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E2" w:rsidRDefault="00C627E2" w:rsidP="00C627E2">
      <w:pPr>
        <w:tabs>
          <w:tab w:val="left" w:pos="1995"/>
          <w:tab w:val="center" w:pos="5040"/>
        </w:tabs>
        <w:spacing w:line="276" w:lineRule="auto"/>
        <w:rPr>
          <w:rFonts w:ascii="Courier New" w:hAnsi="Courier New" w:cs="Courier New"/>
          <w:b/>
          <w:sz w:val="24"/>
          <w:szCs w:val="24"/>
        </w:rPr>
      </w:pPr>
      <w:bookmarkStart w:id="0" w:name="_GoBack"/>
      <w:bookmarkEnd w:id="0"/>
      <w:r>
        <w:rPr>
          <w:rFonts w:ascii="Courier New" w:hAnsi="Courier New" w:cs="Courier New"/>
          <w:b/>
          <w:sz w:val="24"/>
          <w:szCs w:val="24"/>
        </w:rPr>
        <w:tab/>
      </w:r>
    </w:p>
    <w:p w:rsidR="00C627E2" w:rsidRDefault="00C627E2" w:rsidP="00C627E2">
      <w:pPr>
        <w:tabs>
          <w:tab w:val="left" w:pos="1995"/>
          <w:tab w:val="center" w:pos="5040"/>
        </w:tabs>
        <w:spacing w:line="276" w:lineRule="auto"/>
        <w:rPr>
          <w:rFonts w:ascii="Courier New" w:hAnsi="Courier New" w:cs="Courier New"/>
          <w:b/>
          <w:sz w:val="24"/>
          <w:szCs w:val="24"/>
        </w:rPr>
      </w:pPr>
    </w:p>
    <w:p w:rsidR="00C627E2" w:rsidRDefault="00C627E2" w:rsidP="00C627E2">
      <w:pPr>
        <w:tabs>
          <w:tab w:val="left" w:pos="1995"/>
          <w:tab w:val="center" w:pos="5040"/>
        </w:tabs>
        <w:spacing w:line="276" w:lineRule="auto"/>
        <w:rPr>
          <w:rFonts w:ascii="Courier New" w:hAnsi="Courier New" w:cs="Courier New"/>
          <w:b/>
          <w:sz w:val="24"/>
          <w:szCs w:val="24"/>
        </w:rPr>
      </w:pPr>
    </w:p>
    <w:p w:rsidR="00C627E2" w:rsidRDefault="00C627E2" w:rsidP="00C627E2">
      <w:pPr>
        <w:tabs>
          <w:tab w:val="left" w:pos="1995"/>
          <w:tab w:val="center" w:pos="5040"/>
        </w:tabs>
        <w:spacing w:line="276" w:lineRule="auto"/>
        <w:rPr>
          <w:rFonts w:ascii="Courier New" w:hAnsi="Courier New" w:cs="Courier New"/>
          <w:b/>
          <w:sz w:val="24"/>
          <w:szCs w:val="24"/>
        </w:rPr>
      </w:pPr>
    </w:p>
    <w:p w:rsidR="00C627E2" w:rsidRDefault="00C627E2" w:rsidP="00C627E2">
      <w:pPr>
        <w:tabs>
          <w:tab w:val="left" w:pos="1995"/>
          <w:tab w:val="center" w:pos="5040"/>
        </w:tabs>
        <w:spacing w:line="276" w:lineRule="auto"/>
        <w:rPr>
          <w:rFonts w:ascii="Courier New" w:hAnsi="Courier New" w:cs="Courier New"/>
          <w:b/>
          <w:sz w:val="24"/>
          <w:szCs w:val="24"/>
        </w:rPr>
      </w:pPr>
    </w:p>
    <w:p w:rsidR="00C627E2" w:rsidRDefault="00C627E2" w:rsidP="00C627E2">
      <w:pPr>
        <w:tabs>
          <w:tab w:val="left" w:pos="1995"/>
          <w:tab w:val="center" w:pos="5040"/>
        </w:tabs>
        <w:spacing w:line="276" w:lineRule="auto"/>
        <w:rPr>
          <w:rFonts w:ascii="Courier New" w:hAnsi="Courier New" w:cs="Courier New"/>
          <w:b/>
          <w:sz w:val="24"/>
          <w:szCs w:val="24"/>
        </w:rPr>
      </w:pPr>
    </w:p>
    <w:p w:rsidR="00C627E2" w:rsidRDefault="00C627E2" w:rsidP="00C627E2">
      <w:pPr>
        <w:tabs>
          <w:tab w:val="left" w:pos="1995"/>
          <w:tab w:val="center" w:pos="5040"/>
        </w:tabs>
        <w:spacing w:line="276" w:lineRule="auto"/>
        <w:rPr>
          <w:rFonts w:ascii="Courier New" w:hAnsi="Courier New" w:cs="Courier New"/>
          <w:b/>
          <w:sz w:val="24"/>
          <w:szCs w:val="24"/>
        </w:rPr>
      </w:pPr>
    </w:p>
    <w:p w:rsidR="00C627E2" w:rsidRDefault="00C627E2" w:rsidP="00C627E2">
      <w:pPr>
        <w:tabs>
          <w:tab w:val="left" w:pos="7800"/>
        </w:tabs>
        <w:spacing w:line="276" w:lineRule="auto"/>
        <w:rPr>
          <w:rFonts w:ascii="Courier New" w:hAnsi="Courier New" w:cs="Courier New"/>
          <w:b/>
          <w:sz w:val="24"/>
          <w:szCs w:val="24"/>
        </w:rPr>
      </w:pPr>
      <w:r>
        <w:rPr>
          <w:rFonts w:ascii="Courier New" w:hAnsi="Courier New" w:cs="Courier New"/>
          <w:b/>
          <w:sz w:val="24"/>
          <w:szCs w:val="24"/>
        </w:rPr>
        <w:tab/>
      </w:r>
    </w:p>
    <w:p w:rsidR="008450E9" w:rsidRDefault="00C627E2" w:rsidP="00C627E2">
      <w:pPr>
        <w:tabs>
          <w:tab w:val="left" w:pos="1995"/>
          <w:tab w:val="center" w:pos="5040"/>
        </w:tabs>
        <w:spacing w:line="276" w:lineRule="auto"/>
        <w:rPr>
          <w:rFonts w:ascii="Courier New" w:hAnsi="Courier New" w:cs="Courier New"/>
          <w:b/>
          <w:sz w:val="24"/>
          <w:szCs w:val="24"/>
        </w:rPr>
      </w:pPr>
      <w:r>
        <w:rPr>
          <w:rFonts w:ascii="Courier New" w:hAnsi="Courier New" w:cs="Courier New"/>
          <w:b/>
          <w:sz w:val="24"/>
          <w:szCs w:val="24"/>
        </w:rPr>
        <w:tab/>
      </w:r>
      <w:r w:rsidR="00F044AF">
        <w:rPr>
          <w:rFonts w:ascii="Courier New" w:hAnsi="Courier New" w:cs="Courier New"/>
          <w:b/>
          <w:sz w:val="24"/>
          <w:szCs w:val="24"/>
        </w:rPr>
        <w:t>Positive Health Check Evaluation Trial</w:t>
      </w:r>
    </w:p>
    <w:p w:rsidR="008450E9" w:rsidRDefault="008450E9" w:rsidP="00C84FEF">
      <w:pPr>
        <w:spacing w:line="276" w:lineRule="auto"/>
        <w:jc w:val="center"/>
        <w:rPr>
          <w:rFonts w:ascii="Courier New" w:hAnsi="Courier New" w:cs="Courier New"/>
          <w:b/>
          <w:sz w:val="24"/>
          <w:szCs w:val="24"/>
        </w:rPr>
      </w:pPr>
    </w:p>
    <w:p w:rsidR="008450E9" w:rsidRPr="00E04A32" w:rsidRDefault="008450E9" w:rsidP="00C84FEF">
      <w:pPr>
        <w:spacing w:line="276" w:lineRule="auto"/>
        <w:jc w:val="center"/>
        <w:rPr>
          <w:rFonts w:ascii="Courier New" w:hAnsi="Courier New" w:cs="Courier New"/>
          <w:b/>
          <w:sz w:val="24"/>
          <w:szCs w:val="24"/>
        </w:rPr>
      </w:pPr>
    </w:p>
    <w:p w:rsidR="008450E9" w:rsidRPr="00A7386D" w:rsidRDefault="008450E9" w:rsidP="00C84FEF">
      <w:pPr>
        <w:spacing w:line="276" w:lineRule="auto"/>
        <w:jc w:val="center"/>
        <w:rPr>
          <w:rFonts w:ascii="Courier New" w:hAnsi="Courier New" w:cs="Courier New"/>
          <w:sz w:val="24"/>
          <w:szCs w:val="24"/>
        </w:rPr>
      </w:pPr>
      <w:r w:rsidRPr="00A7386D">
        <w:rPr>
          <w:rFonts w:ascii="Courier New" w:hAnsi="Courier New" w:cs="Courier New"/>
          <w:sz w:val="24"/>
          <w:szCs w:val="24"/>
        </w:rPr>
        <w:t>Supporting Statement A</w:t>
      </w:r>
    </w:p>
    <w:p w:rsidR="008450E9" w:rsidRPr="00A7386D" w:rsidRDefault="008450E9" w:rsidP="00C84FEF">
      <w:pPr>
        <w:spacing w:line="276" w:lineRule="auto"/>
        <w:jc w:val="center"/>
        <w:rPr>
          <w:rFonts w:ascii="Courier New" w:hAnsi="Courier New" w:cs="Courier New"/>
          <w:sz w:val="24"/>
          <w:szCs w:val="24"/>
        </w:rPr>
      </w:pPr>
      <w:r w:rsidRPr="00A7386D">
        <w:rPr>
          <w:rFonts w:ascii="Courier New" w:hAnsi="Courier New" w:cs="Courier New"/>
          <w:sz w:val="24"/>
          <w:szCs w:val="24"/>
        </w:rPr>
        <w:t>OMB No. 0920-New</w:t>
      </w:r>
    </w:p>
    <w:p w:rsidR="00C57F9A" w:rsidRDefault="00C57F9A" w:rsidP="00C84FEF">
      <w:pPr>
        <w:spacing w:line="276" w:lineRule="auto"/>
        <w:jc w:val="center"/>
        <w:rPr>
          <w:rFonts w:ascii="Courier New" w:hAnsi="Courier New" w:cs="Courier New"/>
          <w:sz w:val="24"/>
          <w:szCs w:val="24"/>
        </w:rPr>
      </w:pPr>
    </w:p>
    <w:p w:rsidR="008450E9" w:rsidRDefault="008450E9" w:rsidP="00C84FEF">
      <w:pPr>
        <w:spacing w:line="276" w:lineRule="auto"/>
        <w:jc w:val="center"/>
        <w:rPr>
          <w:rFonts w:ascii="Courier New" w:hAnsi="Courier New" w:cs="Courier New"/>
          <w:sz w:val="24"/>
          <w:szCs w:val="24"/>
        </w:rPr>
      </w:pPr>
    </w:p>
    <w:p w:rsidR="008450E9" w:rsidRDefault="008450E9" w:rsidP="00C84FEF">
      <w:pPr>
        <w:spacing w:line="276" w:lineRule="auto"/>
        <w:jc w:val="center"/>
        <w:rPr>
          <w:rFonts w:ascii="Courier New" w:hAnsi="Courier New" w:cs="Courier New"/>
          <w:sz w:val="24"/>
          <w:szCs w:val="24"/>
        </w:rPr>
      </w:pPr>
    </w:p>
    <w:p w:rsidR="008450E9" w:rsidRDefault="008450E9" w:rsidP="00C84FEF">
      <w:pPr>
        <w:spacing w:line="276" w:lineRule="auto"/>
        <w:jc w:val="center"/>
        <w:rPr>
          <w:rFonts w:ascii="Courier New" w:hAnsi="Courier New" w:cs="Courier New"/>
          <w:sz w:val="24"/>
          <w:szCs w:val="24"/>
        </w:rPr>
      </w:pPr>
    </w:p>
    <w:p w:rsidR="008450E9" w:rsidRDefault="00162FF0" w:rsidP="00C84FEF">
      <w:pPr>
        <w:spacing w:line="276" w:lineRule="auto"/>
        <w:jc w:val="center"/>
        <w:rPr>
          <w:rFonts w:ascii="Courier New" w:hAnsi="Courier New" w:cs="Courier New"/>
          <w:sz w:val="24"/>
          <w:szCs w:val="24"/>
        </w:rPr>
      </w:pPr>
      <w:r>
        <w:rPr>
          <w:rFonts w:ascii="Courier New" w:hAnsi="Courier New" w:cs="Courier New"/>
          <w:sz w:val="24"/>
          <w:szCs w:val="24"/>
        </w:rPr>
        <w:t>December 15, 2</w:t>
      </w:r>
      <w:r w:rsidR="00777762">
        <w:rPr>
          <w:rFonts w:ascii="Courier New" w:hAnsi="Courier New" w:cs="Courier New"/>
          <w:sz w:val="24"/>
          <w:szCs w:val="24"/>
        </w:rPr>
        <w:t>017</w:t>
      </w:r>
    </w:p>
    <w:p w:rsidR="008450E9" w:rsidRPr="00EB093C" w:rsidRDefault="008450E9" w:rsidP="00C84FEF">
      <w:pPr>
        <w:spacing w:line="276" w:lineRule="auto"/>
        <w:jc w:val="center"/>
        <w:rPr>
          <w:rFonts w:ascii="Courier New" w:hAnsi="Courier New" w:cs="Courier New"/>
          <w:sz w:val="24"/>
          <w:szCs w:val="24"/>
        </w:rPr>
      </w:pPr>
    </w:p>
    <w:p w:rsidR="00C57F9A" w:rsidRPr="00EB093C" w:rsidRDefault="00C57F9A" w:rsidP="00C84FEF">
      <w:pPr>
        <w:spacing w:line="276" w:lineRule="auto"/>
        <w:jc w:val="center"/>
        <w:rPr>
          <w:rFonts w:ascii="Courier New" w:hAnsi="Courier New" w:cs="Courier New"/>
          <w:sz w:val="24"/>
          <w:szCs w:val="24"/>
        </w:rPr>
      </w:pPr>
    </w:p>
    <w:p w:rsidR="00C57F9A" w:rsidRPr="00EB093C" w:rsidRDefault="00C57F9A" w:rsidP="00C84FEF">
      <w:pPr>
        <w:spacing w:line="276" w:lineRule="auto"/>
        <w:jc w:val="center"/>
        <w:rPr>
          <w:rFonts w:ascii="Courier New" w:hAnsi="Courier New" w:cs="Courier New"/>
          <w:sz w:val="24"/>
          <w:szCs w:val="24"/>
        </w:rPr>
      </w:pPr>
    </w:p>
    <w:p w:rsidR="00C57F9A" w:rsidRPr="00EB093C" w:rsidRDefault="00C57F9A" w:rsidP="00C84FEF">
      <w:pPr>
        <w:spacing w:line="276" w:lineRule="auto"/>
        <w:jc w:val="center"/>
        <w:rPr>
          <w:rFonts w:ascii="Courier New" w:hAnsi="Courier New" w:cs="Courier New"/>
          <w:sz w:val="24"/>
          <w:szCs w:val="24"/>
        </w:rPr>
      </w:pPr>
    </w:p>
    <w:p w:rsidR="00C57F9A" w:rsidRPr="00EB093C" w:rsidRDefault="00C57F9A" w:rsidP="00C84FEF">
      <w:pPr>
        <w:spacing w:line="276" w:lineRule="auto"/>
        <w:jc w:val="center"/>
        <w:rPr>
          <w:rFonts w:ascii="Courier New" w:hAnsi="Courier New" w:cs="Courier New"/>
          <w:sz w:val="24"/>
          <w:szCs w:val="24"/>
        </w:rPr>
      </w:pPr>
      <w:r w:rsidRPr="00EB093C">
        <w:rPr>
          <w:rFonts w:ascii="Courier New" w:hAnsi="Courier New" w:cs="Courier New"/>
          <w:sz w:val="24"/>
          <w:szCs w:val="24"/>
        </w:rPr>
        <w:t>CONTACT:</w:t>
      </w:r>
    </w:p>
    <w:p w:rsidR="00C57F9A" w:rsidRPr="00EB093C" w:rsidRDefault="00C57F9A" w:rsidP="00C84FEF">
      <w:pPr>
        <w:spacing w:line="276" w:lineRule="auto"/>
        <w:jc w:val="center"/>
        <w:rPr>
          <w:rFonts w:ascii="Courier New" w:hAnsi="Courier New" w:cs="Courier New"/>
          <w:sz w:val="24"/>
          <w:szCs w:val="24"/>
        </w:rPr>
      </w:pPr>
    </w:p>
    <w:p w:rsidR="00C57F9A" w:rsidRDefault="00F044AF" w:rsidP="00C84FEF">
      <w:pPr>
        <w:spacing w:line="276" w:lineRule="auto"/>
        <w:jc w:val="center"/>
        <w:rPr>
          <w:rFonts w:ascii="Courier New" w:hAnsi="Courier New" w:cs="Courier New"/>
          <w:sz w:val="24"/>
          <w:szCs w:val="24"/>
        </w:rPr>
      </w:pPr>
      <w:r>
        <w:rPr>
          <w:rFonts w:ascii="Courier New" w:hAnsi="Courier New" w:cs="Courier New"/>
          <w:sz w:val="24"/>
          <w:szCs w:val="24"/>
        </w:rPr>
        <w:t>Camilla Harshbarger</w:t>
      </w:r>
    </w:p>
    <w:p w:rsidR="00F044AF" w:rsidRPr="00EB093C" w:rsidRDefault="00F044AF" w:rsidP="00C84FEF">
      <w:pPr>
        <w:spacing w:line="276" w:lineRule="auto"/>
        <w:jc w:val="center"/>
        <w:rPr>
          <w:rFonts w:ascii="Courier New" w:hAnsi="Courier New" w:cs="Courier New"/>
          <w:sz w:val="24"/>
          <w:szCs w:val="24"/>
        </w:rPr>
      </w:pPr>
      <w:r>
        <w:rPr>
          <w:rFonts w:ascii="Courier New" w:hAnsi="Courier New" w:cs="Courier New"/>
          <w:sz w:val="24"/>
          <w:szCs w:val="24"/>
        </w:rPr>
        <w:t>Behavioral Scientist, Prevention Research Branch</w:t>
      </w:r>
    </w:p>
    <w:p w:rsidR="00C57F9A" w:rsidRPr="00EB093C" w:rsidRDefault="00C57F9A" w:rsidP="00C84FEF">
      <w:pPr>
        <w:spacing w:line="276" w:lineRule="auto"/>
        <w:jc w:val="center"/>
        <w:rPr>
          <w:rFonts w:ascii="Courier New" w:hAnsi="Courier New" w:cs="Courier New"/>
          <w:sz w:val="24"/>
          <w:szCs w:val="24"/>
        </w:rPr>
      </w:pPr>
      <w:r w:rsidRPr="00EB093C">
        <w:rPr>
          <w:rFonts w:ascii="Courier New" w:hAnsi="Courier New" w:cs="Courier New"/>
          <w:sz w:val="24"/>
          <w:szCs w:val="24"/>
        </w:rPr>
        <w:t>Division of HIV/AIDS Prevention</w:t>
      </w:r>
    </w:p>
    <w:p w:rsidR="00C57F9A" w:rsidRPr="00EB093C" w:rsidRDefault="00C57F9A" w:rsidP="00C84FEF">
      <w:pPr>
        <w:spacing w:line="276" w:lineRule="auto"/>
        <w:jc w:val="center"/>
        <w:rPr>
          <w:rFonts w:ascii="Courier New" w:hAnsi="Courier New" w:cs="Courier New"/>
          <w:sz w:val="24"/>
          <w:szCs w:val="24"/>
        </w:rPr>
      </w:pPr>
      <w:r w:rsidRPr="00EB093C">
        <w:rPr>
          <w:rFonts w:ascii="Courier New" w:hAnsi="Courier New" w:cs="Courier New"/>
          <w:sz w:val="24"/>
          <w:szCs w:val="24"/>
        </w:rPr>
        <w:t>Centers for Disease Control &amp; Prevention</w:t>
      </w:r>
    </w:p>
    <w:p w:rsidR="00C57F9A" w:rsidRPr="00EB093C" w:rsidRDefault="00C57F9A" w:rsidP="00C84FEF">
      <w:pPr>
        <w:spacing w:line="276" w:lineRule="auto"/>
        <w:jc w:val="center"/>
        <w:rPr>
          <w:rFonts w:ascii="Courier New" w:hAnsi="Courier New" w:cs="Courier New"/>
          <w:sz w:val="24"/>
          <w:szCs w:val="24"/>
        </w:rPr>
      </w:pPr>
      <w:r w:rsidRPr="00EB093C">
        <w:rPr>
          <w:rFonts w:ascii="Courier New" w:hAnsi="Courier New" w:cs="Courier New"/>
          <w:sz w:val="24"/>
          <w:szCs w:val="24"/>
        </w:rPr>
        <w:t>1600 Clifton Rd, NE, MS E-46</w:t>
      </w:r>
    </w:p>
    <w:p w:rsidR="00C57F9A" w:rsidRPr="00EB093C" w:rsidRDefault="00C57F9A" w:rsidP="00C84FEF">
      <w:pPr>
        <w:spacing w:line="276" w:lineRule="auto"/>
        <w:jc w:val="center"/>
        <w:rPr>
          <w:rFonts w:ascii="Courier New" w:hAnsi="Courier New" w:cs="Courier New"/>
          <w:sz w:val="24"/>
          <w:szCs w:val="24"/>
        </w:rPr>
      </w:pPr>
      <w:r w:rsidRPr="00EB093C">
        <w:rPr>
          <w:rFonts w:ascii="Courier New" w:hAnsi="Courier New" w:cs="Courier New"/>
          <w:sz w:val="24"/>
          <w:szCs w:val="24"/>
        </w:rPr>
        <w:t>Phone (404) 639-</w:t>
      </w:r>
      <w:r w:rsidR="009812BF">
        <w:rPr>
          <w:rFonts w:ascii="Courier New" w:hAnsi="Courier New" w:cs="Courier New"/>
          <w:sz w:val="24"/>
          <w:szCs w:val="24"/>
        </w:rPr>
        <w:t>4267</w:t>
      </w:r>
    </w:p>
    <w:p w:rsidR="00C57F9A" w:rsidRPr="00EB093C" w:rsidRDefault="00C57F9A" w:rsidP="00C84FEF">
      <w:pPr>
        <w:spacing w:line="276" w:lineRule="auto"/>
        <w:jc w:val="center"/>
        <w:rPr>
          <w:rFonts w:ascii="Courier New" w:hAnsi="Courier New" w:cs="Courier New"/>
          <w:sz w:val="24"/>
          <w:szCs w:val="24"/>
        </w:rPr>
      </w:pPr>
      <w:r w:rsidRPr="00EB093C">
        <w:rPr>
          <w:rFonts w:ascii="Courier New" w:hAnsi="Courier New" w:cs="Courier New"/>
          <w:sz w:val="24"/>
          <w:szCs w:val="24"/>
        </w:rPr>
        <w:t>Fax (</w:t>
      </w:r>
      <w:r w:rsidR="00A662C2" w:rsidRPr="00EB093C">
        <w:rPr>
          <w:rFonts w:ascii="Courier New" w:hAnsi="Courier New" w:cs="Courier New"/>
          <w:sz w:val="24"/>
          <w:szCs w:val="24"/>
        </w:rPr>
        <w:t>404) 639-</w:t>
      </w:r>
      <w:r w:rsidR="009812BF">
        <w:rPr>
          <w:rFonts w:ascii="Courier New" w:hAnsi="Courier New" w:cs="Courier New"/>
          <w:sz w:val="24"/>
          <w:szCs w:val="24"/>
        </w:rPr>
        <w:t>1950</w:t>
      </w:r>
    </w:p>
    <w:p w:rsidR="00A662C2" w:rsidRPr="00EB093C" w:rsidRDefault="009708CB" w:rsidP="00C84FEF">
      <w:pPr>
        <w:spacing w:line="276" w:lineRule="auto"/>
        <w:jc w:val="center"/>
        <w:rPr>
          <w:rFonts w:ascii="Courier New" w:hAnsi="Courier New" w:cs="Courier New"/>
          <w:sz w:val="24"/>
          <w:szCs w:val="24"/>
        </w:rPr>
      </w:pPr>
      <w:hyperlink r:id="rId9" w:history="1">
        <w:r w:rsidR="00E67914">
          <w:rPr>
            <w:rStyle w:val="Hyperlink"/>
            <w:rFonts w:ascii="Courier New" w:hAnsi="Courier New" w:cs="Courier New"/>
            <w:sz w:val="24"/>
            <w:szCs w:val="24"/>
          </w:rPr>
          <w:t>uzz9</w:t>
        </w:r>
        <w:r w:rsidR="00E67914" w:rsidRPr="00181B8E">
          <w:rPr>
            <w:rStyle w:val="Hyperlink"/>
            <w:rFonts w:ascii="Courier New" w:hAnsi="Courier New" w:cs="Courier New"/>
            <w:sz w:val="24"/>
            <w:szCs w:val="24"/>
          </w:rPr>
          <w:t>@cdc.gov</w:t>
        </w:r>
      </w:hyperlink>
    </w:p>
    <w:p w:rsidR="00A662C2" w:rsidRPr="00EB093C" w:rsidRDefault="00A662C2" w:rsidP="00C84FEF">
      <w:pPr>
        <w:spacing w:line="276" w:lineRule="auto"/>
        <w:rPr>
          <w:rFonts w:ascii="Courier New" w:hAnsi="Courier New" w:cs="Courier New"/>
          <w:sz w:val="24"/>
          <w:szCs w:val="24"/>
        </w:rPr>
      </w:pPr>
      <w:r w:rsidRPr="00EB093C">
        <w:rPr>
          <w:rFonts w:ascii="Courier New" w:hAnsi="Courier New" w:cs="Courier New"/>
          <w:sz w:val="24"/>
          <w:szCs w:val="24"/>
        </w:rPr>
        <w:br w:type="page"/>
      </w:r>
    </w:p>
    <w:p w:rsidR="008450E9" w:rsidRPr="00A7386D" w:rsidRDefault="008450E9" w:rsidP="00F3299A">
      <w:pPr>
        <w:widowControl w:val="0"/>
        <w:autoSpaceDE w:val="0"/>
        <w:autoSpaceDN w:val="0"/>
        <w:adjustRightInd w:val="0"/>
        <w:spacing w:after="240" w:line="276" w:lineRule="auto"/>
        <w:jc w:val="center"/>
        <w:rPr>
          <w:rFonts w:ascii="Courier New" w:eastAsia="Times New Roman" w:hAnsi="Courier New" w:cs="Courier New"/>
          <w:b/>
          <w:sz w:val="24"/>
          <w:szCs w:val="24"/>
        </w:rPr>
      </w:pPr>
      <w:r w:rsidRPr="00A7386D">
        <w:rPr>
          <w:rFonts w:ascii="Courier New" w:eastAsia="Times New Roman" w:hAnsi="Courier New" w:cs="Courier New"/>
          <w:b/>
          <w:sz w:val="24"/>
          <w:szCs w:val="24"/>
        </w:rPr>
        <w:lastRenderedPageBreak/>
        <w:t>Table of Contents</w:t>
      </w:r>
    </w:p>
    <w:p w:rsidR="008450E9" w:rsidRPr="00A7386D" w:rsidRDefault="008450E9" w:rsidP="00F3299A">
      <w:pPr>
        <w:widowControl w:val="0"/>
        <w:autoSpaceDE w:val="0"/>
        <w:autoSpaceDN w:val="0"/>
        <w:adjustRightInd w:val="0"/>
        <w:spacing w:after="240" w:line="276" w:lineRule="auto"/>
        <w:rPr>
          <w:rFonts w:ascii="Courier New" w:eastAsia="Times New Roman" w:hAnsi="Courier New" w:cs="Courier New"/>
          <w:b/>
          <w:sz w:val="24"/>
          <w:szCs w:val="24"/>
        </w:rPr>
      </w:pPr>
      <w:r w:rsidRPr="00A7386D">
        <w:rPr>
          <w:rFonts w:ascii="Courier New" w:eastAsia="Times New Roman" w:hAnsi="Courier New" w:cs="Courier New"/>
          <w:b/>
          <w:sz w:val="24"/>
          <w:szCs w:val="24"/>
        </w:rPr>
        <w:t>Section</w:t>
      </w:r>
      <w:r w:rsidRPr="00A7386D">
        <w:rPr>
          <w:rFonts w:ascii="Courier New" w:eastAsia="Times New Roman" w:hAnsi="Courier New" w:cs="Courier New"/>
          <w:b/>
          <w:sz w:val="24"/>
          <w:szCs w:val="24"/>
        </w:rPr>
        <w:tab/>
      </w:r>
    </w:p>
    <w:p w:rsidR="008450E9" w:rsidRPr="00A7386D" w:rsidRDefault="008450E9" w:rsidP="00C84FEF">
      <w:pPr>
        <w:widowControl w:val="0"/>
        <w:autoSpaceDE w:val="0"/>
        <w:autoSpaceDN w:val="0"/>
        <w:adjustRightInd w:val="0"/>
        <w:spacing w:line="276" w:lineRule="auto"/>
        <w:rPr>
          <w:rFonts w:ascii="Courier New" w:eastAsia="Times New Roman" w:hAnsi="Courier New" w:cs="Courier New"/>
          <w:b/>
          <w:sz w:val="24"/>
          <w:szCs w:val="24"/>
        </w:rPr>
      </w:pPr>
      <w:r w:rsidRPr="00A7386D">
        <w:rPr>
          <w:rFonts w:ascii="Courier New" w:eastAsia="Times New Roman" w:hAnsi="Courier New" w:cs="Courier New"/>
          <w:b/>
          <w:sz w:val="24"/>
          <w:szCs w:val="24"/>
        </w:rPr>
        <w:t>A.</w:t>
      </w:r>
      <w:r w:rsidRPr="00A7386D">
        <w:rPr>
          <w:rFonts w:ascii="Courier New" w:eastAsia="Times New Roman" w:hAnsi="Courier New" w:cs="Courier New"/>
          <w:b/>
          <w:sz w:val="24"/>
          <w:szCs w:val="24"/>
        </w:rPr>
        <w:tab/>
        <w:t>Justification</w:t>
      </w:r>
    </w:p>
    <w:p w:rsidR="008450E9" w:rsidRPr="008F3DC2"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Circumstances Making the Collection of Information Necessary </w:t>
      </w:r>
    </w:p>
    <w:p w:rsidR="008450E9" w:rsidRPr="008F3DC2"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Purpose and Use of the Information Collection</w:t>
      </w:r>
      <w:r w:rsidRPr="008F3DC2">
        <w:rPr>
          <w:rFonts w:ascii="Courier New" w:eastAsia="Times New Roman" w:hAnsi="Courier New" w:cs="Courier New"/>
          <w:sz w:val="24"/>
          <w:szCs w:val="24"/>
        </w:rPr>
        <w:t xml:space="preserve"> </w:t>
      </w:r>
    </w:p>
    <w:p w:rsidR="008450E9" w:rsidRPr="00504068"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Use of Improved Information Technology and Burden Reduction</w:t>
      </w:r>
    </w:p>
    <w:p w:rsidR="008450E9" w:rsidRPr="00A7386D"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Efforts to Identify Duplication and Use of Similar Information </w:t>
      </w:r>
    </w:p>
    <w:p w:rsidR="008450E9" w:rsidRPr="00A7386D"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Impact on Small Businesses or Other Small Entities</w:t>
      </w:r>
    </w:p>
    <w:p w:rsidR="008450E9" w:rsidRPr="00A7386D"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Consequences of Collecting the Information Less </w:t>
      </w:r>
      <w:r w:rsidR="00D75A07">
        <w:rPr>
          <w:rFonts w:ascii="Courier New" w:eastAsia="Times New Roman" w:hAnsi="Courier New" w:cs="Courier New"/>
          <w:sz w:val="24"/>
          <w:szCs w:val="24"/>
        </w:rPr>
        <w:t>F</w:t>
      </w:r>
      <w:r w:rsidRPr="00A7386D">
        <w:rPr>
          <w:rFonts w:ascii="Courier New" w:eastAsia="Times New Roman" w:hAnsi="Courier New" w:cs="Courier New"/>
          <w:sz w:val="24"/>
          <w:szCs w:val="24"/>
        </w:rPr>
        <w:t xml:space="preserve">requently </w:t>
      </w:r>
    </w:p>
    <w:p w:rsidR="008450E9" w:rsidRPr="008F3DC2"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Special Circumstances Relating to the Guidelines of 5 CFR 1320.5 </w:t>
      </w:r>
    </w:p>
    <w:p w:rsidR="008450E9" w:rsidRPr="00A7386D"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Comments in Response to the Federal Register Notice and Efforts to Consult Outside the Agency </w:t>
      </w:r>
    </w:p>
    <w:p w:rsidR="008450E9" w:rsidRPr="00A7386D"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of Any Payment or Gift to Respondents </w:t>
      </w:r>
    </w:p>
    <w:p w:rsidR="008450E9" w:rsidRPr="00A7386D" w:rsidRDefault="00D75A07" w:rsidP="00C84FEF">
      <w:pPr>
        <w:widowControl w:val="0"/>
        <w:numPr>
          <w:ilvl w:val="0"/>
          <w:numId w:val="1"/>
        </w:numPr>
        <w:tabs>
          <w:tab w:val="num" w:pos="360"/>
        </w:tabs>
        <w:autoSpaceDE w:val="0"/>
        <w:autoSpaceDN w:val="0"/>
        <w:adjustRightInd w:val="0"/>
        <w:spacing w:line="276" w:lineRule="auto"/>
        <w:ind w:left="360"/>
        <w:rPr>
          <w:rFonts w:ascii="Courier New" w:eastAsia="Times New Roman" w:hAnsi="Courier New" w:cs="Courier New"/>
          <w:sz w:val="24"/>
          <w:szCs w:val="24"/>
        </w:rPr>
      </w:pPr>
      <w:r>
        <w:rPr>
          <w:rFonts w:ascii="Courier New" w:eastAsia="Times New Roman" w:hAnsi="Courier New" w:cs="Courier New"/>
          <w:sz w:val="24"/>
          <w:szCs w:val="24"/>
        </w:rPr>
        <w:t xml:space="preserve">Protection of the Privacy and Confidentiality of Information </w:t>
      </w:r>
      <w:r w:rsidR="00F45825">
        <w:rPr>
          <w:rFonts w:ascii="Courier New" w:eastAsia="Times New Roman" w:hAnsi="Courier New" w:cs="Courier New"/>
          <w:sz w:val="24"/>
          <w:szCs w:val="24"/>
        </w:rPr>
        <w:tab/>
      </w:r>
      <w:r>
        <w:rPr>
          <w:rFonts w:ascii="Courier New" w:eastAsia="Times New Roman" w:hAnsi="Courier New" w:cs="Courier New"/>
          <w:sz w:val="24"/>
          <w:szCs w:val="24"/>
        </w:rPr>
        <w:t>Provided by Respondents</w:t>
      </w:r>
    </w:p>
    <w:p w:rsidR="008450E9" w:rsidRPr="00A7386D" w:rsidRDefault="00D75A07" w:rsidP="00C84FEF">
      <w:pPr>
        <w:widowControl w:val="0"/>
        <w:numPr>
          <w:ilvl w:val="0"/>
          <w:numId w:val="1"/>
        </w:numPr>
        <w:autoSpaceDE w:val="0"/>
        <w:autoSpaceDN w:val="0"/>
        <w:adjustRightInd w:val="0"/>
        <w:spacing w:line="276" w:lineRule="auto"/>
        <w:ind w:left="360"/>
        <w:rPr>
          <w:rFonts w:ascii="Courier New" w:eastAsia="Times New Roman" w:hAnsi="Courier New" w:cs="Courier New"/>
          <w:sz w:val="24"/>
          <w:szCs w:val="24"/>
        </w:rPr>
      </w:pPr>
      <w:r>
        <w:rPr>
          <w:rFonts w:ascii="Courier New" w:eastAsia="Times New Roman" w:hAnsi="Courier New" w:cs="Courier New"/>
          <w:sz w:val="24"/>
          <w:szCs w:val="24"/>
        </w:rPr>
        <w:t xml:space="preserve">Institutional Review Board (IRB) and </w:t>
      </w:r>
      <w:r w:rsidR="008450E9" w:rsidRPr="00A7386D">
        <w:rPr>
          <w:rFonts w:ascii="Courier New" w:eastAsia="Times New Roman" w:hAnsi="Courier New" w:cs="Courier New"/>
          <w:sz w:val="24"/>
          <w:szCs w:val="24"/>
        </w:rPr>
        <w:t xml:space="preserve">Justification for Sensitive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 xml:space="preserve">Questions </w:t>
      </w:r>
    </w:p>
    <w:p w:rsidR="008450E9" w:rsidRPr="00A7386D" w:rsidRDefault="008450E9" w:rsidP="00C84FEF">
      <w:pPr>
        <w:widowControl w:val="0"/>
        <w:numPr>
          <w:ilvl w:val="0"/>
          <w:numId w:val="1"/>
        </w:numPr>
        <w:autoSpaceDE w:val="0"/>
        <w:autoSpaceDN w:val="0"/>
        <w:adjustRightInd w:val="0"/>
        <w:spacing w:line="276"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Annualized Burden Hours and Costs </w:t>
      </w:r>
    </w:p>
    <w:p w:rsidR="008450E9" w:rsidRPr="00A7386D"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Other Total Annual Cost Burden to Respondents and Record Keepers </w:t>
      </w:r>
    </w:p>
    <w:p w:rsidR="008450E9" w:rsidRPr="00A7386D" w:rsidRDefault="008450E9" w:rsidP="00C84FEF">
      <w:pPr>
        <w:widowControl w:val="0"/>
        <w:numPr>
          <w:ilvl w:val="0"/>
          <w:numId w:val="1"/>
        </w:numPr>
        <w:autoSpaceDE w:val="0"/>
        <w:autoSpaceDN w:val="0"/>
        <w:adjustRightInd w:val="0"/>
        <w:spacing w:line="276"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Annualized Cost to the Government </w:t>
      </w:r>
    </w:p>
    <w:p w:rsidR="008450E9" w:rsidRPr="00A7386D" w:rsidRDefault="008450E9" w:rsidP="00C84FEF">
      <w:pPr>
        <w:widowControl w:val="0"/>
        <w:numPr>
          <w:ilvl w:val="0"/>
          <w:numId w:val="1"/>
        </w:numPr>
        <w:autoSpaceDE w:val="0"/>
        <w:autoSpaceDN w:val="0"/>
        <w:adjustRightInd w:val="0"/>
        <w:spacing w:line="276"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for Program Changes or Adjustments </w:t>
      </w:r>
    </w:p>
    <w:p w:rsidR="008450E9" w:rsidRPr="00A7386D"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Plans for Tabulation and Publication and Project Time Schedule </w:t>
      </w:r>
    </w:p>
    <w:p w:rsidR="008450E9" w:rsidRPr="008F3DC2" w:rsidRDefault="008450E9" w:rsidP="00C84FEF">
      <w:pPr>
        <w:widowControl w:val="0"/>
        <w:numPr>
          <w:ilvl w:val="0"/>
          <w:numId w:val="1"/>
        </w:numPr>
        <w:autoSpaceDE w:val="0"/>
        <w:autoSpaceDN w:val="0"/>
        <w:adjustRightInd w:val="0"/>
        <w:spacing w:line="276"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Reason(s) Display of OMB Expiration Date is Inappropriate</w:t>
      </w:r>
    </w:p>
    <w:p w:rsidR="008450E9" w:rsidRPr="00EB3D78" w:rsidRDefault="00CB2445" w:rsidP="00C84FEF">
      <w:pPr>
        <w:spacing w:line="276" w:lineRule="auto"/>
        <w:rPr>
          <w:rFonts w:ascii="Courier New" w:hAnsi="Courier New" w:cs="Courier New"/>
          <w:sz w:val="24"/>
          <w:szCs w:val="24"/>
        </w:rPr>
      </w:pPr>
      <w:r w:rsidRPr="00CB2445">
        <w:rPr>
          <w:rFonts w:ascii="Courier New" w:eastAsia="Times New Roman" w:hAnsi="Courier New" w:cs="Courier New"/>
          <w:b/>
          <w:sz w:val="24"/>
          <w:szCs w:val="24"/>
        </w:rPr>
        <w:t>18.</w:t>
      </w:r>
      <w:r>
        <w:rPr>
          <w:rFonts w:ascii="Courier New" w:eastAsia="Times New Roman" w:hAnsi="Courier New" w:cs="Courier New"/>
          <w:sz w:val="24"/>
          <w:szCs w:val="24"/>
        </w:rPr>
        <w:t xml:space="preser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 xml:space="preserve">Exceptions to Certification for Paperwork Reduction Act </w:t>
      </w:r>
      <w:r>
        <w:rPr>
          <w:rFonts w:ascii="Courier New" w:eastAsia="Times New Roman" w:hAnsi="Courier New" w:cs="Courier New"/>
          <w:sz w:val="24"/>
          <w:szCs w:val="24"/>
        </w:rPr>
        <w:t xml:space="preser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Submissions</w:t>
      </w:r>
    </w:p>
    <w:p w:rsidR="008450E9" w:rsidRPr="0039380A" w:rsidRDefault="008450E9" w:rsidP="00C84FEF">
      <w:pPr>
        <w:spacing w:line="276" w:lineRule="auto"/>
        <w:rPr>
          <w:rFonts w:ascii="Courier New" w:hAnsi="Courier New" w:cs="Courier New"/>
          <w:sz w:val="24"/>
          <w:szCs w:val="24"/>
        </w:rPr>
      </w:pPr>
    </w:p>
    <w:p w:rsidR="00A23421" w:rsidRPr="00F3299A" w:rsidRDefault="00F3299A" w:rsidP="00F3299A">
      <w:pPr>
        <w:tabs>
          <w:tab w:val="left" w:pos="720"/>
          <w:tab w:val="left" w:pos="1440"/>
          <w:tab w:val="left" w:pos="3360"/>
        </w:tabs>
        <w:spacing w:before="240" w:after="240" w:line="276" w:lineRule="auto"/>
        <w:rPr>
          <w:rFonts w:ascii="Courier New" w:eastAsia="Times New Roman" w:hAnsi="Courier New" w:cs="Courier New"/>
          <w:b/>
          <w:caps/>
          <w:sz w:val="24"/>
          <w:szCs w:val="24"/>
        </w:rPr>
      </w:pPr>
      <w:r>
        <w:rPr>
          <w:rFonts w:ascii="Courier New" w:eastAsia="Times New Roman" w:hAnsi="Courier New" w:cs="Courier New"/>
          <w:b/>
          <w:caps/>
          <w:sz w:val="24"/>
          <w:szCs w:val="24"/>
        </w:rPr>
        <w:t>Tables</w:t>
      </w:r>
      <w:r w:rsidR="008450E9" w:rsidRPr="008F3DC2">
        <w:rPr>
          <w:rFonts w:ascii="Courier New" w:eastAsia="Times New Roman" w:hAnsi="Courier New" w:cs="Courier New"/>
          <w:b/>
          <w:caps/>
          <w:sz w:val="24"/>
          <w:szCs w:val="24"/>
        </w:rPr>
        <w:tab/>
      </w:r>
      <w:r w:rsidR="00585932">
        <w:rPr>
          <w:rFonts w:ascii="Courier New" w:eastAsia="Times New Roman" w:hAnsi="Courier New" w:cs="Courier New"/>
          <w:b/>
          <w:caps/>
          <w:sz w:val="24"/>
          <w:szCs w:val="24"/>
        </w:rPr>
        <w:tab/>
      </w:r>
    </w:p>
    <w:p w:rsidR="00A23421" w:rsidRDefault="00A23421" w:rsidP="00C84FEF">
      <w:pPr>
        <w:tabs>
          <w:tab w:val="right" w:leader="dot" w:pos="9360"/>
        </w:tabs>
        <w:spacing w:before="40" w:after="40" w:line="276" w:lineRule="auto"/>
        <w:ind w:right="720"/>
        <w:rPr>
          <w:rFonts w:ascii="Courier New" w:eastAsia="Times New Roman" w:hAnsi="Courier New" w:cs="Courier New"/>
          <w:sz w:val="24"/>
          <w:szCs w:val="24"/>
        </w:rPr>
      </w:pPr>
      <w:r>
        <w:rPr>
          <w:rFonts w:ascii="Courier New" w:eastAsia="Times New Roman" w:hAnsi="Courier New" w:cs="Courier New"/>
          <w:sz w:val="24"/>
          <w:szCs w:val="24"/>
        </w:rPr>
        <w:t>Table A.</w:t>
      </w:r>
      <w:r w:rsidR="00304F3C">
        <w:rPr>
          <w:rFonts w:ascii="Courier New" w:eastAsia="Times New Roman" w:hAnsi="Courier New" w:cs="Courier New"/>
          <w:sz w:val="24"/>
          <w:szCs w:val="24"/>
        </w:rPr>
        <w:t>9-1</w:t>
      </w:r>
      <w:r>
        <w:rPr>
          <w:rFonts w:ascii="Courier New" w:eastAsia="Times New Roman" w:hAnsi="Courier New" w:cs="Courier New"/>
          <w:sz w:val="24"/>
          <w:szCs w:val="24"/>
        </w:rPr>
        <w:t xml:space="preserve"> </w:t>
      </w:r>
      <w:r w:rsidRPr="00A23421">
        <w:rPr>
          <w:rFonts w:ascii="Courier New" w:eastAsia="Times New Roman" w:hAnsi="Courier New" w:cs="Courier New"/>
          <w:sz w:val="24"/>
          <w:szCs w:val="24"/>
        </w:rPr>
        <w:t>Tokens of appreciation amounts provided in similar studies</w:t>
      </w:r>
    </w:p>
    <w:p w:rsidR="008450E9" w:rsidRPr="008F3DC2" w:rsidRDefault="008450E9" w:rsidP="00C84FEF">
      <w:pPr>
        <w:tabs>
          <w:tab w:val="right" w:leader="dot" w:pos="9360"/>
        </w:tabs>
        <w:spacing w:before="40" w:after="40" w:line="276"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sz w:val="24"/>
          <w:szCs w:val="24"/>
        </w:rPr>
        <w:fldChar w:fldCharType="begin"/>
      </w:r>
      <w:r w:rsidRPr="008F3DC2">
        <w:rPr>
          <w:rFonts w:ascii="Courier New" w:eastAsia="Times New Roman" w:hAnsi="Courier New" w:cs="Courier New"/>
          <w:sz w:val="24"/>
          <w:szCs w:val="24"/>
        </w:rPr>
        <w:instrText xml:space="preserve"> TOC \t "Exhibit Title,5" </w:instrText>
      </w:r>
      <w:r w:rsidRPr="008F3DC2">
        <w:rPr>
          <w:rFonts w:ascii="Courier New" w:eastAsia="Times New Roman" w:hAnsi="Courier New" w:cs="Courier New"/>
          <w:sz w:val="24"/>
          <w:szCs w:val="24"/>
        </w:rPr>
        <w:fldChar w:fldCharType="separate"/>
      </w:r>
      <w:r w:rsidRPr="008F3DC2">
        <w:rPr>
          <w:rFonts w:ascii="Courier New" w:eastAsia="Times New Roman" w:hAnsi="Courier New" w:cs="Courier New"/>
          <w:noProof/>
          <w:sz w:val="24"/>
          <w:szCs w:val="24"/>
        </w:rPr>
        <w:t>Table A12A. Estimated Annualized Burden Hours</w:t>
      </w:r>
    </w:p>
    <w:p w:rsidR="008450E9" w:rsidRPr="008F3DC2" w:rsidRDefault="008450E9" w:rsidP="00C84FEF">
      <w:pPr>
        <w:tabs>
          <w:tab w:val="right" w:leader="dot" w:pos="9360"/>
        </w:tabs>
        <w:spacing w:before="40" w:after="40" w:line="276"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A12B</w:t>
      </w:r>
      <w:r w:rsidR="00585932">
        <w:rPr>
          <w:rFonts w:ascii="Courier New" w:eastAsia="Times New Roman" w:hAnsi="Courier New" w:cs="Courier New"/>
          <w:noProof/>
          <w:sz w:val="24"/>
          <w:szCs w:val="24"/>
        </w:rPr>
        <w:t>.</w:t>
      </w:r>
      <w:r w:rsidRPr="008F3DC2">
        <w:rPr>
          <w:rFonts w:ascii="Courier New" w:eastAsia="Times New Roman" w:hAnsi="Courier New" w:cs="Courier New"/>
          <w:noProof/>
          <w:sz w:val="24"/>
          <w:szCs w:val="24"/>
        </w:rPr>
        <w:t xml:space="preserve">  Estimated Annualized Burden Costs</w:t>
      </w:r>
    </w:p>
    <w:p w:rsidR="008450E9" w:rsidRPr="008F3DC2" w:rsidRDefault="008450E9" w:rsidP="00C84FEF">
      <w:pPr>
        <w:tabs>
          <w:tab w:val="right" w:leader="dot" w:pos="9360"/>
        </w:tabs>
        <w:spacing w:before="40" w:after="40" w:line="276"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A14. Annualized Cost to Government</w:t>
      </w:r>
    </w:p>
    <w:p w:rsidR="008450E9" w:rsidRDefault="008450E9" w:rsidP="00C84FEF">
      <w:pPr>
        <w:tabs>
          <w:tab w:val="right" w:leader="dot" w:pos="9360"/>
        </w:tabs>
        <w:spacing w:before="40" w:after="40" w:line="276"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A16. Project Time Schedule</w:t>
      </w:r>
    </w:p>
    <w:p w:rsidR="008450E9" w:rsidRPr="008F3DC2" w:rsidRDefault="008450E9" w:rsidP="00C84FEF">
      <w:pPr>
        <w:tabs>
          <w:tab w:val="right" w:leader="dot" w:pos="9360"/>
        </w:tabs>
        <w:spacing w:before="40" w:after="40" w:line="276" w:lineRule="auto"/>
        <w:ind w:right="720"/>
        <w:rPr>
          <w:rFonts w:ascii="Courier New" w:eastAsia="Times New Roman" w:hAnsi="Courier New" w:cs="Courier New"/>
          <w:noProof/>
          <w:sz w:val="24"/>
          <w:szCs w:val="24"/>
        </w:rPr>
      </w:pPr>
    </w:p>
    <w:p w:rsidR="008450E9" w:rsidRPr="008F3DC2" w:rsidRDefault="008450E9" w:rsidP="00F3299A">
      <w:pPr>
        <w:spacing w:after="240" w:line="276" w:lineRule="auto"/>
        <w:rPr>
          <w:rFonts w:ascii="Courier New" w:eastAsia="Times New Roman" w:hAnsi="Courier New" w:cs="Courier New"/>
          <w:b/>
          <w:sz w:val="24"/>
          <w:szCs w:val="24"/>
        </w:rPr>
      </w:pPr>
      <w:r w:rsidRPr="008F3DC2">
        <w:rPr>
          <w:rFonts w:ascii="Courier New" w:eastAsia="Times New Roman" w:hAnsi="Courier New" w:cs="Courier New"/>
          <w:sz w:val="24"/>
          <w:szCs w:val="24"/>
        </w:rPr>
        <w:fldChar w:fldCharType="end"/>
      </w:r>
      <w:r w:rsidRPr="008F3DC2">
        <w:rPr>
          <w:rFonts w:ascii="Courier New" w:eastAsia="Times New Roman" w:hAnsi="Courier New" w:cs="Courier New"/>
          <w:b/>
          <w:sz w:val="24"/>
          <w:szCs w:val="24"/>
        </w:rPr>
        <w:t>Attachments</w:t>
      </w:r>
    </w:p>
    <w:p w:rsidR="008450E9" w:rsidRPr="008F3DC2" w:rsidRDefault="0018398F" w:rsidP="00585932">
      <w:pPr>
        <w:pStyle w:val="ListParagraph"/>
        <w:numPr>
          <w:ilvl w:val="0"/>
          <w:numId w:val="10"/>
        </w:numPr>
        <w:rPr>
          <w:rFonts w:ascii="Courier New" w:eastAsia="Times New Roman" w:hAnsi="Courier New" w:cs="Courier New"/>
          <w:sz w:val="24"/>
          <w:szCs w:val="24"/>
        </w:rPr>
      </w:pPr>
      <w:r>
        <w:rPr>
          <w:rFonts w:ascii="Courier New" w:eastAsia="Times New Roman" w:hAnsi="Courier New" w:cs="Courier New"/>
          <w:sz w:val="24"/>
          <w:szCs w:val="24"/>
        </w:rPr>
        <w:t>Authorizing Legislation</w:t>
      </w:r>
    </w:p>
    <w:p w:rsidR="00E81C7B" w:rsidRDefault="008450E9" w:rsidP="00585932">
      <w:pPr>
        <w:pStyle w:val="ListParagraph"/>
        <w:numPr>
          <w:ilvl w:val="0"/>
          <w:numId w:val="10"/>
        </w:numPr>
        <w:rPr>
          <w:rFonts w:ascii="Courier New" w:hAnsi="Courier New" w:cs="Courier New"/>
          <w:sz w:val="24"/>
          <w:szCs w:val="24"/>
        </w:rPr>
      </w:pPr>
      <w:r w:rsidRPr="00A7386D">
        <w:rPr>
          <w:rFonts w:ascii="Courier New" w:hAnsi="Courier New" w:cs="Courier New"/>
          <w:sz w:val="24"/>
          <w:szCs w:val="24"/>
        </w:rPr>
        <w:t>60-Day FRN</w:t>
      </w:r>
    </w:p>
    <w:p w:rsidR="00E81C7B" w:rsidRPr="00F3299A" w:rsidRDefault="00E81C7B" w:rsidP="00F3299A">
      <w:pPr>
        <w:pStyle w:val="ListParagraph"/>
        <w:numPr>
          <w:ilvl w:val="0"/>
          <w:numId w:val="10"/>
        </w:numPr>
        <w:rPr>
          <w:rFonts w:ascii="Courier New" w:hAnsi="Courier New" w:cs="Courier New"/>
          <w:sz w:val="24"/>
          <w:szCs w:val="24"/>
        </w:rPr>
      </w:pPr>
      <w:r>
        <w:rPr>
          <w:rFonts w:ascii="Courier New" w:hAnsi="Courier New" w:cs="Courier New"/>
          <w:sz w:val="24"/>
          <w:szCs w:val="24"/>
        </w:rPr>
        <w:lastRenderedPageBreak/>
        <w:t>References</w:t>
      </w:r>
    </w:p>
    <w:p w:rsidR="00CB2445" w:rsidRDefault="00CB3BA8"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Positive Health Check tool screenshots</w:t>
      </w:r>
    </w:p>
    <w:p w:rsidR="00880293" w:rsidRDefault="00880293"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IRB Approval</w:t>
      </w:r>
      <w:r w:rsidR="005425D8">
        <w:rPr>
          <w:rFonts w:ascii="Courier New" w:hAnsi="Courier New" w:cs="Courier New"/>
          <w:sz w:val="24"/>
          <w:szCs w:val="24"/>
        </w:rPr>
        <w:t>s</w:t>
      </w:r>
      <w:r>
        <w:rPr>
          <w:rFonts w:ascii="Courier New" w:hAnsi="Courier New" w:cs="Courier New"/>
          <w:sz w:val="24"/>
          <w:szCs w:val="24"/>
        </w:rPr>
        <w:t xml:space="preserve"> </w:t>
      </w:r>
      <w:r w:rsidR="00CB3BA8">
        <w:rPr>
          <w:rFonts w:ascii="Courier New" w:hAnsi="Courier New" w:cs="Courier New"/>
          <w:sz w:val="24"/>
          <w:szCs w:val="24"/>
        </w:rPr>
        <w:t>(RTI and local IRB)</w:t>
      </w:r>
    </w:p>
    <w:p w:rsidR="00383A28" w:rsidRDefault="00383A28"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Date of diagnosis question</w:t>
      </w:r>
    </w:p>
    <w:p w:rsidR="00250B7E" w:rsidRDefault="00E200AD"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Patient tailoring questions</w:t>
      </w:r>
    </w:p>
    <w:p w:rsidR="00383A28" w:rsidRDefault="00383A28"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EMR Data Dictionary</w:t>
      </w:r>
    </w:p>
    <w:p w:rsidR="000005C6" w:rsidRPr="00DA53E6" w:rsidRDefault="000005C6"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PHC intervention trial consent form</w:t>
      </w:r>
    </w:p>
    <w:p w:rsidR="00B318AA" w:rsidRPr="006C4AAD" w:rsidRDefault="001667F5" w:rsidP="00585932">
      <w:pPr>
        <w:pStyle w:val="ListParagraph"/>
        <w:numPr>
          <w:ilvl w:val="0"/>
          <w:numId w:val="10"/>
        </w:numPr>
        <w:rPr>
          <w:rFonts w:ascii="Courier New" w:hAnsi="Courier New" w:cs="Courier New"/>
          <w:sz w:val="28"/>
          <w:szCs w:val="24"/>
        </w:rPr>
      </w:pPr>
      <w:r>
        <w:rPr>
          <w:rFonts w:ascii="Courier New" w:hAnsi="Courier New" w:cs="Courier New"/>
          <w:sz w:val="24"/>
        </w:rPr>
        <w:t>C</w:t>
      </w:r>
      <w:r w:rsidR="00E200AD">
        <w:rPr>
          <w:rFonts w:ascii="Courier New" w:hAnsi="Courier New" w:cs="Courier New"/>
          <w:sz w:val="24"/>
        </w:rPr>
        <w:t xml:space="preserve">linic </w:t>
      </w:r>
      <w:r>
        <w:rPr>
          <w:rFonts w:ascii="Courier New" w:hAnsi="Courier New" w:cs="Courier New"/>
          <w:sz w:val="24"/>
        </w:rPr>
        <w:t>S</w:t>
      </w:r>
      <w:r w:rsidR="00A23421">
        <w:rPr>
          <w:rFonts w:ascii="Courier New" w:hAnsi="Courier New" w:cs="Courier New"/>
          <w:sz w:val="24"/>
        </w:rPr>
        <w:t xml:space="preserve">taff </w:t>
      </w:r>
      <w:r>
        <w:rPr>
          <w:rFonts w:ascii="Courier New" w:hAnsi="Courier New" w:cs="Courier New"/>
          <w:sz w:val="24"/>
        </w:rPr>
        <w:t>S</w:t>
      </w:r>
      <w:r w:rsidR="00E200AD">
        <w:rPr>
          <w:rFonts w:ascii="Courier New" w:hAnsi="Courier New" w:cs="Courier New"/>
          <w:sz w:val="24"/>
        </w:rPr>
        <w:t>urvey</w:t>
      </w:r>
      <w:r w:rsidR="00B318AA" w:rsidRPr="006C4AAD">
        <w:rPr>
          <w:rFonts w:ascii="Courier New" w:hAnsi="Courier New" w:cs="Courier New"/>
          <w:sz w:val="24"/>
        </w:rPr>
        <w:t xml:space="preserve"> </w:t>
      </w:r>
    </w:p>
    <w:p w:rsidR="00250B7E" w:rsidRDefault="00E200AD"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 xml:space="preserve">Clinic </w:t>
      </w:r>
      <w:r w:rsidR="00BB4725">
        <w:rPr>
          <w:rFonts w:ascii="Courier New" w:hAnsi="Courier New" w:cs="Courier New"/>
          <w:sz w:val="24"/>
          <w:szCs w:val="24"/>
        </w:rPr>
        <w:t>S</w:t>
      </w:r>
      <w:r w:rsidR="00DC5141">
        <w:rPr>
          <w:rFonts w:ascii="Courier New" w:hAnsi="Courier New" w:cs="Courier New"/>
          <w:sz w:val="24"/>
          <w:szCs w:val="24"/>
        </w:rPr>
        <w:t xml:space="preserve">taff </w:t>
      </w:r>
      <w:r w:rsidR="00BB4725">
        <w:rPr>
          <w:rFonts w:ascii="Courier New" w:hAnsi="Courier New" w:cs="Courier New"/>
          <w:sz w:val="24"/>
          <w:szCs w:val="24"/>
        </w:rPr>
        <w:t>Q</w:t>
      </w:r>
      <w:r w:rsidR="00DC5141">
        <w:rPr>
          <w:rFonts w:ascii="Courier New" w:hAnsi="Courier New" w:cs="Courier New"/>
          <w:sz w:val="24"/>
          <w:szCs w:val="24"/>
        </w:rPr>
        <w:t xml:space="preserve">ualitative </w:t>
      </w:r>
      <w:r w:rsidR="00BB4725">
        <w:rPr>
          <w:rFonts w:ascii="Courier New" w:hAnsi="Courier New" w:cs="Courier New"/>
          <w:sz w:val="24"/>
          <w:szCs w:val="24"/>
        </w:rPr>
        <w:t>I</w:t>
      </w:r>
      <w:r>
        <w:rPr>
          <w:rFonts w:ascii="Courier New" w:hAnsi="Courier New" w:cs="Courier New"/>
          <w:sz w:val="24"/>
          <w:szCs w:val="24"/>
        </w:rPr>
        <w:t xml:space="preserve">nterview </w:t>
      </w:r>
      <w:r w:rsidR="00BB4725">
        <w:rPr>
          <w:rFonts w:ascii="Courier New" w:hAnsi="Courier New" w:cs="Courier New"/>
          <w:sz w:val="24"/>
          <w:szCs w:val="24"/>
        </w:rPr>
        <w:t>G</w:t>
      </w:r>
      <w:r>
        <w:rPr>
          <w:rFonts w:ascii="Courier New" w:hAnsi="Courier New" w:cs="Courier New"/>
          <w:sz w:val="24"/>
          <w:szCs w:val="24"/>
        </w:rPr>
        <w:t>uide</w:t>
      </w:r>
    </w:p>
    <w:p w:rsidR="004976CB" w:rsidRDefault="004976CB"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Non-research labor cost questionnaire</w:t>
      </w:r>
    </w:p>
    <w:p w:rsidR="00B9156D" w:rsidRPr="00DA53E6" w:rsidRDefault="004976CB"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PHC labor cost questionnaire</w:t>
      </w:r>
    </w:p>
    <w:p w:rsidR="000005C6" w:rsidRPr="00DA53E6" w:rsidRDefault="00B9156D"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Standard of Care Questionnaire</w:t>
      </w:r>
    </w:p>
    <w:p w:rsidR="000005C6" w:rsidRDefault="000005C6"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Recruitment and Follow-up Scripts for Clinic Staff</w:t>
      </w:r>
    </w:p>
    <w:p w:rsidR="002C0A90" w:rsidRDefault="002C0A90"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PHC Sample Patient Handout</w:t>
      </w:r>
    </w:p>
    <w:p w:rsidR="002C0A90" w:rsidRDefault="00EB1D30" w:rsidP="00585932">
      <w:pPr>
        <w:pStyle w:val="ListParagraph"/>
        <w:numPr>
          <w:ilvl w:val="0"/>
          <w:numId w:val="10"/>
        </w:numPr>
        <w:rPr>
          <w:rFonts w:ascii="Courier New" w:hAnsi="Courier New" w:cs="Courier New"/>
          <w:sz w:val="24"/>
          <w:szCs w:val="24"/>
        </w:rPr>
      </w:pPr>
      <w:r>
        <w:rPr>
          <w:rFonts w:ascii="Courier New" w:hAnsi="Courier New" w:cs="Courier New"/>
          <w:sz w:val="24"/>
          <w:szCs w:val="24"/>
        </w:rPr>
        <w:t>PHC n</w:t>
      </w:r>
      <w:r w:rsidR="00041BE9">
        <w:rPr>
          <w:rFonts w:ascii="Courier New" w:hAnsi="Courier New" w:cs="Courier New"/>
          <w:sz w:val="24"/>
          <w:szCs w:val="24"/>
        </w:rPr>
        <w:t>on-labor cost q</w:t>
      </w:r>
      <w:r w:rsidR="002C0A90">
        <w:rPr>
          <w:rFonts w:ascii="Courier New" w:hAnsi="Courier New" w:cs="Courier New"/>
          <w:sz w:val="24"/>
          <w:szCs w:val="24"/>
        </w:rPr>
        <w:t>uestionnaire</w:t>
      </w:r>
    </w:p>
    <w:p w:rsidR="0079379B" w:rsidRPr="0079379B" w:rsidRDefault="0079379B" w:rsidP="00C84FEF">
      <w:pPr>
        <w:spacing w:line="276" w:lineRule="auto"/>
        <w:ind w:left="270"/>
        <w:rPr>
          <w:rFonts w:ascii="Courier New" w:hAnsi="Courier New" w:cs="Courier New"/>
          <w:sz w:val="24"/>
          <w:szCs w:val="24"/>
        </w:rPr>
      </w:pPr>
    </w:p>
    <w:p w:rsidR="00B44F8F" w:rsidRPr="00866A47" w:rsidRDefault="00B44F8F" w:rsidP="00C84FEF">
      <w:pPr>
        <w:spacing w:line="276" w:lineRule="auto"/>
        <w:ind w:left="270"/>
        <w:rPr>
          <w:rFonts w:ascii="Courier New" w:hAnsi="Courier New" w:cs="Courier New"/>
          <w:sz w:val="24"/>
          <w:szCs w:val="24"/>
        </w:rPr>
      </w:pPr>
    </w:p>
    <w:p w:rsidR="00FF1E8C" w:rsidRDefault="00880293" w:rsidP="00585932">
      <w:pPr>
        <w:pStyle w:val="ListParagraph"/>
        <w:ind w:left="990"/>
      </w:pPr>
      <w:r w:rsidRPr="009740A8">
        <w:rPr>
          <w:rFonts w:ascii="Courier New" w:hAnsi="Courier New" w:cs="Courier New"/>
          <w:sz w:val="24"/>
          <w:szCs w:val="24"/>
        </w:rPr>
        <w:t xml:space="preserve"> </w:t>
      </w:r>
    </w:p>
    <w:p w:rsidR="00367A77" w:rsidRDefault="00367A77" w:rsidP="00C84FEF">
      <w:pPr>
        <w:spacing w:line="276" w:lineRule="auto"/>
        <w:rPr>
          <w:rFonts w:ascii="Courier New" w:eastAsia="Times New Roman" w:hAnsi="Courier New" w:cs="Courier New"/>
          <w:b/>
          <w:bCs/>
          <w:sz w:val="24"/>
          <w:szCs w:val="24"/>
        </w:rPr>
      </w:pPr>
      <w:r>
        <w:br w:type="page"/>
      </w:r>
    </w:p>
    <w:p w:rsidR="00FF1E8C" w:rsidRDefault="00367A77" w:rsidP="00C84FEF">
      <w:pPr>
        <w:pStyle w:val="Heading2"/>
        <w:spacing w:before="100" w:beforeAutospacing="1" w:after="200" w:line="276" w:lineRule="auto"/>
        <w:ind w:left="0" w:firstLine="0"/>
      </w:pPr>
      <w:r w:rsidRPr="00FF1E8C">
        <w:rPr>
          <w:noProof/>
        </w:rPr>
        <mc:AlternateContent>
          <mc:Choice Requires="wps">
            <w:drawing>
              <wp:anchor distT="0" distB="0" distL="114300" distR="114300" simplePos="0" relativeHeight="251659264" behindDoc="0" locked="0" layoutInCell="1" allowOverlap="1" wp14:anchorId="32D8DC6C" wp14:editId="448CE9AF">
                <wp:simplePos x="0" y="0"/>
                <wp:positionH relativeFrom="margin">
                  <wp:align>center</wp:align>
                </wp:positionH>
                <wp:positionV relativeFrom="paragraph">
                  <wp:posOffset>155575</wp:posOffset>
                </wp:positionV>
                <wp:extent cx="6701790" cy="5774267"/>
                <wp:effectExtent l="0" t="0" r="2286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5774267"/>
                        </a:xfrm>
                        <a:prstGeom prst="rect">
                          <a:avLst/>
                        </a:prstGeom>
                        <a:solidFill>
                          <a:srgbClr val="FFFFFF"/>
                        </a:solidFill>
                        <a:ln w="9525">
                          <a:solidFill>
                            <a:srgbClr val="000000"/>
                          </a:solidFill>
                          <a:miter lim="800000"/>
                          <a:headEnd/>
                          <a:tailEnd/>
                        </a:ln>
                      </wps:spPr>
                      <wps:txbx>
                        <w:txbxContent>
                          <w:p w:rsidR="00266BFD" w:rsidRDefault="00266BFD" w:rsidP="00B25738">
                            <w:pPr>
                              <w:rPr>
                                <w:rFonts w:ascii="Courier New" w:hAnsi="Courier New" w:cs="Courier New"/>
                                <w:sz w:val="24"/>
                                <w:szCs w:val="24"/>
                              </w:rPr>
                            </w:pPr>
                            <w:r>
                              <w:rPr>
                                <w:rFonts w:ascii="Courier New" w:hAnsi="Courier New" w:cs="Courier New"/>
                                <w:b/>
                                <w:sz w:val="24"/>
                                <w:szCs w:val="24"/>
                              </w:rPr>
                              <w:t>Goal:</w:t>
                            </w:r>
                            <w:r>
                              <w:rPr>
                                <w:rFonts w:ascii="Courier New" w:hAnsi="Courier New" w:cs="Courier New"/>
                                <w:sz w:val="24"/>
                                <w:szCs w:val="24"/>
                              </w:rPr>
                              <w:t xml:space="preserve"> To</w:t>
                            </w:r>
                            <w:r w:rsidRPr="00F044AF">
                              <w:rPr>
                                <w:rFonts w:ascii="Courier New" w:hAnsi="Courier New" w:cs="Courier New"/>
                                <w:sz w:val="24"/>
                                <w:szCs w:val="24"/>
                              </w:rPr>
                              <w:t xml:space="preserve"> evaluate the effectiveness of Positive Health Check (PHC), an online tool created by RTI and CDC that delivers tailored evidence based prevention messages to HIV positive patients, on improving clinical outcomes and retention in care of HIV positive patients with unsuppressed viral loads.</w:t>
                            </w:r>
                          </w:p>
                          <w:p w:rsidR="00266BFD" w:rsidRDefault="00266BFD" w:rsidP="00B25738">
                            <w:pPr>
                              <w:rPr>
                                <w:rFonts w:ascii="Courier New" w:hAnsi="Courier New" w:cs="Courier New"/>
                                <w:sz w:val="24"/>
                                <w:szCs w:val="24"/>
                              </w:rPr>
                            </w:pPr>
                          </w:p>
                          <w:p w:rsidR="00266BFD" w:rsidRDefault="00266BFD" w:rsidP="00B25738">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The </w:t>
                            </w:r>
                            <w:r w:rsidRPr="006B79CE">
                              <w:rPr>
                                <w:rFonts w:ascii="Courier New" w:hAnsi="Courier New" w:cs="Courier New"/>
                                <w:sz w:val="24"/>
                                <w:szCs w:val="24"/>
                              </w:rPr>
                              <w:t xml:space="preserve">evaluation trial results </w:t>
                            </w:r>
                            <w:r>
                              <w:rPr>
                                <w:rFonts w:ascii="Courier New" w:hAnsi="Courier New" w:cs="Courier New"/>
                                <w:sz w:val="24"/>
                                <w:szCs w:val="24"/>
                              </w:rPr>
                              <w:t xml:space="preserve">will be disseminated </w:t>
                            </w:r>
                            <w:r w:rsidRPr="006B79CE">
                              <w:rPr>
                                <w:rFonts w:ascii="Courier New" w:hAnsi="Courier New" w:cs="Courier New"/>
                                <w:sz w:val="24"/>
                                <w:szCs w:val="24"/>
                              </w:rPr>
                              <w:t xml:space="preserve">among all relevant stakeholders. </w:t>
                            </w:r>
                            <w:r>
                              <w:rPr>
                                <w:rFonts w:ascii="Courier New" w:hAnsi="Courier New" w:cs="Courier New"/>
                                <w:sz w:val="24"/>
                                <w:szCs w:val="24"/>
                              </w:rPr>
                              <w:t xml:space="preserve"> </w:t>
                            </w:r>
                            <w:r w:rsidRPr="006B79CE">
                              <w:rPr>
                                <w:rFonts w:ascii="Courier New" w:hAnsi="Courier New" w:cs="Courier New"/>
                                <w:sz w:val="24"/>
                                <w:szCs w:val="24"/>
                              </w:rPr>
                              <w:t xml:space="preserve">The research findings will inform recommendations about </w:t>
                            </w:r>
                            <w:r>
                              <w:rPr>
                                <w:rFonts w:ascii="Courier New" w:hAnsi="Courier New" w:cs="Courier New"/>
                                <w:sz w:val="24"/>
                                <w:szCs w:val="24"/>
                              </w:rPr>
                              <w:t>adopting the PHC intervention</w:t>
                            </w:r>
                            <w:r w:rsidRPr="006B79CE">
                              <w:rPr>
                                <w:rFonts w:ascii="Courier New" w:hAnsi="Courier New" w:cs="Courier New"/>
                                <w:sz w:val="24"/>
                                <w:szCs w:val="24"/>
                              </w:rPr>
                              <w:t xml:space="preserve"> at HIV clinics. </w:t>
                            </w:r>
                          </w:p>
                          <w:p w:rsidR="00266BFD" w:rsidRDefault="00266BFD" w:rsidP="00B25738">
                            <w:pPr>
                              <w:rPr>
                                <w:rFonts w:ascii="Courier New" w:hAnsi="Courier New" w:cs="Courier New"/>
                                <w:sz w:val="24"/>
                                <w:szCs w:val="24"/>
                              </w:rPr>
                            </w:pPr>
                          </w:p>
                          <w:p w:rsidR="00266BFD" w:rsidRDefault="00266BFD" w:rsidP="00B25738">
                            <w:pPr>
                              <w:rPr>
                                <w:rFonts w:ascii="Courier New" w:hAnsi="Courier New" w:cs="Courier New"/>
                                <w:sz w:val="24"/>
                                <w:szCs w:val="24"/>
                              </w:rPr>
                            </w:pPr>
                            <w:r>
                              <w:rPr>
                                <w:rFonts w:ascii="Courier New" w:hAnsi="Courier New" w:cs="Courier New"/>
                                <w:b/>
                                <w:sz w:val="24"/>
                                <w:szCs w:val="24"/>
                              </w:rPr>
                              <w:t>Methods:</w:t>
                            </w:r>
                            <w:r>
                              <w:rPr>
                                <w:rFonts w:ascii="Courier New" w:hAnsi="Courier New" w:cs="Courier New"/>
                                <w:sz w:val="24"/>
                                <w:szCs w:val="24"/>
                              </w:rPr>
                              <w:t xml:space="preserve"> Four clinical sites will implement the PHC intervention trial (</w:t>
                            </w:r>
                            <w:r w:rsidRPr="0061365F">
                              <w:rPr>
                                <w:rFonts w:ascii="Courier New" w:hAnsi="Courier New" w:cs="Courier New"/>
                                <w:sz w:val="24"/>
                                <w:szCs w:val="24"/>
                              </w:rPr>
                              <w:t>Atlanta</w:t>
                            </w:r>
                            <w:r>
                              <w:rPr>
                                <w:rFonts w:ascii="Courier New" w:hAnsi="Courier New" w:cs="Courier New"/>
                                <w:sz w:val="24"/>
                                <w:szCs w:val="24"/>
                              </w:rPr>
                              <w:t>, GA</w:t>
                            </w:r>
                            <w:r w:rsidRPr="0061365F">
                              <w:rPr>
                                <w:rFonts w:ascii="Courier New" w:hAnsi="Courier New" w:cs="Courier New"/>
                                <w:sz w:val="24"/>
                                <w:szCs w:val="24"/>
                              </w:rPr>
                              <w:t xml:space="preserve"> VA Medical Center</w:t>
                            </w:r>
                            <w:r>
                              <w:rPr>
                                <w:rFonts w:ascii="Courier New" w:hAnsi="Courier New" w:cs="Courier New"/>
                                <w:sz w:val="24"/>
                                <w:szCs w:val="24"/>
                              </w:rPr>
                              <w:t>,</w:t>
                            </w:r>
                            <w:r w:rsidRPr="0061365F">
                              <w:rPr>
                                <w:rFonts w:ascii="Courier New" w:hAnsi="Courier New" w:cs="Courier New"/>
                                <w:sz w:val="24"/>
                                <w:szCs w:val="24"/>
                              </w:rPr>
                              <w:t xml:space="preserve"> Tampa, FL Hills</w:t>
                            </w:r>
                            <w:r>
                              <w:rPr>
                                <w:rFonts w:ascii="Courier New" w:hAnsi="Courier New" w:cs="Courier New"/>
                                <w:sz w:val="24"/>
                                <w:szCs w:val="24"/>
                              </w:rPr>
                              <w:t>borough County Health Department</w:t>
                            </w:r>
                            <w:r w:rsidRPr="0061365F">
                              <w:rPr>
                                <w:rFonts w:ascii="Courier New" w:hAnsi="Courier New" w:cs="Courier New"/>
                                <w:sz w:val="24"/>
                                <w:szCs w:val="24"/>
                              </w:rPr>
                              <w:t>, Newark, NJ Rutg</w:t>
                            </w:r>
                            <w:r>
                              <w:rPr>
                                <w:rFonts w:ascii="Courier New" w:hAnsi="Courier New" w:cs="Courier New"/>
                                <w:sz w:val="24"/>
                                <w:szCs w:val="24"/>
                              </w:rPr>
                              <w:t>ers Infectious Disease Practice</w:t>
                            </w:r>
                            <w:r w:rsidRPr="0061365F">
                              <w:rPr>
                                <w:rFonts w:ascii="Courier New" w:hAnsi="Courier New" w:cs="Courier New"/>
                                <w:sz w:val="24"/>
                                <w:szCs w:val="24"/>
                              </w:rPr>
                              <w:t xml:space="preserve"> and </w:t>
                            </w:r>
                            <w:r>
                              <w:rPr>
                                <w:rFonts w:ascii="Courier New" w:hAnsi="Courier New" w:cs="Courier New"/>
                                <w:sz w:val="24"/>
                                <w:szCs w:val="24"/>
                              </w:rPr>
                              <w:t>New Orleans, LA Crescent Care). Sites will co</w:t>
                            </w:r>
                            <w:r w:rsidRPr="006B79CE">
                              <w:rPr>
                                <w:rFonts w:ascii="Courier New" w:hAnsi="Courier New" w:cs="Courier New"/>
                                <w:sz w:val="24"/>
                                <w:szCs w:val="24"/>
                              </w:rPr>
                              <w:t xml:space="preserve">nduct </w:t>
                            </w:r>
                            <w:r>
                              <w:rPr>
                                <w:rFonts w:ascii="Courier New" w:hAnsi="Courier New" w:cs="Courier New"/>
                                <w:sz w:val="24"/>
                                <w:szCs w:val="24"/>
                              </w:rPr>
                              <w:t xml:space="preserve">a </w:t>
                            </w:r>
                            <w:r w:rsidRPr="006B79CE">
                              <w:rPr>
                                <w:rFonts w:ascii="Courier New" w:hAnsi="Courier New" w:cs="Courier New"/>
                                <w:sz w:val="24"/>
                                <w:szCs w:val="24"/>
                              </w:rPr>
                              <w:t xml:space="preserve">systematic </w:t>
                            </w:r>
                            <w:r>
                              <w:rPr>
                                <w:rFonts w:ascii="Courier New" w:hAnsi="Courier New" w:cs="Courier New"/>
                                <w:sz w:val="24"/>
                                <w:szCs w:val="24"/>
                              </w:rPr>
                              <w:t xml:space="preserve">PHC telephone </w:t>
                            </w:r>
                            <w:r w:rsidRPr="006B79CE">
                              <w:rPr>
                                <w:rFonts w:ascii="Courier New" w:hAnsi="Courier New" w:cs="Courier New"/>
                                <w:sz w:val="24"/>
                                <w:szCs w:val="24"/>
                              </w:rPr>
                              <w:t xml:space="preserve">outreach to patients </w:t>
                            </w:r>
                            <w:r>
                              <w:rPr>
                                <w:rFonts w:ascii="Courier New" w:hAnsi="Courier New" w:cs="Courier New"/>
                                <w:sz w:val="24"/>
                                <w:szCs w:val="24"/>
                              </w:rPr>
                              <w:t xml:space="preserve">who have a viral load </w:t>
                            </w:r>
                            <w:r w:rsidRPr="00E67914">
                              <w:rPr>
                                <w:rFonts w:ascii="Courier New" w:hAnsi="Courier New" w:cs="Courier New"/>
                                <w:sz w:val="24"/>
                                <w:szCs w:val="24"/>
                              </w:rPr>
                              <w:t>≥200</w:t>
                            </w:r>
                            <w:r>
                              <w:rPr>
                                <w:rFonts w:ascii="Courier New" w:hAnsi="Courier New" w:cs="Courier New"/>
                                <w:sz w:val="24"/>
                                <w:szCs w:val="24"/>
                              </w:rPr>
                              <w:t xml:space="preserve">, who are newly diagnosed, </w:t>
                            </w:r>
                            <w:r w:rsidRPr="006B79CE">
                              <w:rPr>
                                <w:rFonts w:ascii="Courier New" w:hAnsi="Courier New" w:cs="Courier New"/>
                                <w:sz w:val="24"/>
                                <w:szCs w:val="24"/>
                              </w:rPr>
                              <w:t xml:space="preserve">who are not in care (defined as patients whose last attended appointment at the clinic was more than </w:t>
                            </w:r>
                            <w:r>
                              <w:rPr>
                                <w:rFonts w:ascii="Courier New" w:hAnsi="Courier New" w:cs="Courier New"/>
                                <w:sz w:val="24"/>
                                <w:szCs w:val="24"/>
                              </w:rPr>
                              <w:t>12</w:t>
                            </w:r>
                            <w:r w:rsidRPr="006B79CE">
                              <w:rPr>
                                <w:rFonts w:ascii="Courier New" w:hAnsi="Courier New" w:cs="Courier New"/>
                                <w:sz w:val="24"/>
                                <w:szCs w:val="24"/>
                              </w:rPr>
                              <w:t xml:space="preserve"> months ago)</w:t>
                            </w:r>
                            <w:r>
                              <w:rPr>
                                <w:rFonts w:ascii="Courier New" w:hAnsi="Courier New" w:cs="Courier New"/>
                                <w:sz w:val="24"/>
                                <w:szCs w:val="24"/>
                              </w:rPr>
                              <w:t>,</w:t>
                            </w:r>
                            <w:r w:rsidRPr="006B79CE">
                              <w:rPr>
                                <w:rFonts w:ascii="Courier New" w:hAnsi="Courier New" w:cs="Courier New"/>
                                <w:sz w:val="24"/>
                                <w:szCs w:val="24"/>
                              </w:rPr>
                              <w:t xml:space="preserve"> or have missed appointments </w:t>
                            </w:r>
                            <w:r>
                              <w:rPr>
                                <w:rFonts w:ascii="Courier New" w:hAnsi="Courier New" w:cs="Courier New"/>
                                <w:sz w:val="24"/>
                                <w:szCs w:val="24"/>
                              </w:rPr>
                              <w:t xml:space="preserve">to engage patients back in care.  </w:t>
                            </w:r>
                            <w:r w:rsidRPr="006B79CE">
                              <w:rPr>
                                <w:rFonts w:ascii="Courier New" w:hAnsi="Courier New" w:cs="Courier New"/>
                                <w:sz w:val="24"/>
                                <w:szCs w:val="24"/>
                              </w:rPr>
                              <w:t xml:space="preserve">Patients who are successfully reengaged in care will be eligible to participate in the study. </w:t>
                            </w:r>
                          </w:p>
                          <w:p w:rsidR="00266BFD" w:rsidRDefault="00266BFD" w:rsidP="00B25738">
                            <w:pPr>
                              <w:rPr>
                                <w:rFonts w:ascii="Courier New" w:hAnsi="Courier New" w:cs="Courier New"/>
                                <w:b/>
                                <w:sz w:val="24"/>
                                <w:szCs w:val="24"/>
                              </w:rPr>
                            </w:pPr>
                          </w:p>
                          <w:p w:rsidR="00266BFD" w:rsidRDefault="00266BFD" w:rsidP="00B25738">
                            <w:pPr>
                              <w:rPr>
                                <w:rFonts w:ascii="Courier New" w:hAnsi="Courier New" w:cs="Courier New"/>
                                <w:sz w:val="24"/>
                                <w:szCs w:val="24"/>
                              </w:rPr>
                            </w:pPr>
                            <w:r>
                              <w:rPr>
                                <w:rFonts w:ascii="Courier New" w:hAnsi="Courier New" w:cs="Courier New"/>
                                <w:b/>
                                <w:sz w:val="24"/>
                                <w:szCs w:val="24"/>
                              </w:rPr>
                              <w:t>Subpopulation:</w:t>
                            </w:r>
                            <w:r>
                              <w:rPr>
                                <w:rFonts w:ascii="Courier New" w:hAnsi="Courier New" w:cs="Courier New"/>
                                <w:sz w:val="24"/>
                                <w:szCs w:val="24"/>
                              </w:rPr>
                              <w:t xml:space="preserve"> The primary study subpopulation will be persons with viral load lab result of ≥200 copies/mL, newly diagnosed patients, patients not in care (last attended appointment was more than 6 months ago).</w:t>
                            </w:r>
                          </w:p>
                          <w:p w:rsidR="00266BFD" w:rsidRDefault="00266BFD" w:rsidP="00B25738">
                            <w:pPr>
                              <w:rPr>
                                <w:rFonts w:ascii="Courier New" w:hAnsi="Courier New" w:cs="Courier New"/>
                                <w:b/>
                                <w:sz w:val="24"/>
                                <w:szCs w:val="24"/>
                              </w:rPr>
                            </w:pPr>
                          </w:p>
                          <w:p w:rsidR="00266BFD" w:rsidRDefault="00266BFD" w:rsidP="00B25738">
                            <w:r>
                              <w:rPr>
                                <w:rFonts w:ascii="Courier New" w:hAnsi="Courier New" w:cs="Courier New"/>
                                <w:b/>
                                <w:sz w:val="24"/>
                                <w:szCs w:val="24"/>
                              </w:rPr>
                              <w:t>Analysis:</w:t>
                            </w:r>
                            <w:r>
                              <w:rPr>
                                <w:rFonts w:ascii="Courier New" w:hAnsi="Courier New" w:cs="Courier New"/>
                                <w:sz w:val="24"/>
                                <w:szCs w:val="24"/>
                              </w:rPr>
                              <w:t xml:space="preserve"> </w:t>
                            </w:r>
                            <w:r w:rsidRPr="00204AE5">
                              <w:rPr>
                                <w:rFonts w:ascii="Courier New" w:hAnsi="Courier New" w:cs="Courier New"/>
                                <w:sz w:val="24"/>
                                <w:szCs w:val="24"/>
                              </w:rPr>
                              <w:t xml:space="preserve">The statistical analysis will compare primary and secondary outcomes between participants in the </w:t>
                            </w:r>
                            <w:r>
                              <w:rPr>
                                <w:rFonts w:ascii="Courier New" w:hAnsi="Courier New" w:cs="Courier New"/>
                                <w:sz w:val="24"/>
                                <w:szCs w:val="24"/>
                              </w:rPr>
                              <w:t xml:space="preserve">treatment </w:t>
                            </w:r>
                            <w:r w:rsidRPr="00204AE5">
                              <w:rPr>
                                <w:rFonts w:ascii="Courier New" w:hAnsi="Courier New" w:cs="Courier New"/>
                                <w:sz w:val="24"/>
                                <w:szCs w:val="24"/>
                              </w:rPr>
                              <w:t xml:space="preserve">condition versus participants in the </w:t>
                            </w:r>
                            <w:r>
                              <w:rPr>
                                <w:rFonts w:ascii="Courier New" w:hAnsi="Courier New" w:cs="Courier New"/>
                                <w:sz w:val="24"/>
                                <w:szCs w:val="24"/>
                              </w:rPr>
                              <w:t xml:space="preserve">control </w:t>
                            </w:r>
                            <w:r w:rsidRPr="00204AE5">
                              <w:rPr>
                                <w:rFonts w:ascii="Courier New" w:hAnsi="Courier New" w:cs="Courier New"/>
                                <w:sz w:val="24"/>
                                <w:szCs w:val="24"/>
                              </w:rPr>
                              <w:t>condition</w:t>
                            </w:r>
                            <w:r>
                              <w:rPr>
                                <w:rFonts w:ascii="Courier New" w:hAnsi="Courier New" w:cs="Courier New"/>
                                <w:sz w:val="24"/>
                                <w:szCs w:val="24"/>
                              </w:rPr>
                              <w:t>.</w:t>
                            </w:r>
                          </w:p>
                          <w:p w:rsidR="00266BFD" w:rsidRDefault="00266BFD" w:rsidP="00160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25pt;width:527.7pt;height:45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">
                <v:textbox>
                  <w:txbxContent>
                    <w:p w:rsidR="00266BFD" w:rsidRDefault="00266BFD" w:rsidP="00B25738">
                      <w:pPr>
                        <w:rPr>
                          <w:rFonts w:ascii="Courier New" w:hAnsi="Courier New" w:cs="Courier New"/>
                          <w:sz w:val="24"/>
                          <w:szCs w:val="24"/>
                        </w:rPr>
                      </w:pPr>
                      <w:r>
                        <w:rPr>
                          <w:rFonts w:ascii="Courier New" w:hAnsi="Courier New" w:cs="Courier New"/>
                          <w:b/>
                          <w:sz w:val="24"/>
                          <w:szCs w:val="24"/>
                        </w:rPr>
                        <w:t>Goal:</w:t>
                      </w:r>
                      <w:r>
                        <w:rPr>
                          <w:rFonts w:ascii="Courier New" w:hAnsi="Courier New" w:cs="Courier New"/>
                          <w:sz w:val="24"/>
                          <w:szCs w:val="24"/>
                        </w:rPr>
                        <w:t xml:space="preserve"> To</w:t>
                      </w:r>
                      <w:r w:rsidRPr="00F044AF">
                        <w:rPr>
                          <w:rFonts w:ascii="Courier New" w:hAnsi="Courier New" w:cs="Courier New"/>
                          <w:sz w:val="24"/>
                          <w:szCs w:val="24"/>
                        </w:rPr>
                        <w:t xml:space="preserve"> evaluate the effectiveness of Positive Health Check (PHC), an online tool created by RTI and CDC that delivers tailored evidence based prevention messages to HIV positive patients, on improving clinical outcomes and retention in care of HIV positive patients with unsuppressed viral loads.</w:t>
                      </w:r>
                    </w:p>
                    <w:p w:rsidR="00266BFD" w:rsidRDefault="00266BFD" w:rsidP="00B25738">
                      <w:pPr>
                        <w:rPr>
                          <w:rFonts w:ascii="Courier New" w:hAnsi="Courier New" w:cs="Courier New"/>
                          <w:sz w:val="24"/>
                          <w:szCs w:val="24"/>
                        </w:rPr>
                      </w:pPr>
                    </w:p>
                    <w:p w:rsidR="00266BFD" w:rsidRDefault="00266BFD" w:rsidP="00B25738">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The </w:t>
                      </w:r>
                      <w:r w:rsidRPr="006B79CE">
                        <w:rPr>
                          <w:rFonts w:ascii="Courier New" w:hAnsi="Courier New" w:cs="Courier New"/>
                          <w:sz w:val="24"/>
                          <w:szCs w:val="24"/>
                        </w:rPr>
                        <w:t xml:space="preserve">evaluation trial results </w:t>
                      </w:r>
                      <w:r>
                        <w:rPr>
                          <w:rFonts w:ascii="Courier New" w:hAnsi="Courier New" w:cs="Courier New"/>
                          <w:sz w:val="24"/>
                          <w:szCs w:val="24"/>
                        </w:rPr>
                        <w:t xml:space="preserve">will be disseminated </w:t>
                      </w:r>
                      <w:r w:rsidRPr="006B79CE">
                        <w:rPr>
                          <w:rFonts w:ascii="Courier New" w:hAnsi="Courier New" w:cs="Courier New"/>
                          <w:sz w:val="24"/>
                          <w:szCs w:val="24"/>
                        </w:rPr>
                        <w:t xml:space="preserve">among all relevant stakeholders. </w:t>
                      </w:r>
                      <w:r>
                        <w:rPr>
                          <w:rFonts w:ascii="Courier New" w:hAnsi="Courier New" w:cs="Courier New"/>
                          <w:sz w:val="24"/>
                          <w:szCs w:val="24"/>
                        </w:rPr>
                        <w:t xml:space="preserve"> </w:t>
                      </w:r>
                      <w:r w:rsidRPr="006B79CE">
                        <w:rPr>
                          <w:rFonts w:ascii="Courier New" w:hAnsi="Courier New" w:cs="Courier New"/>
                          <w:sz w:val="24"/>
                          <w:szCs w:val="24"/>
                        </w:rPr>
                        <w:t xml:space="preserve">The research findings will inform recommendations about </w:t>
                      </w:r>
                      <w:r>
                        <w:rPr>
                          <w:rFonts w:ascii="Courier New" w:hAnsi="Courier New" w:cs="Courier New"/>
                          <w:sz w:val="24"/>
                          <w:szCs w:val="24"/>
                        </w:rPr>
                        <w:t>adopting the PHC intervention</w:t>
                      </w:r>
                      <w:r w:rsidRPr="006B79CE">
                        <w:rPr>
                          <w:rFonts w:ascii="Courier New" w:hAnsi="Courier New" w:cs="Courier New"/>
                          <w:sz w:val="24"/>
                          <w:szCs w:val="24"/>
                        </w:rPr>
                        <w:t xml:space="preserve"> at HIV clinics. </w:t>
                      </w:r>
                    </w:p>
                    <w:p w:rsidR="00266BFD" w:rsidRDefault="00266BFD" w:rsidP="00B25738">
                      <w:pPr>
                        <w:rPr>
                          <w:rFonts w:ascii="Courier New" w:hAnsi="Courier New" w:cs="Courier New"/>
                          <w:sz w:val="24"/>
                          <w:szCs w:val="24"/>
                        </w:rPr>
                      </w:pPr>
                    </w:p>
                    <w:p w:rsidR="00266BFD" w:rsidRDefault="00266BFD" w:rsidP="00B25738">
                      <w:pPr>
                        <w:rPr>
                          <w:rFonts w:ascii="Courier New" w:hAnsi="Courier New" w:cs="Courier New"/>
                          <w:sz w:val="24"/>
                          <w:szCs w:val="24"/>
                        </w:rPr>
                      </w:pPr>
                      <w:r>
                        <w:rPr>
                          <w:rFonts w:ascii="Courier New" w:hAnsi="Courier New" w:cs="Courier New"/>
                          <w:b/>
                          <w:sz w:val="24"/>
                          <w:szCs w:val="24"/>
                        </w:rPr>
                        <w:t>Methods:</w:t>
                      </w:r>
                      <w:r>
                        <w:rPr>
                          <w:rFonts w:ascii="Courier New" w:hAnsi="Courier New" w:cs="Courier New"/>
                          <w:sz w:val="24"/>
                          <w:szCs w:val="24"/>
                        </w:rPr>
                        <w:t xml:space="preserve"> Four clinical sites will implement the PHC intervention trial (</w:t>
                      </w:r>
                      <w:r w:rsidRPr="0061365F">
                        <w:rPr>
                          <w:rFonts w:ascii="Courier New" w:hAnsi="Courier New" w:cs="Courier New"/>
                          <w:sz w:val="24"/>
                          <w:szCs w:val="24"/>
                        </w:rPr>
                        <w:t>Atlanta</w:t>
                      </w:r>
                      <w:r>
                        <w:rPr>
                          <w:rFonts w:ascii="Courier New" w:hAnsi="Courier New" w:cs="Courier New"/>
                          <w:sz w:val="24"/>
                          <w:szCs w:val="24"/>
                        </w:rPr>
                        <w:t>, GA</w:t>
                      </w:r>
                      <w:r w:rsidRPr="0061365F">
                        <w:rPr>
                          <w:rFonts w:ascii="Courier New" w:hAnsi="Courier New" w:cs="Courier New"/>
                          <w:sz w:val="24"/>
                          <w:szCs w:val="24"/>
                        </w:rPr>
                        <w:t xml:space="preserve"> VA Medical Center</w:t>
                      </w:r>
                      <w:r>
                        <w:rPr>
                          <w:rFonts w:ascii="Courier New" w:hAnsi="Courier New" w:cs="Courier New"/>
                          <w:sz w:val="24"/>
                          <w:szCs w:val="24"/>
                        </w:rPr>
                        <w:t>,</w:t>
                      </w:r>
                      <w:r w:rsidRPr="0061365F">
                        <w:rPr>
                          <w:rFonts w:ascii="Courier New" w:hAnsi="Courier New" w:cs="Courier New"/>
                          <w:sz w:val="24"/>
                          <w:szCs w:val="24"/>
                        </w:rPr>
                        <w:t xml:space="preserve"> Tampa, FL Hills</w:t>
                      </w:r>
                      <w:r>
                        <w:rPr>
                          <w:rFonts w:ascii="Courier New" w:hAnsi="Courier New" w:cs="Courier New"/>
                          <w:sz w:val="24"/>
                          <w:szCs w:val="24"/>
                        </w:rPr>
                        <w:t>borough County Health Department</w:t>
                      </w:r>
                      <w:r w:rsidRPr="0061365F">
                        <w:rPr>
                          <w:rFonts w:ascii="Courier New" w:hAnsi="Courier New" w:cs="Courier New"/>
                          <w:sz w:val="24"/>
                          <w:szCs w:val="24"/>
                        </w:rPr>
                        <w:t>, Newark, NJ Rutg</w:t>
                      </w:r>
                      <w:r>
                        <w:rPr>
                          <w:rFonts w:ascii="Courier New" w:hAnsi="Courier New" w:cs="Courier New"/>
                          <w:sz w:val="24"/>
                          <w:szCs w:val="24"/>
                        </w:rPr>
                        <w:t>ers Infectious Disease Practice</w:t>
                      </w:r>
                      <w:r w:rsidRPr="0061365F">
                        <w:rPr>
                          <w:rFonts w:ascii="Courier New" w:hAnsi="Courier New" w:cs="Courier New"/>
                          <w:sz w:val="24"/>
                          <w:szCs w:val="24"/>
                        </w:rPr>
                        <w:t xml:space="preserve"> and </w:t>
                      </w:r>
                      <w:r>
                        <w:rPr>
                          <w:rFonts w:ascii="Courier New" w:hAnsi="Courier New" w:cs="Courier New"/>
                          <w:sz w:val="24"/>
                          <w:szCs w:val="24"/>
                        </w:rPr>
                        <w:t>New Orleans, LA Crescent Care). Sites will co</w:t>
                      </w:r>
                      <w:r w:rsidRPr="006B79CE">
                        <w:rPr>
                          <w:rFonts w:ascii="Courier New" w:hAnsi="Courier New" w:cs="Courier New"/>
                          <w:sz w:val="24"/>
                          <w:szCs w:val="24"/>
                        </w:rPr>
                        <w:t xml:space="preserve">nduct </w:t>
                      </w:r>
                      <w:r>
                        <w:rPr>
                          <w:rFonts w:ascii="Courier New" w:hAnsi="Courier New" w:cs="Courier New"/>
                          <w:sz w:val="24"/>
                          <w:szCs w:val="24"/>
                        </w:rPr>
                        <w:t xml:space="preserve">a </w:t>
                      </w:r>
                      <w:r w:rsidRPr="006B79CE">
                        <w:rPr>
                          <w:rFonts w:ascii="Courier New" w:hAnsi="Courier New" w:cs="Courier New"/>
                          <w:sz w:val="24"/>
                          <w:szCs w:val="24"/>
                        </w:rPr>
                        <w:t xml:space="preserve">systematic </w:t>
                      </w:r>
                      <w:r>
                        <w:rPr>
                          <w:rFonts w:ascii="Courier New" w:hAnsi="Courier New" w:cs="Courier New"/>
                          <w:sz w:val="24"/>
                          <w:szCs w:val="24"/>
                        </w:rPr>
                        <w:t xml:space="preserve">PHC telephone </w:t>
                      </w:r>
                      <w:r w:rsidRPr="006B79CE">
                        <w:rPr>
                          <w:rFonts w:ascii="Courier New" w:hAnsi="Courier New" w:cs="Courier New"/>
                          <w:sz w:val="24"/>
                          <w:szCs w:val="24"/>
                        </w:rPr>
                        <w:t xml:space="preserve">outreach to patients </w:t>
                      </w:r>
                      <w:r>
                        <w:rPr>
                          <w:rFonts w:ascii="Courier New" w:hAnsi="Courier New" w:cs="Courier New"/>
                          <w:sz w:val="24"/>
                          <w:szCs w:val="24"/>
                        </w:rPr>
                        <w:t xml:space="preserve">who have a viral load </w:t>
                      </w:r>
                      <w:r w:rsidRPr="00E67914">
                        <w:rPr>
                          <w:rFonts w:ascii="Courier New" w:hAnsi="Courier New" w:cs="Courier New"/>
                          <w:sz w:val="24"/>
                          <w:szCs w:val="24"/>
                        </w:rPr>
                        <w:t>≥200</w:t>
                      </w:r>
                      <w:r>
                        <w:rPr>
                          <w:rFonts w:ascii="Courier New" w:hAnsi="Courier New" w:cs="Courier New"/>
                          <w:sz w:val="24"/>
                          <w:szCs w:val="24"/>
                        </w:rPr>
                        <w:t xml:space="preserve">, who are newly diagnosed, </w:t>
                      </w:r>
                      <w:r w:rsidRPr="006B79CE">
                        <w:rPr>
                          <w:rFonts w:ascii="Courier New" w:hAnsi="Courier New" w:cs="Courier New"/>
                          <w:sz w:val="24"/>
                          <w:szCs w:val="24"/>
                        </w:rPr>
                        <w:t xml:space="preserve">who are not in care (defined as patients whose last attended appointment at the clinic was more than </w:t>
                      </w:r>
                      <w:r>
                        <w:rPr>
                          <w:rFonts w:ascii="Courier New" w:hAnsi="Courier New" w:cs="Courier New"/>
                          <w:sz w:val="24"/>
                          <w:szCs w:val="24"/>
                        </w:rPr>
                        <w:t>12</w:t>
                      </w:r>
                      <w:r w:rsidRPr="006B79CE">
                        <w:rPr>
                          <w:rFonts w:ascii="Courier New" w:hAnsi="Courier New" w:cs="Courier New"/>
                          <w:sz w:val="24"/>
                          <w:szCs w:val="24"/>
                        </w:rPr>
                        <w:t xml:space="preserve"> months ago)</w:t>
                      </w:r>
                      <w:r>
                        <w:rPr>
                          <w:rFonts w:ascii="Courier New" w:hAnsi="Courier New" w:cs="Courier New"/>
                          <w:sz w:val="24"/>
                          <w:szCs w:val="24"/>
                        </w:rPr>
                        <w:t>,</w:t>
                      </w:r>
                      <w:r w:rsidRPr="006B79CE">
                        <w:rPr>
                          <w:rFonts w:ascii="Courier New" w:hAnsi="Courier New" w:cs="Courier New"/>
                          <w:sz w:val="24"/>
                          <w:szCs w:val="24"/>
                        </w:rPr>
                        <w:t xml:space="preserve"> or have missed appointments </w:t>
                      </w:r>
                      <w:r>
                        <w:rPr>
                          <w:rFonts w:ascii="Courier New" w:hAnsi="Courier New" w:cs="Courier New"/>
                          <w:sz w:val="24"/>
                          <w:szCs w:val="24"/>
                        </w:rPr>
                        <w:t xml:space="preserve">to engage patients back in care.  </w:t>
                      </w:r>
                      <w:r w:rsidRPr="006B79CE">
                        <w:rPr>
                          <w:rFonts w:ascii="Courier New" w:hAnsi="Courier New" w:cs="Courier New"/>
                          <w:sz w:val="24"/>
                          <w:szCs w:val="24"/>
                        </w:rPr>
                        <w:t xml:space="preserve">Patients who are successfully reengaged in care will be eligible to participate in the study. </w:t>
                      </w:r>
                    </w:p>
                    <w:p w:rsidR="00266BFD" w:rsidRDefault="00266BFD" w:rsidP="00B25738">
                      <w:pPr>
                        <w:rPr>
                          <w:rFonts w:ascii="Courier New" w:hAnsi="Courier New" w:cs="Courier New"/>
                          <w:b/>
                          <w:sz w:val="24"/>
                          <w:szCs w:val="24"/>
                        </w:rPr>
                      </w:pPr>
                    </w:p>
                    <w:p w:rsidR="00266BFD" w:rsidRDefault="00266BFD" w:rsidP="00B25738">
                      <w:pPr>
                        <w:rPr>
                          <w:rFonts w:ascii="Courier New" w:hAnsi="Courier New" w:cs="Courier New"/>
                          <w:sz w:val="24"/>
                          <w:szCs w:val="24"/>
                        </w:rPr>
                      </w:pPr>
                      <w:r>
                        <w:rPr>
                          <w:rFonts w:ascii="Courier New" w:hAnsi="Courier New" w:cs="Courier New"/>
                          <w:b/>
                          <w:sz w:val="24"/>
                          <w:szCs w:val="24"/>
                        </w:rPr>
                        <w:t>Subpopulation:</w:t>
                      </w:r>
                      <w:r>
                        <w:rPr>
                          <w:rFonts w:ascii="Courier New" w:hAnsi="Courier New" w:cs="Courier New"/>
                          <w:sz w:val="24"/>
                          <w:szCs w:val="24"/>
                        </w:rPr>
                        <w:t xml:space="preserve"> The primary study subpopulation will be persons with viral load lab result of ≥200 copies/mL, newly diagnosed patients, patients not in care (last attended appointment was more than 6 months ago).</w:t>
                      </w:r>
                    </w:p>
                    <w:p w:rsidR="00266BFD" w:rsidRDefault="00266BFD" w:rsidP="00B25738">
                      <w:pPr>
                        <w:rPr>
                          <w:rFonts w:ascii="Courier New" w:hAnsi="Courier New" w:cs="Courier New"/>
                          <w:b/>
                          <w:sz w:val="24"/>
                          <w:szCs w:val="24"/>
                        </w:rPr>
                      </w:pPr>
                    </w:p>
                    <w:p w:rsidR="00266BFD" w:rsidRDefault="00266BFD" w:rsidP="00B25738">
                      <w:r>
                        <w:rPr>
                          <w:rFonts w:ascii="Courier New" w:hAnsi="Courier New" w:cs="Courier New"/>
                          <w:b/>
                          <w:sz w:val="24"/>
                          <w:szCs w:val="24"/>
                        </w:rPr>
                        <w:t>Analysis:</w:t>
                      </w:r>
                      <w:r>
                        <w:rPr>
                          <w:rFonts w:ascii="Courier New" w:hAnsi="Courier New" w:cs="Courier New"/>
                          <w:sz w:val="24"/>
                          <w:szCs w:val="24"/>
                        </w:rPr>
                        <w:t xml:space="preserve"> </w:t>
                      </w:r>
                      <w:r w:rsidRPr="00204AE5">
                        <w:rPr>
                          <w:rFonts w:ascii="Courier New" w:hAnsi="Courier New" w:cs="Courier New"/>
                          <w:sz w:val="24"/>
                          <w:szCs w:val="24"/>
                        </w:rPr>
                        <w:t xml:space="preserve">The statistical analysis will compare primary and secondary outcomes between participants in the </w:t>
                      </w:r>
                      <w:r>
                        <w:rPr>
                          <w:rFonts w:ascii="Courier New" w:hAnsi="Courier New" w:cs="Courier New"/>
                          <w:sz w:val="24"/>
                          <w:szCs w:val="24"/>
                        </w:rPr>
                        <w:t xml:space="preserve">treatment </w:t>
                      </w:r>
                      <w:r w:rsidRPr="00204AE5">
                        <w:rPr>
                          <w:rFonts w:ascii="Courier New" w:hAnsi="Courier New" w:cs="Courier New"/>
                          <w:sz w:val="24"/>
                          <w:szCs w:val="24"/>
                        </w:rPr>
                        <w:t xml:space="preserve">condition versus participants in the </w:t>
                      </w:r>
                      <w:r>
                        <w:rPr>
                          <w:rFonts w:ascii="Courier New" w:hAnsi="Courier New" w:cs="Courier New"/>
                          <w:sz w:val="24"/>
                          <w:szCs w:val="24"/>
                        </w:rPr>
                        <w:t xml:space="preserve">control </w:t>
                      </w:r>
                      <w:r w:rsidRPr="00204AE5">
                        <w:rPr>
                          <w:rFonts w:ascii="Courier New" w:hAnsi="Courier New" w:cs="Courier New"/>
                          <w:sz w:val="24"/>
                          <w:szCs w:val="24"/>
                        </w:rPr>
                        <w:t>condition</w:t>
                      </w:r>
                      <w:r>
                        <w:rPr>
                          <w:rFonts w:ascii="Courier New" w:hAnsi="Courier New" w:cs="Courier New"/>
                          <w:sz w:val="24"/>
                          <w:szCs w:val="24"/>
                        </w:rPr>
                        <w:t>.</w:t>
                      </w:r>
                    </w:p>
                    <w:p w:rsidR="00266BFD" w:rsidRDefault="00266BFD" w:rsidP="00160E82"/>
                  </w:txbxContent>
                </v:textbox>
                <w10:wrap anchorx="margin"/>
              </v:shape>
            </w:pict>
          </mc:Fallback>
        </mc:AlternateContent>
      </w:r>
    </w:p>
    <w:p w:rsidR="00FF1E8C" w:rsidRDefault="00FF1E8C" w:rsidP="00C84FEF">
      <w:pPr>
        <w:pStyle w:val="Heading2"/>
        <w:spacing w:before="100" w:beforeAutospacing="1" w:after="200" w:line="276" w:lineRule="auto"/>
        <w:ind w:left="0" w:firstLine="0"/>
      </w:pPr>
    </w:p>
    <w:p w:rsidR="00FF1E8C" w:rsidRDefault="00FF1E8C" w:rsidP="00C84FEF">
      <w:pPr>
        <w:pStyle w:val="Heading2"/>
        <w:spacing w:before="100" w:beforeAutospacing="1" w:after="200" w:line="276" w:lineRule="auto"/>
        <w:ind w:left="0" w:firstLine="0"/>
      </w:pPr>
    </w:p>
    <w:p w:rsidR="00FF1E8C" w:rsidRDefault="00FF1E8C" w:rsidP="00C84FEF">
      <w:pPr>
        <w:pStyle w:val="Heading2"/>
        <w:spacing w:before="100" w:beforeAutospacing="1" w:after="200" w:line="276" w:lineRule="auto"/>
        <w:ind w:left="0" w:firstLine="0"/>
      </w:pPr>
    </w:p>
    <w:p w:rsidR="00FF1E8C" w:rsidRDefault="00FF1E8C" w:rsidP="00C84FEF">
      <w:pPr>
        <w:pStyle w:val="Heading2"/>
        <w:spacing w:before="100" w:beforeAutospacing="1" w:after="200" w:line="276" w:lineRule="auto"/>
        <w:ind w:left="0" w:firstLine="0"/>
      </w:pPr>
    </w:p>
    <w:p w:rsidR="00FF1E8C" w:rsidRDefault="00FF1E8C" w:rsidP="00C84FEF">
      <w:pPr>
        <w:pStyle w:val="Heading2"/>
        <w:spacing w:before="100" w:beforeAutospacing="1" w:after="200" w:line="276" w:lineRule="auto"/>
        <w:ind w:left="0" w:firstLine="0"/>
      </w:pPr>
    </w:p>
    <w:p w:rsidR="00FF1E8C" w:rsidRDefault="00FF1E8C" w:rsidP="00C84FEF">
      <w:pPr>
        <w:pStyle w:val="Heading2"/>
        <w:spacing w:before="100" w:beforeAutospacing="1" w:after="200" w:line="276" w:lineRule="auto"/>
        <w:ind w:left="0" w:firstLine="0"/>
      </w:pPr>
    </w:p>
    <w:p w:rsidR="00FF1E8C" w:rsidRDefault="00FF1E8C" w:rsidP="00C84FEF">
      <w:pPr>
        <w:pStyle w:val="Heading2"/>
        <w:spacing w:before="100" w:beforeAutospacing="1" w:after="200" w:line="276" w:lineRule="auto"/>
        <w:ind w:left="0" w:firstLine="0"/>
      </w:pPr>
    </w:p>
    <w:p w:rsidR="00FF1E8C" w:rsidRDefault="00FF1E8C" w:rsidP="00C84FEF">
      <w:pPr>
        <w:pStyle w:val="Heading2"/>
        <w:spacing w:before="100" w:beforeAutospacing="1" w:after="200" w:line="276" w:lineRule="auto"/>
        <w:ind w:left="0" w:firstLine="0"/>
      </w:pPr>
    </w:p>
    <w:p w:rsidR="00B8795A" w:rsidRDefault="00B8795A"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3A060E" w:rsidRDefault="003A060E" w:rsidP="00C84FEF">
      <w:pPr>
        <w:pStyle w:val="Heading2"/>
        <w:spacing w:before="100" w:beforeAutospacing="1" w:after="200" w:line="276" w:lineRule="auto"/>
        <w:ind w:left="0" w:firstLine="0"/>
      </w:pPr>
    </w:p>
    <w:p w:rsidR="00110606" w:rsidRDefault="00110606" w:rsidP="00C84FEF">
      <w:pPr>
        <w:pStyle w:val="Heading2"/>
        <w:spacing w:before="100" w:beforeAutospacing="1" w:after="200" w:line="276" w:lineRule="auto"/>
        <w:ind w:left="0" w:firstLine="0"/>
      </w:pPr>
    </w:p>
    <w:p w:rsidR="00CA20AF" w:rsidRPr="00CA20AF" w:rsidRDefault="00CA20AF" w:rsidP="00C84FEF">
      <w:pPr>
        <w:spacing w:line="276" w:lineRule="auto"/>
      </w:pPr>
    </w:p>
    <w:p w:rsidR="00160E82" w:rsidRDefault="00160E82" w:rsidP="00C84FEF">
      <w:pPr>
        <w:spacing w:line="276" w:lineRule="auto"/>
        <w:rPr>
          <w:rFonts w:ascii="Courier New" w:eastAsia="Times New Roman" w:hAnsi="Courier New" w:cs="Courier New"/>
          <w:b/>
          <w:bCs/>
          <w:sz w:val="24"/>
          <w:szCs w:val="24"/>
        </w:rPr>
      </w:pPr>
      <w:r>
        <w:br w:type="page"/>
      </w:r>
    </w:p>
    <w:p w:rsidR="00A662C2" w:rsidRPr="00057879" w:rsidRDefault="00A662C2" w:rsidP="00C84FEF">
      <w:pPr>
        <w:pStyle w:val="Heading2"/>
        <w:spacing w:before="100" w:beforeAutospacing="1" w:after="200" w:line="276" w:lineRule="auto"/>
        <w:ind w:left="0" w:firstLine="0"/>
      </w:pPr>
      <w:r w:rsidRPr="00057879">
        <w:t>A.</w:t>
      </w:r>
      <w:r w:rsidRPr="00057879">
        <w:tab/>
        <w:t>JUSTIFICATION</w:t>
      </w:r>
    </w:p>
    <w:p w:rsidR="00A662C2" w:rsidRPr="0036337E" w:rsidRDefault="00472DF0" w:rsidP="00C84FEF">
      <w:pPr>
        <w:pStyle w:val="Heading3"/>
        <w:spacing w:before="100" w:beforeAutospacing="1" w:after="200" w:line="276" w:lineRule="auto"/>
        <w:rPr>
          <w:u w:val="none"/>
        </w:rPr>
      </w:pPr>
      <w:r>
        <w:rPr>
          <w:u w:val="none"/>
        </w:rPr>
        <w:t>A. 1</w:t>
      </w:r>
      <w:r w:rsidR="001272C3">
        <w:rPr>
          <w:u w:val="none"/>
        </w:rPr>
        <w:t xml:space="preserve"> </w:t>
      </w:r>
      <w:r w:rsidR="00A662C2" w:rsidRPr="0036337E">
        <w:rPr>
          <w:u w:val="none"/>
        </w:rPr>
        <w:t>Circumstances Making the Collection of Information Necessary</w:t>
      </w:r>
    </w:p>
    <w:p w:rsidR="00773EAF" w:rsidRDefault="001264A2" w:rsidP="00C84FEF">
      <w:pPr>
        <w:spacing w:before="100" w:beforeAutospacing="1" w:after="200" w:line="276" w:lineRule="auto"/>
        <w:rPr>
          <w:rFonts w:ascii="Courier New" w:hAnsi="Courier New" w:cs="Courier New"/>
          <w:sz w:val="24"/>
          <w:szCs w:val="24"/>
        </w:rPr>
      </w:pPr>
      <w:r w:rsidRPr="00195552">
        <w:rPr>
          <w:rFonts w:ascii="Courier New" w:hAnsi="Courier New" w:cs="Courier New"/>
          <w:sz w:val="24"/>
          <w:szCs w:val="24"/>
        </w:rPr>
        <w:t>The Centers for Disease Control and Prevention</w:t>
      </w:r>
      <w:r w:rsidR="007D28EC">
        <w:rPr>
          <w:rFonts w:ascii="Courier New" w:hAnsi="Courier New" w:cs="Courier New"/>
          <w:sz w:val="24"/>
          <w:szCs w:val="24"/>
        </w:rPr>
        <w:t xml:space="preserve"> (CDC)</w:t>
      </w:r>
      <w:r>
        <w:rPr>
          <w:rFonts w:ascii="Courier New" w:hAnsi="Courier New" w:cs="Courier New"/>
          <w:sz w:val="24"/>
          <w:szCs w:val="24"/>
        </w:rPr>
        <w:t xml:space="preserve">, </w:t>
      </w:r>
      <w:r w:rsidRPr="00582607">
        <w:rPr>
          <w:rFonts w:ascii="Courier New" w:hAnsi="Courier New" w:cs="Courier New"/>
          <w:sz w:val="24"/>
          <w:szCs w:val="24"/>
        </w:rPr>
        <w:t>National Center for HIV/AIDS, Viral Hepatitis, STD, and TB Prevention (NCHHSTP)</w:t>
      </w:r>
      <w:r>
        <w:rPr>
          <w:rFonts w:ascii="Courier New" w:hAnsi="Courier New" w:cs="Courier New"/>
          <w:sz w:val="24"/>
          <w:szCs w:val="24"/>
        </w:rPr>
        <w:t>, Division of HIV/AIDS Prevention (DHAP)</w:t>
      </w:r>
      <w:r w:rsidRPr="00195552">
        <w:rPr>
          <w:rFonts w:ascii="Courier New" w:hAnsi="Courier New" w:cs="Courier New"/>
          <w:sz w:val="24"/>
          <w:szCs w:val="24"/>
        </w:rPr>
        <w:t xml:space="preserve"> requests </w:t>
      </w:r>
      <w:r>
        <w:rPr>
          <w:rFonts w:ascii="Courier New" w:hAnsi="Courier New" w:cs="Courier New"/>
          <w:sz w:val="24"/>
          <w:szCs w:val="24"/>
        </w:rPr>
        <w:t>a 3</w:t>
      </w:r>
      <w:r w:rsidRPr="00195552">
        <w:rPr>
          <w:rFonts w:ascii="Courier New" w:hAnsi="Courier New" w:cs="Courier New"/>
          <w:sz w:val="24"/>
          <w:szCs w:val="24"/>
        </w:rPr>
        <w:t xml:space="preserve">-year </w:t>
      </w:r>
      <w:r>
        <w:rPr>
          <w:rFonts w:ascii="Courier New" w:hAnsi="Courier New" w:cs="Courier New"/>
          <w:sz w:val="24"/>
          <w:szCs w:val="24"/>
        </w:rPr>
        <w:t>approval</w:t>
      </w:r>
      <w:r w:rsidRPr="00195552">
        <w:rPr>
          <w:rFonts w:ascii="Courier New" w:hAnsi="Courier New" w:cs="Courier New"/>
          <w:sz w:val="24"/>
          <w:szCs w:val="24"/>
        </w:rPr>
        <w:t xml:space="preserve"> </w:t>
      </w:r>
      <w:r>
        <w:rPr>
          <w:rFonts w:ascii="Courier New" w:hAnsi="Courier New" w:cs="Courier New"/>
          <w:sz w:val="24"/>
          <w:szCs w:val="24"/>
        </w:rPr>
        <w:t>for a new</w:t>
      </w:r>
      <w:r w:rsidRPr="00195552">
        <w:rPr>
          <w:rFonts w:ascii="Courier New" w:hAnsi="Courier New" w:cs="Courier New"/>
          <w:sz w:val="24"/>
          <w:szCs w:val="24"/>
        </w:rPr>
        <w:t xml:space="preserve"> data collection called “</w:t>
      </w:r>
      <w:r w:rsidR="001C7A43" w:rsidRPr="001C7A43">
        <w:rPr>
          <w:rFonts w:ascii="Courier New" w:hAnsi="Courier New" w:cs="Courier New"/>
          <w:sz w:val="24"/>
          <w:szCs w:val="24"/>
        </w:rPr>
        <w:t>Positive Health Check Evaluation Trial</w:t>
      </w:r>
      <w:r w:rsidR="00ED0356">
        <w:rPr>
          <w:rFonts w:ascii="Courier New" w:hAnsi="Courier New" w:cs="Courier New"/>
          <w:sz w:val="24"/>
          <w:szCs w:val="24"/>
        </w:rPr>
        <w:t>.</w:t>
      </w:r>
      <w:r w:rsidR="007D28EC">
        <w:rPr>
          <w:rFonts w:ascii="Courier New" w:hAnsi="Courier New" w:cs="Courier New"/>
          <w:sz w:val="24"/>
          <w:szCs w:val="24"/>
        </w:rPr>
        <w:t>”</w:t>
      </w:r>
      <w:r w:rsidR="00E125E5">
        <w:rPr>
          <w:rFonts w:ascii="Courier New" w:hAnsi="Courier New" w:cs="Courier New"/>
          <w:sz w:val="24"/>
          <w:szCs w:val="24"/>
        </w:rPr>
        <w:t xml:space="preserve"> </w:t>
      </w:r>
    </w:p>
    <w:p w:rsidR="001C7A43" w:rsidRDefault="007D28EC"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 xml:space="preserve">CDC </w:t>
      </w:r>
      <w:r w:rsidR="00415813">
        <w:rPr>
          <w:rFonts w:ascii="Courier New" w:hAnsi="Courier New" w:cs="Courier New"/>
          <w:sz w:val="24"/>
          <w:szCs w:val="24"/>
        </w:rPr>
        <w:t>awarded a</w:t>
      </w:r>
      <w:r w:rsidRPr="00FD2680">
        <w:rPr>
          <w:rFonts w:ascii="Courier New" w:hAnsi="Courier New" w:cs="Courier New"/>
          <w:sz w:val="24"/>
          <w:szCs w:val="24"/>
        </w:rPr>
        <w:t xml:space="preserve"> </w:t>
      </w:r>
      <w:r w:rsidR="001C7A43">
        <w:rPr>
          <w:rFonts w:ascii="Courier New" w:hAnsi="Courier New" w:cs="Courier New"/>
          <w:sz w:val="24"/>
          <w:szCs w:val="24"/>
        </w:rPr>
        <w:t xml:space="preserve">cooperative agreement </w:t>
      </w:r>
      <w:r w:rsidR="0012745A">
        <w:rPr>
          <w:rFonts w:ascii="Courier New" w:hAnsi="Courier New" w:cs="Courier New"/>
          <w:sz w:val="24"/>
          <w:szCs w:val="24"/>
        </w:rPr>
        <w:t xml:space="preserve">to </w:t>
      </w:r>
      <w:r w:rsidR="001C7A43">
        <w:rPr>
          <w:rFonts w:ascii="Courier New" w:hAnsi="Courier New" w:cs="Courier New"/>
          <w:sz w:val="24"/>
          <w:szCs w:val="24"/>
        </w:rPr>
        <w:t xml:space="preserve">Research Triangle </w:t>
      </w:r>
      <w:r w:rsidR="001C7FAA">
        <w:rPr>
          <w:rFonts w:ascii="Courier New" w:hAnsi="Courier New" w:cs="Courier New"/>
          <w:sz w:val="24"/>
          <w:szCs w:val="24"/>
        </w:rPr>
        <w:t>International</w:t>
      </w:r>
      <w:r w:rsidR="001C7A43">
        <w:rPr>
          <w:rFonts w:ascii="Courier New" w:hAnsi="Courier New" w:cs="Courier New"/>
          <w:sz w:val="24"/>
          <w:szCs w:val="24"/>
        </w:rPr>
        <w:t xml:space="preserve"> (RTI)</w:t>
      </w:r>
      <w:r w:rsidRPr="00FD2680">
        <w:rPr>
          <w:rFonts w:ascii="Courier New" w:hAnsi="Courier New" w:cs="Courier New"/>
          <w:sz w:val="24"/>
          <w:szCs w:val="24"/>
        </w:rPr>
        <w:t xml:space="preserve"> </w:t>
      </w:r>
      <w:r w:rsidR="00415813">
        <w:rPr>
          <w:rFonts w:ascii="Courier New" w:hAnsi="Courier New" w:cs="Courier New"/>
          <w:sz w:val="24"/>
          <w:szCs w:val="24"/>
        </w:rPr>
        <w:t xml:space="preserve">in </w:t>
      </w:r>
      <w:r w:rsidR="00185D3F">
        <w:rPr>
          <w:rFonts w:ascii="Courier New" w:hAnsi="Courier New" w:cs="Courier New"/>
          <w:sz w:val="24"/>
          <w:szCs w:val="24"/>
        </w:rPr>
        <w:t xml:space="preserve">September 2015 </w:t>
      </w:r>
      <w:r w:rsidRPr="00B11672">
        <w:rPr>
          <w:rFonts w:ascii="Courier New" w:hAnsi="Courier New" w:cs="Courier New"/>
          <w:sz w:val="24"/>
          <w:szCs w:val="24"/>
        </w:rPr>
        <w:t>to</w:t>
      </w:r>
      <w:r>
        <w:rPr>
          <w:rFonts w:ascii="Courier New" w:hAnsi="Courier New" w:cs="Courier New"/>
          <w:sz w:val="24"/>
          <w:szCs w:val="24"/>
        </w:rPr>
        <w:t xml:space="preserve"> conduct </w:t>
      </w:r>
      <w:r w:rsidR="001C7A43">
        <w:rPr>
          <w:rFonts w:ascii="Courier New" w:hAnsi="Courier New" w:cs="Courier New"/>
          <w:sz w:val="24"/>
          <w:szCs w:val="24"/>
        </w:rPr>
        <w:t xml:space="preserve">the </w:t>
      </w:r>
      <w:r w:rsidR="001C7A43" w:rsidRPr="001C7A43">
        <w:rPr>
          <w:rFonts w:ascii="Courier New" w:hAnsi="Courier New" w:cs="Courier New"/>
          <w:sz w:val="24"/>
          <w:szCs w:val="24"/>
        </w:rPr>
        <w:t>Positive Health Check Evaluation Trial</w:t>
      </w:r>
      <w:r w:rsidRPr="001E021A">
        <w:rPr>
          <w:rFonts w:ascii="Courier New" w:hAnsi="Courier New" w:cs="Courier New"/>
          <w:sz w:val="24"/>
          <w:szCs w:val="24"/>
        </w:rPr>
        <w:t>.</w:t>
      </w:r>
      <w:r>
        <w:rPr>
          <w:rFonts w:ascii="Courier New" w:hAnsi="Courier New" w:cs="Courier New"/>
          <w:sz w:val="24"/>
          <w:szCs w:val="24"/>
        </w:rPr>
        <w:t xml:space="preserve"> </w:t>
      </w:r>
      <w:r w:rsidR="002C19EF">
        <w:rPr>
          <w:rFonts w:ascii="Courier New" w:hAnsi="Courier New" w:cs="Courier New"/>
          <w:sz w:val="24"/>
          <w:szCs w:val="24"/>
        </w:rPr>
        <w:t xml:space="preserve"> </w:t>
      </w:r>
      <w:r w:rsidR="00CB085C" w:rsidRPr="00CB085C" w:rsidDel="005F47F4">
        <w:rPr>
          <w:rFonts w:ascii="Courier New" w:hAnsi="Courier New" w:cs="Courier New"/>
          <w:sz w:val="24"/>
          <w:szCs w:val="24"/>
        </w:rPr>
        <w:t xml:space="preserve">The </w:t>
      </w:r>
      <w:r w:rsidR="00CB085C" w:rsidDel="005F47F4">
        <w:rPr>
          <w:rFonts w:ascii="Courier New" w:hAnsi="Courier New" w:cs="Courier New"/>
          <w:sz w:val="24"/>
          <w:szCs w:val="24"/>
        </w:rPr>
        <w:t>goal</w:t>
      </w:r>
      <w:r w:rsidR="00CB085C" w:rsidRPr="00CB085C" w:rsidDel="005F47F4">
        <w:rPr>
          <w:rFonts w:ascii="Courier New" w:hAnsi="Courier New" w:cs="Courier New"/>
          <w:sz w:val="24"/>
          <w:szCs w:val="24"/>
        </w:rPr>
        <w:t xml:space="preserve"> of the evaluation trial is to test the effectiveness of Positive Health Check (PHC), a </w:t>
      </w:r>
      <w:r w:rsidR="002D304F" w:rsidDel="005F47F4">
        <w:rPr>
          <w:rFonts w:ascii="Courier New" w:hAnsi="Courier New" w:cs="Courier New"/>
          <w:sz w:val="24"/>
          <w:szCs w:val="24"/>
        </w:rPr>
        <w:t xml:space="preserve">web-based </w:t>
      </w:r>
      <w:r w:rsidR="001C7FAA" w:rsidDel="005F47F4">
        <w:rPr>
          <w:rFonts w:ascii="Courier New" w:hAnsi="Courier New" w:cs="Courier New"/>
          <w:sz w:val="24"/>
          <w:szCs w:val="24"/>
        </w:rPr>
        <w:t xml:space="preserve">video </w:t>
      </w:r>
      <w:r w:rsidR="00CB085C" w:rsidRPr="00CB085C" w:rsidDel="005F47F4">
        <w:rPr>
          <w:rFonts w:ascii="Courier New" w:hAnsi="Courier New" w:cs="Courier New"/>
          <w:sz w:val="24"/>
          <w:szCs w:val="24"/>
        </w:rPr>
        <w:t>intervention for reducing viral load in people living with HIV (PLWH), reducing sexual risk, and improving medication adherence and retention in healthcare.</w:t>
      </w:r>
      <w:r w:rsidR="008A590E">
        <w:rPr>
          <w:rFonts w:ascii="Courier New" w:hAnsi="Courier New" w:cs="Courier New"/>
          <w:sz w:val="24"/>
          <w:szCs w:val="24"/>
        </w:rPr>
        <w:t xml:space="preserve">  Information will also be collected </w:t>
      </w:r>
      <w:r w:rsidR="00FA3BBD">
        <w:rPr>
          <w:rFonts w:ascii="Courier New" w:hAnsi="Courier New" w:cs="Courier New"/>
          <w:sz w:val="24"/>
          <w:szCs w:val="24"/>
        </w:rPr>
        <w:t>to describe participa</w:t>
      </w:r>
      <w:r w:rsidR="00DD6B73">
        <w:rPr>
          <w:rFonts w:ascii="Courier New" w:hAnsi="Courier New" w:cs="Courier New"/>
          <w:sz w:val="24"/>
          <w:szCs w:val="24"/>
        </w:rPr>
        <w:t>t</w:t>
      </w:r>
      <w:r w:rsidR="00FA3BBD">
        <w:rPr>
          <w:rFonts w:ascii="Courier New" w:hAnsi="Courier New" w:cs="Courier New"/>
          <w:sz w:val="24"/>
          <w:szCs w:val="24"/>
        </w:rPr>
        <w:t>ing</w:t>
      </w:r>
      <w:r w:rsidR="00DD6B73">
        <w:rPr>
          <w:rFonts w:ascii="Courier New" w:hAnsi="Courier New" w:cs="Courier New"/>
          <w:sz w:val="24"/>
          <w:szCs w:val="24"/>
        </w:rPr>
        <w:t xml:space="preserve"> clinics’ </w:t>
      </w:r>
      <w:r w:rsidR="00E83765">
        <w:rPr>
          <w:rFonts w:ascii="Courier New" w:hAnsi="Courier New" w:cs="Courier New"/>
          <w:sz w:val="24"/>
          <w:szCs w:val="24"/>
        </w:rPr>
        <w:t>experiences with PHC</w:t>
      </w:r>
      <w:r w:rsidR="00451D76">
        <w:rPr>
          <w:rFonts w:ascii="Courier New" w:hAnsi="Courier New" w:cs="Courier New"/>
          <w:sz w:val="24"/>
          <w:szCs w:val="24"/>
        </w:rPr>
        <w:t xml:space="preserve"> implementation</w:t>
      </w:r>
      <w:r w:rsidR="00E83765">
        <w:rPr>
          <w:rFonts w:ascii="Courier New" w:hAnsi="Courier New" w:cs="Courier New"/>
          <w:sz w:val="24"/>
          <w:szCs w:val="24"/>
        </w:rPr>
        <w:t xml:space="preserve">. </w:t>
      </w:r>
      <w:r w:rsidR="00CB085C">
        <w:rPr>
          <w:rFonts w:ascii="Courier New" w:hAnsi="Courier New" w:cs="Courier New"/>
          <w:sz w:val="24"/>
          <w:szCs w:val="24"/>
        </w:rPr>
        <w:t xml:space="preserve">  </w:t>
      </w:r>
    </w:p>
    <w:p w:rsidR="00456AE8" w:rsidRPr="00A92151" w:rsidRDefault="00456AE8" w:rsidP="00C84FEF">
      <w:pPr>
        <w:spacing w:before="100" w:beforeAutospacing="1" w:after="200" w:line="276" w:lineRule="auto"/>
        <w:rPr>
          <w:rFonts w:ascii="Courier New" w:hAnsi="Courier New" w:cs="Courier New"/>
          <w:sz w:val="24"/>
          <w:szCs w:val="24"/>
          <w:u w:val="single"/>
        </w:rPr>
      </w:pPr>
      <w:r w:rsidRPr="00A92151">
        <w:rPr>
          <w:rFonts w:ascii="Courier New" w:hAnsi="Courier New" w:cs="Courier New"/>
          <w:sz w:val="24"/>
          <w:szCs w:val="24"/>
          <w:u w:val="single"/>
        </w:rPr>
        <w:t>Background</w:t>
      </w:r>
      <w:r w:rsidR="00BA40DD">
        <w:rPr>
          <w:rFonts w:ascii="Courier New" w:hAnsi="Courier New" w:cs="Courier New"/>
          <w:sz w:val="24"/>
          <w:szCs w:val="24"/>
          <w:u w:val="single"/>
        </w:rPr>
        <w:t>, Need and Circumstances Motivating the Request</w:t>
      </w:r>
    </w:p>
    <w:p w:rsidR="006A0DF0" w:rsidRPr="006A0DF0" w:rsidRDefault="006A0DF0" w:rsidP="00C84FEF">
      <w:pPr>
        <w:spacing w:before="100" w:beforeAutospacing="1" w:after="200" w:line="276" w:lineRule="auto"/>
        <w:rPr>
          <w:rFonts w:ascii="Courier New" w:hAnsi="Courier New" w:cs="Courier New"/>
          <w:sz w:val="24"/>
          <w:szCs w:val="24"/>
        </w:rPr>
      </w:pPr>
      <w:r w:rsidRPr="006A0DF0">
        <w:rPr>
          <w:rFonts w:ascii="Courier New" w:hAnsi="Courier New" w:cs="Courier New"/>
          <w:sz w:val="24"/>
          <w:szCs w:val="24"/>
        </w:rPr>
        <w:t xml:space="preserve">HIV transmission continues to be an urgent public health challenge in the United States. </w:t>
      </w:r>
      <w:r w:rsidR="002C19EF">
        <w:rPr>
          <w:rFonts w:ascii="Courier New" w:hAnsi="Courier New" w:cs="Courier New"/>
          <w:sz w:val="24"/>
          <w:szCs w:val="24"/>
        </w:rPr>
        <w:t xml:space="preserve"> </w:t>
      </w:r>
      <w:r w:rsidRPr="006A0DF0">
        <w:rPr>
          <w:rFonts w:ascii="Courier New" w:hAnsi="Courier New" w:cs="Courier New"/>
          <w:sz w:val="24"/>
          <w:szCs w:val="24"/>
        </w:rPr>
        <w:t>According to the Centers for Disease Control and Prevention (CDC), approximately 1.2 million people are living with HIV</w:t>
      </w:r>
      <w:r w:rsidR="002243B4">
        <w:rPr>
          <w:rFonts w:ascii="Courier New" w:hAnsi="Courier New" w:cs="Courier New"/>
          <w:sz w:val="24"/>
          <w:szCs w:val="24"/>
        </w:rPr>
        <w:t xml:space="preserve"> (CDC, 2016)</w:t>
      </w:r>
      <w:r w:rsidR="00034473">
        <w:rPr>
          <w:rFonts w:ascii="Courier New" w:hAnsi="Courier New" w:cs="Courier New"/>
          <w:sz w:val="24"/>
          <w:szCs w:val="24"/>
        </w:rPr>
        <w:t>.  In 2014</w:t>
      </w:r>
      <w:r w:rsidRPr="006A0DF0">
        <w:rPr>
          <w:rFonts w:ascii="Courier New" w:hAnsi="Courier New" w:cs="Courier New"/>
          <w:sz w:val="24"/>
          <w:szCs w:val="24"/>
        </w:rPr>
        <w:t xml:space="preserve">, </w:t>
      </w:r>
      <w:r w:rsidR="00B06993">
        <w:rPr>
          <w:rFonts w:ascii="Courier New" w:hAnsi="Courier New" w:cs="Courier New"/>
          <w:sz w:val="24"/>
          <w:szCs w:val="24"/>
        </w:rPr>
        <w:t>an estimated 44,073 people were diagnosed with HIV</w:t>
      </w:r>
      <w:r w:rsidRPr="006A0DF0">
        <w:rPr>
          <w:rFonts w:ascii="Courier New" w:hAnsi="Courier New" w:cs="Courier New"/>
          <w:sz w:val="24"/>
          <w:szCs w:val="24"/>
        </w:rPr>
        <w:t xml:space="preserve"> (CDC, 201</w:t>
      </w:r>
      <w:r w:rsidR="00B06993">
        <w:rPr>
          <w:rFonts w:ascii="Courier New" w:hAnsi="Courier New" w:cs="Courier New"/>
          <w:sz w:val="24"/>
          <w:szCs w:val="24"/>
        </w:rPr>
        <w:t>4</w:t>
      </w:r>
      <w:r w:rsidR="002243B4">
        <w:rPr>
          <w:rFonts w:ascii="Courier New" w:hAnsi="Courier New" w:cs="Courier New"/>
          <w:sz w:val="24"/>
          <w:szCs w:val="24"/>
        </w:rPr>
        <w:t>a)</w:t>
      </w:r>
      <w:r w:rsidRPr="006A0DF0">
        <w:rPr>
          <w:rFonts w:ascii="Courier New" w:hAnsi="Courier New" w:cs="Courier New"/>
          <w:sz w:val="24"/>
          <w:szCs w:val="24"/>
        </w:rPr>
        <w:t xml:space="preserve">. </w:t>
      </w:r>
      <w:r w:rsidR="002C19EF">
        <w:rPr>
          <w:rFonts w:ascii="Courier New" w:hAnsi="Courier New" w:cs="Courier New"/>
          <w:sz w:val="24"/>
          <w:szCs w:val="24"/>
        </w:rPr>
        <w:t xml:space="preserve"> </w:t>
      </w:r>
      <w:r w:rsidR="00B06993">
        <w:rPr>
          <w:rFonts w:ascii="Courier New" w:hAnsi="Courier New" w:cs="Courier New"/>
          <w:sz w:val="24"/>
          <w:szCs w:val="24"/>
        </w:rPr>
        <w:t>Gay and bisexual men, particularly young African American gay and bisexual men, are most affected</w:t>
      </w:r>
      <w:r w:rsidRPr="006A0DF0">
        <w:rPr>
          <w:rFonts w:ascii="Courier New" w:hAnsi="Courier New" w:cs="Courier New"/>
          <w:sz w:val="24"/>
          <w:szCs w:val="24"/>
        </w:rPr>
        <w:t xml:space="preserve">. Of those living with HIV in the United States, about 1 in </w:t>
      </w:r>
      <w:r w:rsidR="00B06993">
        <w:rPr>
          <w:rFonts w:ascii="Courier New" w:hAnsi="Courier New" w:cs="Courier New"/>
          <w:sz w:val="24"/>
          <w:szCs w:val="24"/>
        </w:rPr>
        <w:t>8</w:t>
      </w:r>
      <w:r w:rsidR="00B06993" w:rsidRPr="006A0DF0">
        <w:rPr>
          <w:rFonts w:ascii="Courier New" w:hAnsi="Courier New" w:cs="Courier New"/>
          <w:sz w:val="24"/>
          <w:szCs w:val="24"/>
        </w:rPr>
        <w:t xml:space="preserve"> </w:t>
      </w:r>
      <w:r w:rsidRPr="006A0DF0">
        <w:rPr>
          <w:rFonts w:ascii="Courier New" w:hAnsi="Courier New" w:cs="Courier New"/>
          <w:sz w:val="24"/>
          <w:szCs w:val="24"/>
        </w:rPr>
        <w:t>are unaware of their infection status (CD</w:t>
      </w:r>
      <w:r w:rsidR="002243B4">
        <w:rPr>
          <w:rFonts w:ascii="Courier New" w:hAnsi="Courier New" w:cs="Courier New"/>
          <w:sz w:val="24"/>
          <w:szCs w:val="24"/>
        </w:rPr>
        <w:t>C</w:t>
      </w:r>
      <w:r w:rsidRPr="006A0DF0">
        <w:rPr>
          <w:rFonts w:ascii="Courier New" w:hAnsi="Courier New" w:cs="Courier New"/>
          <w:sz w:val="24"/>
          <w:szCs w:val="24"/>
        </w:rPr>
        <w:t>, 201</w:t>
      </w:r>
      <w:r w:rsidR="002243B4">
        <w:rPr>
          <w:rFonts w:ascii="Courier New" w:hAnsi="Courier New" w:cs="Courier New"/>
          <w:sz w:val="24"/>
          <w:szCs w:val="24"/>
        </w:rPr>
        <w:t>6</w:t>
      </w:r>
      <w:r w:rsidRPr="006A0DF0">
        <w:rPr>
          <w:rFonts w:ascii="Courier New" w:hAnsi="Courier New" w:cs="Courier New"/>
          <w:sz w:val="24"/>
          <w:szCs w:val="24"/>
        </w:rPr>
        <w:t xml:space="preserve">). </w:t>
      </w:r>
    </w:p>
    <w:p w:rsidR="006A0DF0" w:rsidRDefault="00F13A56" w:rsidP="00C84FEF">
      <w:pPr>
        <w:spacing w:line="276" w:lineRule="auto"/>
        <w:rPr>
          <w:rFonts w:ascii="Courier New" w:hAnsi="Courier New" w:cs="Courier New"/>
          <w:sz w:val="24"/>
          <w:szCs w:val="24"/>
        </w:rPr>
      </w:pPr>
      <w:r>
        <w:rPr>
          <w:rFonts w:ascii="Courier New" w:hAnsi="Courier New" w:cs="Courier New"/>
          <w:sz w:val="24"/>
          <w:szCs w:val="24"/>
        </w:rPr>
        <w:t>A</w:t>
      </w:r>
      <w:r w:rsidR="00F230BF">
        <w:rPr>
          <w:rFonts w:ascii="Courier New" w:hAnsi="Courier New" w:cs="Courier New"/>
          <w:sz w:val="24"/>
          <w:szCs w:val="24"/>
        </w:rPr>
        <w:t>ntiretroviral treatment (</w:t>
      </w:r>
      <w:r w:rsidR="006A0DF0" w:rsidRPr="006A0DF0">
        <w:rPr>
          <w:rFonts w:ascii="Courier New" w:hAnsi="Courier New" w:cs="Courier New"/>
          <w:sz w:val="24"/>
          <w:szCs w:val="24"/>
        </w:rPr>
        <w:t>ART</w:t>
      </w:r>
      <w:r w:rsidR="00F230BF">
        <w:rPr>
          <w:rFonts w:ascii="Courier New" w:hAnsi="Courier New" w:cs="Courier New"/>
          <w:sz w:val="24"/>
          <w:szCs w:val="24"/>
        </w:rPr>
        <w:t>)</w:t>
      </w:r>
      <w:r w:rsidR="006A0DF0" w:rsidRPr="006A0DF0">
        <w:rPr>
          <w:rFonts w:ascii="Courier New" w:hAnsi="Courier New" w:cs="Courier New"/>
          <w:sz w:val="24"/>
          <w:szCs w:val="24"/>
        </w:rPr>
        <w:t xml:space="preserve"> </w:t>
      </w:r>
      <w:r w:rsidR="00433353">
        <w:rPr>
          <w:rFonts w:ascii="Courier New" w:hAnsi="Courier New" w:cs="Courier New"/>
          <w:sz w:val="24"/>
          <w:szCs w:val="24"/>
        </w:rPr>
        <w:t xml:space="preserve">can be used to </w:t>
      </w:r>
      <w:r w:rsidR="006A0DF0" w:rsidRPr="006A0DF0">
        <w:rPr>
          <w:rFonts w:ascii="Courier New" w:hAnsi="Courier New" w:cs="Courier New"/>
          <w:sz w:val="24"/>
          <w:szCs w:val="24"/>
        </w:rPr>
        <w:t xml:space="preserve">suppress the plasma HIV viral load (VL) </w:t>
      </w:r>
      <w:r>
        <w:rPr>
          <w:rFonts w:ascii="Courier New" w:hAnsi="Courier New" w:cs="Courier New"/>
          <w:sz w:val="24"/>
          <w:szCs w:val="24"/>
        </w:rPr>
        <w:t xml:space="preserve">of </w:t>
      </w:r>
      <w:r w:rsidR="006A0DF0" w:rsidRPr="006A0DF0">
        <w:rPr>
          <w:rFonts w:ascii="Courier New" w:hAnsi="Courier New" w:cs="Courier New"/>
          <w:sz w:val="24"/>
          <w:szCs w:val="24"/>
        </w:rPr>
        <w:t>people living with HIV (PLWH)</w:t>
      </w:r>
      <w:r>
        <w:rPr>
          <w:rFonts w:ascii="Courier New" w:hAnsi="Courier New" w:cs="Courier New"/>
          <w:sz w:val="24"/>
          <w:szCs w:val="24"/>
        </w:rPr>
        <w:t>.  Those</w:t>
      </w:r>
      <w:r w:rsidR="006A0DF0" w:rsidRPr="006A0DF0">
        <w:rPr>
          <w:rFonts w:ascii="Courier New" w:hAnsi="Courier New" w:cs="Courier New"/>
          <w:sz w:val="24"/>
          <w:szCs w:val="24"/>
        </w:rPr>
        <w:t xml:space="preserve"> who are treated with ART—compared with those who are not—have a substantially reduced risk of transmitting HIV sexually (Attia, Egger, Muller, Zwahlen, &amp; Low, 2009), through drug sharing (Wolfe, Carrieri, &amp; Shepard, 2010), or from mother to child (Sturt, Dokubo, &amp; Sint, 2010).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However, it is estimated that only </w:t>
      </w:r>
      <w:r w:rsidR="00185D3F">
        <w:rPr>
          <w:rFonts w:ascii="Courier New" w:hAnsi="Courier New" w:cs="Courier New"/>
          <w:sz w:val="24"/>
          <w:szCs w:val="24"/>
        </w:rPr>
        <w:t>30%</w:t>
      </w:r>
      <w:r w:rsidR="006A0DF0" w:rsidRPr="006A0DF0">
        <w:rPr>
          <w:rFonts w:ascii="Courier New" w:hAnsi="Courier New" w:cs="Courier New"/>
          <w:sz w:val="24"/>
          <w:szCs w:val="24"/>
        </w:rPr>
        <w:t xml:space="preserve"> of </w:t>
      </w:r>
      <w:r w:rsidR="00545D20">
        <w:rPr>
          <w:rFonts w:ascii="Courier New" w:hAnsi="Courier New" w:cs="Courier New"/>
          <w:sz w:val="24"/>
          <w:szCs w:val="24"/>
        </w:rPr>
        <w:t xml:space="preserve">all </w:t>
      </w:r>
      <w:r w:rsidR="006A0DF0" w:rsidRPr="006A0DF0">
        <w:rPr>
          <w:rFonts w:ascii="Courier New" w:hAnsi="Courier New" w:cs="Courier New"/>
          <w:sz w:val="24"/>
          <w:szCs w:val="24"/>
        </w:rPr>
        <w:t>people who are infected with HIV in the United States</w:t>
      </w:r>
      <w:r w:rsidR="00F75764">
        <w:rPr>
          <w:rFonts w:ascii="Courier New" w:hAnsi="Courier New" w:cs="Courier New"/>
          <w:sz w:val="24"/>
          <w:szCs w:val="24"/>
        </w:rPr>
        <w:t xml:space="preserve">, those </w:t>
      </w:r>
      <w:r w:rsidR="00545D20">
        <w:rPr>
          <w:rFonts w:ascii="Courier New" w:hAnsi="Courier New" w:cs="Courier New"/>
          <w:sz w:val="24"/>
          <w:szCs w:val="24"/>
        </w:rPr>
        <w:t xml:space="preserve">who are </w:t>
      </w:r>
      <w:r w:rsidR="00F75764">
        <w:rPr>
          <w:rFonts w:ascii="Courier New" w:hAnsi="Courier New" w:cs="Courier New"/>
          <w:sz w:val="24"/>
          <w:szCs w:val="24"/>
        </w:rPr>
        <w:t>diagnosed and undiagnosed,</w:t>
      </w:r>
      <w:r w:rsidR="006A0DF0" w:rsidRPr="006A0DF0">
        <w:rPr>
          <w:rFonts w:ascii="Courier New" w:hAnsi="Courier New" w:cs="Courier New"/>
          <w:sz w:val="24"/>
          <w:szCs w:val="24"/>
        </w:rPr>
        <w:t xml:space="preserve"> </w:t>
      </w:r>
      <w:r w:rsidR="00F75764">
        <w:rPr>
          <w:rFonts w:ascii="Courier New" w:hAnsi="Courier New" w:cs="Courier New"/>
          <w:sz w:val="24"/>
          <w:szCs w:val="24"/>
        </w:rPr>
        <w:t>are virally suppressed</w:t>
      </w:r>
      <w:r w:rsidR="006A0DF0" w:rsidRPr="006A0DF0">
        <w:rPr>
          <w:rFonts w:ascii="Courier New" w:hAnsi="Courier New" w:cs="Courier New"/>
          <w:sz w:val="24"/>
          <w:szCs w:val="24"/>
        </w:rPr>
        <w:t xml:space="preserve"> (</w:t>
      </w:r>
      <w:r w:rsidR="00F75764">
        <w:rPr>
          <w:rFonts w:ascii="Courier New" w:hAnsi="Courier New" w:cs="Courier New"/>
          <w:sz w:val="24"/>
          <w:szCs w:val="24"/>
        </w:rPr>
        <w:t>Bradley et al., 2014</w:t>
      </w:r>
      <w:r w:rsidR="006A0DF0" w:rsidRPr="006A0DF0">
        <w:rPr>
          <w:rFonts w:ascii="Courier New" w:hAnsi="Courier New" w:cs="Courier New"/>
          <w:sz w:val="24"/>
          <w:szCs w:val="24"/>
        </w:rPr>
        <w:t xml:space="preserve">). </w:t>
      </w:r>
      <w:r w:rsidR="002C19EF">
        <w:rPr>
          <w:rFonts w:ascii="Courier New" w:hAnsi="Courier New" w:cs="Courier New"/>
          <w:sz w:val="24"/>
          <w:szCs w:val="24"/>
        </w:rPr>
        <w:t xml:space="preserve"> </w:t>
      </w:r>
      <w:r w:rsidR="00F75764">
        <w:rPr>
          <w:rFonts w:ascii="Courier New" w:hAnsi="Courier New" w:cs="Courier New"/>
          <w:sz w:val="24"/>
          <w:szCs w:val="24"/>
        </w:rPr>
        <w:t xml:space="preserve">Among people diagnosed with HIV 54.7% are virally suppressed (CDC, 2016). </w:t>
      </w:r>
      <w:r w:rsidR="002C19EF">
        <w:rPr>
          <w:rFonts w:ascii="Courier New" w:hAnsi="Courier New" w:cs="Courier New"/>
          <w:sz w:val="24"/>
          <w:szCs w:val="24"/>
        </w:rPr>
        <w:t xml:space="preserve"> </w:t>
      </w:r>
      <w:r w:rsidR="00873EAD" w:rsidRPr="00873EAD">
        <w:t xml:space="preserve"> </w:t>
      </w:r>
      <w:r w:rsidR="00873EAD" w:rsidRPr="00873EAD">
        <w:rPr>
          <w:rFonts w:ascii="Courier New" w:hAnsi="Courier New" w:cs="Courier New"/>
          <w:sz w:val="24"/>
          <w:szCs w:val="24"/>
        </w:rPr>
        <w:t>Retaining PLWH in healthcare and supporting adherence are important prevention strategies that lead to decreases in risk behaviors, enhanced clinical outcomes, and a reduction in transmission risk (Simoni, Pearson, Pantalone, Marks, &amp; Crepaz, 2006).</w:t>
      </w:r>
      <w:r w:rsidR="00873EAD">
        <w:rPr>
          <w:rFonts w:ascii="Courier New" w:hAnsi="Courier New" w:cs="Courier New"/>
          <w:sz w:val="24"/>
          <w:szCs w:val="24"/>
        </w:rPr>
        <w:t xml:space="preserve"> </w:t>
      </w:r>
      <w:r w:rsidR="002C19EF">
        <w:rPr>
          <w:rFonts w:ascii="Courier New" w:hAnsi="Courier New" w:cs="Courier New"/>
          <w:sz w:val="24"/>
          <w:szCs w:val="24"/>
        </w:rPr>
        <w:t xml:space="preserve"> </w:t>
      </w:r>
      <w:r w:rsidR="00873EAD" w:rsidRPr="00873EAD">
        <w:rPr>
          <w:rFonts w:ascii="Courier New" w:hAnsi="Courier New" w:cs="Courier New"/>
          <w:sz w:val="24"/>
          <w:szCs w:val="24"/>
        </w:rPr>
        <w:t>In 2009, the HIV Medicine Association included a new recommendation for the healthcare of PLWH, stating that the</w:t>
      </w:r>
      <w:r w:rsidR="00866A47">
        <w:rPr>
          <w:rFonts w:ascii="Courier New" w:hAnsi="Courier New" w:cs="Courier New"/>
          <w:sz w:val="24"/>
          <w:szCs w:val="24"/>
        </w:rPr>
        <w:t xml:space="preserve"> </w:t>
      </w:r>
      <w:r w:rsidR="00873EAD" w:rsidRPr="00873EAD">
        <w:rPr>
          <w:rFonts w:ascii="Courier New" w:hAnsi="Courier New" w:cs="Courier New"/>
          <w:sz w:val="24"/>
          <w:szCs w:val="24"/>
        </w:rPr>
        <w:t>“emphasis should be placed on the importance of adherence to care rather than focusing solely on adherence to medications” (Mugavero, Norton, &amp; Saag, 2011).</w:t>
      </w:r>
      <w:r w:rsidR="002C19EF">
        <w:rPr>
          <w:rFonts w:ascii="Courier New" w:hAnsi="Courier New" w:cs="Courier New"/>
          <w:sz w:val="24"/>
          <w:szCs w:val="24"/>
        </w:rPr>
        <w:t xml:space="preserve"> </w:t>
      </w:r>
      <w:r w:rsidR="00873EAD" w:rsidRPr="00873EAD">
        <w:rPr>
          <w:rFonts w:ascii="Courier New" w:hAnsi="Courier New" w:cs="Courier New"/>
          <w:sz w:val="24"/>
          <w:szCs w:val="24"/>
        </w:rPr>
        <w:t xml:space="preserve"> The process of engagement in HIV/AIDS medical care is a complex issue, incorporating linkage to care, retention, and reengagement.</w:t>
      </w:r>
      <w:r w:rsidR="002C19EF">
        <w:rPr>
          <w:rFonts w:ascii="Courier New" w:hAnsi="Courier New" w:cs="Courier New"/>
          <w:sz w:val="24"/>
          <w:szCs w:val="24"/>
        </w:rPr>
        <w:t xml:space="preserve"> </w:t>
      </w:r>
      <w:r w:rsidR="00873EAD">
        <w:rPr>
          <w:rFonts w:ascii="Courier New" w:hAnsi="Courier New" w:cs="Courier New"/>
          <w:sz w:val="24"/>
          <w:szCs w:val="24"/>
        </w:rPr>
        <w:t xml:space="preserve"> </w:t>
      </w:r>
      <w:r w:rsidR="006A0DF0" w:rsidRPr="006A0DF0">
        <w:rPr>
          <w:rFonts w:ascii="Courier New" w:hAnsi="Courier New" w:cs="Courier New"/>
          <w:sz w:val="24"/>
          <w:szCs w:val="24"/>
        </w:rPr>
        <w:t xml:space="preserve">Effective prevention programs are urgently needed to support </w:t>
      </w:r>
      <w:r w:rsidR="00873EAD">
        <w:rPr>
          <w:rFonts w:ascii="Courier New" w:hAnsi="Courier New" w:cs="Courier New"/>
          <w:sz w:val="24"/>
          <w:szCs w:val="24"/>
        </w:rPr>
        <w:t xml:space="preserve">linkage to and </w:t>
      </w:r>
      <w:r w:rsidR="006A0DF0" w:rsidRPr="006A0DF0">
        <w:rPr>
          <w:rFonts w:ascii="Courier New" w:hAnsi="Courier New" w:cs="Courier New"/>
          <w:sz w:val="24"/>
          <w:szCs w:val="24"/>
        </w:rPr>
        <w:t xml:space="preserve">retention in care, </w:t>
      </w:r>
      <w:r w:rsidR="00873EAD">
        <w:rPr>
          <w:rFonts w:ascii="Courier New" w:hAnsi="Courier New" w:cs="Courier New"/>
          <w:sz w:val="24"/>
          <w:szCs w:val="24"/>
        </w:rPr>
        <w:t>adherence to care</w:t>
      </w:r>
      <w:r w:rsidR="006A0DF0" w:rsidRPr="006A0DF0">
        <w:rPr>
          <w:rFonts w:ascii="Courier New" w:hAnsi="Courier New" w:cs="Courier New"/>
          <w:sz w:val="24"/>
          <w:szCs w:val="24"/>
        </w:rPr>
        <w:t>, and reduced HIV transmission risk among diverse PLWH.</w:t>
      </w:r>
      <w:r w:rsidR="00903D6D">
        <w:rPr>
          <w:rFonts w:ascii="Courier New" w:hAnsi="Courier New" w:cs="Courier New"/>
          <w:sz w:val="24"/>
          <w:szCs w:val="24"/>
        </w:rPr>
        <w:t xml:space="preserve"> </w:t>
      </w:r>
      <w:r w:rsidR="002C19EF">
        <w:rPr>
          <w:rFonts w:ascii="Courier New" w:hAnsi="Courier New" w:cs="Courier New"/>
          <w:sz w:val="24"/>
          <w:szCs w:val="24"/>
        </w:rPr>
        <w:t xml:space="preserve"> </w:t>
      </w:r>
      <w:r w:rsidR="00BA505E">
        <w:rPr>
          <w:rFonts w:ascii="Courier New" w:hAnsi="Courier New" w:cs="Courier New"/>
          <w:sz w:val="24"/>
          <w:szCs w:val="24"/>
        </w:rPr>
        <w:t xml:space="preserve">CDC is contributing to </w:t>
      </w:r>
      <w:r w:rsidR="009535BE">
        <w:rPr>
          <w:rFonts w:ascii="Courier New" w:hAnsi="Courier New" w:cs="Courier New"/>
          <w:sz w:val="24"/>
          <w:szCs w:val="24"/>
        </w:rPr>
        <w:t xml:space="preserve">the </w:t>
      </w:r>
      <w:r w:rsidR="00BA505E">
        <w:rPr>
          <w:rFonts w:ascii="Courier New" w:hAnsi="Courier New" w:cs="Courier New"/>
          <w:sz w:val="24"/>
          <w:szCs w:val="24"/>
        </w:rPr>
        <w:t>build</w:t>
      </w:r>
      <w:r w:rsidR="009535BE">
        <w:rPr>
          <w:rFonts w:ascii="Courier New" w:hAnsi="Courier New" w:cs="Courier New"/>
          <w:sz w:val="24"/>
          <w:szCs w:val="24"/>
        </w:rPr>
        <w:t xml:space="preserve">ing of </w:t>
      </w:r>
      <w:r w:rsidR="00BA505E">
        <w:rPr>
          <w:rFonts w:ascii="Courier New" w:hAnsi="Courier New" w:cs="Courier New"/>
          <w:sz w:val="24"/>
          <w:szCs w:val="24"/>
        </w:rPr>
        <w:t>these prevention programs through several</w:t>
      </w:r>
      <w:r w:rsidR="009535BE">
        <w:rPr>
          <w:rFonts w:ascii="Courier New" w:hAnsi="Courier New" w:cs="Courier New"/>
          <w:sz w:val="24"/>
          <w:szCs w:val="24"/>
        </w:rPr>
        <w:t xml:space="preserve"> efforts </w:t>
      </w:r>
      <w:r w:rsidR="00BA505E">
        <w:rPr>
          <w:rFonts w:ascii="Courier New" w:hAnsi="Courier New" w:cs="Courier New"/>
          <w:sz w:val="24"/>
          <w:szCs w:val="24"/>
        </w:rPr>
        <w:t xml:space="preserve">including </w:t>
      </w:r>
      <w:r w:rsidR="009535BE">
        <w:rPr>
          <w:rFonts w:ascii="Courier New" w:hAnsi="Courier New" w:cs="Courier New"/>
          <w:sz w:val="24"/>
          <w:szCs w:val="24"/>
        </w:rPr>
        <w:t xml:space="preserve">studies such as </w:t>
      </w:r>
      <w:r w:rsidR="00903D6D">
        <w:rPr>
          <w:rFonts w:ascii="Courier New" w:hAnsi="Courier New" w:cs="Courier New"/>
          <w:sz w:val="24"/>
          <w:szCs w:val="24"/>
        </w:rPr>
        <w:t>“</w:t>
      </w:r>
      <w:r w:rsidR="00BA505E">
        <w:rPr>
          <w:rFonts w:ascii="Courier New" w:hAnsi="Courier New" w:cs="Courier New"/>
          <w:sz w:val="24"/>
          <w:szCs w:val="24"/>
        </w:rPr>
        <w:t>CoRECT</w:t>
      </w:r>
      <w:r w:rsidR="00903D6D">
        <w:rPr>
          <w:rFonts w:ascii="Courier New" w:hAnsi="Courier New" w:cs="Courier New"/>
          <w:sz w:val="24"/>
          <w:szCs w:val="24"/>
        </w:rPr>
        <w:t xml:space="preserve">” </w:t>
      </w:r>
      <w:r w:rsidR="00407677">
        <w:rPr>
          <w:rFonts w:ascii="Courier New" w:hAnsi="Courier New" w:cs="Courier New"/>
          <w:sz w:val="24"/>
          <w:szCs w:val="24"/>
        </w:rPr>
        <w:t>(</w:t>
      </w:r>
      <w:r w:rsidR="00903D6D">
        <w:rPr>
          <w:rFonts w:ascii="Courier New" w:hAnsi="Courier New" w:cs="Courier New"/>
          <w:sz w:val="24"/>
          <w:szCs w:val="24"/>
        </w:rPr>
        <w:t>OMB</w:t>
      </w:r>
      <w:r w:rsidR="00407677">
        <w:rPr>
          <w:rFonts w:ascii="Courier New" w:hAnsi="Courier New" w:cs="Courier New"/>
          <w:sz w:val="24"/>
          <w:szCs w:val="24"/>
        </w:rPr>
        <w:t xml:space="preserve"> </w:t>
      </w:r>
      <w:r w:rsidR="00903D6D">
        <w:rPr>
          <w:rFonts w:ascii="Courier New" w:hAnsi="Courier New" w:cs="Courier New"/>
          <w:sz w:val="24"/>
          <w:szCs w:val="24"/>
        </w:rPr>
        <w:t>#0920-1133</w:t>
      </w:r>
      <w:r w:rsidR="00407677">
        <w:rPr>
          <w:rFonts w:ascii="Courier New" w:hAnsi="Courier New" w:cs="Courier New"/>
          <w:sz w:val="24"/>
          <w:szCs w:val="24"/>
        </w:rPr>
        <w:t>,</w:t>
      </w:r>
      <w:r w:rsidR="00903D6D">
        <w:rPr>
          <w:rFonts w:ascii="Courier New" w:hAnsi="Courier New" w:cs="Courier New"/>
          <w:sz w:val="24"/>
          <w:szCs w:val="24"/>
        </w:rPr>
        <w:t xml:space="preserve"> Exp. 08/31/2019</w:t>
      </w:r>
      <w:r w:rsidR="00407677">
        <w:rPr>
          <w:rFonts w:ascii="Courier New" w:hAnsi="Courier New" w:cs="Courier New"/>
          <w:sz w:val="24"/>
          <w:szCs w:val="24"/>
        </w:rPr>
        <w:t>),</w:t>
      </w:r>
      <w:r w:rsidR="009157A4">
        <w:rPr>
          <w:rFonts w:ascii="Courier New" w:hAnsi="Courier New" w:cs="Courier New"/>
          <w:sz w:val="24"/>
          <w:szCs w:val="24"/>
        </w:rPr>
        <w:t xml:space="preserve"> </w:t>
      </w:r>
      <w:r w:rsidR="00903D6D">
        <w:rPr>
          <w:rFonts w:ascii="Courier New" w:hAnsi="Courier New" w:cs="Courier New"/>
          <w:sz w:val="24"/>
          <w:szCs w:val="24"/>
        </w:rPr>
        <w:t xml:space="preserve">which </w:t>
      </w:r>
      <w:r w:rsidR="00BA505E">
        <w:rPr>
          <w:rFonts w:ascii="Courier New" w:hAnsi="Courier New" w:cs="Courier New"/>
          <w:sz w:val="24"/>
          <w:szCs w:val="24"/>
        </w:rPr>
        <w:t>aims to re-engage HIV patients who have fallen out of care</w:t>
      </w:r>
      <w:r w:rsidR="00407677">
        <w:rPr>
          <w:rFonts w:ascii="Courier New" w:hAnsi="Courier New" w:cs="Courier New"/>
          <w:sz w:val="24"/>
          <w:szCs w:val="24"/>
        </w:rPr>
        <w:t>;</w:t>
      </w:r>
      <w:r w:rsidR="009535BE">
        <w:rPr>
          <w:rFonts w:ascii="Courier New" w:hAnsi="Courier New" w:cs="Courier New"/>
          <w:sz w:val="24"/>
          <w:szCs w:val="24"/>
        </w:rPr>
        <w:t xml:space="preserve"> </w:t>
      </w:r>
      <w:r w:rsidR="00E54647">
        <w:rPr>
          <w:rFonts w:ascii="Courier New" w:hAnsi="Courier New" w:cs="Courier New"/>
          <w:sz w:val="24"/>
          <w:szCs w:val="24"/>
        </w:rPr>
        <w:t>“</w:t>
      </w:r>
      <w:r w:rsidR="00BA505E">
        <w:rPr>
          <w:rFonts w:ascii="Courier New" w:hAnsi="Courier New" w:cs="Courier New"/>
          <w:sz w:val="24"/>
          <w:szCs w:val="24"/>
        </w:rPr>
        <w:t>APTCa</w:t>
      </w:r>
      <w:r w:rsidR="00E968CC">
        <w:rPr>
          <w:rFonts w:ascii="Courier New" w:hAnsi="Courier New" w:cs="Courier New"/>
          <w:sz w:val="24"/>
          <w:szCs w:val="24"/>
        </w:rPr>
        <w:t>re</w:t>
      </w:r>
      <w:r w:rsidR="00E54647">
        <w:rPr>
          <w:rFonts w:ascii="Courier New" w:hAnsi="Courier New" w:cs="Courier New"/>
          <w:sz w:val="24"/>
          <w:szCs w:val="24"/>
        </w:rPr>
        <w:t>”</w:t>
      </w:r>
      <w:r w:rsidR="00E968CC">
        <w:rPr>
          <w:rFonts w:ascii="Courier New" w:hAnsi="Courier New" w:cs="Courier New"/>
          <w:sz w:val="24"/>
          <w:szCs w:val="24"/>
        </w:rPr>
        <w:t xml:space="preserve"> </w:t>
      </w:r>
      <w:r w:rsidR="00407677">
        <w:rPr>
          <w:rFonts w:ascii="Courier New" w:hAnsi="Courier New" w:cs="Courier New"/>
          <w:sz w:val="24"/>
          <w:szCs w:val="24"/>
        </w:rPr>
        <w:t>(</w:t>
      </w:r>
      <w:r w:rsidR="00E968CC">
        <w:rPr>
          <w:rFonts w:ascii="Courier New" w:hAnsi="Courier New" w:cs="Courier New"/>
          <w:sz w:val="24"/>
          <w:szCs w:val="24"/>
        </w:rPr>
        <w:t>OMB</w:t>
      </w:r>
      <w:r w:rsidR="00407677">
        <w:rPr>
          <w:rFonts w:ascii="Courier New" w:hAnsi="Courier New" w:cs="Courier New"/>
          <w:sz w:val="24"/>
          <w:szCs w:val="24"/>
        </w:rPr>
        <w:t xml:space="preserve"> </w:t>
      </w:r>
      <w:r w:rsidR="00E968CC">
        <w:rPr>
          <w:rFonts w:ascii="Courier New" w:hAnsi="Courier New" w:cs="Courier New"/>
          <w:sz w:val="24"/>
          <w:szCs w:val="24"/>
        </w:rPr>
        <w:t>#</w:t>
      </w:r>
      <w:r w:rsidR="009157A4">
        <w:rPr>
          <w:rFonts w:ascii="Courier New" w:hAnsi="Courier New" w:cs="Courier New"/>
          <w:sz w:val="24"/>
          <w:szCs w:val="24"/>
        </w:rPr>
        <w:t>0920-1002</w:t>
      </w:r>
      <w:r w:rsidR="00407677">
        <w:rPr>
          <w:rFonts w:ascii="Courier New" w:hAnsi="Courier New" w:cs="Courier New"/>
          <w:sz w:val="24"/>
          <w:szCs w:val="24"/>
        </w:rPr>
        <w:t>,</w:t>
      </w:r>
      <w:r w:rsidR="009157A4">
        <w:rPr>
          <w:rFonts w:ascii="Courier New" w:hAnsi="Courier New" w:cs="Courier New"/>
          <w:sz w:val="24"/>
          <w:szCs w:val="24"/>
        </w:rPr>
        <w:t xml:space="preserve"> </w:t>
      </w:r>
      <w:r w:rsidR="00E968CC">
        <w:rPr>
          <w:rFonts w:ascii="Courier New" w:hAnsi="Courier New" w:cs="Courier New"/>
          <w:sz w:val="24"/>
          <w:szCs w:val="24"/>
        </w:rPr>
        <w:t>Exp.</w:t>
      </w:r>
      <w:r w:rsidR="009157A4">
        <w:rPr>
          <w:rFonts w:ascii="Courier New" w:hAnsi="Courier New" w:cs="Courier New"/>
          <w:sz w:val="24"/>
          <w:szCs w:val="24"/>
        </w:rPr>
        <w:t xml:space="preserve"> 12</w:t>
      </w:r>
      <w:r w:rsidR="00407677">
        <w:rPr>
          <w:rFonts w:ascii="Courier New" w:hAnsi="Courier New" w:cs="Courier New"/>
          <w:sz w:val="24"/>
          <w:szCs w:val="24"/>
        </w:rPr>
        <w:t>/31/2016)</w:t>
      </w:r>
      <w:r w:rsidR="00E968CC">
        <w:rPr>
          <w:rFonts w:ascii="Courier New" w:hAnsi="Courier New" w:cs="Courier New"/>
          <w:sz w:val="24"/>
          <w:szCs w:val="24"/>
        </w:rPr>
        <w:t xml:space="preserve"> </w:t>
      </w:r>
      <w:r w:rsidR="00704F83">
        <w:rPr>
          <w:rFonts w:ascii="Courier New" w:hAnsi="Courier New" w:cs="Courier New"/>
          <w:sz w:val="24"/>
          <w:szCs w:val="24"/>
        </w:rPr>
        <w:t>which</w:t>
      </w:r>
      <w:r w:rsidR="009157A4">
        <w:rPr>
          <w:rFonts w:ascii="Courier New" w:hAnsi="Courier New" w:cs="Courier New"/>
          <w:sz w:val="24"/>
          <w:szCs w:val="24"/>
        </w:rPr>
        <w:t xml:space="preserve"> </w:t>
      </w:r>
      <w:r w:rsidR="00BA505E">
        <w:rPr>
          <w:rFonts w:ascii="Courier New" w:hAnsi="Courier New" w:cs="Courier New"/>
          <w:sz w:val="24"/>
          <w:szCs w:val="24"/>
        </w:rPr>
        <w:t>aims to</w:t>
      </w:r>
      <w:r w:rsidR="00A24131">
        <w:rPr>
          <w:rFonts w:ascii="Courier New" w:hAnsi="Courier New" w:cs="Courier New"/>
          <w:sz w:val="24"/>
          <w:szCs w:val="24"/>
        </w:rPr>
        <w:t xml:space="preserve"> improve adherence and </w:t>
      </w:r>
      <w:r w:rsidR="002C1664">
        <w:rPr>
          <w:rFonts w:ascii="Courier New" w:hAnsi="Courier New" w:cs="Courier New"/>
          <w:sz w:val="24"/>
          <w:szCs w:val="24"/>
        </w:rPr>
        <w:t>prevention of HIV transmission</w:t>
      </w:r>
      <w:r w:rsidR="00407677">
        <w:rPr>
          <w:rFonts w:ascii="Courier New" w:hAnsi="Courier New" w:cs="Courier New"/>
          <w:sz w:val="24"/>
          <w:szCs w:val="24"/>
        </w:rPr>
        <w:t>;</w:t>
      </w:r>
      <w:r w:rsidR="00F230BF">
        <w:rPr>
          <w:rFonts w:ascii="Courier New" w:hAnsi="Courier New" w:cs="Courier New"/>
          <w:sz w:val="24"/>
          <w:szCs w:val="24"/>
        </w:rPr>
        <w:t xml:space="preserve"> and </w:t>
      </w:r>
      <w:r w:rsidR="00407677">
        <w:rPr>
          <w:rFonts w:ascii="Courier New" w:hAnsi="Courier New" w:cs="Courier New"/>
          <w:sz w:val="24"/>
          <w:szCs w:val="24"/>
        </w:rPr>
        <w:t>THRIVE (OMB #0920-1178, Exp. 4/30/2020), which aims to strengthen coordination of care across a variety of services for men who have sex with men of color, who are HIV positive or at high risk of contracting HIV.</w:t>
      </w:r>
    </w:p>
    <w:p w:rsidR="006A0DF0" w:rsidRPr="006A0DF0" w:rsidRDefault="006A0DF0" w:rsidP="00C84FEF">
      <w:pPr>
        <w:spacing w:before="100" w:beforeAutospacing="1" w:after="200" w:line="276" w:lineRule="auto"/>
        <w:rPr>
          <w:rFonts w:ascii="Courier New" w:hAnsi="Courier New" w:cs="Courier New"/>
          <w:sz w:val="24"/>
          <w:szCs w:val="24"/>
        </w:rPr>
      </w:pPr>
      <w:r w:rsidRPr="006A0DF0">
        <w:rPr>
          <w:rFonts w:ascii="Courier New" w:hAnsi="Courier New" w:cs="Courier New"/>
          <w:sz w:val="24"/>
          <w:szCs w:val="24"/>
        </w:rPr>
        <w:t xml:space="preserve">To keep PLWH in care and assist clinicians who serve them, innovative and engaging intervention strategies are needed. </w:t>
      </w:r>
      <w:r w:rsidR="002C19EF">
        <w:rPr>
          <w:rFonts w:ascii="Courier New" w:hAnsi="Courier New" w:cs="Courier New"/>
          <w:sz w:val="24"/>
          <w:szCs w:val="24"/>
        </w:rPr>
        <w:t xml:space="preserve"> </w:t>
      </w:r>
      <w:r w:rsidRPr="006A0DF0">
        <w:rPr>
          <w:rFonts w:ascii="Courier New" w:hAnsi="Courier New" w:cs="Courier New"/>
          <w:sz w:val="24"/>
          <w:szCs w:val="24"/>
        </w:rPr>
        <w:t>Computer-based tools that deliver prevention messages to patients and signal important information to providers have shown promise in changing HIV risk and adherence behaviors (Hersch et al., 2013; Kurth et al., 2014; Lustria, Cortese, Noar, &amp; Glueckauf, 2009; Noar, Black, &amp; Pierce, 2009; Pellowski &amp; Kalichman, 2012).</w:t>
      </w:r>
      <w:r w:rsidR="002C19EF">
        <w:rPr>
          <w:rFonts w:ascii="Courier New" w:hAnsi="Courier New" w:cs="Courier New"/>
          <w:sz w:val="24"/>
          <w:szCs w:val="24"/>
        </w:rPr>
        <w:t xml:space="preserve"> </w:t>
      </w:r>
      <w:r w:rsidRPr="006A0DF0">
        <w:rPr>
          <w:rFonts w:ascii="Courier New" w:hAnsi="Courier New" w:cs="Courier New"/>
          <w:sz w:val="24"/>
          <w:szCs w:val="24"/>
        </w:rPr>
        <w:t xml:space="preserve"> These interventions can also facilitate patient-clinician communication (Lewis, DeVellis, &amp; Sleath, 2002) and provide patients with highly relevant tailored information, which has been shown to be more effective than one-size-fits-all prevention messaging approaches (Noar, 2011; Noar et al., 2009). </w:t>
      </w:r>
    </w:p>
    <w:p w:rsidR="00C27D8F" w:rsidRDefault="006A0DF0" w:rsidP="00C84FEF">
      <w:pPr>
        <w:spacing w:before="100" w:beforeAutospacing="1" w:after="200" w:line="276" w:lineRule="auto"/>
        <w:rPr>
          <w:rFonts w:ascii="Courier New" w:hAnsi="Courier New" w:cs="Courier New"/>
          <w:sz w:val="24"/>
          <w:szCs w:val="24"/>
        </w:rPr>
      </w:pPr>
      <w:r w:rsidRPr="006A0DF0">
        <w:rPr>
          <w:rFonts w:ascii="Courier New" w:hAnsi="Courier New" w:cs="Courier New"/>
          <w:sz w:val="24"/>
          <w:szCs w:val="24"/>
        </w:rPr>
        <w:t xml:space="preserve">To enhance HIV prevention efforts, implementable, effective, scalable interventions are needed that focus on enhancing prevention and care to improve the health of and reduce HIV transmission risk among PLWH. </w:t>
      </w:r>
      <w:r w:rsidR="002C19EF">
        <w:rPr>
          <w:rFonts w:ascii="Courier New" w:hAnsi="Courier New" w:cs="Courier New"/>
          <w:sz w:val="24"/>
          <w:szCs w:val="24"/>
        </w:rPr>
        <w:t xml:space="preserve">  </w:t>
      </w:r>
      <w:r w:rsidRPr="006A0DF0">
        <w:rPr>
          <w:rFonts w:ascii="Courier New" w:hAnsi="Courier New" w:cs="Courier New"/>
          <w:sz w:val="24"/>
          <w:szCs w:val="24"/>
        </w:rPr>
        <w:t>Online interventions that can use technology in clinic settings, ensure low clinic staff burden and cost (Page, Horvath, Danilenko, &amp; Williams, 2012), and allow for easy content updates that will facilitate timely responses to new information in the field of HIV are an effective strategy that can be taken to scale (Noar, 2011).</w:t>
      </w:r>
      <w:r w:rsidR="002C19EF">
        <w:rPr>
          <w:rFonts w:ascii="Courier New" w:hAnsi="Courier New" w:cs="Courier New"/>
          <w:sz w:val="24"/>
          <w:szCs w:val="24"/>
        </w:rPr>
        <w:t xml:space="preserve">  </w:t>
      </w:r>
      <w:r w:rsidRPr="006A0DF0">
        <w:rPr>
          <w:rFonts w:ascii="Courier New" w:hAnsi="Courier New" w:cs="Courier New"/>
          <w:sz w:val="24"/>
          <w:szCs w:val="24"/>
        </w:rPr>
        <w:t xml:space="preserve">Emerging evidence shows that “video doctors” can reduce sexual risk and drug risk among PLWH (Gilbert et al., 2008) and enhance adherence (Fisher et al., 2011). </w:t>
      </w:r>
      <w:r w:rsidR="002C19EF">
        <w:rPr>
          <w:rFonts w:ascii="Courier New" w:hAnsi="Courier New" w:cs="Courier New"/>
          <w:sz w:val="24"/>
          <w:szCs w:val="24"/>
        </w:rPr>
        <w:t xml:space="preserve"> </w:t>
      </w:r>
      <w:r w:rsidRPr="006A0DF0">
        <w:rPr>
          <w:rFonts w:ascii="Courier New" w:hAnsi="Courier New" w:cs="Courier New"/>
          <w:sz w:val="24"/>
          <w:szCs w:val="24"/>
        </w:rPr>
        <w:t xml:space="preserve">Internet-based dissemination channels also facilitate quick and low-cost national dissemination of interventions (Ownby, Waldrop-Valverde, Jacobs, Acevedo, &amp; Caballero, 2013). </w:t>
      </w:r>
      <w:r w:rsidR="002C19EF">
        <w:rPr>
          <w:rFonts w:ascii="Courier New" w:hAnsi="Courier New" w:cs="Courier New"/>
          <w:sz w:val="24"/>
          <w:szCs w:val="24"/>
        </w:rPr>
        <w:t xml:space="preserve">  </w:t>
      </w:r>
      <w:r w:rsidRPr="006A0DF0">
        <w:rPr>
          <w:rFonts w:ascii="Courier New" w:hAnsi="Courier New" w:cs="Courier New"/>
          <w:sz w:val="24"/>
          <w:szCs w:val="24"/>
        </w:rPr>
        <w:t>Previous studies leveraging the potential for digital interventions have been limited, however, by reliance on self-reported outcomes (Gilbert et al., 2008), have not been tailored to address patients’ changes in adherence behaviors (Fisher et al., 2011), have not used randomization or experimental designs (Bachmann et al., 2013), have had high attrition (Bachmann et al., 2013), or have used small sample sizes (Hersch et al., 2013).</w:t>
      </w:r>
      <w:r w:rsidR="001C4586">
        <w:rPr>
          <w:rFonts w:ascii="Courier New" w:hAnsi="Courier New" w:cs="Courier New"/>
          <w:sz w:val="24"/>
          <w:szCs w:val="24"/>
        </w:rPr>
        <w:t xml:space="preserve">  </w:t>
      </w:r>
      <w:r w:rsidRPr="006A0DF0">
        <w:rPr>
          <w:rFonts w:ascii="Courier New" w:hAnsi="Courier New" w:cs="Courier New"/>
          <w:sz w:val="24"/>
          <w:szCs w:val="24"/>
        </w:rPr>
        <w:t xml:space="preserve">Despite these limitations, evidence is emerging that </w:t>
      </w:r>
      <w:r w:rsidR="002D304F">
        <w:rPr>
          <w:rFonts w:ascii="Courier New" w:hAnsi="Courier New" w:cs="Courier New"/>
          <w:sz w:val="24"/>
          <w:szCs w:val="24"/>
        </w:rPr>
        <w:t>web-</w:t>
      </w:r>
      <w:r w:rsidR="007B2402">
        <w:rPr>
          <w:rFonts w:ascii="Courier New" w:hAnsi="Courier New" w:cs="Courier New"/>
          <w:sz w:val="24"/>
          <w:szCs w:val="24"/>
        </w:rPr>
        <w:t xml:space="preserve">based </w:t>
      </w:r>
      <w:r w:rsidR="007B2402" w:rsidRPr="006A0DF0">
        <w:rPr>
          <w:rFonts w:ascii="Courier New" w:hAnsi="Courier New" w:cs="Courier New"/>
          <w:sz w:val="24"/>
          <w:szCs w:val="24"/>
        </w:rPr>
        <w:t>interventions</w:t>
      </w:r>
      <w:r w:rsidRPr="006A0DF0">
        <w:rPr>
          <w:rFonts w:ascii="Courier New" w:hAnsi="Courier New" w:cs="Courier New"/>
          <w:sz w:val="24"/>
          <w:szCs w:val="24"/>
        </w:rPr>
        <w:t xml:space="preserve"> that use video doctors, specifically, show promise in changing risk behaviors and supporting adherence (Gilbert et al., 2008; Kurth et al., 2014; Noar, 2011; Noar et al., 2009; Noar &amp; Harrington, 2012). </w:t>
      </w:r>
      <w:r w:rsidR="002C19EF">
        <w:rPr>
          <w:rFonts w:ascii="Courier New" w:hAnsi="Courier New" w:cs="Courier New"/>
          <w:sz w:val="24"/>
          <w:szCs w:val="24"/>
        </w:rPr>
        <w:t xml:space="preserve"> </w:t>
      </w:r>
    </w:p>
    <w:p w:rsidR="001C4586" w:rsidRDefault="00F13A56"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 xml:space="preserve">Positive Health Check (PHC) </w:t>
      </w:r>
      <w:r w:rsidR="00513567">
        <w:rPr>
          <w:rFonts w:ascii="Courier New" w:hAnsi="Courier New" w:cs="Courier New"/>
          <w:sz w:val="24"/>
          <w:szCs w:val="24"/>
        </w:rPr>
        <w:t xml:space="preserve">is a new, web-based tool </w:t>
      </w:r>
      <w:r w:rsidR="00DD0F4A">
        <w:rPr>
          <w:rFonts w:ascii="Courier New" w:hAnsi="Courier New" w:cs="Courier New"/>
          <w:sz w:val="24"/>
          <w:szCs w:val="24"/>
        </w:rPr>
        <w:t xml:space="preserve">designed to meet this need.  </w:t>
      </w:r>
      <w:r w:rsidR="006A0DF0" w:rsidRPr="006A0DF0">
        <w:rPr>
          <w:rFonts w:ascii="Courier New" w:hAnsi="Courier New" w:cs="Courier New"/>
          <w:sz w:val="24"/>
          <w:szCs w:val="24"/>
        </w:rPr>
        <w:t>PHC is based on earlier computer-based interventions that were proven efficacious for HIV prevention</w:t>
      </w:r>
      <w:r w:rsidR="00433353">
        <w:rPr>
          <w:rFonts w:ascii="Courier New" w:hAnsi="Courier New" w:cs="Courier New"/>
          <w:sz w:val="24"/>
          <w:szCs w:val="24"/>
        </w:rPr>
        <w:t>,</w:t>
      </w:r>
      <w:r w:rsidR="006A0DF0" w:rsidRPr="006A0DF0">
        <w:rPr>
          <w:rFonts w:ascii="Courier New" w:hAnsi="Courier New" w:cs="Courier New"/>
          <w:sz w:val="24"/>
          <w:szCs w:val="24"/>
        </w:rPr>
        <w:t xml:space="preserve"> e.g., “Video Doctor” (Gilbert et al., 2008) and LifeWindows (Fisher et al., 2011)</w:t>
      </w:r>
      <w:r w:rsidR="005F47F4">
        <w:rPr>
          <w:rFonts w:ascii="Courier New" w:hAnsi="Courier New" w:cs="Courier New"/>
          <w:sz w:val="24"/>
          <w:szCs w:val="24"/>
        </w:rPr>
        <w:t>, however,</w:t>
      </w:r>
      <w:r w:rsidR="00620290">
        <w:rPr>
          <w:rFonts w:ascii="Courier New" w:hAnsi="Courier New" w:cs="Courier New"/>
          <w:sz w:val="24"/>
          <w:szCs w:val="24"/>
        </w:rPr>
        <w:t xml:space="preserve"> </w:t>
      </w:r>
      <w:r w:rsidR="005F47F4">
        <w:rPr>
          <w:rFonts w:ascii="Courier New" w:hAnsi="Courier New" w:cs="Courier New"/>
          <w:sz w:val="24"/>
          <w:szCs w:val="24"/>
        </w:rPr>
        <w:t>t</w:t>
      </w:r>
      <w:r w:rsidR="006A0DF0" w:rsidRPr="006A0DF0">
        <w:rPr>
          <w:rFonts w:ascii="Courier New" w:hAnsi="Courier New" w:cs="Courier New"/>
          <w:sz w:val="24"/>
          <w:szCs w:val="24"/>
        </w:rPr>
        <w:t xml:space="preserve">he PHC intervention approach is innovative in multiple ways.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First, it uses an interactive video doctor to deliver tailored messages that meet specific patient needs related to adherence, sexual risk reduction, engagement in care, mother-to-child transmission, and drug use.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This approach capitalizes on evidence-based tailored messaging strategies that have been shown to be more effective than a one-size-fits-all approach (Kreuter, 2000; Noar, Benac, &amp; Harris, 2007; Noar et al., 2011).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Second, </w:t>
      </w:r>
      <w:r w:rsidR="007B2402">
        <w:rPr>
          <w:rFonts w:ascii="Courier New" w:hAnsi="Courier New" w:cs="Courier New"/>
          <w:sz w:val="24"/>
          <w:szCs w:val="24"/>
        </w:rPr>
        <w:t>PHC</w:t>
      </w:r>
      <w:r w:rsidR="006A0DF0" w:rsidRPr="006A0DF0">
        <w:rPr>
          <w:rFonts w:ascii="Courier New" w:hAnsi="Courier New" w:cs="Courier New"/>
          <w:sz w:val="24"/>
          <w:szCs w:val="24"/>
        </w:rPr>
        <w:t xml:space="preserve"> is designed specifically to support patient behavior change by providing useful tips to practice between visits.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These tips are patient driven and populated on a handout while patients use the PHC intervention, thereby increasing engagement and the likelihood of success.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This is important because patient engagement has been shown to change health outcomes and reduce healthcare costs (Green, Hibbard, Sacks, Overton, &amp; Parrotta, 2015).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Third, PHC supports patient-provider communication by also generating a set of questions that patients would like to ask their provider. </w:t>
      </w:r>
      <w:r w:rsidR="002C19EF">
        <w:rPr>
          <w:rFonts w:ascii="Courier New" w:hAnsi="Courier New" w:cs="Courier New"/>
          <w:sz w:val="24"/>
          <w:szCs w:val="24"/>
        </w:rPr>
        <w:t xml:space="preserve"> </w:t>
      </w:r>
      <w:r w:rsidR="006A0DF0" w:rsidRPr="006A0DF0">
        <w:rPr>
          <w:rFonts w:ascii="Courier New" w:hAnsi="Courier New" w:cs="Courier New"/>
          <w:sz w:val="24"/>
          <w:szCs w:val="24"/>
        </w:rPr>
        <w:t>These behavior change tips and questions are also populated on a Patient Handout</w:t>
      </w:r>
      <w:r w:rsidR="00DD4832">
        <w:rPr>
          <w:rFonts w:ascii="Courier New" w:hAnsi="Courier New" w:cs="Courier New"/>
          <w:sz w:val="24"/>
          <w:szCs w:val="24"/>
        </w:rPr>
        <w:t xml:space="preserve"> (</w:t>
      </w:r>
      <w:r w:rsidR="00392414">
        <w:rPr>
          <w:rFonts w:ascii="Courier New" w:hAnsi="Courier New" w:cs="Courier New"/>
          <w:sz w:val="24"/>
          <w:szCs w:val="24"/>
        </w:rPr>
        <w:t xml:space="preserve">see PHC Sample Patient Handout </w:t>
      </w:r>
      <w:r w:rsidR="00DD4832">
        <w:rPr>
          <w:rFonts w:ascii="Courier New" w:hAnsi="Courier New" w:cs="Courier New"/>
          <w:sz w:val="24"/>
          <w:szCs w:val="24"/>
        </w:rPr>
        <w:t>in Attachment 16)</w:t>
      </w:r>
      <w:r w:rsidR="006A0DF0" w:rsidRPr="006A0DF0">
        <w:rPr>
          <w:rFonts w:ascii="Courier New" w:hAnsi="Courier New" w:cs="Courier New"/>
          <w:sz w:val="24"/>
          <w:szCs w:val="24"/>
        </w:rPr>
        <w:t xml:space="preserve"> that patients may share with their provider.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As such, PHC supports patients and providers during their clinical encounter and promotes communication. </w:t>
      </w:r>
      <w:r w:rsidR="002C19EF">
        <w:rPr>
          <w:rFonts w:ascii="Courier New" w:hAnsi="Courier New" w:cs="Courier New"/>
          <w:sz w:val="24"/>
          <w:szCs w:val="24"/>
        </w:rPr>
        <w:t xml:space="preserve"> </w:t>
      </w:r>
      <w:r w:rsidR="006A0DF0" w:rsidRPr="006A0DF0">
        <w:rPr>
          <w:rFonts w:ascii="Courier New" w:hAnsi="Courier New" w:cs="Courier New"/>
          <w:sz w:val="24"/>
          <w:szCs w:val="24"/>
        </w:rPr>
        <w:t>Fourth, this intervention, while designed to be used in the clinic waiting room, can also be accessed from home or other locations, making it more easily accessible for patients</w:t>
      </w:r>
      <w:r w:rsidR="0049492E">
        <w:rPr>
          <w:rFonts w:ascii="Courier New" w:hAnsi="Courier New" w:cs="Courier New"/>
          <w:sz w:val="24"/>
          <w:szCs w:val="24"/>
        </w:rPr>
        <w:t xml:space="preserve">. </w:t>
      </w:r>
      <w:r w:rsidR="002C19EF">
        <w:rPr>
          <w:rFonts w:ascii="Courier New" w:hAnsi="Courier New" w:cs="Courier New"/>
          <w:sz w:val="24"/>
          <w:szCs w:val="24"/>
        </w:rPr>
        <w:t xml:space="preserve"> </w:t>
      </w:r>
      <w:r w:rsidR="0049492E">
        <w:rPr>
          <w:rFonts w:ascii="Courier New" w:hAnsi="Courier New" w:cs="Courier New"/>
          <w:sz w:val="24"/>
          <w:szCs w:val="24"/>
        </w:rPr>
        <w:t>Since PHC is a web-based intervention, the security features built into the security encrypt</w:t>
      </w:r>
      <w:r w:rsidR="005016B4">
        <w:rPr>
          <w:rFonts w:ascii="Courier New" w:hAnsi="Courier New" w:cs="Courier New"/>
          <w:sz w:val="24"/>
          <w:szCs w:val="24"/>
        </w:rPr>
        <w:t>ed website (with login credentials requi</w:t>
      </w:r>
      <w:r w:rsidR="00E8020B">
        <w:rPr>
          <w:rFonts w:ascii="Courier New" w:hAnsi="Courier New" w:cs="Courier New"/>
          <w:sz w:val="24"/>
          <w:szCs w:val="24"/>
        </w:rPr>
        <w:t>r</w:t>
      </w:r>
      <w:r w:rsidR="005016B4">
        <w:rPr>
          <w:rFonts w:ascii="Courier New" w:hAnsi="Courier New" w:cs="Courier New"/>
          <w:sz w:val="24"/>
          <w:szCs w:val="24"/>
        </w:rPr>
        <w:t xml:space="preserve">ed) are </w:t>
      </w:r>
      <w:r w:rsidR="00866A47">
        <w:rPr>
          <w:rFonts w:ascii="Courier New" w:hAnsi="Courier New" w:cs="Courier New"/>
          <w:sz w:val="24"/>
          <w:szCs w:val="24"/>
        </w:rPr>
        <w:t>in place whether accessing PHC from the clinic or another location.</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Increasing the potential implementation strategies and intervention reach is a proven strategy to affect population health (Glasgow, Eckstein, &amp; Elzarrad, 2013).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Finally, the PHC intervention has been designed from the onset for wide-scale dissemination. </w:t>
      </w:r>
      <w:r w:rsidR="002C19EF">
        <w:rPr>
          <w:rFonts w:ascii="Courier New" w:hAnsi="Courier New" w:cs="Courier New"/>
          <w:sz w:val="24"/>
          <w:szCs w:val="24"/>
        </w:rPr>
        <w:t xml:space="preserve"> </w:t>
      </w:r>
      <w:r w:rsidR="006A0DF0" w:rsidRPr="006A0DF0">
        <w:rPr>
          <w:rFonts w:ascii="Courier New" w:hAnsi="Courier New" w:cs="Courier New"/>
          <w:sz w:val="24"/>
          <w:szCs w:val="24"/>
        </w:rPr>
        <w:t xml:space="preserve">Its flexible </w:t>
      </w:r>
      <w:r w:rsidR="005071C8">
        <w:rPr>
          <w:rFonts w:ascii="Courier New" w:hAnsi="Courier New" w:cs="Courier New"/>
          <w:sz w:val="24"/>
          <w:szCs w:val="24"/>
        </w:rPr>
        <w:t xml:space="preserve">web-based </w:t>
      </w:r>
      <w:r w:rsidR="006A0DF0" w:rsidRPr="006A0DF0">
        <w:rPr>
          <w:rFonts w:ascii="Courier New" w:hAnsi="Courier New" w:cs="Courier New"/>
          <w:sz w:val="24"/>
          <w:szCs w:val="24"/>
        </w:rPr>
        <w:t xml:space="preserve">strategy provides access on multiple devices and platforms. </w:t>
      </w:r>
      <w:r w:rsidR="002C19EF">
        <w:rPr>
          <w:rFonts w:ascii="Courier New" w:hAnsi="Courier New" w:cs="Courier New"/>
          <w:sz w:val="24"/>
          <w:szCs w:val="24"/>
        </w:rPr>
        <w:t xml:space="preserve"> </w:t>
      </w:r>
    </w:p>
    <w:p w:rsidR="008147E2" w:rsidRPr="00230969" w:rsidRDefault="006A0DF0" w:rsidP="00C84FEF">
      <w:pPr>
        <w:spacing w:before="100" w:beforeAutospacing="1" w:after="200" w:line="276" w:lineRule="auto"/>
        <w:rPr>
          <w:rFonts w:ascii="Courier New" w:hAnsi="Courier New" w:cs="Courier New"/>
          <w:sz w:val="24"/>
          <w:szCs w:val="24"/>
        </w:rPr>
      </w:pPr>
      <w:r w:rsidRPr="006A0DF0">
        <w:rPr>
          <w:rFonts w:ascii="Courier New" w:hAnsi="Courier New" w:cs="Courier New"/>
          <w:sz w:val="24"/>
          <w:szCs w:val="24"/>
        </w:rPr>
        <w:t xml:space="preserve">This approach makes PHC a </w:t>
      </w:r>
      <w:r w:rsidR="001C4586">
        <w:rPr>
          <w:rFonts w:ascii="Courier New" w:hAnsi="Courier New" w:cs="Courier New"/>
          <w:sz w:val="24"/>
          <w:szCs w:val="24"/>
        </w:rPr>
        <w:t>promising</w:t>
      </w:r>
      <w:r w:rsidRPr="006A0DF0">
        <w:rPr>
          <w:rFonts w:ascii="Courier New" w:hAnsi="Courier New" w:cs="Courier New"/>
          <w:sz w:val="24"/>
          <w:szCs w:val="24"/>
        </w:rPr>
        <w:t xml:space="preserve"> intervention strategy to improve public health in communities that have a high incidence of HIV infection. </w:t>
      </w:r>
      <w:r w:rsidR="00343DBD">
        <w:rPr>
          <w:rFonts w:ascii="Courier New" w:hAnsi="Courier New" w:cs="Courier New"/>
          <w:sz w:val="24"/>
          <w:szCs w:val="24"/>
        </w:rPr>
        <w:t xml:space="preserve"> </w:t>
      </w:r>
      <w:r w:rsidR="001C4586">
        <w:rPr>
          <w:rFonts w:ascii="Courier New" w:hAnsi="Courier New" w:cs="Courier New"/>
          <w:sz w:val="24"/>
          <w:szCs w:val="24"/>
        </w:rPr>
        <w:t>However, b</w:t>
      </w:r>
      <w:r w:rsidR="001C4586" w:rsidRPr="00412DD3">
        <w:rPr>
          <w:rFonts w:ascii="Courier New" w:hAnsi="Courier New" w:cs="Courier New"/>
          <w:sz w:val="24"/>
          <w:szCs w:val="24"/>
        </w:rPr>
        <w:t xml:space="preserve">efore PHC </w:t>
      </w:r>
      <w:r w:rsidR="001C4586">
        <w:rPr>
          <w:rFonts w:ascii="Courier New" w:hAnsi="Courier New" w:cs="Courier New"/>
          <w:sz w:val="24"/>
          <w:szCs w:val="24"/>
        </w:rPr>
        <w:t>can be supported for broader dissemination</w:t>
      </w:r>
      <w:r w:rsidR="001C4586" w:rsidRPr="00412DD3">
        <w:rPr>
          <w:rFonts w:ascii="Courier New" w:hAnsi="Courier New" w:cs="Courier New"/>
          <w:sz w:val="24"/>
          <w:szCs w:val="24"/>
        </w:rPr>
        <w:t>, the intervention needs to be rigorously evaluated</w:t>
      </w:r>
      <w:r w:rsidR="001C4586">
        <w:rPr>
          <w:rFonts w:ascii="Courier New" w:hAnsi="Courier New" w:cs="Courier New"/>
          <w:sz w:val="24"/>
          <w:szCs w:val="24"/>
        </w:rPr>
        <w:t xml:space="preserve"> to assess intervention outcomes</w:t>
      </w:r>
      <w:r w:rsidR="001C4586" w:rsidRPr="00412DD3">
        <w:rPr>
          <w:rFonts w:ascii="Courier New" w:hAnsi="Courier New" w:cs="Courier New"/>
          <w:sz w:val="24"/>
          <w:szCs w:val="24"/>
        </w:rPr>
        <w:t>.</w:t>
      </w:r>
      <w:r w:rsidR="001C4586">
        <w:rPr>
          <w:rFonts w:ascii="Courier New" w:hAnsi="Courier New" w:cs="Courier New"/>
          <w:b/>
          <w:sz w:val="24"/>
          <w:szCs w:val="24"/>
        </w:rPr>
        <w:t xml:space="preserve"> </w:t>
      </w:r>
      <w:r w:rsidR="001C4586">
        <w:rPr>
          <w:rFonts w:ascii="Courier New" w:hAnsi="Courier New" w:cs="Courier New"/>
          <w:sz w:val="24"/>
          <w:szCs w:val="24"/>
        </w:rPr>
        <w:t xml:space="preserve"> </w:t>
      </w:r>
      <w:r w:rsidR="00E125E5">
        <w:rPr>
          <w:rFonts w:ascii="Courier New" w:hAnsi="Courier New" w:cs="Courier New"/>
          <w:sz w:val="24"/>
          <w:szCs w:val="24"/>
        </w:rPr>
        <w:t>I</w:t>
      </w:r>
      <w:r w:rsidR="00E125E5" w:rsidRPr="00DC7F21">
        <w:rPr>
          <w:rFonts w:ascii="Courier New" w:hAnsi="Courier New" w:cs="Courier New"/>
          <w:sz w:val="24"/>
          <w:szCs w:val="24"/>
        </w:rPr>
        <w:t xml:space="preserve">f </w:t>
      </w:r>
      <w:r w:rsidR="00343DBD">
        <w:rPr>
          <w:rFonts w:ascii="Courier New" w:hAnsi="Courier New" w:cs="Courier New"/>
          <w:sz w:val="24"/>
          <w:szCs w:val="24"/>
        </w:rPr>
        <w:t>shown to be</w:t>
      </w:r>
      <w:r w:rsidR="00E125E5" w:rsidRPr="00DC7F21">
        <w:rPr>
          <w:rFonts w:ascii="Courier New" w:hAnsi="Courier New" w:cs="Courier New"/>
          <w:sz w:val="24"/>
          <w:szCs w:val="24"/>
        </w:rPr>
        <w:t xml:space="preserve"> effective, </w:t>
      </w:r>
      <w:r w:rsidR="001C4586">
        <w:rPr>
          <w:rFonts w:ascii="Courier New" w:hAnsi="Courier New" w:cs="Courier New"/>
          <w:sz w:val="24"/>
          <w:szCs w:val="24"/>
        </w:rPr>
        <w:t xml:space="preserve">long-term, </w:t>
      </w:r>
      <w:r w:rsidR="007B57C4">
        <w:rPr>
          <w:rFonts w:ascii="Courier New" w:hAnsi="Courier New" w:cs="Courier New"/>
          <w:sz w:val="24"/>
          <w:szCs w:val="24"/>
        </w:rPr>
        <w:t>PHC</w:t>
      </w:r>
      <w:r w:rsidR="00E125E5" w:rsidRPr="00DC7F21">
        <w:rPr>
          <w:rFonts w:ascii="Courier New" w:hAnsi="Courier New" w:cs="Courier New"/>
          <w:sz w:val="24"/>
          <w:szCs w:val="24"/>
        </w:rPr>
        <w:t xml:space="preserve"> can be brought to scale and disseminated</w:t>
      </w:r>
      <w:r w:rsidR="00E125E5">
        <w:rPr>
          <w:rFonts w:ascii="Courier New" w:hAnsi="Courier New" w:cs="Courier New"/>
          <w:sz w:val="24"/>
          <w:szCs w:val="24"/>
        </w:rPr>
        <w:t xml:space="preserve"> widely </w:t>
      </w:r>
      <w:r w:rsidR="00653FC3">
        <w:rPr>
          <w:rFonts w:ascii="Courier New" w:hAnsi="Courier New" w:cs="Courier New"/>
          <w:sz w:val="24"/>
          <w:szCs w:val="24"/>
        </w:rPr>
        <w:t>online</w:t>
      </w:r>
      <w:r w:rsidR="004E2601">
        <w:rPr>
          <w:rFonts w:ascii="Courier New" w:hAnsi="Courier New" w:cs="Courier New"/>
          <w:sz w:val="24"/>
          <w:szCs w:val="24"/>
        </w:rPr>
        <w:t xml:space="preserve"> at</w:t>
      </w:r>
      <w:r w:rsidR="00653FC3">
        <w:rPr>
          <w:rFonts w:ascii="Courier New" w:hAnsi="Courier New" w:cs="Courier New"/>
          <w:sz w:val="24"/>
          <w:szCs w:val="24"/>
        </w:rPr>
        <w:t xml:space="preserve"> a relatively small cost </w:t>
      </w:r>
      <w:r w:rsidR="004E2601">
        <w:rPr>
          <w:rFonts w:ascii="Courier New" w:hAnsi="Courier New" w:cs="Courier New"/>
          <w:sz w:val="24"/>
          <w:szCs w:val="24"/>
        </w:rPr>
        <w:t>to support large number of PLWH with their HIV care and treatment</w:t>
      </w:r>
      <w:r w:rsidR="00E125E5">
        <w:rPr>
          <w:rFonts w:ascii="Courier New" w:hAnsi="Courier New" w:cs="Courier New"/>
          <w:sz w:val="24"/>
          <w:szCs w:val="24"/>
        </w:rPr>
        <w:t>.</w:t>
      </w:r>
      <w:r w:rsidR="001C4586">
        <w:rPr>
          <w:rFonts w:ascii="Courier New" w:hAnsi="Courier New" w:cs="Courier New"/>
          <w:sz w:val="24"/>
          <w:szCs w:val="24"/>
        </w:rPr>
        <w:t xml:space="preserve">  </w:t>
      </w:r>
    </w:p>
    <w:p w:rsidR="002A2964" w:rsidRDefault="00894043" w:rsidP="00076703">
      <w:pPr>
        <w:spacing w:before="100" w:beforeAutospacing="1" w:after="200" w:line="276" w:lineRule="auto"/>
        <w:rPr>
          <w:rFonts w:ascii="Courier New" w:hAnsi="Courier New" w:cs="Courier New"/>
          <w:sz w:val="24"/>
          <w:szCs w:val="24"/>
        </w:rPr>
      </w:pPr>
      <w:r>
        <w:rPr>
          <w:rFonts w:ascii="Courier New" w:hAnsi="Courier New" w:cs="Courier New"/>
          <w:b/>
          <w:sz w:val="24"/>
          <w:szCs w:val="24"/>
        </w:rPr>
        <w:t xml:space="preserve">The primary goal of the </w:t>
      </w:r>
      <w:r w:rsidR="00612857">
        <w:rPr>
          <w:rFonts w:ascii="Courier New" w:hAnsi="Courier New" w:cs="Courier New"/>
          <w:b/>
          <w:sz w:val="24"/>
          <w:szCs w:val="24"/>
        </w:rPr>
        <w:t xml:space="preserve">data </w:t>
      </w:r>
      <w:r>
        <w:rPr>
          <w:rFonts w:ascii="Courier New" w:hAnsi="Courier New" w:cs="Courier New"/>
          <w:b/>
          <w:sz w:val="24"/>
          <w:szCs w:val="24"/>
        </w:rPr>
        <w:t xml:space="preserve">collection </w:t>
      </w:r>
      <w:r w:rsidR="001C4586">
        <w:rPr>
          <w:rFonts w:ascii="Courier New" w:hAnsi="Courier New" w:cs="Courier New"/>
          <w:b/>
          <w:sz w:val="24"/>
          <w:szCs w:val="24"/>
        </w:rPr>
        <w:t xml:space="preserve">for this project </w:t>
      </w:r>
      <w:r>
        <w:rPr>
          <w:rFonts w:ascii="Courier New" w:hAnsi="Courier New" w:cs="Courier New"/>
          <w:b/>
          <w:sz w:val="24"/>
          <w:szCs w:val="24"/>
        </w:rPr>
        <w:t xml:space="preserve">is to </w:t>
      </w:r>
      <w:r w:rsidRPr="00F044AF">
        <w:rPr>
          <w:rFonts w:ascii="Courier New" w:hAnsi="Courier New" w:cs="Courier New"/>
          <w:sz w:val="24"/>
          <w:szCs w:val="24"/>
        </w:rPr>
        <w:t xml:space="preserve">evaluate the effectiveness of Positive Health Check (PHC), an online </w:t>
      </w:r>
      <w:r>
        <w:rPr>
          <w:rFonts w:ascii="Courier New" w:hAnsi="Courier New" w:cs="Courier New"/>
          <w:sz w:val="24"/>
          <w:szCs w:val="24"/>
        </w:rPr>
        <w:t xml:space="preserve">video </w:t>
      </w:r>
      <w:r w:rsidRPr="00F044AF">
        <w:rPr>
          <w:rFonts w:ascii="Courier New" w:hAnsi="Courier New" w:cs="Courier New"/>
          <w:sz w:val="24"/>
          <w:szCs w:val="24"/>
        </w:rPr>
        <w:t>tool created by RTI and CDC that delivers tailored evidence</w:t>
      </w:r>
      <w:r>
        <w:rPr>
          <w:rFonts w:ascii="Courier New" w:hAnsi="Courier New" w:cs="Courier New"/>
          <w:sz w:val="24"/>
          <w:szCs w:val="24"/>
        </w:rPr>
        <w:t>-</w:t>
      </w:r>
      <w:r w:rsidRPr="00F044AF">
        <w:rPr>
          <w:rFonts w:ascii="Courier New" w:hAnsi="Courier New" w:cs="Courier New"/>
          <w:sz w:val="24"/>
          <w:szCs w:val="24"/>
        </w:rPr>
        <w:t>based prevention messages to HIV positive patients</w:t>
      </w:r>
      <w:r>
        <w:rPr>
          <w:rFonts w:ascii="Courier New" w:hAnsi="Courier New" w:cs="Courier New"/>
          <w:sz w:val="24"/>
          <w:szCs w:val="24"/>
        </w:rPr>
        <w:t xml:space="preserve">. </w:t>
      </w:r>
      <w:r w:rsidR="00C01CFD">
        <w:rPr>
          <w:rFonts w:ascii="Courier New" w:hAnsi="Courier New" w:cs="Courier New"/>
          <w:sz w:val="24"/>
          <w:szCs w:val="24"/>
        </w:rPr>
        <w:t xml:space="preserve"> </w:t>
      </w:r>
      <w:r>
        <w:rPr>
          <w:rFonts w:ascii="Courier New" w:hAnsi="Courier New" w:cs="Courier New"/>
          <w:sz w:val="24"/>
          <w:szCs w:val="24"/>
        </w:rPr>
        <w:t xml:space="preserve">PHC is designed to </w:t>
      </w:r>
      <w:r w:rsidRPr="00F044AF">
        <w:rPr>
          <w:rFonts w:ascii="Courier New" w:hAnsi="Courier New" w:cs="Courier New"/>
          <w:sz w:val="24"/>
          <w:szCs w:val="24"/>
        </w:rPr>
        <w:t>improv</w:t>
      </w:r>
      <w:r>
        <w:rPr>
          <w:rFonts w:ascii="Courier New" w:hAnsi="Courier New" w:cs="Courier New"/>
          <w:sz w:val="24"/>
          <w:szCs w:val="24"/>
        </w:rPr>
        <w:t>e</w:t>
      </w:r>
      <w:r w:rsidRPr="00F044AF">
        <w:rPr>
          <w:rFonts w:ascii="Courier New" w:hAnsi="Courier New" w:cs="Courier New"/>
          <w:sz w:val="24"/>
          <w:szCs w:val="24"/>
        </w:rPr>
        <w:t xml:space="preserve"> </w:t>
      </w:r>
      <w:r>
        <w:rPr>
          <w:rFonts w:ascii="Courier New" w:hAnsi="Courier New" w:cs="Courier New"/>
          <w:sz w:val="24"/>
          <w:szCs w:val="24"/>
        </w:rPr>
        <w:t>HIV patients’ viral</w:t>
      </w:r>
      <w:r w:rsidR="00612857">
        <w:rPr>
          <w:rFonts w:ascii="Courier New" w:hAnsi="Courier New" w:cs="Courier New"/>
          <w:sz w:val="24"/>
          <w:szCs w:val="24"/>
        </w:rPr>
        <w:t xml:space="preserve"> load</w:t>
      </w:r>
      <w:r>
        <w:rPr>
          <w:rFonts w:ascii="Courier New" w:hAnsi="Courier New" w:cs="Courier New"/>
          <w:sz w:val="24"/>
          <w:szCs w:val="24"/>
        </w:rPr>
        <w:t xml:space="preserve"> suppression and retention in care. </w:t>
      </w:r>
      <w:r w:rsidR="00612857">
        <w:rPr>
          <w:rFonts w:ascii="Courier New" w:hAnsi="Courier New" w:cs="Courier New"/>
          <w:sz w:val="24"/>
          <w:szCs w:val="24"/>
        </w:rPr>
        <w:t xml:space="preserve">Viral load </w:t>
      </w:r>
      <w:r w:rsidR="00076703" w:rsidRPr="00076703">
        <w:rPr>
          <w:rFonts w:ascii="Courier New" w:hAnsi="Courier New" w:cs="Courier New"/>
          <w:sz w:val="24"/>
          <w:szCs w:val="24"/>
        </w:rPr>
        <w:t xml:space="preserve">is the amount of HIV in the blood of someone who is HIV-positive. When viral load is very low (called viral suppression, with less than 200 copies per milliliter of blood), the virus is unable to multiply and destroy </w:t>
      </w:r>
      <w:r w:rsidR="00076703">
        <w:rPr>
          <w:rFonts w:ascii="Courier New" w:hAnsi="Courier New" w:cs="Courier New"/>
          <w:sz w:val="24"/>
          <w:szCs w:val="24"/>
        </w:rPr>
        <w:t>the person’s</w:t>
      </w:r>
      <w:r w:rsidR="00076703" w:rsidRPr="00076703">
        <w:rPr>
          <w:rFonts w:ascii="Courier New" w:hAnsi="Courier New" w:cs="Courier New"/>
          <w:sz w:val="24"/>
          <w:szCs w:val="24"/>
        </w:rPr>
        <w:t xml:space="preserve"> immune system, and </w:t>
      </w:r>
      <w:r w:rsidR="00076703">
        <w:rPr>
          <w:rFonts w:ascii="Courier New" w:hAnsi="Courier New" w:cs="Courier New"/>
          <w:sz w:val="24"/>
          <w:szCs w:val="24"/>
        </w:rPr>
        <w:t>it greatly reduces the chance</w:t>
      </w:r>
      <w:r w:rsidR="00612857">
        <w:rPr>
          <w:rFonts w:ascii="Courier New" w:hAnsi="Courier New" w:cs="Courier New"/>
          <w:sz w:val="24"/>
          <w:szCs w:val="24"/>
        </w:rPr>
        <w:t xml:space="preserve"> of transmitting HIV.</w:t>
      </w:r>
      <w:r w:rsidR="00E73E37">
        <w:rPr>
          <w:rFonts w:ascii="Courier New" w:hAnsi="Courier New" w:cs="Courier New"/>
          <w:sz w:val="24"/>
          <w:szCs w:val="24"/>
        </w:rPr>
        <w:t xml:space="preserve"> </w:t>
      </w:r>
      <w:r w:rsidR="00612857">
        <w:rPr>
          <w:rFonts w:ascii="Courier New" w:hAnsi="Courier New" w:cs="Courier New"/>
          <w:sz w:val="24"/>
          <w:szCs w:val="24"/>
        </w:rPr>
        <w:t>(Note that when viral load is greater than 200 copies per milliliter of blood, the viral load is not suppressed and the patient is at greater risk of transmitting HIV</w:t>
      </w:r>
      <w:r w:rsidR="00620290">
        <w:rPr>
          <w:rFonts w:ascii="Courier New" w:hAnsi="Courier New" w:cs="Courier New"/>
          <w:sz w:val="24"/>
          <w:szCs w:val="24"/>
        </w:rPr>
        <w:t xml:space="preserve"> and experiencing poor health outcomes</w:t>
      </w:r>
      <w:r w:rsidR="00612857">
        <w:rPr>
          <w:rFonts w:ascii="Courier New" w:hAnsi="Courier New" w:cs="Courier New"/>
          <w:sz w:val="24"/>
          <w:szCs w:val="24"/>
        </w:rPr>
        <w:t xml:space="preserve">.) </w:t>
      </w:r>
      <w:r w:rsidR="0053383E">
        <w:rPr>
          <w:rFonts w:ascii="Courier New" w:hAnsi="Courier New" w:cs="Courier New"/>
          <w:sz w:val="24"/>
          <w:szCs w:val="24"/>
        </w:rPr>
        <w:t>The primary study population will be persons with viral load lab result</w:t>
      </w:r>
      <w:r w:rsidR="00903E0D">
        <w:rPr>
          <w:rFonts w:ascii="Courier New" w:hAnsi="Courier New" w:cs="Courier New"/>
          <w:sz w:val="24"/>
          <w:szCs w:val="24"/>
        </w:rPr>
        <w:t>s</w:t>
      </w:r>
      <w:r w:rsidR="0053383E">
        <w:rPr>
          <w:rFonts w:ascii="Courier New" w:hAnsi="Courier New" w:cs="Courier New"/>
          <w:sz w:val="24"/>
          <w:szCs w:val="24"/>
        </w:rPr>
        <w:t xml:space="preserve"> of ≥200 copies/</w:t>
      </w:r>
      <w:r w:rsidR="00B63A5D">
        <w:rPr>
          <w:rFonts w:ascii="Courier New" w:hAnsi="Courier New" w:cs="Courier New"/>
          <w:sz w:val="24"/>
          <w:szCs w:val="24"/>
        </w:rPr>
        <w:t>Ml (unsup</w:t>
      </w:r>
      <w:r w:rsidR="00612857">
        <w:rPr>
          <w:rFonts w:ascii="Courier New" w:hAnsi="Courier New" w:cs="Courier New"/>
          <w:sz w:val="24"/>
          <w:szCs w:val="24"/>
        </w:rPr>
        <w:t>p</w:t>
      </w:r>
      <w:r w:rsidR="00B63A5D">
        <w:rPr>
          <w:rFonts w:ascii="Courier New" w:hAnsi="Courier New" w:cs="Courier New"/>
          <w:sz w:val="24"/>
          <w:szCs w:val="24"/>
        </w:rPr>
        <w:t>ressed viral load)</w:t>
      </w:r>
      <w:r w:rsidR="0053383E">
        <w:rPr>
          <w:rFonts w:ascii="Courier New" w:hAnsi="Courier New" w:cs="Courier New"/>
          <w:sz w:val="24"/>
          <w:szCs w:val="24"/>
        </w:rPr>
        <w:t xml:space="preserve">, newly diagnosed patients, </w:t>
      </w:r>
      <w:r w:rsidR="00A9735B">
        <w:rPr>
          <w:rFonts w:ascii="Courier New" w:hAnsi="Courier New" w:cs="Courier New"/>
          <w:sz w:val="24"/>
          <w:szCs w:val="24"/>
        </w:rPr>
        <w:t xml:space="preserve">and </w:t>
      </w:r>
      <w:r w:rsidR="0053383E">
        <w:rPr>
          <w:rFonts w:ascii="Courier New" w:hAnsi="Courier New" w:cs="Courier New"/>
          <w:sz w:val="24"/>
          <w:szCs w:val="24"/>
        </w:rPr>
        <w:t xml:space="preserve">patients not in care (last attended appointment was more than </w:t>
      </w:r>
      <w:r w:rsidR="00266BFD">
        <w:rPr>
          <w:rFonts w:ascii="Courier New" w:hAnsi="Courier New" w:cs="Courier New"/>
          <w:sz w:val="24"/>
          <w:szCs w:val="24"/>
        </w:rPr>
        <w:t>12</w:t>
      </w:r>
      <w:r w:rsidR="0053383E">
        <w:rPr>
          <w:rFonts w:ascii="Courier New" w:hAnsi="Courier New" w:cs="Courier New"/>
          <w:sz w:val="24"/>
          <w:szCs w:val="24"/>
        </w:rPr>
        <w:t xml:space="preserve"> months ago</w:t>
      </w:r>
      <w:r w:rsidR="00A9735B">
        <w:rPr>
          <w:rFonts w:ascii="Courier New" w:hAnsi="Courier New" w:cs="Courier New"/>
          <w:sz w:val="24"/>
          <w:szCs w:val="24"/>
        </w:rPr>
        <w:t>)</w:t>
      </w:r>
      <w:r w:rsidR="0053383E">
        <w:rPr>
          <w:rFonts w:ascii="Courier New" w:hAnsi="Courier New" w:cs="Courier New"/>
          <w:sz w:val="24"/>
          <w:szCs w:val="24"/>
        </w:rPr>
        <w:t>.</w:t>
      </w:r>
      <w:r w:rsidR="00907B1D" w:rsidRPr="00907B1D">
        <w:rPr>
          <w:rFonts w:ascii="Courier New" w:hAnsi="Courier New" w:cs="Courier New"/>
          <w:sz w:val="24"/>
          <w:szCs w:val="24"/>
        </w:rPr>
        <w:t xml:space="preserve"> </w:t>
      </w:r>
      <w:r w:rsidR="002A2964">
        <w:rPr>
          <w:rFonts w:ascii="Courier New" w:hAnsi="Courier New" w:cs="Courier New"/>
          <w:sz w:val="24"/>
          <w:szCs w:val="24"/>
        </w:rPr>
        <w:t>Participants enrolled in the study will be randomly assigned to either the intervention or control group.  Patients in the intervention arm will be expected to complete PHC intervention up to three times in a 12-month period.  Patients randomized to the control arm will not use the intervention.</w:t>
      </w:r>
      <w:r w:rsidR="00451D76">
        <w:rPr>
          <w:rFonts w:ascii="Courier New" w:hAnsi="Courier New" w:cs="Courier New"/>
          <w:sz w:val="24"/>
          <w:szCs w:val="24"/>
        </w:rPr>
        <w:t xml:space="preserve">  Information will be collected from </w:t>
      </w:r>
      <w:r w:rsidR="009071D9">
        <w:rPr>
          <w:rFonts w:ascii="Courier New" w:hAnsi="Courier New" w:cs="Courier New"/>
          <w:sz w:val="24"/>
          <w:szCs w:val="24"/>
        </w:rPr>
        <w:t xml:space="preserve">all </w:t>
      </w:r>
      <w:r w:rsidR="00451D76">
        <w:rPr>
          <w:rFonts w:ascii="Courier New" w:hAnsi="Courier New" w:cs="Courier New"/>
          <w:sz w:val="24"/>
          <w:szCs w:val="24"/>
        </w:rPr>
        <w:t xml:space="preserve">enrolled patients and </w:t>
      </w:r>
      <w:r w:rsidR="009071D9">
        <w:rPr>
          <w:rFonts w:ascii="Courier New" w:hAnsi="Courier New" w:cs="Courier New"/>
          <w:sz w:val="24"/>
          <w:szCs w:val="24"/>
        </w:rPr>
        <w:t xml:space="preserve">their </w:t>
      </w:r>
      <w:r w:rsidR="00451D76">
        <w:rPr>
          <w:rFonts w:ascii="Courier New" w:hAnsi="Courier New" w:cs="Courier New"/>
          <w:sz w:val="24"/>
          <w:szCs w:val="24"/>
        </w:rPr>
        <w:t>electronic medical records (EMR).</w:t>
      </w:r>
    </w:p>
    <w:p w:rsidR="00894043" w:rsidRDefault="0053383E"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The PHC evaluation trial will be conducted at</w:t>
      </w:r>
      <w:r w:rsidR="008147E2">
        <w:rPr>
          <w:rFonts w:ascii="Courier New" w:hAnsi="Courier New" w:cs="Courier New"/>
          <w:sz w:val="24"/>
          <w:szCs w:val="24"/>
        </w:rPr>
        <w:t xml:space="preserve"> four clinical sites</w:t>
      </w:r>
      <w:r>
        <w:rPr>
          <w:rFonts w:ascii="Courier New" w:hAnsi="Courier New" w:cs="Courier New"/>
          <w:sz w:val="24"/>
          <w:szCs w:val="24"/>
        </w:rPr>
        <w:t xml:space="preserve">:  the </w:t>
      </w:r>
      <w:r w:rsidR="008147E2" w:rsidRPr="0061365F">
        <w:rPr>
          <w:rFonts w:ascii="Courier New" w:hAnsi="Courier New" w:cs="Courier New"/>
          <w:sz w:val="24"/>
          <w:szCs w:val="24"/>
        </w:rPr>
        <w:t xml:space="preserve">Atlanta VA Medical Center (Atlanta, GA), Hillsborough County Health Department (Tampa, FL), Rutgers Infectious Disease Practice (Newark, NJ) and </w:t>
      </w:r>
      <w:r w:rsidR="008147E2">
        <w:rPr>
          <w:rFonts w:ascii="Courier New" w:hAnsi="Courier New" w:cs="Courier New"/>
          <w:sz w:val="24"/>
          <w:szCs w:val="24"/>
        </w:rPr>
        <w:t xml:space="preserve">Crescent Care (New Orleans, LA).  </w:t>
      </w:r>
      <w:r w:rsidR="00AA2F73">
        <w:rPr>
          <w:rFonts w:ascii="Courier New" w:hAnsi="Courier New" w:cs="Courier New"/>
          <w:sz w:val="24"/>
          <w:szCs w:val="24"/>
        </w:rPr>
        <w:t>In</w:t>
      </w:r>
      <w:r w:rsidR="009071D9">
        <w:rPr>
          <w:rFonts w:ascii="Courier New" w:hAnsi="Courier New" w:cs="Courier New"/>
          <w:sz w:val="24"/>
          <w:szCs w:val="24"/>
        </w:rPr>
        <w:t xml:space="preserve"> addition to the information collected to assess patient-level outcomes, in</w:t>
      </w:r>
      <w:r w:rsidR="00AA2F73">
        <w:rPr>
          <w:rFonts w:ascii="Courier New" w:hAnsi="Courier New" w:cs="Courier New"/>
          <w:sz w:val="24"/>
          <w:szCs w:val="24"/>
        </w:rPr>
        <w:t xml:space="preserve">formation will be collected from clinic staff to characterize </w:t>
      </w:r>
      <w:r w:rsidR="00451D76">
        <w:rPr>
          <w:rFonts w:ascii="Courier New" w:hAnsi="Courier New" w:cs="Courier New"/>
          <w:sz w:val="24"/>
          <w:szCs w:val="24"/>
        </w:rPr>
        <w:t xml:space="preserve">the </w:t>
      </w:r>
      <w:r w:rsidR="00AA2F73">
        <w:rPr>
          <w:rFonts w:ascii="Courier New" w:hAnsi="Courier New" w:cs="Courier New"/>
          <w:sz w:val="24"/>
          <w:szCs w:val="24"/>
        </w:rPr>
        <w:t>barriers, facilitators, and costs associated with implementing PHC.</w:t>
      </w:r>
      <w:r w:rsidR="00CA68C7">
        <w:rPr>
          <w:rFonts w:ascii="Courier New" w:hAnsi="Courier New" w:cs="Courier New"/>
          <w:sz w:val="24"/>
          <w:szCs w:val="24"/>
        </w:rPr>
        <w:t xml:space="preserve">  </w:t>
      </w:r>
    </w:p>
    <w:p w:rsidR="00C51174" w:rsidRDefault="00C51174" w:rsidP="00FA51B8">
      <w:pPr>
        <w:spacing w:before="100" w:beforeAutospacing="1" w:after="200" w:line="276" w:lineRule="auto"/>
        <w:rPr>
          <w:rFonts w:ascii="Courier New" w:hAnsi="Courier New" w:cs="Courier New"/>
          <w:sz w:val="24"/>
          <w:szCs w:val="24"/>
        </w:rPr>
      </w:pPr>
      <w:r w:rsidRPr="004544D7" w:rsidDel="00E125E5">
        <w:rPr>
          <w:rFonts w:ascii="Courier New" w:hAnsi="Courier New" w:cs="Courier New"/>
          <w:sz w:val="24"/>
          <w:szCs w:val="24"/>
        </w:rPr>
        <w:t>This proposed information</w:t>
      </w:r>
      <w:r w:rsidRPr="001E021A" w:rsidDel="00E125E5">
        <w:rPr>
          <w:rFonts w:ascii="Courier New" w:hAnsi="Courier New" w:cs="Courier New"/>
          <w:sz w:val="24"/>
          <w:szCs w:val="24"/>
        </w:rPr>
        <w:t xml:space="preserve"> collection is authorized under Section 301(a) of the Public Health Services Act (42.U.S.C.241) </w:t>
      </w:r>
      <w:r w:rsidRPr="00A92151" w:rsidDel="00E125E5">
        <w:rPr>
          <w:rFonts w:ascii="Courier New" w:hAnsi="Courier New" w:cs="Courier New"/>
          <w:b/>
          <w:sz w:val="24"/>
          <w:szCs w:val="24"/>
        </w:rPr>
        <w:t>(Attachment 1)</w:t>
      </w:r>
      <w:r w:rsidDel="00E125E5">
        <w:rPr>
          <w:rFonts w:ascii="Courier New" w:hAnsi="Courier New" w:cs="Courier New"/>
          <w:b/>
          <w:sz w:val="24"/>
          <w:szCs w:val="24"/>
        </w:rPr>
        <w:t>.</w:t>
      </w:r>
    </w:p>
    <w:p w:rsidR="00A92151" w:rsidRPr="000551F7" w:rsidRDefault="001272C3" w:rsidP="00C84FEF">
      <w:pPr>
        <w:spacing w:before="100" w:beforeAutospacing="1" w:after="200" w:line="276" w:lineRule="auto"/>
        <w:rPr>
          <w:rFonts w:ascii="Courier New" w:hAnsi="Courier New" w:cs="Courier New"/>
          <w:b/>
          <w:sz w:val="24"/>
          <w:szCs w:val="24"/>
        </w:rPr>
      </w:pPr>
      <w:r w:rsidRPr="000551F7">
        <w:rPr>
          <w:rFonts w:ascii="Courier New" w:hAnsi="Courier New" w:cs="Courier New"/>
          <w:b/>
          <w:sz w:val="24"/>
          <w:szCs w:val="24"/>
        </w:rPr>
        <w:t xml:space="preserve">A.2 </w:t>
      </w:r>
      <w:r w:rsidR="00A92151" w:rsidRPr="000551F7">
        <w:rPr>
          <w:rFonts w:ascii="Courier New" w:hAnsi="Courier New" w:cs="Courier New"/>
          <w:b/>
          <w:sz w:val="24"/>
          <w:szCs w:val="24"/>
        </w:rPr>
        <w:t>Purpose and Use of the Information Collected</w:t>
      </w:r>
    </w:p>
    <w:p w:rsidR="00C84FEF" w:rsidRDefault="00B72C50"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 xml:space="preserve">The overarching goal is to inform best practices for HIV clinics.  </w:t>
      </w:r>
      <w:r w:rsidR="005167A3" w:rsidRPr="005167A3">
        <w:rPr>
          <w:rFonts w:ascii="Courier New" w:hAnsi="Courier New" w:cs="Courier New"/>
          <w:sz w:val="24"/>
          <w:szCs w:val="24"/>
        </w:rPr>
        <w:t>Th</w:t>
      </w:r>
      <w:r w:rsidR="00971AD9">
        <w:rPr>
          <w:rFonts w:ascii="Courier New" w:hAnsi="Courier New" w:cs="Courier New"/>
          <w:sz w:val="24"/>
          <w:szCs w:val="24"/>
        </w:rPr>
        <w:t>e proposed</w:t>
      </w:r>
      <w:r w:rsidR="00CA68C7">
        <w:rPr>
          <w:rFonts w:ascii="Courier New" w:hAnsi="Courier New" w:cs="Courier New"/>
          <w:sz w:val="24"/>
          <w:szCs w:val="24"/>
        </w:rPr>
        <w:t xml:space="preserve"> PHC evaluation study</w:t>
      </w:r>
      <w:r w:rsidR="005167A3" w:rsidRPr="005167A3">
        <w:rPr>
          <w:rFonts w:ascii="Courier New" w:hAnsi="Courier New" w:cs="Courier New"/>
          <w:sz w:val="24"/>
          <w:szCs w:val="24"/>
        </w:rPr>
        <w:t xml:space="preserve"> has four primary objectives: 1.)</w:t>
      </w:r>
      <w:r w:rsidR="00971AD9">
        <w:rPr>
          <w:rFonts w:ascii="Courier New" w:hAnsi="Courier New" w:cs="Courier New"/>
          <w:sz w:val="24"/>
          <w:szCs w:val="24"/>
        </w:rPr>
        <w:t xml:space="preserve"> </w:t>
      </w:r>
      <w:r w:rsidR="005167A3" w:rsidRPr="005167A3">
        <w:rPr>
          <w:rFonts w:ascii="Courier New" w:hAnsi="Courier New" w:cs="Courier New"/>
          <w:sz w:val="24"/>
          <w:szCs w:val="24"/>
        </w:rPr>
        <w:t>Implement a randomized trial to test the efficacy of the PHC intervention for improving clinical health outcomes, specifically viral load and retention in care</w:t>
      </w:r>
      <w:r w:rsidR="00971AD9">
        <w:rPr>
          <w:rFonts w:ascii="Courier New" w:hAnsi="Courier New" w:cs="Courier New"/>
          <w:sz w:val="24"/>
          <w:szCs w:val="24"/>
        </w:rPr>
        <w:t xml:space="preserve">. </w:t>
      </w:r>
      <w:r w:rsidR="00012B94">
        <w:rPr>
          <w:rFonts w:ascii="Courier New" w:hAnsi="Courier New" w:cs="Courier New"/>
          <w:sz w:val="24"/>
          <w:szCs w:val="24"/>
        </w:rPr>
        <w:t xml:space="preserve"> I</w:t>
      </w:r>
      <w:r w:rsidR="00971AD9">
        <w:rPr>
          <w:rFonts w:ascii="Courier New" w:hAnsi="Courier New" w:cs="Courier New"/>
          <w:sz w:val="24"/>
          <w:szCs w:val="24"/>
        </w:rPr>
        <w:t xml:space="preserve">nformation will be collected to </w:t>
      </w:r>
      <w:r w:rsidR="00971AD9" w:rsidRPr="00230969">
        <w:rPr>
          <w:rFonts w:ascii="Courier New" w:hAnsi="Courier New" w:cs="Courier New"/>
          <w:sz w:val="24"/>
          <w:szCs w:val="24"/>
        </w:rPr>
        <w:t>describe behavioral and clinical characteristics of persons with elevated viral load</w:t>
      </w:r>
      <w:r w:rsidR="00971AD9">
        <w:rPr>
          <w:rFonts w:ascii="Courier New" w:hAnsi="Courier New" w:cs="Courier New"/>
          <w:sz w:val="24"/>
          <w:szCs w:val="24"/>
        </w:rPr>
        <w:t>, and c</w:t>
      </w:r>
      <w:r w:rsidR="00771AF6">
        <w:rPr>
          <w:rFonts w:ascii="Courier New" w:hAnsi="Courier New" w:cs="Courier New"/>
          <w:sz w:val="24"/>
          <w:szCs w:val="24"/>
        </w:rPr>
        <w:t>hanges in those characteristics;</w:t>
      </w:r>
      <w:r w:rsidR="005167A3" w:rsidRPr="005167A3">
        <w:rPr>
          <w:rFonts w:ascii="Courier New" w:hAnsi="Courier New" w:cs="Courier New"/>
          <w:sz w:val="24"/>
          <w:szCs w:val="24"/>
        </w:rPr>
        <w:t xml:space="preserve"> 2.)</w:t>
      </w:r>
      <w:r w:rsidR="00971AD9">
        <w:rPr>
          <w:rFonts w:ascii="Courier New" w:hAnsi="Courier New" w:cs="Courier New"/>
          <w:sz w:val="24"/>
          <w:szCs w:val="24"/>
        </w:rPr>
        <w:t xml:space="preserve"> </w:t>
      </w:r>
      <w:r w:rsidR="005167A3" w:rsidRPr="005167A3">
        <w:rPr>
          <w:rFonts w:ascii="Courier New" w:hAnsi="Courier New" w:cs="Courier New"/>
          <w:sz w:val="24"/>
          <w:szCs w:val="24"/>
        </w:rPr>
        <w:t>Conduct a feasibility assessment to determine strategies to facilitate implementation and integration of PHC into HIV primary care clinics; 3.) Collect and document data on the cost of PHC intervention implementation</w:t>
      </w:r>
      <w:r w:rsidR="00771AF6">
        <w:rPr>
          <w:rFonts w:ascii="Courier New" w:hAnsi="Courier New" w:cs="Courier New"/>
          <w:sz w:val="24"/>
          <w:szCs w:val="24"/>
        </w:rPr>
        <w:t>;</w:t>
      </w:r>
      <w:r w:rsidR="005167A3" w:rsidRPr="005167A3">
        <w:rPr>
          <w:rFonts w:ascii="Courier New" w:hAnsi="Courier New" w:cs="Courier New"/>
          <w:sz w:val="24"/>
          <w:szCs w:val="24"/>
        </w:rPr>
        <w:t xml:space="preserve"> and 4.) Document the standard of care at each participating clinic.</w:t>
      </w:r>
      <w:r w:rsidR="009A1F1E">
        <w:rPr>
          <w:rFonts w:ascii="Courier New" w:hAnsi="Courier New" w:cs="Courier New"/>
          <w:sz w:val="24"/>
          <w:szCs w:val="24"/>
        </w:rPr>
        <w:t xml:space="preserve">  </w:t>
      </w:r>
      <w:r w:rsidR="00771AF6">
        <w:rPr>
          <w:rFonts w:ascii="Courier New" w:hAnsi="Courier New" w:cs="Courier New"/>
          <w:sz w:val="24"/>
          <w:szCs w:val="24"/>
        </w:rPr>
        <w:t xml:space="preserve">Findings from activities 2, 3, and 4 will be used to </w:t>
      </w:r>
      <w:r w:rsidR="009A1F1E">
        <w:rPr>
          <w:rFonts w:ascii="Courier New" w:hAnsi="Courier New" w:cs="Courier New"/>
          <w:sz w:val="24"/>
          <w:szCs w:val="24"/>
        </w:rPr>
        <w:t>develop</w:t>
      </w:r>
      <w:r w:rsidR="009A1F1E" w:rsidRPr="006B79CE">
        <w:rPr>
          <w:rFonts w:ascii="Courier New" w:hAnsi="Courier New" w:cs="Courier New"/>
          <w:sz w:val="24"/>
          <w:szCs w:val="24"/>
        </w:rPr>
        <w:t xml:space="preserve"> a strategic plan to increase the visibility and adoption of the PHC intervention</w:t>
      </w:r>
      <w:r w:rsidR="009A1F1E">
        <w:rPr>
          <w:rFonts w:ascii="Courier New" w:hAnsi="Courier New" w:cs="Courier New"/>
          <w:sz w:val="24"/>
          <w:szCs w:val="24"/>
        </w:rPr>
        <w:t xml:space="preserve"> in HIV clinics</w:t>
      </w:r>
      <w:r w:rsidR="00771AF6">
        <w:rPr>
          <w:rFonts w:ascii="Courier New" w:hAnsi="Courier New" w:cs="Courier New"/>
          <w:sz w:val="24"/>
          <w:szCs w:val="24"/>
        </w:rPr>
        <w:t>.</w:t>
      </w:r>
      <w:r w:rsidR="00E125E5">
        <w:rPr>
          <w:rFonts w:ascii="Courier New" w:hAnsi="Courier New" w:cs="Courier New"/>
          <w:sz w:val="24"/>
          <w:szCs w:val="24"/>
        </w:rPr>
        <w:t xml:space="preserve">  </w:t>
      </w:r>
      <w:r w:rsidR="00E125E5" w:rsidRPr="00230969">
        <w:rPr>
          <w:rFonts w:ascii="Courier New" w:hAnsi="Courier New" w:cs="Courier New"/>
          <w:sz w:val="24"/>
          <w:szCs w:val="24"/>
        </w:rPr>
        <w:t>Dissemination strategies aim to spread knowledge and the associated evidence-based interventions on a wide scale within or across geographic locations, practice settings, and social and other networks of end users such as patients and healthcare providers (Lomas, Brook, Power, Chalmers, &amp; Peto, 1993; National Institutes of Health, 2007, Sep 10-11).</w:t>
      </w:r>
      <w:r w:rsidR="00A9735B">
        <w:rPr>
          <w:rFonts w:ascii="Courier New" w:hAnsi="Courier New" w:cs="Courier New"/>
          <w:sz w:val="24"/>
          <w:szCs w:val="24"/>
        </w:rPr>
        <w:t xml:space="preserve">  </w:t>
      </w:r>
      <w:r w:rsidR="00F6672C">
        <w:rPr>
          <w:rFonts w:ascii="Courier New" w:hAnsi="Courier New" w:cs="Courier New"/>
          <w:sz w:val="24"/>
          <w:szCs w:val="24"/>
        </w:rPr>
        <w:t>Detailed information about each objective, and the source</w:t>
      </w:r>
      <w:r w:rsidR="00FE2E82">
        <w:rPr>
          <w:rFonts w:ascii="Courier New" w:hAnsi="Courier New" w:cs="Courier New"/>
          <w:sz w:val="24"/>
          <w:szCs w:val="24"/>
        </w:rPr>
        <w:t>(s) of information collected for this purpose, is provided below.</w:t>
      </w:r>
    </w:p>
    <w:p w:rsidR="002E1B39" w:rsidRDefault="002E1B39" w:rsidP="00C84FEF">
      <w:pPr>
        <w:spacing w:before="100" w:beforeAutospacing="1" w:after="200" w:line="276" w:lineRule="auto"/>
        <w:rPr>
          <w:rFonts w:ascii="Courier New" w:hAnsi="Courier New" w:cs="Courier New"/>
          <w:sz w:val="24"/>
          <w:szCs w:val="24"/>
        </w:rPr>
      </w:pPr>
    </w:p>
    <w:p w:rsidR="002E1B39" w:rsidRDefault="002E1B39" w:rsidP="00C84FEF">
      <w:pPr>
        <w:spacing w:before="100" w:beforeAutospacing="1" w:after="200" w:line="276" w:lineRule="auto"/>
        <w:rPr>
          <w:rFonts w:ascii="Courier New" w:hAnsi="Courier New" w:cs="Courier New"/>
          <w:sz w:val="24"/>
          <w:szCs w:val="24"/>
        </w:rPr>
      </w:pPr>
    </w:p>
    <w:p w:rsidR="002E1B39" w:rsidRDefault="002E1B39" w:rsidP="00C84FEF">
      <w:pPr>
        <w:spacing w:before="100" w:beforeAutospacing="1" w:after="200" w:line="276" w:lineRule="auto"/>
        <w:rPr>
          <w:rFonts w:ascii="Courier New" w:hAnsi="Courier New" w:cs="Courier New"/>
          <w:sz w:val="24"/>
          <w:szCs w:val="24"/>
        </w:rPr>
      </w:pPr>
    </w:p>
    <w:p w:rsidR="002E1B39" w:rsidRDefault="002E1B39" w:rsidP="00C84FEF">
      <w:pPr>
        <w:spacing w:before="100" w:beforeAutospacing="1" w:after="200" w:line="276"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2500"/>
        <w:gridCol w:w="2500"/>
        <w:gridCol w:w="2501"/>
        <w:gridCol w:w="2569"/>
      </w:tblGrid>
      <w:tr w:rsidR="00D543B8" w:rsidRPr="009F2BA9" w:rsidTr="00461532">
        <w:tc>
          <w:tcPr>
            <w:tcW w:w="2500" w:type="dxa"/>
          </w:tcPr>
          <w:p w:rsidR="00D543B8" w:rsidRPr="00C84FEF" w:rsidRDefault="00D543B8" w:rsidP="00C84FEF">
            <w:pPr>
              <w:spacing w:line="276" w:lineRule="auto"/>
              <w:rPr>
                <w:rFonts w:ascii="Courier New" w:hAnsi="Courier New" w:cs="Courier New"/>
                <w:sz w:val="24"/>
                <w:szCs w:val="24"/>
              </w:rPr>
            </w:pPr>
            <w:r w:rsidRPr="00C84FEF">
              <w:rPr>
                <w:rFonts w:ascii="Courier New" w:hAnsi="Courier New" w:cs="Courier New"/>
                <w:sz w:val="24"/>
                <w:szCs w:val="24"/>
              </w:rPr>
              <w:t>Project Goal</w:t>
            </w:r>
          </w:p>
        </w:tc>
        <w:tc>
          <w:tcPr>
            <w:tcW w:w="2500" w:type="dxa"/>
          </w:tcPr>
          <w:p w:rsidR="00D543B8" w:rsidRPr="00C84FEF" w:rsidRDefault="00D543B8" w:rsidP="00C84FEF">
            <w:pPr>
              <w:spacing w:line="276" w:lineRule="auto"/>
              <w:rPr>
                <w:rFonts w:ascii="Courier New" w:hAnsi="Courier New" w:cs="Courier New"/>
                <w:sz w:val="24"/>
                <w:szCs w:val="24"/>
              </w:rPr>
            </w:pPr>
            <w:r w:rsidRPr="00C84FEF">
              <w:rPr>
                <w:rFonts w:ascii="Courier New" w:hAnsi="Courier New" w:cs="Courier New"/>
                <w:sz w:val="24"/>
                <w:szCs w:val="24"/>
              </w:rPr>
              <w:t>Data Source</w:t>
            </w:r>
          </w:p>
        </w:tc>
        <w:tc>
          <w:tcPr>
            <w:tcW w:w="2501" w:type="dxa"/>
          </w:tcPr>
          <w:p w:rsidR="00D543B8" w:rsidRPr="00C84FEF" w:rsidRDefault="00D543B8" w:rsidP="00C84FEF">
            <w:pPr>
              <w:spacing w:line="276" w:lineRule="auto"/>
              <w:rPr>
                <w:rFonts w:ascii="Courier New" w:hAnsi="Courier New" w:cs="Courier New"/>
                <w:sz w:val="24"/>
                <w:szCs w:val="24"/>
              </w:rPr>
            </w:pPr>
            <w:r w:rsidRPr="00C84FEF">
              <w:rPr>
                <w:rFonts w:ascii="Courier New" w:hAnsi="Courier New" w:cs="Courier New"/>
                <w:sz w:val="24"/>
                <w:szCs w:val="24"/>
              </w:rPr>
              <w:t>Respondents</w:t>
            </w:r>
          </w:p>
        </w:tc>
        <w:tc>
          <w:tcPr>
            <w:tcW w:w="2569" w:type="dxa"/>
          </w:tcPr>
          <w:p w:rsidR="00D543B8" w:rsidRPr="00C84FEF" w:rsidRDefault="00D543B8" w:rsidP="00C84FEF">
            <w:pPr>
              <w:spacing w:line="276" w:lineRule="auto"/>
              <w:rPr>
                <w:rFonts w:ascii="Courier New" w:hAnsi="Courier New" w:cs="Courier New"/>
                <w:sz w:val="24"/>
                <w:szCs w:val="24"/>
              </w:rPr>
            </w:pPr>
            <w:r w:rsidRPr="00C84FEF">
              <w:rPr>
                <w:rFonts w:ascii="Courier New" w:hAnsi="Courier New" w:cs="Courier New"/>
                <w:sz w:val="24"/>
                <w:szCs w:val="24"/>
              </w:rPr>
              <w:t>Timing/Frequency</w:t>
            </w:r>
          </w:p>
        </w:tc>
      </w:tr>
      <w:tr w:rsidR="00786264" w:rsidRPr="009F2BA9" w:rsidTr="00461532">
        <w:tc>
          <w:tcPr>
            <w:tcW w:w="2500" w:type="dxa"/>
            <w:vMerge w:val="restart"/>
          </w:tcPr>
          <w:p w:rsidR="00786264" w:rsidRPr="00C84FEF" w:rsidRDefault="00903E0D" w:rsidP="00C84FEF">
            <w:pPr>
              <w:spacing w:line="276" w:lineRule="auto"/>
              <w:rPr>
                <w:rFonts w:ascii="Courier New" w:hAnsi="Courier New" w:cs="Courier New"/>
                <w:sz w:val="24"/>
                <w:szCs w:val="24"/>
              </w:rPr>
            </w:pPr>
            <w:r>
              <w:rPr>
                <w:rFonts w:ascii="Courier New" w:hAnsi="Courier New" w:cs="Courier New"/>
                <w:sz w:val="24"/>
                <w:szCs w:val="24"/>
              </w:rPr>
              <w:t>Aim</w:t>
            </w:r>
            <w:r w:rsidRPr="00C84FEF">
              <w:rPr>
                <w:rFonts w:ascii="Courier New" w:hAnsi="Courier New" w:cs="Courier New"/>
                <w:sz w:val="24"/>
                <w:szCs w:val="24"/>
              </w:rPr>
              <w:t xml:space="preserve"> </w:t>
            </w:r>
            <w:r w:rsidR="00786264" w:rsidRPr="00C84FEF">
              <w:rPr>
                <w:rFonts w:ascii="Courier New" w:hAnsi="Courier New" w:cs="Courier New"/>
                <w:sz w:val="24"/>
                <w:szCs w:val="24"/>
              </w:rPr>
              <w:t>1--Implement a randomized trial to test the effectiveness of the PHC intervention for improving clinical health outcomes, specifically viral load and retention in care.</w:t>
            </w:r>
          </w:p>
        </w:tc>
        <w:tc>
          <w:tcPr>
            <w:tcW w:w="2500" w:type="dxa"/>
          </w:tcPr>
          <w:p w:rsidR="00786264" w:rsidRPr="00C84FEF" w:rsidRDefault="00E01A6F" w:rsidP="00C84FEF">
            <w:pPr>
              <w:spacing w:line="276" w:lineRule="auto"/>
              <w:rPr>
                <w:rFonts w:ascii="Courier New" w:hAnsi="Courier New" w:cs="Courier New"/>
                <w:sz w:val="24"/>
                <w:szCs w:val="24"/>
              </w:rPr>
            </w:pPr>
            <w:r w:rsidRPr="00C84FEF">
              <w:rPr>
                <w:rFonts w:ascii="Courier New" w:hAnsi="Courier New" w:cs="Courier New"/>
                <w:sz w:val="24"/>
                <w:szCs w:val="24"/>
              </w:rPr>
              <w:t>Date of Diagnosis (</w:t>
            </w:r>
            <w:r w:rsidRPr="00C84FEF">
              <w:rPr>
                <w:rFonts w:ascii="Courier New" w:hAnsi="Courier New" w:cs="Courier New"/>
                <w:b/>
                <w:sz w:val="24"/>
                <w:szCs w:val="24"/>
              </w:rPr>
              <w:t>Attachment 6</w:t>
            </w:r>
            <w:r w:rsidR="00786264" w:rsidRPr="00C84FEF">
              <w:rPr>
                <w:rFonts w:ascii="Courier New" w:hAnsi="Courier New" w:cs="Courier New"/>
                <w:sz w:val="24"/>
                <w:szCs w:val="24"/>
              </w:rPr>
              <w:t>)</w:t>
            </w:r>
          </w:p>
        </w:tc>
        <w:tc>
          <w:tcPr>
            <w:tcW w:w="2501"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Patients in Treatment Arm</w:t>
            </w:r>
          </w:p>
        </w:tc>
        <w:tc>
          <w:tcPr>
            <w:tcW w:w="2569"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Once, at enrollment following consent.</w:t>
            </w:r>
          </w:p>
        </w:tc>
      </w:tr>
      <w:tr w:rsidR="00786264" w:rsidRPr="009F2BA9" w:rsidTr="00461532">
        <w:tc>
          <w:tcPr>
            <w:tcW w:w="2500" w:type="dxa"/>
            <w:vMerge/>
          </w:tcPr>
          <w:p w:rsidR="00786264" w:rsidRPr="00C84FEF" w:rsidRDefault="00786264" w:rsidP="00C84FEF">
            <w:pPr>
              <w:spacing w:line="276" w:lineRule="auto"/>
              <w:rPr>
                <w:rFonts w:ascii="Courier New" w:hAnsi="Courier New" w:cs="Courier New"/>
                <w:sz w:val="24"/>
                <w:szCs w:val="24"/>
              </w:rPr>
            </w:pPr>
          </w:p>
        </w:tc>
        <w:tc>
          <w:tcPr>
            <w:tcW w:w="2500"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 xml:space="preserve">PHC Tailoring Questions </w:t>
            </w:r>
          </w:p>
          <w:p w:rsidR="00786264" w:rsidRPr="00C84FEF" w:rsidRDefault="00E01A6F" w:rsidP="00C84FEF">
            <w:pPr>
              <w:spacing w:line="276" w:lineRule="auto"/>
              <w:rPr>
                <w:rFonts w:ascii="Courier New" w:hAnsi="Courier New" w:cs="Courier New"/>
                <w:sz w:val="24"/>
                <w:szCs w:val="24"/>
              </w:rPr>
            </w:pPr>
            <w:r w:rsidRPr="00C84FEF">
              <w:rPr>
                <w:rFonts w:ascii="Courier New" w:hAnsi="Courier New" w:cs="Courier New"/>
                <w:sz w:val="24"/>
                <w:szCs w:val="24"/>
              </w:rPr>
              <w:t>(</w:t>
            </w:r>
            <w:r w:rsidRPr="00C84FEF">
              <w:rPr>
                <w:rFonts w:ascii="Courier New" w:hAnsi="Courier New" w:cs="Courier New"/>
                <w:b/>
                <w:sz w:val="24"/>
                <w:szCs w:val="24"/>
              </w:rPr>
              <w:t>Attachment 7</w:t>
            </w:r>
            <w:r w:rsidR="00786264" w:rsidRPr="00C84FEF">
              <w:rPr>
                <w:rFonts w:ascii="Courier New" w:hAnsi="Courier New" w:cs="Courier New"/>
                <w:sz w:val="24"/>
                <w:szCs w:val="24"/>
              </w:rPr>
              <w:t>)</w:t>
            </w:r>
          </w:p>
        </w:tc>
        <w:tc>
          <w:tcPr>
            <w:tcW w:w="2501"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Patients in Treatment Arm</w:t>
            </w:r>
          </w:p>
        </w:tc>
        <w:tc>
          <w:tcPr>
            <w:tcW w:w="2569"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3 times over the study period beginning at enrollment.</w:t>
            </w:r>
          </w:p>
        </w:tc>
      </w:tr>
      <w:tr w:rsidR="00786264" w:rsidRPr="009F2BA9" w:rsidTr="00461532">
        <w:tc>
          <w:tcPr>
            <w:tcW w:w="2500" w:type="dxa"/>
            <w:vMerge/>
          </w:tcPr>
          <w:p w:rsidR="00786264" w:rsidRPr="00C84FEF" w:rsidRDefault="00786264" w:rsidP="00C84FEF">
            <w:pPr>
              <w:spacing w:line="276" w:lineRule="auto"/>
              <w:rPr>
                <w:rFonts w:ascii="Courier New" w:hAnsi="Courier New" w:cs="Courier New"/>
                <w:sz w:val="24"/>
                <w:szCs w:val="24"/>
              </w:rPr>
            </w:pPr>
          </w:p>
        </w:tc>
        <w:tc>
          <w:tcPr>
            <w:tcW w:w="2500"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Electronic Medical Record(EMR)</w:t>
            </w:r>
          </w:p>
          <w:p w:rsidR="00786264" w:rsidRPr="00C84FEF" w:rsidRDefault="00786264" w:rsidP="00C84FEF">
            <w:pPr>
              <w:spacing w:line="276" w:lineRule="auto"/>
              <w:rPr>
                <w:rFonts w:ascii="Courier New" w:hAnsi="Courier New" w:cs="Courier New"/>
                <w:sz w:val="24"/>
                <w:szCs w:val="24"/>
              </w:rPr>
            </w:pPr>
          </w:p>
          <w:p w:rsidR="00786264" w:rsidRPr="00C84FEF" w:rsidRDefault="00E01A6F" w:rsidP="00C84FEF">
            <w:pPr>
              <w:spacing w:line="276" w:lineRule="auto"/>
              <w:rPr>
                <w:rFonts w:ascii="Courier New" w:hAnsi="Courier New" w:cs="Courier New"/>
                <w:sz w:val="24"/>
                <w:szCs w:val="24"/>
              </w:rPr>
            </w:pPr>
            <w:r w:rsidRPr="00C84FEF">
              <w:rPr>
                <w:rFonts w:ascii="Courier New" w:hAnsi="Courier New" w:cs="Courier New"/>
                <w:sz w:val="24"/>
                <w:szCs w:val="24"/>
              </w:rPr>
              <w:t>(</w:t>
            </w:r>
            <w:r w:rsidRPr="00C84FEF">
              <w:rPr>
                <w:rFonts w:ascii="Courier New" w:hAnsi="Courier New" w:cs="Courier New"/>
                <w:b/>
                <w:sz w:val="24"/>
                <w:szCs w:val="24"/>
              </w:rPr>
              <w:t>Attachment 8</w:t>
            </w:r>
            <w:r w:rsidR="00786264" w:rsidRPr="00C84FEF">
              <w:rPr>
                <w:rFonts w:ascii="Courier New" w:hAnsi="Courier New" w:cs="Courier New"/>
                <w:sz w:val="24"/>
                <w:szCs w:val="24"/>
              </w:rPr>
              <w:t>)</w:t>
            </w:r>
          </w:p>
        </w:tc>
        <w:tc>
          <w:tcPr>
            <w:tcW w:w="2501"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All enrolled patients (passive data collection for treatment arm and control arm)</w:t>
            </w:r>
          </w:p>
        </w:tc>
        <w:tc>
          <w:tcPr>
            <w:tcW w:w="2569" w:type="dxa"/>
          </w:tcPr>
          <w:p w:rsidR="00786264" w:rsidRPr="00C84FEF" w:rsidRDefault="00786264" w:rsidP="00C84FEF">
            <w:pPr>
              <w:spacing w:line="276" w:lineRule="auto"/>
              <w:rPr>
                <w:rFonts w:ascii="Courier New" w:hAnsi="Courier New" w:cs="Courier New"/>
                <w:sz w:val="24"/>
                <w:szCs w:val="24"/>
              </w:rPr>
            </w:pPr>
            <w:r w:rsidRPr="00C84FEF">
              <w:rPr>
                <w:rFonts w:ascii="Courier New" w:hAnsi="Courier New" w:cs="Courier New"/>
                <w:sz w:val="24"/>
                <w:szCs w:val="24"/>
              </w:rPr>
              <w:t>Every 3 months for 10 collections beginning in Month 3 of Implementation.</w:t>
            </w:r>
          </w:p>
        </w:tc>
      </w:tr>
    </w:tbl>
    <w:p w:rsidR="00D84165" w:rsidRDefault="00D84165" w:rsidP="00C84FEF">
      <w:pPr>
        <w:spacing w:line="276" w:lineRule="auto"/>
        <w:rPr>
          <w:rFonts w:ascii="Courier New" w:hAnsi="Courier New" w:cs="Courier New"/>
          <w:sz w:val="24"/>
          <w:szCs w:val="24"/>
        </w:rPr>
      </w:pPr>
    </w:p>
    <w:p w:rsidR="000840AF" w:rsidRPr="00B257CB" w:rsidRDefault="000E7A71" w:rsidP="00C84FEF">
      <w:pPr>
        <w:spacing w:line="276" w:lineRule="auto"/>
        <w:rPr>
          <w:rFonts w:ascii="Courier New" w:hAnsi="Courier New" w:cs="Courier New"/>
          <w:sz w:val="24"/>
          <w:szCs w:val="24"/>
        </w:rPr>
      </w:pPr>
      <w:r>
        <w:rPr>
          <w:rFonts w:ascii="Courier New" w:hAnsi="Courier New" w:cs="Courier New"/>
          <w:i/>
          <w:sz w:val="24"/>
          <w:szCs w:val="24"/>
        </w:rPr>
        <w:t xml:space="preserve">Aim </w:t>
      </w:r>
      <w:r w:rsidR="000840AF" w:rsidRPr="00B257CB">
        <w:rPr>
          <w:rFonts w:ascii="Courier New" w:hAnsi="Courier New" w:cs="Courier New"/>
          <w:i/>
          <w:sz w:val="24"/>
          <w:szCs w:val="24"/>
        </w:rPr>
        <w:t>1</w:t>
      </w:r>
      <w:r w:rsidR="000840AF" w:rsidRPr="00B257CB">
        <w:rPr>
          <w:rFonts w:ascii="Courier New" w:hAnsi="Courier New" w:cs="Courier New"/>
          <w:sz w:val="24"/>
          <w:szCs w:val="24"/>
        </w:rPr>
        <w:t xml:space="preserve">--Implement a randomized trial to test the </w:t>
      </w:r>
      <w:r w:rsidR="005071C8" w:rsidRPr="00B257CB">
        <w:rPr>
          <w:rFonts w:ascii="Courier New" w:hAnsi="Courier New" w:cs="Courier New"/>
          <w:sz w:val="24"/>
          <w:szCs w:val="24"/>
        </w:rPr>
        <w:t xml:space="preserve">effectiveness </w:t>
      </w:r>
      <w:r w:rsidR="000840AF" w:rsidRPr="00B257CB">
        <w:rPr>
          <w:rFonts w:ascii="Courier New" w:hAnsi="Courier New" w:cs="Courier New"/>
          <w:sz w:val="24"/>
          <w:szCs w:val="24"/>
        </w:rPr>
        <w:t>of the PHC intervention for improving clinical health outcomes, specifically viral load and retention in care.</w:t>
      </w:r>
    </w:p>
    <w:p w:rsidR="00E1700E" w:rsidRDefault="00E1700E" w:rsidP="00C84FEF">
      <w:pPr>
        <w:spacing w:line="276" w:lineRule="auto"/>
        <w:rPr>
          <w:rFonts w:ascii="Courier New" w:hAnsi="Courier New" w:cs="Courier New"/>
          <w:sz w:val="24"/>
          <w:szCs w:val="24"/>
          <w:u w:val="single"/>
        </w:rPr>
      </w:pPr>
    </w:p>
    <w:p w:rsidR="00E1700E" w:rsidRPr="00B257CB" w:rsidRDefault="002B75BE" w:rsidP="00C84FEF">
      <w:pPr>
        <w:spacing w:line="276" w:lineRule="auto"/>
        <w:rPr>
          <w:rFonts w:ascii="Courier New" w:hAnsi="Courier New" w:cs="Courier New"/>
          <w:sz w:val="24"/>
          <w:szCs w:val="24"/>
        </w:rPr>
      </w:pPr>
      <w:r w:rsidRPr="00B257CB">
        <w:rPr>
          <w:rFonts w:ascii="Courier New" w:hAnsi="Courier New" w:cs="Courier New"/>
          <w:sz w:val="24"/>
          <w:szCs w:val="24"/>
        </w:rPr>
        <w:t>In order to determine whether the PHC video tool is improving the health of HIV patients, t</w:t>
      </w:r>
      <w:r w:rsidR="00CB3C59" w:rsidRPr="00B257CB">
        <w:rPr>
          <w:rFonts w:ascii="Courier New" w:hAnsi="Courier New" w:cs="Courier New"/>
          <w:sz w:val="24"/>
          <w:szCs w:val="24"/>
        </w:rPr>
        <w:t xml:space="preserve">he </w:t>
      </w:r>
      <w:r w:rsidRPr="00B257CB">
        <w:rPr>
          <w:rFonts w:ascii="Courier New" w:hAnsi="Courier New" w:cs="Courier New"/>
          <w:sz w:val="24"/>
          <w:szCs w:val="24"/>
        </w:rPr>
        <w:t xml:space="preserve">first aim of the study will </w:t>
      </w:r>
      <w:r w:rsidR="00083092" w:rsidRPr="00B257CB">
        <w:rPr>
          <w:rFonts w:ascii="Courier New" w:hAnsi="Courier New" w:cs="Courier New"/>
          <w:sz w:val="24"/>
          <w:szCs w:val="24"/>
        </w:rPr>
        <w:t xml:space="preserve">measure </w:t>
      </w:r>
      <w:r w:rsidR="00CB3C59" w:rsidRPr="00B257CB">
        <w:rPr>
          <w:rFonts w:ascii="Courier New" w:hAnsi="Courier New" w:cs="Courier New"/>
          <w:sz w:val="24"/>
          <w:szCs w:val="24"/>
        </w:rPr>
        <w:t>in the treatment and control groups</w:t>
      </w:r>
      <w:r w:rsidR="0073402B" w:rsidRPr="00B257CB">
        <w:rPr>
          <w:rFonts w:ascii="Courier New" w:hAnsi="Courier New" w:cs="Courier New"/>
          <w:sz w:val="24"/>
          <w:szCs w:val="24"/>
        </w:rPr>
        <w:t>,</w:t>
      </w:r>
      <w:r w:rsidR="00CB3C59" w:rsidRPr="00B257CB">
        <w:rPr>
          <w:rFonts w:ascii="Courier New" w:hAnsi="Courier New" w:cs="Courier New"/>
          <w:sz w:val="24"/>
          <w:szCs w:val="24"/>
        </w:rPr>
        <w:t xml:space="preserve"> changes in the following variables</w:t>
      </w:r>
      <w:r w:rsidR="00083092" w:rsidRPr="00B257CB">
        <w:rPr>
          <w:rFonts w:ascii="Courier New" w:hAnsi="Courier New" w:cs="Courier New"/>
          <w:sz w:val="24"/>
          <w:szCs w:val="24"/>
        </w:rPr>
        <w:t xml:space="preserve"> by calculating the number and proportion of HIV infected individuals who experienced</w:t>
      </w:r>
      <w:r w:rsidR="007F0D87" w:rsidRPr="00B257CB">
        <w:rPr>
          <w:rFonts w:ascii="Courier New" w:hAnsi="Courier New" w:cs="Courier New"/>
          <w:sz w:val="24"/>
          <w:szCs w:val="24"/>
        </w:rPr>
        <w:t xml:space="preserve"> having</w:t>
      </w:r>
      <w:r w:rsidR="00CB3C59" w:rsidRPr="00B257CB">
        <w:rPr>
          <w:rFonts w:ascii="Courier New" w:hAnsi="Courier New" w:cs="Courier New"/>
          <w:sz w:val="24"/>
          <w:szCs w:val="24"/>
        </w:rPr>
        <w:t>:</w:t>
      </w:r>
    </w:p>
    <w:p w:rsidR="001E4745" w:rsidRPr="00B257CB" w:rsidRDefault="00CB3C59" w:rsidP="00585932">
      <w:pPr>
        <w:pStyle w:val="ListParagraph"/>
        <w:numPr>
          <w:ilvl w:val="0"/>
          <w:numId w:val="43"/>
        </w:numPr>
        <w:rPr>
          <w:rFonts w:ascii="Courier New" w:hAnsi="Courier New" w:cs="Courier New"/>
          <w:sz w:val="24"/>
          <w:szCs w:val="24"/>
        </w:rPr>
      </w:pPr>
      <w:r w:rsidRPr="00B257CB">
        <w:rPr>
          <w:rFonts w:ascii="Courier New" w:hAnsi="Courier New" w:cs="Courier New"/>
          <w:sz w:val="24"/>
          <w:szCs w:val="24"/>
        </w:rPr>
        <w:t>HIV-1 viral load suppression (less than 200 copies/mL within 12 months after</w:t>
      </w:r>
      <w:r w:rsidR="007F0D87" w:rsidRPr="00B257CB">
        <w:rPr>
          <w:rFonts w:ascii="Courier New" w:hAnsi="Courier New" w:cs="Courier New"/>
          <w:sz w:val="24"/>
          <w:szCs w:val="24"/>
        </w:rPr>
        <w:t xml:space="preserve"> the date of</w:t>
      </w:r>
      <w:r w:rsidRPr="00B257CB">
        <w:rPr>
          <w:rFonts w:ascii="Courier New" w:hAnsi="Courier New" w:cs="Courier New"/>
          <w:sz w:val="24"/>
          <w:szCs w:val="24"/>
        </w:rPr>
        <w:t xml:space="preserve"> randomization into the study</w:t>
      </w:r>
      <w:r w:rsidR="00C01CFD">
        <w:rPr>
          <w:rFonts w:ascii="Courier New" w:hAnsi="Courier New" w:cs="Courier New"/>
          <w:sz w:val="24"/>
          <w:szCs w:val="24"/>
        </w:rPr>
        <w:t>)</w:t>
      </w:r>
      <w:r w:rsidRPr="00B257CB">
        <w:rPr>
          <w:rFonts w:ascii="Courier New" w:hAnsi="Courier New" w:cs="Courier New"/>
          <w:sz w:val="24"/>
          <w:szCs w:val="24"/>
        </w:rPr>
        <w:t>.</w:t>
      </w:r>
    </w:p>
    <w:p w:rsidR="00CB3C59" w:rsidRPr="00B257CB" w:rsidRDefault="00CC7B60" w:rsidP="00585932">
      <w:pPr>
        <w:pStyle w:val="ListParagraph"/>
        <w:numPr>
          <w:ilvl w:val="0"/>
          <w:numId w:val="44"/>
        </w:numPr>
        <w:rPr>
          <w:rFonts w:ascii="Courier New" w:hAnsi="Courier New" w:cs="Courier New"/>
          <w:sz w:val="24"/>
          <w:szCs w:val="24"/>
        </w:rPr>
      </w:pPr>
      <w:r w:rsidRPr="00B257CB">
        <w:rPr>
          <w:rFonts w:ascii="Courier New" w:hAnsi="Courier New" w:cs="Courier New"/>
          <w:sz w:val="24"/>
          <w:szCs w:val="24"/>
        </w:rPr>
        <w:t>Data source is</w:t>
      </w:r>
      <w:r w:rsidR="001E4745" w:rsidRPr="00B257CB">
        <w:rPr>
          <w:rFonts w:ascii="Courier New" w:hAnsi="Courier New" w:cs="Courier New"/>
          <w:sz w:val="24"/>
          <w:szCs w:val="24"/>
        </w:rPr>
        <w:t xml:space="preserve"> HIV primary care clinic laboratory reports</w:t>
      </w:r>
    </w:p>
    <w:p w:rsidR="00CC7B60" w:rsidRPr="00B257CB" w:rsidRDefault="00CC7B60" w:rsidP="00585932">
      <w:pPr>
        <w:pStyle w:val="ListParagraph"/>
        <w:numPr>
          <w:ilvl w:val="0"/>
          <w:numId w:val="44"/>
        </w:numPr>
        <w:rPr>
          <w:rFonts w:ascii="Courier New" w:hAnsi="Courier New" w:cs="Courier New"/>
          <w:sz w:val="24"/>
          <w:szCs w:val="24"/>
        </w:rPr>
      </w:pPr>
      <w:r w:rsidRPr="00B257CB">
        <w:rPr>
          <w:rFonts w:ascii="Courier New" w:hAnsi="Courier New" w:cs="Courier New"/>
          <w:sz w:val="24"/>
          <w:szCs w:val="24"/>
        </w:rPr>
        <w:t>These data will be used to measure the primar</w:t>
      </w:r>
      <w:r w:rsidR="00711766" w:rsidRPr="00B257CB">
        <w:rPr>
          <w:rFonts w:ascii="Courier New" w:hAnsi="Courier New" w:cs="Courier New"/>
          <w:sz w:val="24"/>
          <w:szCs w:val="24"/>
        </w:rPr>
        <w:t xml:space="preserve">y outcome of the study which is changes or increased viral load suppression. </w:t>
      </w:r>
    </w:p>
    <w:p w:rsidR="00CB3C59" w:rsidRPr="00B257CB" w:rsidRDefault="00CB3C59" w:rsidP="00585932">
      <w:pPr>
        <w:pStyle w:val="ListParagraph"/>
        <w:numPr>
          <w:ilvl w:val="0"/>
          <w:numId w:val="43"/>
        </w:numPr>
        <w:rPr>
          <w:rFonts w:ascii="Courier New" w:hAnsi="Courier New" w:cs="Courier New"/>
          <w:sz w:val="24"/>
          <w:szCs w:val="24"/>
        </w:rPr>
      </w:pPr>
      <w:r w:rsidRPr="00B257CB">
        <w:rPr>
          <w:rFonts w:ascii="Courier New" w:hAnsi="Courier New" w:cs="Courier New"/>
          <w:sz w:val="24"/>
          <w:szCs w:val="24"/>
        </w:rPr>
        <w:t xml:space="preserve">Durable HIV-1 viral load suppression [two suppressed viral load results </w:t>
      </w:r>
      <w:r w:rsidR="00083092" w:rsidRPr="00B257CB">
        <w:rPr>
          <w:rFonts w:ascii="Courier New" w:hAnsi="Courier New" w:cs="Courier New"/>
          <w:sz w:val="24"/>
          <w:szCs w:val="24"/>
        </w:rPr>
        <w:t>(less than 200 copies/mL)</w:t>
      </w:r>
      <w:r w:rsidRPr="00B257CB">
        <w:rPr>
          <w:rFonts w:ascii="Courier New" w:hAnsi="Courier New" w:cs="Courier New"/>
          <w:sz w:val="24"/>
          <w:szCs w:val="24"/>
        </w:rPr>
        <w:t>at least three months apart within 18 months</w:t>
      </w:r>
      <w:r w:rsidR="007F0D87" w:rsidRPr="00B257CB">
        <w:rPr>
          <w:rFonts w:ascii="Courier New" w:hAnsi="Courier New" w:cs="Courier New"/>
          <w:sz w:val="24"/>
          <w:szCs w:val="24"/>
        </w:rPr>
        <w:t xml:space="preserve"> from the date of randomization</w:t>
      </w:r>
      <w:r w:rsidRPr="00B257CB">
        <w:rPr>
          <w:rFonts w:ascii="Courier New" w:hAnsi="Courier New" w:cs="Courier New"/>
          <w:sz w:val="24"/>
          <w:szCs w:val="24"/>
        </w:rPr>
        <w:t>].</w:t>
      </w:r>
    </w:p>
    <w:p w:rsidR="001E4745" w:rsidRPr="00B257CB" w:rsidRDefault="00CC7B60"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 xml:space="preserve">Data source is </w:t>
      </w:r>
      <w:r w:rsidR="001E4745" w:rsidRPr="00B257CB">
        <w:rPr>
          <w:rFonts w:ascii="Courier New" w:hAnsi="Courier New" w:cs="Courier New"/>
          <w:sz w:val="24"/>
          <w:szCs w:val="24"/>
        </w:rPr>
        <w:t xml:space="preserve"> HIV primary care clinic laboratory reports</w:t>
      </w:r>
    </w:p>
    <w:p w:rsidR="00711766" w:rsidRPr="00B257CB" w:rsidRDefault="00711766"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These data will be used to measure the primary outcome of the study which is changes (improve</w:t>
      </w:r>
      <w:r w:rsidR="00777D4C">
        <w:rPr>
          <w:rFonts w:ascii="Courier New" w:hAnsi="Courier New" w:cs="Courier New"/>
          <w:sz w:val="24"/>
          <w:szCs w:val="24"/>
        </w:rPr>
        <w:t>ment</w:t>
      </w:r>
      <w:r w:rsidRPr="00B257CB">
        <w:rPr>
          <w:rFonts w:ascii="Courier New" w:hAnsi="Courier New" w:cs="Courier New"/>
          <w:sz w:val="24"/>
          <w:szCs w:val="24"/>
        </w:rPr>
        <w:t xml:space="preserve">) in viral load suppression. </w:t>
      </w:r>
    </w:p>
    <w:p w:rsidR="00083092" w:rsidRPr="00B257CB" w:rsidRDefault="00083092" w:rsidP="00585932">
      <w:pPr>
        <w:pStyle w:val="ListParagraph"/>
        <w:numPr>
          <w:ilvl w:val="0"/>
          <w:numId w:val="43"/>
        </w:numPr>
        <w:rPr>
          <w:rFonts w:ascii="Courier New" w:hAnsi="Courier New" w:cs="Courier New"/>
          <w:sz w:val="24"/>
          <w:szCs w:val="24"/>
        </w:rPr>
      </w:pPr>
      <w:r w:rsidRPr="00B257CB">
        <w:rPr>
          <w:rFonts w:ascii="Courier New" w:hAnsi="Courier New" w:cs="Courier New"/>
          <w:sz w:val="24"/>
          <w:szCs w:val="24"/>
        </w:rPr>
        <w:t>ART initiation (received a prescription for ART within 90 days from the date of randomization</w:t>
      </w:r>
      <w:r w:rsidR="00777D4C">
        <w:rPr>
          <w:rFonts w:ascii="Courier New" w:hAnsi="Courier New" w:cs="Courier New"/>
          <w:sz w:val="24"/>
          <w:szCs w:val="24"/>
        </w:rPr>
        <w:t>)</w:t>
      </w:r>
    </w:p>
    <w:p w:rsidR="001E4745" w:rsidRPr="00B257CB" w:rsidRDefault="001E4745"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 xml:space="preserve">Data source is </w:t>
      </w:r>
      <w:r w:rsidR="00CC7B60" w:rsidRPr="00B257CB">
        <w:rPr>
          <w:rFonts w:ascii="Courier New" w:hAnsi="Courier New" w:cs="Courier New"/>
          <w:sz w:val="24"/>
          <w:szCs w:val="24"/>
        </w:rPr>
        <w:t>HIV primary care clinic records</w:t>
      </w:r>
    </w:p>
    <w:p w:rsidR="00711766" w:rsidRPr="00B257CB" w:rsidRDefault="00711766"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These data will be used to measure ART</w:t>
      </w:r>
      <w:r w:rsidR="00AB6836" w:rsidRPr="00B257CB">
        <w:rPr>
          <w:rFonts w:ascii="Courier New" w:hAnsi="Courier New" w:cs="Courier New"/>
          <w:sz w:val="24"/>
          <w:szCs w:val="24"/>
        </w:rPr>
        <w:t xml:space="preserve"> initiation </w:t>
      </w:r>
      <w:r w:rsidR="00C909A0" w:rsidRPr="00B257CB">
        <w:rPr>
          <w:rFonts w:ascii="Courier New" w:hAnsi="Courier New" w:cs="Courier New"/>
          <w:sz w:val="24"/>
          <w:szCs w:val="24"/>
        </w:rPr>
        <w:t xml:space="preserve">which if </w:t>
      </w:r>
      <w:r w:rsidR="00AB6836" w:rsidRPr="00B257CB">
        <w:rPr>
          <w:rFonts w:ascii="Courier New" w:hAnsi="Courier New" w:cs="Courier New"/>
          <w:sz w:val="24"/>
          <w:szCs w:val="24"/>
        </w:rPr>
        <w:t xml:space="preserve">taken correctly, will </w:t>
      </w:r>
      <w:r w:rsidR="00C909A0" w:rsidRPr="00B257CB">
        <w:rPr>
          <w:rFonts w:ascii="Courier New" w:hAnsi="Courier New" w:cs="Courier New"/>
          <w:sz w:val="24"/>
          <w:szCs w:val="24"/>
        </w:rPr>
        <w:t xml:space="preserve">improve health outcomes.  </w:t>
      </w:r>
    </w:p>
    <w:p w:rsidR="007F0D87" w:rsidRPr="00B257CB" w:rsidRDefault="007F0D87" w:rsidP="00585932">
      <w:pPr>
        <w:pStyle w:val="ListParagraph"/>
        <w:numPr>
          <w:ilvl w:val="0"/>
          <w:numId w:val="43"/>
        </w:numPr>
        <w:rPr>
          <w:rFonts w:ascii="Courier New" w:hAnsi="Courier New" w:cs="Courier New"/>
          <w:sz w:val="24"/>
          <w:szCs w:val="24"/>
        </w:rPr>
      </w:pPr>
      <w:r w:rsidRPr="00B257CB">
        <w:rPr>
          <w:rFonts w:ascii="Courier New" w:hAnsi="Courier New" w:cs="Courier New"/>
          <w:sz w:val="24"/>
          <w:szCs w:val="24"/>
        </w:rPr>
        <w:t>Attended one clinic visit within 90 days of the date of randomization. This is the retention in care outcome.</w:t>
      </w:r>
    </w:p>
    <w:p w:rsidR="00CC7B60" w:rsidRPr="00B257CB" w:rsidRDefault="00CC7B60"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 xml:space="preserve">Data source is HIV primary care clinic patient appointment records </w:t>
      </w:r>
    </w:p>
    <w:p w:rsidR="00AB6836" w:rsidRPr="00B257CB" w:rsidRDefault="00AB6836"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These data will measure patients’ clinic attendance which is linked to improved health outcomes.</w:t>
      </w:r>
    </w:p>
    <w:p w:rsidR="008B623F" w:rsidRPr="00B257CB" w:rsidRDefault="008B623F" w:rsidP="00585932">
      <w:pPr>
        <w:pStyle w:val="ListParagraph"/>
        <w:numPr>
          <w:ilvl w:val="0"/>
          <w:numId w:val="43"/>
        </w:numPr>
        <w:rPr>
          <w:rFonts w:ascii="Courier New" w:hAnsi="Courier New" w:cs="Courier New"/>
          <w:sz w:val="24"/>
          <w:szCs w:val="24"/>
        </w:rPr>
      </w:pPr>
      <w:r w:rsidRPr="00B257CB">
        <w:rPr>
          <w:rFonts w:ascii="Courier New" w:hAnsi="Courier New" w:cs="Courier New"/>
          <w:sz w:val="24"/>
          <w:szCs w:val="24"/>
        </w:rPr>
        <w:t xml:space="preserve">Attended two visits at least three months apart within 12 months of the date of randomization. This is the Engaged in Care outcome. </w:t>
      </w:r>
    </w:p>
    <w:p w:rsidR="00CC7B60" w:rsidRPr="00B257CB" w:rsidRDefault="00CC7B60"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Data source is HIV primary care clinic patient appointment records.</w:t>
      </w:r>
    </w:p>
    <w:p w:rsidR="00DF4B3F" w:rsidRPr="00B257CB" w:rsidRDefault="00AB6836" w:rsidP="00585932">
      <w:pPr>
        <w:pStyle w:val="ListParagraph"/>
        <w:numPr>
          <w:ilvl w:val="2"/>
          <w:numId w:val="43"/>
        </w:numPr>
        <w:rPr>
          <w:rFonts w:ascii="Courier New" w:hAnsi="Courier New" w:cs="Courier New"/>
          <w:sz w:val="24"/>
          <w:szCs w:val="24"/>
        </w:rPr>
      </w:pPr>
      <w:r w:rsidRPr="00B257CB">
        <w:rPr>
          <w:rFonts w:ascii="Courier New" w:hAnsi="Courier New" w:cs="Courier New"/>
          <w:sz w:val="24"/>
          <w:szCs w:val="24"/>
        </w:rPr>
        <w:t xml:space="preserve">These data will measure patients’ sustained clinic attendance which is linked to improved health outcomes. </w:t>
      </w:r>
    </w:p>
    <w:p w:rsidR="000840AF" w:rsidRPr="00B257CB" w:rsidRDefault="00DF4B3F" w:rsidP="00C84FEF">
      <w:pPr>
        <w:spacing w:line="276" w:lineRule="auto"/>
        <w:ind w:left="720"/>
      </w:pPr>
      <w:r w:rsidRPr="00B257CB">
        <w:rPr>
          <w:rFonts w:ascii="Courier New" w:hAnsi="Courier New" w:cs="Courier New"/>
          <w:sz w:val="24"/>
          <w:szCs w:val="24"/>
        </w:rPr>
        <w:t>These data will be obtained from the Electronic Medical Record (EMR) and other relevant databases f</w:t>
      </w:r>
      <w:r w:rsidR="00E01A6F" w:rsidRPr="00B257CB">
        <w:rPr>
          <w:rFonts w:ascii="Courier New" w:hAnsi="Courier New" w:cs="Courier New"/>
          <w:sz w:val="24"/>
          <w:szCs w:val="24"/>
        </w:rPr>
        <w:t>rom study clinics (</w:t>
      </w:r>
      <w:r w:rsidR="00E01A6F" w:rsidRPr="00C84FEF">
        <w:rPr>
          <w:rFonts w:ascii="Courier New" w:hAnsi="Courier New" w:cs="Courier New"/>
          <w:b/>
          <w:sz w:val="24"/>
          <w:szCs w:val="24"/>
        </w:rPr>
        <w:t>Attachment 8</w:t>
      </w:r>
      <w:r w:rsidRPr="00B257CB">
        <w:rPr>
          <w:rFonts w:ascii="Courier New" w:hAnsi="Courier New" w:cs="Courier New"/>
          <w:sz w:val="24"/>
          <w:szCs w:val="24"/>
        </w:rPr>
        <w:t>).</w:t>
      </w:r>
    </w:p>
    <w:p w:rsidR="006A574A" w:rsidRPr="00801F1E" w:rsidRDefault="006A574A" w:rsidP="00C84FEF">
      <w:pPr>
        <w:spacing w:line="276" w:lineRule="auto"/>
        <w:rPr>
          <w:rFonts w:ascii="Courier New" w:hAnsi="Courier New" w:cs="Courier New"/>
          <w:sz w:val="24"/>
          <w:szCs w:val="24"/>
        </w:rPr>
      </w:pPr>
    </w:p>
    <w:p w:rsidR="00261845" w:rsidRDefault="000E7A71" w:rsidP="00C84FEF">
      <w:pPr>
        <w:spacing w:line="276" w:lineRule="auto"/>
        <w:rPr>
          <w:rFonts w:ascii="Courier New" w:hAnsi="Courier New" w:cs="Courier New"/>
          <w:sz w:val="24"/>
          <w:szCs w:val="24"/>
        </w:rPr>
      </w:pPr>
      <w:r>
        <w:rPr>
          <w:rFonts w:ascii="Courier New" w:hAnsi="Courier New" w:cs="Courier New"/>
          <w:sz w:val="24"/>
          <w:szCs w:val="24"/>
        </w:rPr>
        <w:t>Aim</w:t>
      </w:r>
      <w:r w:rsidR="00000FD3">
        <w:rPr>
          <w:rFonts w:ascii="Courier New" w:hAnsi="Courier New" w:cs="Courier New"/>
          <w:sz w:val="24"/>
          <w:szCs w:val="24"/>
        </w:rPr>
        <w:t xml:space="preserve"> </w:t>
      </w:r>
      <w:r w:rsidR="006A574A">
        <w:rPr>
          <w:rFonts w:ascii="Courier New" w:hAnsi="Courier New" w:cs="Courier New"/>
          <w:sz w:val="24"/>
          <w:szCs w:val="24"/>
        </w:rPr>
        <w:t xml:space="preserve">1 requires the use of data collection instruments. </w:t>
      </w:r>
      <w:r w:rsidR="008A7D42">
        <w:rPr>
          <w:rFonts w:ascii="Courier New" w:hAnsi="Courier New" w:cs="Courier New"/>
          <w:sz w:val="24"/>
          <w:szCs w:val="24"/>
        </w:rPr>
        <w:t xml:space="preserve">The </w:t>
      </w:r>
      <w:r w:rsidR="00282D66">
        <w:rPr>
          <w:rFonts w:ascii="Courier New" w:hAnsi="Courier New" w:cs="Courier New"/>
          <w:sz w:val="24"/>
          <w:szCs w:val="24"/>
        </w:rPr>
        <w:t xml:space="preserve">PHC intervention trial </w:t>
      </w:r>
      <w:r w:rsidR="008A7D42">
        <w:rPr>
          <w:rFonts w:ascii="Courier New" w:hAnsi="Courier New" w:cs="Courier New"/>
          <w:sz w:val="24"/>
          <w:szCs w:val="24"/>
        </w:rPr>
        <w:t xml:space="preserve">informed consent is included as </w:t>
      </w:r>
      <w:r w:rsidR="008A7D42" w:rsidRPr="008A7D42">
        <w:rPr>
          <w:rFonts w:ascii="Courier New" w:hAnsi="Courier New" w:cs="Courier New"/>
          <w:b/>
          <w:sz w:val="24"/>
          <w:szCs w:val="24"/>
        </w:rPr>
        <w:t xml:space="preserve">Attachment </w:t>
      </w:r>
      <w:r w:rsidR="003946CE">
        <w:rPr>
          <w:rFonts w:ascii="Courier New" w:hAnsi="Courier New" w:cs="Courier New"/>
          <w:b/>
          <w:sz w:val="24"/>
          <w:szCs w:val="24"/>
        </w:rPr>
        <w:t>9</w:t>
      </w:r>
      <w:r w:rsidR="008A7D42">
        <w:rPr>
          <w:rFonts w:ascii="Courier New" w:hAnsi="Courier New" w:cs="Courier New"/>
          <w:sz w:val="24"/>
          <w:szCs w:val="24"/>
        </w:rPr>
        <w:t>.</w:t>
      </w:r>
      <w:r w:rsidR="006A574A">
        <w:rPr>
          <w:rFonts w:ascii="Courier New" w:hAnsi="Courier New" w:cs="Courier New"/>
          <w:sz w:val="24"/>
          <w:szCs w:val="24"/>
        </w:rPr>
        <w:t xml:space="preserve"> </w:t>
      </w:r>
    </w:p>
    <w:p w:rsidR="0009709F" w:rsidRDefault="0009709F" w:rsidP="00C84FEF">
      <w:pPr>
        <w:spacing w:line="276" w:lineRule="auto"/>
        <w:rPr>
          <w:rFonts w:ascii="Courier New" w:hAnsi="Courier New" w:cs="Courier New"/>
          <w:sz w:val="24"/>
          <w:szCs w:val="24"/>
        </w:rPr>
      </w:pPr>
    </w:p>
    <w:p w:rsidR="002E1B39" w:rsidRDefault="00261845" w:rsidP="00C84FEF">
      <w:pPr>
        <w:spacing w:line="276" w:lineRule="auto"/>
        <w:rPr>
          <w:rFonts w:ascii="Courier New" w:hAnsi="Courier New" w:cs="Courier New"/>
          <w:sz w:val="24"/>
          <w:szCs w:val="24"/>
        </w:rPr>
      </w:pPr>
      <w:r w:rsidRPr="00261845">
        <w:rPr>
          <w:rFonts w:ascii="Courier New" w:hAnsi="Courier New" w:cs="Courier New"/>
          <w:sz w:val="24"/>
          <w:szCs w:val="24"/>
        </w:rPr>
        <w:t xml:space="preserve">Each patient enrolled in the </w:t>
      </w:r>
      <w:r>
        <w:rPr>
          <w:rFonts w:ascii="Courier New" w:hAnsi="Courier New" w:cs="Courier New"/>
          <w:sz w:val="24"/>
          <w:szCs w:val="24"/>
        </w:rPr>
        <w:t>treatment arm</w:t>
      </w:r>
      <w:r w:rsidRPr="00261845">
        <w:rPr>
          <w:rFonts w:ascii="Courier New" w:hAnsi="Courier New" w:cs="Courier New"/>
          <w:sz w:val="24"/>
          <w:szCs w:val="24"/>
        </w:rPr>
        <w:t xml:space="preserve"> will </w:t>
      </w:r>
      <w:r w:rsidR="00BE52D3">
        <w:rPr>
          <w:rFonts w:ascii="Courier New" w:hAnsi="Courier New" w:cs="Courier New"/>
          <w:sz w:val="24"/>
          <w:szCs w:val="24"/>
        </w:rPr>
        <w:t xml:space="preserve">be asked their date of diagnosis </w:t>
      </w:r>
      <w:r w:rsidR="00BE52D3" w:rsidRPr="00BE52D3">
        <w:rPr>
          <w:rFonts w:ascii="Courier New" w:hAnsi="Courier New" w:cs="Courier New"/>
          <w:b/>
          <w:sz w:val="24"/>
          <w:szCs w:val="24"/>
        </w:rPr>
        <w:t xml:space="preserve">(Attachment </w:t>
      </w:r>
      <w:r w:rsidR="003946CE">
        <w:rPr>
          <w:rFonts w:ascii="Courier New" w:hAnsi="Courier New" w:cs="Courier New"/>
          <w:b/>
          <w:sz w:val="24"/>
          <w:szCs w:val="24"/>
        </w:rPr>
        <w:t>6</w:t>
      </w:r>
      <w:r w:rsidR="00BE52D3" w:rsidRPr="00BE52D3">
        <w:rPr>
          <w:rFonts w:ascii="Courier New" w:hAnsi="Courier New" w:cs="Courier New"/>
          <w:b/>
          <w:sz w:val="24"/>
          <w:szCs w:val="24"/>
        </w:rPr>
        <w:t>)</w:t>
      </w:r>
      <w:r w:rsidR="006A574A">
        <w:rPr>
          <w:rFonts w:ascii="Courier New" w:hAnsi="Courier New" w:cs="Courier New"/>
          <w:b/>
          <w:sz w:val="24"/>
          <w:szCs w:val="24"/>
        </w:rPr>
        <w:t>.</w:t>
      </w:r>
      <w:r w:rsidR="00BE52D3">
        <w:rPr>
          <w:rFonts w:ascii="Courier New" w:hAnsi="Courier New" w:cs="Courier New"/>
          <w:sz w:val="24"/>
          <w:szCs w:val="24"/>
        </w:rPr>
        <w:t xml:space="preserve"> </w:t>
      </w:r>
      <w:r w:rsidR="008A7D42">
        <w:rPr>
          <w:rFonts w:ascii="Courier New" w:hAnsi="Courier New" w:cs="Courier New"/>
          <w:sz w:val="24"/>
          <w:szCs w:val="24"/>
        </w:rPr>
        <w:t xml:space="preserve">Included in the intervention are </w:t>
      </w:r>
      <w:r w:rsidR="00282D66">
        <w:rPr>
          <w:rFonts w:ascii="Courier New" w:hAnsi="Courier New" w:cs="Courier New"/>
          <w:sz w:val="24"/>
          <w:szCs w:val="24"/>
        </w:rPr>
        <w:t xml:space="preserve">PHC </w:t>
      </w:r>
      <w:r w:rsidR="008A7D42">
        <w:rPr>
          <w:rFonts w:ascii="Courier New" w:hAnsi="Courier New" w:cs="Courier New"/>
          <w:sz w:val="24"/>
          <w:szCs w:val="24"/>
        </w:rPr>
        <w:t xml:space="preserve">tailoring questions </w:t>
      </w:r>
      <w:r w:rsidR="008A7D42" w:rsidRPr="008A7D42">
        <w:rPr>
          <w:rFonts w:ascii="Courier New" w:hAnsi="Courier New" w:cs="Courier New"/>
          <w:b/>
          <w:sz w:val="24"/>
          <w:szCs w:val="24"/>
        </w:rPr>
        <w:t xml:space="preserve">(Attachment </w:t>
      </w:r>
      <w:r w:rsidR="00E200AD">
        <w:rPr>
          <w:rFonts w:ascii="Courier New" w:hAnsi="Courier New" w:cs="Courier New"/>
          <w:b/>
          <w:sz w:val="24"/>
          <w:szCs w:val="24"/>
        </w:rPr>
        <w:t>7</w:t>
      </w:r>
      <w:r w:rsidR="008A7D42" w:rsidRPr="008A7D42">
        <w:rPr>
          <w:rFonts w:ascii="Courier New" w:hAnsi="Courier New" w:cs="Courier New"/>
          <w:b/>
          <w:sz w:val="24"/>
          <w:szCs w:val="24"/>
        </w:rPr>
        <w:t>)</w:t>
      </w:r>
      <w:r w:rsidR="008A7D42">
        <w:rPr>
          <w:rFonts w:ascii="Courier New" w:hAnsi="Courier New" w:cs="Courier New"/>
          <w:sz w:val="24"/>
          <w:szCs w:val="24"/>
        </w:rPr>
        <w:t xml:space="preserve">.  The tailoring questions dictate which educational videos and information patients receive while using the PHC intervention. </w:t>
      </w:r>
    </w:p>
    <w:p w:rsidR="002E1B39" w:rsidRDefault="002E1B39" w:rsidP="00C84FEF">
      <w:pPr>
        <w:spacing w:line="276" w:lineRule="auto"/>
        <w:rPr>
          <w:rFonts w:ascii="Courier New" w:hAnsi="Courier New" w:cs="Courier New"/>
          <w:sz w:val="24"/>
          <w:szCs w:val="24"/>
        </w:rPr>
      </w:pPr>
    </w:p>
    <w:p w:rsidR="002E1B39" w:rsidRDefault="002E1B39" w:rsidP="00C84FEF">
      <w:pPr>
        <w:spacing w:line="276" w:lineRule="auto"/>
        <w:rPr>
          <w:rFonts w:ascii="Courier New" w:hAnsi="Courier New" w:cs="Courier New"/>
          <w:sz w:val="24"/>
          <w:szCs w:val="24"/>
        </w:rPr>
      </w:pPr>
    </w:p>
    <w:p w:rsidR="002E1B39" w:rsidRDefault="002E1B39" w:rsidP="00C84FEF">
      <w:pPr>
        <w:spacing w:line="276" w:lineRule="auto"/>
        <w:rPr>
          <w:rFonts w:ascii="Courier New" w:hAnsi="Courier New" w:cs="Courier New"/>
          <w:sz w:val="24"/>
          <w:szCs w:val="24"/>
        </w:rPr>
      </w:pPr>
    </w:p>
    <w:p w:rsidR="00FA51B8" w:rsidRDefault="00FA51B8" w:rsidP="00A00836">
      <w:pPr>
        <w:spacing w:line="276" w:lineRule="auto"/>
      </w:pPr>
    </w:p>
    <w:p w:rsidR="005964C7" w:rsidRDefault="005964C7" w:rsidP="00C84FEF">
      <w:pPr>
        <w:spacing w:line="276" w:lineRule="auto"/>
      </w:pPr>
    </w:p>
    <w:p w:rsidR="00D84165" w:rsidRDefault="00D84165" w:rsidP="00C84FEF">
      <w:pPr>
        <w:spacing w:line="276" w:lineRule="auto"/>
      </w:pPr>
    </w:p>
    <w:p w:rsidR="00D84165" w:rsidRDefault="00D84165" w:rsidP="00C84FEF">
      <w:pPr>
        <w:spacing w:line="276" w:lineRule="auto"/>
      </w:pPr>
    </w:p>
    <w:p w:rsidR="00D84165" w:rsidRDefault="00D84165" w:rsidP="00C84FEF">
      <w:pPr>
        <w:spacing w:line="276" w:lineRule="auto"/>
      </w:pPr>
    </w:p>
    <w:tbl>
      <w:tblPr>
        <w:tblStyle w:val="TableGrid"/>
        <w:tblW w:w="0" w:type="auto"/>
        <w:tblLook w:val="04A0" w:firstRow="1" w:lastRow="0" w:firstColumn="1" w:lastColumn="0" w:noHBand="0" w:noVBand="1"/>
      </w:tblPr>
      <w:tblGrid>
        <w:gridCol w:w="2517"/>
        <w:gridCol w:w="2521"/>
        <w:gridCol w:w="2518"/>
        <w:gridCol w:w="2521"/>
      </w:tblGrid>
      <w:tr w:rsidR="00674984" w:rsidRPr="009F2BA9" w:rsidTr="005964C7">
        <w:tc>
          <w:tcPr>
            <w:tcW w:w="2517" w:type="dxa"/>
          </w:tcPr>
          <w:p w:rsidR="00674984" w:rsidRPr="00C84FEF" w:rsidRDefault="00674984" w:rsidP="00C84FEF">
            <w:pPr>
              <w:spacing w:before="100" w:beforeAutospacing="1" w:after="200" w:line="276" w:lineRule="auto"/>
              <w:rPr>
                <w:rFonts w:ascii="Courier New" w:hAnsi="Courier New" w:cs="Courier New"/>
                <w:sz w:val="24"/>
                <w:szCs w:val="24"/>
              </w:rPr>
            </w:pPr>
            <w:r w:rsidRPr="00C84FEF">
              <w:rPr>
                <w:rFonts w:ascii="Courier New" w:hAnsi="Courier New" w:cs="Courier New"/>
                <w:sz w:val="24"/>
                <w:szCs w:val="24"/>
              </w:rPr>
              <w:t>Project Goal</w:t>
            </w:r>
          </w:p>
        </w:tc>
        <w:tc>
          <w:tcPr>
            <w:tcW w:w="2517" w:type="dxa"/>
          </w:tcPr>
          <w:p w:rsidR="00674984" w:rsidRPr="00C84FEF" w:rsidRDefault="00674984" w:rsidP="00C84FEF">
            <w:pPr>
              <w:spacing w:line="276" w:lineRule="auto"/>
              <w:rPr>
                <w:rFonts w:ascii="Courier New" w:hAnsi="Courier New" w:cs="Courier New"/>
                <w:sz w:val="24"/>
                <w:szCs w:val="24"/>
              </w:rPr>
            </w:pPr>
            <w:r w:rsidRPr="00C84FEF">
              <w:rPr>
                <w:rFonts w:ascii="Courier New" w:hAnsi="Courier New" w:cs="Courier New"/>
                <w:sz w:val="24"/>
                <w:szCs w:val="24"/>
              </w:rPr>
              <w:t>Data Source</w:t>
            </w:r>
          </w:p>
        </w:tc>
        <w:tc>
          <w:tcPr>
            <w:tcW w:w="2518" w:type="dxa"/>
          </w:tcPr>
          <w:p w:rsidR="00674984" w:rsidRPr="00C84FEF" w:rsidRDefault="00674984" w:rsidP="00C84FEF">
            <w:pPr>
              <w:spacing w:line="276" w:lineRule="auto"/>
              <w:rPr>
                <w:rFonts w:ascii="Courier New" w:hAnsi="Courier New" w:cs="Courier New"/>
                <w:sz w:val="24"/>
                <w:szCs w:val="24"/>
              </w:rPr>
            </w:pPr>
            <w:r w:rsidRPr="00C84FEF">
              <w:rPr>
                <w:rFonts w:ascii="Courier New" w:hAnsi="Courier New" w:cs="Courier New"/>
                <w:sz w:val="24"/>
                <w:szCs w:val="24"/>
              </w:rPr>
              <w:t>Respondents</w:t>
            </w:r>
          </w:p>
        </w:tc>
        <w:tc>
          <w:tcPr>
            <w:tcW w:w="2518" w:type="dxa"/>
          </w:tcPr>
          <w:p w:rsidR="00674984" w:rsidRPr="00C84FEF" w:rsidRDefault="00674984" w:rsidP="00C84FEF">
            <w:pPr>
              <w:spacing w:line="276" w:lineRule="auto"/>
              <w:rPr>
                <w:rFonts w:ascii="Courier New" w:hAnsi="Courier New" w:cs="Courier New"/>
                <w:sz w:val="24"/>
                <w:szCs w:val="24"/>
              </w:rPr>
            </w:pPr>
            <w:r w:rsidRPr="00C84FEF">
              <w:rPr>
                <w:rFonts w:ascii="Courier New" w:hAnsi="Courier New" w:cs="Courier New"/>
                <w:sz w:val="24"/>
                <w:szCs w:val="24"/>
              </w:rPr>
              <w:t>Timing/Frequency</w:t>
            </w:r>
          </w:p>
        </w:tc>
      </w:tr>
      <w:tr w:rsidR="005964C7" w:rsidRPr="009F2BA9" w:rsidTr="005964C7">
        <w:tc>
          <w:tcPr>
            <w:tcW w:w="2517" w:type="dxa"/>
            <w:vMerge w:val="restart"/>
          </w:tcPr>
          <w:p w:rsidR="005964C7" w:rsidRPr="00C84FEF" w:rsidRDefault="000E7A71" w:rsidP="00C84FEF">
            <w:pPr>
              <w:spacing w:before="100" w:beforeAutospacing="1" w:after="200" w:line="276" w:lineRule="auto"/>
              <w:rPr>
                <w:rFonts w:ascii="Courier New" w:hAnsi="Courier New" w:cs="Courier New"/>
                <w:sz w:val="24"/>
                <w:szCs w:val="24"/>
              </w:rPr>
            </w:pPr>
            <w:r>
              <w:rPr>
                <w:rFonts w:ascii="Courier New" w:hAnsi="Courier New" w:cs="Courier New"/>
                <w:i/>
                <w:sz w:val="24"/>
                <w:szCs w:val="24"/>
              </w:rPr>
              <w:t>Aim</w:t>
            </w:r>
            <w:r w:rsidR="00000FD3">
              <w:rPr>
                <w:rFonts w:ascii="Courier New" w:hAnsi="Courier New" w:cs="Courier New"/>
                <w:i/>
                <w:sz w:val="24"/>
                <w:szCs w:val="24"/>
              </w:rPr>
              <w:t xml:space="preserve"> </w:t>
            </w:r>
            <w:r w:rsidR="005964C7" w:rsidRPr="00C84FEF">
              <w:rPr>
                <w:rFonts w:ascii="Courier New" w:hAnsi="Courier New" w:cs="Courier New"/>
                <w:i/>
                <w:sz w:val="24"/>
                <w:szCs w:val="24"/>
              </w:rPr>
              <w:t>2</w:t>
            </w:r>
            <w:r w:rsidR="005964C7" w:rsidRPr="00C84FEF">
              <w:rPr>
                <w:rFonts w:ascii="Courier New" w:hAnsi="Courier New" w:cs="Courier New"/>
                <w:sz w:val="24"/>
                <w:szCs w:val="24"/>
              </w:rPr>
              <w:t>-- Conduct a qualitative feasibility assessment to determine strategies to facilitate implementation and integration of PHC into HIV primary care clinics</w:t>
            </w:r>
          </w:p>
        </w:tc>
        <w:tc>
          <w:tcPr>
            <w:tcW w:w="2517" w:type="dxa"/>
          </w:tcPr>
          <w:p w:rsidR="005964C7" w:rsidRPr="00C84FEF" w:rsidRDefault="00BB4725" w:rsidP="00C84FEF">
            <w:pPr>
              <w:spacing w:line="276" w:lineRule="auto"/>
              <w:rPr>
                <w:rFonts w:ascii="Courier New" w:hAnsi="Courier New" w:cs="Courier New"/>
                <w:sz w:val="24"/>
                <w:szCs w:val="24"/>
              </w:rPr>
            </w:pPr>
            <w:r>
              <w:rPr>
                <w:rFonts w:ascii="Courier New" w:hAnsi="Courier New" w:cs="Courier New"/>
                <w:sz w:val="24"/>
                <w:szCs w:val="24"/>
              </w:rPr>
              <w:t>C</w:t>
            </w:r>
            <w:r w:rsidR="003946CE" w:rsidRPr="00C84FEF">
              <w:rPr>
                <w:rFonts w:ascii="Courier New" w:hAnsi="Courier New" w:cs="Courier New"/>
                <w:sz w:val="24"/>
                <w:szCs w:val="24"/>
              </w:rPr>
              <w:t xml:space="preserve">linic </w:t>
            </w:r>
            <w:r>
              <w:rPr>
                <w:rFonts w:ascii="Courier New" w:hAnsi="Courier New" w:cs="Courier New"/>
                <w:sz w:val="24"/>
                <w:szCs w:val="24"/>
              </w:rPr>
              <w:t>S</w:t>
            </w:r>
            <w:r w:rsidR="003946CE" w:rsidRPr="00C84FEF">
              <w:rPr>
                <w:rFonts w:ascii="Courier New" w:hAnsi="Courier New" w:cs="Courier New"/>
                <w:sz w:val="24"/>
                <w:szCs w:val="24"/>
              </w:rPr>
              <w:t xml:space="preserve">taff </w:t>
            </w:r>
            <w:r>
              <w:rPr>
                <w:rFonts w:ascii="Courier New" w:hAnsi="Courier New" w:cs="Courier New"/>
                <w:sz w:val="24"/>
                <w:szCs w:val="24"/>
              </w:rPr>
              <w:t>S</w:t>
            </w:r>
            <w:r w:rsidR="003946CE" w:rsidRPr="00C84FEF">
              <w:rPr>
                <w:rFonts w:ascii="Courier New" w:hAnsi="Courier New" w:cs="Courier New"/>
                <w:sz w:val="24"/>
                <w:szCs w:val="24"/>
              </w:rPr>
              <w:t>urvey (</w:t>
            </w:r>
            <w:r w:rsidR="003946CE" w:rsidRPr="00C84FEF">
              <w:rPr>
                <w:rFonts w:ascii="Courier New" w:hAnsi="Courier New" w:cs="Courier New"/>
                <w:b/>
                <w:sz w:val="24"/>
                <w:szCs w:val="24"/>
              </w:rPr>
              <w:t>Attachment 10</w:t>
            </w:r>
            <w:r w:rsidR="005964C7" w:rsidRPr="00C84FEF">
              <w:rPr>
                <w:rFonts w:ascii="Courier New" w:hAnsi="Courier New" w:cs="Courier New"/>
                <w:sz w:val="24"/>
                <w:szCs w:val="24"/>
              </w:rPr>
              <w:t>)</w:t>
            </w:r>
          </w:p>
        </w:tc>
        <w:tc>
          <w:tcPr>
            <w:tcW w:w="2518" w:type="dxa"/>
          </w:tcPr>
          <w:p w:rsidR="005964C7" w:rsidRPr="00C84FEF" w:rsidRDefault="005964C7" w:rsidP="00C84FEF">
            <w:pPr>
              <w:spacing w:line="276" w:lineRule="auto"/>
              <w:rPr>
                <w:rFonts w:ascii="Courier New" w:hAnsi="Courier New" w:cs="Courier New"/>
                <w:sz w:val="24"/>
                <w:szCs w:val="24"/>
              </w:rPr>
            </w:pPr>
            <w:r w:rsidRPr="00C84FEF">
              <w:rPr>
                <w:rFonts w:ascii="Courier New" w:hAnsi="Courier New" w:cs="Courier New"/>
                <w:sz w:val="24"/>
                <w:szCs w:val="24"/>
              </w:rPr>
              <w:t>3-5 clinic staff involved in PHC implementation</w:t>
            </w:r>
          </w:p>
        </w:tc>
        <w:tc>
          <w:tcPr>
            <w:tcW w:w="2518" w:type="dxa"/>
          </w:tcPr>
          <w:p w:rsidR="005964C7" w:rsidRPr="00C84FEF" w:rsidRDefault="005964C7" w:rsidP="00C84FEF">
            <w:pPr>
              <w:spacing w:line="276" w:lineRule="auto"/>
              <w:rPr>
                <w:rFonts w:ascii="Courier New" w:hAnsi="Courier New" w:cs="Courier New"/>
                <w:sz w:val="24"/>
                <w:szCs w:val="24"/>
              </w:rPr>
            </w:pPr>
            <w:r w:rsidRPr="00C84FEF">
              <w:rPr>
                <w:rFonts w:ascii="Courier New" w:hAnsi="Courier New" w:cs="Courier New"/>
                <w:sz w:val="24"/>
                <w:szCs w:val="24"/>
              </w:rPr>
              <w:t xml:space="preserve">at the beginning of the study and then </w:t>
            </w:r>
            <w:r w:rsidR="00674984" w:rsidRPr="00C84FEF">
              <w:rPr>
                <w:rFonts w:ascii="Courier New" w:hAnsi="Courier New" w:cs="Courier New"/>
                <w:sz w:val="24"/>
                <w:szCs w:val="24"/>
              </w:rPr>
              <w:t>4/yr for 3</w:t>
            </w:r>
            <w:r w:rsidRPr="00C84FEF">
              <w:rPr>
                <w:rFonts w:ascii="Courier New" w:hAnsi="Courier New" w:cs="Courier New"/>
                <w:sz w:val="24"/>
                <w:szCs w:val="24"/>
              </w:rPr>
              <w:t xml:space="preserve"> years</w:t>
            </w:r>
          </w:p>
        </w:tc>
      </w:tr>
      <w:tr w:rsidR="005964C7" w:rsidRPr="009F2BA9" w:rsidTr="00EF3573">
        <w:trPr>
          <w:trHeight w:val="2492"/>
        </w:trPr>
        <w:tc>
          <w:tcPr>
            <w:tcW w:w="2517" w:type="dxa"/>
            <w:vMerge/>
          </w:tcPr>
          <w:p w:rsidR="005964C7" w:rsidRPr="00C84FEF" w:rsidRDefault="005964C7" w:rsidP="00C84FEF">
            <w:pPr>
              <w:spacing w:line="276" w:lineRule="auto"/>
              <w:rPr>
                <w:rFonts w:ascii="Courier New" w:hAnsi="Courier New" w:cs="Courier New"/>
                <w:i/>
                <w:sz w:val="24"/>
                <w:szCs w:val="24"/>
              </w:rPr>
            </w:pPr>
          </w:p>
        </w:tc>
        <w:tc>
          <w:tcPr>
            <w:tcW w:w="2517" w:type="dxa"/>
          </w:tcPr>
          <w:p w:rsidR="005964C7" w:rsidRPr="00C84FEF" w:rsidRDefault="005964C7" w:rsidP="00427FF8">
            <w:pPr>
              <w:spacing w:line="276" w:lineRule="auto"/>
              <w:rPr>
                <w:rFonts w:ascii="Courier New" w:hAnsi="Courier New" w:cs="Courier New"/>
                <w:i/>
                <w:sz w:val="24"/>
                <w:szCs w:val="24"/>
              </w:rPr>
            </w:pPr>
            <w:r w:rsidRPr="00C84FEF">
              <w:rPr>
                <w:rFonts w:ascii="Courier New" w:hAnsi="Courier New" w:cs="Courier New"/>
                <w:sz w:val="24"/>
                <w:szCs w:val="24"/>
              </w:rPr>
              <w:t xml:space="preserve">Individual or small group interviews with </w:t>
            </w:r>
            <w:r w:rsidR="00BB4725">
              <w:rPr>
                <w:rFonts w:ascii="Courier New" w:hAnsi="Courier New" w:cs="Courier New"/>
                <w:sz w:val="24"/>
                <w:szCs w:val="24"/>
              </w:rPr>
              <w:t>C</w:t>
            </w:r>
            <w:r w:rsidRPr="00C84FEF">
              <w:rPr>
                <w:rFonts w:ascii="Courier New" w:hAnsi="Courier New" w:cs="Courier New"/>
                <w:sz w:val="24"/>
                <w:szCs w:val="24"/>
              </w:rPr>
              <w:t xml:space="preserve">linic </w:t>
            </w:r>
            <w:r w:rsidR="00BB4725">
              <w:rPr>
                <w:rFonts w:ascii="Courier New" w:hAnsi="Courier New" w:cs="Courier New"/>
                <w:sz w:val="24"/>
                <w:szCs w:val="24"/>
              </w:rPr>
              <w:t>S</w:t>
            </w:r>
            <w:r w:rsidRPr="00C84FEF">
              <w:rPr>
                <w:rFonts w:ascii="Courier New" w:hAnsi="Courier New" w:cs="Courier New"/>
                <w:sz w:val="24"/>
                <w:szCs w:val="24"/>
              </w:rPr>
              <w:t xml:space="preserve">taff </w:t>
            </w:r>
            <w:r w:rsidR="00BB4725">
              <w:rPr>
                <w:rFonts w:ascii="Courier New" w:hAnsi="Courier New" w:cs="Courier New"/>
                <w:sz w:val="24"/>
                <w:szCs w:val="24"/>
              </w:rPr>
              <w:t>Q</w:t>
            </w:r>
            <w:r w:rsidRPr="00C84FEF">
              <w:rPr>
                <w:rFonts w:ascii="Courier New" w:hAnsi="Courier New" w:cs="Courier New"/>
                <w:sz w:val="24"/>
                <w:szCs w:val="24"/>
              </w:rPr>
              <w:t>ualitati</w:t>
            </w:r>
            <w:r w:rsidR="003946CE" w:rsidRPr="00C84FEF">
              <w:rPr>
                <w:rFonts w:ascii="Courier New" w:hAnsi="Courier New" w:cs="Courier New"/>
                <w:sz w:val="24"/>
                <w:szCs w:val="24"/>
              </w:rPr>
              <w:t xml:space="preserve">ve </w:t>
            </w:r>
            <w:r w:rsidR="00BB4725">
              <w:rPr>
                <w:rFonts w:ascii="Courier New" w:hAnsi="Courier New" w:cs="Courier New"/>
                <w:sz w:val="24"/>
                <w:szCs w:val="24"/>
              </w:rPr>
              <w:t>I</w:t>
            </w:r>
            <w:r w:rsidR="003946CE" w:rsidRPr="00C84FEF">
              <w:rPr>
                <w:rFonts w:ascii="Courier New" w:hAnsi="Courier New" w:cs="Courier New"/>
                <w:sz w:val="24"/>
                <w:szCs w:val="24"/>
              </w:rPr>
              <w:t xml:space="preserve">nterview </w:t>
            </w:r>
            <w:r w:rsidR="00392414">
              <w:rPr>
                <w:rFonts w:ascii="Courier New" w:hAnsi="Courier New" w:cs="Courier New"/>
                <w:sz w:val="24"/>
                <w:szCs w:val="24"/>
              </w:rPr>
              <w:t>Guide</w:t>
            </w:r>
            <w:r w:rsidR="003946CE" w:rsidRPr="00C84FEF">
              <w:rPr>
                <w:rFonts w:ascii="Courier New" w:hAnsi="Courier New" w:cs="Courier New"/>
                <w:sz w:val="24"/>
                <w:szCs w:val="24"/>
              </w:rPr>
              <w:t>(</w:t>
            </w:r>
            <w:r w:rsidR="003946CE" w:rsidRPr="00C84FEF">
              <w:rPr>
                <w:rFonts w:ascii="Courier New" w:hAnsi="Courier New" w:cs="Courier New"/>
                <w:b/>
                <w:sz w:val="24"/>
                <w:szCs w:val="24"/>
              </w:rPr>
              <w:t>Attachment 11</w:t>
            </w:r>
            <w:r w:rsidRPr="00C84FEF">
              <w:rPr>
                <w:rFonts w:ascii="Courier New" w:hAnsi="Courier New" w:cs="Courier New"/>
                <w:sz w:val="24"/>
                <w:szCs w:val="24"/>
              </w:rPr>
              <w:t>)</w:t>
            </w:r>
          </w:p>
        </w:tc>
        <w:tc>
          <w:tcPr>
            <w:tcW w:w="2518" w:type="dxa"/>
          </w:tcPr>
          <w:p w:rsidR="005964C7" w:rsidRPr="00C84FEF" w:rsidRDefault="005964C7" w:rsidP="00C84FEF">
            <w:pPr>
              <w:spacing w:line="276" w:lineRule="auto"/>
              <w:rPr>
                <w:rFonts w:ascii="Courier New" w:hAnsi="Courier New" w:cs="Courier New"/>
                <w:i/>
                <w:sz w:val="24"/>
                <w:szCs w:val="24"/>
              </w:rPr>
            </w:pPr>
            <w:r w:rsidRPr="00C84FEF">
              <w:rPr>
                <w:rFonts w:ascii="Courier New" w:hAnsi="Courier New" w:cs="Courier New"/>
                <w:sz w:val="24"/>
                <w:szCs w:val="24"/>
              </w:rPr>
              <w:t xml:space="preserve">Staff involved in implementing PHC who also completed the </w:t>
            </w:r>
            <w:r w:rsidR="001667F5">
              <w:rPr>
                <w:rFonts w:ascii="Courier New" w:hAnsi="Courier New" w:cs="Courier New"/>
                <w:sz w:val="24"/>
                <w:szCs w:val="24"/>
              </w:rPr>
              <w:t>Clinic S</w:t>
            </w:r>
            <w:r w:rsidRPr="00C84FEF">
              <w:rPr>
                <w:rFonts w:ascii="Courier New" w:hAnsi="Courier New" w:cs="Courier New"/>
                <w:sz w:val="24"/>
                <w:szCs w:val="24"/>
              </w:rPr>
              <w:t xml:space="preserve">taff </w:t>
            </w:r>
            <w:r w:rsidR="001667F5">
              <w:rPr>
                <w:rFonts w:ascii="Courier New" w:hAnsi="Courier New" w:cs="Courier New"/>
                <w:sz w:val="24"/>
                <w:szCs w:val="24"/>
              </w:rPr>
              <w:t>S</w:t>
            </w:r>
            <w:r w:rsidRPr="00C84FEF">
              <w:rPr>
                <w:rFonts w:ascii="Courier New" w:hAnsi="Courier New" w:cs="Courier New"/>
                <w:sz w:val="24"/>
                <w:szCs w:val="24"/>
              </w:rPr>
              <w:t>urvey</w:t>
            </w:r>
          </w:p>
        </w:tc>
        <w:tc>
          <w:tcPr>
            <w:tcW w:w="2518" w:type="dxa"/>
          </w:tcPr>
          <w:p w:rsidR="005964C7" w:rsidRPr="00C84FEF" w:rsidRDefault="005964C7" w:rsidP="00C84FEF">
            <w:pPr>
              <w:spacing w:line="276" w:lineRule="auto"/>
              <w:rPr>
                <w:rFonts w:ascii="Courier New" w:hAnsi="Courier New" w:cs="Courier New"/>
                <w:sz w:val="24"/>
                <w:szCs w:val="24"/>
              </w:rPr>
            </w:pPr>
            <w:r w:rsidRPr="00C84FEF">
              <w:rPr>
                <w:rFonts w:ascii="Courier New" w:hAnsi="Courier New" w:cs="Courier New"/>
                <w:sz w:val="24"/>
                <w:szCs w:val="24"/>
              </w:rPr>
              <w:t xml:space="preserve">at the beginning of the study and then </w:t>
            </w:r>
            <w:r w:rsidR="00674984" w:rsidRPr="00C84FEF">
              <w:rPr>
                <w:rFonts w:ascii="Courier New" w:hAnsi="Courier New" w:cs="Courier New"/>
                <w:sz w:val="24"/>
                <w:szCs w:val="24"/>
              </w:rPr>
              <w:t>4/yr for 3</w:t>
            </w:r>
            <w:r w:rsidRPr="00C84FEF">
              <w:rPr>
                <w:rFonts w:ascii="Courier New" w:hAnsi="Courier New" w:cs="Courier New"/>
                <w:sz w:val="24"/>
                <w:szCs w:val="24"/>
              </w:rPr>
              <w:t xml:space="preserve"> years (administered one month after online </w:t>
            </w:r>
            <w:r w:rsidR="001667F5">
              <w:rPr>
                <w:rFonts w:ascii="Courier New" w:hAnsi="Courier New" w:cs="Courier New"/>
                <w:sz w:val="24"/>
                <w:szCs w:val="24"/>
              </w:rPr>
              <w:t>C</w:t>
            </w:r>
            <w:r w:rsidRPr="00C84FEF">
              <w:rPr>
                <w:rFonts w:ascii="Courier New" w:hAnsi="Courier New" w:cs="Courier New"/>
                <w:sz w:val="24"/>
                <w:szCs w:val="24"/>
              </w:rPr>
              <w:t xml:space="preserve">linic </w:t>
            </w:r>
            <w:r w:rsidR="001667F5">
              <w:rPr>
                <w:rFonts w:ascii="Courier New" w:hAnsi="Courier New" w:cs="Courier New"/>
                <w:sz w:val="24"/>
                <w:szCs w:val="24"/>
              </w:rPr>
              <w:t>Staff S</w:t>
            </w:r>
            <w:r w:rsidRPr="00C84FEF">
              <w:rPr>
                <w:rFonts w:ascii="Courier New" w:hAnsi="Courier New" w:cs="Courier New"/>
                <w:sz w:val="24"/>
                <w:szCs w:val="24"/>
              </w:rPr>
              <w:t>urvey)</w:t>
            </w:r>
          </w:p>
        </w:tc>
      </w:tr>
    </w:tbl>
    <w:p w:rsidR="000840AF" w:rsidRPr="00B257CB" w:rsidRDefault="000E7A71" w:rsidP="00C84FEF">
      <w:pPr>
        <w:spacing w:before="100" w:beforeAutospacing="1" w:after="200" w:line="276" w:lineRule="auto"/>
        <w:rPr>
          <w:rFonts w:ascii="Courier New" w:hAnsi="Courier New" w:cs="Courier New"/>
          <w:sz w:val="24"/>
          <w:szCs w:val="24"/>
        </w:rPr>
      </w:pPr>
      <w:r>
        <w:rPr>
          <w:rFonts w:ascii="Courier New" w:hAnsi="Courier New" w:cs="Courier New"/>
          <w:i/>
          <w:sz w:val="24"/>
          <w:szCs w:val="24"/>
        </w:rPr>
        <w:t>Aim</w:t>
      </w:r>
      <w:r w:rsidR="00615C69">
        <w:rPr>
          <w:rFonts w:ascii="Courier New" w:hAnsi="Courier New" w:cs="Courier New"/>
          <w:i/>
          <w:sz w:val="24"/>
          <w:szCs w:val="24"/>
        </w:rPr>
        <w:t xml:space="preserve"> </w:t>
      </w:r>
      <w:r w:rsidR="000840AF" w:rsidRPr="00B257CB">
        <w:rPr>
          <w:rFonts w:ascii="Courier New" w:hAnsi="Courier New" w:cs="Courier New"/>
          <w:i/>
          <w:sz w:val="24"/>
          <w:szCs w:val="24"/>
        </w:rPr>
        <w:t>2</w:t>
      </w:r>
      <w:r w:rsidR="000840AF" w:rsidRPr="00B257CB">
        <w:rPr>
          <w:rFonts w:ascii="Courier New" w:hAnsi="Courier New" w:cs="Courier New"/>
          <w:sz w:val="24"/>
          <w:szCs w:val="24"/>
        </w:rPr>
        <w:t>-- Conduct a qualitative feasibility assessment to determine strategies to facilitate implementation and integration of PHC into HIV primary care clinics</w:t>
      </w:r>
    </w:p>
    <w:p w:rsidR="00971AC2" w:rsidRPr="00B257CB" w:rsidRDefault="00971AC2" w:rsidP="00585932">
      <w:pPr>
        <w:pStyle w:val="ListParagraph"/>
        <w:numPr>
          <w:ilvl w:val="0"/>
          <w:numId w:val="51"/>
        </w:numPr>
        <w:rPr>
          <w:rFonts w:ascii="Courier New" w:hAnsi="Courier New" w:cs="Courier New"/>
          <w:sz w:val="24"/>
          <w:szCs w:val="24"/>
        </w:rPr>
      </w:pPr>
      <w:r w:rsidRPr="00B257CB">
        <w:rPr>
          <w:rFonts w:ascii="Courier New" w:hAnsi="Courier New" w:cs="Courier New"/>
          <w:sz w:val="24"/>
          <w:szCs w:val="24"/>
        </w:rPr>
        <w:t>In order to determine whether the PHC video tool is</w:t>
      </w:r>
      <w:r w:rsidR="00706DFD" w:rsidRPr="00B257CB">
        <w:rPr>
          <w:rFonts w:ascii="Courier New" w:hAnsi="Courier New" w:cs="Courier New"/>
          <w:sz w:val="24"/>
          <w:szCs w:val="24"/>
        </w:rPr>
        <w:t xml:space="preserve"> feasible for implementation in HIV primary care clinics the following data will be collected.</w:t>
      </w:r>
      <w:r w:rsidRPr="00B257CB">
        <w:rPr>
          <w:rFonts w:ascii="Courier New" w:hAnsi="Courier New" w:cs="Courier New"/>
          <w:sz w:val="24"/>
          <w:szCs w:val="24"/>
        </w:rPr>
        <w:t xml:space="preserve"> </w:t>
      </w:r>
    </w:p>
    <w:p w:rsidR="00971AC2" w:rsidRPr="00B257CB" w:rsidRDefault="00971AC2" w:rsidP="00585932">
      <w:pPr>
        <w:pStyle w:val="ListParagraph"/>
        <w:numPr>
          <w:ilvl w:val="0"/>
          <w:numId w:val="44"/>
        </w:numPr>
        <w:rPr>
          <w:rFonts w:ascii="Courier New" w:hAnsi="Courier New" w:cs="Courier New"/>
          <w:sz w:val="24"/>
          <w:szCs w:val="24"/>
        </w:rPr>
      </w:pPr>
      <w:r w:rsidRPr="00B257CB">
        <w:rPr>
          <w:rFonts w:ascii="Courier New" w:hAnsi="Courier New" w:cs="Courier New"/>
          <w:sz w:val="24"/>
          <w:szCs w:val="24"/>
        </w:rPr>
        <w:t>Data source</w:t>
      </w:r>
      <w:r w:rsidR="00706DFD" w:rsidRPr="00B257CB">
        <w:rPr>
          <w:rFonts w:ascii="Courier New" w:hAnsi="Courier New" w:cs="Courier New"/>
          <w:sz w:val="24"/>
          <w:szCs w:val="24"/>
        </w:rPr>
        <w:t>s are qualitative</w:t>
      </w:r>
      <w:r w:rsidR="00272EB1" w:rsidRPr="00B257CB">
        <w:rPr>
          <w:rFonts w:ascii="Courier New" w:hAnsi="Courier New" w:cs="Courier New"/>
          <w:sz w:val="24"/>
          <w:szCs w:val="24"/>
        </w:rPr>
        <w:t xml:space="preserve"> interview and survey</w:t>
      </w:r>
      <w:r w:rsidR="00706DFD" w:rsidRPr="00B257CB">
        <w:rPr>
          <w:rFonts w:ascii="Courier New" w:hAnsi="Courier New" w:cs="Courier New"/>
          <w:sz w:val="24"/>
          <w:szCs w:val="24"/>
        </w:rPr>
        <w:t xml:space="preserve"> data collected from staff </w:t>
      </w:r>
      <w:r w:rsidR="00706DFD" w:rsidRPr="00C84FEF">
        <w:rPr>
          <w:rFonts w:ascii="Courier New" w:hAnsi="Courier New" w:cs="Courier New"/>
          <w:sz w:val="24"/>
          <w:szCs w:val="24"/>
        </w:rPr>
        <w:t xml:space="preserve">implementing the PHC video </w:t>
      </w:r>
      <w:r w:rsidR="00706DFD" w:rsidRPr="00B257CB">
        <w:rPr>
          <w:rFonts w:ascii="Courier New" w:hAnsi="Courier New" w:cs="Courier New"/>
          <w:sz w:val="24"/>
          <w:szCs w:val="24"/>
        </w:rPr>
        <w:t xml:space="preserve">tool. </w:t>
      </w:r>
      <w:r w:rsidRPr="00B257CB">
        <w:rPr>
          <w:rFonts w:ascii="Courier New" w:hAnsi="Courier New" w:cs="Courier New"/>
          <w:sz w:val="24"/>
          <w:szCs w:val="24"/>
        </w:rPr>
        <w:t xml:space="preserve"> </w:t>
      </w:r>
    </w:p>
    <w:p w:rsidR="00706DFD" w:rsidRPr="00B257CB" w:rsidRDefault="00706DFD" w:rsidP="00585932">
      <w:pPr>
        <w:pStyle w:val="ListParagraph"/>
        <w:numPr>
          <w:ilvl w:val="0"/>
          <w:numId w:val="44"/>
        </w:numPr>
        <w:rPr>
          <w:rFonts w:ascii="Courier New" w:hAnsi="Courier New" w:cs="Courier New"/>
          <w:sz w:val="24"/>
          <w:szCs w:val="24"/>
        </w:rPr>
      </w:pPr>
      <w:r w:rsidRPr="00B257CB">
        <w:rPr>
          <w:rFonts w:ascii="Courier New" w:hAnsi="Courier New" w:cs="Courier New"/>
          <w:sz w:val="24"/>
          <w:szCs w:val="24"/>
        </w:rPr>
        <w:t>These data will assess how PHC fits into routine clinical practice</w:t>
      </w:r>
      <w:r w:rsidR="00272EB1" w:rsidRPr="00B257CB">
        <w:rPr>
          <w:rFonts w:ascii="Courier New" w:hAnsi="Courier New" w:cs="Courier New"/>
          <w:sz w:val="24"/>
          <w:szCs w:val="24"/>
        </w:rPr>
        <w:t xml:space="preserve">, how often and how many patients were offered the tool, and how PHC impacts patient-provider communication. The data will be used to improve clinics’ strategies for integrating PHC into daily operations, key to the success of the intervention.  </w:t>
      </w:r>
    </w:p>
    <w:p w:rsidR="00272EB1" w:rsidRPr="00B257CB" w:rsidRDefault="00272EB1" w:rsidP="00585932">
      <w:pPr>
        <w:pStyle w:val="ListParagraph"/>
        <w:numPr>
          <w:ilvl w:val="0"/>
          <w:numId w:val="51"/>
        </w:numPr>
        <w:rPr>
          <w:rFonts w:ascii="Courier New" w:hAnsi="Courier New" w:cs="Courier New"/>
          <w:sz w:val="24"/>
          <w:szCs w:val="24"/>
        </w:rPr>
      </w:pPr>
      <w:r w:rsidRPr="00B257CB">
        <w:rPr>
          <w:rFonts w:ascii="Courier New" w:hAnsi="Courier New" w:cs="Courier New"/>
          <w:sz w:val="24"/>
          <w:szCs w:val="24"/>
        </w:rPr>
        <w:t>In order to document patients’ user experience navigating through the tool modules the following data will be collected</w:t>
      </w:r>
      <w:r w:rsidR="00FD4892">
        <w:rPr>
          <w:rFonts w:ascii="Courier New" w:hAnsi="Courier New" w:cs="Courier New"/>
          <w:sz w:val="24"/>
          <w:szCs w:val="24"/>
        </w:rPr>
        <w:t>.</w:t>
      </w:r>
    </w:p>
    <w:p w:rsidR="00272EB1" w:rsidRPr="00B257CB" w:rsidRDefault="00272EB1" w:rsidP="00585932">
      <w:pPr>
        <w:pStyle w:val="ListParagraph"/>
        <w:numPr>
          <w:ilvl w:val="0"/>
          <w:numId w:val="49"/>
        </w:numPr>
        <w:rPr>
          <w:rFonts w:ascii="Courier New" w:hAnsi="Courier New" w:cs="Courier New"/>
          <w:sz w:val="24"/>
          <w:szCs w:val="24"/>
        </w:rPr>
      </w:pPr>
      <w:r w:rsidRPr="00B257CB">
        <w:rPr>
          <w:rFonts w:ascii="Courier New" w:hAnsi="Courier New" w:cs="Courier New"/>
          <w:sz w:val="24"/>
          <w:szCs w:val="24"/>
        </w:rPr>
        <w:t xml:space="preserve">Data source is the de-identified anonymous backend data from the PHC video tool. </w:t>
      </w:r>
    </w:p>
    <w:p w:rsidR="00706DFD" w:rsidRPr="00B257CB" w:rsidRDefault="00272EB1" w:rsidP="00585932">
      <w:pPr>
        <w:pStyle w:val="ListParagraph"/>
        <w:numPr>
          <w:ilvl w:val="0"/>
          <w:numId w:val="49"/>
        </w:numPr>
        <w:rPr>
          <w:rFonts w:ascii="Courier New" w:hAnsi="Courier New" w:cs="Courier New"/>
          <w:sz w:val="24"/>
          <w:szCs w:val="24"/>
        </w:rPr>
      </w:pPr>
      <w:r w:rsidRPr="00B257CB">
        <w:rPr>
          <w:rFonts w:ascii="Courier New" w:hAnsi="Courier New" w:cs="Courier New"/>
          <w:sz w:val="24"/>
          <w:szCs w:val="24"/>
        </w:rPr>
        <w:t xml:space="preserve">These data will be used to understand and build strategies to improve patient user experience with the PHC video tool. </w:t>
      </w:r>
    </w:p>
    <w:p w:rsidR="00CF3A11" w:rsidRDefault="000E7A71"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 xml:space="preserve">Aim </w:t>
      </w:r>
      <w:r w:rsidR="00706DFD">
        <w:rPr>
          <w:rFonts w:ascii="Courier New" w:hAnsi="Courier New" w:cs="Courier New"/>
          <w:sz w:val="24"/>
          <w:szCs w:val="24"/>
        </w:rPr>
        <w:t>2</w:t>
      </w:r>
      <w:r w:rsidR="00971AC2">
        <w:rPr>
          <w:rFonts w:ascii="Courier New" w:hAnsi="Courier New" w:cs="Courier New"/>
          <w:sz w:val="24"/>
          <w:szCs w:val="24"/>
        </w:rPr>
        <w:t xml:space="preserve"> requires the use of </w:t>
      </w:r>
      <w:r w:rsidR="00D2320F">
        <w:rPr>
          <w:rFonts w:ascii="Courier New" w:hAnsi="Courier New" w:cs="Courier New"/>
          <w:sz w:val="24"/>
          <w:szCs w:val="24"/>
        </w:rPr>
        <w:t xml:space="preserve">data collection instruments. Please see these instruments in the Attachments cited below. </w:t>
      </w:r>
    </w:p>
    <w:p w:rsidR="00D2320F" w:rsidRDefault="00D2320F" w:rsidP="00C84FEF">
      <w:pPr>
        <w:spacing w:before="100" w:beforeAutospacing="1" w:after="200" w:line="276" w:lineRule="auto"/>
        <w:rPr>
          <w:rFonts w:ascii="Courier New" w:hAnsi="Courier New" w:cs="Courier New"/>
          <w:sz w:val="24"/>
          <w:szCs w:val="24"/>
        </w:rPr>
      </w:pPr>
      <w:r w:rsidRPr="00FA51B8">
        <w:rPr>
          <w:rFonts w:ascii="Courier New" w:hAnsi="Courier New" w:cs="Courier New"/>
          <w:b/>
          <w:sz w:val="24"/>
          <w:szCs w:val="24"/>
        </w:rPr>
        <w:t xml:space="preserve">Attachment </w:t>
      </w:r>
      <w:r w:rsidR="003946CE" w:rsidRPr="00FA51B8">
        <w:rPr>
          <w:rFonts w:ascii="Courier New" w:hAnsi="Courier New" w:cs="Courier New"/>
          <w:b/>
          <w:sz w:val="24"/>
          <w:szCs w:val="24"/>
        </w:rPr>
        <w:t>10</w:t>
      </w:r>
      <w:r>
        <w:rPr>
          <w:rFonts w:ascii="Courier New" w:hAnsi="Courier New" w:cs="Courier New"/>
          <w:sz w:val="24"/>
          <w:szCs w:val="24"/>
        </w:rPr>
        <w:t>: PHC feasibility assessment which includes a 15 minute</w:t>
      </w:r>
      <w:r w:rsidRPr="00033919">
        <w:rPr>
          <w:rFonts w:ascii="Courier New" w:hAnsi="Courier New" w:cs="Courier New"/>
          <w:sz w:val="24"/>
          <w:szCs w:val="24"/>
        </w:rPr>
        <w:t xml:space="preserve"> online </w:t>
      </w:r>
      <w:r>
        <w:rPr>
          <w:rFonts w:ascii="Courier New" w:hAnsi="Courier New" w:cs="Courier New"/>
          <w:sz w:val="24"/>
          <w:szCs w:val="24"/>
        </w:rPr>
        <w:t xml:space="preserve">clinic staff </w:t>
      </w:r>
      <w:r w:rsidRPr="00033919">
        <w:rPr>
          <w:rFonts w:ascii="Courier New" w:hAnsi="Courier New" w:cs="Courier New"/>
          <w:sz w:val="24"/>
          <w:szCs w:val="24"/>
        </w:rPr>
        <w:t>survey</w:t>
      </w:r>
      <w:r>
        <w:rPr>
          <w:rFonts w:ascii="Courier New" w:hAnsi="Courier New" w:cs="Courier New"/>
          <w:sz w:val="24"/>
          <w:szCs w:val="24"/>
        </w:rPr>
        <w:t xml:space="preserve"> every 3 months of the 3</w:t>
      </w:r>
      <w:r w:rsidRPr="00033919">
        <w:rPr>
          <w:rFonts w:ascii="Courier New" w:hAnsi="Courier New" w:cs="Courier New"/>
          <w:sz w:val="24"/>
          <w:szCs w:val="24"/>
        </w:rPr>
        <w:t xml:space="preserve">-year </w:t>
      </w:r>
      <w:r w:rsidR="005B09EC">
        <w:rPr>
          <w:rFonts w:ascii="Courier New" w:hAnsi="Courier New" w:cs="Courier New"/>
          <w:sz w:val="24"/>
          <w:szCs w:val="24"/>
        </w:rPr>
        <w:t>study</w:t>
      </w:r>
      <w:r w:rsidR="005B09EC" w:rsidRPr="00033919">
        <w:rPr>
          <w:rFonts w:ascii="Courier New" w:hAnsi="Courier New" w:cs="Courier New"/>
          <w:sz w:val="24"/>
          <w:szCs w:val="24"/>
        </w:rPr>
        <w:t xml:space="preserve"> </w:t>
      </w:r>
      <w:r w:rsidRPr="00033919">
        <w:rPr>
          <w:rFonts w:ascii="Courier New" w:hAnsi="Courier New" w:cs="Courier New"/>
          <w:sz w:val="24"/>
          <w:szCs w:val="24"/>
        </w:rPr>
        <w:t>period.</w:t>
      </w:r>
      <w:r w:rsidR="001E6FF2">
        <w:rPr>
          <w:rFonts w:ascii="Courier New" w:hAnsi="Courier New" w:cs="Courier New"/>
          <w:sz w:val="24"/>
          <w:szCs w:val="24"/>
        </w:rPr>
        <w:t xml:space="preserve"> </w:t>
      </w:r>
      <w:r w:rsidR="004257C6">
        <w:rPr>
          <w:rFonts w:ascii="Courier New" w:hAnsi="Courier New" w:cs="Courier New"/>
          <w:sz w:val="24"/>
          <w:szCs w:val="24"/>
        </w:rPr>
        <w:t>As clinics gain experience with PHC they will refine their implementatio</w:t>
      </w:r>
      <w:r w:rsidR="001F0D2D">
        <w:rPr>
          <w:rFonts w:ascii="Courier New" w:hAnsi="Courier New" w:cs="Courier New"/>
          <w:sz w:val="24"/>
          <w:szCs w:val="24"/>
        </w:rPr>
        <w:t xml:space="preserve">n strategies. Collecting data at </w:t>
      </w:r>
      <w:r w:rsidR="004257C6">
        <w:rPr>
          <w:rFonts w:ascii="Courier New" w:hAnsi="Courier New" w:cs="Courier New"/>
          <w:sz w:val="24"/>
          <w:szCs w:val="24"/>
        </w:rPr>
        <w:t>3-month interval</w:t>
      </w:r>
      <w:r w:rsidR="001F0D2D">
        <w:rPr>
          <w:rFonts w:ascii="Courier New" w:hAnsi="Courier New" w:cs="Courier New"/>
          <w:sz w:val="24"/>
          <w:szCs w:val="24"/>
        </w:rPr>
        <w:t>s</w:t>
      </w:r>
      <w:r w:rsidR="004257C6">
        <w:rPr>
          <w:rFonts w:ascii="Courier New" w:hAnsi="Courier New" w:cs="Courier New"/>
          <w:sz w:val="24"/>
          <w:szCs w:val="24"/>
        </w:rPr>
        <w:t xml:space="preserve"> allows CDC to capture important information on the </w:t>
      </w:r>
      <w:r w:rsidR="001E6FF2">
        <w:rPr>
          <w:rFonts w:ascii="Courier New" w:hAnsi="Courier New" w:cs="Courier New"/>
          <w:sz w:val="24"/>
          <w:szCs w:val="24"/>
        </w:rPr>
        <w:t xml:space="preserve">feasibility of </w:t>
      </w:r>
      <w:r w:rsidR="008529E5">
        <w:rPr>
          <w:rFonts w:ascii="Courier New" w:hAnsi="Courier New" w:cs="Courier New"/>
          <w:sz w:val="24"/>
          <w:szCs w:val="24"/>
        </w:rPr>
        <w:t xml:space="preserve">adopting and </w:t>
      </w:r>
      <w:r w:rsidR="004257C6">
        <w:rPr>
          <w:rFonts w:ascii="Courier New" w:hAnsi="Courier New" w:cs="Courier New"/>
          <w:sz w:val="24"/>
          <w:szCs w:val="24"/>
        </w:rPr>
        <w:t xml:space="preserve">implementing </w:t>
      </w:r>
      <w:r w:rsidR="001E6FF2">
        <w:rPr>
          <w:rFonts w:ascii="Courier New" w:hAnsi="Courier New" w:cs="Courier New"/>
          <w:sz w:val="24"/>
          <w:szCs w:val="24"/>
        </w:rPr>
        <w:t xml:space="preserve">PHC in clinic environments. </w:t>
      </w:r>
    </w:p>
    <w:p w:rsidR="00E73E37" w:rsidRDefault="00D2320F" w:rsidP="00C84FEF">
      <w:pPr>
        <w:spacing w:before="100" w:beforeAutospacing="1" w:after="200" w:line="276" w:lineRule="auto"/>
        <w:rPr>
          <w:rFonts w:ascii="Courier New" w:hAnsi="Courier New" w:cs="Courier New"/>
          <w:sz w:val="24"/>
          <w:szCs w:val="24"/>
        </w:rPr>
      </w:pPr>
      <w:r w:rsidRPr="00C84FEF">
        <w:rPr>
          <w:rFonts w:ascii="Courier New" w:hAnsi="Courier New" w:cs="Courier New"/>
          <w:b/>
          <w:sz w:val="24"/>
          <w:szCs w:val="24"/>
        </w:rPr>
        <w:t xml:space="preserve">Attachment </w:t>
      </w:r>
      <w:r w:rsidR="003946CE" w:rsidRPr="00C84FEF">
        <w:rPr>
          <w:rFonts w:ascii="Courier New" w:hAnsi="Courier New" w:cs="Courier New"/>
          <w:b/>
          <w:sz w:val="24"/>
          <w:szCs w:val="24"/>
        </w:rPr>
        <w:t>11</w:t>
      </w:r>
      <w:r>
        <w:rPr>
          <w:rFonts w:ascii="Courier New" w:hAnsi="Courier New" w:cs="Courier New"/>
          <w:sz w:val="24"/>
          <w:szCs w:val="24"/>
        </w:rPr>
        <w:t xml:space="preserve">: Individual or small group interviews using the </w:t>
      </w:r>
      <w:r w:rsidR="00BB4725">
        <w:rPr>
          <w:rFonts w:ascii="Courier New" w:hAnsi="Courier New" w:cs="Courier New"/>
          <w:sz w:val="24"/>
          <w:szCs w:val="24"/>
        </w:rPr>
        <w:t>C</w:t>
      </w:r>
      <w:r>
        <w:rPr>
          <w:rFonts w:ascii="Courier New" w:hAnsi="Courier New" w:cs="Courier New"/>
          <w:sz w:val="24"/>
          <w:szCs w:val="24"/>
        </w:rPr>
        <w:t xml:space="preserve">linic </w:t>
      </w:r>
      <w:r w:rsidR="00BB4725">
        <w:rPr>
          <w:rFonts w:ascii="Courier New" w:hAnsi="Courier New" w:cs="Courier New"/>
          <w:sz w:val="24"/>
          <w:szCs w:val="24"/>
        </w:rPr>
        <w:t>S</w:t>
      </w:r>
      <w:r>
        <w:rPr>
          <w:rFonts w:ascii="Courier New" w:hAnsi="Courier New" w:cs="Courier New"/>
          <w:sz w:val="24"/>
          <w:szCs w:val="24"/>
        </w:rPr>
        <w:t xml:space="preserve">taff </w:t>
      </w:r>
      <w:r w:rsidR="00BB4725">
        <w:rPr>
          <w:rFonts w:ascii="Courier New" w:hAnsi="Courier New" w:cs="Courier New"/>
          <w:sz w:val="24"/>
          <w:szCs w:val="24"/>
        </w:rPr>
        <w:t>Q</w:t>
      </w:r>
      <w:r>
        <w:rPr>
          <w:rFonts w:ascii="Courier New" w:hAnsi="Courier New" w:cs="Courier New"/>
          <w:sz w:val="24"/>
          <w:szCs w:val="24"/>
        </w:rPr>
        <w:t xml:space="preserve">ualitative </w:t>
      </w:r>
      <w:r w:rsidR="00BB4725">
        <w:rPr>
          <w:rFonts w:ascii="Courier New" w:hAnsi="Courier New" w:cs="Courier New"/>
          <w:sz w:val="24"/>
          <w:szCs w:val="24"/>
        </w:rPr>
        <w:t>I</w:t>
      </w:r>
      <w:r>
        <w:rPr>
          <w:rFonts w:ascii="Courier New" w:hAnsi="Courier New" w:cs="Courier New"/>
          <w:sz w:val="24"/>
          <w:szCs w:val="24"/>
        </w:rPr>
        <w:t xml:space="preserve">nterview </w:t>
      </w:r>
      <w:r w:rsidR="00BB4725">
        <w:rPr>
          <w:rFonts w:ascii="Courier New" w:hAnsi="Courier New" w:cs="Courier New"/>
          <w:sz w:val="24"/>
          <w:szCs w:val="24"/>
        </w:rPr>
        <w:t>G</w:t>
      </w:r>
      <w:r>
        <w:rPr>
          <w:rFonts w:ascii="Courier New" w:hAnsi="Courier New" w:cs="Courier New"/>
          <w:sz w:val="24"/>
          <w:szCs w:val="24"/>
        </w:rPr>
        <w:t>uide</w:t>
      </w:r>
      <w:r w:rsidR="00081418">
        <w:rPr>
          <w:rFonts w:ascii="Courier New" w:hAnsi="Courier New" w:cs="Courier New"/>
          <w:sz w:val="24"/>
          <w:szCs w:val="24"/>
        </w:rPr>
        <w:t>.</w:t>
      </w:r>
      <w:r w:rsidR="00081418" w:rsidRPr="00081418">
        <w:rPr>
          <w:rFonts w:ascii="Courier New" w:hAnsi="Courier New" w:cs="Courier New"/>
          <w:sz w:val="24"/>
          <w:szCs w:val="24"/>
        </w:rPr>
        <w:t xml:space="preserve"> </w:t>
      </w:r>
      <w:r w:rsidR="00081418" w:rsidRPr="00033919">
        <w:rPr>
          <w:rFonts w:ascii="Courier New" w:hAnsi="Courier New" w:cs="Courier New"/>
          <w:sz w:val="24"/>
          <w:szCs w:val="24"/>
        </w:rPr>
        <w:t xml:space="preserve">The interviews will last </w:t>
      </w:r>
      <w:r w:rsidR="00081418">
        <w:rPr>
          <w:rFonts w:ascii="Courier New" w:hAnsi="Courier New" w:cs="Courier New"/>
          <w:sz w:val="24"/>
          <w:szCs w:val="24"/>
        </w:rPr>
        <w:t>approximately</w:t>
      </w:r>
      <w:r w:rsidR="00081418" w:rsidRPr="00033919">
        <w:rPr>
          <w:rFonts w:ascii="Courier New" w:hAnsi="Courier New" w:cs="Courier New"/>
          <w:sz w:val="24"/>
          <w:szCs w:val="24"/>
        </w:rPr>
        <w:t xml:space="preserve"> 40 minutes and will be conducted </w:t>
      </w:r>
      <w:r w:rsidR="00081418">
        <w:rPr>
          <w:rFonts w:ascii="Courier New" w:hAnsi="Courier New" w:cs="Courier New"/>
          <w:sz w:val="24"/>
          <w:szCs w:val="24"/>
        </w:rPr>
        <w:t xml:space="preserve">in the first project month </w:t>
      </w:r>
      <w:r w:rsidR="00081418" w:rsidRPr="00033919">
        <w:rPr>
          <w:rFonts w:ascii="Courier New" w:hAnsi="Courier New" w:cs="Courier New"/>
          <w:sz w:val="24"/>
          <w:szCs w:val="24"/>
        </w:rPr>
        <w:t>the</w:t>
      </w:r>
      <w:r w:rsidR="00081418">
        <w:rPr>
          <w:rFonts w:ascii="Courier New" w:hAnsi="Courier New" w:cs="Courier New"/>
          <w:sz w:val="24"/>
          <w:szCs w:val="24"/>
        </w:rPr>
        <w:t xml:space="preserve">n at every 3 months. </w:t>
      </w:r>
    </w:p>
    <w:tbl>
      <w:tblPr>
        <w:tblStyle w:val="TableGrid"/>
        <w:tblW w:w="0" w:type="auto"/>
        <w:tblLook w:val="04A0" w:firstRow="1" w:lastRow="0" w:firstColumn="1" w:lastColumn="0" w:noHBand="0" w:noVBand="1"/>
      </w:tblPr>
      <w:tblGrid>
        <w:gridCol w:w="2516"/>
        <w:gridCol w:w="2516"/>
        <w:gridCol w:w="2517"/>
        <w:gridCol w:w="2521"/>
      </w:tblGrid>
      <w:tr w:rsidR="00674984" w:rsidRPr="009F2BA9" w:rsidTr="001136DF">
        <w:tc>
          <w:tcPr>
            <w:tcW w:w="2516" w:type="dxa"/>
          </w:tcPr>
          <w:p w:rsidR="00674984" w:rsidRPr="00C84FEF" w:rsidRDefault="00674984" w:rsidP="00C84FEF">
            <w:pPr>
              <w:spacing w:before="100" w:beforeAutospacing="1" w:after="200" w:line="276" w:lineRule="auto"/>
              <w:rPr>
                <w:rFonts w:ascii="Courier New" w:hAnsi="Courier New" w:cs="Courier New"/>
                <w:i/>
                <w:sz w:val="24"/>
                <w:szCs w:val="24"/>
              </w:rPr>
            </w:pPr>
            <w:r w:rsidRPr="00C84FEF">
              <w:rPr>
                <w:rFonts w:ascii="Courier New" w:hAnsi="Courier New" w:cs="Courier New"/>
                <w:sz w:val="24"/>
                <w:szCs w:val="24"/>
              </w:rPr>
              <w:t>Project Goal</w:t>
            </w:r>
          </w:p>
        </w:tc>
        <w:tc>
          <w:tcPr>
            <w:tcW w:w="2516" w:type="dxa"/>
          </w:tcPr>
          <w:p w:rsidR="00674984" w:rsidRPr="00C84FEF" w:rsidRDefault="00674984" w:rsidP="00C84FEF">
            <w:pPr>
              <w:spacing w:line="276" w:lineRule="auto"/>
              <w:rPr>
                <w:rFonts w:ascii="Courier New" w:hAnsi="Courier New" w:cs="Courier New"/>
                <w:sz w:val="24"/>
                <w:szCs w:val="24"/>
              </w:rPr>
            </w:pPr>
            <w:r w:rsidRPr="00C84FEF">
              <w:rPr>
                <w:rFonts w:ascii="Courier New" w:hAnsi="Courier New" w:cs="Courier New"/>
                <w:sz w:val="24"/>
                <w:szCs w:val="24"/>
              </w:rPr>
              <w:t>Data Source</w:t>
            </w:r>
          </w:p>
        </w:tc>
        <w:tc>
          <w:tcPr>
            <w:tcW w:w="2517" w:type="dxa"/>
          </w:tcPr>
          <w:p w:rsidR="00674984" w:rsidRPr="00C84FEF" w:rsidRDefault="00674984" w:rsidP="00C84FEF">
            <w:pPr>
              <w:spacing w:line="276" w:lineRule="auto"/>
              <w:rPr>
                <w:rFonts w:ascii="Courier New" w:hAnsi="Courier New" w:cs="Courier New"/>
                <w:sz w:val="24"/>
                <w:szCs w:val="24"/>
              </w:rPr>
            </w:pPr>
            <w:r w:rsidRPr="00C84FEF">
              <w:rPr>
                <w:rFonts w:ascii="Courier New" w:hAnsi="Courier New" w:cs="Courier New"/>
                <w:sz w:val="24"/>
                <w:szCs w:val="24"/>
              </w:rPr>
              <w:t>Respondents</w:t>
            </w:r>
          </w:p>
        </w:tc>
        <w:tc>
          <w:tcPr>
            <w:tcW w:w="2521" w:type="dxa"/>
          </w:tcPr>
          <w:p w:rsidR="00674984" w:rsidRPr="00C84FEF" w:rsidRDefault="00674984" w:rsidP="00C84FEF">
            <w:pPr>
              <w:spacing w:line="276" w:lineRule="auto"/>
              <w:rPr>
                <w:rFonts w:ascii="Courier New" w:hAnsi="Courier New" w:cs="Courier New"/>
                <w:sz w:val="24"/>
                <w:szCs w:val="24"/>
              </w:rPr>
            </w:pPr>
            <w:r w:rsidRPr="00C84FEF">
              <w:rPr>
                <w:rFonts w:ascii="Courier New" w:hAnsi="Courier New" w:cs="Courier New"/>
                <w:sz w:val="24"/>
                <w:szCs w:val="24"/>
              </w:rPr>
              <w:t>Timing/Frequency</w:t>
            </w:r>
          </w:p>
        </w:tc>
      </w:tr>
      <w:tr w:rsidR="001136DF" w:rsidRPr="009F2BA9" w:rsidTr="001136DF">
        <w:tc>
          <w:tcPr>
            <w:tcW w:w="2516" w:type="dxa"/>
            <w:vMerge w:val="restart"/>
          </w:tcPr>
          <w:p w:rsidR="001136DF" w:rsidRPr="00C84FEF" w:rsidRDefault="001136DF" w:rsidP="00C84FEF">
            <w:pPr>
              <w:spacing w:before="100" w:beforeAutospacing="1" w:after="200" w:line="276" w:lineRule="auto"/>
              <w:rPr>
                <w:rFonts w:ascii="Courier New" w:hAnsi="Courier New" w:cs="Courier New"/>
                <w:sz w:val="24"/>
                <w:szCs w:val="24"/>
              </w:rPr>
            </w:pPr>
            <w:r>
              <w:rPr>
                <w:rFonts w:ascii="Courier New" w:hAnsi="Courier New" w:cs="Courier New"/>
                <w:i/>
                <w:sz w:val="24"/>
                <w:szCs w:val="24"/>
              </w:rPr>
              <w:t xml:space="preserve">Aim </w:t>
            </w:r>
            <w:r w:rsidRPr="00C84FEF">
              <w:rPr>
                <w:rFonts w:ascii="Courier New" w:hAnsi="Courier New" w:cs="Courier New"/>
                <w:i/>
                <w:sz w:val="24"/>
                <w:szCs w:val="24"/>
              </w:rPr>
              <w:t>3</w:t>
            </w:r>
            <w:r w:rsidRPr="00C84FEF">
              <w:rPr>
                <w:rFonts w:ascii="Courier New" w:hAnsi="Courier New" w:cs="Courier New"/>
                <w:sz w:val="24"/>
                <w:szCs w:val="24"/>
              </w:rPr>
              <w:t>-- Collect and document data on the cost of PHC intervention implementation</w:t>
            </w:r>
          </w:p>
        </w:tc>
        <w:tc>
          <w:tcPr>
            <w:tcW w:w="2516" w:type="dxa"/>
          </w:tcPr>
          <w:p w:rsidR="001136DF" w:rsidRPr="00C84FEF" w:rsidRDefault="001136DF" w:rsidP="00C84FEF">
            <w:pPr>
              <w:spacing w:line="276" w:lineRule="auto"/>
              <w:rPr>
                <w:rFonts w:ascii="Courier New" w:hAnsi="Courier New" w:cs="Courier New"/>
                <w:sz w:val="24"/>
                <w:szCs w:val="24"/>
              </w:rPr>
            </w:pPr>
            <w:r w:rsidRPr="00C84FEF">
              <w:rPr>
                <w:rFonts w:ascii="Courier New" w:hAnsi="Courier New" w:cs="Courier New"/>
                <w:sz w:val="24"/>
                <w:szCs w:val="24"/>
              </w:rPr>
              <w:t>Non-research labor cost questionnaire (</w:t>
            </w:r>
            <w:r w:rsidRPr="00C84FEF">
              <w:rPr>
                <w:rFonts w:ascii="Courier New" w:hAnsi="Courier New" w:cs="Courier New"/>
                <w:b/>
                <w:sz w:val="24"/>
                <w:szCs w:val="24"/>
              </w:rPr>
              <w:t>Attachment 12</w:t>
            </w:r>
            <w:r w:rsidRPr="00C84FEF">
              <w:rPr>
                <w:rFonts w:ascii="Courier New" w:hAnsi="Courier New" w:cs="Courier New"/>
                <w:sz w:val="24"/>
                <w:szCs w:val="24"/>
              </w:rPr>
              <w:t xml:space="preserve">) </w:t>
            </w:r>
          </w:p>
        </w:tc>
        <w:tc>
          <w:tcPr>
            <w:tcW w:w="2517" w:type="dxa"/>
          </w:tcPr>
          <w:p w:rsidR="001136DF" w:rsidRPr="00C84FEF" w:rsidRDefault="001136DF" w:rsidP="00C84FEF">
            <w:pPr>
              <w:spacing w:line="276" w:lineRule="auto"/>
              <w:rPr>
                <w:rFonts w:ascii="Courier New" w:hAnsi="Courier New" w:cs="Courier New"/>
                <w:i/>
                <w:sz w:val="24"/>
                <w:szCs w:val="24"/>
              </w:rPr>
            </w:pPr>
            <w:r w:rsidRPr="00C84FEF">
              <w:rPr>
                <w:rFonts w:ascii="Courier New" w:hAnsi="Courier New" w:cs="Courier New"/>
                <w:sz w:val="24"/>
                <w:szCs w:val="24"/>
              </w:rPr>
              <w:t>Clinic staff who participate in implementing the PHC intervention</w:t>
            </w:r>
          </w:p>
        </w:tc>
        <w:tc>
          <w:tcPr>
            <w:tcW w:w="2521" w:type="dxa"/>
          </w:tcPr>
          <w:p w:rsidR="001136DF" w:rsidRPr="00C84FEF" w:rsidRDefault="001136DF" w:rsidP="00C84FEF">
            <w:pPr>
              <w:spacing w:line="276" w:lineRule="auto"/>
              <w:rPr>
                <w:rFonts w:ascii="Courier New" w:hAnsi="Courier New" w:cs="Courier New"/>
                <w:i/>
                <w:sz w:val="24"/>
                <w:szCs w:val="24"/>
              </w:rPr>
            </w:pPr>
            <w:r w:rsidRPr="00C84FEF">
              <w:rPr>
                <w:rFonts w:ascii="Courier New" w:hAnsi="Courier New" w:cs="Courier New"/>
                <w:sz w:val="24"/>
                <w:szCs w:val="24"/>
              </w:rPr>
              <w:t>(1) one month after intervention implementation</w:t>
            </w:r>
            <w:r w:rsidR="00D32749">
              <w:rPr>
                <w:rFonts w:ascii="Courier New" w:hAnsi="Courier New" w:cs="Courier New"/>
                <w:sz w:val="24"/>
                <w:szCs w:val="24"/>
              </w:rPr>
              <w:t xml:space="preserve"> start</w:t>
            </w:r>
            <w:r w:rsidRPr="00C84FEF">
              <w:rPr>
                <w:rFonts w:ascii="Courier New" w:hAnsi="Courier New" w:cs="Courier New"/>
                <w:sz w:val="24"/>
                <w:szCs w:val="24"/>
              </w:rPr>
              <w:t>; (2) six months after implementation</w:t>
            </w:r>
            <w:r w:rsidR="00D32749">
              <w:rPr>
                <w:rFonts w:ascii="Courier New" w:hAnsi="Courier New" w:cs="Courier New"/>
                <w:sz w:val="24"/>
                <w:szCs w:val="24"/>
              </w:rPr>
              <w:t xml:space="preserve"> start</w:t>
            </w:r>
            <w:r w:rsidRPr="00C84FEF">
              <w:rPr>
                <w:rFonts w:ascii="Courier New" w:hAnsi="Courier New" w:cs="Courier New"/>
                <w:sz w:val="24"/>
                <w:szCs w:val="24"/>
              </w:rPr>
              <w:t>; and (3) 12 months after implementation</w:t>
            </w:r>
            <w:r w:rsidR="00D32749">
              <w:rPr>
                <w:rFonts w:ascii="Courier New" w:hAnsi="Courier New" w:cs="Courier New"/>
                <w:sz w:val="24"/>
                <w:szCs w:val="24"/>
              </w:rPr>
              <w:t xml:space="preserve"> start</w:t>
            </w:r>
          </w:p>
        </w:tc>
      </w:tr>
      <w:tr w:rsidR="001136DF" w:rsidRPr="00320373" w:rsidTr="001136DF">
        <w:tc>
          <w:tcPr>
            <w:tcW w:w="2516" w:type="dxa"/>
            <w:vMerge/>
          </w:tcPr>
          <w:p w:rsidR="001136DF" w:rsidRPr="00C84FEF" w:rsidRDefault="001136DF" w:rsidP="00C84FEF">
            <w:pPr>
              <w:spacing w:before="100" w:beforeAutospacing="1" w:after="200" w:line="276" w:lineRule="auto"/>
              <w:rPr>
                <w:rFonts w:ascii="Courier New" w:hAnsi="Courier New" w:cs="Courier New"/>
                <w:i/>
                <w:sz w:val="24"/>
                <w:szCs w:val="24"/>
              </w:rPr>
            </w:pPr>
          </w:p>
        </w:tc>
        <w:tc>
          <w:tcPr>
            <w:tcW w:w="2516" w:type="dxa"/>
          </w:tcPr>
          <w:p w:rsidR="001136DF" w:rsidRPr="00C84FEF" w:rsidRDefault="001136DF" w:rsidP="00C84FEF">
            <w:pPr>
              <w:spacing w:line="276" w:lineRule="auto"/>
              <w:rPr>
                <w:rFonts w:ascii="Courier New" w:hAnsi="Courier New" w:cs="Courier New"/>
                <w:sz w:val="24"/>
                <w:szCs w:val="24"/>
              </w:rPr>
            </w:pPr>
            <w:r w:rsidRPr="00C84FEF">
              <w:rPr>
                <w:rFonts w:ascii="Courier New" w:hAnsi="Courier New" w:cs="Courier New"/>
                <w:sz w:val="24"/>
                <w:szCs w:val="24"/>
              </w:rPr>
              <w:t>PHC labor cost questionnaire (</w:t>
            </w:r>
            <w:r w:rsidRPr="00C84FEF">
              <w:rPr>
                <w:rFonts w:ascii="Courier New" w:hAnsi="Courier New" w:cs="Courier New"/>
                <w:b/>
                <w:sz w:val="24"/>
                <w:szCs w:val="24"/>
              </w:rPr>
              <w:t>Attachment 13</w:t>
            </w:r>
            <w:r w:rsidRPr="00C84FEF">
              <w:rPr>
                <w:rFonts w:ascii="Courier New" w:hAnsi="Courier New" w:cs="Courier New"/>
                <w:sz w:val="24"/>
                <w:szCs w:val="24"/>
              </w:rPr>
              <w:t>)</w:t>
            </w:r>
          </w:p>
        </w:tc>
        <w:tc>
          <w:tcPr>
            <w:tcW w:w="2517" w:type="dxa"/>
          </w:tcPr>
          <w:p w:rsidR="001136DF" w:rsidRPr="00C84FEF" w:rsidRDefault="001136DF" w:rsidP="00C84FEF">
            <w:pPr>
              <w:spacing w:line="276" w:lineRule="auto"/>
              <w:rPr>
                <w:rFonts w:ascii="Courier New" w:hAnsi="Courier New" w:cs="Courier New"/>
                <w:i/>
                <w:sz w:val="24"/>
                <w:szCs w:val="24"/>
              </w:rPr>
            </w:pPr>
            <w:r w:rsidRPr="00C84FEF">
              <w:rPr>
                <w:rFonts w:ascii="Courier New" w:hAnsi="Courier New" w:cs="Courier New"/>
                <w:sz w:val="24"/>
                <w:szCs w:val="24"/>
              </w:rPr>
              <w:t>Clinic staff who participate in implementing the PHC intervention</w:t>
            </w:r>
          </w:p>
        </w:tc>
        <w:tc>
          <w:tcPr>
            <w:tcW w:w="2521" w:type="dxa"/>
          </w:tcPr>
          <w:p w:rsidR="001136DF" w:rsidRPr="00C84FEF" w:rsidRDefault="001136DF" w:rsidP="00C84FEF">
            <w:pPr>
              <w:spacing w:line="276" w:lineRule="auto"/>
              <w:rPr>
                <w:rFonts w:ascii="Courier New" w:hAnsi="Courier New" w:cs="Courier New"/>
                <w:sz w:val="24"/>
                <w:szCs w:val="24"/>
              </w:rPr>
            </w:pPr>
            <w:r w:rsidRPr="00C84FEF">
              <w:rPr>
                <w:rFonts w:ascii="Courier New" w:hAnsi="Courier New" w:cs="Courier New"/>
                <w:sz w:val="24"/>
                <w:szCs w:val="24"/>
              </w:rPr>
              <w:t>(1) one month after intervention implementation</w:t>
            </w:r>
            <w:r w:rsidR="00D32749">
              <w:rPr>
                <w:rFonts w:ascii="Courier New" w:hAnsi="Courier New" w:cs="Courier New"/>
                <w:sz w:val="24"/>
                <w:szCs w:val="24"/>
              </w:rPr>
              <w:t xml:space="preserve"> start</w:t>
            </w:r>
            <w:r w:rsidRPr="00C84FEF">
              <w:rPr>
                <w:rFonts w:ascii="Courier New" w:hAnsi="Courier New" w:cs="Courier New"/>
                <w:sz w:val="24"/>
                <w:szCs w:val="24"/>
              </w:rPr>
              <w:t>; (2) six months after implementation</w:t>
            </w:r>
            <w:r w:rsidR="00D32749">
              <w:rPr>
                <w:rFonts w:ascii="Courier New" w:hAnsi="Courier New" w:cs="Courier New"/>
                <w:sz w:val="24"/>
                <w:szCs w:val="24"/>
              </w:rPr>
              <w:t xml:space="preserve"> start</w:t>
            </w:r>
            <w:r w:rsidRPr="00C84FEF">
              <w:rPr>
                <w:rFonts w:ascii="Courier New" w:hAnsi="Courier New" w:cs="Courier New"/>
                <w:sz w:val="24"/>
                <w:szCs w:val="24"/>
              </w:rPr>
              <w:t>; and (3) 12 months after implementation</w:t>
            </w:r>
            <w:r w:rsidR="00D32749">
              <w:rPr>
                <w:rFonts w:ascii="Courier New" w:hAnsi="Courier New" w:cs="Courier New"/>
                <w:sz w:val="24"/>
                <w:szCs w:val="24"/>
              </w:rPr>
              <w:t xml:space="preserve"> start</w:t>
            </w:r>
          </w:p>
        </w:tc>
      </w:tr>
      <w:tr w:rsidR="001136DF" w:rsidRPr="00320373" w:rsidTr="001136DF">
        <w:tc>
          <w:tcPr>
            <w:tcW w:w="2516" w:type="dxa"/>
            <w:vMerge/>
          </w:tcPr>
          <w:p w:rsidR="001136DF" w:rsidRPr="00C84FEF" w:rsidRDefault="001136DF" w:rsidP="001136DF">
            <w:pPr>
              <w:spacing w:before="100" w:beforeAutospacing="1" w:after="200" w:line="276" w:lineRule="auto"/>
              <w:rPr>
                <w:rFonts w:ascii="Courier New" w:hAnsi="Courier New" w:cs="Courier New"/>
                <w:i/>
                <w:sz w:val="24"/>
                <w:szCs w:val="24"/>
              </w:rPr>
            </w:pPr>
          </w:p>
        </w:tc>
        <w:tc>
          <w:tcPr>
            <w:tcW w:w="2516" w:type="dxa"/>
          </w:tcPr>
          <w:p w:rsidR="001136DF" w:rsidRPr="00C84FEF" w:rsidRDefault="001136DF" w:rsidP="001136DF">
            <w:pPr>
              <w:spacing w:line="276" w:lineRule="auto"/>
              <w:rPr>
                <w:rFonts w:ascii="Courier New" w:hAnsi="Courier New" w:cs="Courier New"/>
                <w:sz w:val="24"/>
                <w:szCs w:val="24"/>
              </w:rPr>
            </w:pPr>
            <w:r w:rsidRPr="00C84FEF">
              <w:rPr>
                <w:rFonts w:ascii="Courier New" w:hAnsi="Courier New" w:cs="Courier New"/>
                <w:sz w:val="24"/>
                <w:szCs w:val="24"/>
              </w:rPr>
              <w:t xml:space="preserve">PHC </w:t>
            </w:r>
            <w:r>
              <w:rPr>
                <w:rFonts w:ascii="Courier New" w:hAnsi="Courier New" w:cs="Courier New"/>
                <w:sz w:val="24"/>
                <w:szCs w:val="24"/>
              </w:rPr>
              <w:t>non-</w:t>
            </w:r>
            <w:r w:rsidRPr="00C84FEF">
              <w:rPr>
                <w:rFonts w:ascii="Courier New" w:hAnsi="Courier New" w:cs="Courier New"/>
                <w:sz w:val="24"/>
                <w:szCs w:val="24"/>
              </w:rPr>
              <w:t>labor cost questionnaire (</w:t>
            </w:r>
            <w:r>
              <w:rPr>
                <w:rFonts w:ascii="Courier New" w:hAnsi="Courier New" w:cs="Courier New"/>
                <w:b/>
                <w:sz w:val="24"/>
                <w:szCs w:val="24"/>
              </w:rPr>
              <w:t>Attachment 17</w:t>
            </w:r>
            <w:r w:rsidRPr="00C84FEF">
              <w:rPr>
                <w:rFonts w:ascii="Courier New" w:hAnsi="Courier New" w:cs="Courier New"/>
                <w:sz w:val="24"/>
                <w:szCs w:val="24"/>
              </w:rPr>
              <w:t>)</w:t>
            </w:r>
          </w:p>
        </w:tc>
        <w:tc>
          <w:tcPr>
            <w:tcW w:w="2517" w:type="dxa"/>
          </w:tcPr>
          <w:p w:rsidR="001136DF" w:rsidRPr="00C84FEF" w:rsidRDefault="001136DF" w:rsidP="001136DF">
            <w:pPr>
              <w:spacing w:line="276" w:lineRule="auto"/>
              <w:rPr>
                <w:rFonts w:ascii="Courier New" w:hAnsi="Courier New" w:cs="Courier New"/>
                <w:sz w:val="24"/>
                <w:szCs w:val="24"/>
              </w:rPr>
            </w:pPr>
            <w:r w:rsidRPr="00C84FEF">
              <w:rPr>
                <w:rFonts w:ascii="Courier New" w:hAnsi="Courier New" w:cs="Courier New"/>
                <w:sz w:val="24"/>
                <w:szCs w:val="24"/>
              </w:rPr>
              <w:t>Clinic staff who participate in implementing the PHC intervention</w:t>
            </w:r>
          </w:p>
        </w:tc>
        <w:tc>
          <w:tcPr>
            <w:tcW w:w="2521" w:type="dxa"/>
          </w:tcPr>
          <w:p w:rsidR="001136DF" w:rsidRPr="00C84FEF" w:rsidRDefault="00D32749" w:rsidP="001136DF">
            <w:pPr>
              <w:spacing w:line="276" w:lineRule="auto"/>
              <w:rPr>
                <w:rFonts w:ascii="Courier New" w:hAnsi="Courier New" w:cs="Courier New"/>
                <w:sz w:val="24"/>
                <w:szCs w:val="24"/>
              </w:rPr>
            </w:pPr>
            <w:r>
              <w:rPr>
                <w:rFonts w:ascii="Courier New" w:hAnsi="Courier New" w:cs="Courier New"/>
                <w:sz w:val="24"/>
                <w:szCs w:val="24"/>
              </w:rPr>
              <w:t xml:space="preserve">Once a month after intervention </w:t>
            </w:r>
            <w:r w:rsidR="001136DF">
              <w:rPr>
                <w:rFonts w:ascii="Courier New" w:hAnsi="Courier New" w:cs="Courier New"/>
                <w:sz w:val="24"/>
                <w:szCs w:val="24"/>
              </w:rPr>
              <w:t>implementation</w:t>
            </w:r>
          </w:p>
        </w:tc>
      </w:tr>
    </w:tbl>
    <w:p w:rsidR="000840AF" w:rsidRPr="00C84FEF" w:rsidRDefault="00CB6B58" w:rsidP="00C84FEF">
      <w:pPr>
        <w:spacing w:before="100" w:beforeAutospacing="1" w:after="200" w:line="276" w:lineRule="auto"/>
        <w:rPr>
          <w:rFonts w:ascii="Courier New" w:hAnsi="Courier New" w:cs="Courier New"/>
          <w:sz w:val="24"/>
          <w:szCs w:val="24"/>
        </w:rPr>
      </w:pPr>
      <w:r>
        <w:rPr>
          <w:rFonts w:ascii="Courier New" w:hAnsi="Courier New" w:cs="Courier New"/>
          <w:i/>
          <w:sz w:val="24"/>
          <w:szCs w:val="24"/>
        </w:rPr>
        <w:t>Aim</w:t>
      </w:r>
      <w:r w:rsidRPr="00BC7673">
        <w:rPr>
          <w:rFonts w:ascii="Courier New" w:hAnsi="Courier New" w:cs="Courier New"/>
          <w:i/>
          <w:sz w:val="24"/>
          <w:szCs w:val="24"/>
        </w:rPr>
        <w:t xml:space="preserve"> </w:t>
      </w:r>
      <w:r w:rsidR="000840AF" w:rsidRPr="00BC7673">
        <w:rPr>
          <w:rFonts w:ascii="Courier New" w:hAnsi="Courier New" w:cs="Courier New"/>
          <w:i/>
          <w:sz w:val="24"/>
          <w:szCs w:val="24"/>
        </w:rPr>
        <w:t>3</w:t>
      </w:r>
      <w:r w:rsidR="000840AF" w:rsidRPr="00BC7673">
        <w:rPr>
          <w:rFonts w:ascii="Courier New" w:hAnsi="Courier New" w:cs="Courier New"/>
          <w:sz w:val="24"/>
          <w:szCs w:val="24"/>
        </w:rPr>
        <w:t xml:space="preserve">-- </w:t>
      </w:r>
      <w:r w:rsidR="000840AF" w:rsidRPr="00C84FEF">
        <w:rPr>
          <w:rFonts w:ascii="Courier New" w:hAnsi="Courier New" w:cs="Courier New"/>
          <w:sz w:val="24"/>
          <w:szCs w:val="24"/>
        </w:rPr>
        <w:t>Collect and document data on the cost of PHC intervention implementation</w:t>
      </w:r>
    </w:p>
    <w:p w:rsidR="00A2335C" w:rsidRPr="00C84FEF" w:rsidRDefault="00971AC2" w:rsidP="00C84FEF">
      <w:pPr>
        <w:spacing w:line="276" w:lineRule="auto"/>
        <w:rPr>
          <w:rFonts w:ascii="Courier New" w:hAnsi="Courier New" w:cs="Courier New"/>
          <w:sz w:val="24"/>
          <w:szCs w:val="24"/>
        </w:rPr>
      </w:pPr>
      <w:r w:rsidRPr="00C84FEF">
        <w:rPr>
          <w:rFonts w:ascii="Courier New" w:hAnsi="Courier New" w:cs="Courier New"/>
          <w:sz w:val="24"/>
          <w:szCs w:val="24"/>
        </w:rPr>
        <w:t xml:space="preserve">In order to determine </w:t>
      </w:r>
      <w:r w:rsidR="00A2335C" w:rsidRPr="00C84FEF">
        <w:rPr>
          <w:rFonts w:ascii="Courier New" w:hAnsi="Courier New" w:cs="Courier New"/>
          <w:sz w:val="24"/>
          <w:szCs w:val="24"/>
        </w:rPr>
        <w:t>the cost of implementing PHC in HIV primary care environments, this aim requires data on cost factors that will be collected by the 4 HIV clinics</w:t>
      </w:r>
      <w:r w:rsidRPr="00C84FEF">
        <w:rPr>
          <w:rFonts w:ascii="Courier New" w:hAnsi="Courier New" w:cs="Courier New"/>
          <w:sz w:val="24"/>
          <w:szCs w:val="24"/>
        </w:rPr>
        <w:t xml:space="preserve"> </w:t>
      </w:r>
      <w:r w:rsidR="00A2335C" w:rsidRPr="00C84FEF">
        <w:rPr>
          <w:rFonts w:ascii="Courier New" w:hAnsi="Courier New" w:cs="Courier New"/>
          <w:sz w:val="24"/>
          <w:szCs w:val="24"/>
        </w:rPr>
        <w:t xml:space="preserve">participating in the study. </w:t>
      </w:r>
      <w:r w:rsidR="00316250">
        <w:rPr>
          <w:rFonts w:ascii="Courier New" w:hAnsi="Courier New" w:cs="Courier New"/>
          <w:sz w:val="24"/>
          <w:szCs w:val="24"/>
        </w:rPr>
        <w:t>Data for this</w:t>
      </w:r>
      <w:r w:rsidR="00A2335C" w:rsidRPr="00C84FEF">
        <w:rPr>
          <w:rFonts w:ascii="Courier New" w:hAnsi="Courier New" w:cs="Courier New"/>
          <w:sz w:val="24"/>
          <w:szCs w:val="24"/>
        </w:rPr>
        <w:t xml:space="preserve"> aim will </w:t>
      </w:r>
      <w:r w:rsidR="00316250">
        <w:rPr>
          <w:rFonts w:ascii="Courier New" w:hAnsi="Courier New" w:cs="Courier New"/>
          <w:sz w:val="24"/>
          <w:szCs w:val="24"/>
        </w:rPr>
        <w:t>be gathered as follows</w:t>
      </w:r>
      <w:r w:rsidR="00A2335C" w:rsidRPr="00C84FEF">
        <w:rPr>
          <w:rFonts w:ascii="Courier New" w:hAnsi="Courier New" w:cs="Courier New"/>
          <w:sz w:val="24"/>
          <w:szCs w:val="24"/>
        </w:rPr>
        <w:t xml:space="preserve">: </w:t>
      </w:r>
    </w:p>
    <w:p w:rsidR="00A2335C" w:rsidRPr="00C84FEF" w:rsidRDefault="00A2335C" w:rsidP="00C84FEF">
      <w:pPr>
        <w:spacing w:line="276" w:lineRule="auto"/>
        <w:rPr>
          <w:rFonts w:ascii="Courier New" w:hAnsi="Courier New" w:cs="Courier New"/>
          <w:sz w:val="24"/>
          <w:szCs w:val="24"/>
        </w:rPr>
      </w:pPr>
    </w:p>
    <w:p w:rsidR="00A2335C" w:rsidRPr="00C84FEF" w:rsidRDefault="00A2335C" w:rsidP="00585932">
      <w:pPr>
        <w:pStyle w:val="ListParagraph"/>
        <w:numPr>
          <w:ilvl w:val="0"/>
          <w:numId w:val="53"/>
        </w:numPr>
        <w:rPr>
          <w:rFonts w:ascii="Courier New" w:hAnsi="Courier New" w:cs="Courier New"/>
          <w:sz w:val="24"/>
          <w:szCs w:val="24"/>
        </w:rPr>
      </w:pPr>
      <w:r w:rsidRPr="00C84FEF">
        <w:rPr>
          <w:rFonts w:ascii="Courier New" w:hAnsi="Courier New" w:cs="Courier New"/>
          <w:sz w:val="24"/>
          <w:szCs w:val="24"/>
        </w:rPr>
        <w:t xml:space="preserve">Data sources are questionnaires that will be filled out by designated clinic staff. </w:t>
      </w:r>
    </w:p>
    <w:p w:rsidR="00971AC2" w:rsidRPr="00C84FEF" w:rsidRDefault="00A2335C" w:rsidP="00585932">
      <w:pPr>
        <w:pStyle w:val="ListParagraph"/>
        <w:numPr>
          <w:ilvl w:val="0"/>
          <w:numId w:val="53"/>
        </w:numPr>
        <w:rPr>
          <w:rFonts w:ascii="Courier New" w:hAnsi="Courier New" w:cs="Courier New"/>
          <w:sz w:val="24"/>
          <w:szCs w:val="24"/>
        </w:rPr>
      </w:pPr>
      <w:r w:rsidRPr="00C84FEF">
        <w:rPr>
          <w:rFonts w:ascii="Courier New" w:hAnsi="Courier New" w:cs="Courier New"/>
          <w:sz w:val="24"/>
          <w:szCs w:val="24"/>
        </w:rPr>
        <w:t>These data will be used to measure cost factors for staff time, computer equipment and office supplies (fax, printer, etc.)</w:t>
      </w:r>
    </w:p>
    <w:p w:rsidR="00A2335C" w:rsidRPr="00B542A6" w:rsidRDefault="00CB6B58" w:rsidP="00C84FEF">
      <w:pPr>
        <w:spacing w:before="100" w:beforeAutospacing="1" w:line="276" w:lineRule="auto"/>
        <w:rPr>
          <w:rFonts w:ascii="Courier New" w:hAnsi="Courier New" w:cs="Courier New"/>
          <w:b/>
          <w:sz w:val="24"/>
          <w:szCs w:val="24"/>
        </w:rPr>
      </w:pPr>
      <w:r>
        <w:rPr>
          <w:rFonts w:ascii="Courier New" w:hAnsi="Courier New" w:cs="Courier New"/>
          <w:sz w:val="24"/>
          <w:szCs w:val="24"/>
        </w:rPr>
        <w:t>Aim</w:t>
      </w:r>
      <w:r w:rsidR="00000FD3">
        <w:rPr>
          <w:rFonts w:ascii="Courier New" w:hAnsi="Courier New" w:cs="Courier New"/>
          <w:sz w:val="24"/>
          <w:szCs w:val="24"/>
        </w:rPr>
        <w:t xml:space="preserve"> </w:t>
      </w:r>
      <w:r w:rsidR="00A2335C" w:rsidRPr="00A2335C">
        <w:rPr>
          <w:rFonts w:ascii="Courier New" w:hAnsi="Courier New" w:cs="Courier New"/>
          <w:sz w:val="24"/>
          <w:szCs w:val="24"/>
        </w:rPr>
        <w:t>3</w:t>
      </w:r>
      <w:r w:rsidR="00A2335C" w:rsidRPr="00461532">
        <w:rPr>
          <w:rFonts w:ascii="Courier New" w:hAnsi="Courier New" w:cs="Courier New"/>
          <w:sz w:val="24"/>
          <w:szCs w:val="24"/>
        </w:rPr>
        <w:t xml:space="preserve"> requires the use of </w:t>
      </w:r>
      <w:r w:rsidR="00A2335C">
        <w:rPr>
          <w:rFonts w:ascii="Courier New" w:hAnsi="Courier New" w:cs="Courier New"/>
          <w:sz w:val="24"/>
          <w:szCs w:val="24"/>
        </w:rPr>
        <w:t xml:space="preserve">a </w:t>
      </w:r>
      <w:r w:rsidR="00A2335C" w:rsidRPr="00A2335C">
        <w:rPr>
          <w:rFonts w:ascii="Courier New" w:hAnsi="Courier New" w:cs="Courier New"/>
          <w:sz w:val="24"/>
          <w:szCs w:val="24"/>
        </w:rPr>
        <w:t>data collection instrument</w:t>
      </w:r>
      <w:r w:rsidR="00D32749">
        <w:rPr>
          <w:rFonts w:ascii="Courier New" w:hAnsi="Courier New" w:cs="Courier New"/>
          <w:sz w:val="24"/>
          <w:szCs w:val="24"/>
        </w:rPr>
        <w:t>s</w:t>
      </w:r>
      <w:r w:rsidR="00A2335C" w:rsidRPr="00461532">
        <w:rPr>
          <w:rFonts w:ascii="Courier New" w:hAnsi="Courier New" w:cs="Courier New"/>
          <w:sz w:val="24"/>
          <w:szCs w:val="24"/>
        </w:rPr>
        <w:t>.</w:t>
      </w:r>
      <w:r w:rsidR="00B542A6" w:rsidRPr="00B542A6">
        <w:rPr>
          <w:rFonts w:ascii="Courier New" w:hAnsi="Courier New" w:cs="Courier New"/>
          <w:sz w:val="24"/>
          <w:szCs w:val="24"/>
        </w:rPr>
        <w:t xml:space="preserve"> </w:t>
      </w:r>
      <w:r w:rsidR="00B542A6">
        <w:rPr>
          <w:rFonts w:ascii="Courier New" w:hAnsi="Courier New" w:cs="Courier New"/>
          <w:sz w:val="24"/>
          <w:szCs w:val="24"/>
        </w:rPr>
        <w:t>Please see the instrument</w:t>
      </w:r>
      <w:r w:rsidR="00D32749">
        <w:rPr>
          <w:rFonts w:ascii="Courier New" w:hAnsi="Courier New" w:cs="Courier New"/>
          <w:sz w:val="24"/>
          <w:szCs w:val="24"/>
        </w:rPr>
        <w:t>s</w:t>
      </w:r>
      <w:r w:rsidR="00B542A6">
        <w:rPr>
          <w:rFonts w:ascii="Courier New" w:hAnsi="Courier New" w:cs="Courier New"/>
          <w:sz w:val="24"/>
          <w:szCs w:val="24"/>
        </w:rPr>
        <w:t xml:space="preserve"> in the Attachment</w:t>
      </w:r>
      <w:r w:rsidR="00D32749">
        <w:rPr>
          <w:rFonts w:ascii="Courier New" w:hAnsi="Courier New" w:cs="Courier New"/>
          <w:sz w:val="24"/>
          <w:szCs w:val="24"/>
        </w:rPr>
        <w:t>s</w:t>
      </w:r>
      <w:r w:rsidR="00B542A6">
        <w:rPr>
          <w:rFonts w:ascii="Courier New" w:hAnsi="Courier New" w:cs="Courier New"/>
          <w:sz w:val="24"/>
          <w:szCs w:val="24"/>
        </w:rPr>
        <w:t xml:space="preserve"> cited below. </w:t>
      </w:r>
      <w:r w:rsidR="00A2335C" w:rsidRPr="00A2335C">
        <w:rPr>
          <w:rFonts w:ascii="Courier New" w:hAnsi="Courier New" w:cs="Courier New"/>
          <w:b/>
          <w:sz w:val="24"/>
          <w:szCs w:val="24"/>
        </w:rPr>
        <w:t xml:space="preserve"> </w:t>
      </w:r>
    </w:p>
    <w:p w:rsidR="00B542A6" w:rsidRDefault="00B542A6" w:rsidP="00C84FEF">
      <w:pPr>
        <w:spacing w:before="100" w:beforeAutospacing="1" w:line="276" w:lineRule="auto"/>
        <w:rPr>
          <w:rFonts w:ascii="Courier New" w:hAnsi="Courier New" w:cs="Courier New"/>
          <w:sz w:val="24"/>
          <w:szCs w:val="24"/>
        </w:rPr>
      </w:pPr>
      <w:r>
        <w:rPr>
          <w:rFonts w:ascii="Courier New" w:hAnsi="Courier New" w:cs="Courier New"/>
          <w:b/>
          <w:sz w:val="24"/>
          <w:szCs w:val="24"/>
        </w:rPr>
        <w:t xml:space="preserve">Attachment 12: </w:t>
      </w:r>
      <w:r w:rsidR="0046447B" w:rsidRPr="00033919">
        <w:rPr>
          <w:rFonts w:ascii="Courier New" w:hAnsi="Courier New" w:cs="Courier New"/>
          <w:sz w:val="24"/>
          <w:szCs w:val="24"/>
        </w:rPr>
        <w:t xml:space="preserve">Clinic staff who participate in </w:t>
      </w:r>
      <w:r w:rsidR="00101B8D">
        <w:rPr>
          <w:rFonts w:ascii="Courier New" w:hAnsi="Courier New" w:cs="Courier New"/>
          <w:sz w:val="24"/>
          <w:szCs w:val="24"/>
        </w:rPr>
        <w:t xml:space="preserve">implementing </w:t>
      </w:r>
      <w:r w:rsidR="0046447B" w:rsidRPr="00033919">
        <w:rPr>
          <w:rFonts w:ascii="Courier New" w:hAnsi="Courier New" w:cs="Courier New"/>
          <w:sz w:val="24"/>
          <w:szCs w:val="24"/>
        </w:rPr>
        <w:t xml:space="preserve">the PHC intervention will complete the </w:t>
      </w:r>
      <w:r>
        <w:rPr>
          <w:rFonts w:ascii="Courier New" w:hAnsi="Courier New" w:cs="Courier New"/>
          <w:sz w:val="24"/>
          <w:szCs w:val="24"/>
        </w:rPr>
        <w:t xml:space="preserve">attached PHC </w:t>
      </w:r>
      <w:r w:rsidR="0046447B" w:rsidRPr="00033919">
        <w:rPr>
          <w:rFonts w:ascii="Courier New" w:hAnsi="Courier New" w:cs="Courier New"/>
          <w:sz w:val="24"/>
          <w:szCs w:val="24"/>
        </w:rPr>
        <w:t>non-research labor cost questionnaire</w:t>
      </w:r>
      <w:r>
        <w:rPr>
          <w:rFonts w:ascii="Courier New" w:hAnsi="Courier New" w:cs="Courier New"/>
          <w:sz w:val="24"/>
          <w:szCs w:val="24"/>
        </w:rPr>
        <w:t>.</w:t>
      </w:r>
      <w:r w:rsidR="0046447B" w:rsidRPr="00033919">
        <w:rPr>
          <w:rFonts w:ascii="Courier New" w:hAnsi="Courier New" w:cs="Courier New"/>
          <w:sz w:val="24"/>
          <w:szCs w:val="24"/>
        </w:rPr>
        <w:t xml:space="preserve"> </w:t>
      </w:r>
    </w:p>
    <w:p w:rsidR="00B542A6" w:rsidRDefault="00B542A6" w:rsidP="00C84FEF">
      <w:pPr>
        <w:spacing w:before="100" w:beforeAutospacing="1" w:line="276" w:lineRule="auto"/>
        <w:rPr>
          <w:rFonts w:ascii="Courier New" w:hAnsi="Courier New" w:cs="Courier New"/>
          <w:sz w:val="24"/>
          <w:szCs w:val="24"/>
        </w:rPr>
      </w:pPr>
      <w:r>
        <w:rPr>
          <w:rFonts w:ascii="Courier New" w:hAnsi="Courier New" w:cs="Courier New"/>
          <w:b/>
          <w:sz w:val="24"/>
          <w:szCs w:val="24"/>
        </w:rPr>
        <w:t xml:space="preserve">Attachment 13: </w:t>
      </w:r>
      <w:r w:rsidRPr="00033919">
        <w:rPr>
          <w:rFonts w:ascii="Courier New" w:hAnsi="Courier New" w:cs="Courier New"/>
          <w:sz w:val="24"/>
          <w:szCs w:val="24"/>
        </w:rPr>
        <w:t xml:space="preserve">Clinic staff who participate in </w:t>
      </w:r>
      <w:r>
        <w:rPr>
          <w:rFonts w:ascii="Courier New" w:hAnsi="Courier New" w:cs="Courier New"/>
          <w:sz w:val="24"/>
          <w:szCs w:val="24"/>
        </w:rPr>
        <w:t xml:space="preserve">implementing </w:t>
      </w:r>
      <w:r w:rsidRPr="00033919">
        <w:rPr>
          <w:rFonts w:ascii="Courier New" w:hAnsi="Courier New" w:cs="Courier New"/>
          <w:sz w:val="24"/>
          <w:szCs w:val="24"/>
        </w:rPr>
        <w:t xml:space="preserve">the PHC intervention will complete the </w:t>
      </w:r>
      <w:r>
        <w:rPr>
          <w:rFonts w:ascii="Courier New" w:hAnsi="Courier New" w:cs="Courier New"/>
          <w:sz w:val="24"/>
          <w:szCs w:val="24"/>
        </w:rPr>
        <w:t xml:space="preserve">attached PHC </w:t>
      </w:r>
      <w:r w:rsidRPr="00033919">
        <w:rPr>
          <w:rFonts w:ascii="Courier New" w:hAnsi="Courier New" w:cs="Courier New"/>
          <w:sz w:val="24"/>
          <w:szCs w:val="24"/>
        </w:rPr>
        <w:t>labor cost questionnaire</w:t>
      </w:r>
      <w:r>
        <w:rPr>
          <w:rFonts w:ascii="Courier New" w:hAnsi="Courier New" w:cs="Courier New"/>
          <w:sz w:val="24"/>
          <w:szCs w:val="24"/>
        </w:rPr>
        <w:t>.</w:t>
      </w:r>
    </w:p>
    <w:p w:rsidR="0046447B" w:rsidRDefault="00B542A6" w:rsidP="00C84FEF">
      <w:pPr>
        <w:spacing w:before="100" w:beforeAutospacing="1" w:line="276" w:lineRule="auto"/>
        <w:rPr>
          <w:rFonts w:ascii="Courier New" w:hAnsi="Courier New" w:cs="Courier New"/>
          <w:sz w:val="24"/>
          <w:szCs w:val="24"/>
        </w:rPr>
      </w:pPr>
      <w:r>
        <w:rPr>
          <w:rFonts w:ascii="Courier New" w:hAnsi="Courier New" w:cs="Courier New"/>
          <w:sz w:val="24"/>
          <w:szCs w:val="24"/>
        </w:rPr>
        <w:t xml:space="preserve">Clinics </w:t>
      </w:r>
      <w:r w:rsidR="0046447B" w:rsidRPr="00033919">
        <w:rPr>
          <w:rFonts w:ascii="Courier New" w:hAnsi="Courier New" w:cs="Courier New"/>
          <w:sz w:val="24"/>
          <w:szCs w:val="24"/>
        </w:rPr>
        <w:t>will submit the</w:t>
      </w:r>
      <w:r w:rsidR="00D32749">
        <w:rPr>
          <w:rFonts w:ascii="Courier New" w:hAnsi="Courier New" w:cs="Courier New"/>
          <w:sz w:val="24"/>
          <w:szCs w:val="24"/>
        </w:rPr>
        <w:t>se</w:t>
      </w:r>
      <w:r w:rsidR="0046447B" w:rsidRPr="00033919">
        <w:rPr>
          <w:rFonts w:ascii="Courier New" w:hAnsi="Courier New" w:cs="Courier New"/>
          <w:sz w:val="24"/>
          <w:szCs w:val="24"/>
        </w:rPr>
        <w:t xml:space="preserve"> data to RTI three times: (1) after the first month of PHC intervention implementation; (2) after the 6th month of PHC intervention implementation; and (3) after the 12th month of PHC intervention implementation. </w:t>
      </w:r>
      <w:r w:rsidR="00E23AEA" w:rsidRPr="00E23AEA">
        <w:rPr>
          <w:rFonts w:ascii="Courier New" w:hAnsi="Courier New" w:cs="Courier New"/>
          <w:sz w:val="24"/>
          <w:szCs w:val="24"/>
        </w:rPr>
        <w:t>Data will be collected using the clinics’ systems and is part of understanding the costs of implementation to the clinics.</w:t>
      </w:r>
    </w:p>
    <w:p w:rsidR="00D32749" w:rsidRDefault="00D32749" w:rsidP="00C84FEF">
      <w:pPr>
        <w:spacing w:before="100" w:beforeAutospacing="1" w:line="276" w:lineRule="auto"/>
        <w:rPr>
          <w:rFonts w:ascii="Courier New" w:hAnsi="Courier New" w:cs="Courier New"/>
          <w:sz w:val="24"/>
          <w:szCs w:val="24"/>
        </w:rPr>
      </w:pPr>
      <w:r>
        <w:rPr>
          <w:rFonts w:ascii="Courier New" w:hAnsi="Courier New" w:cs="Courier New"/>
          <w:sz w:val="24"/>
          <w:szCs w:val="24"/>
        </w:rPr>
        <w:t>Attachment 17: Clinic staff who participate in implementing the</w:t>
      </w:r>
      <w:r w:rsidR="00A9735B">
        <w:rPr>
          <w:rFonts w:ascii="Courier New" w:hAnsi="Courier New" w:cs="Courier New"/>
          <w:sz w:val="24"/>
          <w:szCs w:val="24"/>
        </w:rPr>
        <w:t xml:space="preserve"> PHC intervention will complete</w:t>
      </w:r>
      <w:r>
        <w:rPr>
          <w:rFonts w:ascii="Courier New" w:hAnsi="Courier New" w:cs="Courier New"/>
          <w:sz w:val="24"/>
          <w:szCs w:val="24"/>
        </w:rPr>
        <w:t xml:space="preserve"> the attached PHC non-labor cost questionnaire. </w:t>
      </w:r>
    </w:p>
    <w:p w:rsidR="00D32749" w:rsidRPr="00033919" w:rsidRDefault="00D91BB8" w:rsidP="00C84FEF">
      <w:pPr>
        <w:spacing w:before="100" w:beforeAutospacing="1" w:line="276" w:lineRule="auto"/>
        <w:rPr>
          <w:rFonts w:ascii="Courier New" w:hAnsi="Courier New" w:cs="Courier New"/>
          <w:sz w:val="24"/>
          <w:szCs w:val="24"/>
        </w:rPr>
      </w:pPr>
      <w:r>
        <w:rPr>
          <w:rFonts w:ascii="Courier New" w:hAnsi="Courier New" w:cs="Courier New"/>
          <w:sz w:val="24"/>
          <w:szCs w:val="24"/>
        </w:rPr>
        <w:t xml:space="preserve">Clinics will complete </w:t>
      </w:r>
      <w:r w:rsidR="00C31C7F">
        <w:rPr>
          <w:rFonts w:ascii="Courier New" w:hAnsi="Courier New" w:cs="Courier New"/>
          <w:sz w:val="24"/>
          <w:szCs w:val="24"/>
        </w:rPr>
        <w:t xml:space="preserve">Attachment 17 on a monthly basis throughout the PHC intervention implementation. These data will also be collected using the clinic’s systems and helps understand costs of implementation as it relates to non-labor research costs. </w:t>
      </w:r>
    </w:p>
    <w:p w:rsidR="00E73E37" w:rsidRDefault="0046447B" w:rsidP="00C84FEF">
      <w:pPr>
        <w:spacing w:before="100" w:beforeAutospacing="1" w:after="200" w:line="276" w:lineRule="auto"/>
        <w:rPr>
          <w:rFonts w:ascii="Courier New" w:hAnsi="Courier New" w:cs="Courier New"/>
          <w:sz w:val="24"/>
          <w:szCs w:val="24"/>
        </w:rPr>
      </w:pPr>
      <w:r w:rsidRPr="00033919">
        <w:rPr>
          <w:rFonts w:ascii="Courier New" w:hAnsi="Courier New" w:cs="Courier New"/>
          <w:sz w:val="24"/>
          <w:szCs w:val="24"/>
        </w:rPr>
        <w:t xml:space="preserve">Clinics will be asked to report labor and non-labor costs associated with implementing the intervention for each PHC program activity category in addition to indirect and overhead expenditures. The seven program activities categories include: (1) staff </w:t>
      </w:r>
      <w:r w:rsidR="001F7F9E">
        <w:rPr>
          <w:rFonts w:ascii="Courier New" w:hAnsi="Courier New" w:cs="Courier New"/>
          <w:sz w:val="24"/>
          <w:szCs w:val="24"/>
        </w:rPr>
        <w:t>orientation</w:t>
      </w:r>
      <w:r w:rsidRPr="00033919">
        <w:rPr>
          <w:rFonts w:ascii="Courier New" w:hAnsi="Courier New" w:cs="Courier New"/>
          <w:sz w:val="24"/>
          <w:szCs w:val="24"/>
        </w:rPr>
        <w:t xml:space="preserve"> and preparation; (2) patient identification and recruitment; (3) intervention delivery; (4) mobile device management; (5) patient outreach; (6) report generation; and (7) administration/general oversight. </w:t>
      </w:r>
    </w:p>
    <w:tbl>
      <w:tblPr>
        <w:tblStyle w:val="TableGrid"/>
        <w:tblW w:w="0" w:type="auto"/>
        <w:tblLook w:val="04A0" w:firstRow="1" w:lastRow="0" w:firstColumn="1" w:lastColumn="0" w:noHBand="0" w:noVBand="1"/>
      </w:tblPr>
      <w:tblGrid>
        <w:gridCol w:w="2517"/>
        <w:gridCol w:w="2517"/>
        <w:gridCol w:w="2518"/>
        <w:gridCol w:w="2521"/>
      </w:tblGrid>
      <w:tr w:rsidR="001A7150" w:rsidRPr="009F2BA9" w:rsidTr="005964C7">
        <w:tc>
          <w:tcPr>
            <w:tcW w:w="2517" w:type="dxa"/>
          </w:tcPr>
          <w:p w:rsidR="001A7150" w:rsidRPr="00C84FEF" w:rsidRDefault="001A7150" w:rsidP="00C84FEF">
            <w:pPr>
              <w:spacing w:before="100" w:beforeAutospacing="1" w:after="200" w:line="276" w:lineRule="auto"/>
              <w:rPr>
                <w:rFonts w:ascii="Courier New" w:hAnsi="Courier New" w:cs="Courier New"/>
                <w:sz w:val="24"/>
                <w:szCs w:val="24"/>
              </w:rPr>
            </w:pPr>
            <w:r w:rsidRPr="00C84FEF">
              <w:rPr>
                <w:rFonts w:ascii="Courier New" w:hAnsi="Courier New" w:cs="Courier New"/>
                <w:sz w:val="24"/>
                <w:szCs w:val="24"/>
              </w:rPr>
              <w:t>Project Goal</w:t>
            </w:r>
          </w:p>
        </w:tc>
        <w:tc>
          <w:tcPr>
            <w:tcW w:w="2517" w:type="dxa"/>
          </w:tcPr>
          <w:p w:rsidR="001A7150" w:rsidRPr="00C84FEF" w:rsidRDefault="001A7150" w:rsidP="00C84FEF">
            <w:pPr>
              <w:spacing w:line="276" w:lineRule="auto"/>
              <w:rPr>
                <w:rFonts w:ascii="Courier New" w:hAnsi="Courier New" w:cs="Courier New"/>
                <w:sz w:val="24"/>
                <w:szCs w:val="24"/>
              </w:rPr>
            </w:pPr>
            <w:r w:rsidRPr="00C84FEF">
              <w:rPr>
                <w:rFonts w:ascii="Courier New" w:hAnsi="Courier New" w:cs="Courier New"/>
                <w:sz w:val="24"/>
                <w:szCs w:val="24"/>
              </w:rPr>
              <w:t>Data Source</w:t>
            </w:r>
          </w:p>
        </w:tc>
        <w:tc>
          <w:tcPr>
            <w:tcW w:w="2518" w:type="dxa"/>
          </w:tcPr>
          <w:p w:rsidR="001A7150" w:rsidRPr="00C84FEF" w:rsidRDefault="001A7150" w:rsidP="00C84FEF">
            <w:pPr>
              <w:spacing w:line="276" w:lineRule="auto"/>
              <w:rPr>
                <w:rFonts w:ascii="Courier New" w:hAnsi="Courier New" w:cs="Courier New"/>
                <w:sz w:val="24"/>
                <w:szCs w:val="24"/>
              </w:rPr>
            </w:pPr>
            <w:r w:rsidRPr="00C84FEF">
              <w:rPr>
                <w:rFonts w:ascii="Courier New" w:hAnsi="Courier New" w:cs="Courier New"/>
                <w:sz w:val="24"/>
                <w:szCs w:val="24"/>
              </w:rPr>
              <w:t>Respondents</w:t>
            </w:r>
          </w:p>
        </w:tc>
        <w:tc>
          <w:tcPr>
            <w:tcW w:w="2518" w:type="dxa"/>
          </w:tcPr>
          <w:p w:rsidR="001A7150" w:rsidRPr="00C84FEF" w:rsidRDefault="001A7150" w:rsidP="00C84FEF">
            <w:pPr>
              <w:spacing w:line="276" w:lineRule="auto"/>
              <w:rPr>
                <w:rFonts w:ascii="Courier New" w:hAnsi="Courier New" w:cs="Courier New"/>
                <w:i/>
                <w:sz w:val="24"/>
                <w:szCs w:val="24"/>
              </w:rPr>
            </w:pPr>
            <w:r w:rsidRPr="00C84FEF">
              <w:rPr>
                <w:rFonts w:ascii="Courier New" w:hAnsi="Courier New" w:cs="Courier New"/>
                <w:sz w:val="24"/>
                <w:szCs w:val="24"/>
              </w:rPr>
              <w:t>Timing/Frequency</w:t>
            </w:r>
          </w:p>
        </w:tc>
      </w:tr>
      <w:tr w:rsidR="005964C7" w:rsidRPr="009F2BA9" w:rsidTr="005964C7">
        <w:tc>
          <w:tcPr>
            <w:tcW w:w="2517" w:type="dxa"/>
          </w:tcPr>
          <w:p w:rsidR="005964C7" w:rsidRPr="00C84FEF" w:rsidRDefault="00CB6B58" w:rsidP="00C84FEF">
            <w:pPr>
              <w:spacing w:before="100" w:beforeAutospacing="1" w:after="200" w:line="276" w:lineRule="auto"/>
              <w:rPr>
                <w:rFonts w:ascii="Courier New" w:hAnsi="Courier New" w:cs="Courier New"/>
                <w:sz w:val="24"/>
                <w:szCs w:val="24"/>
              </w:rPr>
            </w:pPr>
            <w:r>
              <w:rPr>
                <w:rFonts w:ascii="Courier New" w:hAnsi="Courier New" w:cs="Courier New"/>
                <w:i/>
                <w:sz w:val="24"/>
                <w:szCs w:val="24"/>
              </w:rPr>
              <w:t>Aim</w:t>
            </w:r>
            <w:r w:rsidR="00000FD3">
              <w:rPr>
                <w:rFonts w:ascii="Courier New" w:hAnsi="Courier New" w:cs="Courier New"/>
                <w:i/>
                <w:sz w:val="24"/>
                <w:szCs w:val="24"/>
              </w:rPr>
              <w:t xml:space="preserve"> </w:t>
            </w:r>
            <w:r w:rsidR="005964C7" w:rsidRPr="00C84FEF">
              <w:rPr>
                <w:rFonts w:ascii="Courier New" w:hAnsi="Courier New" w:cs="Courier New"/>
                <w:i/>
                <w:sz w:val="24"/>
                <w:szCs w:val="24"/>
              </w:rPr>
              <w:t>4</w:t>
            </w:r>
            <w:r w:rsidR="005964C7" w:rsidRPr="00C84FEF">
              <w:rPr>
                <w:rFonts w:ascii="Courier New" w:hAnsi="Courier New" w:cs="Courier New"/>
                <w:sz w:val="24"/>
                <w:szCs w:val="24"/>
              </w:rPr>
              <w:t>-- Document the standard of care at each participating clinic</w:t>
            </w:r>
          </w:p>
        </w:tc>
        <w:tc>
          <w:tcPr>
            <w:tcW w:w="2517" w:type="dxa"/>
          </w:tcPr>
          <w:p w:rsidR="005964C7" w:rsidRPr="00C84FEF" w:rsidRDefault="00057156" w:rsidP="00C84FEF">
            <w:pPr>
              <w:spacing w:line="276" w:lineRule="auto"/>
              <w:rPr>
                <w:rFonts w:ascii="Courier New" w:hAnsi="Courier New" w:cs="Courier New"/>
                <w:sz w:val="24"/>
                <w:szCs w:val="24"/>
              </w:rPr>
            </w:pPr>
            <w:r w:rsidRPr="00C84FEF">
              <w:rPr>
                <w:rFonts w:ascii="Courier New" w:hAnsi="Courier New" w:cs="Courier New"/>
                <w:sz w:val="24"/>
                <w:szCs w:val="24"/>
              </w:rPr>
              <w:t>Standard of Care Questionnaire</w:t>
            </w:r>
            <w:r w:rsidR="005964C7" w:rsidRPr="00C84FEF">
              <w:rPr>
                <w:rFonts w:ascii="Courier New" w:hAnsi="Courier New" w:cs="Courier New"/>
                <w:sz w:val="24"/>
                <w:szCs w:val="24"/>
              </w:rPr>
              <w:t xml:space="preserve"> (</w:t>
            </w:r>
            <w:r w:rsidR="003946CE" w:rsidRPr="00C84FEF">
              <w:rPr>
                <w:rFonts w:ascii="Courier New" w:hAnsi="Courier New" w:cs="Courier New"/>
                <w:b/>
                <w:sz w:val="24"/>
                <w:szCs w:val="24"/>
              </w:rPr>
              <w:t>Attachment 14</w:t>
            </w:r>
            <w:r w:rsidR="005964C7" w:rsidRPr="00C84FEF">
              <w:rPr>
                <w:rFonts w:ascii="Courier New" w:hAnsi="Courier New" w:cs="Courier New"/>
                <w:sz w:val="24"/>
                <w:szCs w:val="24"/>
              </w:rPr>
              <w:t xml:space="preserve">) </w:t>
            </w:r>
          </w:p>
        </w:tc>
        <w:tc>
          <w:tcPr>
            <w:tcW w:w="2518" w:type="dxa"/>
          </w:tcPr>
          <w:p w:rsidR="005964C7" w:rsidRPr="00C84FEF" w:rsidRDefault="005964C7" w:rsidP="00C84FEF">
            <w:pPr>
              <w:spacing w:line="276" w:lineRule="auto"/>
              <w:rPr>
                <w:rFonts w:ascii="Courier New" w:hAnsi="Courier New" w:cs="Courier New"/>
                <w:i/>
                <w:sz w:val="24"/>
                <w:szCs w:val="24"/>
              </w:rPr>
            </w:pPr>
            <w:r w:rsidRPr="00C84FEF">
              <w:rPr>
                <w:rFonts w:ascii="Courier New" w:hAnsi="Courier New" w:cs="Courier New"/>
                <w:sz w:val="24"/>
                <w:szCs w:val="24"/>
              </w:rPr>
              <w:t>T</w:t>
            </w:r>
            <w:r w:rsidR="0055136F" w:rsidRPr="00C84FEF">
              <w:rPr>
                <w:rFonts w:ascii="Courier New" w:hAnsi="Courier New" w:cs="Courier New"/>
                <w:sz w:val="24"/>
                <w:szCs w:val="24"/>
              </w:rPr>
              <w:t>he medical director at each clinic</w:t>
            </w:r>
            <w:r w:rsidRPr="00C84FEF">
              <w:rPr>
                <w:rFonts w:ascii="Courier New" w:hAnsi="Courier New" w:cs="Courier New"/>
                <w:sz w:val="24"/>
                <w:szCs w:val="24"/>
              </w:rPr>
              <w:t xml:space="preserve"> </w:t>
            </w:r>
          </w:p>
        </w:tc>
        <w:tc>
          <w:tcPr>
            <w:tcW w:w="2518" w:type="dxa"/>
          </w:tcPr>
          <w:p w:rsidR="0055136F" w:rsidRPr="00C84FEF" w:rsidRDefault="0055136F" w:rsidP="00C84FEF">
            <w:pPr>
              <w:spacing w:line="276" w:lineRule="auto"/>
              <w:rPr>
                <w:rFonts w:ascii="Courier New" w:hAnsi="Courier New" w:cs="Courier New"/>
                <w:sz w:val="24"/>
                <w:szCs w:val="24"/>
              </w:rPr>
            </w:pPr>
            <w:r w:rsidRPr="00C84FEF">
              <w:rPr>
                <w:rFonts w:ascii="Courier New" w:hAnsi="Courier New" w:cs="Courier New"/>
                <w:sz w:val="24"/>
                <w:szCs w:val="24"/>
              </w:rPr>
              <w:t>(1) 1 month into Implementation;</w:t>
            </w:r>
          </w:p>
          <w:p w:rsidR="005964C7" w:rsidRPr="00C84FEF" w:rsidRDefault="0055136F" w:rsidP="00372D7F">
            <w:pPr>
              <w:spacing w:line="276" w:lineRule="auto"/>
              <w:rPr>
                <w:rFonts w:ascii="Courier New" w:hAnsi="Courier New" w:cs="Courier New"/>
                <w:sz w:val="24"/>
                <w:szCs w:val="24"/>
              </w:rPr>
            </w:pPr>
            <w:r w:rsidRPr="00C84FEF">
              <w:rPr>
                <w:rFonts w:ascii="Courier New" w:hAnsi="Courier New" w:cs="Courier New"/>
                <w:sz w:val="24"/>
                <w:szCs w:val="24"/>
              </w:rPr>
              <w:t xml:space="preserve">(2) 14 months into Implementation; and (3) 27 months into Implementation (estimated to take approximately </w:t>
            </w:r>
            <w:r w:rsidR="00372D7F">
              <w:rPr>
                <w:rFonts w:ascii="Courier New" w:hAnsi="Courier New" w:cs="Courier New"/>
                <w:sz w:val="24"/>
                <w:szCs w:val="24"/>
              </w:rPr>
              <w:t>90</w:t>
            </w:r>
            <w:r w:rsidR="00372D7F" w:rsidRPr="00C84FEF">
              <w:rPr>
                <w:rFonts w:ascii="Courier New" w:hAnsi="Courier New" w:cs="Courier New"/>
                <w:sz w:val="24"/>
                <w:szCs w:val="24"/>
              </w:rPr>
              <w:t xml:space="preserve"> </w:t>
            </w:r>
            <w:r w:rsidRPr="00C84FEF">
              <w:rPr>
                <w:rFonts w:ascii="Courier New" w:hAnsi="Courier New" w:cs="Courier New"/>
                <w:sz w:val="24"/>
                <w:szCs w:val="24"/>
              </w:rPr>
              <w:t>min. each)</w:t>
            </w:r>
          </w:p>
        </w:tc>
      </w:tr>
    </w:tbl>
    <w:p w:rsidR="000840AF" w:rsidRPr="0009709F" w:rsidRDefault="00CB6B58"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 xml:space="preserve">Aim </w:t>
      </w:r>
      <w:r w:rsidR="000840AF" w:rsidRPr="0009709F">
        <w:rPr>
          <w:rFonts w:ascii="Courier New" w:hAnsi="Courier New" w:cs="Courier New"/>
          <w:sz w:val="24"/>
          <w:szCs w:val="24"/>
        </w:rPr>
        <w:t>4-- Document the standard of care at each participating clinic</w:t>
      </w:r>
    </w:p>
    <w:p w:rsidR="00F72205" w:rsidRPr="00AE47DA" w:rsidRDefault="00971AC2" w:rsidP="00585932">
      <w:pPr>
        <w:pStyle w:val="ListParagraph"/>
        <w:numPr>
          <w:ilvl w:val="0"/>
          <w:numId w:val="52"/>
        </w:numPr>
        <w:rPr>
          <w:rFonts w:ascii="Courier New" w:hAnsi="Courier New" w:cs="Courier New"/>
          <w:sz w:val="24"/>
          <w:szCs w:val="24"/>
        </w:rPr>
      </w:pPr>
      <w:r w:rsidRPr="00AE47DA">
        <w:rPr>
          <w:rFonts w:ascii="Courier New" w:hAnsi="Courier New" w:cs="Courier New"/>
          <w:sz w:val="24"/>
          <w:szCs w:val="24"/>
        </w:rPr>
        <w:t xml:space="preserve">In order to determine whether the PHC video tool is improving the health of HIV patients, the </w:t>
      </w:r>
      <w:r w:rsidR="00F72205" w:rsidRPr="00AE47DA">
        <w:rPr>
          <w:rFonts w:ascii="Courier New" w:hAnsi="Courier New" w:cs="Courier New"/>
          <w:sz w:val="24"/>
          <w:szCs w:val="24"/>
        </w:rPr>
        <w:t>fourth</w:t>
      </w:r>
      <w:r w:rsidRPr="00AE47DA">
        <w:rPr>
          <w:rFonts w:ascii="Courier New" w:hAnsi="Courier New" w:cs="Courier New"/>
          <w:sz w:val="24"/>
          <w:szCs w:val="24"/>
        </w:rPr>
        <w:t xml:space="preserve"> aim of the study will </w:t>
      </w:r>
      <w:r w:rsidR="00F72205" w:rsidRPr="00AE47DA">
        <w:rPr>
          <w:rFonts w:ascii="Courier New" w:hAnsi="Courier New" w:cs="Courier New"/>
          <w:sz w:val="24"/>
          <w:szCs w:val="24"/>
        </w:rPr>
        <w:t>document each clinic’s standard of care provided to HIV patients.</w:t>
      </w:r>
      <w:r w:rsidRPr="00AE47DA">
        <w:rPr>
          <w:rFonts w:ascii="Courier New" w:hAnsi="Courier New" w:cs="Courier New"/>
          <w:sz w:val="24"/>
          <w:szCs w:val="24"/>
        </w:rPr>
        <w:t xml:space="preserve"> </w:t>
      </w:r>
    </w:p>
    <w:p w:rsidR="00971AC2" w:rsidRPr="00801F1E" w:rsidRDefault="00F72205" w:rsidP="00585932">
      <w:pPr>
        <w:pStyle w:val="ListParagraph"/>
        <w:numPr>
          <w:ilvl w:val="1"/>
          <w:numId w:val="52"/>
        </w:numPr>
        <w:rPr>
          <w:rFonts w:ascii="Courier New" w:hAnsi="Courier New" w:cs="Courier New"/>
          <w:sz w:val="24"/>
          <w:szCs w:val="24"/>
        </w:rPr>
      </w:pPr>
      <w:r w:rsidRPr="00801F1E">
        <w:rPr>
          <w:rFonts w:ascii="Courier New" w:hAnsi="Courier New" w:cs="Courier New"/>
          <w:sz w:val="24"/>
          <w:szCs w:val="24"/>
        </w:rPr>
        <w:t>Data Source: Questionnaire documenting descriptive data on clinics’ standard of care.</w:t>
      </w:r>
    </w:p>
    <w:p w:rsidR="00F72205" w:rsidRPr="00801F1E" w:rsidRDefault="00F72205" w:rsidP="00585932">
      <w:pPr>
        <w:pStyle w:val="ListParagraph"/>
        <w:numPr>
          <w:ilvl w:val="1"/>
          <w:numId w:val="52"/>
        </w:numPr>
        <w:rPr>
          <w:rFonts w:ascii="Courier New" w:hAnsi="Courier New" w:cs="Courier New"/>
          <w:sz w:val="24"/>
          <w:szCs w:val="24"/>
        </w:rPr>
      </w:pPr>
      <w:r w:rsidRPr="00801F1E">
        <w:rPr>
          <w:rFonts w:ascii="Courier New" w:hAnsi="Courier New" w:cs="Courier New"/>
          <w:sz w:val="24"/>
          <w:szCs w:val="24"/>
        </w:rPr>
        <w:t>These data will be used to determine to what exten</w:t>
      </w:r>
      <w:r w:rsidR="007C5071">
        <w:rPr>
          <w:rFonts w:ascii="Courier New" w:hAnsi="Courier New" w:cs="Courier New"/>
          <w:sz w:val="24"/>
          <w:szCs w:val="24"/>
        </w:rPr>
        <w:t>t</w:t>
      </w:r>
      <w:r w:rsidRPr="00801F1E">
        <w:rPr>
          <w:rFonts w:ascii="Courier New" w:hAnsi="Courier New" w:cs="Courier New"/>
          <w:sz w:val="24"/>
          <w:szCs w:val="24"/>
        </w:rPr>
        <w:t xml:space="preserve"> if any patients’ health outcomes in the study can be attributed to variation in clinics’ medical standard of care provided to HIV patients enrolled in the study.</w:t>
      </w:r>
    </w:p>
    <w:p w:rsidR="00B12B58" w:rsidRDefault="00033919" w:rsidP="00C84FEF">
      <w:pPr>
        <w:spacing w:before="100" w:beforeAutospacing="1" w:after="200" w:line="276" w:lineRule="auto"/>
        <w:rPr>
          <w:rFonts w:ascii="Courier New" w:hAnsi="Courier New" w:cs="Courier New"/>
          <w:sz w:val="24"/>
          <w:szCs w:val="24"/>
        </w:rPr>
      </w:pPr>
      <w:r w:rsidRPr="00033919">
        <w:rPr>
          <w:rFonts w:ascii="Courier New" w:hAnsi="Courier New" w:cs="Courier New"/>
          <w:sz w:val="24"/>
          <w:szCs w:val="24"/>
        </w:rPr>
        <w:t xml:space="preserve">The medical director at each site will </w:t>
      </w:r>
      <w:r w:rsidR="00481C1C">
        <w:rPr>
          <w:rFonts w:ascii="Courier New" w:hAnsi="Courier New" w:cs="Courier New"/>
          <w:sz w:val="24"/>
          <w:szCs w:val="24"/>
        </w:rPr>
        <w:t xml:space="preserve">provide information on their </w:t>
      </w:r>
      <w:r w:rsidRPr="00033919">
        <w:rPr>
          <w:rFonts w:ascii="Courier New" w:hAnsi="Courier New" w:cs="Courier New"/>
          <w:sz w:val="24"/>
          <w:szCs w:val="24"/>
        </w:rPr>
        <w:t>clinic’s standard of care.</w:t>
      </w:r>
      <w:r w:rsidR="00372D7F">
        <w:rPr>
          <w:rFonts w:ascii="Courier New" w:hAnsi="Courier New" w:cs="Courier New"/>
          <w:sz w:val="24"/>
          <w:szCs w:val="24"/>
        </w:rPr>
        <w:t xml:space="preserve"> </w:t>
      </w:r>
      <w:r w:rsidRPr="00033919">
        <w:t xml:space="preserve"> </w:t>
      </w:r>
      <w:r w:rsidRPr="00033919">
        <w:rPr>
          <w:rFonts w:ascii="Courier New" w:hAnsi="Courier New" w:cs="Courier New"/>
          <w:sz w:val="24"/>
          <w:szCs w:val="24"/>
        </w:rPr>
        <w:t>Site contacts will identify the medical director and RTI will contact the medi</w:t>
      </w:r>
      <w:r w:rsidR="00A667B5">
        <w:rPr>
          <w:rFonts w:ascii="Courier New" w:hAnsi="Courier New" w:cs="Courier New"/>
          <w:sz w:val="24"/>
          <w:szCs w:val="24"/>
        </w:rPr>
        <w:t>c</w:t>
      </w:r>
      <w:r w:rsidRPr="00033919">
        <w:rPr>
          <w:rFonts w:ascii="Courier New" w:hAnsi="Courier New" w:cs="Courier New"/>
          <w:sz w:val="24"/>
          <w:szCs w:val="24"/>
        </w:rPr>
        <w:t xml:space="preserve">al director at each </w:t>
      </w:r>
      <w:r w:rsidR="00E64BDA">
        <w:rPr>
          <w:rFonts w:ascii="Courier New" w:hAnsi="Courier New" w:cs="Courier New"/>
          <w:sz w:val="24"/>
          <w:szCs w:val="24"/>
        </w:rPr>
        <w:t xml:space="preserve">site through email or by phone.  </w:t>
      </w:r>
    </w:p>
    <w:p w:rsidR="00971AC2" w:rsidRDefault="00CB6B58"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Aim</w:t>
      </w:r>
      <w:r w:rsidR="008529E5">
        <w:rPr>
          <w:rFonts w:ascii="Courier New" w:hAnsi="Courier New" w:cs="Courier New"/>
          <w:sz w:val="24"/>
          <w:szCs w:val="24"/>
        </w:rPr>
        <w:t xml:space="preserve"> </w:t>
      </w:r>
      <w:r w:rsidR="00F72205">
        <w:rPr>
          <w:rFonts w:ascii="Courier New" w:hAnsi="Courier New" w:cs="Courier New"/>
          <w:sz w:val="24"/>
          <w:szCs w:val="24"/>
        </w:rPr>
        <w:t>4</w:t>
      </w:r>
      <w:r w:rsidR="00971AC2">
        <w:rPr>
          <w:rFonts w:ascii="Courier New" w:hAnsi="Courier New" w:cs="Courier New"/>
          <w:sz w:val="24"/>
          <w:szCs w:val="24"/>
        </w:rPr>
        <w:t xml:space="preserve"> requires the use of forms and data collection instruments</w:t>
      </w:r>
      <w:r w:rsidR="00372D7F">
        <w:rPr>
          <w:rFonts w:ascii="Courier New" w:hAnsi="Courier New" w:cs="Courier New"/>
          <w:sz w:val="24"/>
          <w:szCs w:val="24"/>
        </w:rPr>
        <w:t>.</w:t>
      </w:r>
      <w:r w:rsidR="00561E27">
        <w:rPr>
          <w:rFonts w:ascii="Courier New" w:hAnsi="Courier New" w:cs="Courier New"/>
          <w:sz w:val="24"/>
          <w:szCs w:val="24"/>
        </w:rPr>
        <w:t xml:space="preserve"> The Standard of Care Questionnaire is in </w:t>
      </w:r>
      <w:r w:rsidR="00561E27" w:rsidRPr="00561E27">
        <w:rPr>
          <w:rFonts w:ascii="Courier New" w:hAnsi="Courier New" w:cs="Courier New"/>
          <w:b/>
          <w:sz w:val="24"/>
          <w:szCs w:val="24"/>
        </w:rPr>
        <w:t>Attachment 14.</w:t>
      </w:r>
      <w:r w:rsidR="00561E27">
        <w:rPr>
          <w:rFonts w:ascii="Courier New" w:hAnsi="Courier New" w:cs="Courier New"/>
          <w:sz w:val="24"/>
          <w:szCs w:val="24"/>
        </w:rPr>
        <w:t xml:space="preserve"> </w:t>
      </w:r>
    </w:p>
    <w:p w:rsidR="002E1B39" w:rsidRDefault="002E1B39" w:rsidP="00C84FEF">
      <w:pPr>
        <w:spacing w:before="100" w:beforeAutospacing="1" w:after="200" w:line="276" w:lineRule="auto"/>
        <w:rPr>
          <w:rFonts w:ascii="Courier New" w:hAnsi="Courier New" w:cs="Courier New"/>
          <w:sz w:val="24"/>
          <w:szCs w:val="24"/>
        </w:rPr>
      </w:pPr>
    </w:p>
    <w:p w:rsidR="00A92151" w:rsidRPr="00504068" w:rsidRDefault="00472DF0" w:rsidP="00C84FEF">
      <w:pPr>
        <w:spacing w:before="100" w:beforeAutospacing="1" w:after="200" w:line="276" w:lineRule="auto"/>
        <w:rPr>
          <w:rFonts w:ascii="Courier New" w:hAnsi="Courier New" w:cs="Courier New"/>
          <w:b/>
          <w:sz w:val="24"/>
          <w:szCs w:val="24"/>
        </w:rPr>
      </w:pPr>
      <w:r w:rsidRPr="00472DF0">
        <w:rPr>
          <w:rFonts w:ascii="Courier New" w:hAnsi="Courier New" w:cs="Courier New"/>
          <w:b/>
          <w:sz w:val="24"/>
          <w:szCs w:val="24"/>
        </w:rPr>
        <w:t>A.3</w:t>
      </w:r>
      <w:r>
        <w:rPr>
          <w:rFonts w:ascii="Courier New" w:hAnsi="Courier New" w:cs="Courier New"/>
          <w:sz w:val="24"/>
          <w:szCs w:val="24"/>
        </w:rPr>
        <w:t xml:space="preserve"> </w:t>
      </w:r>
      <w:r w:rsidR="00A92151" w:rsidRPr="00A7386D">
        <w:rPr>
          <w:rFonts w:ascii="Courier New" w:hAnsi="Courier New" w:cs="Courier New"/>
          <w:b/>
          <w:sz w:val="24"/>
          <w:szCs w:val="24"/>
        </w:rPr>
        <w:t>Use of Improved Information Technology and Burden Reduction</w:t>
      </w:r>
    </w:p>
    <w:p w:rsidR="00553A20" w:rsidRPr="00FD25E7" w:rsidRDefault="002A0AEB" w:rsidP="00C84FEF">
      <w:pPr>
        <w:spacing w:before="100" w:beforeAutospacing="1" w:after="200" w:line="276" w:lineRule="auto"/>
        <w:rPr>
          <w:rFonts w:ascii="Courier New" w:hAnsi="Courier New" w:cs="Courier New"/>
          <w:sz w:val="24"/>
          <w:szCs w:val="24"/>
        </w:rPr>
      </w:pPr>
      <w:r w:rsidRPr="00FD25E7">
        <w:rPr>
          <w:rFonts w:ascii="Courier New" w:hAnsi="Courier New" w:cs="Courier New"/>
          <w:sz w:val="24"/>
          <w:szCs w:val="24"/>
        </w:rPr>
        <w:t>One hundred percent of</w:t>
      </w:r>
      <w:r w:rsidR="000F34F3" w:rsidRPr="00FD25E7">
        <w:rPr>
          <w:rFonts w:ascii="Courier New" w:hAnsi="Courier New" w:cs="Courier New"/>
          <w:sz w:val="24"/>
          <w:szCs w:val="24"/>
        </w:rPr>
        <w:t xml:space="preserve"> the proposed information collection </w:t>
      </w:r>
      <w:r w:rsidR="009C413D" w:rsidRPr="00FD25E7">
        <w:rPr>
          <w:rFonts w:ascii="Courier New" w:hAnsi="Courier New" w:cs="Courier New"/>
          <w:sz w:val="24"/>
          <w:szCs w:val="24"/>
        </w:rPr>
        <w:t xml:space="preserve">used to evaluate the effectiveness of the PHC intervention </w:t>
      </w:r>
      <w:r w:rsidR="002E19A9" w:rsidRPr="00FD25E7">
        <w:rPr>
          <w:rFonts w:ascii="Courier New" w:hAnsi="Courier New" w:cs="Courier New"/>
          <w:sz w:val="24"/>
          <w:szCs w:val="24"/>
        </w:rPr>
        <w:t xml:space="preserve">(Aim 1) </w:t>
      </w:r>
      <w:r w:rsidR="000F34F3" w:rsidRPr="00FD25E7">
        <w:rPr>
          <w:rFonts w:ascii="Courier New" w:hAnsi="Courier New" w:cs="Courier New"/>
          <w:sz w:val="24"/>
          <w:szCs w:val="24"/>
        </w:rPr>
        <w:t xml:space="preserve">will </w:t>
      </w:r>
      <w:r w:rsidR="009C413D" w:rsidRPr="00FD25E7">
        <w:rPr>
          <w:rFonts w:ascii="Courier New" w:hAnsi="Courier New" w:cs="Courier New"/>
          <w:sz w:val="24"/>
          <w:szCs w:val="24"/>
        </w:rPr>
        <w:t xml:space="preserve">be </w:t>
      </w:r>
      <w:r w:rsidR="00A85769" w:rsidRPr="00FD25E7">
        <w:rPr>
          <w:rFonts w:ascii="Courier New" w:hAnsi="Courier New" w:cs="Courier New"/>
          <w:sz w:val="24"/>
          <w:szCs w:val="24"/>
        </w:rPr>
        <w:t>collected electronically</w:t>
      </w:r>
      <w:r w:rsidR="00005E62" w:rsidRPr="00FD25E7">
        <w:rPr>
          <w:rFonts w:ascii="Courier New" w:hAnsi="Courier New" w:cs="Courier New"/>
          <w:sz w:val="24"/>
          <w:szCs w:val="24"/>
        </w:rPr>
        <w:t xml:space="preserve">. </w:t>
      </w:r>
      <w:r w:rsidR="00553A20" w:rsidRPr="00FD25E7">
        <w:rPr>
          <w:rFonts w:ascii="Courier New" w:hAnsi="Courier New" w:cs="Courier New"/>
          <w:sz w:val="24"/>
          <w:szCs w:val="24"/>
        </w:rPr>
        <w:t xml:space="preserve">Patients will use their study ID to log in to the intervention at all three visits.  </w:t>
      </w:r>
    </w:p>
    <w:p w:rsidR="00553A20" w:rsidRPr="00FD25E7" w:rsidRDefault="002A4B35" w:rsidP="00C84FEF">
      <w:pPr>
        <w:spacing w:before="100" w:beforeAutospacing="1" w:after="200" w:line="276" w:lineRule="auto"/>
        <w:rPr>
          <w:rFonts w:ascii="Courier New" w:hAnsi="Courier New" w:cs="Courier New"/>
          <w:sz w:val="24"/>
          <w:szCs w:val="24"/>
        </w:rPr>
      </w:pPr>
      <w:r w:rsidRPr="00FD25E7">
        <w:rPr>
          <w:rFonts w:ascii="Courier New" w:hAnsi="Courier New" w:cs="Courier New"/>
          <w:sz w:val="24"/>
          <w:szCs w:val="24"/>
        </w:rPr>
        <w:t>CDC will collect user metrics from the PHC</w:t>
      </w:r>
      <w:r w:rsidR="00553A20" w:rsidRPr="00FD25E7">
        <w:rPr>
          <w:rFonts w:ascii="Courier New" w:hAnsi="Courier New" w:cs="Courier New"/>
          <w:sz w:val="24"/>
          <w:szCs w:val="24"/>
        </w:rPr>
        <w:t xml:space="preserve"> also referred to as backend data</w:t>
      </w:r>
      <w:r w:rsidRPr="00FD25E7">
        <w:rPr>
          <w:rFonts w:ascii="Courier New" w:hAnsi="Courier New" w:cs="Courier New"/>
          <w:sz w:val="24"/>
          <w:szCs w:val="24"/>
        </w:rPr>
        <w:t xml:space="preserve">. </w:t>
      </w:r>
      <w:r w:rsidR="00553A20" w:rsidRPr="00FD25E7">
        <w:rPr>
          <w:rFonts w:ascii="Courier New" w:hAnsi="Courier New" w:cs="Courier New"/>
          <w:sz w:val="24"/>
          <w:szCs w:val="24"/>
        </w:rPr>
        <w:t>These d</w:t>
      </w:r>
      <w:r w:rsidRPr="00FD25E7">
        <w:rPr>
          <w:rFonts w:ascii="Courier New" w:hAnsi="Courier New" w:cs="Courier New"/>
          <w:sz w:val="24"/>
          <w:szCs w:val="24"/>
        </w:rPr>
        <w:t>ata</w:t>
      </w:r>
      <w:r w:rsidR="00553A20" w:rsidRPr="00FD25E7">
        <w:rPr>
          <w:rFonts w:ascii="Courier New" w:hAnsi="Courier New" w:cs="Courier New"/>
          <w:sz w:val="24"/>
          <w:szCs w:val="24"/>
        </w:rPr>
        <w:t>,</w:t>
      </w:r>
      <w:r w:rsidRPr="00FD25E7">
        <w:rPr>
          <w:rFonts w:ascii="Courier New" w:hAnsi="Courier New" w:cs="Courier New"/>
          <w:sz w:val="24"/>
          <w:szCs w:val="24"/>
        </w:rPr>
        <w:t xml:space="preserve"> captured via the PHC tool</w:t>
      </w:r>
      <w:r w:rsidR="00553A20" w:rsidRPr="00FD25E7">
        <w:rPr>
          <w:rFonts w:ascii="Courier New" w:hAnsi="Courier New" w:cs="Courier New"/>
          <w:sz w:val="24"/>
          <w:szCs w:val="24"/>
        </w:rPr>
        <w:t>,</w:t>
      </w:r>
      <w:r w:rsidRPr="00FD25E7">
        <w:rPr>
          <w:rFonts w:ascii="Courier New" w:hAnsi="Courier New" w:cs="Courier New"/>
          <w:sz w:val="24"/>
          <w:szCs w:val="24"/>
        </w:rPr>
        <w:t xml:space="preserve"> include the P</w:t>
      </w:r>
      <w:r w:rsidR="00282D66">
        <w:rPr>
          <w:rFonts w:ascii="Courier New" w:hAnsi="Courier New" w:cs="Courier New"/>
          <w:sz w:val="24"/>
          <w:szCs w:val="24"/>
        </w:rPr>
        <w:t>HC t</w:t>
      </w:r>
      <w:r w:rsidRPr="00FD25E7">
        <w:rPr>
          <w:rFonts w:ascii="Courier New" w:hAnsi="Courier New" w:cs="Courier New"/>
          <w:sz w:val="24"/>
          <w:szCs w:val="24"/>
        </w:rPr>
        <w:t>ailoring question</w:t>
      </w:r>
      <w:r w:rsidR="005964C7">
        <w:rPr>
          <w:rFonts w:ascii="Courier New" w:hAnsi="Courier New" w:cs="Courier New"/>
          <w:sz w:val="24"/>
          <w:szCs w:val="24"/>
        </w:rPr>
        <w:t>s</w:t>
      </w:r>
      <w:r w:rsidRPr="00FD25E7">
        <w:rPr>
          <w:rFonts w:ascii="Courier New" w:hAnsi="Courier New" w:cs="Courier New"/>
          <w:sz w:val="24"/>
          <w:szCs w:val="24"/>
        </w:rPr>
        <w:t xml:space="preserve"> </w:t>
      </w:r>
      <w:r w:rsidRPr="00FD25E7">
        <w:rPr>
          <w:rFonts w:ascii="Courier New" w:hAnsi="Courier New" w:cs="Courier New"/>
          <w:b/>
          <w:sz w:val="24"/>
          <w:szCs w:val="24"/>
        </w:rPr>
        <w:t xml:space="preserve">(Attachment 7) </w:t>
      </w:r>
      <w:r w:rsidRPr="00FD25E7">
        <w:rPr>
          <w:rFonts w:ascii="Courier New" w:hAnsi="Courier New" w:cs="Courier New"/>
          <w:sz w:val="24"/>
          <w:szCs w:val="24"/>
        </w:rPr>
        <w:t>related to ART</w:t>
      </w:r>
      <w:r w:rsidR="00201FF2">
        <w:rPr>
          <w:rFonts w:ascii="Courier New" w:hAnsi="Courier New" w:cs="Courier New"/>
          <w:sz w:val="24"/>
          <w:szCs w:val="24"/>
        </w:rPr>
        <w:t xml:space="preserve">, </w:t>
      </w:r>
      <w:r w:rsidR="00F979ED">
        <w:rPr>
          <w:rFonts w:ascii="Courier New" w:hAnsi="Courier New" w:cs="Courier New"/>
          <w:sz w:val="24"/>
          <w:szCs w:val="24"/>
        </w:rPr>
        <w:t>adherence,</w:t>
      </w:r>
      <w:r w:rsidR="00201FF2">
        <w:rPr>
          <w:rFonts w:ascii="Courier New" w:hAnsi="Courier New" w:cs="Courier New"/>
          <w:sz w:val="24"/>
          <w:szCs w:val="24"/>
        </w:rPr>
        <w:t xml:space="preserve"> </w:t>
      </w:r>
      <w:r w:rsidRPr="00FD25E7">
        <w:rPr>
          <w:rFonts w:ascii="Courier New" w:hAnsi="Courier New" w:cs="Courier New"/>
          <w:sz w:val="24"/>
          <w:szCs w:val="24"/>
        </w:rPr>
        <w:t>clinic attendance, and behaviors that may increase risk of HIV transmission</w:t>
      </w:r>
      <w:r w:rsidR="00F61057">
        <w:rPr>
          <w:rFonts w:ascii="Courier New" w:hAnsi="Courier New" w:cs="Courier New"/>
          <w:sz w:val="24"/>
          <w:szCs w:val="24"/>
        </w:rPr>
        <w:t xml:space="preserve"> as well as process data (</w:t>
      </w:r>
      <w:r w:rsidR="00F61057" w:rsidRPr="00FD25E7">
        <w:rPr>
          <w:rFonts w:ascii="Courier New" w:hAnsi="Courier New" w:cs="Courier New"/>
          <w:sz w:val="24"/>
          <w:szCs w:val="24"/>
        </w:rPr>
        <w:t>modules visited,</w:t>
      </w:r>
      <w:r w:rsidR="00F61057">
        <w:rPr>
          <w:rFonts w:ascii="Courier New" w:hAnsi="Courier New" w:cs="Courier New"/>
          <w:sz w:val="24"/>
          <w:szCs w:val="24"/>
        </w:rPr>
        <w:t xml:space="preserve"> pathways followed within each module, </w:t>
      </w:r>
      <w:r w:rsidR="00F61057" w:rsidRPr="00FD25E7">
        <w:rPr>
          <w:rFonts w:ascii="Courier New" w:hAnsi="Courier New" w:cs="Courier New"/>
          <w:sz w:val="24"/>
          <w:szCs w:val="24"/>
        </w:rPr>
        <w:t>and amount of time spent in each module and in the tool overall</w:t>
      </w:r>
      <w:r w:rsidR="00A9735B">
        <w:rPr>
          <w:rFonts w:ascii="Courier New" w:hAnsi="Courier New" w:cs="Courier New"/>
          <w:sz w:val="24"/>
          <w:szCs w:val="24"/>
        </w:rPr>
        <w:t>).</w:t>
      </w:r>
      <w:r w:rsidR="00553A20" w:rsidRPr="00FD25E7">
        <w:rPr>
          <w:rFonts w:ascii="Courier New" w:hAnsi="Courier New" w:cs="Courier New"/>
          <w:sz w:val="24"/>
          <w:szCs w:val="24"/>
        </w:rPr>
        <w:t xml:space="preserve"> </w:t>
      </w:r>
    </w:p>
    <w:p w:rsidR="002569FF" w:rsidRPr="00B12B58" w:rsidRDefault="00DC7B05" w:rsidP="00C84FEF">
      <w:pPr>
        <w:spacing w:before="100" w:beforeAutospacing="1" w:after="200" w:line="276" w:lineRule="auto"/>
        <w:rPr>
          <w:rFonts w:ascii="Courier New" w:hAnsi="Courier New" w:cs="Courier New"/>
          <w:b/>
          <w:sz w:val="24"/>
          <w:szCs w:val="24"/>
        </w:rPr>
      </w:pPr>
      <w:r w:rsidRPr="00FD25E7">
        <w:rPr>
          <w:rFonts w:ascii="Courier New" w:hAnsi="Courier New" w:cs="Courier New"/>
          <w:sz w:val="24"/>
          <w:szCs w:val="24"/>
        </w:rPr>
        <w:t xml:space="preserve">For </w:t>
      </w:r>
      <w:r w:rsidR="00553A20" w:rsidRPr="00FD25E7">
        <w:rPr>
          <w:rFonts w:ascii="Courier New" w:hAnsi="Courier New" w:cs="Courier New"/>
          <w:sz w:val="24"/>
          <w:szCs w:val="24"/>
        </w:rPr>
        <w:t xml:space="preserve">all participants, </w:t>
      </w:r>
      <w:r w:rsidRPr="00FD25E7">
        <w:rPr>
          <w:rFonts w:ascii="Courier New" w:hAnsi="Courier New" w:cs="Courier New"/>
          <w:sz w:val="24"/>
          <w:szCs w:val="24"/>
        </w:rPr>
        <w:t>EMR data will be collected every three months.</w:t>
      </w:r>
      <w:r w:rsidR="00382D32">
        <w:rPr>
          <w:rFonts w:ascii="Courier New" w:hAnsi="Courier New" w:cs="Courier New"/>
          <w:sz w:val="24"/>
          <w:szCs w:val="24"/>
        </w:rPr>
        <w:t xml:space="preserve"> Biometric data from the EMRs such as </w:t>
      </w:r>
      <w:r w:rsidR="00B4255E">
        <w:rPr>
          <w:rFonts w:ascii="Courier New" w:hAnsi="Courier New" w:cs="Courier New"/>
          <w:sz w:val="24"/>
          <w:szCs w:val="24"/>
        </w:rPr>
        <w:t xml:space="preserve">patients’ </w:t>
      </w:r>
      <w:r w:rsidR="00382D32">
        <w:rPr>
          <w:rFonts w:ascii="Courier New" w:hAnsi="Courier New" w:cs="Courier New"/>
          <w:sz w:val="24"/>
          <w:szCs w:val="24"/>
        </w:rPr>
        <w:t xml:space="preserve">viral load and STD test results are more </w:t>
      </w:r>
      <w:r w:rsidR="00566039">
        <w:rPr>
          <w:rFonts w:ascii="Courier New" w:hAnsi="Courier New" w:cs="Courier New"/>
          <w:sz w:val="24"/>
          <w:szCs w:val="24"/>
        </w:rPr>
        <w:t xml:space="preserve">accurate and </w:t>
      </w:r>
      <w:r w:rsidR="00382D32">
        <w:rPr>
          <w:rFonts w:ascii="Courier New" w:hAnsi="Courier New" w:cs="Courier New"/>
          <w:sz w:val="24"/>
          <w:szCs w:val="24"/>
        </w:rPr>
        <w:t xml:space="preserve">reliable than self-reported data on these metrics and </w:t>
      </w:r>
      <w:r w:rsidR="0016641A">
        <w:rPr>
          <w:rFonts w:ascii="Courier New" w:hAnsi="Courier New" w:cs="Courier New"/>
          <w:sz w:val="24"/>
          <w:szCs w:val="24"/>
        </w:rPr>
        <w:t xml:space="preserve">electronically </w:t>
      </w:r>
      <w:r w:rsidR="00382D32">
        <w:rPr>
          <w:rFonts w:ascii="Courier New" w:hAnsi="Courier New" w:cs="Courier New"/>
          <w:sz w:val="24"/>
          <w:szCs w:val="24"/>
        </w:rPr>
        <w:t>can be collected systematically in a more time-efficient manner.</w:t>
      </w:r>
      <w:r w:rsidRPr="00FD25E7">
        <w:rPr>
          <w:rFonts w:ascii="Courier New" w:hAnsi="Courier New" w:cs="Courier New"/>
          <w:sz w:val="24"/>
          <w:szCs w:val="24"/>
        </w:rPr>
        <w:t xml:space="preserve"> Depending on </w:t>
      </w:r>
      <w:r w:rsidRPr="009D7E37">
        <w:rPr>
          <w:rFonts w:ascii="Courier New" w:hAnsi="Courier New" w:cs="Courier New"/>
          <w:sz w:val="24"/>
          <w:szCs w:val="24"/>
        </w:rPr>
        <w:t>each</w:t>
      </w:r>
      <w:r w:rsidRPr="00FD25E7">
        <w:rPr>
          <w:rFonts w:ascii="Courier New" w:hAnsi="Courier New" w:cs="Courier New"/>
          <w:sz w:val="24"/>
          <w:szCs w:val="24"/>
        </w:rPr>
        <w:t xml:space="preserve"> clinic’s system, some data may also be collected from other electronic systems. For example, information on patient attendance at primary care visits may not be collected in the clinic EMR. The clinic will gather data regarding patient attendance from their electronic scheduling system and provide this data to RTI. Dates of scheduled clinic appointments are considered identifiable information so we will work with each clinic’s Institutional Review Board (IRB) to ensure privacy and other regulatory rules are followed.  The data collected from the EMR and/or other electronic systems includes laboratory results, ART prescriptions, appointment attendance, STD test results, and demographic information</w:t>
      </w:r>
      <w:r w:rsidR="00F979ED">
        <w:rPr>
          <w:rFonts w:ascii="Courier New" w:hAnsi="Courier New" w:cs="Courier New"/>
          <w:sz w:val="24"/>
          <w:szCs w:val="24"/>
        </w:rPr>
        <w:t xml:space="preserve"> </w:t>
      </w:r>
      <w:r w:rsidR="00F979ED" w:rsidRPr="00FD4892">
        <w:rPr>
          <w:rFonts w:ascii="Courier New" w:hAnsi="Courier New" w:cs="Courier New"/>
          <w:b/>
          <w:sz w:val="24"/>
          <w:szCs w:val="24"/>
        </w:rPr>
        <w:t xml:space="preserve">(Attachment </w:t>
      </w:r>
      <w:r w:rsidR="00D31A9E" w:rsidRPr="00FD4892">
        <w:rPr>
          <w:rFonts w:ascii="Courier New" w:hAnsi="Courier New" w:cs="Courier New"/>
          <w:b/>
          <w:sz w:val="24"/>
          <w:szCs w:val="24"/>
        </w:rPr>
        <w:t>8)</w:t>
      </w:r>
      <w:r w:rsidR="009C413D" w:rsidRPr="00FD4892">
        <w:rPr>
          <w:rFonts w:ascii="Courier New" w:hAnsi="Courier New" w:cs="Courier New"/>
          <w:sz w:val="24"/>
          <w:szCs w:val="24"/>
        </w:rPr>
        <w:t>.</w:t>
      </w:r>
      <w:r w:rsidRPr="00FD4892">
        <w:rPr>
          <w:rFonts w:ascii="Courier New" w:hAnsi="Courier New" w:cs="Courier New"/>
          <w:sz w:val="24"/>
          <w:szCs w:val="24"/>
        </w:rPr>
        <w:t xml:space="preserve"> </w:t>
      </w:r>
      <w:r w:rsidR="007054FC" w:rsidRPr="00FD4892">
        <w:rPr>
          <w:rFonts w:ascii="Courier New" w:hAnsi="Courier New" w:cs="Courier New"/>
          <w:sz w:val="24"/>
          <w:szCs w:val="24"/>
        </w:rPr>
        <w:t>Th</w:t>
      </w:r>
      <w:r w:rsidR="007054FC" w:rsidRPr="007054FC">
        <w:rPr>
          <w:rFonts w:ascii="Courier New" w:hAnsi="Courier New" w:cs="Courier New"/>
          <w:sz w:val="24"/>
          <w:szCs w:val="24"/>
        </w:rPr>
        <w:t>e sites will collect historical EMR data for 24 months prior to the date of randomization.  The consent form informs participants that we will collect EMR data for the 24 months prior to randomization and up to 18</w:t>
      </w:r>
      <w:r w:rsidR="007054FC">
        <w:rPr>
          <w:rFonts w:ascii="Courier New" w:hAnsi="Courier New" w:cs="Courier New"/>
          <w:sz w:val="24"/>
          <w:szCs w:val="24"/>
        </w:rPr>
        <w:t xml:space="preserve"> months after randomization.  </w:t>
      </w:r>
      <w:r w:rsidRPr="00FD25E7">
        <w:rPr>
          <w:rFonts w:ascii="Courier New" w:hAnsi="Courier New" w:cs="Courier New"/>
          <w:sz w:val="24"/>
          <w:szCs w:val="24"/>
        </w:rPr>
        <w:t>We will use Python or another program to harmonize data before entering it into the master database.</w:t>
      </w:r>
      <w:r w:rsidR="00A85769" w:rsidRPr="00FD25E7">
        <w:rPr>
          <w:rFonts w:ascii="Courier New" w:hAnsi="Courier New" w:cs="Courier New"/>
          <w:sz w:val="24"/>
          <w:szCs w:val="24"/>
        </w:rPr>
        <w:t xml:space="preserve"> </w:t>
      </w:r>
      <w:r w:rsidR="002569FF" w:rsidRPr="00FD25E7">
        <w:rPr>
          <w:rFonts w:ascii="Courier New" w:hAnsi="Courier New" w:cs="Courier New"/>
          <w:sz w:val="24"/>
          <w:szCs w:val="24"/>
        </w:rPr>
        <w:t>Additionally, the survey completed by staff to assess the feasibility of implementing PHC will be administered online</w:t>
      </w:r>
      <w:r w:rsidR="0042100F" w:rsidRPr="00FD25E7">
        <w:rPr>
          <w:rFonts w:ascii="Courier New" w:hAnsi="Courier New" w:cs="Courier New"/>
          <w:sz w:val="24"/>
          <w:szCs w:val="24"/>
        </w:rPr>
        <w:t xml:space="preserve"> via Qualtrics</w:t>
      </w:r>
      <w:r w:rsidR="002569FF" w:rsidRPr="00FD25E7">
        <w:rPr>
          <w:rFonts w:ascii="Courier New" w:hAnsi="Courier New" w:cs="Courier New"/>
          <w:sz w:val="24"/>
          <w:szCs w:val="24"/>
        </w:rPr>
        <w:t>.</w:t>
      </w:r>
      <w:r w:rsidR="002569FF">
        <w:rPr>
          <w:rFonts w:ascii="Courier New" w:hAnsi="Courier New" w:cs="Courier New"/>
          <w:sz w:val="24"/>
          <w:szCs w:val="24"/>
        </w:rPr>
        <w:t xml:space="preserve">  </w:t>
      </w:r>
    </w:p>
    <w:p w:rsidR="00A92151" w:rsidRPr="00CF2476" w:rsidRDefault="00CF2476" w:rsidP="00C84FEF">
      <w:pPr>
        <w:tabs>
          <w:tab w:val="left" w:pos="1080"/>
        </w:tabs>
        <w:spacing w:before="100" w:beforeAutospacing="1" w:line="276" w:lineRule="auto"/>
        <w:rPr>
          <w:rFonts w:ascii="Courier New" w:hAnsi="Courier New" w:cs="Courier New"/>
          <w:b/>
          <w:sz w:val="24"/>
          <w:szCs w:val="24"/>
        </w:rPr>
      </w:pPr>
      <w:r>
        <w:rPr>
          <w:rFonts w:ascii="Courier New" w:hAnsi="Courier New" w:cs="Courier New"/>
          <w:b/>
          <w:sz w:val="24"/>
          <w:szCs w:val="24"/>
        </w:rPr>
        <w:t xml:space="preserve">A.4 </w:t>
      </w:r>
      <w:r w:rsidR="00A92151" w:rsidRPr="00CF2476">
        <w:rPr>
          <w:rFonts w:ascii="Courier New" w:hAnsi="Courier New" w:cs="Courier New"/>
          <w:b/>
          <w:sz w:val="24"/>
          <w:szCs w:val="24"/>
        </w:rPr>
        <w:t>Efforts to Identify Duplication and Use of Similar Information</w:t>
      </w:r>
    </w:p>
    <w:p w:rsidR="000551F7" w:rsidRDefault="001803B6" w:rsidP="00C84FEF">
      <w:pPr>
        <w:spacing w:before="100" w:beforeAutospacing="1" w:after="200" w:line="276" w:lineRule="auto"/>
        <w:rPr>
          <w:rFonts w:ascii="Courier New" w:hAnsi="Courier New" w:cs="Courier New"/>
          <w:sz w:val="24"/>
          <w:szCs w:val="24"/>
        </w:rPr>
      </w:pPr>
      <w:r w:rsidRPr="00C61E00">
        <w:rPr>
          <w:rFonts w:ascii="Courier New" w:hAnsi="Courier New" w:cs="Courier New"/>
          <w:sz w:val="24"/>
          <w:szCs w:val="24"/>
        </w:rPr>
        <w:t xml:space="preserve">PHC intervention was developed by CDC in collaboration with RTI.  </w:t>
      </w:r>
      <w:r w:rsidR="00A07374" w:rsidRPr="00C61E00">
        <w:rPr>
          <w:rFonts w:ascii="Courier New" w:hAnsi="Courier New" w:cs="Courier New"/>
          <w:sz w:val="24"/>
          <w:szCs w:val="24"/>
        </w:rPr>
        <w:t>There has not been a rigorous evaluation conducted o</w:t>
      </w:r>
      <w:r w:rsidR="00A54CD3" w:rsidRPr="00C61E00">
        <w:rPr>
          <w:rFonts w:ascii="Courier New" w:hAnsi="Courier New" w:cs="Courier New"/>
          <w:sz w:val="24"/>
          <w:szCs w:val="24"/>
        </w:rPr>
        <w:t xml:space="preserve">n </w:t>
      </w:r>
      <w:r w:rsidR="00C61E00" w:rsidRPr="00C61E00">
        <w:rPr>
          <w:rFonts w:ascii="Courier New" w:hAnsi="Courier New" w:cs="Courier New"/>
          <w:sz w:val="24"/>
          <w:szCs w:val="24"/>
        </w:rPr>
        <w:t xml:space="preserve">the </w:t>
      </w:r>
      <w:r w:rsidR="00A54CD3" w:rsidRPr="00C61E00">
        <w:rPr>
          <w:rFonts w:ascii="Courier New" w:hAnsi="Courier New" w:cs="Courier New"/>
          <w:sz w:val="24"/>
          <w:szCs w:val="24"/>
        </w:rPr>
        <w:t>PHC</w:t>
      </w:r>
      <w:r w:rsidR="00C61E00" w:rsidRPr="00C61E00">
        <w:rPr>
          <w:rFonts w:ascii="Courier New" w:hAnsi="Courier New" w:cs="Courier New"/>
          <w:sz w:val="24"/>
          <w:szCs w:val="24"/>
        </w:rPr>
        <w:t xml:space="preserve"> intervention tool</w:t>
      </w:r>
      <w:r w:rsidR="00A54CD3" w:rsidRPr="00C61E00">
        <w:rPr>
          <w:rFonts w:ascii="Courier New" w:hAnsi="Courier New" w:cs="Courier New"/>
          <w:sz w:val="24"/>
          <w:szCs w:val="24"/>
        </w:rPr>
        <w:t>.</w:t>
      </w:r>
      <w:r w:rsidR="00C61E00" w:rsidRPr="00C61E00">
        <w:t xml:space="preserve"> </w:t>
      </w:r>
      <w:r w:rsidR="00C61E00">
        <w:rPr>
          <w:rFonts w:ascii="Courier New" w:hAnsi="Courier New" w:cs="Courier New"/>
          <w:sz w:val="24"/>
          <w:szCs w:val="24"/>
        </w:rPr>
        <w:t xml:space="preserve"> We </w:t>
      </w:r>
      <w:r w:rsidR="00C61E00" w:rsidRPr="00C61E00">
        <w:rPr>
          <w:rFonts w:ascii="Courier New" w:hAnsi="Courier New" w:cs="Courier New"/>
          <w:sz w:val="24"/>
          <w:szCs w:val="24"/>
        </w:rPr>
        <w:t>performed a comprehensive search of the literature to identify relevant information and non</w:t>
      </w:r>
      <w:r w:rsidR="00C61E00">
        <w:rPr>
          <w:rFonts w:ascii="Courier New" w:hAnsi="Courier New" w:cs="Courier New"/>
          <w:sz w:val="24"/>
          <w:szCs w:val="24"/>
        </w:rPr>
        <w:t>e</w:t>
      </w:r>
      <w:r w:rsidR="00C61E00" w:rsidRPr="00C61E00">
        <w:rPr>
          <w:rFonts w:ascii="Courier New" w:hAnsi="Courier New" w:cs="Courier New"/>
          <w:sz w:val="24"/>
          <w:szCs w:val="24"/>
        </w:rPr>
        <w:t xml:space="preserve"> was found.  The PHC video is unique.  Thus, the proposed data collection does not duplicate any prior efforts and will provide important information in </w:t>
      </w:r>
      <w:r w:rsidR="00C61E00">
        <w:rPr>
          <w:rFonts w:ascii="Courier New" w:hAnsi="Courier New" w:cs="Courier New"/>
          <w:sz w:val="24"/>
          <w:szCs w:val="24"/>
        </w:rPr>
        <w:t>improving health outcomes of HIV-positive people and preventing new infections</w:t>
      </w:r>
      <w:r w:rsidR="00C61E00" w:rsidRPr="00C61E00">
        <w:rPr>
          <w:rFonts w:ascii="Courier New" w:hAnsi="Courier New" w:cs="Courier New"/>
          <w:sz w:val="24"/>
          <w:szCs w:val="24"/>
        </w:rPr>
        <w:t>.</w:t>
      </w:r>
    </w:p>
    <w:p w:rsidR="00A92151" w:rsidRPr="000551F7" w:rsidRDefault="00CF2476" w:rsidP="00C84FEF">
      <w:pPr>
        <w:spacing w:before="100" w:beforeAutospacing="1" w:after="200" w:line="276" w:lineRule="auto"/>
        <w:rPr>
          <w:rFonts w:ascii="Courier New" w:hAnsi="Courier New" w:cs="Courier New"/>
          <w:b/>
          <w:sz w:val="24"/>
          <w:szCs w:val="24"/>
        </w:rPr>
      </w:pPr>
      <w:r w:rsidRPr="000551F7">
        <w:rPr>
          <w:rFonts w:ascii="Courier New" w:hAnsi="Courier New" w:cs="Courier New"/>
          <w:b/>
          <w:sz w:val="24"/>
          <w:szCs w:val="24"/>
        </w:rPr>
        <w:t xml:space="preserve">A.5 </w:t>
      </w:r>
      <w:r w:rsidR="00A92151" w:rsidRPr="000551F7">
        <w:rPr>
          <w:rFonts w:ascii="Courier New" w:hAnsi="Courier New" w:cs="Courier New"/>
          <w:b/>
          <w:sz w:val="24"/>
          <w:szCs w:val="24"/>
        </w:rPr>
        <w:t>Impact on Small Businesses or Other Small Entities</w:t>
      </w:r>
    </w:p>
    <w:p w:rsidR="000551F7" w:rsidRDefault="00B427E9"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This data collection</w:t>
      </w:r>
      <w:r w:rsidR="00A92151" w:rsidRPr="00A7386D">
        <w:rPr>
          <w:rFonts w:ascii="Courier New" w:hAnsi="Courier New" w:cs="Courier New"/>
          <w:sz w:val="24"/>
          <w:szCs w:val="24"/>
        </w:rPr>
        <w:t xml:space="preserve"> will </w:t>
      </w:r>
      <w:r>
        <w:rPr>
          <w:rFonts w:ascii="Courier New" w:hAnsi="Courier New" w:cs="Courier New"/>
          <w:sz w:val="24"/>
          <w:szCs w:val="24"/>
        </w:rPr>
        <w:t>not</w:t>
      </w:r>
      <w:r w:rsidRPr="00A7386D">
        <w:rPr>
          <w:rFonts w:ascii="Courier New" w:hAnsi="Courier New" w:cs="Courier New"/>
          <w:sz w:val="24"/>
          <w:szCs w:val="24"/>
        </w:rPr>
        <w:t xml:space="preserve"> involve</w:t>
      </w:r>
      <w:r w:rsidR="00A92151" w:rsidRPr="00A7386D">
        <w:rPr>
          <w:rFonts w:ascii="Courier New" w:hAnsi="Courier New" w:cs="Courier New"/>
          <w:sz w:val="24"/>
          <w:szCs w:val="24"/>
        </w:rPr>
        <w:t xml:space="preserve"> </w:t>
      </w:r>
      <w:r>
        <w:rPr>
          <w:rFonts w:ascii="Courier New" w:hAnsi="Courier New" w:cs="Courier New"/>
          <w:sz w:val="24"/>
          <w:szCs w:val="24"/>
        </w:rPr>
        <w:t>small businesses</w:t>
      </w:r>
      <w:r w:rsidR="00AE7F42" w:rsidRPr="000551F7">
        <w:rPr>
          <w:rFonts w:ascii="Courier New" w:hAnsi="Courier New" w:cs="Courier New"/>
          <w:b/>
          <w:sz w:val="24"/>
          <w:szCs w:val="24"/>
        </w:rPr>
        <w:t>.</w:t>
      </w:r>
    </w:p>
    <w:p w:rsidR="00A92151" w:rsidRPr="000551F7" w:rsidRDefault="00CF2476" w:rsidP="00C84FEF">
      <w:pPr>
        <w:spacing w:before="100" w:beforeAutospacing="1" w:after="200" w:line="276" w:lineRule="auto"/>
        <w:rPr>
          <w:rFonts w:ascii="Courier New" w:hAnsi="Courier New" w:cs="Courier New"/>
          <w:b/>
          <w:sz w:val="24"/>
          <w:szCs w:val="24"/>
        </w:rPr>
      </w:pPr>
      <w:r w:rsidRPr="000551F7">
        <w:rPr>
          <w:rFonts w:ascii="Courier New" w:hAnsi="Courier New" w:cs="Courier New"/>
          <w:b/>
          <w:sz w:val="24"/>
          <w:szCs w:val="24"/>
        </w:rPr>
        <w:t xml:space="preserve">A.6 </w:t>
      </w:r>
      <w:r w:rsidR="00A92151" w:rsidRPr="000551F7">
        <w:rPr>
          <w:rFonts w:ascii="Courier New" w:hAnsi="Courier New" w:cs="Courier New"/>
          <w:b/>
          <w:sz w:val="24"/>
          <w:szCs w:val="24"/>
        </w:rPr>
        <w:t>Consequences of Collecting the Information Less Frequently</w:t>
      </w:r>
    </w:p>
    <w:p w:rsidR="00BF4660" w:rsidRDefault="00BB035E" w:rsidP="00C84FEF">
      <w:pPr>
        <w:spacing w:before="100" w:beforeAutospacing="1" w:after="200" w:line="276" w:lineRule="auto"/>
        <w:rPr>
          <w:rFonts w:ascii="Courier New" w:hAnsi="Courier New" w:cs="Courier New"/>
          <w:sz w:val="24"/>
          <w:szCs w:val="24"/>
        </w:rPr>
      </w:pPr>
      <w:r>
        <w:rPr>
          <w:rFonts w:ascii="Courier New" w:hAnsi="Courier New" w:cs="Courier New"/>
          <w:sz w:val="24"/>
          <w:szCs w:val="24"/>
        </w:rPr>
        <w:t>We have determined that the frequency of data collection provides enough data to conduct a rigorous evaluation of the PHC intervention without overburdening study participants</w:t>
      </w:r>
      <w:r w:rsidR="0068525D">
        <w:rPr>
          <w:rFonts w:ascii="Courier New" w:hAnsi="Courier New" w:cs="Courier New"/>
          <w:sz w:val="24"/>
          <w:szCs w:val="24"/>
        </w:rPr>
        <w:t>, including the participating clinics</w:t>
      </w:r>
      <w:r>
        <w:rPr>
          <w:rFonts w:ascii="Courier New" w:hAnsi="Courier New" w:cs="Courier New"/>
          <w:sz w:val="24"/>
          <w:szCs w:val="24"/>
        </w:rPr>
        <w:t>.</w:t>
      </w:r>
      <w:r w:rsidR="00C61E00">
        <w:rPr>
          <w:rFonts w:ascii="Courier New" w:hAnsi="Courier New" w:cs="Courier New"/>
          <w:sz w:val="24"/>
          <w:szCs w:val="24"/>
        </w:rPr>
        <w:t xml:space="preserve">  </w:t>
      </w:r>
      <w:r w:rsidR="00C61E00" w:rsidRPr="00C61E00">
        <w:rPr>
          <w:rFonts w:ascii="Courier New" w:hAnsi="Courier New" w:cs="Courier New"/>
          <w:sz w:val="24"/>
          <w:szCs w:val="24"/>
        </w:rPr>
        <w:t xml:space="preserve">The consequences of collecting data less frequently would jeopardize the evaluation of the longer-term effects of intervention and would jeopardize the scientific value of the evaluation we intend to conduct. </w:t>
      </w:r>
    </w:p>
    <w:p w:rsidR="00A92151" w:rsidRPr="000551F7" w:rsidRDefault="00CF2476" w:rsidP="00C84FEF">
      <w:pPr>
        <w:spacing w:before="100" w:beforeAutospacing="1" w:after="200" w:line="276" w:lineRule="auto"/>
        <w:rPr>
          <w:rFonts w:ascii="Courier New" w:hAnsi="Courier New" w:cs="Courier New"/>
          <w:b/>
          <w:sz w:val="24"/>
          <w:szCs w:val="24"/>
        </w:rPr>
      </w:pPr>
      <w:r w:rsidRPr="000551F7">
        <w:rPr>
          <w:rFonts w:ascii="Courier New" w:hAnsi="Courier New" w:cs="Courier New"/>
          <w:b/>
          <w:sz w:val="24"/>
          <w:szCs w:val="24"/>
        </w:rPr>
        <w:t xml:space="preserve">A.7 </w:t>
      </w:r>
      <w:r w:rsidR="00A92151" w:rsidRPr="000551F7">
        <w:rPr>
          <w:rFonts w:ascii="Courier New" w:hAnsi="Courier New" w:cs="Courier New"/>
          <w:b/>
          <w:sz w:val="24"/>
          <w:szCs w:val="24"/>
        </w:rPr>
        <w:t>Special Circumstances Relating to the Guidelines of 5 CFR 1320.5</w:t>
      </w:r>
    </w:p>
    <w:p w:rsidR="00A9735B" w:rsidRDefault="00A92151" w:rsidP="00C84FEF">
      <w:pPr>
        <w:spacing w:before="100" w:beforeAutospacing="1" w:line="276" w:lineRule="auto"/>
        <w:rPr>
          <w:rFonts w:ascii="Courier New" w:hAnsi="Courier New" w:cs="Courier New"/>
          <w:sz w:val="24"/>
          <w:szCs w:val="24"/>
        </w:rPr>
      </w:pPr>
      <w:r w:rsidRPr="000551F7">
        <w:rPr>
          <w:rFonts w:ascii="Courier New" w:hAnsi="Courier New" w:cs="Courier New"/>
          <w:sz w:val="24"/>
          <w:szCs w:val="24"/>
        </w:rPr>
        <w:t>This request fully complies with regulation 5 CRF 1320.5.</w:t>
      </w:r>
    </w:p>
    <w:p w:rsidR="00E73E37" w:rsidRPr="000551F7" w:rsidRDefault="00E73E37" w:rsidP="00A00836">
      <w:pPr>
        <w:spacing w:line="276" w:lineRule="auto"/>
        <w:rPr>
          <w:rFonts w:ascii="Courier New" w:hAnsi="Courier New" w:cs="Courier New"/>
          <w:sz w:val="24"/>
          <w:szCs w:val="24"/>
        </w:rPr>
      </w:pPr>
    </w:p>
    <w:p w:rsidR="00A92151" w:rsidRPr="000551F7" w:rsidRDefault="00CF2476" w:rsidP="00A00836">
      <w:pPr>
        <w:pStyle w:val="CommentText"/>
        <w:rPr>
          <w:rFonts w:ascii="Courier New" w:hAnsi="Courier New" w:cs="Courier New"/>
          <w:b/>
          <w:sz w:val="24"/>
          <w:szCs w:val="24"/>
        </w:rPr>
      </w:pPr>
      <w:r w:rsidRPr="000551F7">
        <w:rPr>
          <w:rFonts w:ascii="Courier New" w:hAnsi="Courier New" w:cs="Courier New"/>
          <w:b/>
          <w:sz w:val="24"/>
          <w:szCs w:val="24"/>
        </w:rPr>
        <w:t xml:space="preserve">A.8 </w:t>
      </w:r>
      <w:r w:rsidR="00A92151" w:rsidRPr="000551F7">
        <w:rPr>
          <w:rFonts w:ascii="Courier New" w:hAnsi="Courier New" w:cs="Courier New"/>
          <w:b/>
          <w:sz w:val="24"/>
          <w:szCs w:val="24"/>
        </w:rPr>
        <w:t>Comments in Response to the Federal Register Notice and Efforts to Consult Outside the Agency</w:t>
      </w:r>
    </w:p>
    <w:p w:rsidR="006C3EA7" w:rsidRDefault="00A92151" w:rsidP="00C84FEF">
      <w:pPr>
        <w:spacing w:before="100" w:beforeAutospacing="1" w:line="276" w:lineRule="auto"/>
        <w:rPr>
          <w:rFonts w:ascii="Courier New" w:hAnsi="Courier New" w:cs="Courier New"/>
          <w:b/>
          <w:sz w:val="24"/>
          <w:szCs w:val="24"/>
        </w:rPr>
      </w:pPr>
      <w:r w:rsidRPr="0015135D">
        <w:rPr>
          <w:rFonts w:ascii="Courier New" w:hAnsi="Courier New" w:cs="Courier New"/>
          <w:sz w:val="24"/>
          <w:szCs w:val="24"/>
        </w:rPr>
        <w:t xml:space="preserve">A 60-day </w:t>
      </w:r>
      <w:r w:rsidR="00B21A04">
        <w:rPr>
          <w:rFonts w:ascii="Courier New" w:hAnsi="Courier New" w:cs="Courier New"/>
          <w:sz w:val="24"/>
          <w:szCs w:val="24"/>
        </w:rPr>
        <w:t>Notice was published in the F</w:t>
      </w:r>
      <w:r w:rsidRPr="0015135D">
        <w:rPr>
          <w:rFonts w:ascii="Courier New" w:hAnsi="Courier New" w:cs="Courier New"/>
          <w:sz w:val="24"/>
          <w:szCs w:val="24"/>
        </w:rPr>
        <w:t xml:space="preserve">ederal </w:t>
      </w:r>
      <w:r w:rsidR="00B21A04">
        <w:rPr>
          <w:rFonts w:ascii="Courier New" w:hAnsi="Courier New" w:cs="Courier New"/>
          <w:sz w:val="24"/>
          <w:szCs w:val="24"/>
        </w:rPr>
        <w:t>R</w:t>
      </w:r>
      <w:r w:rsidRPr="0015135D">
        <w:rPr>
          <w:rFonts w:ascii="Courier New" w:hAnsi="Courier New" w:cs="Courier New"/>
          <w:sz w:val="24"/>
          <w:szCs w:val="24"/>
        </w:rPr>
        <w:t>egister</w:t>
      </w:r>
      <w:r w:rsidR="0007455D" w:rsidRPr="0015135D">
        <w:rPr>
          <w:rFonts w:ascii="Courier New" w:hAnsi="Courier New" w:cs="Courier New"/>
          <w:sz w:val="24"/>
          <w:szCs w:val="24"/>
        </w:rPr>
        <w:t xml:space="preserve"> </w:t>
      </w:r>
      <w:r w:rsidR="0015135D" w:rsidRPr="0015135D">
        <w:rPr>
          <w:rFonts w:ascii="Courier New" w:hAnsi="Courier New" w:cs="Courier New"/>
          <w:sz w:val="24"/>
          <w:szCs w:val="24"/>
        </w:rPr>
        <w:t>on</w:t>
      </w:r>
      <w:r w:rsidRPr="0015135D">
        <w:rPr>
          <w:rFonts w:ascii="Courier New" w:hAnsi="Courier New" w:cs="Courier New"/>
          <w:b/>
          <w:sz w:val="24"/>
          <w:szCs w:val="24"/>
        </w:rPr>
        <w:t xml:space="preserve"> </w:t>
      </w:r>
      <w:r w:rsidR="00B21A04">
        <w:rPr>
          <w:rFonts w:ascii="Courier New" w:hAnsi="Courier New" w:cs="Courier New"/>
          <w:b/>
          <w:sz w:val="24"/>
          <w:szCs w:val="24"/>
        </w:rPr>
        <w:t xml:space="preserve">November 3, </w:t>
      </w:r>
      <w:r w:rsidR="005F1E15">
        <w:rPr>
          <w:rFonts w:ascii="Courier New" w:hAnsi="Courier New" w:cs="Courier New"/>
          <w:b/>
          <w:sz w:val="24"/>
          <w:szCs w:val="24"/>
        </w:rPr>
        <w:t>2016</w:t>
      </w:r>
      <w:r w:rsidR="00E81C7B" w:rsidRPr="00EA4803">
        <w:rPr>
          <w:rFonts w:ascii="Courier New" w:hAnsi="Courier New" w:cs="Courier New"/>
          <w:b/>
          <w:sz w:val="24"/>
          <w:szCs w:val="24"/>
        </w:rPr>
        <w:t xml:space="preserve">, Volume </w:t>
      </w:r>
      <w:r w:rsidR="005F1E15">
        <w:rPr>
          <w:rFonts w:ascii="Courier New" w:hAnsi="Courier New" w:cs="Courier New"/>
          <w:b/>
          <w:sz w:val="24"/>
          <w:szCs w:val="24"/>
        </w:rPr>
        <w:t>81</w:t>
      </w:r>
      <w:r w:rsidR="00E81C7B" w:rsidRPr="00EA4803">
        <w:rPr>
          <w:rFonts w:ascii="Courier New" w:hAnsi="Courier New" w:cs="Courier New"/>
          <w:b/>
          <w:sz w:val="24"/>
          <w:szCs w:val="24"/>
        </w:rPr>
        <w:t xml:space="preserve">, Number </w:t>
      </w:r>
      <w:r w:rsidR="005F1E15">
        <w:rPr>
          <w:rFonts w:ascii="Courier New" w:hAnsi="Courier New" w:cs="Courier New"/>
          <w:b/>
          <w:sz w:val="24"/>
          <w:szCs w:val="24"/>
        </w:rPr>
        <w:t>213</w:t>
      </w:r>
      <w:r w:rsidR="00CD6A11">
        <w:rPr>
          <w:rFonts w:ascii="Courier New" w:hAnsi="Courier New" w:cs="Courier New"/>
          <w:b/>
          <w:sz w:val="24"/>
          <w:szCs w:val="24"/>
        </w:rPr>
        <w:t xml:space="preserve">, Pages </w:t>
      </w:r>
      <w:r w:rsidR="005F1E15">
        <w:rPr>
          <w:rFonts w:ascii="Courier New" w:hAnsi="Courier New" w:cs="Courier New"/>
          <w:b/>
          <w:sz w:val="24"/>
          <w:szCs w:val="24"/>
        </w:rPr>
        <w:t>76590-76591</w:t>
      </w:r>
      <w:r w:rsidR="00B21A04">
        <w:rPr>
          <w:rFonts w:ascii="Courier New" w:hAnsi="Courier New" w:cs="Courier New"/>
          <w:b/>
          <w:sz w:val="24"/>
          <w:szCs w:val="24"/>
        </w:rPr>
        <w:t xml:space="preserve"> </w:t>
      </w:r>
      <w:r w:rsidRPr="00EA4803">
        <w:rPr>
          <w:rFonts w:ascii="Courier New" w:hAnsi="Courier New" w:cs="Courier New"/>
          <w:b/>
          <w:sz w:val="24"/>
          <w:szCs w:val="24"/>
        </w:rPr>
        <w:t>(Attachment 2</w:t>
      </w:r>
      <w:r w:rsidR="00DD6B2D" w:rsidRPr="00EA4803">
        <w:rPr>
          <w:rFonts w:ascii="Courier New" w:hAnsi="Courier New" w:cs="Courier New"/>
          <w:b/>
          <w:sz w:val="24"/>
          <w:szCs w:val="24"/>
        </w:rPr>
        <w:t>)</w:t>
      </w:r>
      <w:r w:rsidR="000551F7" w:rsidRPr="00EA4803">
        <w:rPr>
          <w:rFonts w:ascii="Courier New" w:hAnsi="Courier New" w:cs="Courier New"/>
          <w:b/>
          <w:sz w:val="24"/>
          <w:szCs w:val="24"/>
        </w:rPr>
        <w:t>.</w:t>
      </w:r>
      <w:r w:rsidR="000551F7">
        <w:rPr>
          <w:rFonts w:ascii="Courier New" w:hAnsi="Courier New" w:cs="Courier New"/>
          <w:b/>
          <w:sz w:val="24"/>
          <w:szCs w:val="24"/>
        </w:rPr>
        <w:t xml:space="preserve"> </w:t>
      </w:r>
      <w:r w:rsidR="0051075D" w:rsidRPr="0051075D">
        <w:rPr>
          <w:rFonts w:ascii="Courier New" w:hAnsi="Courier New" w:cs="Courier New"/>
          <w:sz w:val="24"/>
          <w:szCs w:val="24"/>
        </w:rPr>
        <w:t>No public comments were received.</w:t>
      </w:r>
      <w:r w:rsidR="006C3EA7">
        <w:rPr>
          <w:rFonts w:ascii="Courier New" w:hAnsi="Courier New" w:cs="Courier New"/>
          <w:sz w:val="24"/>
          <w:szCs w:val="24"/>
        </w:rPr>
        <w:t xml:space="preserve"> </w:t>
      </w:r>
    </w:p>
    <w:p w:rsidR="00E73E37" w:rsidRDefault="004228A0" w:rsidP="005F2BCF">
      <w:pPr>
        <w:spacing w:before="100" w:beforeAutospacing="1" w:line="276" w:lineRule="auto"/>
        <w:rPr>
          <w:rFonts w:ascii="Courier New" w:hAnsi="Courier New" w:cs="Courier New"/>
          <w:sz w:val="24"/>
          <w:szCs w:val="24"/>
        </w:rPr>
      </w:pPr>
      <w:r w:rsidRPr="004228A0">
        <w:rPr>
          <w:rFonts w:ascii="Courier New" w:hAnsi="Courier New" w:cs="Courier New"/>
          <w:sz w:val="24"/>
          <w:szCs w:val="24"/>
        </w:rPr>
        <w:t xml:space="preserve">The persons outside the agency consulted for the PHC Evaluation Trial are </w:t>
      </w:r>
      <w:r w:rsidR="00C95386">
        <w:rPr>
          <w:rFonts w:ascii="Courier New" w:hAnsi="Courier New" w:cs="Courier New"/>
          <w:sz w:val="24"/>
          <w:szCs w:val="24"/>
        </w:rPr>
        <w:t xml:space="preserve">Drs. </w:t>
      </w:r>
      <w:r w:rsidRPr="004228A0">
        <w:rPr>
          <w:rFonts w:ascii="Courier New" w:hAnsi="Courier New" w:cs="Courier New"/>
          <w:sz w:val="24"/>
          <w:szCs w:val="24"/>
        </w:rPr>
        <w:t>Lisa Hightow-Weidman and Carol Golin</w:t>
      </w:r>
      <w:r w:rsidR="00C95386">
        <w:rPr>
          <w:rFonts w:ascii="Courier New" w:hAnsi="Courier New" w:cs="Courier New"/>
          <w:sz w:val="24"/>
          <w:szCs w:val="24"/>
        </w:rPr>
        <w:t>, both from the University of North Carolina</w:t>
      </w:r>
      <w:r w:rsidRPr="004228A0">
        <w:rPr>
          <w:rFonts w:ascii="Courier New" w:hAnsi="Courier New" w:cs="Courier New"/>
          <w:sz w:val="24"/>
          <w:szCs w:val="24"/>
        </w:rPr>
        <w:t xml:space="preserve">. They have consulted on study design and procedures, reviewed measures, provided input on </w:t>
      </w:r>
      <w:r w:rsidR="00C95386">
        <w:rPr>
          <w:rFonts w:ascii="Courier New" w:hAnsi="Courier New" w:cs="Courier New"/>
          <w:sz w:val="24"/>
          <w:szCs w:val="24"/>
        </w:rPr>
        <w:t xml:space="preserve">the PHC Principal Investigator’s </w:t>
      </w:r>
      <w:r w:rsidRPr="004228A0">
        <w:rPr>
          <w:rFonts w:ascii="Courier New" w:hAnsi="Courier New" w:cs="Courier New"/>
          <w:sz w:val="24"/>
          <w:szCs w:val="24"/>
        </w:rPr>
        <w:t>meeting, and advised on clinical outcome measurement.</w:t>
      </w:r>
    </w:p>
    <w:p w:rsidR="00E73E37" w:rsidRPr="004228A0" w:rsidRDefault="00E73E37" w:rsidP="00A00836">
      <w:pPr>
        <w:spacing w:line="276" w:lineRule="auto"/>
        <w:rPr>
          <w:rFonts w:ascii="Courier New" w:hAnsi="Courier New" w:cs="Courier New"/>
          <w:sz w:val="24"/>
          <w:szCs w:val="24"/>
        </w:rPr>
      </w:pPr>
    </w:p>
    <w:p w:rsidR="000E011B" w:rsidRDefault="000E011B" w:rsidP="00A00836">
      <w:pPr>
        <w:spacing w:line="276" w:lineRule="auto"/>
        <w:rPr>
          <w:rFonts w:ascii="Courier New" w:hAnsi="Courier New" w:cs="Courier New"/>
          <w:b/>
          <w:sz w:val="24"/>
          <w:szCs w:val="24"/>
        </w:rPr>
      </w:pPr>
      <w:r>
        <w:rPr>
          <w:rFonts w:ascii="Courier New" w:hAnsi="Courier New" w:cs="Courier New"/>
          <w:b/>
          <w:sz w:val="24"/>
          <w:szCs w:val="24"/>
        </w:rPr>
        <w:t xml:space="preserve">A.9 </w:t>
      </w:r>
      <w:r w:rsidRPr="006C5EB3">
        <w:rPr>
          <w:rFonts w:ascii="Courier New" w:hAnsi="Courier New" w:cs="Courier New"/>
          <w:b/>
          <w:sz w:val="24"/>
          <w:szCs w:val="24"/>
        </w:rPr>
        <w:t>Explanation of Any Payment or Gift to Respondents</w:t>
      </w:r>
    </w:p>
    <w:p w:rsidR="00A53C76" w:rsidRDefault="00A53C76" w:rsidP="00A53C76">
      <w:pPr>
        <w:pStyle w:val="ListParagraph"/>
        <w:widowControl w:val="0"/>
        <w:autoSpaceDE w:val="0"/>
        <w:autoSpaceDN w:val="0"/>
        <w:adjustRightInd w:val="0"/>
        <w:spacing w:after="0" w:line="240" w:lineRule="auto"/>
        <w:ind w:left="0"/>
        <w:rPr>
          <w:rFonts w:ascii="Courier New" w:hAnsi="Courier New" w:cs="Courier New"/>
          <w:sz w:val="24"/>
          <w:szCs w:val="24"/>
        </w:rPr>
      </w:pPr>
    </w:p>
    <w:p w:rsidR="00A53C76" w:rsidRPr="00AD7652" w:rsidRDefault="00A53C76" w:rsidP="00A53C76">
      <w:pPr>
        <w:pStyle w:val="ListParagraph"/>
        <w:widowControl w:val="0"/>
        <w:autoSpaceDE w:val="0"/>
        <w:autoSpaceDN w:val="0"/>
        <w:adjustRightInd w:val="0"/>
        <w:spacing w:after="0" w:line="240" w:lineRule="auto"/>
        <w:ind w:left="0"/>
        <w:rPr>
          <w:rFonts w:ascii="Courier New" w:hAnsi="Courier New" w:cs="Courier New"/>
          <w:sz w:val="24"/>
        </w:rPr>
      </w:pPr>
      <w:r w:rsidRPr="00AD7652">
        <w:rPr>
          <w:rFonts w:ascii="Courier New" w:hAnsi="Courier New" w:cs="Courier New"/>
          <w:sz w:val="24"/>
          <w:szCs w:val="24"/>
        </w:rPr>
        <w:t>Recruiting participants with HIV infection and retaining them is central to the success of th</w:t>
      </w:r>
      <w:r w:rsidRPr="005E4332">
        <w:rPr>
          <w:rFonts w:ascii="Courier New" w:hAnsi="Courier New" w:cs="Courier New"/>
          <w:sz w:val="24"/>
          <w:szCs w:val="24"/>
        </w:rPr>
        <w:t>e proposed effectiveness study. In order to correctly power our study we are requiring the four clinics to recruit and enroll a total of 1,010 HIV patients. The PHC</w:t>
      </w:r>
      <w:r w:rsidRPr="007F5609">
        <w:rPr>
          <w:rFonts w:ascii="Courier New" w:hAnsi="Courier New" w:cs="Courier New"/>
          <w:sz w:val="24"/>
          <w:szCs w:val="24"/>
        </w:rPr>
        <w:t xml:space="preserve"> study population of interest is comprised of HIV positive patients</w:t>
      </w:r>
      <w:r w:rsidRPr="004C4353">
        <w:rPr>
          <w:rFonts w:ascii="Courier New" w:hAnsi="Courier New" w:cs="Courier New"/>
          <w:sz w:val="24"/>
          <w:szCs w:val="24"/>
        </w:rPr>
        <w:t xml:space="preserve">, many of </w:t>
      </w:r>
      <w:r w:rsidRPr="00F071CC">
        <w:rPr>
          <w:rFonts w:ascii="Courier New" w:hAnsi="Courier New" w:cs="Courier New"/>
          <w:sz w:val="24"/>
          <w:szCs w:val="24"/>
        </w:rPr>
        <w:t xml:space="preserve">whom are not doing well with their HIV treatment and care. Many have elevated viral loads, </w:t>
      </w:r>
      <w:r w:rsidRPr="00921329">
        <w:rPr>
          <w:rFonts w:ascii="Courier New" w:hAnsi="Courier New" w:cs="Courier New"/>
          <w:sz w:val="24"/>
          <w:szCs w:val="24"/>
        </w:rPr>
        <w:t xml:space="preserve">have missed </w:t>
      </w:r>
      <w:r w:rsidRPr="00C57981">
        <w:rPr>
          <w:rFonts w:ascii="Courier New" w:hAnsi="Courier New" w:cs="Courier New"/>
          <w:sz w:val="24"/>
          <w:szCs w:val="24"/>
        </w:rPr>
        <w:t>clinic appointments, have fallen out of care</w:t>
      </w:r>
      <w:r w:rsidRPr="00196761">
        <w:rPr>
          <w:rFonts w:ascii="Courier New" w:hAnsi="Courier New" w:cs="Courier New"/>
          <w:sz w:val="24"/>
          <w:szCs w:val="24"/>
        </w:rPr>
        <w:t xml:space="preserve"> or are new to care.</w:t>
      </w:r>
      <w:r w:rsidRPr="003129FF">
        <w:rPr>
          <w:rFonts w:ascii="Courier New" w:hAnsi="Courier New" w:cs="Courier New"/>
          <w:sz w:val="24"/>
          <w:szCs w:val="24"/>
        </w:rPr>
        <w:t xml:space="preserve"> </w:t>
      </w:r>
      <w:r w:rsidRPr="00AD7652">
        <w:rPr>
          <w:rFonts w:ascii="Courier New" w:hAnsi="Courier New" w:cs="Courier New"/>
          <w:sz w:val="24"/>
          <w:szCs w:val="24"/>
        </w:rPr>
        <w:t xml:space="preserve">The eligibility criteria for the study are that patients must be </w:t>
      </w:r>
      <w:r w:rsidRPr="005E4332">
        <w:rPr>
          <w:rFonts w:ascii="Courier New" w:hAnsi="Courier New" w:cs="Courier New"/>
          <w:sz w:val="24"/>
        </w:rPr>
        <w:t>18 years of age or older, diagnosed with HIV, English-speaking, attendi</w:t>
      </w:r>
      <w:r>
        <w:rPr>
          <w:rFonts w:ascii="Courier New" w:hAnsi="Courier New" w:cs="Courier New"/>
          <w:sz w:val="24"/>
        </w:rPr>
        <w:t>ng one of the four HIV primary c</w:t>
      </w:r>
      <w:r w:rsidRPr="005E4332">
        <w:rPr>
          <w:rFonts w:ascii="Courier New" w:hAnsi="Courier New" w:cs="Courier New"/>
          <w:sz w:val="24"/>
        </w:rPr>
        <w:t>are clinic</w:t>
      </w:r>
      <w:r>
        <w:rPr>
          <w:rFonts w:ascii="Courier New" w:hAnsi="Courier New" w:cs="Courier New"/>
          <w:sz w:val="24"/>
        </w:rPr>
        <w:t>s</w:t>
      </w:r>
      <w:r w:rsidRPr="005E4332">
        <w:rPr>
          <w:rFonts w:ascii="Courier New" w:hAnsi="Courier New" w:cs="Courier New"/>
          <w:sz w:val="24"/>
        </w:rPr>
        <w:t xml:space="preserve"> and </w:t>
      </w:r>
      <w:r>
        <w:rPr>
          <w:rFonts w:ascii="Courier New" w:hAnsi="Courier New" w:cs="Courier New"/>
          <w:sz w:val="24"/>
        </w:rPr>
        <w:t>m</w:t>
      </w:r>
      <w:r w:rsidRPr="00AD7652">
        <w:rPr>
          <w:rFonts w:ascii="Courier New" w:hAnsi="Courier New" w:cs="Courier New"/>
          <w:sz w:val="24"/>
        </w:rPr>
        <w:t>eet at least one of the following</w:t>
      </w:r>
      <w:r>
        <w:rPr>
          <w:rFonts w:ascii="Courier New" w:hAnsi="Courier New" w:cs="Courier New"/>
          <w:sz w:val="24"/>
        </w:rPr>
        <w:t xml:space="preserve"> criteria:</w:t>
      </w:r>
    </w:p>
    <w:p w:rsidR="00A53C76" w:rsidRPr="00D5795D" w:rsidRDefault="00A53C76" w:rsidP="00A53C76">
      <w:pPr>
        <w:pStyle w:val="ListParagraph"/>
        <w:widowControl w:val="0"/>
        <w:numPr>
          <w:ilvl w:val="1"/>
          <w:numId w:val="56"/>
        </w:numPr>
        <w:autoSpaceDE w:val="0"/>
        <w:autoSpaceDN w:val="0"/>
        <w:adjustRightInd w:val="0"/>
        <w:spacing w:after="0" w:line="240" w:lineRule="auto"/>
        <w:ind w:left="720"/>
        <w:rPr>
          <w:rFonts w:ascii="Courier New" w:hAnsi="Courier New" w:cs="Courier New"/>
          <w:sz w:val="24"/>
        </w:rPr>
      </w:pPr>
      <w:r w:rsidRPr="00D5795D">
        <w:rPr>
          <w:rFonts w:ascii="Courier New" w:hAnsi="Courier New" w:cs="Courier New"/>
          <w:sz w:val="24"/>
        </w:rPr>
        <w:t xml:space="preserve">Most recent viral load lab result of </w:t>
      </w:r>
      <w:r>
        <w:rPr>
          <w:rFonts w:ascii="Courier New" w:hAnsi="Courier New" w:cs="Courier New"/>
          <w:sz w:val="24"/>
        </w:rPr>
        <w:t>≥</w:t>
      </w:r>
      <w:r w:rsidRPr="00D5795D">
        <w:rPr>
          <w:rFonts w:ascii="Courier New" w:hAnsi="Courier New" w:cs="Courier New"/>
          <w:sz w:val="24"/>
        </w:rPr>
        <w:t>200 copies/mL</w:t>
      </w:r>
    </w:p>
    <w:p w:rsidR="00A53C76" w:rsidRPr="00D5795D" w:rsidRDefault="00A53C76" w:rsidP="00A53C76">
      <w:pPr>
        <w:pStyle w:val="ListParagraph"/>
        <w:widowControl w:val="0"/>
        <w:numPr>
          <w:ilvl w:val="1"/>
          <w:numId w:val="56"/>
        </w:numPr>
        <w:autoSpaceDE w:val="0"/>
        <w:autoSpaceDN w:val="0"/>
        <w:adjustRightInd w:val="0"/>
        <w:spacing w:after="0" w:line="240" w:lineRule="auto"/>
        <w:ind w:left="720"/>
        <w:rPr>
          <w:rFonts w:ascii="Courier New" w:hAnsi="Courier New" w:cs="Courier New"/>
          <w:sz w:val="24"/>
        </w:rPr>
      </w:pPr>
      <w:r w:rsidRPr="00D5795D">
        <w:rPr>
          <w:rFonts w:ascii="Courier New" w:hAnsi="Courier New" w:cs="Courier New"/>
          <w:sz w:val="24"/>
        </w:rPr>
        <w:t xml:space="preserve">Attended an initial HIV appointment with a provider at one of the four clinics within the past 12 months  </w:t>
      </w:r>
    </w:p>
    <w:p w:rsidR="00A53C76" w:rsidRPr="003129FF" w:rsidRDefault="00A53C76" w:rsidP="00A53C76">
      <w:pPr>
        <w:pStyle w:val="ListParagraph"/>
        <w:widowControl w:val="0"/>
        <w:numPr>
          <w:ilvl w:val="1"/>
          <w:numId w:val="56"/>
        </w:numPr>
        <w:autoSpaceDE w:val="0"/>
        <w:autoSpaceDN w:val="0"/>
        <w:adjustRightInd w:val="0"/>
        <w:spacing w:after="0" w:line="240" w:lineRule="auto"/>
        <w:ind w:left="720"/>
        <w:rPr>
          <w:rFonts w:ascii="Courier New" w:hAnsi="Courier New" w:cs="Courier New"/>
          <w:sz w:val="24"/>
        </w:rPr>
      </w:pPr>
      <w:r w:rsidRPr="00D5795D">
        <w:rPr>
          <w:rFonts w:ascii="Courier New" w:hAnsi="Courier New" w:cs="Courier New"/>
          <w:sz w:val="24"/>
        </w:rPr>
        <w:t>Out of care (last attended appointment at the cl</w:t>
      </w:r>
      <w:r>
        <w:rPr>
          <w:rFonts w:ascii="Courier New" w:hAnsi="Courier New" w:cs="Courier New"/>
          <w:sz w:val="24"/>
        </w:rPr>
        <w:t xml:space="preserve">inic was more than </w:t>
      </w:r>
      <w:r w:rsidR="00266BFD" w:rsidRPr="00C01330">
        <w:rPr>
          <w:rFonts w:ascii="Courier New" w:hAnsi="Courier New" w:cs="Courier New"/>
          <w:sz w:val="24"/>
        </w:rPr>
        <w:t>12</w:t>
      </w:r>
      <w:r w:rsidRPr="00C01330">
        <w:rPr>
          <w:rFonts w:ascii="Courier New" w:hAnsi="Courier New" w:cs="Courier New"/>
          <w:sz w:val="24"/>
        </w:rPr>
        <w:t xml:space="preserve"> months ago.</w:t>
      </w:r>
      <w:r>
        <w:rPr>
          <w:rFonts w:ascii="Courier New" w:hAnsi="Courier New" w:cs="Courier New"/>
          <w:sz w:val="24"/>
        </w:rPr>
        <w:t xml:space="preserve"> </w:t>
      </w:r>
      <w:r w:rsidRPr="003129FF" w:rsidDel="003129FF">
        <w:rPr>
          <w:rFonts w:ascii="Courier New" w:hAnsi="Courier New" w:cs="Courier New"/>
          <w:sz w:val="24"/>
          <w:szCs w:val="24"/>
        </w:rPr>
        <w:t xml:space="preserve"> </w:t>
      </w:r>
      <w:r w:rsidRPr="003129FF">
        <w:rPr>
          <w:rFonts w:ascii="Courier New" w:hAnsi="Courier New" w:cs="Courier New"/>
          <w:sz w:val="24"/>
          <w:szCs w:val="24"/>
        </w:rPr>
        <w:t xml:space="preserve"> </w:t>
      </w:r>
    </w:p>
    <w:p w:rsidR="00A53C76" w:rsidRPr="004546F9" w:rsidRDefault="00A53C76" w:rsidP="00A53C76">
      <w:pPr>
        <w:widowControl w:val="0"/>
        <w:autoSpaceDE w:val="0"/>
        <w:autoSpaceDN w:val="0"/>
        <w:adjustRightInd w:val="0"/>
        <w:rPr>
          <w:rFonts w:ascii="Courier New" w:hAnsi="Courier New" w:cs="Courier New"/>
          <w:sz w:val="24"/>
        </w:rPr>
      </w:pPr>
      <w:r w:rsidRPr="003129FF">
        <w:rPr>
          <w:rFonts w:ascii="Courier New" w:hAnsi="Courier New" w:cs="Courier New"/>
          <w:sz w:val="24"/>
          <w:szCs w:val="24"/>
        </w:rPr>
        <w:t>PLWH are considered a vulnerable population because they are stigmatized and marginalized</w:t>
      </w:r>
      <w:r w:rsidRPr="00D220A3">
        <w:rPr>
          <w:rFonts w:ascii="Courier New" w:hAnsi="Courier New" w:cs="Courier New"/>
          <w:sz w:val="24"/>
          <w:szCs w:val="24"/>
        </w:rPr>
        <w:t xml:space="preserve">, sometimes living on the fringes of the mainstream society and economy. In addition, the PHC study will </w:t>
      </w:r>
      <w:r w:rsidRPr="00C63F1B">
        <w:rPr>
          <w:rFonts w:ascii="Courier New" w:hAnsi="Courier New" w:cs="Courier New"/>
          <w:sz w:val="24"/>
          <w:szCs w:val="24"/>
        </w:rPr>
        <w:t xml:space="preserve">recruit and enroll </w:t>
      </w:r>
      <w:r w:rsidRPr="0049078D">
        <w:rPr>
          <w:rFonts w:ascii="Courier New" w:hAnsi="Courier New" w:cs="Courier New"/>
          <w:sz w:val="24"/>
          <w:szCs w:val="24"/>
        </w:rPr>
        <w:t>minority groups who may be stigmatized and marginalized due to their race/ethnicity.</w:t>
      </w:r>
      <w:r w:rsidRPr="00547221">
        <w:rPr>
          <w:rFonts w:ascii="Courier New" w:hAnsi="Courier New" w:cs="Courier New"/>
          <w:sz w:val="24"/>
          <w:szCs w:val="24"/>
        </w:rPr>
        <w:t xml:space="preserve"> Minorities often distrust medical and social institutions and may be </w:t>
      </w:r>
      <w:r w:rsidRPr="006166D5">
        <w:rPr>
          <w:rFonts w:ascii="Courier New" w:hAnsi="Courier New" w:cs="Courier New"/>
          <w:sz w:val="24"/>
          <w:szCs w:val="24"/>
        </w:rPr>
        <w:t>difficult to enroll</w:t>
      </w:r>
      <w:r>
        <w:rPr>
          <w:rFonts w:ascii="Courier New" w:hAnsi="Courier New" w:cs="Courier New"/>
          <w:sz w:val="24"/>
          <w:szCs w:val="24"/>
        </w:rPr>
        <w:t xml:space="preserve"> (Arnett et. al 2016; Benkert et. al 2006; references in </w:t>
      </w:r>
      <w:r w:rsidRPr="00F4341C">
        <w:rPr>
          <w:rFonts w:ascii="Courier New" w:hAnsi="Courier New" w:cs="Courier New"/>
          <w:b/>
          <w:sz w:val="24"/>
          <w:szCs w:val="24"/>
        </w:rPr>
        <w:t>Attachment 3</w:t>
      </w:r>
      <w:r>
        <w:rPr>
          <w:rFonts w:ascii="Courier New" w:hAnsi="Courier New" w:cs="Courier New"/>
          <w:sz w:val="24"/>
          <w:szCs w:val="24"/>
        </w:rPr>
        <w:t>)</w:t>
      </w:r>
      <w:r w:rsidRPr="004546F9">
        <w:rPr>
          <w:rFonts w:ascii="Courier New" w:hAnsi="Courier New" w:cs="Courier New"/>
          <w:sz w:val="24"/>
          <w:szCs w:val="24"/>
        </w:rPr>
        <w:t xml:space="preserve">. </w:t>
      </w:r>
    </w:p>
    <w:p w:rsidR="00A53C76" w:rsidRDefault="00A53C76" w:rsidP="00A53C76">
      <w:pPr>
        <w:pStyle w:val="ListParagraph"/>
        <w:widowControl w:val="0"/>
        <w:autoSpaceDE w:val="0"/>
        <w:autoSpaceDN w:val="0"/>
        <w:adjustRightInd w:val="0"/>
        <w:spacing w:after="0" w:line="240" w:lineRule="auto"/>
        <w:ind w:left="0"/>
        <w:rPr>
          <w:rFonts w:ascii="Courier New" w:hAnsi="Courier New" w:cs="Courier New"/>
          <w:sz w:val="24"/>
          <w:szCs w:val="24"/>
        </w:rPr>
      </w:pPr>
    </w:p>
    <w:p w:rsidR="00A53C76" w:rsidRDefault="00A53C76" w:rsidP="00A53C76">
      <w:pPr>
        <w:pStyle w:val="NoSpacing"/>
        <w:spacing w:before="100" w:beforeAutospacing="1" w:after="200" w:line="276" w:lineRule="auto"/>
        <w:rPr>
          <w:rFonts w:ascii="Courier New" w:hAnsi="Courier New" w:cs="Courier New"/>
          <w:sz w:val="24"/>
          <w:szCs w:val="24"/>
        </w:rPr>
      </w:pPr>
      <w:r>
        <w:rPr>
          <w:rFonts w:ascii="Courier New" w:hAnsi="Courier New" w:cs="Courier New"/>
          <w:sz w:val="24"/>
          <w:szCs w:val="24"/>
        </w:rPr>
        <w:t>Because of the challenges faced by this population described above, it will be necessary to offer incentives to ensure patients’ enrollment and retention in the study for both the treatment and control groups.</w:t>
      </w:r>
      <w:r w:rsidRPr="006940CD">
        <w:rPr>
          <w:rFonts w:ascii="Courier New" w:hAnsi="Courier New" w:cs="Courier New"/>
          <w:sz w:val="24"/>
          <w:szCs w:val="24"/>
        </w:rPr>
        <w:t xml:space="preserve"> </w:t>
      </w:r>
      <w:r>
        <w:rPr>
          <w:rFonts w:ascii="Courier New" w:hAnsi="Courier New" w:cs="Courier New"/>
          <w:sz w:val="24"/>
          <w:szCs w:val="24"/>
        </w:rPr>
        <w:t xml:space="preserve">Regarding incentives, Grady (2005; reference in </w:t>
      </w:r>
      <w:r w:rsidRPr="003D3EA5">
        <w:rPr>
          <w:rFonts w:ascii="Courier New" w:hAnsi="Courier New" w:cs="Courier New"/>
          <w:b/>
          <w:sz w:val="24"/>
          <w:szCs w:val="24"/>
        </w:rPr>
        <w:t>Attachment 3</w:t>
      </w:r>
      <w:r>
        <w:rPr>
          <w:rFonts w:ascii="Courier New" w:hAnsi="Courier New" w:cs="Courier New"/>
          <w:sz w:val="24"/>
          <w:szCs w:val="24"/>
        </w:rPr>
        <w:t xml:space="preserve">) specifically recommends that the control and treatment groups be treated similarly, “as both are contributing to the development of generalizable knowledge to benefit others.” Expectations for participants randomized into the treatment group are to allow access to medical and other clinic records such as appointment scheduling, use </w:t>
      </w:r>
      <w:r w:rsidRPr="00802C2A">
        <w:rPr>
          <w:rFonts w:ascii="Courier New" w:hAnsi="Courier New" w:cs="Courier New"/>
          <w:sz w:val="24"/>
          <w:szCs w:val="24"/>
        </w:rPr>
        <w:t>PHC three times in three consecutive clinic visits and to use talking points from their</w:t>
      </w:r>
      <w:r>
        <w:rPr>
          <w:rFonts w:ascii="Courier New" w:hAnsi="Courier New" w:cs="Courier New"/>
          <w:sz w:val="24"/>
          <w:szCs w:val="24"/>
        </w:rPr>
        <w:t xml:space="preserve"> printed</w:t>
      </w:r>
      <w:r w:rsidRPr="00802C2A">
        <w:rPr>
          <w:rFonts w:ascii="Courier New" w:hAnsi="Courier New" w:cs="Courier New"/>
          <w:sz w:val="24"/>
          <w:szCs w:val="24"/>
        </w:rPr>
        <w:t xml:space="preserve"> PHC Patient Handout </w:t>
      </w:r>
      <w:r>
        <w:rPr>
          <w:rFonts w:ascii="Courier New" w:hAnsi="Courier New" w:cs="Courier New"/>
          <w:sz w:val="24"/>
          <w:szCs w:val="24"/>
        </w:rPr>
        <w:t xml:space="preserve">to guide their questions and conversation </w:t>
      </w:r>
      <w:r w:rsidRPr="00802C2A">
        <w:rPr>
          <w:rFonts w:ascii="Courier New" w:hAnsi="Courier New" w:cs="Courier New"/>
          <w:sz w:val="24"/>
          <w:szCs w:val="24"/>
        </w:rPr>
        <w:t xml:space="preserve">during their appointment with their </w:t>
      </w:r>
      <w:r>
        <w:rPr>
          <w:rFonts w:ascii="Courier New" w:hAnsi="Courier New" w:cs="Courier New"/>
          <w:sz w:val="24"/>
          <w:szCs w:val="24"/>
        </w:rPr>
        <w:t xml:space="preserve">HIV </w:t>
      </w:r>
      <w:r w:rsidRPr="00802C2A">
        <w:rPr>
          <w:rFonts w:ascii="Courier New" w:hAnsi="Courier New" w:cs="Courier New"/>
          <w:sz w:val="24"/>
          <w:szCs w:val="24"/>
        </w:rPr>
        <w:t>provider</w:t>
      </w:r>
      <w:r>
        <w:rPr>
          <w:rFonts w:ascii="Courier New" w:hAnsi="Courier New" w:cs="Courier New"/>
          <w:sz w:val="24"/>
          <w:szCs w:val="24"/>
        </w:rPr>
        <w:t xml:space="preserve"> (see PHC Sample Patient Handout in Attachment 16)</w:t>
      </w:r>
      <w:r w:rsidRPr="00802C2A">
        <w:rPr>
          <w:rFonts w:ascii="Courier New" w:hAnsi="Courier New" w:cs="Courier New"/>
          <w:sz w:val="24"/>
          <w:szCs w:val="24"/>
        </w:rPr>
        <w:t>.</w:t>
      </w:r>
      <w:r>
        <w:rPr>
          <w:rFonts w:ascii="Courier New" w:hAnsi="Courier New" w:cs="Courier New"/>
          <w:sz w:val="24"/>
          <w:szCs w:val="24"/>
        </w:rPr>
        <w:t xml:space="preserve"> PHC study participants randomized into the treatment group are also expected to practice their</w:t>
      </w:r>
      <w:r w:rsidRPr="00083E88">
        <w:rPr>
          <w:rFonts w:ascii="Courier New" w:hAnsi="Courier New" w:cs="Courier New"/>
          <w:sz w:val="24"/>
          <w:szCs w:val="24"/>
        </w:rPr>
        <w:t xml:space="preserve"> </w:t>
      </w:r>
      <w:r>
        <w:rPr>
          <w:rFonts w:ascii="Courier New" w:hAnsi="Courier New" w:cs="Courier New"/>
          <w:sz w:val="24"/>
          <w:szCs w:val="24"/>
        </w:rPr>
        <w:t xml:space="preserve">personally-selected behavior change strategies (“tips”) before their next clinic visit which are noted on their Patient Handout. Patients enrolled in the control group will receive standard of care. </w:t>
      </w:r>
    </w:p>
    <w:p w:rsidR="00A53C76" w:rsidRDefault="00A53C76" w:rsidP="00A53C76">
      <w:pPr>
        <w:pStyle w:val="NoSpacing"/>
        <w:spacing w:before="100" w:beforeAutospacing="1" w:after="200" w:line="276" w:lineRule="auto"/>
        <w:rPr>
          <w:rFonts w:ascii="Courier New" w:hAnsi="Courier New" w:cs="Courier New"/>
          <w:sz w:val="24"/>
          <w:szCs w:val="24"/>
        </w:rPr>
      </w:pPr>
      <w:r>
        <w:rPr>
          <w:rFonts w:ascii="Courier New" w:hAnsi="Courier New" w:cs="Courier New"/>
          <w:sz w:val="24"/>
          <w:szCs w:val="24"/>
        </w:rPr>
        <w:t>During recruitment, and upon patient consent, PHC project coordinators will carefully describe to patients the incentives (called  “tokens of appreciation”) and ensure that they understand the expectations of the research and the schedule and requirements for receiving incentives. The project coordinators will inform patients that when participating in the study they would receive two gift cards, each of a $50 value. Project coordinators and patients will not know who will be randomized into the treatment or control groups. The project coordinator will explain to participants randomized to the treatment group that the first gift card would be provided immediately following the completion of the patients’ first use of PHC. The patient would return the tablet to the project coordinator, receive their Patient Handout, receive the gift card and then head back to their scheduled appointment with their provider. The project coordinator will also explain to patients in the treatment group that at their 12 month visit to the clinic at the end of the study, another token of appreciation will be provided after completing engagement with the PHC tool and returning the tablet. For patients randomized into the control group, the project coordinator will explain that the patient will receive the first gift card upon study enrollment and consent, and will receive the second gift card at the end of their 12 month appointment with their provider.</w:t>
      </w:r>
    </w:p>
    <w:p w:rsidR="00A53C76" w:rsidRDefault="00A53C76" w:rsidP="00A53C76">
      <w:pPr>
        <w:pStyle w:val="NoSpacing"/>
        <w:spacing w:before="100" w:beforeAutospacing="1" w:after="200" w:line="276" w:lineRule="auto"/>
        <w:rPr>
          <w:rFonts w:ascii="Courier New" w:hAnsi="Courier New" w:cs="Courier New"/>
          <w:sz w:val="24"/>
          <w:szCs w:val="24"/>
        </w:rPr>
      </w:pPr>
      <w:r>
        <w:rPr>
          <w:rFonts w:ascii="Courier New" w:hAnsi="Courier New" w:cs="Courier New"/>
          <w:sz w:val="24"/>
          <w:szCs w:val="24"/>
        </w:rPr>
        <w:t>The purpose of the second token of appreciation is to help retain participants in the study. Retention in the study could be precarious due to the difficulties described above faced by the population targeted for this study.</w:t>
      </w:r>
      <w:r w:rsidRPr="00443EA1">
        <w:rPr>
          <w:rFonts w:ascii="Courier New" w:hAnsi="Courier New" w:cs="Courier New"/>
          <w:sz w:val="24"/>
          <w:szCs w:val="24"/>
        </w:rPr>
        <w:t xml:space="preserve"> </w:t>
      </w:r>
      <w:r>
        <w:rPr>
          <w:rFonts w:ascii="Courier New" w:hAnsi="Courier New" w:cs="Courier New"/>
          <w:sz w:val="24"/>
          <w:szCs w:val="24"/>
        </w:rPr>
        <w:t>Table B1 in Supporting Statement B shows for each clinic the number of HIV patients with retention in care and/or adherence issues which are represented by the number of patients not virally suppressed. This is the very population that we are recruiting into the study, along with new patients (see Table B1).</w:t>
      </w:r>
      <w:r w:rsidRPr="007B3CB3">
        <w:rPr>
          <w:rFonts w:ascii="Courier New" w:hAnsi="Courier New" w:cs="Courier New"/>
          <w:sz w:val="24"/>
          <w:szCs w:val="24"/>
        </w:rPr>
        <w:t xml:space="preserve"> </w:t>
      </w:r>
      <w:r>
        <w:rPr>
          <w:rFonts w:ascii="Courier New" w:hAnsi="Courier New" w:cs="Courier New"/>
          <w:sz w:val="24"/>
          <w:szCs w:val="24"/>
        </w:rPr>
        <w:t xml:space="preserve">Drs. Golin and Hightow-Wideman who are consultants on this study, experts in the field of HIV and have successfully conducted many studies with the PLWH population informed the PHC study team that we will need to provide study participants with tokens of appreciation in order to achieve participants’ study completion and to achieve our study goals. </w:t>
      </w:r>
    </w:p>
    <w:p w:rsidR="00A53C76" w:rsidRDefault="00A53C76" w:rsidP="00A53C76">
      <w:pPr>
        <w:pStyle w:val="NoSpacing"/>
        <w:spacing w:before="100" w:beforeAutospacing="1" w:after="200" w:line="276" w:lineRule="auto"/>
        <w:rPr>
          <w:rFonts w:ascii="Courier New" w:hAnsi="Courier New" w:cs="Courier New"/>
          <w:sz w:val="24"/>
          <w:szCs w:val="24"/>
        </w:rPr>
      </w:pPr>
      <w:r>
        <w:rPr>
          <w:rFonts w:ascii="Courier New" w:hAnsi="Courier New" w:cs="Courier New"/>
          <w:sz w:val="24"/>
          <w:szCs w:val="24"/>
        </w:rPr>
        <w:t xml:space="preserve">The 12 month data collection point is critical to this study. The data provided to us for viral load at the 12 month point will be used to measure our primary study outcome, viral load suppression. The study will assess to what extent after patients’ exposure(s) to the PHC tool improves viral load suppression.  The entire study hinges on this critical 12 month viral load data point. The literature demonstrates that providing tokens of appreciation to ensure participants’ study completion is essential for study success and is therefore a tool used widely used in research (Dowshen 2012; Cornelius et al. 2013; Uhrig et al. 2013; Grady 2005). Grady (2005; reference in Attachment 3) specifically recommends that “in longitudinal or long-term studies, where certain data points are critical to the study, it may be appropriate to use escalating incentives or completion bonuses…” (Grady 2005). However, we are proposing that the second token of appreciation remain at the $50 gift card value, and that we not increase the value of the gift cards. </w:t>
      </w:r>
    </w:p>
    <w:p w:rsidR="00A53C76" w:rsidRDefault="00A53C76" w:rsidP="00A53C76">
      <w:pPr>
        <w:pStyle w:val="NoSpacing"/>
        <w:spacing w:before="100" w:beforeAutospacing="1" w:after="200" w:line="276" w:lineRule="auto"/>
        <w:rPr>
          <w:rFonts w:ascii="Courier New" w:hAnsi="Courier New" w:cs="Courier New"/>
          <w:sz w:val="24"/>
          <w:szCs w:val="24"/>
        </w:rPr>
      </w:pPr>
      <w:r>
        <w:rPr>
          <w:rFonts w:ascii="Courier New" w:hAnsi="Courier New" w:cs="Courier New"/>
          <w:sz w:val="24"/>
          <w:szCs w:val="24"/>
        </w:rPr>
        <w:t>In previous studies tokens of appreciation</w:t>
      </w:r>
      <w:r w:rsidRPr="00D63F3E">
        <w:rPr>
          <w:rFonts w:ascii="Courier New" w:hAnsi="Courier New" w:cs="Courier New"/>
          <w:sz w:val="24"/>
          <w:szCs w:val="24"/>
        </w:rPr>
        <w:t xml:space="preserve"> have been shown to increase</w:t>
      </w:r>
      <w:r>
        <w:rPr>
          <w:rFonts w:ascii="Courier New" w:hAnsi="Courier New" w:cs="Courier New"/>
          <w:sz w:val="24"/>
          <w:szCs w:val="24"/>
        </w:rPr>
        <w:t xml:space="preserve"> study participant</w:t>
      </w:r>
      <w:r w:rsidRPr="00D63F3E">
        <w:rPr>
          <w:rFonts w:ascii="Courier New" w:hAnsi="Courier New" w:cs="Courier New"/>
          <w:sz w:val="24"/>
          <w:szCs w:val="24"/>
        </w:rPr>
        <w:t xml:space="preserve"> response rates, </w:t>
      </w:r>
      <w:r>
        <w:rPr>
          <w:rFonts w:ascii="Courier New" w:hAnsi="Courier New" w:cs="Courier New"/>
          <w:sz w:val="24"/>
          <w:szCs w:val="24"/>
        </w:rPr>
        <w:t>which</w:t>
      </w:r>
      <w:r w:rsidRPr="00D63F3E">
        <w:rPr>
          <w:rFonts w:ascii="Courier New" w:hAnsi="Courier New" w:cs="Courier New"/>
          <w:sz w:val="24"/>
          <w:szCs w:val="24"/>
        </w:rPr>
        <w:t xml:space="preserve"> in turn improve the validity and reliability of the data</w:t>
      </w:r>
      <w:r>
        <w:rPr>
          <w:rFonts w:ascii="Courier New" w:hAnsi="Courier New" w:cs="Courier New"/>
          <w:sz w:val="24"/>
          <w:szCs w:val="24"/>
        </w:rPr>
        <w:t xml:space="preserve"> </w:t>
      </w:r>
      <w:r w:rsidRPr="00D63F3E">
        <w:rPr>
          <w:rFonts w:ascii="Courier New" w:hAnsi="Courier New" w:cs="Courier New"/>
          <w:sz w:val="24"/>
          <w:szCs w:val="24"/>
        </w:rPr>
        <w:t xml:space="preserve">(Abreu and Winters 1999; Shettle and Mooney 1999; full references in </w:t>
      </w:r>
      <w:r w:rsidRPr="00731C88">
        <w:rPr>
          <w:rFonts w:ascii="Courier New" w:hAnsi="Courier New" w:cs="Courier New"/>
          <w:b/>
          <w:sz w:val="24"/>
          <w:szCs w:val="24"/>
        </w:rPr>
        <w:t>Attachment 3</w:t>
      </w:r>
      <w:r>
        <w:rPr>
          <w:rFonts w:ascii="Courier New" w:hAnsi="Courier New" w:cs="Courier New"/>
          <w:b/>
          <w:sz w:val="24"/>
          <w:szCs w:val="24"/>
        </w:rPr>
        <w:t xml:space="preserve">) </w:t>
      </w:r>
      <w:r>
        <w:rPr>
          <w:rFonts w:ascii="Courier New" w:hAnsi="Courier New" w:cs="Courier New"/>
          <w:sz w:val="24"/>
          <w:szCs w:val="24"/>
        </w:rPr>
        <w:t xml:space="preserve">which is of utmost importance in this scientific study. In fact, the results of several studies support the use of incentives.  A meta-analysis </w:t>
      </w:r>
      <w:r w:rsidRPr="00D63F3E">
        <w:rPr>
          <w:rFonts w:ascii="Courier New" w:hAnsi="Courier New" w:cs="Courier New"/>
          <w:sz w:val="24"/>
          <w:szCs w:val="24"/>
        </w:rPr>
        <w:t xml:space="preserve">of survey methodologies </w:t>
      </w:r>
      <w:r w:rsidRPr="00E22352">
        <w:rPr>
          <w:rFonts w:ascii="Courier New" w:hAnsi="Courier New" w:cs="Courier New"/>
          <w:sz w:val="24"/>
          <w:szCs w:val="24"/>
        </w:rPr>
        <w:t xml:space="preserve">(Church 1993; reference in </w:t>
      </w:r>
      <w:r w:rsidRPr="009C18A2">
        <w:rPr>
          <w:rFonts w:ascii="Courier New" w:hAnsi="Courier New" w:cs="Courier New"/>
          <w:b/>
          <w:sz w:val="24"/>
          <w:szCs w:val="24"/>
        </w:rPr>
        <w:t>Attachment 3</w:t>
      </w:r>
      <w:r w:rsidRPr="00E22352">
        <w:rPr>
          <w:rFonts w:ascii="Courier New" w:hAnsi="Courier New" w:cs="Courier New"/>
          <w:sz w:val="24"/>
          <w:szCs w:val="24"/>
        </w:rPr>
        <w:t>)</w:t>
      </w:r>
      <w:r>
        <w:rPr>
          <w:rFonts w:ascii="Courier New" w:hAnsi="Courier New" w:cs="Courier New"/>
          <w:sz w:val="24"/>
          <w:szCs w:val="24"/>
        </w:rPr>
        <w:t xml:space="preserve"> </w:t>
      </w:r>
      <w:r w:rsidRPr="00D63F3E">
        <w:rPr>
          <w:rFonts w:ascii="Courier New" w:hAnsi="Courier New" w:cs="Courier New"/>
          <w:sz w:val="24"/>
          <w:szCs w:val="24"/>
        </w:rPr>
        <w:t xml:space="preserve">found that </w:t>
      </w:r>
      <w:r>
        <w:rPr>
          <w:rFonts w:ascii="Courier New" w:hAnsi="Courier New" w:cs="Courier New"/>
          <w:sz w:val="24"/>
          <w:szCs w:val="24"/>
        </w:rPr>
        <w:t xml:space="preserve">cross-sectional </w:t>
      </w:r>
      <w:r w:rsidRPr="00D63F3E">
        <w:rPr>
          <w:rFonts w:ascii="Courier New" w:hAnsi="Courier New" w:cs="Courier New"/>
          <w:sz w:val="24"/>
          <w:szCs w:val="24"/>
        </w:rPr>
        <w:t>studies using incentives yielded an average increase in response rates of 19.1 percentage points</w:t>
      </w:r>
      <w:r>
        <w:rPr>
          <w:rFonts w:ascii="Courier New" w:hAnsi="Courier New" w:cs="Courier New"/>
          <w:sz w:val="24"/>
          <w:szCs w:val="24"/>
        </w:rPr>
        <w:t>.</w:t>
      </w:r>
      <w:r w:rsidRPr="00D63F3E">
        <w:rPr>
          <w:rFonts w:ascii="Courier New" w:hAnsi="Courier New" w:cs="Courier New"/>
          <w:sz w:val="24"/>
          <w:szCs w:val="24"/>
        </w:rPr>
        <w:t xml:space="preserve"> </w:t>
      </w:r>
      <w:r>
        <w:rPr>
          <w:rFonts w:ascii="Courier New" w:hAnsi="Courier New" w:cs="Courier New"/>
          <w:sz w:val="24"/>
          <w:szCs w:val="24"/>
        </w:rPr>
        <w:t xml:space="preserve">Edwards et al. (2002, reference in </w:t>
      </w:r>
      <w:r w:rsidRPr="009C18A2">
        <w:rPr>
          <w:rFonts w:ascii="Courier New" w:hAnsi="Courier New" w:cs="Courier New"/>
          <w:b/>
          <w:sz w:val="24"/>
          <w:szCs w:val="24"/>
        </w:rPr>
        <w:t>Attachment 3</w:t>
      </w:r>
      <w:r>
        <w:rPr>
          <w:rFonts w:ascii="Courier New" w:hAnsi="Courier New" w:cs="Courier New"/>
          <w:sz w:val="24"/>
          <w:szCs w:val="24"/>
        </w:rPr>
        <w:t xml:space="preserve">) reported similar results in a subsequent meta-analysis.  With few exceptions, reports of more recent studies are consistent with results reported by Church, and Edwards et al.  For example, Jackle and Lynn (2008, reference in </w:t>
      </w:r>
      <w:r w:rsidRPr="009C18A2">
        <w:rPr>
          <w:rFonts w:ascii="Courier New" w:hAnsi="Courier New" w:cs="Courier New"/>
          <w:b/>
          <w:sz w:val="24"/>
          <w:szCs w:val="24"/>
        </w:rPr>
        <w:t>Attachment 3</w:t>
      </w:r>
      <w:r>
        <w:rPr>
          <w:rFonts w:ascii="Courier New" w:hAnsi="Courier New" w:cs="Courier New"/>
          <w:sz w:val="24"/>
          <w:szCs w:val="24"/>
        </w:rPr>
        <w:t xml:space="preserve">) found that tokens of appreciation in a longitudinal study decreased attrition at all visits.  </w:t>
      </w:r>
    </w:p>
    <w:p w:rsidR="00A53C76" w:rsidRDefault="00A53C76" w:rsidP="00A53C76">
      <w:pPr>
        <w:pStyle w:val="NoSpacing"/>
        <w:spacing w:before="100" w:beforeAutospacing="1" w:after="200" w:line="276" w:lineRule="auto"/>
        <w:rPr>
          <w:rFonts w:ascii="Courier New" w:hAnsi="Courier New" w:cs="Courier New"/>
          <w:sz w:val="24"/>
          <w:szCs w:val="24"/>
        </w:rPr>
      </w:pPr>
      <w:r>
        <w:rPr>
          <w:rFonts w:ascii="Courier New" w:hAnsi="Courier New" w:cs="Courier New"/>
          <w:sz w:val="24"/>
          <w:szCs w:val="24"/>
        </w:rPr>
        <w:t xml:space="preserve">In cases where a clinic’s standard of care outreach and appointment scheduling procedures have not been successful, PHC outreach will be used to contact by telephone and schedule a clinic appointment with those patients who do not have an appointment scheduled for the 12 month data collection point. During that outreach conversation, patients will be reminded of the second 12 month gift card. The PHC outreach worker will work closely with clinic staff to schedule the appointment. One crucial reason for offering the second token of appreciation at the 12 month data collection point is that receipt of the token of appreciation is attached to the patient using the PHC tool for the second or third time and the patient will visit the clinic lab for blood work, thereby providing the patients’ critical 12 month data point for viral load. To summarize, for patients through the clinics’ standard of care who have scheduled a clinic appointment during the 12 month data collection point, no reminders will be made of the second gift card. However, patients who require outreach telephone calls will be reminded of the gift card only during those outreach calls in order to schedule the 12 month clinic visit. </w:t>
      </w:r>
    </w:p>
    <w:p w:rsidR="00A23421" w:rsidRDefault="00A53C76" w:rsidP="000E0D99">
      <w:pPr>
        <w:spacing w:line="276" w:lineRule="auto"/>
        <w:rPr>
          <w:rFonts w:ascii="Courier New" w:hAnsi="Courier New" w:cs="Courier New"/>
          <w:sz w:val="24"/>
          <w:szCs w:val="24"/>
        </w:rPr>
      </w:pPr>
      <w:r>
        <w:rPr>
          <w:rFonts w:ascii="Courier New" w:hAnsi="Courier New" w:cs="Courier New"/>
          <w:sz w:val="24"/>
          <w:szCs w:val="24"/>
        </w:rPr>
        <w:t>In order to arrive at a figure for the proposed level of incentive, the Positive Health Check team reviewed the literature</w:t>
      </w:r>
      <w:r w:rsidRPr="002B382C">
        <w:rPr>
          <w:rFonts w:ascii="Courier New" w:hAnsi="Courier New" w:cs="Courier New"/>
          <w:sz w:val="24"/>
          <w:szCs w:val="24"/>
        </w:rPr>
        <w:t xml:space="preserve"> </w:t>
      </w:r>
      <w:r>
        <w:rPr>
          <w:rFonts w:ascii="Courier New" w:hAnsi="Courier New" w:cs="Courier New"/>
          <w:sz w:val="24"/>
          <w:szCs w:val="24"/>
        </w:rPr>
        <w:t>(s</w:t>
      </w:r>
      <w:r w:rsidRPr="00201ACB">
        <w:rPr>
          <w:rFonts w:ascii="Courier New" w:hAnsi="Courier New" w:cs="Courier New"/>
          <w:sz w:val="24"/>
          <w:szCs w:val="24"/>
        </w:rPr>
        <w:t xml:space="preserve">ee Table </w:t>
      </w:r>
      <w:r>
        <w:rPr>
          <w:rFonts w:ascii="Courier New" w:hAnsi="Courier New" w:cs="Courier New"/>
          <w:sz w:val="24"/>
          <w:szCs w:val="24"/>
        </w:rPr>
        <w:t xml:space="preserve">A.1), consulted colleagues with extensive experience conducting research trials and held several hours of discussion. We propose that $50 is a reasonable value for gift cards and that this amount is in the ballpark of the studies of a similar nature documented below. We also assert that the proposed gift cards are acceptable and appropriate for the norms of conducting research in the HIV community (Grady 2005; reference in </w:t>
      </w:r>
      <w:r w:rsidRPr="00D618D9">
        <w:rPr>
          <w:rFonts w:ascii="Courier New" w:hAnsi="Courier New" w:cs="Courier New"/>
          <w:b/>
          <w:sz w:val="24"/>
          <w:szCs w:val="24"/>
        </w:rPr>
        <w:t>Attachment 3</w:t>
      </w:r>
      <w:r>
        <w:rPr>
          <w:rFonts w:ascii="Courier New" w:hAnsi="Courier New" w:cs="Courier New"/>
          <w:sz w:val="24"/>
          <w:szCs w:val="24"/>
        </w:rPr>
        <w:t xml:space="preserve">) and represent the best efforts of the Positive Health Check team to design a study that will be acceptable to and appropriate for participating HIV patients and HIV clinics and allow us to reach our desirable sample size. </w:t>
      </w:r>
      <w:r w:rsidR="00A23421" w:rsidRPr="00201ACB">
        <w:rPr>
          <w:rFonts w:ascii="Courier New" w:hAnsi="Courier New" w:cs="Courier New"/>
          <w:sz w:val="24"/>
          <w:szCs w:val="24"/>
        </w:rPr>
        <w:t xml:space="preserve">See Table </w:t>
      </w:r>
      <w:r w:rsidR="00A23421">
        <w:rPr>
          <w:rFonts w:ascii="Courier New" w:hAnsi="Courier New" w:cs="Courier New"/>
          <w:sz w:val="24"/>
          <w:szCs w:val="24"/>
        </w:rPr>
        <w:t>A.1</w:t>
      </w:r>
    </w:p>
    <w:p w:rsidR="00A23421" w:rsidRPr="00A23421" w:rsidRDefault="00A23421" w:rsidP="00C84FEF">
      <w:pPr>
        <w:pStyle w:val="NoSpacing"/>
        <w:spacing w:before="100" w:beforeAutospacing="1" w:after="200" w:line="276" w:lineRule="auto"/>
        <w:rPr>
          <w:rFonts w:ascii="Courier New" w:hAnsi="Courier New" w:cs="Courier New"/>
          <w:b/>
          <w:sz w:val="24"/>
          <w:szCs w:val="24"/>
        </w:rPr>
      </w:pPr>
      <w:r>
        <w:rPr>
          <w:rFonts w:ascii="Courier New" w:hAnsi="Courier New" w:cs="Courier New"/>
          <w:b/>
          <w:sz w:val="24"/>
          <w:szCs w:val="24"/>
        </w:rPr>
        <w:t>Table A.</w:t>
      </w:r>
      <w:r w:rsidR="00304F3C">
        <w:rPr>
          <w:rFonts w:ascii="Courier New" w:hAnsi="Courier New" w:cs="Courier New"/>
          <w:b/>
          <w:sz w:val="24"/>
          <w:szCs w:val="24"/>
        </w:rPr>
        <w:t>9-1</w:t>
      </w:r>
      <w:r>
        <w:rPr>
          <w:rFonts w:ascii="Courier New" w:hAnsi="Courier New" w:cs="Courier New"/>
          <w:b/>
          <w:sz w:val="24"/>
          <w:szCs w:val="24"/>
        </w:rPr>
        <w:t>. Tokens of appreciation amounts provided in similar studies</w:t>
      </w:r>
    </w:p>
    <w:tbl>
      <w:tblPr>
        <w:tblStyle w:val="GridTable1Light"/>
        <w:tblW w:w="0" w:type="auto"/>
        <w:tblLook w:val="04A0" w:firstRow="1" w:lastRow="0" w:firstColumn="1" w:lastColumn="0" w:noHBand="0" w:noVBand="1"/>
      </w:tblPr>
      <w:tblGrid>
        <w:gridCol w:w="2135"/>
        <w:gridCol w:w="3817"/>
        <w:gridCol w:w="2059"/>
        <w:gridCol w:w="2059"/>
      </w:tblGrid>
      <w:tr w:rsidR="00BE73C6" w:rsidTr="00A23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5" w:type="dxa"/>
          </w:tcPr>
          <w:p w:rsidR="00BE73C6" w:rsidRDefault="00BE73C6" w:rsidP="00C84FEF">
            <w:pPr>
              <w:pStyle w:val="NoSpacing"/>
              <w:spacing w:before="100" w:beforeAutospacing="1" w:after="200" w:line="276" w:lineRule="auto"/>
              <w:rPr>
                <w:rFonts w:ascii="Courier New" w:hAnsi="Courier New" w:cs="Courier New"/>
                <w:sz w:val="24"/>
                <w:szCs w:val="24"/>
              </w:rPr>
            </w:pPr>
            <w:r>
              <w:rPr>
                <w:rFonts w:ascii="Courier New" w:hAnsi="Courier New" w:cs="Courier New"/>
                <w:sz w:val="24"/>
                <w:szCs w:val="24"/>
              </w:rPr>
              <w:t>Publication</w:t>
            </w:r>
          </w:p>
        </w:tc>
        <w:tc>
          <w:tcPr>
            <w:tcW w:w="3817" w:type="dxa"/>
          </w:tcPr>
          <w:p w:rsidR="00BE73C6" w:rsidRDefault="00BE73C6" w:rsidP="00C84FEF">
            <w:pPr>
              <w:pStyle w:val="NoSpacing"/>
              <w:spacing w:before="100" w:beforeAutospacing="1" w:after="200" w:line="276" w:lineRule="auto"/>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Study Population</w:t>
            </w:r>
          </w:p>
        </w:tc>
        <w:tc>
          <w:tcPr>
            <w:tcW w:w="2059" w:type="dxa"/>
          </w:tcPr>
          <w:p w:rsidR="00BE73C6" w:rsidRDefault="00BE73C6" w:rsidP="00C84FEF">
            <w:pPr>
              <w:pStyle w:val="NoSpacing"/>
              <w:spacing w:before="100" w:beforeAutospacing="1" w:after="200" w:line="276" w:lineRule="auto"/>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Data Collection Type</w:t>
            </w:r>
          </w:p>
        </w:tc>
        <w:tc>
          <w:tcPr>
            <w:tcW w:w="2059" w:type="dxa"/>
          </w:tcPr>
          <w:p w:rsidR="00BE73C6" w:rsidRDefault="00BE73C6" w:rsidP="00C84FEF">
            <w:pPr>
              <w:pStyle w:val="NoSpacing"/>
              <w:spacing w:before="100" w:beforeAutospacing="1" w:after="200" w:line="276" w:lineRule="auto"/>
              <w:cnfStyle w:val="100000000000" w:firstRow="1"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Amount</w:t>
            </w:r>
          </w:p>
        </w:tc>
      </w:tr>
      <w:tr w:rsidR="00BE73C6" w:rsidTr="00A23421">
        <w:tc>
          <w:tcPr>
            <w:cnfStyle w:val="001000000000" w:firstRow="0" w:lastRow="0" w:firstColumn="1" w:lastColumn="0" w:oddVBand="0" w:evenVBand="0" w:oddHBand="0" w:evenHBand="0" w:firstRowFirstColumn="0" w:firstRowLastColumn="0" w:lastRowFirstColumn="0" w:lastRowLastColumn="0"/>
            <w:tcW w:w="2135" w:type="dxa"/>
          </w:tcPr>
          <w:p w:rsidR="00BE73C6" w:rsidRPr="00BF5B11" w:rsidRDefault="00BE73C6" w:rsidP="00C84FEF">
            <w:pPr>
              <w:pStyle w:val="NoSpacing"/>
              <w:spacing w:before="100" w:beforeAutospacing="1" w:after="200" w:line="276" w:lineRule="auto"/>
              <w:rPr>
                <w:rFonts w:ascii="Courier New" w:hAnsi="Courier New" w:cs="Courier New"/>
                <w:b w:val="0"/>
                <w:sz w:val="24"/>
                <w:szCs w:val="24"/>
              </w:rPr>
            </w:pPr>
            <w:r>
              <w:rPr>
                <w:rFonts w:ascii="Courier New" w:hAnsi="Courier New" w:cs="Courier New"/>
                <w:b w:val="0"/>
                <w:sz w:val="24"/>
                <w:szCs w:val="24"/>
              </w:rPr>
              <w:t>Dowshen et al. (2012)</w:t>
            </w:r>
          </w:p>
        </w:tc>
        <w:tc>
          <w:tcPr>
            <w:tcW w:w="3817"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HIV-positive youth aged 14-29 (to explore the efficacy of text-messaging intervention to promote ART adherence</w:t>
            </w:r>
            <w:r w:rsidR="00FA7FFC">
              <w:rPr>
                <w:rFonts w:ascii="Courier New" w:hAnsi="Courier New" w:cs="Courier New"/>
                <w:sz w:val="24"/>
                <w:szCs w:val="24"/>
              </w:rPr>
              <w:t>)</w:t>
            </w:r>
            <w:r>
              <w:rPr>
                <w:rFonts w:ascii="Courier New" w:hAnsi="Courier New" w:cs="Courier New"/>
                <w:sz w:val="24"/>
                <w:szCs w:val="24"/>
              </w:rPr>
              <w:t xml:space="preserve"> </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 xml:space="preserve">Survey at baseline and at weeks 6, 12, and 24 </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$200 ($40 per survey)</w:t>
            </w:r>
          </w:p>
        </w:tc>
      </w:tr>
      <w:tr w:rsidR="00BE73C6" w:rsidTr="00A23421">
        <w:tc>
          <w:tcPr>
            <w:cnfStyle w:val="001000000000" w:firstRow="0" w:lastRow="0" w:firstColumn="1" w:lastColumn="0" w:oddVBand="0" w:evenVBand="0" w:oddHBand="0" w:evenHBand="0" w:firstRowFirstColumn="0" w:firstRowLastColumn="0" w:lastRowFirstColumn="0" w:lastRowLastColumn="0"/>
            <w:tcW w:w="2135" w:type="dxa"/>
          </w:tcPr>
          <w:p w:rsidR="00BE73C6" w:rsidRPr="00BF5B11" w:rsidRDefault="00BE73C6" w:rsidP="00C84FEF">
            <w:pPr>
              <w:pStyle w:val="NoSpacing"/>
              <w:spacing w:before="100" w:beforeAutospacing="1" w:after="200" w:line="276" w:lineRule="auto"/>
              <w:rPr>
                <w:rFonts w:ascii="Courier New" w:hAnsi="Courier New" w:cs="Courier New"/>
                <w:b w:val="0"/>
                <w:sz w:val="24"/>
                <w:szCs w:val="24"/>
              </w:rPr>
            </w:pPr>
            <w:r>
              <w:rPr>
                <w:rFonts w:ascii="Courier New" w:hAnsi="Courier New" w:cs="Courier New"/>
                <w:b w:val="0"/>
                <w:sz w:val="24"/>
                <w:szCs w:val="24"/>
              </w:rPr>
              <w:t>Muessig et al. (2013)</w:t>
            </w:r>
          </w:p>
        </w:tc>
        <w:tc>
          <w:tcPr>
            <w:tcW w:w="3817"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African American MSM aged 18-30 (to inform the development of a text messaging intervention)</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One-time focus group proceeded by a brief survey</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$50 gift card</w:t>
            </w:r>
          </w:p>
        </w:tc>
      </w:tr>
      <w:tr w:rsidR="00BE73C6" w:rsidTr="00A23421">
        <w:tc>
          <w:tcPr>
            <w:cnfStyle w:val="001000000000" w:firstRow="0" w:lastRow="0" w:firstColumn="1" w:lastColumn="0" w:oddVBand="0" w:evenVBand="0" w:oddHBand="0" w:evenHBand="0" w:firstRowFirstColumn="0" w:firstRowLastColumn="0" w:lastRowFirstColumn="0" w:lastRowLastColumn="0"/>
            <w:tcW w:w="2135" w:type="dxa"/>
          </w:tcPr>
          <w:p w:rsidR="00BE73C6" w:rsidRPr="00BF5B11" w:rsidRDefault="00BE73C6" w:rsidP="00C84FEF">
            <w:pPr>
              <w:pStyle w:val="NoSpacing"/>
              <w:spacing w:before="100" w:beforeAutospacing="1" w:after="200" w:line="276" w:lineRule="auto"/>
              <w:rPr>
                <w:rFonts w:ascii="Courier New" w:hAnsi="Courier New" w:cs="Courier New"/>
                <w:b w:val="0"/>
                <w:sz w:val="24"/>
                <w:szCs w:val="24"/>
              </w:rPr>
            </w:pPr>
            <w:r>
              <w:rPr>
                <w:rFonts w:ascii="Courier New" w:hAnsi="Courier New" w:cs="Courier New"/>
                <w:b w:val="0"/>
                <w:sz w:val="24"/>
                <w:szCs w:val="24"/>
              </w:rPr>
              <w:t>George et al. (2012)</w:t>
            </w:r>
          </w:p>
        </w:tc>
        <w:tc>
          <w:tcPr>
            <w:tcW w:w="3817"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 xml:space="preserve">African American and Latino MSM aged 18-25 (to explore current texting practices and the feasibility/acceptability of text messaging as a means of conducting sexual health promotion) </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One-time brief survey plus focus group</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$40</w:t>
            </w:r>
          </w:p>
        </w:tc>
      </w:tr>
      <w:tr w:rsidR="00BE73C6" w:rsidTr="00A23421">
        <w:tc>
          <w:tcPr>
            <w:cnfStyle w:val="001000000000" w:firstRow="0" w:lastRow="0" w:firstColumn="1" w:lastColumn="0" w:oddVBand="0" w:evenVBand="0" w:oddHBand="0" w:evenHBand="0" w:firstRowFirstColumn="0" w:firstRowLastColumn="0" w:lastRowFirstColumn="0" w:lastRowLastColumn="0"/>
            <w:tcW w:w="2135" w:type="dxa"/>
          </w:tcPr>
          <w:p w:rsidR="00BE73C6" w:rsidRPr="00BF5B11" w:rsidRDefault="00BE73C6" w:rsidP="00C84FEF">
            <w:pPr>
              <w:pStyle w:val="NoSpacing"/>
              <w:spacing w:before="100" w:beforeAutospacing="1" w:after="200" w:line="276" w:lineRule="auto"/>
              <w:rPr>
                <w:rFonts w:ascii="Courier New" w:hAnsi="Courier New" w:cs="Courier New"/>
                <w:b w:val="0"/>
                <w:sz w:val="24"/>
                <w:szCs w:val="24"/>
              </w:rPr>
            </w:pPr>
            <w:r>
              <w:rPr>
                <w:rFonts w:ascii="Courier New" w:hAnsi="Courier New" w:cs="Courier New"/>
                <w:b w:val="0"/>
                <w:sz w:val="24"/>
                <w:szCs w:val="24"/>
              </w:rPr>
              <w:t>Cornelius et al. (2013)</w:t>
            </w:r>
          </w:p>
        </w:tc>
        <w:tc>
          <w:tcPr>
            <w:tcW w:w="3817"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African Americans aged 13-18 (to examine the efficacy, feasibility, and acceptability of a mobile phone-based HIV prevention)</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Survey at baseline, 1 month, and 3 months</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$50 upon completion of the 3-month survey</w:t>
            </w:r>
          </w:p>
        </w:tc>
      </w:tr>
      <w:tr w:rsidR="00BE73C6" w:rsidTr="00A23421">
        <w:tc>
          <w:tcPr>
            <w:cnfStyle w:val="001000000000" w:firstRow="0" w:lastRow="0" w:firstColumn="1" w:lastColumn="0" w:oddVBand="0" w:evenVBand="0" w:oddHBand="0" w:evenHBand="0" w:firstRowFirstColumn="0" w:firstRowLastColumn="0" w:lastRowFirstColumn="0" w:lastRowLastColumn="0"/>
            <w:tcW w:w="2135" w:type="dxa"/>
          </w:tcPr>
          <w:p w:rsidR="00BE73C6" w:rsidRPr="007F620B" w:rsidRDefault="00BE73C6" w:rsidP="00C84FEF">
            <w:pPr>
              <w:pStyle w:val="NoSpacing"/>
              <w:spacing w:before="100" w:beforeAutospacing="1" w:after="200" w:line="276" w:lineRule="auto"/>
              <w:rPr>
                <w:rFonts w:ascii="Courier New" w:hAnsi="Courier New" w:cs="Courier New"/>
                <w:b w:val="0"/>
                <w:sz w:val="24"/>
                <w:szCs w:val="24"/>
              </w:rPr>
            </w:pPr>
            <w:r>
              <w:rPr>
                <w:rFonts w:ascii="Courier New" w:hAnsi="Courier New" w:cs="Courier New"/>
                <w:b w:val="0"/>
                <w:sz w:val="24"/>
                <w:szCs w:val="24"/>
              </w:rPr>
              <w:t>Uhrig et al. (2012)</w:t>
            </w:r>
          </w:p>
        </w:tc>
        <w:tc>
          <w:tcPr>
            <w:tcW w:w="3817"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HIV-positive MSM (to explore the preliminary efficacy of a text-messaging intervention to promote ART adherence, retention in care, and risk reduction)</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Survey at baseline and at 3 months</w:t>
            </w:r>
          </w:p>
        </w:tc>
        <w:tc>
          <w:tcPr>
            <w:tcW w:w="2059" w:type="dxa"/>
          </w:tcPr>
          <w:p w:rsidR="00BE73C6" w:rsidRDefault="00BE73C6" w:rsidP="00C84FEF">
            <w:pPr>
              <w:pStyle w:val="NoSpacing"/>
              <w:spacing w:before="100" w:beforeAutospacing="1" w:after="200"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Pr>
                <w:rFonts w:ascii="Courier New" w:hAnsi="Courier New" w:cs="Courier New"/>
                <w:sz w:val="24"/>
                <w:szCs w:val="24"/>
              </w:rPr>
              <w:t>$55 ($25 for the baseline and $30 for the follow-up survey)</w:t>
            </w:r>
          </w:p>
        </w:tc>
      </w:tr>
    </w:tbl>
    <w:p w:rsidR="00DD7E11" w:rsidRPr="000551F7" w:rsidRDefault="006C5EB3" w:rsidP="00C84FEF">
      <w:pPr>
        <w:pStyle w:val="NoSpacing"/>
        <w:spacing w:before="100" w:beforeAutospacing="1" w:after="200" w:line="276" w:lineRule="auto"/>
        <w:rPr>
          <w:rFonts w:ascii="Courier New" w:hAnsi="Courier New" w:cs="Courier New"/>
          <w:b/>
          <w:sz w:val="24"/>
          <w:szCs w:val="24"/>
        </w:rPr>
      </w:pPr>
      <w:r w:rsidRPr="000551F7">
        <w:rPr>
          <w:rFonts w:ascii="Courier New" w:hAnsi="Courier New" w:cs="Courier New"/>
          <w:b/>
          <w:sz w:val="24"/>
          <w:szCs w:val="24"/>
        </w:rPr>
        <w:t xml:space="preserve">A.10 </w:t>
      </w:r>
      <w:r w:rsidR="00DD7E11">
        <w:rPr>
          <w:rFonts w:ascii="Courier New" w:hAnsi="Courier New" w:cs="Courier New"/>
          <w:b/>
          <w:sz w:val="24"/>
          <w:szCs w:val="24"/>
        </w:rPr>
        <w:t xml:space="preserve">Protection of the Privacy and Confidentiality of Information Provided by Respondents </w:t>
      </w:r>
    </w:p>
    <w:p w:rsidR="00DD7E11" w:rsidRDefault="00EE09FC" w:rsidP="00C84FEF">
      <w:pPr>
        <w:spacing w:before="100" w:beforeAutospacing="1" w:after="200" w:line="276" w:lineRule="auto"/>
        <w:rPr>
          <w:rFonts w:ascii="Courier New" w:hAnsi="Courier New" w:cs="Courier New"/>
          <w:sz w:val="24"/>
          <w:szCs w:val="24"/>
        </w:rPr>
      </w:pPr>
      <w:r w:rsidRPr="00EE09FC">
        <w:rPr>
          <w:rFonts w:ascii="Courier New" w:hAnsi="Courier New" w:cs="Courier New"/>
          <w:sz w:val="24"/>
          <w:szCs w:val="24"/>
        </w:rPr>
        <w:t xml:space="preserve">The CDC NCHHSTP Associate Director of Science Office reviewed this submission and determined that the Privacy Act </w:t>
      </w:r>
      <w:r w:rsidR="00C85EB0">
        <w:rPr>
          <w:rFonts w:ascii="Courier New" w:hAnsi="Courier New" w:cs="Courier New"/>
          <w:sz w:val="24"/>
          <w:szCs w:val="24"/>
        </w:rPr>
        <w:t>is not applicable</w:t>
      </w:r>
      <w:r w:rsidR="00701981" w:rsidRPr="00273A14">
        <w:rPr>
          <w:rFonts w:ascii="Courier New" w:hAnsi="Courier New" w:cs="Courier New"/>
          <w:sz w:val="24"/>
          <w:szCs w:val="24"/>
        </w:rPr>
        <w:t xml:space="preserve"> to th</w:t>
      </w:r>
      <w:r w:rsidR="0006132D">
        <w:rPr>
          <w:rFonts w:ascii="Courier New" w:hAnsi="Courier New" w:cs="Courier New"/>
          <w:sz w:val="24"/>
          <w:szCs w:val="24"/>
        </w:rPr>
        <w:t xml:space="preserve">e </w:t>
      </w:r>
      <w:r>
        <w:rPr>
          <w:rFonts w:ascii="Courier New" w:hAnsi="Courier New" w:cs="Courier New"/>
          <w:sz w:val="24"/>
          <w:szCs w:val="24"/>
        </w:rPr>
        <w:t>information collection</w:t>
      </w:r>
      <w:r w:rsidR="00CC4681" w:rsidRPr="00273A14">
        <w:rPr>
          <w:rFonts w:ascii="Courier New" w:hAnsi="Courier New" w:cs="Courier New"/>
          <w:sz w:val="24"/>
          <w:szCs w:val="24"/>
        </w:rPr>
        <w:t xml:space="preserve"> because personally identifiable information (PII) </w:t>
      </w:r>
      <w:r w:rsidR="00C85EB0">
        <w:rPr>
          <w:rFonts w:ascii="Courier New" w:hAnsi="Courier New" w:cs="Courier New"/>
          <w:sz w:val="24"/>
          <w:szCs w:val="24"/>
        </w:rPr>
        <w:t>will not</w:t>
      </w:r>
      <w:r w:rsidR="00CC4681" w:rsidRPr="00273A14">
        <w:rPr>
          <w:rFonts w:ascii="Courier New" w:hAnsi="Courier New" w:cs="Courier New"/>
          <w:sz w:val="24"/>
          <w:szCs w:val="24"/>
        </w:rPr>
        <w:t xml:space="preserve"> collected as part of </w:t>
      </w:r>
      <w:r w:rsidR="00273A14">
        <w:rPr>
          <w:rFonts w:ascii="Courier New" w:hAnsi="Courier New" w:cs="Courier New"/>
          <w:sz w:val="24"/>
          <w:szCs w:val="24"/>
        </w:rPr>
        <w:t xml:space="preserve">this study.  </w:t>
      </w:r>
      <w:r w:rsidR="00C85EB0">
        <w:rPr>
          <w:rFonts w:ascii="Courier New" w:hAnsi="Courier New" w:cs="Courier New"/>
          <w:sz w:val="24"/>
          <w:szCs w:val="24"/>
        </w:rPr>
        <w:t>O</w:t>
      </w:r>
      <w:r w:rsidR="00CC4681" w:rsidRPr="00273A14">
        <w:rPr>
          <w:rFonts w:ascii="Courier New" w:hAnsi="Courier New" w:cs="Courier New"/>
          <w:sz w:val="24"/>
          <w:szCs w:val="24"/>
        </w:rPr>
        <w:t>nly de-identified data are sent to CDC</w:t>
      </w:r>
      <w:r w:rsidR="00701981" w:rsidRPr="00273A14">
        <w:rPr>
          <w:rFonts w:ascii="Courier New" w:hAnsi="Courier New" w:cs="Courier New"/>
          <w:sz w:val="24"/>
          <w:szCs w:val="24"/>
        </w:rPr>
        <w:t xml:space="preserve">. </w:t>
      </w:r>
      <w:r w:rsidR="00B02081" w:rsidRPr="00273A14">
        <w:rPr>
          <w:rFonts w:ascii="Courier New" w:hAnsi="Courier New" w:cs="Courier New"/>
          <w:sz w:val="24"/>
          <w:szCs w:val="24"/>
        </w:rPr>
        <w:t xml:space="preserve"> </w:t>
      </w:r>
    </w:p>
    <w:p w:rsidR="003D5313" w:rsidRPr="00380E9D" w:rsidRDefault="003D5313" w:rsidP="00C84FEF">
      <w:pPr>
        <w:spacing w:line="276" w:lineRule="auto"/>
        <w:rPr>
          <w:rFonts w:ascii="Courier New" w:hAnsi="Courier New" w:cs="Courier New"/>
          <w:sz w:val="24"/>
          <w:szCs w:val="24"/>
        </w:rPr>
      </w:pPr>
      <w:r w:rsidRPr="00380E9D">
        <w:rPr>
          <w:rFonts w:ascii="Courier New" w:hAnsi="Courier New" w:cs="Courier New"/>
          <w:sz w:val="24"/>
          <w:szCs w:val="24"/>
        </w:rPr>
        <w:t>RTI will not receive patient names, medical record numbers, social security numbers, or personally identifiable information.  All records will be identified by a unique study ID.</w:t>
      </w:r>
      <w:r w:rsidR="00FA7FFC">
        <w:rPr>
          <w:rFonts w:ascii="Courier New" w:hAnsi="Courier New" w:cs="Courier New"/>
          <w:sz w:val="24"/>
          <w:szCs w:val="24"/>
        </w:rPr>
        <w:t xml:space="preserve"> </w:t>
      </w:r>
      <w:r w:rsidRPr="00380E9D">
        <w:rPr>
          <w:rFonts w:ascii="Courier New" w:hAnsi="Courier New" w:cs="Courier New"/>
          <w:sz w:val="24"/>
          <w:szCs w:val="24"/>
        </w:rPr>
        <w:t xml:space="preserve"> Study IDs will be linked to medical record numbers only on a clinic computer or server and neither CDC nor RTI will be able to back convert a study ID into a medical record number. </w:t>
      </w:r>
      <w:r w:rsidR="00FA7FFC">
        <w:rPr>
          <w:rFonts w:ascii="Courier New" w:hAnsi="Courier New" w:cs="Courier New"/>
          <w:sz w:val="24"/>
          <w:szCs w:val="24"/>
        </w:rPr>
        <w:t xml:space="preserve"> </w:t>
      </w:r>
      <w:r w:rsidRPr="00380E9D">
        <w:rPr>
          <w:rFonts w:ascii="Courier New" w:hAnsi="Courier New" w:cs="Courier New"/>
          <w:sz w:val="24"/>
          <w:szCs w:val="24"/>
        </w:rPr>
        <w:t xml:space="preserve">Data collected as part of the study will be stored on a password-protected project computer or local server at the clinic in an encrypted database.  Clinics will de-identify data by removing names and EHR numbers and replacing them with the patient’s study ID. </w:t>
      </w:r>
      <w:r w:rsidR="00FA7FFC">
        <w:rPr>
          <w:rFonts w:ascii="Courier New" w:hAnsi="Courier New" w:cs="Courier New"/>
          <w:sz w:val="24"/>
          <w:szCs w:val="24"/>
        </w:rPr>
        <w:t xml:space="preserve"> </w:t>
      </w:r>
      <w:r w:rsidRPr="00380E9D">
        <w:rPr>
          <w:rFonts w:ascii="Courier New" w:hAnsi="Courier New" w:cs="Courier New"/>
          <w:sz w:val="24"/>
          <w:szCs w:val="24"/>
        </w:rPr>
        <w:t xml:space="preserve">Three of the clinic sites will send data to RTI using a password-protected secured FTP site. </w:t>
      </w:r>
      <w:r w:rsidR="00FA7FFC">
        <w:rPr>
          <w:rFonts w:ascii="Courier New" w:hAnsi="Courier New" w:cs="Courier New"/>
          <w:sz w:val="24"/>
          <w:szCs w:val="24"/>
        </w:rPr>
        <w:t xml:space="preserve"> </w:t>
      </w:r>
      <w:r w:rsidRPr="00380E9D">
        <w:rPr>
          <w:rFonts w:ascii="Courier New" w:hAnsi="Courier New" w:cs="Courier New"/>
          <w:sz w:val="24"/>
          <w:szCs w:val="24"/>
        </w:rPr>
        <w:t xml:space="preserve">Each site will have their own FTP site to ensure that clinics do not have access to each other’s data. </w:t>
      </w:r>
      <w:r w:rsidR="00FA7FFC">
        <w:rPr>
          <w:rFonts w:ascii="Courier New" w:hAnsi="Courier New" w:cs="Courier New"/>
          <w:sz w:val="24"/>
          <w:szCs w:val="24"/>
        </w:rPr>
        <w:t xml:space="preserve"> </w:t>
      </w:r>
      <w:r w:rsidRPr="00380E9D">
        <w:rPr>
          <w:rFonts w:ascii="Courier New" w:hAnsi="Courier New" w:cs="Courier New"/>
          <w:sz w:val="24"/>
          <w:szCs w:val="24"/>
        </w:rPr>
        <w:t xml:space="preserve">The VA clinic has opted to record the data on a CD and have it shipped via overnight shipping to RTI according to their security protocols. </w:t>
      </w:r>
      <w:r w:rsidR="00FA7FFC">
        <w:rPr>
          <w:rFonts w:ascii="Courier New" w:hAnsi="Courier New" w:cs="Courier New"/>
          <w:sz w:val="24"/>
          <w:szCs w:val="24"/>
        </w:rPr>
        <w:t xml:space="preserve"> </w:t>
      </w:r>
      <w:r w:rsidRPr="00380E9D">
        <w:rPr>
          <w:rFonts w:ascii="Courier New" w:hAnsi="Courier New" w:cs="Courier New"/>
          <w:sz w:val="24"/>
          <w:szCs w:val="24"/>
        </w:rPr>
        <w:t>The data on the CD will be encrypted.  Once data has been downloaded by RTI, it will be removed from the FTP sites and the disc will be destroyed.</w:t>
      </w:r>
    </w:p>
    <w:p w:rsidR="003D5313" w:rsidRPr="00380E9D" w:rsidRDefault="003D5313" w:rsidP="00C84FEF">
      <w:pPr>
        <w:spacing w:line="276" w:lineRule="auto"/>
        <w:rPr>
          <w:rFonts w:ascii="Helvetica" w:hAnsi="Helvetica" w:cs="Helvetica"/>
          <w:sz w:val="24"/>
          <w:szCs w:val="24"/>
        </w:rPr>
      </w:pPr>
    </w:p>
    <w:p w:rsidR="003D5313" w:rsidRPr="00380E9D" w:rsidRDefault="003D5313" w:rsidP="00C84FEF">
      <w:pPr>
        <w:spacing w:line="276" w:lineRule="auto"/>
        <w:rPr>
          <w:rFonts w:ascii="Courier New" w:hAnsi="Courier New" w:cs="Courier New"/>
          <w:sz w:val="24"/>
          <w:szCs w:val="24"/>
        </w:rPr>
      </w:pPr>
      <w:r w:rsidRPr="00380E9D">
        <w:rPr>
          <w:rFonts w:ascii="Courier New" w:hAnsi="Courier New" w:cs="Courier New"/>
          <w:sz w:val="24"/>
          <w:szCs w:val="24"/>
        </w:rPr>
        <w:t>Protection of participant records also includes the following:</w:t>
      </w:r>
    </w:p>
    <w:p w:rsidR="003D5313" w:rsidRPr="00380E9D" w:rsidRDefault="003D5313" w:rsidP="00C84FEF">
      <w:pPr>
        <w:spacing w:line="276" w:lineRule="auto"/>
        <w:rPr>
          <w:rFonts w:ascii="Courier New" w:hAnsi="Courier New" w:cs="Courier New"/>
          <w:sz w:val="24"/>
          <w:szCs w:val="24"/>
        </w:rPr>
      </w:pPr>
    </w:p>
    <w:p w:rsidR="003D5313" w:rsidRPr="00380E9D" w:rsidRDefault="003D5313" w:rsidP="00C84FEF">
      <w:pPr>
        <w:numPr>
          <w:ilvl w:val="0"/>
          <w:numId w:val="38"/>
        </w:numPr>
        <w:spacing w:line="276" w:lineRule="auto"/>
        <w:rPr>
          <w:rFonts w:ascii="Courier New" w:hAnsi="Courier New" w:cs="Courier New"/>
          <w:sz w:val="24"/>
          <w:szCs w:val="24"/>
        </w:rPr>
      </w:pPr>
      <w:r w:rsidRPr="00380E9D">
        <w:rPr>
          <w:rFonts w:ascii="Courier New" w:hAnsi="Courier New" w:cs="Courier New"/>
          <w:sz w:val="24"/>
          <w:szCs w:val="24"/>
        </w:rPr>
        <w:t>CDC will not receive patient names, initials, medical record numbers, or contact information; all patients will be identified by a unique Study ID number.</w:t>
      </w:r>
    </w:p>
    <w:p w:rsidR="003D5313" w:rsidRPr="00380E9D" w:rsidRDefault="003D5313" w:rsidP="00C84FEF">
      <w:pPr>
        <w:spacing w:line="276" w:lineRule="auto"/>
        <w:ind w:left="720"/>
        <w:rPr>
          <w:rFonts w:ascii="Courier New" w:hAnsi="Courier New" w:cs="Courier New"/>
          <w:sz w:val="24"/>
          <w:szCs w:val="24"/>
        </w:rPr>
      </w:pPr>
    </w:p>
    <w:p w:rsidR="003D5313" w:rsidRPr="00380E9D" w:rsidRDefault="003D5313" w:rsidP="00C84FEF">
      <w:pPr>
        <w:numPr>
          <w:ilvl w:val="0"/>
          <w:numId w:val="38"/>
        </w:numPr>
        <w:spacing w:line="276" w:lineRule="auto"/>
        <w:rPr>
          <w:rFonts w:ascii="Courier New" w:hAnsi="Courier New" w:cs="Courier New"/>
          <w:sz w:val="24"/>
          <w:szCs w:val="24"/>
        </w:rPr>
      </w:pPr>
      <w:r w:rsidRPr="00380E9D">
        <w:rPr>
          <w:rFonts w:ascii="Courier New" w:hAnsi="Courier New" w:cs="Courier New"/>
          <w:sz w:val="24"/>
          <w:szCs w:val="24"/>
        </w:rPr>
        <w:t xml:space="preserve">All data from the project transmitted to CDC will be encrypted and stored on a secure CDC server.  All encryption device systems will be FIPS 140-2 compliant (federal standard). </w:t>
      </w:r>
    </w:p>
    <w:p w:rsidR="003D5313" w:rsidRPr="00380E9D" w:rsidRDefault="003D5313" w:rsidP="00C84FEF">
      <w:pPr>
        <w:spacing w:line="276" w:lineRule="auto"/>
        <w:rPr>
          <w:rFonts w:ascii="Courier New" w:hAnsi="Courier New" w:cs="Courier New"/>
          <w:sz w:val="24"/>
          <w:szCs w:val="24"/>
        </w:rPr>
      </w:pPr>
    </w:p>
    <w:p w:rsidR="003D5313" w:rsidRPr="00380E9D" w:rsidRDefault="003D5313" w:rsidP="00C84FEF">
      <w:pPr>
        <w:numPr>
          <w:ilvl w:val="0"/>
          <w:numId w:val="38"/>
        </w:numPr>
        <w:spacing w:line="276" w:lineRule="auto"/>
        <w:rPr>
          <w:rFonts w:ascii="Courier New" w:hAnsi="Courier New" w:cs="Courier New"/>
          <w:sz w:val="24"/>
          <w:szCs w:val="24"/>
        </w:rPr>
      </w:pPr>
      <w:r w:rsidRPr="00380E9D">
        <w:rPr>
          <w:rFonts w:ascii="Courier New" w:hAnsi="Courier New" w:cs="Courier New"/>
          <w:sz w:val="24"/>
          <w:szCs w:val="24"/>
        </w:rPr>
        <w:t>Project staff at each site will complete the computer-based National Institutes of Health ethics training annually and provide proof of course completion to CDC; project staff will also complete their institution’s required training.</w:t>
      </w:r>
    </w:p>
    <w:p w:rsidR="003D5313" w:rsidRPr="00380E9D" w:rsidRDefault="003D5313" w:rsidP="00C84FEF">
      <w:pPr>
        <w:spacing w:line="276" w:lineRule="auto"/>
        <w:rPr>
          <w:rFonts w:ascii="Courier New" w:hAnsi="Courier New" w:cs="Courier New"/>
          <w:sz w:val="24"/>
          <w:szCs w:val="24"/>
        </w:rPr>
      </w:pPr>
    </w:p>
    <w:p w:rsidR="003D5313" w:rsidRPr="00380E9D" w:rsidRDefault="003D5313" w:rsidP="00C84FEF">
      <w:pPr>
        <w:numPr>
          <w:ilvl w:val="0"/>
          <w:numId w:val="38"/>
        </w:numPr>
        <w:spacing w:line="276" w:lineRule="auto"/>
        <w:rPr>
          <w:rFonts w:ascii="Courier New" w:hAnsi="Courier New" w:cs="Courier New"/>
          <w:sz w:val="24"/>
          <w:szCs w:val="24"/>
        </w:rPr>
      </w:pPr>
      <w:r w:rsidRPr="00380E9D">
        <w:rPr>
          <w:rFonts w:ascii="Courier New" w:hAnsi="Courier New" w:cs="Courier New"/>
          <w:sz w:val="24"/>
          <w:szCs w:val="24"/>
        </w:rPr>
        <w:t xml:space="preserve">Manuscripts and presentations only will report aggregated information and will not contain any identifying information that can be traced back to a particular patient. </w:t>
      </w:r>
    </w:p>
    <w:p w:rsidR="003D5313" w:rsidRPr="00380E9D" w:rsidRDefault="003D5313" w:rsidP="00C84FEF">
      <w:pPr>
        <w:spacing w:line="276" w:lineRule="auto"/>
        <w:rPr>
          <w:rFonts w:ascii="Courier New" w:hAnsi="Courier New" w:cs="Courier New"/>
          <w:sz w:val="24"/>
          <w:szCs w:val="24"/>
        </w:rPr>
      </w:pPr>
    </w:p>
    <w:p w:rsidR="00701981" w:rsidRPr="005F2B78" w:rsidRDefault="00DD7E11" w:rsidP="00C84FEF">
      <w:pPr>
        <w:spacing w:before="100" w:beforeAutospacing="1" w:after="200" w:line="276" w:lineRule="auto"/>
        <w:rPr>
          <w:rFonts w:ascii="Courier New" w:hAnsi="Courier New" w:cs="Courier New"/>
          <w:b/>
          <w:sz w:val="24"/>
          <w:szCs w:val="24"/>
        </w:rPr>
      </w:pPr>
      <w:r w:rsidRPr="00DD7E11">
        <w:rPr>
          <w:rFonts w:ascii="Courier New" w:hAnsi="Courier New" w:cs="Courier New"/>
          <w:b/>
          <w:sz w:val="24"/>
          <w:szCs w:val="24"/>
        </w:rPr>
        <w:t>A.</w:t>
      </w:r>
      <w:r w:rsidR="005F2B78">
        <w:rPr>
          <w:rFonts w:ascii="Courier New" w:hAnsi="Courier New" w:cs="Courier New"/>
          <w:b/>
          <w:sz w:val="24"/>
          <w:szCs w:val="24"/>
        </w:rPr>
        <w:t xml:space="preserve">11 Institutional Review Board (IRB) and </w:t>
      </w:r>
      <w:r w:rsidR="00701981" w:rsidRPr="005F2B78">
        <w:rPr>
          <w:rFonts w:ascii="Courier New" w:hAnsi="Courier New" w:cs="Courier New"/>
          <w:b/>
          <w:sz w:val="24"/>
          <w:szCs w:val="24"/>
        </w:rPr>
        <w:t>Justification for Sensitive Questions</w:t>
      </w:r>
    </w:p>
    <w:p w:rsidR="005F2B78" w:rsidRPr="00A7386D" w:rsidRDefault="005F2B78" w:rsidP="00C84FEF">
      <w:pPr>
        <w:spacing w:before="100" w:beforeAutospacing="1" w:after="200" w:line="276" w:lineRule="auto"/>
        <w:rPr>
          <w:rFonts w:ascii="Courier New" w:hAnsi="Courier New" w:cs="Courier New"/>
          <w:b/>
          <w:sz w:val="24"/>
          <w:szCs w:val="24"/>
        </w:rPr>
      </w:pPr>
      <w:r w:rsidRPr="00A7386D">
        <w:rPr>
          <w:rFonts w:ascii="Courier New" w:hAnsi="Courier New" w:cs="Courier New"/>
          <w:b/>
          <w:sz w:val="24"/>
          <w:szCs w:val="24"/>
          <w:u w:val="single"/>
        </w:rPr>
        <w:t>IRB Approval</w:t>
      </w:r>
    </w:p>
    <w:p w:rsidR="005F2B78" w:rsidRDefault="005F2B78" w:rsidP="00032378">
      <w:pPr>
        <w:pStyle w:val="CommentText"/>
        <w:rPr>
          <w:rFonts w:ascii="Courier New" w:hAnsi="Courier New" w:cs="Courier New"/>
          <w:sz w:val="24"/>
          <w:szCs w:val="24"/>
        </w:rPr>
      </w:pPr>
      <w:r>
        <w:rPr>
          <w:rFonts w:ascii="Courier New" w:hAnsi="Courier New" w:cs="Courier New"/>
          <w:sz w:val="24"/>
          <w:szCs w:val="24"/>
        </w:rPr>
        <w:t xml:space="preserve">The protocol for </w:t>
      </w:r>
      <w:r w:rsidR="002C0429">
        <w:rPr>
          <w:rFonts w:ascii="Courier New" w:hAnsi="Courier New" w:cs="Courier New"/>
          <w:sz w:val="24"/>
          <w:szCs w:val="24"/>
        </w:rPr>
        <w:t>PHC intervention trial</w:t>
      </w:r>
      <w:r>
        <w:rPr>
          <w:rFonts w:ascii="Courier New" w:hAnsi="Courier New" w:cs="Courier New"/>
          <w:sz w:val="24"/>
          <w:szCs w:val="24"/>
        </w:rPr>
        <w:t xml:space="preserve"> has been </w:t>
      </w:r>
      <w:r w:rsidRPr="00A7386D">
        <w:rPr>
          <w:rFonts w:ascii="Courier New" w:hAnsi="Courier New" w:cs="Courier New"/>
          <w:sz w:val="24"/>
          <w:szCs w:val="24"/>
        </w:rPr>
        <w:t xml:space="preserve">reviewed and approved by </w:t>
      </w:r>
      <w:r w:rsidR="002C0429">
        <w:rPr>
          <w:rFonts w:ascii="Courier New" w:hAnsi="Courier New" w:cs="Courier New"/>
          <w:sz w:val="24"/>
          <w:szCs w:val="24"/>
        </w:rPr>
        <w:t>RTI’s</w:t>
      </w:r>
      <w:r>
        <w:rPr>
          <w:rFonts w:ascii="Courier New" w:hAnsi="Courier New" w:cs="Courier New"/>
          <w:sz w:val="24"/>
          <w:szCs w:val="24"/>
        </w:rPr>
        <w:t xml:space="preserve"> </w:t>
      </w:r>
      <w:r w:rsidRPr="00A7386D">
        <w:rPr>
          <w:rFonts w:ascii="Courier New" w:hAnsi="Courier New" w:cs="Courier New"/>
          <w:sz w:val="24"/>
          <w:szCs w:val="24"/>
        </w:rPr>
        <w:t>I</w:t>
      </w:r>
      <w:r>
        <w:rPr>
          <w:rFonts w:ascii="Courier New" w:hAnsi="Courier New" w:cs="Courier New"/>
          <w:sz w:val="24"/>
          <w:szCs w:val="24"/>
        </w:rPr>
        <w:t>nstitutional Review Board (IRB)</w:t>
      </w:r>
      <w:r w:rsidR="009E2375">
        <w:rPr>
          <w:rFonts w:ascii="Courier New" w:hAnsi="Courier New" w:cs="Courier New"/>
          <w:sz w:val="24"/>
          <w:szCs w:val="24"/>
        </w:rPr>
        <w:t xml:space="preserve"> </w:t>
      </w:r>
      <w:r w:rsidR="009E2375" w:rsidRPr="009E2375">
        <w:rPr>
          <w:rFonts w:ascii="Courier New" w:hAnsi="Courier New" w:cs="Courier New"/>
          <w:b/>
          <w:sz w:val="24"/>
          <w:szCs w:val="24"/>
        </w:rPr>
        <w:t>(Attachment</w:t>
      </w:r>
      <w:r w:rsidR="00F70E7D">
        <w:rPr>
          <w:rFonts w:ascii="Courier New" w:hAnsi="Courier New" w:cs="Courier New"/>
          <w:b/>
          <w:sz w:val="24"/>
          <w:szCs w:val="24"/>
        </w:rPr>
        <w:t xml:space="preserve"> 5</w:t>
      </w:r>
      <w:r w:rsidR="009E2375" w:rsidRPr="009E2375">
        <w:rPr>
          <w:rFonts w:ascii="Courier New" w:hAnsi="Courier New" w:cs="Courier New"/>
          <w:b/>
          <w:sz w:val="24"/>
          <w:szCs w:val="24"/>
        </w:rPr>
        <w:t>)</w:t>
      </w:r>
      <w:r>
        <w:rPr>
          <w:rFonts w:ascii="Courier New" w:hAnsi="Courier New" w:cs="Courier New"/>
          <w:sz w:val="24"/>
          <w:szCs w:val="24"/>
        </w:rPr>
        <w:t xml:space="preserve">. </w:t>
      </w:r>
      <w:r w:rsidR="009E2375" w:rsidRPr="009E2375">
        <w:rPr>
          <w:rFonts w:ascii="Courier New" w:hAnsi="Courier New" w:cs="Courier New"/>
          <w:sz w:val="24"/>
          <w:szCs w:val="24"/>
        </w:rPr>
        <w:t xml:space="preserve">Additionally, three of the four clinics will </w:t>
      </w:r>
      <w:r w:rsidR="009E2375">
        <w:rPr>
          <w:rFonts w:ascii="Courier New" w:hAnsi="Courier New" w:cs="Courier New"/>
          <w:sz w:val="24"/>
          <w:szCs w:val="24"/>
        </w:rPr>
        <w:t>have obtained</w:t>
      </w:r>
      <w:r w:rsidR="009E2375" w:rsidRPr="009E2375">
        <w:rPr>
          <w:rFonts w:ascii="Courier New" w:hAnsi="Courier New" w:cs="Courier New"/>
          <w:sz w:val="24"/>
          <w:szCs w:val="24"/>
        </w:rPr>
        <w:t xml:space="preserve"> </w:t>
      </w:r>
      <w:r w:rsidR="009E2375">
        <w:rPr>
          <w:rFonts w:ascii="Courier New" w:hAnsi="Courier New" w:cs="Courier New"/>
          <w:sz w:val="24"/>
          <w:szCs w:val="24"/>
        </w:rPr>
        <w:t>IRB approval from their own institution’s IRBs (</w:t>
      </w:r>
      <w:r w:rsidR="009E2375" w:rsidRPr="009E2375">
        <w:rPr>
          <w:rFonts w:ascii="Courier New" w:hAnsi="Courier New" w:cs="Courier New"/>
          <w:sz w:val="24"/>
          <w:szCs w:val="24"/>
        </w:rPr>
        <w:t>one of the clinics does not have an IRB and will come under the RTI IRB</w:t>
      </w:r>
      <w:r w:rsidR="009E2375">
        <w:rPr>
          <w:rFonts w:ascii="Courier New" w:hAnsi="Courier New" w:cs="Courier New"/>
          <w:sz w:val="24"/>
          <w:szCs w:val="24"/>
        </w:rPr>
        <w:t xml:space="preserve">) </w:t>
      </w:r>
      <w:r w:rsidR="009E2375" w:rsidRPr="009E2375">
        <w:rPr>
          <w:rFonts w:ascii="Courier New" w:hAnsi="Courier New" w:cs="Courier New"/>
          <w:b/>
          <w:sz w:val="24"/>
          <w:szCs w:val="24"/>
        </w:rPr>
        <w:t xml:space="preserve">(Attachment </w:t>
      </w:r>
      <w:r w:rsidR="00F70E7D">
        <w:rPr>
          <w:rFonts w:ascii="Courier New" w:hAnsi="Courier New" w:cs="Courier New"/>
          <w:b/>
          <w:sz w:val="24"/>
          <w:szCs w:val="24"/>
        </w:rPr>
        <w:t>5</w:t>
      </w:r>
      <w:r w:rsidR="009E2375" w:rsidRPr="009E2375">
        <w:rPr>
          <w:rFonts w:ascii="Courier New" w:hAnsi="Courier New" w:cs="Courier New"/>
          <w:b/>
          <w:sz w:val="24"/>
          <w:szCs w:val="24"/>
        </w:rPr>
        <w:t>)</w:t>
      </w:r>
      <w:r w:rsidR="009E2375" w:rsidRPr="009E2375">
        <w:rPr>
          <w:rFonts w:ascii="Courier New" w:hAnsi="Courier New" w:cs="Courier New"/>
          <w:sz w:val="24"/>
          <w:szCs w:val="24"/>
        </w:rPr>
        <w:t>.</w:t>
      </w:r>
      <w:r w:rsidR="00B734A4" w:rsidRPr="00B734A4">
        <w:rPr>
          <w:rFonts w:ascii="Courier New" w:hAnsi="Courier New" w:cs="Courier New"/>
          <w:sz w:val="24"/>
          <w:szCs w:val="24"/>
        </w:rPr>
        <w:t xml:space="preserve"> </w:t>
      </w:r>
      <w:r w:rsidR="00B734A4">
        <w:rPr>
          <w:rFonts w:ascii="Courier New" w:hAnsi="Courier New" w:cs="Courier New"/>
          <w:sz w:val="24"/>
          <w:szCs w:val="24"/>
        </w:rPr>
        <w:t>RTI has received an approved request for</w:t>
      </w:r>
      <w:r w:rsidR="00B734A4" w:rsidRPr="00E23AEA">
        <w:rPr>
          <w:rFonts w:ascii="Courier New" w:hAnsi="Courier New" w:cs="Courier New"/>
          <w:sz w:val="24"/>
          <w:szCs w:val="24"/>
        </w:rPr>
        <w:t xml:space="preserve"> a waiver of informed consent </w:t>
      </w:r>
      <w:r w:rsidR="00B734A4">
        <w:rPr>
          <w:rFonts w:ascii="Courier New" w:hAnsi="Courier New" w:cs="Courier New"/>
          <w:sz w:val="24"/>
          <w:szCs w:val="24"/>
        </w:rPr>
        <w:t>from their IRB for the cost collection activities</w:t>
      </w:r>
      <w:r w:rsidR="00CE3476">
        <w:rPr>
          <w:rFonts w:ascii="Courier New" w:hAnsi="Courier New" w:cs="Courier New"/>
          <w:sz w:val="24"/>
          <w:szCs w:val="24"/>
        </w:rPr>
        <w:t>. These data</w:t>
      </w:r>
      <w:r w:rsidR="00B734A4" w:rsidRPr="00E23AEA">
        <w:rPr>
          <w:rFonts w:ascii="Courier New" w:hAnsi="Courier New" w:cs="Courier New"/>
          <w:sz w:val="24"/>
          <w:szCs w:val="24"/>
        </w:rPr>
        <w:t xml:space="preserve"> will not </w:t>
      </w:r>
      <w:r w:rsidR="00CE3476">
        <w:rPr>
          <w:rFonts w:ascii="Courier New" w:hAnsi="Courier New" w:cs="Courier New"/>
          <w:sz w:val="24"/>
          <w:szCs w:val="24"/>
        </w:rPr>
        <w:t>include personal or sensitive information</w:t>
      </w:r>
      <w:r w:rsidR="00B734A4" w:rsidRPr="00E23AEA">
        <w:rPr>
          <w:rFonts w:ascii="Courier New" w:hAnsi="Courier New" w:cs="Courier New"/>
          <w:sz w:val="24"/>
          <w:szCs w:val="24"/>
        </w:rPr>
        <w:t>.</w:t>
      </w:r>
      <w:r w:rsidR="009E2375" w:rsidRPr="009E2375">
        <w:rPr>
          <w:rFonts w:ascii="Courier New" w:hAnsi="Courier New" w:cs="Courier New"/>
          <w:sz w:val="24"/>
          <w:szCs w:val="24"/>
        </w:rPr>
        <w:t xml:space="preserve"> </w:t>
      </w:r>
      <w:r w:rsidR="00CB3444">
        <w:rPr>
          <w:rFonts w:ascii="Courier New" w:hAnsi="Courier New" w:cs="Courier New"/>
          <w:sz w:val="24"/>
          <w:szCs w:val="24"/>
        </w:rPr>
        <w:t>T</w:t>
      </w:r>
      <w:r w:rsidRPr="00046FF6">
        <w:rPr>
          <w:rFonts w:ascii="Courier New" w:hAnsi="Courier New" w:cs="Courier New"/>
          <w:sz w:val="24"/>
          <w:szCs w:val="24"/>
        </w:rPr>
        <w:t>he</w:t>
      </w:r>
      <w:r>
        <w:rPr>
          <w:rFonts w:ascii="Courier New" w:hAnsi="Courier New" w:cs="Courier New"/>
          <w:b/>
          <w:sz w:val="24"/>
          <w:szCs w:val="24"/>
        </w:rPr>
        <w:t xml:space="preserve"> </w:t>
      </w:r>
      <w:r>
        <w:rPr>
          <w:rFonts w:ascii="Courier New" w:hAnsi="Courier New" w:cs="Courier New"/>
          <w:sz w:val="24"/>
          <w:szCs w:val="24"/>
        </w:rPr>
        <w:t xml:space="preserve">approved consent forms </w:t>
      </w:r>
      <w:r w:rsidR="005425D8">
        <w:rPr>
          <w:rFonts w:ascii="Courier New" w:hAnsi="Courier New" w:cs="Courier New"/>
          <w:sz w:val="24"/>
          <w:szCs w:val="24"/>
        </w:rPr>
        <w:t xml:space="preserve">for the PHC intervention trial, </w:t>
      </w:r>
      <w:r w:rsidR="00CB3444">
        <w:rPr>
          <w:rFonts w:ascii="Courier New" w:hAnsi="Courier New" w:cs="Courier New"/>
          <w:sz w:val="24"/>
          <w:szCs w:val="24"/>
        </w:rPr>
        <w:t>the</w:t>
      </w:r>
      <w:r w:rsidR="005425D8">
        <w:rPr>
          <w:rFonts w:ascii="Courier New" w:hAnsi="Courier New" w:cs="Courier New"/>
          <w:sz w:val="24"/>
          <w:szCs w:val="24"/>
        </w:rPr>
        <w:t xml:space="preserve"> </w:t>
      </w:r>
      <w:r w:rsidR="001555A9">
        <w:rPr>
          <w:rFonts w:ascii="Courier New" w:hAnsi="Courier New" w:cs="Courier New"/>
          <w:sz w:val="24"/>
          <w:szCs w:val="24"/>
        </w:rPr>
        <w:t>Clinic S</w:t>
      </w:r>
      <w:r w:rsidR="005425D8">
        <w:rPr>
          <w:rFonts w:ascii="Courier New" w:hAnsi="Courier New" w:cs="Courier New"/>
          <w:sz w:val="24"/>
          <w:szCs w:val="24"/>
        </w:rPr>
        <w:t xml:space="preserve">taff </w:t>
      </w:r>
      <w:r w:rsidR="001555A9">
        <w:rPr>
          <w:rFonts w:ascii="Courier New" w:hAnsi="Courier New" w:cs="Courier New"/>
          <w:sz w:val="24"/>
          <w:szCs w:val="24"/>
        </w:rPr>
        <w:t>S</w:t>
      </w:r>
      <w:r w:rsidR="005425D8">
        <w:rPr>
          <w:rFonts w:ascii="Courier New" w:hAnsi="Courier New" w:cs="Courier New"/>
          <w:sz w:val="24"/>
          <w:szCs w:val="24"/>
        </w:rPr>
        <w:t xml:space="preserve">urvey and the </w:t>
      </w:r>
      <w:r w:rsidR="00427FF8">
        <w:rPr>
          <w:rFonts w:ascii="Courier New" w:hAnsi="Courier New" w:cs="Courier New"/>
          <w:sz w:val="24"/>
          <w:szCs w:val="24"/>
        </w:rPr>
        <w:t>C</w:t>
      </w:r>
      <w:r w:rsidR="001555A9">
        <w:rPr>
          <w:rFonts w:ascii="Courier New" w:hAnsi="Courier New" w:cs="Courier New"/>
          <w:sz w:val="24"/>
          <w:szCs w:val="24"/>
        </w:rPr>
        <w:t xml:space="preserve">linic </w:t>
      </w:r>
      <w:r w:rsidR="00427FF8">
        <w:rPr>
          <w:rFonts w:ascii="Courier New" w:hAnsi="Courier New" w:cs="Courier New"/>
          <w:sz w:val="24"/>
          <w:szCs w:val="24"/>
        </w:rPr>
        <w:t>S</w:t>
      </w:r>
      <w:r w:rsidR="005425D8">
        <w:rPr>
          <w:rFonts w:ascii="Courier New" w:hAnsi="Courier New" w:cs="Courier New"/>
          <w:sz w:val="24"/>
          <w:szCs w:val="24"/>
        </w:rPr>
        <w:t xml:space="preserve">taff </w:t>
      </w:r>
      <w:r w:rsidR="00427FF8">
        <w:rPr>
          <w:rFonts w:ascii="Courier New" w:hAnsi="Courier New" w:cs="Courier New"/>
          <w:sz w:val="24"/>
          <w:szCs w:val="24"/>
        </w:rPr>
        <w:t>Q</w:t>
      </w:r>
      <w:r w:rsidR="005425D8">
        <w:rPr>
          <w:rFonts w:ascii="Courier New" w:hAnsi="Courier New" w:cs="Courier New"/>
          <w:sz w:val="24"/>
          <w:szCs w:val="24"/>
        </w:rPr>
        <w:t xml:space="preserve">ualitative </w:t>
      </w:r>
      <w:r w:rsidR="00427FF8">
        <w:rPr>
          <w:rFonts w:ascii="Courier New" w:hAnsi="Courier New" w:cs="Courier New"/>
          <w:sz w:val="24"/>
          <w:szCs w:val="24"/>
        </w:rPr>
        <w:t>I</w:t>
      </w:r>
      <w:r w:rsidR="005425D8">
        <w:rPr>
          <w:rFonts w:ascii="Courier New" w:hAnsi="Courier New" w:cs="Courier New"/>
          <w:sz w:val="24"/>
          <w:szCs w:val="24"/>
        </w:rPr>
        <w:t xml:space="preserve">nterview </w:t>
      </w:r>
      <w:r w:rsidR="00392414">
        <w:rPr>
          <w:rFonts w:ascii="Courier New" w:hAnsi="Courier New" w:cs="Courier New"/>
          <w:sz w:val="24"/>
          <w:szCs w:val="24"/>
        </w:rPr>
        <w:t xml:space="preserve">Guide </w:t>
      </w:r>
      <w:r>
        <w:rPr>
          <w:rFonts w:ascii="Courier New" w:hAnsi="Courier New" w:cs="Courier New"/>
          <w:sz w:val="24"/>
          <w:szCs w:val="24"/>
        </w:rPr>
        <w:t xml:space="preserve">are included as </w:t>
      </w:r>
      <w:r w:rsidRPr="005425D8">
        <w:rPr>
          <w:rFonts w:ascii="Courier New" w:hAnsi="Courier New" w:cs="Courier New"/>
          <w:b/>
          <w:sz w:val="24"/>
          <w:szCs w:val="24"/>
        </w:rPr>
        <w:t xml:space="preserve">Attachments </w:t>
      </w:r>
      <w:r w:rsidR="005A5D00">
        <w:rPr>
          <w:rFonts w:ascii="Courier New" w:hAnsi="Courier New" w:cs="Courier New"/>
          <w:b/>
          <w:sz w:val="24"/>
          <w:szCs w:val="24"/>
        </w:rPr>
        <w:t>9</w:t>
      </w:r>
      <w:r w:rsidR="005425D8" w:rsidRPr="005425D8">
        <w:rPr>
          <w:rFonts w:ascii="Courier New" w:hAnsi="Courier New" w:cs="Courier New"/>
          <w:b/>
          <w:sz w:val="24"/>
          <w:szCs w:val="24"/>
        </w:rPr>
        <w:t xml:space="preserve">, 10, and </w:t>
      </w:r>
      <w:r w:rsidRPr="005425D8">
        <w:rPr>
          <w:rFonts w:ascii="Courier New" w:hAnsi="Courier New" w:cs="Courier New"/>
          <w:b/>
          <w:sz w:val="24"/>
          <w:szCs w:val="24"/>
        </w:rPr>
        <w:t>11.</w:t>
      </w:r>
    </w:p>
    <w:p w:rsidR="004F3D8C" w:rsidRPr="004F3D8C" w:rsidRDefault="004F3D8C" w:rsidP="00C84FEF">
      <w:pPr>
        <w:pStyle w:val="ListParagraph"/>
        <w:spacing w:before="100" w:beforeAutospacing="1"/>
        <w:ind w:left="0"/>
        <w:rPr>
          <w:rFonts w:ascii="Courier New" w:hAnsi="Courier New" w:cs="Courier New"/>
          <w:sz w:val="24"/>
          <w:szCs w:val="24"/>
        </w:rPr>
      </w:pPr>
      <w:r w:rsidRPr="004F3D8C">
        <w:rPr>
          <w:rFonts w:ascii="Courier New" w:hAnsi="Courier New" w:cs="Courier New"/>
          <w:sz w:val="24"/>
          <w:szCs w:val="24"/>
        </w:rPr>
        <w:t xml:space="preserve">The objectives of </w:t>
      </w:r>
      <w:r w:rsidR="000D1B78">
        <w:rPr>
          <w:rFonts w:ascii="Courier New" w:hAnsi="Courier New" w:cs="Courier New"/>
          <w:sz w:val="24"/>
          <w:szCs w:val="24"/>
        </w:rPr>
        <w:t xml:space="preserve">the PHC intervention trial </w:t>
      </w:r>
      <w:r w:rsidRPr="004F3D8C">
        <w:rPr>
          <w:rFonts w:ascii="Courier New" w:hAnsi="Courier New" w:cs="Courier New"/>
          <w:sz w:val="24"/>
          <w:szCs w:val="24"/>
        </w:rPr>
        <w:t xml:space="preserve">cannot be accomplished without the collection of </w:t>
      </w:r>
      <w:r w:rsidR="003A13DB">
        <w:rPr>
          <w:rFonts w:ascii="Courier New" w:hAnsi="Courier New" w:cs="Courier New"/>
          <w:sz w:val="24"/>
          <w:szCs w:val="24"/>
        </w:rPr>
        <w:t>sensitive</w:t>
      </w:r>
      <w:r w:rsidR="003A13DB" w:rsidRPr="004F3D8C">
        <w:rPr>
          <w:rFonts w:ascii="Courier New" w:hAnsi="Courier New" w:cs="Courier New"/>
          <w:sz w:val="24"/>
          <w:szCs w:val="24"/>
        </w:rPr>
        <w:t xml:space="preserve"> </w:t>
      </w:r>
      <w:r w:rsidRPr="004F3D8C">
        <w:rPr>
          <w:rFonts w:ascii="Courier New" w:hAnsi="Courier New" w:cs="Courier New"/>
          <w:sz w:val="24"/>
          <w:szCs w:val="24"/>
        </w:rPr>
        <w:t>information</w:t>
      </w:r>
      <w:r w:rsidR="003A13DB">
        <w:rPr>
          <w:rFonts w:ascii="Courier New" w:hAnsi="Courier New" w:cs="Courier New"/>
          <w:sz w:val="24"/>
          <w:szCs w:val="24"/>
        </w:rPr>
        <w:t xml:space="preserve"> regarding HIV risk, such as sexual behavior, </w:t>
      </w:r>
      <w:r w:rsidR="00AB2016">
        <w:rPr>
          <w:rFonts w:ascii="Courier New" w:hAnsi="Courier New" w:cs="Courier New"/>
          <w:sz w:val="24"/>
          <w:szCs w:val="24"/>
        </w:rPr>
        <w:t xml:space="preserve">injection drug </w:t>
      </w:r>
      <w:r w:rsidR="003A13DB">
        <w:rPr>
          <w:rFonts w:ascii="Courier New" w:hAnsi="Courier New" w:cs="Courier New"/>
          <w:sz w:val="24"/>
          <w:szCs w:val="24"/>
        </w:rPr>
        <w:t>use behavior</w:t>
      </w:r>
      <w:r w:rsidR="000D1B78">
        <w:rPr>
          <w:rFonts w:ascii="Courier New" w:hAnsi="Courier New" w:cs="Courier New"/>
          <w:sz w:val="24"/>
          <w:szCs w:val="24"/>
        </w:rPr>
        <w:t xml:space="preserve">, as well as </w:t>
      </w:r>
      <w:r w:rsidR="003A13DB">
        <w:rPr>
          <w:rFonts w:ascii="Courier New" w:hAnsi="Courier New" w:cs="Courier New"/>
          <w:sz w:val="24"/>
          <w:szCs w:val="24"/>
        </w:rPr>
        <w:t xml:space="preserve">medical history and </w:t>
      </w:r>
      <w:r w:rsidR="000D1B78">
        <w:rPr>
          <w:rFonts w:ascii="Courier New" w:hAnsi="Courier New" w:cs="Courier New"/>
          <w:sz w:val="24"/>
          <w:szCs w:val="24"/>
        </w:rPr>
        <w:t>demographics</w:t>
      </w:r>
      <w:r w:rsidRPr="004F3D8C">
        <w:rPr>
          <w:rFonts w:ascii="Courier New" w:hAnsi="Courier New" w:cs="Courier New"/>
          <w:sz w:val="24"/>
          <w:szCs w:val="24"/>
        </w:rPr>
        <w:t xml:space="preserve">. Collection of these data will be used to </w:t>
      </w:r>
      <w:r w:rsidR="000D1B78" w:rsidRPr="000D1B78">
        <w:rPr>
          <w:rFonts w:ascii="Courier New" w:hAnsi="Courier New" w:cs="Courier New"/>
          <w:sz w:val="24"/>
          <w:szCs w:val="24"/>
        </w:rPr>
        <w:t>test the efficacy of the PHC intervention for improving clinical health outcomes, specifically viral load and retention in care.</w:t>
      </w:r>
    </w:p>
    <w:p w:rsidR="008452E2" w:rsidRPr="00DD7E11" w:rsidRDefault="00F33F5A" w:rsidP="00C84FEF">
      <w:pPr>
        <w:spacing w:before="100" w:beforeAutospacing="1" w:after="200" w:line="276" w:lineRule="auto"/>
        <w:rPr>
          <w:rFonts w:ascii="Courier New" w:hAnsi="Courier New" w:cs="Courier New"/>
          <w:b/>
          <w:sz w:val="24"/>
          <w:szCs w:val="24"/>
          <w:u w:val="single"/>
        </w:rPr>
      </w:pPr>
      <w:r w:rsidRPr="00DD7E11">
        <w:rPr>
          <w:rFonts w:ascii="Courier New" w:hAnsi="Courier New" w:cs="Courier New"/>
          <w:b/>
          <w:sz w:val="24"/>
          <w:szCs w:val="24"/>
          <w:u w:val="single"/>
        </w:rPr>
        <w:t>Sensitive Questions</w:t>
      </w:r>
    </w:p>
    <w:p w:rsidR="00701981" w:rsidRPr="004F3D8C" w:rsidRDefault="00701981" w:rsidP="00C84FEF">
      <w:pPr>
        <w:spacing w:before="100" w:beforeAutospacing="1" w:after="200" w:line="276" w:lineRule="auto"/>
        <w:rPr>
          <w:rFonts w:ascii="Courier New" w:hAnsi="Courier New" w:cs="Courier New"/>
          <w:sz w:val="24"/>
          <w:szCs w:val="24"/>
        </w:rPr>
      </w:pPr>
      <w:r w:rsidRPr="004F3D8C">
        <w:rPr>
          <w:rFonts w:ascii="Courier New" w:hAnsi="Courier New" w:cs="Courier New"/>
          <w:sz w:val="24"/>
          <w:szCs w:val="24"/>
        </w:rPr>
        <w:t xml:space="preserve">The context in which questions </w:t>
      </w:r>
      <w:r w:rsidR="003B34BA">
        <w:rPr>
          <w:rFonts w:ascii="Courier New" w:hAnsi="Courier New" w:cs="Courier New"/>
          <w:sz w:val="24"/>
          <w:szCs w:val="24"/>
        </w:rPr>
        <w:t xml:space="preserve">will be </w:t>
      </w:r>
      <w:r w:rsidRPr="004F3D8C">
        <w:rPr>
          <w:rFonts w:ascii="Courier New" w:hAnsi="Courier New" w:cs="Courier New"/>
          <w:sz w:val="24"/>
          <w:szCs w:val="24"/>
        </w:rPr>
        <w:t xml:space="preserve">asked helps to overcome their potential sensitivity and </w:t>
      </w:r>
      <w:r w:rsidR="00314CFF">
        <w:rPr>
          <w:rFonts w:ascii="Courier New" w:hAnsi="Courier New" w:cs="Courier New"/>
          <w:sz w:val="24"/>
          <w:szCs w:val="24"/>
        </w:rPr>
        <w:t>to emphasize</w:t>
      </w:r>
      <w:r w:rsidRPr="004F3D8C">
        <w:rPr>
          <w:rFonts w:ascii="Courier New" w:hAnsi="Courier New" w:cs="Courier New"/>
          <w:sz w:val="24"/>
          <w:szCs w:val="24"/>
        </w:rPr>
        <w:t xml:space="preserve"> to the respondent the legitimate need for the information:</w:t>
      </w:r>
    </w:p>
    <w:p w:rsidR="00701981" w:rsidRPr="001F3FAA" w:rsidRDefault="00701981" w:rsidP="00C84FEF">
      <w:pPr>
        <w:pStyle w:val="ListParagraph"/>
        <w:numPr>
          <w:ilvl w:val="0"/>
          <w:numId w:val="28"/>
        </w:numPr>
        <w:spacing w:before="100" w:beforeAutospacing="1"/>
        <w:rPr>
          <w:rFonts w:ascii="Courier New" w:hAnsi="Courier New" w:cs="Courier New"/>
          <w:sz w:val="24"/>
          <w:szCs w:val="24"/>
        </w:rPr>
      </w:pPr>
      <w:r w:rsidRPr="001F3FAA">
        <w:rPr>
          <w:rFonts w:ascii="Courier New" w:hAnsi="Courier New" w:cs="Courier New"/>
          <w:sz w:val="24"/>
          <w:szCs w:val="24"/>
        </w:rPr>
        <w:t xml:space="preserve">Nearly all questions allow for </w:t>
      </w:r>
      <w:r w:rsidR="007A09F6">
        <w:rPr>
          <w:rFonts w:ascii="Courier New" w:hAnsi="Courier New" w:cs="Courier New"/>
          <w:sz w:val="24"/>
          <w:szCs w:val="24"/>
        </w:rPr>
        <w:t>respondents to skip the question or respond with “don’t know”</w:t>
      </w:r>
      <w:r w:rsidRPr="001F3FAA">
        <w:rPr>
          <w:rFonts w:ascii="Courier New" w:hAnsi="Courier New" w:cs="Courier New"/>
          <w:sz w:val="24"/>
          <w:szCs w:val="24"/>
        </w:rPr>
        <w:t xml:space="preserve"> </w:t>
      </w:r>
    </w:p>
    <w:p w:rsidR="00701981" w:rsidRPr="00384DB4" w:rsidRDefault="00701981" w:rsidP="00C84FEF">
      <w:pPr>
        <w:pStyle w:val="ListParagraph"/>
        <w:numPr>
          <w:ilvl w:val="0"/>
          <w:numId w:val="28"/>
        </w:numPr>
        <w:spacing w:before="100" w:beforeAutospacing="1"/>
        <w:rPr>
          <w:rFonts w:ascii="Courier New" w:hAnsi="Courier New" w:cs="Courier New"/>
          <w:sz w:val="24"/>
          <w:szCs w:val="24"/>
        </w:rPr>
      </w:pPr>
      <w:r w:rsidRPr="00CD1072">
        <w:rPr>
          <w:rFonts w:ascii="Courier New" w:hAnsi="Courier New" w:cs="Courier New"/>
          <w:sz w:val="24"/>
          <w:szCs w:val="24"/>
        </w:rPr>
        <w:t xml:space="preserve">Consent </w:t>
      </w:r>
      <w:r w:rsidR="004F3D8C" w:rsidRPr="00CD1072">
        <w:rPr>
          <w:rFonts w:ascii="Courier New" w:hAnsi="Courier New" w:cs="Courier New"/>
          <w:sz w:val="24"/>
          <w:szCs w:val="24"/>
        </w:rPr>
        <w:t xml:space="preserve">forms </w:t>
      </w:r>
      <w:r w:rsidRPr="00CD1072">
        <w:rPr>
          <w:rFonts w:ascii="Courier New" w:hAnsi="Courier New" w:cs="Courier New"/>
          <w:sz w:val="24"/>
          <w:szCs w:val="24"/>
        </w:rPr>
        <w:t xml:space="preserve">make it clear that the </w:t>
      </w:r>
      <w:r w:rsidR="009E2375" w:rsidRPr="00CD1072">
        <w:rPr>
          <w:rFonts w:ascii="Courier New" w:hAnsi="Courier New" w:cs="Courier New"/>
          <w:sz w:val="24"/>
          <w:szCs w:val="24"/>
        </w:rPr>
        <w:t>study</w:t>
      </w:r>
      <w:r w:rsidRPr="00CD1072">
        <w:rPr>
          <w:rFonts w:ascii="Courier New" w:hAnsi="Courier New" w:cs="Courier New"/>
          <w:sz w:val="24"/>
          <w:szCs w:val="24"/>
        </w:rPr>
        <w:t xml:space="preserve"> is sponsored by CDC and </w:t>
      </w:r>
      <w:r w:rsidR="004F3D8C" w:rsidRPr="00CD1072">
        <w:rPr>
          <w:rFonts w:ascii="Courier New" w:hAnsi="Courier New" w:cs="Courier New"/>
          <w:sz w:val="24"/>
          <w:szCs w:val="24"/>
        </w:rPr>
        <w:t xml:space="preserve">implemented by </w:t>
      </w:r>
      <w:r w:rsidR="009E2375" w:rsidRPr="00CD1072">
        <w:rPr>
          <w:rFonts w:ascii="Courier New" w:hAnsi="Courier New" w:cs="Courier New"/>
          <w:sz w:val="24"/>
          <w:szCs w:val="24"/>
        </w:rPr>
        <w:t>RTI</w:t>
      </w:r>
      <w:r w:rsidRPr="00CD1072">
        <w:rPr>
          <w:rFonts w:ascii="Courier New" w:hAnsi="Courier New" w:cs="Courier New"/>
          <w:sz w:val="24"/>
          <w:szCs w:val="24"/>
        </w:rPr>
        <w:t xml:space="preserve"> and that the information will be put to important uses </w:t>
      </w:r>
      <w:r w:rsidRPr="00384DB4">
        <w:rPr>
          <w:rFonts w:ascii="Courier New" w:hAnsi="Courier New" w:cs="Courier New"/>
          <w:sz w:val="24"/>
          <w:szCs w:val="24"/>
        </w:rPr>
        <w:t>(</w:t>
      </w:r>
      <w:r w:rsidR="00FC6353" w:rsidRPr="00384DB4">
        <w:rPr>
          <w:rFonts w:ascii="Courier New" w:hAnsi="Courier New" w:cs="Courier New"/>
          <w:b/>
          <w:sz w:val="24"/>
          <w:szCs w:val="24"/>
        </w:rPr>
        <w:t>A</w:t>
      </w:r>
      <w:r w:rsidRPr="00384DB4">
        <w:rPr>
          <w:rFonts w:ascii="Courier New" w:hAnsi="Courier New" w:cs="Courier New"/>
          <w:b/>
          <w:sz w:val="24"/>
          <w:szCs w:val="24"/>
        </w:rPr>
        <w:t xml:space="preserve">ttachment </w:t>
      </w:r>
      <w:r w:rsidR="005A5D00">
        <w:rPr>
          <w:rFonts w:ascii="Courier New" w:hAnsi="Courier New" w:cs="Courier New"/>
          <w:b/>
          <w:sz w:val="24"/>
          <w:szCs w:val="24"/>
        </w:rPr>
        <w:t>9</w:t>
      </w:r>
      <w:r w:rsidRPr="00384DB4">
        <w:rPr>
          <w:rFonts w:ascii="Courier New" w:hAnsi="Courier New" w:cs="Courier New"/>
          <w:sz w:val="24"/>
          <w:szCs w:val="24"/>
        </w:rPr>
        <w:t xml:space="preserve">). </w:t>
      </w:r>
    </w:p>
    <w:p w:rsidR="00CD1072" w:rsidRPr="00CD1072" w:rsidRDefault="00CD1072" w:rsidP="00C84FEF">
      <w:pPr>
        <w:pStyle w:val="ListParagraph"/>
        <w:numPr>
          <w:ilvl w:val="0"/>
          <w:numId w:val="28"/>
        </w:numPr>
        <w:spacing w:before="100" w:beforeAutospacing="1"/>
        <w:rPr>
          <w:rFonts w:ascii="Courier New" w:hAnsi="Courier New" w:cs="Courier New"/>
          <w:sz w:val="24"/>
          <w:szCs w:val="24"/>
        </w:rPr>
      </w:pPr>
      <w:r w:rsidRPr="001F3FAA">
        <w:rPr>
          <w:rFonts w:ascii="Courier New" w:hAnsi="Courier New" w:cs="Courier New"/>
          <w:sz w:val="24"/>
          <w:szCs w:val="24"/>
        </w:rPr>
        <w:t>Assurances about the privacy of the data are reiterated</w:t>
      </w:r>
      <w:r>
        <w:rPr>
          <w:rFonts w:ascii="Courier New" w:hAnsi="Courier New" w:cs="Courier New"/>
          <w:sz w:val="24"/>
          <w:szCs w:val="24"/>
        </w:rPr>
        <w:t xml:space="preserve"> in the consent forms</w:t>
      </w:r>
      <w:r w:rsidRPr="001F3FAA">
        <w:rPr>
          <w:rFonts w:ascii="Courier New" w:hAnsi="Courier New" w:cs="Courier New"/>
          <w:sz w:val="24"/>
          <w:szCs w:val="24"/>
        </w:rPr>
        <w:t xml:space="preserve">. </w:t>
      </w:r>
    </w:p>
    <w:p w:rsidR="007A09F6" w:rsidRDefault="007A09F6" w:rsidP="00585932">
      <w:pPr>
        <w:pStyle w:val="ListParagraph"/>
        <w:numPr>
          <w:ilvl w:val="0"/>
          <w:numId w:val="28"/>
        </w:numPr>
        <w:rPr>
          <w:rFonts w:ascii="Courier New" w:hAnsi="Courier New" w:cs="Courier New"/>
          <w:sz w:val="24"/>
          <w:szCs w:val="24"/>
        </w:rPr>
      </w:pPr>
      <w:r>
        <w:rPr>
          <w:rFonts w:ascii="Courier New" w:hAnsi="Courier New" w:cs="Courier New"/>
          <w:sz w:val="24"/>
          <w:szCs w:val="24"/>
        </w:rPr>
        <w:t>Participants</w:t>
      </w:r>
      <w:r w:rsidRPr="007A09F6">
        <w:rPr>
          <w:rFonts w:ascii="Courier New" w:hAnsi="Courier New" w:cs="Courier New"/>
          <w:sz w:val="24"/>
          <w:szCs w:val="24"/>
        </w:rPr>
        <w:t xml:space="preserve"> </w:t>
      </w:r>
      <w:r>
        <w:rPr>
          <w:rFonts w:ascii="Courier New" w:hAnsi="Courier New" w:cs="Courier New"/>
          <w:sz w:val="24"/>
          <w:szCs w:val="24"/>
        </w:rPr>
        <w:t xml:space="preserve">will </w:t>
      </w:r>
      <w:r w:rsidRPr="007A09F6">
        <w:rPr>
          <w:rFonts w:ascii="Courier New" w:hAnsi="Courier New" w:cs="Courier New"/>
          <w:sz w:val="24"/>
          <w:szCs w:val="24"/>
        </w:rPr>
        <w:t xml:space="preserve">complete the </w:t>
      </w:r>
      <w:r>
        <w:rPr>
          <w:rFonts w:ascii="Courier New" w:hAnsi="Courier New" w:cs="Courier New"/>
          <w:sz w:val="24"/>
          <w:szCs w:val="24"/>
        </w:rPr>
        <w:t>PHC intervention</w:t>
      </w:r>
      <w:r w:rsidRPr="007A09F6">
        <w:rPr>
          <w:rFonts w:ascii="Courier New" w:hAnsi="Courier New" w:cs="Courier New"/>
          <w:sz w:val="24"/>
          <w:szCs w:val="24"/>
        </w:rPr>
        <w:t xml:space="preserve"> using headphones and a privacy screen to ensure privacy while completing the intervention in the waiting room or another </w:t>
      </w:r>
      <w:r>
        <w:rPr>
          <w:rFonts w:ascii="Courier New" w:hAnsi="Courier New" w:cs="Courier New"/>
          <w:sz w:val="24"/>
          <w:szCs w:val="24"/>
        </w:rPr>
        <w:t xml:space="preserve">private </w:t>
      </w:r>
      <w:r w:rsidRPr="007A09F6">
        <w:rPr>
          <w:rFonts w:ascii="Courier New" w:hAnsi="Courier New" w:cs="Courier New"/>
          <w:sz w:val="24"/>
          <w:szCs w:val="24"/>
        </w:rPr>
        <w:t xml:space="preserve">location that is to be determined by each site. </w:t>
      </w:r>
    </w:p>
    <w:p w:rsidR="009E234D" w:rsidRDefault="007A09F6" w:rsidP="00585932">
      <w:pPr>
        <w:pStyle w:val="ListParagraph"/>
        <w:numPr>
          <w:ilvl w:val="0"/>
          <w:numId w:val="28"/>
        </w:numPr>
        <w:rPr>
          <w:rFonts w:ascii="Courier New" w:hAnsi="Courier New" w:cs="Courier New"/>
          <w:sz w:val="24"/>
          <w:szCs w:val="24"/>
        </w:rPr>
      </w:pPr>
      <w:r>
        <w:rPr>
          <w:rFonts w:ascii="Courier New" w:hAnsi="Courier New" w:cs="Courier New"/>
          <w:sz w:val="24"/>
          <w:szCs w:val="24"/>
        </w:rPr>
        <w:t>Participants</w:t>
      </w:r>
      <w:r w:rsidRPr="007A09F6">
        <w:rPr>
          <w:rFonts w:ascii="Courier New" w:hAnsi="Courier New" w:cs="Courier New"/>
          <w:sz w:val="24"/>
          <w:szCs w:val="24"/>
        </w:rPr>
        <w:t xml:space="preserve"> will be fully informed about the types of questions contained in the intervention.  We will also clearly state that their answers are private</w:t>
      </w:r>
      <w:r w:rsidR="00D95508">
        <w:rPr>
          <w:rFonts w:ascii="Courier New" w:hAnsi="Courier New" w:cs="Courier New"/>
          <w:sz w:val="24"/>
          <w:szCs w:val="24"/>
        </w:rPr>
        <w:t>.</w:t>
      </w:r>
      <w:r w:rsidRPr="007A09F6">
        <w:rPr>
          <w:rFonts w:ascii="Courier New" w:hAnsi="Courier New" w:cs="Courier New"/>
          <w:sz w:val="24"/>
          <w:szCs w:val="24"/>
        </w:rPr>
        <w:t xml:space="preserve"> </w:t>
      </w:r>
    </w:p>
    <w:p w:rsidR="007A09F6" w:rsidRDefault="007A09F6" w:rsidP="00585932">
      <w:pPr>
        <w:pStyle w:val="ListParagraph"/>
        <w:numPr>
          <w:ilvl w:val="0"/>
          <w:numId w:val="28"/>
        </w:numPr>
        <w:rPr>
          <w:rFonts w:ascii="Courier New" w:hAnsi="Courier New" w:cs="Courier New"/>
          <w:sz w:val="24"/>
          <w:szCs w:val="24"/>
        </w:rPr>
      </w:pPr>
      <w:r>
        <w:rPr>
          <w:rFonts w:ascii="Courier New" w:hAnsi="Courier New" w:cs="Courier New"/>
          <w:sz w:val="24"/>
          <w:szCs w:val="24"/>
        </w:rPr>
        <w:t xml:space="preserve">Participants </w:t>
      </w:r>
      <w:r w:rsidRPr="007A09F6">
        <w:rPr>
          <w:rFonts w:ascii="Courier New" w:hAnsi="Courier New" w:cs="Courier New"/>
          <w:sz w:val="24"/>
          <w:szCs w:val="24"/>
        </w:rPr>
        <w:t xml:space="preserve">will be completing the </w:t>
      </w:r>
      <w:r>
        <w:rPr>
          <w:rFonts w:ascii="Courier New" w:hAnsi="Courier New" w:cs="Courier New"/>
          <w:sz w:val="24"/>
          <w:szCs w:val="24"/>
        </w:rPr>
        <w:t xml:space="preserve">tool before their clinic visit; therefore, </w:t>
      </w:r>
      <w:r w:rsidRPr="007A09F6">
        <w:rPr>
          <w:rFonts w:ascii="Courier New" w:hAnsi="Courier New" w:cs="Courier New"/>
          <w:sz w:val="24"/>
          <w:szCs w:val="24"/>
        </w:rPr>
        <w:t xml:space="preserve">if they do experience any concerns, they will be able to discuss them promptly with their HIV care provider. </w:t>
      </w:r>
    </w:p>
    <w:p w:rsidR="007A09F6" w:rsidRPr="007A09F6" w:rsidRDefault="007A09F6" w:rsidP="00585932">
      <w:pPr>
        <w:pStyle w:val="ListParagraph"/>
        <w:numPr>
          <w:ilvl w:val="0"/>
          <w:numId w:val="28"/>
        </w:numPr>
        <w:rPr>
          <w:rFonts w:ascii="Courier New" w:hAnsi="Courier New" w:cs="Courier New"/>
          <w:sz w:val="24"/>
          <w:szCs w:val="24"/>
        </w:rPr>
      </w:pPr>
      <w:r w:rsidRPr="007A09F6">
        <w:rPr>
          <w:rFonts w:ascii="Courier New" w:hAnsi="Courier New" w:cs="Courier New"/>
          <w:sz w:val="24"/>
          <w:szCs w:val="24"/>
        </w:rPr>
        <w:t>Each clinic will follow their procedures for protecting patient information.</w:t>
      </w:r>
    </w:p>
    <w:p w:rsidR="003860ED" w:rsidRPr="00D8687B" w:rsidRDefault="007A09F6" w:rsidP="00D8687B">
      <w:pPr>
        <w:pStyle w:val="ListParagraph"/>
        <w:numPr>
          <w:ilvl w:val="0"/>
          <w:numId w:val="28"/>
        </w:numPr>
        <w:spacing w:before="100" w:beforeAutospacing="1"/>
        <w:rPr>
          <w:rFonts w:ascii="Courier New" w:hAnsi="Courier New" w:cs="Courier New"/>
          <w:sz w:val="24"/>
          <w:szCs w:val="24"/>
        </w:rPr>
      </w:pPr>
      <w:r w:rsidRPr="007A09F6">
        <w:rPr>
          <w:rFonts w:ascii="Courier New" w:hAnsi="Courier New" w:cs="Courier New"/>
          <w:sz w:val="24"/>
          <w:szCs w:val="24"/>
        </w:rPr>
        <w:t>Data will be reported in aggregate and quotes of any responses will be anonymous. Names will be removed from all transcriptions of qualitative interviews.</w:t>
      </w:r>
    </w:p>
    <w:p w:rsidR="005B0E3A" w:rsidRPr="00DD7E11" w:rsidRDefault="005B0E3A" w:rsidP="00A00836">
      <w:pPr>
        <w:spacing w:before="100" w:beforeAutospacing="1" w:after="240" w:line="276" w:lineRule="auto"/>
        <w:rPr>
          <w:rFonts w:ascii="Courier New" w:hAnsi="Courier New" w:cs="Courier New"/>
          <w:b/>
          <w:sz w:val="24"/>
          <w:szCs w:val="24"/>
        </w:rPr>
      </w:pPr>
      <w:r w:rsidRPr="002A499F">
        <w:rPr>
          <w:rFonts w:ascii="Courier New" w:hAnsi="Courier New" w:cs="Courier New"/>
          <w:b/>
          <w:sz w:val="24"/>
          <w:szCs w:val="24"/>
        </w:rPr>
        <w:t>A.12 Estimates of Annualized Burden Hours and Costs</w:t>
      </w:r>
    </w:p>
    <w:p w:rsidR="005B0E3A" w:rsidRDefault="005B0E3A" w:rsidP="005B0E3A">
      <w:pPr>
        <w:spacing w:after="200" w:line="276" w:lineRule="auto"/>
        <w:rPr>
          <w:rFonts w:ascii="Courier New" w:hAnsi="Courier New" w:cs="Courier New"/>
          <w:sz w:val="24"/>
          <w:szCs w:val="24"/>
        </w:rPr>
      </w:pPr>
      <w:r>
        <w:rPr>
          <w:rFonts w:ascii="Courier New" w:hAnsi="Courier New" w:cs="Courier New"/>
          <w:sz w:val="24"/>
          <w:szCs w:val="24"/>
        </w:rPr>
        <w:t xml:space="preserve">Information will be collected from and about a total of 1,010 study participants. One-half of the respondents enrolled in the study will be assigned to the intervention group (N=505) and one-half of respondents will be assigned to the control group (N=505).  OMB approval is requested for 3 three years, thus the total annualized number of respondents is 337 and the annualized number of respondents in each assignment group is 168. Recruitment will occur primarily in Year 1 with follow-up for some respondents completed in Year 2.  To meet total recruitment goals for the study, some respondents may be recruited in Year 2, with follow-up completed in Year 3. </w:t>
      </w:r>
    </w:p>
    <w:p w:rsidR="005B0E3A" w:rsidRDefault="005B0E3A" w:rsidP="005B0E3A">
      <w:pPr>
        <w:spacing w:after="200" w:line="276" w:lineRule="auto"/>
        <w:rPr>
          <w:rFonts w:ascii="Courier New" w:hAnsi="Courier New" w:cs="Courier New"/>
          <w:sz w:val="24"/>
          <w:szCs w:val="24"/>
        </w:rPr>
      </w:pPr>
      <w:r>
        <w:rPr>
          <w:rFonts w:ascii="Courier New" w:hAnsi="Courier New" w:cs="Courier New"/>
          <w:sz w:val="24"/>
          <w:szCs w:val="24"/>
        </w:rPr>
        <w:t>All enrolled participants will be asked to complete a Date of Diagnosis Form (</w:t>
      </w:r>
      <w:r w:rsidRPr="00A30056">
        <w:rPr>
          <w:rFonts w:ascii="Courier New" w:hAnsi="Courier New" w:cs="Courier New"/>
          <w:b/>
          <w:sz w:val="24"/>
          <w:szCs w:val="24"/>
        </w:rPr>
        <w:t>Attachment 6</w:t>
      </w:r>
      <w:r>
        <w:rPr>
          <w:rFonts w:ascii="Courier New" w:hAnsi="Courier New" w:cs="Courier New"/>
          <w:sz w:val="24"/>
          <w:szCs w:val="24"/>
        </w:rPr>
        <w:t>).  The estimated burden per response is 1 minute.  This is the only form completed by respondents in the control group.</w:t>
      </w:r>
    </w:p>
    <w:p w:rsidR="005B0E3A" w:rsidRDefault="005B0E3A" w:rsidP="005B0E3A">
      <w:pPr>
        <w:spacing w:after="200" w:line="276" w:lineRule="auto"/>
        <w:rPr>
          <w:rFonts w:ascii="Courier New" w:hAnsi="Courier New" w:cs="Courier New"/>
          <w:sz w:val="24"/>
          <w:szCs w:val="24"/>
        </w:rPr>
      </w:pPr>
      <w:r>
        <w:rPr>
          <w:rFonts w:ascii="Courier New" w:hAnsi="Courier New" w:cs="Courier New"/>
          <w:sz w:val="24"/>
          <w:szCs w:val="24"/>
        </w:rPr>
        <w:t xml:space="preserve">Each participant in the intervention group will complete the </w:t>
      </w:r>
      <w:r w:rsidRPr="00020F38">
        <w:rPr>
          <w:rFonts w:ascii="Courier New" w:hAnsi="Courier New" w:cs="Courier New"/>
          <w:sz w:val="24"/>
          <w:szCs w:val="24"/>
        </w:rPr>
        <w:t xml:space="preserve">patient tailoring questions </w:t>
      </w:r>
      <w:r>
        <w:rPr>
          <w:rFonts w:ascii="Courier New" w:hAnsi="Courier New" w:cs="Courier New"/>
          <w:sz w:val="24"/>
          <w:szCs w:val="24"/>
        </w:rPr>
        <w:t>within the PHC intervention tool three times over a period of approximately 12 months.  The estimated burden per response is 5 minutes (</w:t>
      </w:r>
      <w:r>
        <w:rPr>
          <w:rFonts w:ascii="Courier New" w:hAnsi="Courier New" w:cs="Courier New"/>
          <w:b/>
          <w:sz w:val="24"/>
          <w:szCs w:val="24"/>
        </w:rPr>
        <w:t>A</w:t>
      </w:r>
      <w:r w:rsidRPr="002E1F45">
        <w:rPr>
          <w:rFonts w:ascii="Courier New" w:hAnsi="Courier New" w:cs="Courier New"/>
          <w:b/>
          <w:sz w:val="24"/>
          <w:szCs w:val="24"/>
        </w:rPr>
        <w:t>ttachment 7</w:t>
      </w:r>
      <w:r>
        <w:rPr>
          <w:rFonts w:ascii="Courier New" w:hAnsi="Courier New" w:cs="Courier New"/>
          <w:sz w:val="24"/>
          <w:szCs w:val="24"/>
        </w:rPr>
        <w:t>).</w:t>
      </w:r>
    </w:p>
    <w:p w:rsidR="005B0E3A" w:rsidRDefault="005B0E3A" w:rsidP="005B0E3A">
      <w:pPr>
        <w:spacing w:after="200" w:line="276" w:lineRule="auto"/>
        <w:rPr>
          <w:rFonts w:ascii="Courier New" w:hAnsi="Courier New" w:cs="Courier New"/>
          <w:sz w:val="24"/>
          <w:szCs w:val="24"/>
        </w:rPr>
      </w:pPr>
      <w:r>
        <w:rPr>
          <w:rFonts w:ascii="Courier New" w:hAnsi="Courier New" w:cs="Courier New"/>
          <w:sz w:val="24"/>
          <w:szCs w:val="24"/>
        </w:rPr>
        <w:t xml:space="preserve">Additional information about control group respondents and intervention group respondents will be obtained from electronic medical records (EMR).  The burden of processing EMR data is incurred primarily by the contractor, and is accounted for as a study cost.  However, the burden table includes an allowance for a clinic data manager at each clinic who will facilitate transmission of EMR and other requested clinic data for all study participants (control group and intervention group).  The collection and transmittal of EMR data by data managers is estimated to take 16 hours per response and will occur quarterly </w:t>
      </w:r>
      <w:r w:rsidRPr="00201FF2">
        <w:rPr>
          <w:rFonts w:ascii="Courier New" w:hAnsi="Courier New" w:cs="Courier New"/>
          <w:sz w:val="24"/>
          <w:szCs w:val="24"/>
        </w:rPr>
        <w:t>(</w:t>
      </w:r>
      <w:r>
        <w:rPr>
          <w:rFonts w:ascii="Courier New" w:hAnsi="Courier New" w:cs="Courier New"/>
          <w:b/>
          <w:sz w:val="24"/>
          <w:szCs w:val="24"/>
        </w:rPr>
        <w:t>A</w:t>
      </w:r>
      <w:r w:rsidRPr="00201FF2">
        <w:rPr>
          <w:rFonts w:ascii="Courier New" w:hAnsi="Courier New" w:cs="Courier New"/>
          <w:b/>
          <w:sz w:val="24"/>
          <w:szCs w:val="24"/>
        </w:rPr>
        <w:t>ttachment 8</w:t>
      </w:r>
      <w:r w:rsidRPr="00D31A9E">
        <w:rPr>
          <w:rFonts w:ascii="Courier New" w:hAnsi="Courier New" w:cs="Courier New"/>
          <w:sz w:val="24"/>
          <w:szCs w:val="24"/>
        </w:rPr>
        <w:t>)</w:t>
      </w:r>
      <w:r>
        <w:rPr>
          <w:rFonts w:ascii="Courier New" w:hAnsi="Courier New" w:cs="Courier New"/>
          <w:sz w:val="24"/>
          <w:szCs w:val="24"/>
        </w:rPr>
        <w:t>.  The total number of clinics is 4 and the annualized number of clinics is 1.</w:t>
      </w:r>
    </w:p>
    <w:p w:rsidR="005B0E3A" w:rsidRDefault="005B0E3A" w:rsidP="005B0E3A">
      <w:pPr>
        <w:spacing w:after="200" w:line="276" w:lineRule="auto"/>
        <w:rPr>
          <w:rFonts w:ascii="Courier New" w:hAnsi="Courier New" w:cs="Courier New"/>
          <w:sz w:val="24"/>
          <w:szCs w:val="24"/>
        </w:rPr>
      </w:pPr>
      <w:r>
        <w:rPr>
          <w:rFonts w:ascii="Courier New" w:hAnsi="Courier New" w:cs="Courier New"/>
          <w:sz w:val="24"/>
          <w:szCs w:val="24"/>
        </w:rPr>
        <w:t>Three to five (3-5) staff members from each clinic will be participate in 2 information collections scheduled on an approximately quarterly basis.  The maximum number of respondents is 20 (4 clinics X 5 staff members per clinic). For purposes of annualizing burden, these information collections are represented in the burden table with 20 respondents and an annualized frequency of 4.  These information collections include the Clinic Staff Survey (</w:t>
      </w:r>
      <w:r w:rsidRPr="00834D6F">
        <w:rPr>
          <w:rFonts w:ascii="Courier New" w:hAnsi="Courier New" w:cs="Courier New"/>
          <w:b/>
          <w:sz w:val="24"/>
          <w:szCs w:val="24"/>
        </w:rPr>
        <w:t>Attachment 10</w:t>
      </w:r>
      <w:r>
        <w:rPr>
          <w:rFonts w:ascii="Courier New" w:hAnsi="Courier New" w:cs="Courier New"/>
          <w:b/>
          <w:sz w:val="24"/>
          <w:szCs w:val="24"/>
        </w:rPr>
        <w:t xml:space="preserve">; </w:t>
      </w:r>
      <w:r>
        <w:rPr>
          <w:rFonts w:ascii="Courier New" w:hAnsi="Courier New" w:cs="Courier New"/>
          <w:sz w:val="24"/>
          <w:szCs w:val="24"/>
        </w:rPr>
        <w:t xml:space="preserve">average burden per response of 15 minutes) and the Clinic Staff Qualitative Interview </w:t>
      </w:r>
      <w:r w:rsidR="00392414">
        <w:rPr>
          <w:rFonts w:ascii="Courier New" w:hAnsi="Courier New" w:cs="Courier New"/>
          <w:sz w:val="24"/>
          <w:szCs w:val="24"/>
        </w:rPr>
        <w:t xml:space="preserve">Guide </w:t>
      </w:r>
      <w:r>
        <w:rPr>
          <w:rFonts w:ascii="Courier New" w:hAnsi="Courier New" w:cs="Courier New"/>
          <w:sz w:val="24"/>
          <w:szCs w:val="24"/>
        </w:rPr>
        <w:t>(</w:t>
      </w:r>
      <w:r w:rsidRPr="00834D6F">
        <w:rPr>
          <w:rFonts w:ascii="Courier New" w:hAnsi="Courier New" w:cs="Courier New"/>
          <w:b/>
          <w:sz w:val="24"/>
          <w:szCs w:val="24"/>
        </w:rPr>
        <w:t>Attachment 11</w:t>
      </w:r>
      <w:r>
        <w:rPr>
          <w:rFonts w:ascii="Courier New" w:hAnsi="Courier New" w:cs="Courier New"/>
          <w:sz w:val="24"/>
          <w:szCs w:val="24"/>
        </w:rPr>
        <w:t>; average burden per response of 40 minutes).</w:t>
      </w:r>
    </w:p>
    <w:p w:rsidR="005B0E3A" w:rsidRDefault="005B0E3A" w:rsidP="005B0E3A">
      <w:pPr>
        <w:spacing w:after="200" w:line="276" w:lineRule="auto"/>
        <w:rPr>
          <w:rFonts w:ascii="Courier New" w:hAnsi="Courier New" w:cs="Courier New"/>
          <w:sz w:val="24"/>
          <w:szCs w:val="24"/>
        </w:rPr>
      </w:pPr>
      <w:r>
        <w:rPr>
          <w:rFonts w:ascii="Courier New" w:hAnsi="Courier New" w:cs="Courier New"/>
          <w:sz w:val="24"/>
          <w:szCs w:val="24"/>
        </w:rPr>
        <w:t xml:space="preserve">One clinic staff member from each clinic will complete the </w:t>
      </w:r>
      <w:r w:rsidR="0053689F">
        <w:rPr>
          <w:rFonts w:ascii="Courier New" w:hAnsi="Courier New" w:cs="Courier New"/>
          <w:sz w:val="24"/>
          <w:szCs w:val="24"/>
        </w:rPr>
        <w:t>N</w:t>
      </w:r>
      <w:r>
        <w:rPr>
          <w:rFonts w:ascii="Courier New" w:hAnsi="Courier New" w:cs="Courier New"/>
          <w:sz w:val="24"/>
          <w:szCs w:val="24"/>
        </w:rPr>
        <w:t>on-research labor cost questionnaire (</w:t>
      </w:r>
      <w:r>
        <w:rPr>
          <w:rFonts w:ascii="Courier New" w:hAnsi="Courier New" w:cs="Courier New"/>
          <w:b/>
          <w:sz w:val="24"/>
          <w:szCs w:val="24"/>
        </w:rPr>
        <w:t>A</w:t>
      </w:r>
      <w:r w:rsidRPr="002E1F45">
        <w:rPr>
          <w:rFonts w:ascii="Courier New" w:hAnsi="Courier New" w:cs="Courier New"/>
          <w:b/>
          <w:sz w:val="24"/>
          <w:szCs w:val="24"/>
        </w:rPr>
        <w:t>ttachment 12</w:t>
      </w:r>
      <w:r>
        <w:rPr>
          <w:rFonts w:ascii="Courier New" w:hAnsi="Courier New" w:cs="Courier New"/>
          <w:sz w:val="24"/>
          <w:szCs w:val="24"/>
        </w:rPr>
        <w:t>) and the PHC labor cost questionnaire (</w:t>
      </w:r>
      <w:r>
        <w:rPr>
          <w:rFonts w:ascii="Courier New" w:hAnsi="Courier New" w:cs="Courier New"/>
          <w:b/>
          <w:sz w:val="24"/>
          <w:szCs w:val="24"/>
        </w:rPr>
        <w:t>A</w:t>
      </w:r>
      <w:r w:rsidRPr="002E1F45">
        <w:rPr>
          <w:rFonts w:ascii="Courier New" w:hAnsi="Courier New" w:cs="Courier New"/>
          <w:b/>
          <w:sz w:val="24"/>
          <w:szCs w:val="24"/>
        </w:rPr>
        <w:t>ttachment 13</w:t>
      </w:r>
      <w:r>
        <w:rPr>
          <w:rFonts w:ascii="Courier New" w:hAnsi="Courier New" w:cs="Courier New"/>
          <w:sz w:val="24"/>
          <w:szCs w:val="24"/>
        </w:rPr>
        <w:t>).  The estimated burden per response for each questionnaire is 90 minutes.  These questionnaires will be completed 3 times over the 3-year period of the study.  For purposes of annualizing burden, these questionnaires are represented in the burden table as 4 respondents per questionnaire, with an annual frequency of 1.</w:t>
      </w:r>
    </w:p>
    <w:p w:rsidR="005F432C" w:rsidRDefault="005F432C" w:rsidP="005B0E3A">
      <w:pPr>
        <w:spacing w:after="200" w:line="276" w:lineRule="auto"/>
        <w:rPr>
          <w:rFonts w:ascii="Courier New" w:hAnsi="Courier New" w:cs="Courier New"/>
          <w:sz w:val="24"/>
          <w:szCs w:val="24"/>
        </w:rPr>
      </w:pPr>
      <w:r>
        <w:rPr>
          <w:rFonts w:ascii="Courier New" w:hAnsi="Courier New" w:cs="Courier New"/>
          <w:sz w:val="24"/>
          <w:szCs w:val="24"/>
        </w:rPr>
        <w:t>One clinic staff member from each clinic will complete the PHC non-labor cost questionnaire (</w:t>
      </w:r>
      <w:r w:rsidRPr="00716938">
        <w:rPr>
          <w:rFonts w:ascii="Courier New" w:hAnsi="Courier New" w:cs="Courier New"/>
          <w:b/>
          <w:sz w:val="24"/>
          <w:szCs w:val="24"/>
        </w:rPr>
        <w:t>Attachment 17</w:t>
      </w:r>
      <w:r>
        <w:rPr>
          <w:rFonts w:ascii="Courier New" w:hAnsi="Courier New" w:cs="Courier New"/>
          <w:sz w:val="24"/>
          <w:szCs w:val="24"/>
        </w:rPr>
        <w:t>).</w:t>
      </w:r>
      <w:r w:rsidR="00932433">
        <w:rPr>
          <w:rFonts w:ascii="Courier New" w:hAnsi="Courier New" w:cs="Courier New"/>
          <w:sz w:val="24"/>
          <w:szCs w:val="24"/>
        </w:rPr>
        <w:t xml:space="preserve">  The estimated burden per response for each questionnaire is 30 minutes.  These questionnaires will be completed on a monthly basis over the 3-year period of the study at each of the 4 participating clinics.  Thus, the annua</w:t>
      </w:r>
      <w:r w:rsidR="00716938">
        <w:rPr>
          <w:rFonts w:ascii="Courier New" w:hAnsi="Courier New" w:cs="Courier New"/>
          <w:sz w:val="24"/>
          <w:szCs w:val="24"/>
        </w:rPr>
        <w:t>l frequency is 12 and 4 respondents are indicated for this questionnaire for the purposes of annualizing burden</w:t>
      </w:r>
      <w:r w:rsidR="00932433">
        <w:rPr>
          <w:rFonts w:ascii="Courier New" w:hAnsi="Courier New" w:cs="Courier New"/>
          <w:sz w:val="24"/>
          <w:szCs w:val="24"/>
        </w:rPr>
        <w:t xml:space="preserve">. </w:t>
      </w:r>
      <w:r>
        <w:rPr>
          <w:rFonts w:ascii="Courier New" w:hAnsi="Courier New" w:cs="Courier New"/>
          <w:sz w:val="24"/>
          <w:szCs w:val="24"/>
        </w:rPr>
        <w:t xml:space="preserve">  </w:t>
      </w:r>
    </w:p>
    <w:p w:rsidR="005B0E3A" w:rsidRDefault="005B0E3A" w:rsidP="005B0E3A">
      <w:pPr>
        <w:spacing w:after="200" w:line="276" w:lineRule="auto"/>
        <w:rPr>
          <w:rFonts w:ascii="Courier New" w:hAnsi="Courier New" w:cs="Courier New"/>
          <w:sz w:val="24"/>
          <w:szCs w:val="24"/>
        </w:rPr>
      </w:pPr>
      <w:r>
        <w:rPr>
          <w:rFonts w:ascii="Courier New" w:hAnsi="Courier New" w:cs="Courier New"/>
          <w:sz w:val="24"/>
          <w:szCs w:val="24"/>
        </w:rPr>
        <w:t>Similarly, t</w:t>
      </w:r>
      <w:r w:rsidRPr="00D31A9E">
        <w:rPr>
          <w:rFonts w:ascii="Courier New" w:hAnsi="Courier New" w:cs="Courier New"/>
          <w:sz w:val="24"/>
          <w:szCs w:val="24"/>
        </w:rPr>
        <w:t xml:space="preserve">he </w:t>
      </w:r>
      <w:r>
        <w:rPr>
          <w:rFonts w:ascii="Courier New" w:hAnsi="Courier New" w:cs="Courier New"/>
          <w:sz w:val="24"/>
          <w:szCs w:val="24"/>
        </w:rPr>
        <w:t xml:space="preserve">medical director of each clinic will complete the </w:t>
      </w:r>
      <w:r w:rsidRPr="00D31A9E">
        <w:rPr>
          <w:rFonts w:ascii="Courier New" w:hAnsi="Courier New" w:cs="Courier New"/>
          <w:sz w:val="24"/>
          <w:szCs w:val="24"/>
        </w:rPr>
        <w:t>Standard of Care Questi</w:t>
      </w:r>
      <w:r w:rsidRPr="00201FF2">
        <w:rPr>
          <w:rFonts w:ascii="Courier New" w:hAnsi="Courier New" w:cs="Courier New"/>
          <w:sz w:val="24"/>
          <w:szCs w:val="24"/>
        </w:rPr>
        <w:t xml:space="preserve">onnaire </w:t>
      </w:r>
      <w:r>
        <w:rPr>
          <w:rFonts w:ascii="Courier New" w:hAnsi="Courier New" w:cs="Courier New"/>
          <w:sz w:val="24"/>
          <w:szCs w:val="24"/>
        </w:rPr>
        <w:t>(</w:t>
      </w:r>
      <w:r w:rsidRPr="00834D6F">
        <w:rPr>
          <w:rFonts w:ascii="Courier New" w:hAnsi="Courier New" w:cs="Courier New"/>
          <w:b/>
          <w:sz w:val="24"/>
          <w:szCs w:val="24"/>
        </w:rPr>
        <w:t>Attachment 14</w:t>
      </w:r>
      <w:r>
        <w:rPr>
          <w:rFonts w:ascii="Courier New" w:hAnsi="Courier New" w:cs="Courier New"/>
          <w:sz w:val="24"/>
          <w:szCs w:val="24"/>
        </w:rPr>
        <w:t>) 3 times over the 3-year clearance period.  The estimated burden per response is</w:t>
      </w:r>
      <w:r w:rsidRPr="00201FF2">
        <w:rPr>
          <w:rFonts w:ascii="Courier New" w:hAnsi="Courier New" w:cs="Courier New"/>
          <w:sz w:val="24"/>
          <w:szCs w:val="24"/>
        </w:rPr>
        <w:t xml:space="preserve"> </w:t>
      </w:r>
      <w:r>
        <w:rPr>
          <w:rFonts w:ascii="Courier New" w:hAnsi="Courier New" w:cs="Courier New"/>
          <w:sz w:val="24"/>
          <w:szCs w:val="24"/>
        </w:rPr>
        <w:t>9</w:t>
      </w:r>
      <w:r w:rsidRPr="00201FF2">
        <w:rPr>
          <w:rFonts w:ascii="Courier New" w:hAnsi="Courier New" w:cs="Courier New"/>
          <w:sz w:val="24"/>
          <w:szCs w:val="24"/>
        </w:rPr>
        <w:t>0 minutes</w:t>
      </w:r>
      <w:r w:rsidRPr="00D31A9E">
        <w:rPr>
          <w:rFonts w:ascii="Courier New" w:hAnsi="Courier New" w:cs="Courier New"/>
          <w:sz w:val="24"/>
          <w:szCs w:val="24"/>
        </w:rPr>
        <w:t>.</w:t>
      </w:r>
      <w:r>
        <w:rPr>
          <w:rFonts w:ascii="Courier New" w:hAnsi="Courier New" w:cs="Courier New"/>
          <w:sz w:val="24"/>
          <w:szCs w:val="24"/>
        </w:rPr>
        <w:t xml:space="preserve"> The annualized effort is represented as 4 respondents (one medical director per clinic) and an annual frequency of 1.</w:t>
      </w:r>
    </w:p>
    <w:p w:rsidR="005B0E3A" w:rsidRDefault="005B0E3A" w:rsidP="005B0E3A">
      <w:pPr>
        <w:spacing w:after="200" w:line="276" w:lineRule="auto"/>
        <w:rPr>
          <w:rFonts w:ascii="Courier New" w:hAnsi="Courier New" w:cs="Courier New"/>
          <w:b/>
          <w:sz w:val="24"/>
          <w:szCs w:val="24"/>
        </w:rPr>
      </w:pPr>
      <w:r>
        <w:rPr>
          <w:rFonts w:ascii="Courier New" w:hAnsi="Courier New" w:cs="Courier New"/>
          <w:sz w:val="24"/>
          <w:szCs w:val="24"/>
        </w:rPr>
        <w:t xml:space="preserve">The total estimated annualized burden is </w:t>
      </w:r>
      <w:r w:rsidR="0094636D" w:rsidRPr="0094636D">
        <w:rPr>
          <w:rFonts w:ascii="Courier New" w:hAnsi="Courier New" w:cs="Courier New"/>
          <w:sz w:val="24"/>
          <w:szCs w:val="24"/>
        </w:rPr>
        <w:t>419</w:t>
      </w:r>
      <w:r w:rsidRPr="0094636D">
        <w:rPr>
          <w:rFonts w:ascii="Courier New" w:hAnsi="Courier New" w:cs="Courier New"/>
          <w:sz w:val="24"/>
          <w:szCs w:val="24"/>
        </w:rPr>
        <w:t xml:space="preserve"> hours.</w:t>
      </w:r>
      <w:r>
        <w:rPr>
          <w:rFonts w:ascii="Courier New" w:hAnsi="Courier New" w:cs="Courier New"/>
          <w:sz w:val="24"/>
          <w:szCs w:val="24"/>
        </w:rPr>
        <w:t xml:space="preserve">     </w:t>
      </w:r>
    </w:p>
    <w:tbl>
      <w:tblPr>
        <w:tblW w:w="100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60"/>
        <w:gridCol w:w="1980"/>
        <w:gridCol w:w="1710"/>
        <w:gridCol w:w="1800"/>
        <w:gridCol w:w="1440"/>
        <w:gridCol w:w="1350"/>
      </w:tblGrid>
      <w:tr w:rsidR="005B0E3A" w:rsidRPr="009F2BA9" w:rsidTr="00FA51B8">
        <w:trPr>
          <w:trHeight w:val="673"/>
          <w:tblHeader/>
        </w:trPr>
        <w:tc>
          <w:tcPr>
            <w:tcW w:w="10040" w:type="dxa"/>
            <w:gridSpan w:val="6"/>
            <w:vAlign w:val="center"/>
          </w:tcPr>
          <w:p w:rsidR="005B0E3A" w:rsidRPr="00C84FEF" w:rsidRDefault="001555A9" w:rsidP="00FA51B8">
            <w:pPr>
              <w:spacing w:line="276" w:lineRule="auto"/>
              <w:rPr>
                <w:rFonts w:ascii="Courier New" w:hAnsi="Courier New" w:cs="Courier New"/>
                <w:b/>
                <w:bCs/>
              </w:rPr>
            </w:pPr>
            <w:r>
              <w:rPr>
                <w:rFonts w:ascii="Courier New" w:hAnsi="Courier New" w:cs="Courier New"/>
                <w:b/>
              </w:rPr>
              <w:t>Table</w:t>
            </w:r>
            <w:r w:rsidR="005B0E3A" w:rsidRPr="00C84FEF">
              <w:rPr>
                <w:rFonts w:ascii="Courier New" w:hAnsi="Courier New" w:cs="Courier New"/>
                <w:b/>
              </w:rPr>
              <w:t xml:space="preserve"> A12A.</w:t>
            </w:r>
            <w:r w:rsidR="005B0E3A" w:rsidRPr="00C84FEF">
              <w:rPr>
                <w:rFonts w:ascii="Courier New" w:hAnsi="Courier New" w:cs="Courier New"/>
                <w:b/>
              </w:rPr>
              <w:tab/>
              <w:t xml:space="preserve">  Estimate of Annualized Burden Hours</w:t>
            </w:r>
          </w:p>
        </w:tc>
      </w:tr>
      <w:tr w:rsidR="005B0E3A" w:rsidRPr="009F2BA9" w:rsidTr="00FA51B8">
        <w:trPr>
          <w:trHeight w:val="1210"/>
          <w:tblHeader/>
        </w:trPr>
        <w:tc>
          <w:tcPr>
            <w:tcW w:w="176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Cs/>
              </w:rPr>
            </w:pPr>
            <w:r w:rsidRPr="00C84FEF">
              <w:rPr>
                <w:rFonts w:ascii="Courier New" w:hAnsi="Courier New" w:cs="Courier New"/>
                <w:bCs/>
              </w:rPr>
              <w:t>Type of Respondent</w:t>
            </w:r>
          </w:p>
        </w:tc>
        <w:tc>
          <w:tcPr>
            <w:tcW w:w="198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Cs/>
              </w:rPr>
            </w:pPr>
            <w:r w:rsidRPr="00C84FEF">
              <w:rPr>
                <w:rFonts w:ascii="Courier New" w:hAnsi="Courier New" w:cs="Courier New"/>
                <w:bCs/>
              </w:rPr>
              <w:t>Form Name</w:t>
            </w:r>
          </w:p>
        </w:tc>
        <w:tc>
          <w:tcPr>
            <w:tcW w:w="1710" w:type="dxa"/>
          </w:tcPr>
          <w:p w:rsidR="005B0E3A" w:rsidRPr="00C84FEF" w:rsidRDefault="005B0E3A" w:rsidP="00FA51B8">
            <w:pPr>
              <w:spacing w:line="276" w:lineRule="auto"/>
              <w:rPr>
                <w:rFonts w:ascii="Courier New" w:hAnsi="Courier New" w:cs="Courier New"/>
                <w:bCs/>
              </w:rPr>
            </w:pP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Courier New" w:hAnsi="Courier New" w:cs="Courier New"/>
                <w:bCs/>
              </w:rPr>
            </w:pPr>
            <w:r w:rsidRPr="00C84FEF">
              <w:rPr>
                <w:rFonts w:ascii="Courier New" w:hAnsi="Courier New" w:cs="Courier New"/>
                <w:bCs/>
              </w:rPr>
              <w:t>Number of</w:t>
            </w: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Cs/>
              </w:rPr>
            </w:pPr>
            <w:r w:rsidRPr="00C84FEF">
              <w:rPr>
                <w:rFonts w:ascii="Courier New" w:hAnsi="Courier New" w:cs="Courier New"/>
                <w:bCs/>
              </w:rPr>
              <w:t>Respondents</w:t>
            </w:r>
          </w:p>
        </w:tc>
        <w:tc>
          <w:tcPr>
            <w:tcW w:w="1800" w:type="dxa"/>
          </w:tcPr>
          <w:p w:rsidR="005B0E3A" w:rsidRPr="00C84FEF" w:rsidRDefault="005B0E3A" w:rsidP="00FA51B8">
            <w:pPr>
              <w:spacing w:line="276" w:lineRule="auto"/>
              <w:rPr>
                <w:rFonts w:ascii="Courier New" w:hAnsi="Courier New" w:cs="Courier New"/>
                <w:bCs/>
              </w:rPr>
            </w:pP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Courier New" w:hAnsi="Courier New" w:cs="Courier New"/>
                <w:bCs/>
              </w:rPr>
            </w:pPr>
            <w:r w:rsidRPr="00C84FEF">
              <w:rPr>
                <w:rFonts w:ascii="Courier New" w:hAnsi="Courier New" w:cs="Courier New"/>
                <w:bCs/>
              </w:rPr>
              <w:t>Number of</w:t>
            </w: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Courier New" w:hAnsi="Courier New" w:cs="Courier New"/>
                <w:bCs/>
              </w:rPr>
            </w:pPr>
            <w:r w:rsidRPr="00C84FEF">
              <w:rPr>
                <w:rFonts w:ascii="Courier New" w:hAnsi="Courier New" w:cs="Courier New"/>
                <w:bCs/>
              </w:rPr>
              <w:t>Responses per</w:t>
            </w: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Cs/>
              </w:rPr>
            </w:pPr>
            <w:r w:rsidRPr="00C84FEF">
              <w:rPr>
                <w:rFonts w:ascii="Courier New" w:hAnsi="Courier New" w:cs="Courier New"/>
                <w:bCs/>
              </w:rPr>
              <w:t>Respondent</w:t>
            </w:r>
          </w:p>
        </w:tc>
        <w:tc>
          <w:tcPr>
            <w:tcW w:w="1440" w:type="dxa"/>
          </w:tcPr>
          <w:p w:rsidR="005B0E3A" w:rsidRPr="00C84FEF" w:rsidRDefault="005B0E3A" w:rsidP="00FA51B8">
            <w:pPr>
              <w:spacing w:line="276" w:lineRule="auto"/>
              <w:rPr>
                <w:rFonts w:ascii="Courier New" w:hAnsi="Courier New" w:cs="Courier New"/>
                <w:bCs/>
              </w:rPr>
            </w:pP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Courier New" w:hAnsi="Courier New" w:cs="Courier New"/>
                <w:bCs/>
              </w:rPr>
            </w:pPr>
            <w:r w:rsidRPr="00C84FEF">
              <w:rPr>
                <w:rFonts w:ascii="Courier New" w:hAnsi="Courier New" w:cs="Courier New"/>
                <w:bCs/>
              </w:rPr>
              <w:t xml:space="preserve">Average </w:t>
            </w:r>
            <w:r>
              <w:rPr>
                <w:rFonts w:ascii="Courier New" w:hAnsi="Courier New" w:cs="Courier New"/>
                <w:bCs/>
              </w:rPr>
              <w:t>Burden</w:t>
            </w: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Cs/>
              </w:rPr>
            </w:pPr>
            <w:r w:rsidRPr="00C84FEF">
              <w:rPr>
                <w:rFonts w:ascii="Courier New" w:hAnsi="Courier New" w:cs="Courier New"/>
                <w:bCs/>
              </w:rPr>
              <w:t>Per Response</w:t>
            </w:r>
            <w:r>
              <w:rPr>
                <w:rFonts w:ascii="Courier New" w:hAnsi="Courier New" w:cs="Courier New"/>
                <w:bCs/>
              </w:rPr>
              <w:t xml:space="preserve"> (in Hrs)</w:t>
            </w:r>
          </w:p>
        </w:tc>
        <w:tc>
          <w:tcPr>
            <w:tcW w:w="1350" w:type="dxa"/>
          </w:tcPr>
          <w:p w:rsidR="005B0E3A" w:rsidRPr="00C84FEF" w:rsidRDefault="005B0E3A" w:rsidP="00FA51B8">
            <w:pPr>
              <w:spacing w:line="276" w:lineRule="auto"/>
              <w:rPr>
                <w:rFonts w:ascii="Courier New" w:hAnsi="Courier New" w:cs="Courier New"/>
                <w:bCs/>
              </w:rPr>
            </w:pP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76" w:lineRule="auto"/>
              <w:rPr>
                <w:rFonts w:ascii="Courier New" w:hAnsi="Courier New" w:cs="Courier New"/>
                <w:bCs/>
              </w:rPr>
            </w:pPr>
            <w:r w:rsidRPr="00C84FEF">
              <w:rPr>
                <w:rFonts w:ascii="Courier New" w:hAnsi="Courier New" w:cs="Courier New"/>
                <w:bCs/>
              </w:rPr>
              <w:t>Total Response</w:t>
            </w: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Cs/>
              </w:rPr>
            </w:pPr>
            <w:r w:rsidRPr="00C84FEF">
              <w:rPr>
                <w:rFonts w:ascii="Courier New" w:hAnsi="Courier New" w:cs="Courier New"/>
                <w:bCs/>
              </w:rPr>
              <w:t>Burden</w:t>
            </w:r>
          </w:p>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Cs/>
              </w:rPr>
            </w:pPr>
            <w:r w:rsidRPr="00C84FEF">
              <w:rPr>
                <w:rFonts w:ascii="Courier New" w:hAnsi="Courier New" w:cs="Courier New"/>
                <w:bCs/>
              </w:rPr>
              <w:t>(</w:t>
            </w:r>
            <w:r>
              <w:rPr>
                <w:rFonts w:ascii="Courier New" w:hAnsi="Courier New" w:cs="Courier New"/>
                <w:bCs/>
              </w:rPr>
              <w:t xml:space="preserve">in </w:t>
            </w:r>
            <w:r w:rsidRPr="00C84FEF">
              <w:rPr>
                <w:rFonts w:ascii="Courier New" w:hAnsi="Courier New" w:cs="Courier New"/>
                <w:bCs/>
              </w:rPr>
              <w:t>Hrs)</w:t>
            </w:r>
          </w:p>
        </w:tc>
      </w:tr>
      <w:tr w:rsidR="005B0E3A" w:rsidRPr="009F2BA9" w:rsidTr="00FA51B8">
        <w:trPr>
          <w:trHeight w:val="754"/>
        </w:trPr>
        <w:tc>
          <w:tcPr>
            <w:tcW w:w="1760" w:type="dxa"/>
            <w:vMerge w:val="restart"/>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Patients Enrolled in the PHC Evaluation Trial</w:t>
            </w:r>
          </w:p>
        </w:tc>
        <w:tc>
          <w:tcPr>
            <w:tcW w:w="1980" w:type="dxa"/>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Date of diagnosis question (</w:t>
            </w:r>
            <w:r w:rsidRPr="00C84FEF">
              <w:rPr>
                <w:rFonts w:ascii="Courier New" w:hAnsi="Courier New" w:cs="Courier New"/>
                <w:b/>
              </w:rPr>
              <w:t>Att 6</w:t>
            </w:r>
            <w:r w:rsidRPr="00C84FEF">
              <w:rPr>
                <w:rFonts w:ascii="Courier New" w:hAnsi="Courier New" w:cs="Courier New"/>
              </w:rPr>
              <w:t>)</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337</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1</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1/60</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6</w:t>
            </w:r>
          </w:p>
        </w:tc>
      </w:tr>
      <w:tr w:rsidR="005B0E3A" w:rsidRPr="009F2BA9" w:rsidTr="00FA51B8">
        <w:trPr>
          <w:trHeight w:val="754"/>
        </w:trPr>
        <w:tc>
          <w:tcPr>
            <w:tcW w:w="1760" w:type="dxa"/>
            <w:vMerge/>
            <w:vAlign w:val="center"/>
          </w:tcPr>
          <w:p w:rsidR="005B0E3A" w:rsidRPr="00C84FEF" w:rsidRDefault="005B0E3A" w:rsidP="00FA51B8">
            <w:pPr>
              <w:spacing w:line="276" w:lineRule="auto"/>
              <w:rPr>
                <w:rFonts w:ascii="Courier New" w:hAnsi="Courier New" w:cs="Courier New"/>
              </w:rPr>
            </w:pPr>
          </w:p>
        </w:tc>
        <w:tc>
          <w:tcPr>
            <w:tcW w:w="1980" w:type="dxa"/>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PHC tailoring questions (</w:t>
            </w:r>
            <w:r w:rsidRPr="00C84FEF">
              <w:rPr>
                <w:rFonts w:ascii="Courier New" w:hAnsi="Courier New" w:cs="Courier New"/>
                <w:b/>
              </w:rPr>
              <w:t>Att 7</w:t>
            </w:r>
            <w:r w:rsidRPr="00C84FEF">
              <w:rPr>
                <w:rFonts w:ascii="Courier New" w:hAnsi="Courier New" w:cs="Courier New"/>
              </w:rPr>
              <w:t>)</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168</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3</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5/60</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42</w:t>
            </w:r>
          </w:p>
        </w:tc>
      </w:tr>
      <w:tr w:rsidR="005B0E3A" w:rsidRPr="009F2BA9" w:rsidTr="00FA51B8">
        <w:trPr>
          <w:trHeight w:val="585"/>
        </w:trPr>
        <w:tc>
          <w:tcPr>
            <w:tcW w:w="1760" w:type="dxa"/>
            <w:vMerge w:val="restart"/>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Staff in PHC Evaluation Clinics</w:t>
            </w:r>
          </w:p>
          <w:p w:rsidR="005B0E3A" w:rsidRPr="00C84FEF" w:rsidRDefault="005B0E3A" w:rsidP="00FA51B8">
            <w:pPr>
              <w:spacing w:line="276" w:lineRule="auto"/>
              <w:rPr>
                <w:rFonts w:ascii="Courier New" w:hAnsi="Courier New" w:cs="Courier New"/>
              </w:rPr>
            </w:pPr>
          </w:p>
        </w:tc>
        <w:tc>
          <w:tcPr>
            <w:tcW w:w="1980" w:type="dxa"/>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Electronic Medical Record (EMR)</w:t>
            </w:r>
          </w:p>
          <w:p w:rsidR="005B0E3A" w:rsidRPr="00C84FEF" w:rsidRDefault="005B0E3A" w:rsidP="00FA51B8">
            <w:pPr>
              <w:spacing w:line="276" w:lineRule="auto"/>
              <w:rPr>
                <w:rFonts w:ascii="Courier New" w:hAnsi="Courier New" w:cs="Courier New"/>
              </w:rPr>
            </w:pPr>
            <w:r w:rsidRPr="00C84FEF">
              <w:rPr>
                <w:rFonts w:ascii="Courier New" w:hAnsi="Courier New" w:cs="Courier New"/>
              </w:rPr>
              <w:t>(</w:t>
            </w:r>
            <w:r w:rsidRPr="00C84FEF">
              <w:rPr>
                <w:rFonts w:ascii="Courier New" w:hAnsi="Courier New" w:cs="Courier New"/>
                <w:b/>
              </w:rPr>
              <w:t>Att 8</w:t>
            </w:r>
            <w:r w:rsidRPr="00C84FEF">
              <w:rPr>
                <w:rFonts w:ascii="Courier New" w:hAnsi="Courier New" w:cs="Courier New"/>
              </w:rPr>
              <w:t>)</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4</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4</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16</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256</w:t>
            </w:r>
          </w:p>
        </w:tc>
      </w:tr>
      <w:tr w:rsidR="005B0E3A" w:rsidRPr="009F2BA9" w:rsidTr="00FA51B8">
        <w:trPr>
          <w:trHeight w:val="546"/>
        </w:trPr>
        <w:tc>
          <w:tcPr>
            <w:tcW w:w="1760" w:type="dxa"/>
            <w:vMerge/>
            <w:vAlign w:val="center"/>
          </w:tcPr>
          <w:p w:rsidR="005B0E3A" w:rsidRPr="00C84FEF" w:rsidRDefault="005B0E3A" w:rsidP="00FA51B8">
            <w:pPr>
              <w:spacing w:line="276" w:lineRule="auto"/>
              <w:rPr>
                <w:rFonts w:ascii="Courier New" w:hAnsi="Courier New" w:cs="Courier New"/>
              </w:rPr>
            </w:pPr>
          </w:p>
        </w:tc>
        <w:tc>
          <w:tcPr>
            <w:tcW w:w="1980" w:type="dxa"/>
            <w:vAlign w:val="center"/>
          </w:tcPr>
          <w:p w:rsidR="005B0E3A" w:rsidRPr="00C84FEF" w:rsidRDefault="001667F5" w:rsidP="00FA51B8">
            <w:pPr>
              <w:spacing w:line="276" w:lineRule="auto"/>
              <w:rPr>
                <w:rFonts w:ascii="Courier New" w:hAnsi="Courier New" w:cs="Courier New"/>
              </w:rPr>
            </w:pPr>
            <w:r>
              <w:rPr>
                <w:rFonts w:ascii="Courier New" w:hAnsi="Courier New" w:cs="Courier New"/>
              </w:rPr>
              <w:t>C</w:t>
            </w:r>
            <w:r w:rsidR="005B0E3A" w:rsidRPr="00C84FEF">
              <w:rPr>
                <w:rFonts w:ascii="Courier New" w:hAnsi="Courier New" w:cs="Courier New"/>
              </w:rPr>
              <w:t xml:space="preserve">linic </w:t>
            </w:r>
            <w:r>
              <w:rPr>
                <w:rFonts w:ascii="Courier New" w:hAnsi="Courier New" w:cs="Courier New"/>
              </w:rPr>
              <w:t>S</w:t>
            </w:r>
            <w:r w:rsidR="005B0E3A" w:rsidRPr="00C84FEF">
              <w:rPr>
                <w:rFonts w:ascii="Courier New" w:hAnsi="Courier New" w:cs="Courier New"/>
              </w:rPr>
              <w:t xml:space="preserve">taff </w:t>
            </w:r>
            <w:r>
              <w:rPr>
                <w:rFonts w:ascii="Courier New" w:hAnsi="Courier New" w:cs="Courier New"/>
              </w:rPr>
              <w:t>S</w:t>
            </w:r>
            <w:r w:rsidR="005B0E3A" w:rsidRPr="00C84FEF">
              <w:rPr>
                <w:rFonts w:ascii="Courier New" w:hAnsi="Courier New" w:cs="Courier New"/>
              </w:rPr>
              <w:t>urvey (</w:t>
            </w:r>
            <w:r w:rsidR="005B0E3A" w:rsidRPr="00C84FEF">
              <w:rPr>
                <w:rFonts w:ascii="Courier New" w:hAnsi="Courier New" w:cs="Courier New"/>
                <w:b/>
              </w:rPr>
              <w:t>Att 10</w:t>
            </w:r>
            <w:r w:rsidR="005B0E3A" w:rsidRPr="00C84FEF">
              <w:rPr>
                <w:rFonts w:ascii="Courier New" w:hAnsi="Courier New" w:cs="Courier New"/>
              </w:rPr>
              <w:t xml:space="preserve">) </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20</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4</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15/60</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20</w:t>
            </w:r>
          </w:p>
        </w:tc>
      </w:tr>
      <w:tr w:rsidR="005B0E3A" w:rsidRPr="009F2BA9" w:rsidTr="00FA51B8">
        <w:trPr>
          <w:trHeight w:val="599"/>
        </w:trPr>
        <w:tc>
          <w:tcPr>
            <w:tcW w:w="1760" w:type="dxa"/>
            <w:vMerge/>
            <w:vAlign w:val="center"/>
          </w:tcPr>
          <w:p w:rsidR="005B0E3A" w:rsidRPr="00C84FEF" w:rsidRDefault="005B0E3A" w:rsidP="00FA51B8">
            <w:pPr>
              <w:spacing w:line="276" w:lineRule="auto"/>
              <w:rPr>
                <w:rFonts w:ascii="Courier New" w:hAnsi="Courier New" w:cs="Courier New"/>
              </w:rPr>
            </w:pPr>
          </w:p>
        </w:tc>
        <w:tc>
          <w:tcPr>
            <w:tcW w:w="1980" w:type="dxa"/>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 xml:space="preserve">Clinic </w:t>
            </w:r>
            <w:r w:rsidR="001667F5">
              <w:rPr>
                <w:rFonts w:ascii="Courier New" w:hAnsi="Courier New" w:cs="Courier New"/>
              </w:rPr>
              <w:t>S</w:t>
            </w:r>
            <w:r w:rsidRPr="00C84FEF">
              <w:rPr>
                <w:rFonts w:ascii="Courier New" w:hAnsi="Courier New" w:cs="Courier New"/>
              </w:rPr>
              <w:t xml:space="preserve">taff </w:t>
            </w:r>
            <w:r w:rsidR="001667F5">
              <w:rPr>
                <w:rFonts w:ascii="Courier New" w:hAnsi="Courier New" w:cs="Courier New"/>
              </w:rPr>
              <w:t>Q</w:t>
            </w:r>
            <w:r w:rsidRPr="00C84FEF">
              <w:rPr>
                <w:rFonts w:ascii="Courier New" w:hAnsi="Courier New" w:cs="Courier New"/>
              </w:rPr>
              <w:t xml:space="preserve">ualitative </w:t>
            </w:r>
            <w:r w:rsidR="001667F5">
              <w:rPr>
                <w:rFonts w:ascii="Courier New" w:hAnsi="Courier New" w:cs="Courier New"/>
              </w:rPr>
              <w:t>I</w:t>
            </w:r>
            <w:r w:rsidRPr="00C84FEF">
              <w:rPr>
                <w:rFonts w:ascii="Courier New" w:hAnsi="Courier New" w:cs="Courier New"/>
              </w:rPr>
              <w:t xml:space="preserve">nterview </w:t>
            </w:r>
            <w:r w:rsidR="00392414">
              <w:rPr>
                <w:rFonts w:ascii="Courier New" w:hAnsi="Courier New" w:cs="Courier New"/>
              </w:rPr>
              <w:t>Guide</w:t>
            </w:r>
            <w:r w:rsidRPr="00C84FEF">
              <w:rPr>
                <w:rFonts w:ascii="Courier New" w:hAnsi="Courier New" w:cs="Courier New"/>
              </w:rPr>
              <w:t>(</w:t>
            </w:r>
            <w:r w:rsidRPr="00C84FEF">
              <w:rPr>
                <w:rFonts w:ascii="Courier New" w:hAnsi="Courier New" w:cs="Courier New"/>
                <w:b/>
              </w:rPr>
              <w:t>Att 11</w:t>
            </w:r>
            <w:r w:rsidRPr="00C84FEF">
              <w:rPr>
                <w:rFonts w:ascii="Courier New" w:hAnsi="Courier New" w:cs="Courier New"/>
              </w:rPr>
              <w:t>)</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20</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4</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40/60</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53</w:t>
            </w:r>
          </w:p>
        </w:tc>
      </w:tr>
      <w:tr w:rsidR="005B0E3A" w:rsidRPr="009F2BA9" w:rsidTr="00FA51B8">
        <w:trPr>
          <w:trHeight w:val="340"/>
        </w:trPr>
        <w:tc>
          <w:tcPr>
            <w:tcW w:w="1760" w:type="dxa"/>
            <w:vMerge/>
            <w:vAlign w:val="center"/>
          </w:tcPr>
          <w:p w:rsidR="005B0E3A" w:rsidRPr="00C84FEF" w:rsidRDefault="005B0E3A" w:rsidP="00FA51B8">
            <w:pPr>
              <w:spacing w:line="276" w:lineRule="auto"/>
              <w:rPr>
                <w:rFonts w:ascii="Courier New" w:hAnsi="Courier New" w:cs="Courier New"/>
              </w:rPr>
            </w:pPr>
          </w:p>
        </w:tc>
        <w:tc>
          <w:tcPr>
            <w:tcW w:w="1980" w:type="dxa"/>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Non-research labor cost questionnaire (</w:t>
            </w:r>
            <w:r w:rsidRPr="00C84FEF">
              <w:rPr>
                <w:rFonts w:ascii="Courier New" w:hAnsi="Courier New" w:cs="Courier New"/>
                <w:b/>
              </w:rPr>
              <w:t>Att 12</w:t>
            </w:r>
            <w:r w:rsidRPr="00C84FEF">
              <w:rPr>
                <w:rFonts w:ascii="Courier New" w:hAnsi="Courier New" w:cs="Courier New"/>
              </w:rPr>
              <w:t>)</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4</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1.5</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6</w:t>
            </w:r>
          </w:p>
        </w:tc>
      </w:tr>
      <w:tr w:rsidR="005B0E3A" w:rsidRPr="009F2BA9" w:rsidTr="00FA51B8">
        <w:trPr>
          <w:trHeight w:val="340"/>
        </w:trPr>
        <w:tc>
          <w:tcPr>
            <w:tcW w:w="1760" w:type="dxa"/>
            <w:vMerge/>
            <w:vAlign w:val="center"/>
          </w:tcPr>
          <w:p w:rsidR="005B0E3A" w:rsidRPr="00C84FEF" w:rsidRDefault="005B0E3A" w:rsidP="00FA51B8">
            <w:pPr>
              <w:spacing w:line="276" w:lineRule="auto"/>
              <w:rPr>
                <w:rFonts w:ascii="Courier New" w:hAnsi="Courier New" w:cs="Courier New"/>
              </w:rPr>
            </w:pPr>
          </w:p>
        </w:tc>
        <w:tc>
          <w:tcPr>
            <w:tcW w:w="1980" w:type="dxa"/>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 xml:space="preserve">PHC labor cost questionnaire </w:t>
            </w:r>
          </w:p>
          <w:p w:rsidR="005B0E3A" w:rsidRPr="00C84FEF" w:rsidRDefault="005B0E3A" w:rsidP="00FA51B8">
            <w:pPr>
              <w:spacing w:line="276" w:lineRule="auto"/>
              <w:rPr>
                <w:rFonts w:ascii="Courier New" w:hAnsi="Courier New" w:cs="Courier New"/>
              </w:rPr>
            </w:pPr>
            <w:r w:rsidRPr="00C84FEF">
              <w:rPr>
                <w:rFonts w:ascii="Courier New" w:hAnsi="Courier New" w:cs="Courier New"/>
              </w:rPr>
              <w:t>(</w:t>
            </w:r>
            <w:r w:rsidRPr="00C84FEF">
              <w:rPr>
                <w:rFonts w:ascii="Courier New" w:hAnsi="Courier New" w:cs="Courier New"/>
                <w:b/>
              </w:rPr>
              <w:t>Att 13</w:t>
            </w:r>
            <w:r w:rsidRPr="00C84FEF">
              <w:rPr>
                <w:rFonts w:ascii="Courier New" w:hAnsi="Courier New" w:cs="Courier New"/>
              </w:rPr>
              <w:t>)</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4</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1.5</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6</w:t>
            </w:r>
          </w:p>
        </w:tc>
      </w:tr>
      <w:tr w:rsidR="005B0E3A" w:rsidRPr="009F2BA9" w:rsidTr="00FA51B8">
        <w:trPr>
          <w:trHeight w:val="340"/>
        </w:trPr>
        <w:tc>
          <w:tcPr>
            <w:tcW w:w="1760" w:type="dxa"/>
            <w:vMerge/>
            <w:vAlign w:val="center"/>
          </w:tcPr>
          <w:p w:rsidR="005B0E3A" w:rsidRPr="00C84FEF" w:rsidRDefault="005B0E3A" w:rsidP="00FA51B8">
            <w:pPr>
              <w:spacing w:line="276" w:lineRule="auto"/>
              <w:rPr>
                <w:rFonts w:ascii="Courier New" w:hAnsi="Courier New" w:cs="Courier New"/>
              </w:rPr>
            </w:pPr>
          </w:p>
        </w:tc>
        <w:tc>
          <w:tcPr>
            <w:tcW w:w="1980" w:type="dxa"/>
            <w:vAlign w:val="center"/>
          </w:tcPr>
          <w:p w:rsidR="005B0E3A" w:rsidRPr="00C84FEF" w:rsidRDefault="005B0E3A" w:rsidP="00FA51B8">
            <w:pPr>
              <w:spacing w:line="276" w:lineRule="auto"/>
              <w:rPr>
                <w:rFonts w:ascii="Courier New" w:hAnsi="Courier New" w:cs="Courier New"/>
              </w:rPr>
            </w:pPr>
            <w:r w:rsidRPr="00C84FEF">
              <w:rPr>
                <w:rFonts w:ascii="Courier New" w:hAnsi="Courier New" w:cs="Courier New"/>
              </w:rPr>
              <w:t>Standard of Care Questionnaire (</w:t>
            </w:r>
            <w:r w:rsidRPr="00C84FEF">
              <w:rPr>
                <w:rFonts w:ascii="Courier New" w:hAnsi="Courier New" w:cs="Courier New"/>
                <w:b/>
              </w:rPr>
              <w:t>Att 14</w:t>
            </w:r>
            <w:r w:rsidRPr="00C84FEF">
              <w:rPr>
                <w:rFonts w:ascii="Courier New" w:hAnsi="Courier New" w:cs="Courier New"/>
              </w:rPr>
              <w:t xml:space="preserve">) </w:t>
            </w: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sidRPr="00C84FEF">
              <w:rPr>
                <w:rFonts w:ascii="Courier New" w:hAnsi="Courier New" w:cs="Courier New"/>
              </w:rPr>
              <w:t>4</w:t>
            </w: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w:t>
            </w: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1.5</w:t>
            </w:r>
          </w:p>
        </w:tc>
        <w:tc>
          <w:tcPr>
            <w:tcW w:w="135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6</w:t>
            </w:r>
          </w:p>
        </w:tc>
      </w:tr>
      <w:tr w:rsidR="00A9572D" w:rsidRPr="009F2BA9" w:rsidTr="00FA51B8">
        <w:trPr>
          <w:trHeight w:val="340"/>
        </w:trPr>
        <w:tc>
          <w:tcPr>
            <w:tcW w:w="1760" w:type="dxa"/>
            <w:vAlign w:val="center"/>
          </w:tcPr>
          <w:p w:rsidR="00A9572D" w:rsidRPr="00C84FEF" w:rsidRDefault="00A9572D" w:rsidP="00FA51B8">
            <w:pPr>
              <w:spacing w:line="276" w:lineRule="auto"/>
              <w:rPr>
                <w:rFonts w:ascii="Courier New" w:hAnsi="Courier New" w:cs="Courier New"/>
              </w:rPr>
            </w:pPr>
          </w:p>
        </w:tc>
        <w:tc>
          <w:tcPr>
            <w:tcW w:w="1980" w:type="dxa"/>
            <w:vAlign w:val="center"/>
          </w:tcPr>
          <w:p w:rsidR="00A9572D" w:rsidRPr="00C84FEF" w:rsidRDefault="00A9572D" w:rsidP="00FA51B8">
            <w:pPr>
              <w:spacing w:line="276" w:lineRule="auto"/>
              <w:rPr>
                <w:rFonts w:ascii="Courier New" w:hAnsi="Courier New" w:cs="Courier New"/>
              </w:rPr>
            </w:pPr>
            <w:r>
              <w:rPr>
                <w:rFonts w:ascii="Courier New" w:hAnsi="Courier New" w:cs="Courier New"/>
              </w:rPr>
              <w:t xml:space="preserve">PHC non-labor cost questionnaire </w:t>
            </w:r>
            <w:r w:rsidRPr="00C84FEF">
              <w:rPr>
                <w:rFonts w:ascii="Courier New" w:hAnsi="Courier New" w:cs="Courier New"/>
              </w:rPr>
              <w:t>(</w:t>
            </w:r>
            <w:r>
              <w:rPr>
                <w:rFonts w:ascii="Courier New" w:hAnsi="Courier New" w:cs="Courier New"/>
                <w:b/>
              </w:rPr>
              <w:t>Att 17</w:t>
            </w:r>
            <w:r w:rsidRPr="00C84FEF">
              <w:rPr>
                <w:rFonts w:ascii="Courier New" w:hAnsi="Courier New" w:cs="Courier New"/>
              </w:rPr>
              <w:t>)</w:t>
            </w:r>
          </w:p>
        </w:tc>
        <w:tc>
          <w:tcPr>
            <w:tcW w:w="1710" w:type="dxa"/>
            <w:vAlign w:val="center"/>
          </w:tcPr>
          <w:p w:rsidR="00A9572D" w:rsidRPr="00C84FEF" w:rsidRDefault="00A9572D"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4</w:t>
            </w:r>
          </w:p>
        </w:tc>
        <w:tc>
          <w:tcPr>
            <w:tcW w:w="1800" w:type="dxa"/>
            <w:vAlign w:val="center"/>
          </w:tcPr>
          <w:p w:rsidR="00A9572D" w:rsidRDefault="00A9572D"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12</w:t>
            </w:r>
          </w:p>
        </w:tc>
        <w:tc>
          <w:tcPr>
            <w:tcW w:w="1440" w:type="dxa"/>
            <w:vAlign w:val="center"/>
          </w:tcPr>
          <w:p w:rsidR="00A9572D" w:rsidRDefault="00A9572D"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30/60</w:t>
            </w:r>
          </w:p>
        </w:tc>
        <w:tc>
          <w:tcPr>
            <w:tcW w:w="1350" w:type="dxa"/>
            <w:vAlign w:val="center"/>
          </w:tcPr>
          <w:p w:rsidR="00A9572D" w:rsidRDefault="00A9572D"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r>
              <w:rPr>
                <w:rFonts w:ascii="Courier New" w:hAnsi="Courier New" w:cs="Courier New"/>
              </w:rPr>
              <w:t>24</w:t>
            </w:r>
          </w:p>
        </w:tc>
      </w:tr>
      <w:tr w:rsidR="005B0E3A" w:rsidRPr="009F2BA9" w:rsidTr="00FA51B8">
        <w:trPr>
          <w:trHeight w:val="299"/>
        </w:trPr>
        <w:tc>
          <w:tcPr>
            <w:tcW w:w="176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
              </w:rPr>
            </w:pPr>
            <w:r w:rsidRPr="00C84FEF">
              <w:rPr>
                <w:rFonts w:ascii="Courier New" w:hAnsi="Courier New" w:cs="Courier New"/>
                <w:b/>
              </w:rPr>
              <w:t>Total</w:t>
            </w:r>
          </w:p>
        </w:tc>
        <w:tc>
          <w:tcPr>
            <w:tcW w:w="198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
              </w:rPr>
            </w:pPr>
          </w:p>
        </w:tc>
        <w:tc>
          <w:tcPr>
            <w:tcW w:w="171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
              </w:rPr>
            </w:pPr>
          </w:p>
        </w:tc>
        <w:tc>
          <w:tcPr>
            <w:tcW w:w="180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p>
        </w:tc>
        <w:tc>
          <w:tcPr>
            <w:tcW w:w="1440" w:type="dxa"/>
            <w:vAlign w:val="center"/>
          </w:tcPr>
          <w:p w:rsidR="005B0E3A" w:rsidRPr="00C84FEF" w:rsidRDefault="005B0E3A"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rPr>
            </w:pPr>
          </w:p>
        </w:tc>
        <w:tc>
          <w:tcPr>
            <w:tcW w:w="1350" w:type="dxa"/>
            <w:vAlign w:val="center"/>
          </w:tcPr>
          <w:p w:rsidR="005B0E3A" w:rsidRPr="00C84FEF" w:rsidRDefault="0094636D" w:rsidP="00FA51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line="276" w:lineRule="auto"/>
              <w:rPr>
                <w:rFonts w:ascii="Courier New" w:hAnsi="Courier New" w:cs="Courier New"/>
                <w:b/>
              </w:rPr>
            </w:pPr>
            <w:r>
              <w:rPr>
                <w:rFonts w:ascii="Courier New" w:hAnsi="Courier New" w:cs="Courier New"/>
                <w:b/>
              </w:rPr>
              <w:t>419</w:t>
            </w:r>
          </w:p>
        </w:tc>
      </w:tr>
    </w:tbl>
    <w:p w:rsidR="005B0E3A" w:rsidRDefault="005B0E3A" w:rsidP="005B0E3A">
      <w:pPr>
        <w:spacing w:after="200" w:line="276" w:lineRule="auto"/>
        <w:rPr>
          <w:rFonts w:ascii="Courier New" w:hAnsi="Courier New" w:cs="Courier New"/>
          <w:b/>
          <w:sz w:val="24"/>
          <w:szCs w:val="24"/>
        </w:rPr>
      </w:pPr>
    </w:p>
    <w:p w:rsidR="005B0E3A" w:rsidRPr="00492B67" w:rsidRDefault="005B0E3A" w:rsidP="005B0E3A">
      <w:pPr>
        <w:spacing w:before="100" w:beforeAutospacing="1" w:after="200" w:line="276" w:lineRule="auto"/>
        <w:rPr>
          <w:rFonts w:ascii="Courier New" w:hAnsi="Courier New" w:cs="Courier New"/>
          <w:sz w:val="24"/>
          <w:szCs w:val="24"/>
        </w:rPr>
      </w:pPr>
      <w:r w:rsidRPr="004D7553">
        <w:rPr>
          <w:rFonts w:ascii="Courier New" w:hAnsi="Courier New" w:cs="Courier New"/>
          <w:sz w:val="24"/>
          <w:szCs w:val="24"/>
        </w:rPr>
        <w:t xml:space="preserve">The annualized cost to respondents for the burden hours is estimated to be </w:t>
      </w:r>
      <w:r w:rsidR="003672F3">
        <w:rPr>
          <w:rFonts w:ascii="Courier New" w:hAnsi="Courier New" w:cs="Courier New"/>
          <w:sz w:val="24"/>
          <w:szCs w:val="24"/>
        </w:rPr>
        <w:t>$</w:t>
      </w:r>
      <w:r w:rsidR="003672F3" w:rsidRPr="00A00836">
        <w:rPr>
          <w:rFonts w:ascii="Courier New" w:hAnsi="Courier New" w:cs="Courier New"/>
          <w:color w:val="000000"/>
        </w:rPr>
        <w:t>9,739.69</w:t>
      </w:r>
      <w:r w:rsidRPr="00A30056">
        <w:rPr>
          <w:rFonts w:ascii="Courier New" w:hAnsi="Courier New" w:cs="Courier New"/>
          <w:color w:val="000000"/>
        </w:rPr>
        <w:t>;</w:t>
      </w:r>
      <w:r w:rsidRPr="004D7553">
        <w:rPr>
          <w:rFonts w:ascii="Courier New" w:hAnsi="Courier New" w:cs="Courier New"/>
          <w:sz w:val="24"/>
          <w:szCs w:val="24"/>
        </w:rPr>
        <w:t xml:space="preserve"> details are provided in </w:t>
      </w:r>
      <w:r w:rsidR="00C6739C">
        <w:rPr>
          <w:rFonts w:ascii="Courier New" w:hAnsi="Courier New" w:cs="Courier New"/>
          <w:sz w:val="24"/>
          <w:szCs w:val="24"/>
        </w:rPr>
        <w:t>Table</w:t>
      </w:r>
      <w:r w:rsidR="00C6739C" w:rsidRPr="004D7553">
        <w:rPr>
          <w:rFonts w:ascii="Courier New" w:hAnsi="Courier New" w:cs="Courier New"/>
          <w:sz w:val="24"/>
          <w:szCs w:val="24"/>
        </w:rPr>
        <w:t xml:space="preserve"> </w:t>
      </w:r>
      <w:r w:rsidRPr="004D7553">
        <w:rPr>
          <w:rFonts w:ascii="Courier New" w:hAnsi="Courier New" w:cs="Courier New"/>
          <w:sz w:val="24"/>
          <w:szCs w:val="24"/>
        </w:rPr>
        <w:t>A12.B.  The estimates of hourly wages were obtained from the</w:t>
      </w:r>
      <w:r>
        <w:rPr>
          <w:rFonts w:ascii="Courier New" w:hAnsi="Courier New" w:cs="Courier New"/>
          <w:sz w:val="24"/>
          <w:szCs w:val="24"/>
        </w:rPr>
        <w:t xml:space="preserve"> U.S.</w:t>
      </w:r>
      <w:r w:rsidRPr="004D7553">
        <w:rPr>
          <w:rFonts w:ascii="Courier New" w:hAnsi="Courier New" w:cs="Courier New"/>
          <w:sz w:val="24"/>
          <w:szCs w:val="24"/>
        </w:rPr>
        <w:t xml:space="preserve"> Department of labor (Bureau of Labor Statistics Wage Data </w:t>
      </w:r>
      <w:r w:rsidRPr="00C674D3">
        <w:rPr>
          <w:rFonts w:ascii="Courier New" w:hAnsi="Courier New" w:cs="Courier New"/>
          <w:sz w:val="24"/>
          <w:szCs w:val="24"/>
        </w:rPr>
        <w:t>(</w:t>
      </w:r>
      <w:hyperlink r:id="rId10" w:history="1">
        <w:r w:rsidRPr="00C674D3">
          <w:rPr>
            <w:rStyle w:val="Hyperlink"/>
            <w:rFonts w:ascii="Courier New" w:hAnsi="Courier New" w:cs="Courier New"/>
            <w:sz w:val="24"/>
            <w:szCs w:val="24"/>
          </w:rPr>
          <w:t>http://www.bls.gov/news.release/pdf/ecec.pdf</w:t>
        </w:r>
      </w:hyperlink>
      <w:r w:rsidRPr="00C674D3">
        <w:rPr>
          <w:rStyle w:val="Hyperlink"/>
          <w:rFonts w:ascii="Courier New" w:hAnsi="Courier New" w:cs="Courier New"/>
          <w:sz w:val="24"/>
          <w:szCs w:val="24"/>
        </w:rPr>
        <w:t>).</w:t>
      </w:r>
      <w:r>
        <w:rPr>
          <w:rStyle w:val="Hyperlink"/>
        </w:rPr>
        <w:t xml:space="preserve"> </w:t>
      </w:r>
      <w:r w:rsidRPr="00505318">
        <w:t xml:space="preserve"> </w:t>
      </w:r>
      <w:hyperlink r:id="rId11" w:history="1">
        <w:r w:rsidRPr="00DC20D4">
          <w:rPr>
            <w:rStyle w:val="Hyperlink"/>
            <w:rFonts w:ascii="Courier New" w:hAnsi="Courier New" w:cs="Courier New"/>
            <w:b/>
            <w:sz w:val="24"/>
            <w:szCs w:val="24"/>
          </w:rPr>
          <w:t>http://www.bls.gov/oes/current/oes434111.htm</w:t>
        </w:r>
      </w:hyperlink>
      <w:r>
        <w:rPr>
          <w:rFonts w:ascii="Courier New" w:hAnsi="Courier New" w:cs="Courier New"/>
          <w:b/>
          <w:sz w:val="24"/>
          <w:szCs w:val="24"/>
        </w:rPr>
        <w:t xml:space="preserve"> </w:t>
      </w:r>
    </w:p>
    <w:p w:rsidR="005B0E3A" w:rsidRDefault="005B0E3A" w:rsidP="005B0E3A">
      <w:pPr>
        <w:tabs>
          <w:tab w:val="left" w:pos="1110"/>
        </w:tabs>
        <w:spacing w:after="200" w:line="276" w:lineRule="auto"/>
        <w:rPr>
          <w:rFonts w:ascii="Courier New" w:hAnsi="Courier New" w:cs="Courier New"/>
          <w:b/>
          <w:sz w:val="24"/>
          <w:szCs w:val="24"/>
        </w:rPr>
      </w:pPr>
    </w:p>
    <w:tbl>
      <w:tblPr>
        <w:tblStyle w:val="TableGrid"/>
        <w:tblpPr w:leftFromText="180" w:rightFromText="180" w:vertAnchor="text" w:horzAnchor="margin" w:tblpY="-159"/>
        <w:tblW w:w="4773" w:type="pct"/>
        <w:tblLayout w:type="fixed"/>
        <w:tblLook w:val="04A0" w:firstRow="1" w:lastRow="0" w:firstColumn="1" w:lastColumn="0" w:noHBand="0" w:noVBand="1"/>
      </w:tblPr>
      <w:tblGrid>
        <w:gridCol w:w="1995"/>
        <w:gridCol w:w="2878"/>
        <w:gridCol w:w="1085"/>
        <w:gridCol w:w="1980"/>
        <w:gridCol w:w="1891"/>
      </w:tblGrid>
      <w:tr w:rsidR="005B0E3A" w:rsidRPr="001D3C7A" w:rsidTr="00FA51B8">
        <w:trPr>
          <w:trHeight w:val="581"/>
        </w:trPr>
        <w:tc>
          <w:tcPr>
            <w:tcW w:w="5000" w:type="pct"/>
            <w:gridSpan w:val="5"/>
            <w:vAlign w:val="center"/>
          </w:tcPr>
          <w:p w:rsidR="005B0E3A" w:rsidRPr="00585932" w:rsidRDefault="00C6739C" w:rsidP="00FA51B8">
            <w:pPr>
              <w:pStyle w:val="ListParagraph"/>
              <w:spacing w:after="100" w:afterAutospacing="1"/>
              <w:ind w:left="0"/>
              <w:rPr>
                <w:rFonts w:ascii="Courier New" w:hAnsi="Courier New" w:cs="Courier New"/>
                <w:b/>
              </w:rPr>
            </w:pPr>
            <w:r>
              <w:rPr>
                <w:rFonts w:ascii="Courier New" w:hAnsi="Courier New" w:cs="Courier New"/>
                <w:b/>
              </w:rPr>
              <w:t>Table</w:t>
            </w:r>
            <w:r w:rsidR="005B0E3A" w:rsidRPr="00585932">
              <w:rPr>
                <w:rFonts w:ascii="Courier New" w:hAnsi="Courier New" w:cs="Courier New"/>
                <w:b/>
              </w:rPr>
              <w:t xml:space="preserve"> A12B.  Estimated Annualized Burden Costs</w:t>
            </w:r>
          </w:p>
        </w:tc>
      </w:tr>
      <w:tr w:rsidR="005B0E3A" w:rsidRPr="001D3C7A" w:rsidTr="00FA51B8">
        <w:tc>
          <w:tcPr>
            <w:tcW w:w="1015" w:type="pct"/>
          </w:tcPr>
          <w:p w:rsidR="005B0E3A" w:rsidRPr="00585932" w:rsidRDefault="005B0E3A" w:rsidP="00FA51B8">
            <w:pPr>
              <w:spacing w:line="276" w:lineRule="auto"/>
              <w:contextualSpacing/>
              <w:jc w:val="center"/>
              <w:rPr>
                <w:rFonts w:ascii="Courier New" w:hAnsi="Courier New" w:cs="Courier New"/>
                <w:b/>
              </w:rPr>
            </w:pPr>
            <w:r w:rsidRPr="00585932">
              <w:rPr>
                <w:rFonts w:ascii="Courier New" w:hAnsi="Courier New" w:cs="Courier New"/>
                <w:b/>
              </w:rPr>
              <w:t>Type of Respondent</w:t>
            </w:r>
          </w:p>
        </w:tc>
        <w:tc>
          <w:tcPr>
            <w:tcW w:w="1464" w:type="pct"/>
          </w:tcPr>
          <w:p w:rsidR="005B0E3A" w:rsidRPr="00585932" w:rsidRDefault="005B0E3A" w:rsidP="00FA51B8">
            <w:pPr>
              <w:spacing w:line="276" w:lineRule="auto"/>
              <w:contextualSpacing/>
              <w:jc w:val="center"/>
              <w:rPr>
                <w:rFonts w:ascii="Courier New" w:hAnsi="Courier New" w:cs="Courier New"/>
                <w:b/>
              </w:rPr>
            </w:pPr>
            <w:r w:rsidRPr="00585932">
              <w:rPr>
                <w:rFonts w:ascii="Courier New" w:hAnsi="Courier New" w:cs="Courier New"/>
                <w:b/>
              </w:rPr>
              <w:t>Form Name</w:t>
            </w:r>
          </w:p>
        </w:tc>
        <w:tc>
          <w:tcPr>
            <w:tcW w:w="552" w:type="pct"/>
          </w:tcPr>
          <w:p w:rsidR="005B0E3A" w:rsidRPr="00585932" w:rsidRDefault="005B0E3A" w:rsidP="00FA51B8">
            <w:pPr>
              <w:spacing w:line="276" w:lineRule="auto"/>
              <w:contextualSpacing/>
              <w:jc w:val="center"/>
              <w:rPr>
                <w:rFonts w:ascii="Courier New" w:hAnsi="Courier New" w:cs="Courier New"/>
                <w:b/>
              </w:rPr>
            </w:pPr>
            <w:r w:rsidRPr="00585932">
              <w:rPr>
                <w:rFonts w:ascii="Courier New" w:hAnsi="Courier New" w:cs="Courier New"/>
                <w:b/>
              </w:rPr>
              <w:t>Total Burden Hours</w:t>
            </w:r>
          </w:p>
        </w:tc>
        <w:tc>
          <w:tcPr>
            <w:tcW w:w="1007" w:type="pct"/>
          </w:tcPr>
          <w:p w:rsidR="005B0E3A" w:rsidRPr="00585932" w:rsidRDefault="005B0E3A" w:rsidP="00FA51B8">
            <w:pPr>
              <w:spacing w:line="276" w:lineRule="auto"/>
              <w:contextualSpacing/>
              <w:jc w:val="center"/>
              <w:rPr>
                <w:rFonts w:ascii="Courier New" w:hAnsi="Courier New" w:cs="Courier New"/>
                <w:b/>
              </w:rPr>
            </w:pPr>
            <w:r w:rsidRPr="00585932">
              <w:rPr>
                <w:rFonts w:ascii="Courier New" w:hAnsi="Courier New" w:cs="Courier New"/>
                <w:b/>
              </w:rPr>
              <w:t>Hourly wage rate</w:t>
            </w:r>
          </w:p>
        </w:tc>
        <w:tc>
          <w:tcPr>
            <w:tcW w:w="962" w:type="pct"/>
          </w:tcPr>
          <w:p w:rsidR="005B0E3A" w:rsidRPr="00585932" w:rsidRDefault="005B0E3A" w:rsidP="00FA51B8">
            <w:pPr>
              <w:spacing w:line="276" w:lineRule="auto"/>
              <w:contextualSpacing/>
              <w:jc w:val="center"/>
              <w:rPr>
                <w:rFonts w:ascii="Courier New" w:hAnsi="Courier New" w:cs="Courier New"/>
                <w:b/>
              </w:rPr>
            </w:pPr>
            <w:r w:rsidRPr="00585932">
              <w:rPr>
                <w:rFonts w:ascii="Courier New" w:hAnsi="Courier New" w:cs="Courier New"/>
                <w:b/>
              </w:rPr>
              <w:t>Total respondent costs</w:t>
            </w:r>
          </w:p>
        </w:tc>
      </w:tr>
      <w:tr w:rsidR="005B0E3A" w:rsidRPr="001D3C7A" w:rsidTr="00FA51B8">
        <w:tc>
          <w:tcPr>
            <w:tcW w:w="1015" w:type="pct"/>
            <w:vMerge w:val="restart"/>
          </w:tcPr>
          <w:p w:rsidR="005B0E3A" w:rsidRPr="00585932" w:rsidRDefault="005B0E3A" w:rsidP="00FA51B8">
            <w:pPr>
              <w:spacing w:line="276" w:lineRule="auto"/>
              <w:rPr>
                <w:rFonts w:ascii="Courier New" w:hAnsi="Courier New" w:cs="Courier New"/>
              </w:rPr>
            </w:pPr>
          </w:p>
        </w:tc>
        <w:tc>
          <w:tcPr>
            <w:tcW w:w="1464" w:type="pct"/>
          </w:tcPr>
          <w:p w:rsidR="005B0E3A" w:rsidRPr="00585932" w:rsidRDefault="005B0E3A" w:rsidP="00FA51B8">
            <w:pPr>
              <w:spacing w:line="276" w:lineRule="auto"/>
              <w:rPr>
                <w:rFonts w:ascii="Courier New" w:hAnsi="Courier New" w:cs="Courier New"/>
              </w:rPr>
            </w:pPr>
          </w:p>
        </w:tc>
        <w:tc>
          <w:tcPr>
            <w:tcW w:w="552" w:type="pct"/>
          </w:tcPr>
          <w:p w:rsidR="005B0E3A" w:rsidRPr="00585932" w:rsidRDefault="005B0E3A" w:rsidP="00FA51B8">
            <w:pPr>
              <w:spacing w:line="276" w:lineRule="auto"/>
              <w:jc w:val="center"/>
              <w:rPr>
                <w:rFonts w:ascii="Courier New" w:hAnsi="Courier New" w:cs="Courier New"/>
              </w:rPr>
            </w:pPr>
          </w:p>
        </w:tc>
        <w:tc>
          <w:tcPr>
            <w:tcW w:w="1007" w:type="pct"/>
          </w:tcPr>
          <w:p w:rsidR="005B0E3A" w:rsidRPr="00585932" w:rsidRDefault="005B0E3A" w:rsidP="00FA51B8">
            <w:pPr>
              <w:spacing w:line="276" w:lineRule="auto"/>
              <w:jc w:val="center"/>
              <w:rPr>
                <w:rFonts w:ascii="Courier New" w:hAnsi="Courier New" w:cs="Courier New"/>
              </w:rPr>
            </w:pPr>
          </w:p>
        </w:tc>
        <w:tc>
          <w:tcPr>
            <w:tcW w:w="962" w:type="pct"/>
          </w:tcPr>
          <w:p w:rsidR="005B0E3A" w:rsidRPr="00585932" w:rsidRDefault="005B0E3A" w:rsidP="00FA51B8">
            <w:pPr>
              <w:spacing w:line="276" w:lineRule="auto"/>
              <w:jc w:val="center"/>
              <w:rPr>
                <w:rFonts w:ascii="Courier New" w:hAnsi="Courier New" w:cs="Courier New"/>
              </w:rPr>
            </w:pPr>
          </w:p>
        </w:tc>
      </w:tr>
      <w:tr w:rsidR="005B0E3A" w:rsidRPr="001D3C7A" w:rsidTr="00FA51B8">
        <w:tc>
          <w:tcPr>
            <w:tcW w:w="1015" w:type="pct"/>
            <w:vMerge/>
          </w:tcPr>
          <w:p w:rsidR="005B0E3A" w:rsidRPr="00585932" w:rsidRDefault="005B0E3A" w:rsidP="00FA51B8">
            <w:pPr>
              <w:spacing w:line="276" w:lineRule="auto"/>
              <w:rPr>
                <w:rFonts w:ascii="Courier New" w:hAnsi="Courier New" w:cs="Courier New"/>
              </w:rPr>
            </w:pPr>
          </w:p>
        </w:tc>
        <w:tc>
          <w:tcPr>
            <w:tcW w:w="1464" w:type="pct"/>
          </w:tcPr>
          <w:p w:rsidR="005B0E3A" w:rsidRPr="00585932" w:rsidRDefault="005B0E3A" w:rsidP="00FA51B8">
            <w:pPr>
              <w:spacing w:line="276" w:lineRule="auto"/>
              <w:rPr>
                <w:rFonts w:ascii="Courier New" w:hAnsi="Courier New" w:cs="Courier New"/>
              </w:rPr>
            </w:pPr>
          </w:p>
        </w:tc>
        <w:tc>
          <w:tcPr>
            <w:tcW w:w="552" w:type="pct"/>
          </w:tcPr>
          <w:p w:rsidR="005B0E3A" w:rsidRPr="00585932" w:rsidRDefault="005B0E3A" w:rsidP="00FA51B8">
            <w:pPr>
              <w:spacing w:line="276" w:lineRule="auto"/>
              <w:jc w:val="center"/>
              <w:rPr>
                <w:rFonts w:ascii="Courier New" w:hAnsi="Courier New" w:cs="Courier New"/>
              </w:rPr>
            </w:pPr>
          </w:p>
        </w:tc>
        <w:tc>
          <w:tcPr>
            <w:tcW w:w="1007" w:type="pct"/>
          </w:tcPr>
          <w:p w:rsidR="005B0E3A" w:rsidRPr="00585932" w:rsidRDefault="005B0E3A" w:rsidP="00FA51B8">
            <w:pPr>
              <w:spacing w:line="276" w:lineRule="auto"/>
              <w:jc w:val="center"/>
              <w:rPr>
                <w:rFonts w:ascii="Courier New" w:hAnsi="Courier New" w:cs="Courier New"/>
              </w:rPr>
            </w:pPr>
          </w:p>
        </w:tc>
        <w:tc>
          <w:tcPr>
            <w:tcW w:w="962" w:type="pct"/>
          </w:tcPr>
          <w:p w:rsidR="005B0E3A" w:rsidRPr="00585932" w:rsidRDefault="005B0E3A" w:rsidP="00FA51B8">
            <w:pPr>
              <w:spacing w:line="276" w:lineRule="auto"/>
              <w:jc w:val="center"/>
              <w:rPr>
                <w:rFonts w:ascii="Courier New" w:hAnsi="Courier New" w:cs="Courier New"/>
              </w:rPr>
            </w:pPr>
          </w:p>
        </w:tc>
      </w:tr>
      <w:tr w:rsidR="005B0E3A" w:rsidRPr="001D3C7A" w:rsidTr="00FA51B8">
        <w:trPr>
          <w:trHeight w:val="767"/>
        </w:trPr>
        <w:tc>
          <w:tcPr>
            <w:tcW w:w="1015" w:type="pct"/>
            <w:vMerge w:val="restart"/>
          </w:tcPr>
          <w:p w:rsidR="005B0E3A" w:rsidRPr="00585932" w:rsidRDefault="005B0E3A" w:rsidP="00FA51B8">
            <w:pPr>
              <w:spacing w:line="276" w:lineRule="auto"/>
              <w:rPr>
                <w:rFonts w:ascii="Courier New" w:hAnsi="Courier New" w:cs="Courier New"/>
              </w:rPr>
            </w:pPr>
            <w:r w:rsidRPr="00585932">
              <w:rPr>
                <w:rFonts w:ascii="Courier New" w:hAnsi="Courier New" w:cs="Courier New"/>
              </w:rPr>
              <w:t>Enrolled participants</w:t>
            </w:r>
          </w:p>
          <w:p w:rsidR="005B0E3A" w:rsidRPr="00585932" w:rsidRDefault="005B0E3A" w:rsidP="00FA51B8">
            <w:pPr>
              <w:spacing w:line="276" w:lineRule="auto"/>
              <w:rPr>
                <w:rFonts w:ascii="Courier New" w:hAnsi="Courier New" w:cs="Courier New"/>
              </w:rPr>
            </w:pPr>
          </w:p>
        </w:tc>
        <w:tc>
          <w:tcPr>
            <w:tcW w:w="1464" w:type="pct"/>
          </w:tcPr>
          <w:p w:rsidR="005B0E3A" w:rsidRPr="00585932" w:rsidRDefault="005B0E3A" w:rsidP="00FA51B8">
            <w:pPr>
              <w:spacing w:line="276" w:lineRule="auto"/>
              <w:rPr>
                <w:rFonts w:ascii="Courier New" w:hAnsi="Courier New" w:cs="Courier New"/>
              </w:rPr>
            </w:pPr>
            <w:r w:rsidRPr="00585932">
              <w:rPr>
                <w:rFonts w:ascii="Courier New" w:hAnsi="Courier New" w:cs="Courier New"/>
              </w:rPr>
              <w:t xml:space="preserve">PHC tailoring questions  </w:t>
            </w:r>
          </w:p>
        </w:tc>
        <w:tc>
          <w:tcPr>
            <w:tcW w:w="552" w:type="pct"/>
          </w:tcPr>
          <w:p w:rsidR="005B0E3A" w:rsidRPr="00585932" w:rsidRDefault="005B0E3A" w:rsidP="00FA51B8">
            <w:pPr>
              <w:spacing w:line="276" w:lineRule="auto"/>
              <w:jc w:val="center"/>
              <w:rPr>
                <w:rFonts w:ascii="Courier New" w:hAnsi="Courier New" w:cs="Courier New"/>
              </w:rPr>
            </w:pPr>
            <w:r>
              <w:rPr>
                <w:rFonts w:ascii="Courier New" w:hAnsi="Courier New" w:cs="Courier New"/>
              </w:rPr>
              <w:t>42</w:t>
            </w:r>
          </w:p>
        </w:tc>
        <w:tc>
          <w:tcPr>
            <w:tcW w:w="1007" w:type="pct"/>
          </w:tcPr>
          <w:p w:rsidR="005B0E3A" w:rsidRPr="00585932" w:rsidRDefault="005B0E3A" w:rsidP="00FA51B8">
            <w:pPr>
              <w:spacing w:line="276" w:lineRule="auto"/>
              <w:jc w:val="center"/>
              <w:rPr>
                <w:rFonts w:ascii="Courier New" w:hAnsi="Courier New" w:cs="Courier New"/>
              </w:rPr>
            </w:pPr>
            <w:r w:rsidRPr="00585932">
              <w:rPr>
                <w:rFonts w:ascii="Courier New" w:hAnsi="Courier New" w:cs="Courier New"/>
              </w:rPr>
              <w:t>$22.13</w:t>
            </w:r>
          </w:p>
        </w:tc>
        <w:tc>
          <w:tcPr>
            <w:tcW w:w="962" w:type="pct"/>
          </w:tcPr>
          <w:p w:rsidR="005B0E3A" w:rsidRPr="00585932" w:rsidRDefault="005B0E3A" w:rsidP="00FA51B8">
            <w:pPr>
              <w:spacing w:line="276" w:lineRule="auto"/>
              <w:jc w:val="center"/>
              <w:rPr>
                <w:rFonts w:ascii="Courier New" w:hAnsi="Courier New" w:cs="Courier New"/>
              </w:rPr>
            </w:pPr>
            <w:r>
              <w:rPr>
                <w:rFonts w:ascii="Courier New" w:hAnsi="Courier New" w:cs="Courier New"/>
              </w:rPr>
              <w:t>$929.46</w:t>
            </w:r>
          </w:p>
        </w:tc>
      </w:tr>
      <w:tr w:rsidR="005B0E3A" w:rsidRPr="001D3C7A" w:rsidTr="00FA51B8">
        <w:trPr>
          <w:trHeight w:val="767"/>
        </w:trPr>
        <w:tc>
          <w:tcPr>
            <w:tcW w:w="1015" w:type="pct"/>
            <w:vMerge/>
          </w:tcPr>
          <w:p w:rsidR="005B0E3A" w:rsidRPr="00585932" w:rsidRDefault="005B0E3A" w:rsidP="00FA51B8">
            <w:pPr>
              <w:spacing w:line="276" w:lineRule="auto"/>
              <w:rPr>
                <w:rFonts w:ascii="Courier New" w:hAnsi="Courier New" w:cs="Courier New"/>
              </w:rPr>
            </w:pPr>
          </w:p>
        </w:tc>
        <w:tc>
          <w:tcPr>
            <w:tcW w:w="1464" w:type="pct"/>
          </w:tcPr>
          <w:p w:rsidR="005B0E3A" w:rsidRPr="00585932" w:rsidRDefault="005B0E3A" w:rsidP="00FA51B8">
            <w:pPr>
              <w:spacing w:line="276" w:lineRule="auto"/>
              <w:rPr>
                <w:rFonts w:ascii="Courier New" w:hAnsi="Courier New" w:cs="Courier New"/>
              </w:rPr>
            </w:pPr>
            <w:r w:rsidRPr="00585932">
              <w:rPr>
                <w:rFonts w:ascii="Courier New" w:hAnsi="Courier New" w:cs="Courier New"/>
              </w:rPr>
              <w:t>Date of diagnosis question</w:t>
            </w:r>
          </w:p>
        </w:tc>
        <w:tc>
          <w:tcPr>
            <w:tcW w:w="552" w:type="pct"/>
          </w:tcPr>
          <w:p w:rsidR="005B0E3A" w:rsidRPr="00585932" w:rsidRDefault="005B0E3A" w:rsidP="00FA51B8">
            <w:pPr>
              <w:spacing w:line="276" w:lineRule="auto"/>
              <w:jc w:val="center"/>
              <w:rPr>
                <w:rFonts w:ascii="Courier New" w:hAnsi="Courier New" w:cs="Courier New"/>
              </w:rPr>
            </w:pPr>
            <w:r>
              <w:rPr>
                <w:rFonts w:ascii="Courier New" w:hAnsi="Courier New" w:cs="Courier New"/>
              </w:rPr>
              <w:t>6</w:t>
            </w:r>
          </w:p>
        </w:tc>
        <w:tc>
          <w:tcPr>
            <w:tcW w:w="1007" w:type="pct"/>
          </w:tcPr>
          <w:p w:rsidR="005B0E3A" w:rsidRPr="00585932" w:rsidRDefault="005B0E3A" w:rsidP="00FA51B8">
            <w:pPr>
              <w:spacing w:line="276" w:lineRule="auto"/>
              <w:jc w:val="center"/>
              <w:rPr>
                <w:rFonts w:ascii="Courier New" w:hAnsi="Courier New" w:cs="Courier New"/>
              </w:rPr>
            </w:pPr>
            <w:r w:rsidRPr="00585932">
              <w:rPr>
                <w:rFonts w:ascii="Courier New" w:hAnsi="Courier New" w:cs="Courier New"/>
              </w:rPr>
              <w:t>$22.13</w:t>
            </w:r>
          </w:p>
        </w:tc>
        <w:tc>
          <w:tcPr>
            <w:tcW w:w="962" w:type="pct"/>
          </w:tcPr>
          <w:p w:rsidR="005B0E3A" w:rsidRPr="00585932" w:rsidRDefault="005B0E3A" w:rsidP="00FA51B8">
            <w:pPr>
              <w:spacing w:line="276" w:lineRule="auto"/>
              <w:jc w:val="center"/>
              <w:rPr>
                <w:rFonts w:ascii="Courier New" w:hAnsi="Courier New" w:cs="Courier New"/>
              </w:rPr>
            </w:pPr>
            <w:r w:rsidRPr="00585932">
              <w:rPr>
                <w:rFonts w:ascii="Courier New" w:hAnsi="Courier New" w:cs="Courier New"/>
              </w:rPr>
              <w:t>$</w:t>
            </w:r>
            <w:r>
              <w:rPr>
                <w:rFonts w:ascii="Courier New" w:hAnsi="Courier New" w:cs="Courier New"/>
              </w:rPr>
              <w:t>132.78</w:t>
            </w:r>
          </w:p>
        </w:tc>
      </w:tr>
      <w:tr w:rsidR="005B0E3A" w:rsidRPr="001D3C7A" w:rsidTr="00FA51B8">
        <w:tc>
          <w:tcPr>
            <w:tcW w:w="1015" w:type="pct"/>
            <w:vMerge w:val="restart"/>
          </w:tcPr>
          <w:p w:rsidR="005B0E3A" w:rsidRPr="006D141E" w:rsidRDefault="005B0E3A" w:rsidP="00FA51B8">
            <w:pPr>
              <w:spacing w:line="276" w:lineRule="auto"/>
              <w:rPr>
                <w:rFonts w:ascii="Courier New" w:hAnsi="Courier New" w:cs="Courier New"/>
              </w:rPr>
            </w:pPr>
            <w:r w:rsidRPr="006D141E">
              <w:rPr>
                <w:rFonts w:ascii="Courier New" w:hAnsi="Courier New" w:cs="Courier New"/>
              </w:rPr>
              <w:t>Clinic Staff</w:t>
            </w:r>
          </w:p>
        </w:tc>
        <w:tc>
          <w:tcPr>
            <w:tcW w:w="1464" w:type="pct"/>
          </w:tcPr>
          <w:p w:rsidR="005B0E3A" w:rsidRPr="006D141E" w:rsidRDefault="0053689F" w:rsidP="00FA51B8">
            <w:pPr>
              <w:spacing w:line="276" w:lineRule="auto"/>
              <w:rPr>
                <w:rFonts w:ascii="Courier New" w:hAnsi="Courier New" w:cs="Courier New"/>
              </w:rPr>
            </w:pPr>
            <w:r w:rsidRPr="006D141E">
              <w:rPr>
                <w:rFonts w:ascii="Courier New" w:hAnsi="Courier New" w:cs="Courier New"/>
              </w:rPr>
              <w:t>C</w:t>
            </w:r>
            <w:r w:rsidR="005B0E3A" w:rsidRPr="006D141E">
              <w:rPr>
                <w:rFonts w:ascii="Courier New" w:hAnsi="Courier New" w:cs="Courier New"/>
              </w:rPr>
              <w:t xml:space="preserve">linic </w:t>
            </w:r>
            <w:r w:rsidRPr="006D141E">
              <w:rPr>
                <w:rFonts w:ascii="Courier New" w:hAnsi="Courier New" w:cs="Courier New"/>
              </w:rPr>
              <w:t>S</w:t>
            </w:r>
            <w:r w:rsidR="005B0E3A" w:rsidRPr="006D141E">
              <w:rPr>
                <w:rFonts w:ascii="Courier New" w:hAnsi="Courier New" w:cs="Courier New"/>
              </w:rPr>
              <w:t xml:space="preserve">taff </w:t>
            </w:r>
            <w:r w:rsidRPr="006D141E">
              <w:rPr>
                <w:rFonts w:ascii="Courier New" w:hAnsi="Courier New" w:cs="Courier New"/>
              </w:rPr>
              <w:t>S</w:t>
            </w:r>
            <w:r w:rsidR="005B0E3A" w:rsidRPr="006D141E">
              <w:rPr>
                <w:rFonts w:ascii="Courier New" w:hAnsi="Courier New" w:cs="Courier New"/>
              </w:rPr>
              <w:t xml:space="preserve">urvey  </w:t>
            </w:r>
          </w:p>
        </w:tc>
        <w:tc>
          <w:tcPr>
            <w:tcW w:w="55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20</w:t>
            </w:r>
          </w:p>
        </w:tc>
        <w:tc>
          <w:tcPr>
            <w:tcW w:w="1007"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$22.13</w:t>
            </w:r>
          </w:p>
        </w:tc>
        <w:tc>
          <w:tcPr>
            <w:tcW w:w="96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$442.60</w:t>
            </w:r>
          </w:p>
        </w:tc>
      </w:tr>
      <w:tr w:rsidR="005B0E3A" w:rsidRPr="001D3C7A" w:rsidTr="00FA51B8">
        <w:tc>
          <w:tcPr>
            <w:tcW w:w="1015" w:type="pct"/>
            <w:vMerge/>
          </w:tcPr>
          <w:p w:rsidR="005B0E3A" w:rsidRPr="006D141E" w:rsidRDefault="005B0E3A" w:rsidP="00FA51B8">
            <w:pPr>
              <w:spacing w:line="276" w:lineRule="auto"/>
              <w:rPr>
                <w:rFonts w:ascii="Courier New" w:hAnsi="Courier New" w:cs="Courier New"/>
              </w:rPr>
            </w:pPr>
          </w:p>
        </w:tc>
        <w:tc>
          <w:tcPr>
            <w:tcW w:w="1464" w:type="pct"/>
          </w:tcPr>
          <w:p w:rsidR="005B0E3A" w:rsidRPr="006D141E" w:rsidRDefault="005B0E3A" w:rsidP="00FA51B8">
            <w:pPr>
              <w:spacing w:line="276" w:lineRule="auto"/>
              <w:rPr>
                <w:rFonts w:ascii="Courier New" w:hAnsi="Courier New" w:cs="Courier New"/>
              </w:rPr>
            </w:pPr>
            <w:r w:rsidRPr="006D141E">
              <w:rPr>
                <w:rFonts w:ascii="Courier New" w:hAnsi="Courier New" w:cs="Courier New"/>
              </w:rPr>
              <w:t xml:space="preserve">Clinic </w:t>
            </w:r>
            <w:r w:rsidR="0053689F" w:rsidRPr="006D141E">
              <w:rPr>
                <w:rFonts w:ascii="Courier New" w:hAnsi="Courier New" w:cs="Courier New"/>
              </w:rPr>
              <w:t>S</w:t>
            </w:r>
            <w:r w:rsidRPr="006D141E">
              <w:rPr>
                <w:rFonts w:ascii="Courier New" w:hAnsi="Courier New" w:cs="Courier New"/>
              </w:rPr>
              <w:t xml:space="preserve">taff </w:t>
            </w:r>
            <w:r w:rsidR="0053689F" w:rsidRPr="006D141E">
              <w:rPr>
                <w:rFonts w:ascii="Courier New" w:hAnsi="Courier New" w:cs="Courier New"/>
              </w:rPr>
              <w:t>Q</w:t>
            </w:r>
            <w:r w:rsidRPr="006D141E">
              <w:rPr>
                <w:rFonts w:ascii="Courier New" w:hAnsi="Courier New" w:cs="Courier New"/>
              </w:rPr>
              <w:t xml:space="preserve">ualitative </w:t>
            </w:r>
            <w:r w:rsidR="0053689F" w:rsidRPr="006D141E">
              <w:rPr>
                <w:rFonts w:ascii="Courier New" w:hAnsi="Courier New" w:cs="Courier New"/>
              </w:rPr>
              <w:t>I</w:t>
            </w:r>
            <w:r w:rsidRPr="006D141E">
              <w:rPr>
                <w:rFonts w:ascii="Courier New" w:hAnsi="Courier New" w:cs="Courier New"/>
              </w:rPr>
              <w:t>nterview</w:t>
            </w:r>
          </w:p>
        </w:tc>
        <w:tc>
          <w:tcPr>
            <w:tcW w:w="55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53</w:t>
            </w:r>
          </w:p>
        </w:tc>
        <w:tc>
          <w:tcPr>
            <w:tcW w:w="1007"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$22.13</w:t>
            </w:r>
          </w:p>
        </w:tc>
        <w:tc>
          <w:tcPr>
            <w:tcW w:w="96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$1,172.89</w:t>
            </w:r>
          </w:p>
        </w:tc>
      </w:tr>
      <w:tr w:rsidR="005B0E3A" w:rsidRPr="001D3C7A" w:rsidTr="00FA51B8">
        <w:trPr>
          <w:trHeight w:val="767"/>
        </w:trPr>
        <w:tc>
          <w:tcPr>
            <w:tcW w:w="1015" w:type="pct"/>
            <w:vMerge/>
          </w:tcPr>
          <w:p w:rsidR="005B0E3A" w:rsidRPr="006D141E" w:rsidRDefault="005B0E3A" w:rsidP="00FA51B8">
            <w:pPr>
              <w:spacing w:line="276" w:lineRule="auto"/>
              <w:rPr>
                <w:rFonts w:ascii="Courier New" w:hAnsi="Courier New" w:cs="Courier New"/>
              </w:rPr>
            </w:pPr>
          </w:p>
        </w:tc>
        <w:tc>
          <w:tcPr>
            <w:tcW w:w="1464" w:type="pct"/>
          </w:tcPr>
          <w:p w:rsidR="005B0E3A" w:rsidRPr="006D141E" w:rsidRDefault="005B0E3A" w:rsidP="00FA51B8">
            <w:pPr>
              <w:spacing w:line="276" w:lineRule="auto"/>
              <w:rPr>
                <w:rFonts w:ascii="Courier New" w:hAnsi="Courier New" w:cs="Courier New"/>
              </w:rPr>
            </w:pPr>
            <w:r w:rsidRPr="006D141E">
              <w:rPr>
                <w:rFonts w:ascii="Courier New" w:hAnsi="Courier New" w:cs="Courier New"/>
              </w:rPr>
              <w:t>Non-research labor cost questionnaire</w:t>
            </w:r>
          </w:p>
        </w:tc>
        <w:tc>
          <w:tcPr>
            <w:tcW w:w="55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6</w:t>
            </w:r>
          </w:p>
        </w:tc>
        <w:tc>
          <w:tcPr>
            <w:tcW w:w="1007"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$22.13</w:t>
            </w:r>
          </w:p>
        </w:tc>
        <w:tc>
          <w:tcPr>
            <w:tcW w:w="96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$132.78</w:t>
            </w:r>
          </w:p>
        </w:tc>
      </w:tr>
      <w:tr w:rsidR="005B0E3A" w:rsidRPr="001D3C7A" w:rsidTr="00FA51B8">
        <w:trPr>
          <w:trHeight w:val="767"/>
        </w:trPr>
        <w:tc>
          <w:tcPr>
            <w:tcW w:w="1015" w:type="pct"/>
            <w:vMerge/>
          </w:tcPr>
          <w:p w:rsidR="005B0E3A" w:rsidRPr="006D141E" w:rsidRDefault="005B0E3A" w:rsidP="00FA51B8">
            <w:pPr>
              <w:spacing w:line="276" w:lineRule="auto"/>
              <w:rPr>
                <w:rFonts w:ascii="Courier New" w:hAnsi="Courier New" w:cs="Courier New"/>
              </w:rPr>
            </w:pPr>
          </w:p>
        </w:tc>
        <w:tc>
          <w:tcPr>
            <w:tcW w:w="1464" w:type="pct"/>
          </w:tcPr>
          <w:p w:rsidR="005B0E3A" w:rsidRPr="006D141E" w:rsidRDefault="005B0E3A" w:rsidP="00FA51B8">
            <w:pPr>
              <w:spacing w:line="276" w:lineRule="auto"/>
              <w:rPr>
                <w:rFonts w:ascii="Courier New" w:hAnsi="Courier New" w:cs="Courier New"/>
              </w:rPr>
            </w:pPr>
            <w:r w:rsidRPr="006D141E">
              <w:rPr>
                <w:rFonts w:ascii="Courier New" w:hAnsi="Courier New" w:cs="Courier New"/>
              </w:rPr>
              <w:t>PHC outreach labor cost questionnaire</w:t>
            </w:r>
          </w:p>
        </w:tc>
        <w:tc>
          <w:tcPr>
            <w:tcW w:w="55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6</w:t>
            </w:r>
          </w:p>
        </w:tc>
        <w:tc>
          <w:tcPr>
            <w:tcW w:w="1007"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$22.13</w:t>
            </w:r>
          </w:p>
        </w:tc>
        <w:tc>
          <w:tcPr>
            <w:tcW w:w="96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$132.78</w:t>
            </w:r>
          </w:p>
        </w:tc>
      </w:tr>
      <w:tr w:rsidR="00B13E80" w:rsidRPr="001D3C7A" w:rsidTr="00FA51B8">
        <w:trPr>
          <w:trHeight w:val="767"/>
        </w:trPr>
        <w:tc>
          <w:tcPr>
            <w:tcW w:w="1015" w:type="pct"/>
            <w:vMerge/>
          </w:tcPr>
          <w:p w:rsidR="00B13E80" w:rsidRPr="006D141E" w:rsidRDefault="00B13E80" w:rsidP="00FA51B8">
            <w:pPr>
              <w:spacing w:line="276" w:lineRule="auto"/>
              <w:rPr>
                <w:rFonts w:ascii="Courier New" w:hAnsi="Courier New" w:cs="Courier New"/>
              </w:rPr>
            </w:pPr>
          </w:p>
        </w:tc>
        <w:tc>
          <w:tcPr>
            <w:tcW w:w="1464" w:type="pct"/>
          </w:tcPr>
          <w:p w:rsidR="00B13E80" w:rsidRPr="006D141E" w:rsidRDefault="00B13E80" w:rsidP="00FA51B8">
            <w:pPr>
              <w:spacing w:line="276" w:lineRule="auto"/>
              <w:rPr>
                <w:rFonts w:ascii="Courier New" w:hAnsi="Courier New" w:cs="Courier New"/>
              </w:rPr>
            </w:pPr>
            <w:r w:rsidRPr="006D141E">
              <w:rPr>
                <w:rFonts w:ascii="Courier New" w:hAnsi="Courier New" w:cs="Courier New"/>
              </w:rPr>
              <w:t>PHC non-labor cost questionnaire</w:t>
            </w:r>
          </w:p>
        </w:tc>
        <w:tc>
          <w:tcPr>
            <w:tcW w:w="552" w:type="pct"/>
          </w:tcPr>
          <w:p w:rsidR="00B13E80" w:rsidRPr="006D141E" w:rsidRDefault="00B13E80" w:rsidP="00FA51B8">
            <w:pPr>
              <w:spacing w:line="276" w:lineRule="auto"/>
              <w:jc w:val="center"/>
              <w:rPr>
                <w:rFonts w:ascii="Courier New" w:hAnsi="Courier New" w:cs="Courier New"/>
              </w:rPr>
            </w:pPr>
            <w:r w:rsidRPr="006D141E">
              <w:rPr>
                <w:rFonts w:ascii="Courier New" w:hAnsi="Courier New" w:cs="Courier New"/>
              </w:rPr>
              <w:t>24</w:t>
            </w:r>
          </w:p>
        </w:tc>
        <w:tc>
          <w:tcPr>
            <w:tcW w:w="1007" w:type="pct"/>
          </w:tcPr>
          <w:p w:rsidR="00B13E80" w:rsidRPr="006D141E" w:rsidRDefault="00B13E80" w:rsidP="00FA51B8">
            <w:pPr>
              <w:spacing w:line="276" w:lineRule="auto"/>
              <w:jc w:val="center"/>
              <w:rPr>
                <w:rFonts w:ascii="Courier New" w:hAnsi="Courier New" w:cs="Courier New"/>
              </w:rPr>
            </w:pPr>
            <w:r w:rsidRPr="006D141E">
              <w:rPr>
                <w:rFonts w:ascii="Courier New" w:hAnsi="Courier New" w:cs="Courier New"/>
              </w:rPr>
              <w:t>$22.13</w:t>
            </w:r>
          </w:p>
        </w:tc>
        <w:tc>
          <w:tcPr>
            <w:tcW w:w="962" w:type="pct"/>
          </w:tcPr>
          <w:p w:rsidR="00B13E80" w:rsidRPr="006D141E" w:rsidRDefault="00A7766A" w:rsidP="00FA51B8">
            <w:pPr>
              <w:spacing w:line="276" w:lineRule="auto"/>
              <w:jc w:val="center"/>
              <w:rPr>
                <w:rFonts w:ascii="Courier New" w:hAnsi="Courier New" w:cs="Courier New"/>
              </w:rPr>
            </w:pPr>
            <w:r w:rsidRPr="006D141E">
              <w:rPr>
                <w:rFonts w:ascii="Courier New" w:hAnsi="Courier New" w:cs="Courier New"/>
              </w:rPr>
              <w:t>$531.12</w:t>
            </w:r>
          </w:p>
        </w:tc>
      </w:tr>
      <w:tr w:rsidR="005B0E3A" w:rsidRPr="001D3C7A" w:rsidTr="00FA51B8">
        <w:trPr>
          <w:trHeight w:val="767"/>
        </w:trPr>
        <w:tc>
          <w:tcPr>
            <w:tcW w:w="1015" w:type="pct"/>
            <w:vMerge/>
          </w:tcPr>
          <w:p w:rsidR="005B0E3A" w:rsidRPr="006D141E" w:rsidRDefault="005B0E3A" w:rsidP="00FA51B8">
            <w:pPr>
              <w:spacing w:line="276" w:lineRule="auto"/>
              <w:rPr>
                <w:rFonts w:ascii="Courier New" w:hAnsi="Courier New" w:cs="Courier New"/>
              </w:rPr>
            </w:pPr>
          </w:p>
        </w:tc>
        <w:tc>
          <w:tcPr>
            <w:tcW w:w="1464" w:type="pct"/>
          </w:tcPr>
          <w:p w:rsidR="005B0E3A" w:rsidRPr="006D141E" w:rsidRDefault="005B0E3A" w:rsidP="00FA51B8">
            <w:pPr>
              <w:spacing w:line="276" w:lineRule="auto"/>
              <w:rPr>
                <w:rFonts w:ascii="Courier New" w:hAnsi="Courier New" w:cs="Courier New"/>
              </w:rPr>
            </w:pPr>
            <w:r w:rsidRPr="006D141E">
              <w:rPr>
                <w:rFonts w:ascii="Courier New" w:hAnsi="Courier New" w:cs="Courier New"/>
              </w:rPr>
              <w:t>EMR Data Collection</w:t>
            </w:r>
          </w:p>
        </w:tc>
        <w:tc>
          <w:tcPr>
            <w:tcW w:w="55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256</w:t>
            </w:r>
          </w:p>
        </w:tc>
        <w:tc>
          <w:tcPr>
            <w:tcW w:w="1007"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$22.13</w:t>
            </w:r>
          </w:p>
        </w:tc>
        <w:tc>
          <w:tcPr>
            <w:tcW w:w="96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$5,665.28</w:t>
            </w:r>
          </w:p>
        </w:tc>
      </w:tr>
      <w:tr w:rsidR="005B0E3A" w:rsidRPr="001D3C7A" w:rsidTr="00FA51B8">
        <w:trPr>
          <w:trHeight w:val="767"/>
        </w:trPr>
        <w:tc>
          <w:tcPr>
            <w:tcW w:w="1015" w:type="pct"/>
            <w:vMerge/>
          </w:tcPr>
          <w:p w:rsidR="005B0E3A" w:rsidRPr="006D141E" w:rsidRDefault="005B0E3A" w:rsidP="00FA51B8">
            <w:pPr>
              <w:spacing w:line="276" w:lineRule="auto"/>
              <w:rPr>
                <w:rFonts w:ascii="Courier New" w:hAnsi="Courier New" w:cs="Courier New"/>
              </w:rPr>
            </w:pPr>
          </w:p>
        </w:tc>
        <w:tc>
          <w:tcPr>
            <w:tcW w:w="1464" w:type="pct"/>
          </w:tcPr>
          <w:p w:rsidR="005B0E3A" w:rsidRPr="006D141E" w:rsidRDefault="005B0E3A" w:rsidP="00FA51B8">
            <w:pPr>
              <w:spacing w:line="276" w:lineRule="auto"/>
              <w:rPr>
                <w:rFonts w:ascii="Courier New" w:hAnsi="Courier New" w:cs="Courier New"/>
              </w:rPr>
            </w:pPr>
            <w:r w:rsidRPr="006D141E">
              <w:rPr>
                <w:rFonts w:ascii="Courier New" w:hAnsi="Courier New" w:cs="Courier New"/>
              </w:rPr>
              <w:t>Standard of Care Questionnaire</w:t>
            </w:r>
          </w:p>
        </w:tc>
        <w:tc>
          <w:tcPr>
            <w:tcW w:w="552"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6</w:t>
            </w:r>
          </w:p>
        </w:tc>
        <w:tc>
          <w:tcPr>
            <w:tcW w:w="1007" w:type="pct"/>
          </w:tcPr>
          <w:p w:rsidR="005B0E3A" w:rsidRPr="006D141E" w:rsidRDefault="005B0E3A" w:rsidP="00FA51B8">
            <w:pPr>
              <w:spacing w:line="276" w:lineRule="auto"/>
              <w:jc w:val="center"/>
              <w:rPr>
                <w:rFonts w:ascii="Courier New" w:hAnsi="Courier New" w:cs="Courier New"/>
              </w:rPr>
            </w:pPr>
            <w:r w:rsidRPr="006D141E">
              <w:rPr>
                <w:rFonts w:ascii="Courier New" w:hAnsi="Courier New" w:cs="Courier New"/>
              </w:rPr>
              <w:t>$</w:t>
            </w:r>
            <w:r w:rsidR="00761181" w:rsidRPr="00A00836">
              <w:rPr>
                <w:rFonts w:ascii="Courier New" w:hAnsi="Courier New" w:cs="Courier New"/>
              </w:rPr>
              <w:t>100.00</w:t>
            </w:r>
          </w:p>
        </w:tc>
        <w:tc>
          <w:tcPr>
            <w:tcW w:w="962" w:type="pct"/>
          </w:tcPr>
          <w:p w:rsidR="005B0E3A" w:rsidRPr="006D141E" w:rsidRDefault="00761181" w:rsidP="00761181">
            <w:pPr>
              <w:spacing w:line="276" w:lineRule="auto"/>
              <w:jc w:val="center"/>
              <w:rPr>
                <w:rFonts w:ascii="Courier New" w:hAnsi="Courier New" w:cs="Courier New"/>
              </w:rPr>
            </w:pPr>
            <w:r w:rsidRPr="00A00836">
              <w:rPr>
                <w:rFonts w:ascii="Courier New" w:hAnsi="Courier New" w:cs="Courier New"/>
              </w:rPr>
              <w:t>600.0</w:t>
            </w:r>
            <w:r w:rsidR="003672F3" w:rsidRPr="00A00836">
              <w:rPr>
                <w:rFonts w:ascii="Courier New" w:hAnsi="Courier New" w:cs="Courier New"/>
              </w:rPr>
              <w:t>0</w:t>
            </w:r>
          </w:p>
        </w:tc>
      </w:tr>
      <w:tr w:rsidR="005B0E3A" w:rsidRPr="001D3C7A" w:rsidTr="00FA51B8">
        <w:trPr>
          <w:trHeight w:val="335"/>
        </w:trPr>
        <w:tc>
          <w:tcPr>
            <w:tcW w:w="1015" w:type="pct"/>
          </w:tcPr>
          <w:p w:rsidR="005B0E3A" w:rsidRPr="00585932" w:rsidRDefault="005B0E3A" w:rsidP="00FA51B8">
            <w:pPr>
              <w:spacing w:line="276" w:lineRule="auto"/>
              <w:rPr>
                <w:rFonts w:ascii="Courier New" w:hAnsi="Courier New" w:cs="Courier New"/>
                <w:b/>
              </w:rPr>
            </w:pPr>
            <w:r w:rsidRPr="00585932">
              <w:rPr>
                <w:rFonts w:ascii="Courier New" w:hAnsi="Courier New" w:cs="Courier New"/>
                <w:b/>
              </w:rPr>
              <w:t>Total</w:t>
            </w:r>
          </w:p>
        </w:tc>
        <w:tc>
          <w:tcPr>
            <w:tcW w:w="1464" w:type="pct"/>
          </w:tcPr>
          <w:p w:rsidR="005B0E3A" w:rsidRPr="00585932" w:rsidRDefault="005B0E3A" w:rsidP="00FA51B8">
            <w:pPr>
              <w:spacing w:line="276" w:lineRule="auto"/>
              <w:rPr>
                <w:rFonts w:ascii="Courier New" w:hAnsi="Courier New" w:cs="Courier New"/>
              </w:rPr>
            </w:pPr>
          </w:p>
        </w:tc>
        <w:tc>
          <w:tcPr>
            <w:tcW w:w="552" w:type="pct"/>
          </w:tcPr>
          <w:p w:rsidR="005B0E3A" w:rsidRPr="00585932" w:rsidRDefault="005703BE" w:rsidP="00FA51B8">
            <w:pPr>
              <w:spacing w:line="276" w:lineRule="auto"/>
              <w:jc w:val="center"/>
              <w:rPr>
                <w:rFonts w:ascii="Courier New" w:hAnsi="Courier New" w:cs="Courier New"/>
              </w:rPr>
            </w:pPr>
            <w:r>
              <w:rPr>
                <w:rFonts w:ascii="Courier New" w:hAnsi="Courier New" w:cs="Courier New"/>
              </w:rPr>
              <w:t>419</w:t>
            </w:r>
          </w:p>
        </w:tc>
        <w:tc>
          <w:tcPr>
            <w:tcW w:w="1007" w:type="pct"/>
          </w:tcPr>
          <w:p w:rsidR="005B0E3A" w:rsidRPr="00585932" w:rsidRDefault="005B0E3A" w:rsidP="00FA51B8">
            <w:pPr>
              <w:spacing w:line="276" w:lineRule="auto"/>
              <w:jc w:val="center"/>
              <w:rPr>
                <w:rFonts w:ascii="Courier New" w:hAnsi="Courier New" w:cs="Courier New"/>
              </w:rPr>
            </w:pPr>
          </w:p>
        </w:tc>
        <w:tc>
          <w:tcPr>
            <w:tcW w:w="962" w:type="pct"/>
          </w:tcPr>
          <w:p w:rsidR="005B0E3A" w:rsidRPr="00585932" w:rsidRDefault="005B0E3A" w:rsidP="00FA51B8">
            <w:pPr>
              <w:spacing w:line="276" w:lineRule="auto"/>
              <w:jc w:val="center"/>
              <w:rPr>
                <w:rFonts w:ascii="Courier New" w:hAnsi="Courier New" w:cs="Courier New"/>
                <w:b/>
                <w:color w:val="000000"/>
              </w:rPr>
            </w:pPr>
            <w:r w:rsidRPr="006D141E">
              <w:rPr>
                <w:rFonts w:ascii="Courier New" w:hAnsi="Courier New" w:cs="Courier New"/>
                <w:b/>
                <w:color w:val="000000"/>
              </w:rPr>
              <w:t>$</w:t>
            </w:r>
            <w:r w:rsidR="003672F3" w:rsidRPr="00A00836">
              <w:rPr>
                <w:rFonts w:ascii="Courier New" w:hAnsi="Courier New" w:cs="Courier New"/>
                <w:b/>
                <w:color w:val="000000"/>
              </w:rPr>
              <w:t>9,739.69</w:t>
            </w:r>
            <w:r w:rsidRPr="00585932">
              <w:rPr>
                <w:rFonts w:ascii="Courier New" w:hAnsi="Courier New" w:cs="Courier New"/>
                <w:b/>
                <w:color w:val="000000"/>
              </w:rPr>
              <w:t xml:space="preserve"> </w:t>
            </w:r>
          </w:p>
        </w:tc>
      </w:tr>
    </w:tbl>
    <w:p w:rsidR="005B0E3A" w:rsidRDefault="005B0E3A" w:rsidP="005B0E3A">
      <w:pPr>
        <w:spacing w:after="200" w:line="276" w:lineRule="auto"/>
        <w:rPr>
          <w:rFonts w:ascii="Courier New" w:hAnsi="Courier New" w:cs="Courier New"/>
          <w:b/>
          <w:sz w:val="24"/>
          <w:szCs w:val="24"/>
        </w:rPr>
      </w:pPr>
      <w:r>
        <w:rPr>
          <w:rFonts w:ascii="Courier New" w:hAnsi="Courier New" w:cs="Courier New"/>
          <w:b/>
          <w:sz w:val="24"/>
          <w:szCs w:val="24"/>
        </w:rPr>
        <w:t xml:space="preserve"> </w:t>
      </w:r>
    </w:p>
    <w:p w:rsidR="005B0E3A" w:rsidRPr="008A1295" w:rsidRDefault="005B0E3A" w:rsidP="00A00836">
      <w:pPr>
        <w:spacing w:after="240"/>
        <w:rPr>
          <w:rFonts w:ascii="Courier New" w:hAnsi="Courier New" w:cs="Courier New"/>
          <w:b/>
          <w:sz w:val="24"/>
          <w:szCs w:val="24"/>
        </w:rPr>
      </w:pPr>
      <w:r>
        <w:rPr>
          <w:rFonts w:ascii="Courier New" w:hAnsi="Courier New" w:cs="Courier New"/>
          <w:b/>
          <w:sz w:val="24"/>
          <w:szCs w:val="24"/>
        </w:rPr>
        <w:t xml:space="preserve">A.13 </w:t>
      </w:r>
      <w:r w:rsidRPr="00DD7E11">
        <w:rPr>
          <w:rFonts w:ascii="Courier New" w:hAnsi="Courier New" w:cs="Courier New"/>
          <w:b/>
          <w:sz w:val="24"/>
          <w:szCs w:val="24"/>
        </w:rPr>
        <w:t>Estimates of Other Total Annual Cost Burden to Respondents and</w:t>
      </w:r>
      <w:r>
        <w:rPr>
          <w:rFonts w:ascii="Courier New" w:hAnsi="Courier New" w:cs="Courier New"/>
          <w:b/>
          <w:sz w:val="24"/>
          <w:szCs w:val="24"/>
        </w:rPr>
        <w:t xml:space="preserve"> </w:t>
      </w:r>
      <w:r w:rsidRPr="008A1295">
        <w:rPr>
          <w:rFonts w:ascii="Courier New" w:hAnsi="Courier New" w:cs="Courier New"/>
          <w:b/>
          <w:sz w:val="24"/>
          <w:szCs w:val="24"/>
        </w:rPr>
        <w:t>Record Keepers</w:t>
      </w:r>
    </w:p>
    <w:p w:rsidR="005B0E3A" w:rsidRDefault="005B0E3A" w:rsidP="005B0E3A">
      <w:pPr>
        <w:pStyle w:val="ListParagraph"/>
        <w:ind w:left="0"/>
        <w:rPr>
          <w:rFonts w:ascii="Courier New" w:hAnsi="Courier New" w:cs="Courier New"/>
          <w:sz w:val="24"/>
          <w:szCs w:val="24"/>
        </w:rPr>
      </w:pPr>
      <w:r w:rsidRPr="00195552">
        <w:rPr>
          <w:rFonts w:ascii="Courier New" w:hAnsi="Courier New" w:cs="Courier New"/>
          <w:sz w:val="24"/>
          <w:szCs w:val="24"/>
        </w:rPr>
        <w:t>There are no other costs to respondents associated with this proposed collection of information.</w:t>
      </w:r>
    </w:p>
    <w:p w:rsidR="005B0E3A" w:rsidRPr="00DD7E11" w:rsidRDefault="005B0E3A" w:rsidP="00A00836">
      <w:pPr>
        <w:spacing w:after="240" w:line="276" w:lineRule="auto"/>
        <w:rPr>
          <w:rFonts w:ascii="Courier New" w:hAnsi="Courier New" w:cs="Courier New"/>
          <w:b/>
          <w:sz w:val="24"/>
          <w:szCs w:val="24"/>
        </w:rPr>
      </w:pPr>
      <w:r>
        <w:rPr>
          <w:rFonts w:ascii="Courier New" w:hAnsi="Courier New" w:cs="Courier New"/>
          <w:b/>
          <w:sz w:val="24"/>
          <w:szCs w:val="24"/>
        </w:rPr>
        <w:t xml:space="preserve">A.14 </w:t>
      </w:r>
      <w:r w:rsidRPr="00DD7E11">
        <w:rPr>
          <w:rFonts w:ascii="Courier New" w:hAnsi="Courier New" w:cs="Courier New"/>
          <w:b/>
          <w:sz w:val="24"/>
          <w:szCs w:val="24"/>
        </w:rPr>
        <w:t>Annualized Cost to the Government</w:t>
      </w:r>
    </w:p>
    <w:p w:rsidR="005B0E3A" w:rsidRPr="00C84FEF" w:rsidRDefault="005B0E3A" w:rsidP="005B0E3A">
      <w:pPr>
        <w:spacing w:line="276" w:lineRule="auto"/>
        <w:rPr>
          <w:rFonts w:ascii="Courier New" w:hAnsi="Courier New" w:cs="Courier New"/>
          <w:b/>
          <w:bCs/>
          <w:sz w:val="24"/>
          <w:szCs w:val="24"/>
        </w:rPr>
      </w:pPr>
      <w:r>
        <w:rPr>
          <w:rFonts w:ascii="Courier New" w:hAnsi="Courier New" w:cs="Courier New"/>
          <w:sz w:val="24"/>
          <w:szCs w:val="24"/>
        </w:rPr>
        <w:t>This collection is being funded by the C</w:t>
      </w:r>
      <w:r w:rsidRPr="00413F18">
        <w:rPr>
          <w:rFonts w:ascii="Courier New" w:hAnsi="Courier New" w:cs="Courier New"/>
          <w:sz w:val="24"/>
          <w:szCs w:val="24"/>
        </w:rPr>
        <w:t xml:space="preserve">ooperative </w:t>
      </w:r>
      <w:r>
        <w:rPr>
          <w:rFonts w:ascii="Courier New" w:hAnsi="Courier New" w:cs="Courier New"/>
          <w:sz w:val="24"/>
          <w:szCs w:val="24"/>
        </w:rPr>
        <w:t>A</w:t>
      </w:r>
      <w:r w:rsidRPr="00413F18">
        <w:rPr>
          <w:rFonts w:ascii="Courier New" w:hAnsi="Courier New" w:cs="Courier New"/>
          <w:sz w:val="24"/>
          <w:szCs w:val="24"/>
        </w:rPr>
        <w:t xml:space="preserve">greement </w:t>
      </w:r>
      <w:r>
        <w:rPr>
          <w:rFonts w:ascii="Courier New" w:hAnsi="Courier New" w:cs="Courier New"/>
          <w:color w:val="4F81BD" w:themeColor="accent1"/>
          <w:sz w:val="24"/>
          <w:szCs w:val="24"/>
        </w:rPr>
        <w:t>RFA-PS-15-001</w:t>
      </w:r>
      <w:r>
        <w:rPr>
          <w:rFonts w:ascii="Courier New" w:hAnsi="Courier New" w:cs="Courier New"/>
          <w:sz w:val="24"/>
          <w:szCs w:val="24"/>
        </w:rPr>
        <w:t xml:space="preserve">. The annualized cost to the government is </w:t>
      </w:r>
      <w:r>
        <w:rPr>
          <w:rFonts w:ascii="Courier New" w:hAnsi="Courier New" w:cs="Courier New"/>
          <w:b/>
          <w:bCs/>
          <w:sz w:val="24"/>
          <w:szCs w:val="24"/>
        </w:rPr>
        <w:t>$1,755,400.75</w:t>
      </w:r>
      <w:r>
        <w:rPr>
          <w:rFonts w:ascii="Courier New" w:hAnsi="Courier New" w:cs="Courier New"/>
          <w:bCs/>
          <w:sz w:val="24"/>
          <w:szCs w:val="24"/>
        </w:rPr>
        <w:t xml:space="preserve">. </w:t>
      </w:r>
      <w:r w:rsidRPr="00504068">
        <w:rPr>
          <w:rFonts w:ascii="Courier New" w:hAnsi="Courier New" w:cs="Courier New"/>
          <w:sz w:val="24"/>
          <w:szCs w:val="24"/>
        </w:rPr>
        <w:t xml:space="preserve">The cost of this project for the </w:t>
      </w:r>
      <w:r>
        <w:rPr>
          <w:rFonts w:ascii="Courier New" w:hAnsi="Courier New" w:cs="Courier New"/>
          <w:sz w:val="24"/>
          <w:szCs w:val="24"/>
        </w:rPr>
        <w:t>three</w:t>
      </w:r>
      <w:r w:rsidRPr="00504068">
        <w:rPr>
          <w:rFonts w:ascii="Courier New" w:hAnsi="Courier New" w:cs="Courier New"/>
          <w:sz w:val="24"/>
          <w:szCs w:val="24"/>
        </w:rPr>
        <w:t xml:space="preserve"> years is estimated to be </w:t>
      </w:r>
      <w:r w:rsidRPr="00E31E44">
        <w:rPr>
          <w:rFonts w:ascii="Courier New" w:hAnsi="Courier New" w:cs="Courier New"/>
          <w:b/>
          <w:bCs/>
          <w:sz w:val="24"/>
          <w:szCs w:val="24"/>
        </w:rPr>
        <w:t>$5,266,202.25</w:t>
      </w:r>
      <w:r>
        <w:rPr>
          <w:rFonts w:ascii="Courier New" w:hAnsi="Courier New" w:cs="Courier New"/>
          <w:bCs/>
          <w:sz w:val="24"/>
          <w:szCs w:val="24"/>
        </w:rPr>
        <w:t xml:space="preserve">. </w:t>
      </w:r>
      <w:r w:rsidRPr="000C16B7">
        <w:rPr>
          <w:rFonts w:ascii="Courier New" w:hAnsi="Courier New" w:cs="Courier New"/>
          <w:sz w:val="24"/>
          <w:szCs w:val="24"/>
        </w:rPr>
        <w:t xml:space="preserve"> </w:t>
      </w:r>
    </w:p>
    <w:tbl>
      <w:tblPr>
        <w:tblStyle w:val="TableGrid"/>
        <w:tblW w:w="5000" w:type="pct"/>
        <w:tblInd w:w="288" w:type="dxa"/>
        <w:tblLayout w:type="fixed"/>
        <w:tblLook w:val="04A0" w:firstRow="1" w:lastRow="0" w:firstColumn="1" w:lastColumn="0" w:noHBand="0" w:noVBand="1"/>
      </w:tblPr>
      <w:tblGrid>
        <w:gridCol w:w="1899"/>
        <w:gridCol w:w="37"/>
        <w:gridCol w:w="5599"/>
        <w:gridCol w:w="2761"/>
      </w:tblGrid>
      <w:tr w:rsidR="005B0E3A" w:rsidRPr="00A7386D" w:rsidTr="00FA51B8">
        <w:tc>
          <w:tcPr>
            <w:tcW w:w="922" w:type="pct"/>
          </w:tcPr>
          <w:p w:rsidR="005B0E3A" w:rsidRDefault="005B0E3A" w:rsidP="00FA51B8">
            <w:pPr>
              <w:spacing w:line="276" w:lineRule="auto"/>
              <w:rPr>
                <w:rFonts w:ascii="Courier New" w:hAnsi="Courier New" w:cs="Courier New"/>
                <w:b/>
                <w:sz w:val="24"/>
                <w:szCs w:val="24"/>
              </w:rPr>
            </w:pPr>
            <w:r w:rsidRPr="00720229">
              <w:rPr>
                <w:rFonts w:ascii="Courier New" w:hAnsi="Courier New" w:cs="Courier New"/>
                <w:b/>
                <w:sz w:val="24"/>
                <w:szCs w:val="24"/>
              </w:rPr>
              <w:t>Expense Type</w:t>
            </w:r>
          </w:p>
          <w:p w:rsidR="005B0E3A" w:rsidRPr="00720229" w:rsidRDefault="005B0E3A" w:rsidP="00FA51B8">
            <w:pPr>
              <w:spacing w:line="276" w:lineRule="auto"/>
              <w:rPr>
                <w:rFonts w:ascii="Courier New" w:hAnsi="Courier New" w:cs="Courier New"/>
                <w:b/>
                <w:sz w:val="24"/>
                <w:szCs w:val="24"/>
              </w:rPr>
            </w:pPr>
            <w:r>
              <w:rPr>
                <w:rFonts w:ascii="Courier New" w:hAnsi="Courier New" w:cs="Courier New"/>
                <w:b/>
                <w:sz w:val="24"/>
                <w:szCs w:val="24"/>
              </w:rPr>
              <w:t>(Based on FY17 dollars)</w:t>
            </w:r>
          </w:p>
        </w:tc>
        <w:tc>
          <w:tcPr>
            <w:tcW w:w="2737" w:type="pct"/>
            <w:gridSpan w:val="2"/>
          </w:tcPr>
          <w:p w:rsidR="005B0E3A" w:rsidRPr="00720229" w:rsidRDefault="005B0E3A" w:rsidP="00FA51B8">
            <w:pPr>
              <w:spacing w:line="276" w:lineRule="auto"/>
              <w:jc w:val="center"/>
              <w:rPr>
                <w:rFonts w:ascii="Courier New" w:hAnsi="Courier New" w:cs="Courier New"/>
                <w:b/>
                <w:sz w:val="24"/>
                <w:szCs w:val="24"/>
              </w:rPr>
            </w:pPr>
            <w:r w:rsidRPr="00720229">
              <w:rPr>
                <w:rFonts w:ascii="Courier New" w:hAnsi="Courier New" w:cs="Courier New"/>
                <w:b/>
                <w:sz w:val="24"/>
                <w:szCs w:val="24"/>
              </w:rPr>
              <w:t>Expense Explanation</w:t>
            </w:r>
          </w:p>
        </w:tc>
        <w:tc>
          <w:tcPr>
            <w:tcW w:w="1341" w:type="pct"/>
          </w:tcPr>
          <w:p w:rsidR="005B0E3A" w:rsidRPr="00A7386D" w:rsidRDefault="005B0E3A" w:rsidP="00FA51B8">
            <w:pPr>
              <w:spacing w:line="276" w:lineRule="auto"/>
              <w:jc w:val="center"/>
              <w:rPr>
                <w:rFonts w:ascii="Courier New" w:hAnsi="Courier New" w:cs="Courier New"/>
                <w:b/>
                <w:sz w:val="24"/>
                <w:szCs w:val="24"/>
              </w:rPr>
            </w:pPr>
            <w:r w:rsidRPr="00720229">
              <w:rPr>
                <w:rFonts w:ascii="Courier New" w:hAnsi="Courier New" w:cs="Courier New"/>
                <w:b/>
                <w:sz w:val="24"/>
                <w:szCs w:val="24"/>
              </w:rPr>
              <w:t>Annual Costs (dollars)</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b/>
                <w:sz w:val="24"/>
                <w:szCs w:val="24"/>
              </w:rPr>
            </w:pPr>
            <w:r w:rsidRPr="00A7386D">
              <w:rPr>
                <w:rFonts w:ascii="Courier New" w:hAnsi="Courier New" w:cs="Courier New"/>
                <w:b/>
                <w:sz w:val="24"/>
                <w:szCs w:val="24"/>
              </w:rPr>
              <w:t>Direct Costs to the Federal Government</w:t>
            </w:r>
          </w:p>
        </w:tc>
        <w:tc>
          <w:tcPr>
            <w:tcW w:w="2737" w:type="pct"/>
            <w:gridSpan w:val="2"/>
          </w:tcPr>
          <w:p w:rsidR="005B0E3A" w:rsidRPr="00504068" w:rsidRDefault="005B0E3A" w:rsidP="00FA51B8">
            <w:pPr>
              <w:pStyle w:val="ListParagraph"/>
              <w:spacing w:after="0"/>
              <w:ind w:left="0"/>
              <w:rPr>
                <w:rFonts w:ascii="Courier New" w:hAnsi="Courier New" w:cs="Courier New"/>
                <w:b/>
                <w:sz w:val="24"/>
                <w:szCs w:val="24"/>
              </w:rPr>
            </w:pP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504068" w:rsidRDefault="005B0E3A" w:rsidP="00FA51B8">
            <w:pPr>
              <w:pStyle w:val="ListParagraph"/>
              <w:spacing w:after="0"/>
              <w:ind w:left="0"/>
              <w:rPr>
                <w:rFonts w:ascii="Courier New" w:hAnsi="Courier New" w:cs="Courier New"/>
                <w:sz w:val="24"/>
                <w:szCs w:val="24"/>
              </w:rPr>
            </w:pPr>
            <w:r>
              <w:rPr>
                <w:rFonts w:ascii="Courier New" w:hAnsi="Courier New" w:cs="Courier New"/>
                <w:b/>
                <w:sz w:val="24"/>
                <w:szCs w:val="24"/>
              </w:rPr>
              <w:t>Positive Health Check P</w:t>
            </w:r>
            <w:r w:rsidRPr="00A7386D">
              <w:rPr>
                <w:rFonts w:ascii="Courier New" w:hAnsi="Courier New" w:cs="Courier New"/>
                <w:b/>
                <w:sz w:val="24"/>
                <w:szCs w:val="24"/>
              </w:rPr>
              <w:t>ersonnel</w:t>
            </w: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A7386D"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Behavioral Scientist-14 (1) 100%</w:t>
            </w: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$118,263.00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Behavioral Scientist-14 (1) 5%</w:t>
            </w: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$5913.15</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Behavioral Scientist-14 (1) 5%</w:t>
            </w:r>
          </w:p>
        </w:tc>
        <w:tc>
          <w:tcPr>
            <w:tcW w:w="1341" w:type="pct"/>
          </w:tcPr>
          <w:p w:rsidR="005B0E3A"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$5913.15</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A7386D"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 xml:space="preserve">Behavioral Scientist-13 </w:t>
            </w:r>
            <w:r w:rsidRPr="00A7386D">
              <w:rPr>
                <w:rFonts w:ascii="Courier New" w:hAnsi="Courier New" w:cs="Courier New"/>
                <w:sz w:val="24"/>
                <w:szCs w:val="24"/>
              </w:rPr>
              <w:t>(1)</w:t>
            </w:r>
            <w:r w:rsidRPr="00504068">
              <w:rPr>
                <w:rFonts w:ascii="Courier New" w:hAnsi="Courier New" w:cs="Courier New"/>
                <w:sz w:val="24"/>
                <w:szCs w:val="24"/>
              </w:rPr>
              <w:t xml:space="preserve"> </w:t>
            </w:r>
            <w:r>
              <w:rPr>
                <w:rFonts w:ascii="Courier New" w:hAnsi="Courier New" w:cs="Courier New"/>
                <w:sz w:val="24"/>
                <w:szCs w:val="24"/>
              </w:rPr>
              <w:t>50</w:t>
            </w:r>
            <w:r w:rsidRPr="00504068">
              <w:rPr>
                <w:rFonts w:ascii="Courier New" w:hAnsi="Courier New" w:cs="Courier New"/>
                <w:sz w:val="24"/>
                <w:szCs w:val="24"/>
              </w:rPr>
              <w:t>%</w:t>
            </w: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$50,040.50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A7386D"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Behavioral Scientist-12 (1) 30%</w:t>
            </w: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$25,248.60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Behavioral Scientist-12 (1) 30%</w:t>
            </w: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$25,248.60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Data Manager (contractor) (1) 30%</w:t>
            </w:r>
          </w:p>
        </w:tc>
        <w:tc>
          <w:tcPr>
            <w:tcW w:w="1341" w:type="pct"/>
          </w:tcPr>
          <w:p w:rsidR="005B0E3A"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$25,248.60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Biostatistician-14 (1) 5%</w:t>
            </w:r>
          </w:p>
        </w:tc>
        <w:tc>
          <w:tcPr>
            <w:tcW w:w="1341" w:type="pct"/>
          </w:tcPr>
          <w:p w:rsidR="005B0E3A" w:rsidRDefault="005B0E3A" w:rsidP="00FA51B8">
            <w:pPr>
              <w:pStyle w:val="ListParagraph"/>
              <w:spacing w:after="0"/>
              <w:ind w:left="0"/>
              <w:jc w:val="center"/>
              <w:rPr>
                <w:rFonts w:ascii="Courier New" w:hAnsi="Courier New" w:cs="Courier New"/>
                <w:sz w:val="24"/>
                <w:szCs w:val="24"/>
              </w:rPr>
            </w:pPr>
            <w:r>
              <w:rPr>
                <w:rFonts w:ascii="Courier New" w:hAnsi="Courier New" w:cs="Courier New"/>
                <w:sz w:val="24"/>
                <w:szCs w:val="24"/>
              </w:rPr>
              <w:t>$5913.15</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A73BCD" w:rsidRDefault="005B0E3A" w:rsidP="00FA51B8">
            <w:pPr>
              <w:pStyle w:val="ListParagraph"/>
              <w:spacing w:after="0"/>
              <w:ind w:left="0"/>
              <w:rPr>
                <w:rFonts w:ascii="Courier New" w:hAnsi="Courier New" w:cs="Courier New"/>
                <w:sz w:val="24"/>
                <w:szCs w:val="24"/>
              </w:rPr>
            </w:pPr>
            <w:r>
              <w:rPr>
                <w:rFonts w:ascii="Courier New" w:hAnsi="Courier New" w:cs="Courier New"/>
                <w:sz w:val="24"/>
                <w:szCs w:val="24"/>
              </w:rPr>
              <w:t>Site Visits (4 trips x 2 staff)</w:t>
            </w:r>
          </w:p>
        </w:tc>
        <w:tc>
          <w:tcPr>
            <w:tcW w:w="1341" w:type="pct"/>
          </w:tcPr>
          <w:p w:rsidR="005B0E3A" w:rsidRPr="001A3DBF" w:rsidRDefault="005B0E3A" w:rsidP="00FA51B8">
            <w:pPr>
              <w:pStyle w:val="ListParagraph"/>
              <w:spacing w:after="0"/>
              <w:ind w:left="0"/>
              <w:jc w:val="center"/>
              <w:rPr>
                <w:rFonts w:ascii="Courier New" w:hAnsi="Courier New" w:cs="Courier New"/>
                <w:sz w:val="24"/>
                <w:szCs w:val="24"/>
              </w:rPr>
            </w:pPr>
            <w:r w:rsidRPr="001A3DBF">
              <w:rPr>
                <w:rFonts w:ascii="Courier New" w:hAnsi="Courier New" w:cs="Courier New"/>
                <w:sz w:val="24"/>
                <w:szCs w:val="24"/>
              </w:rPr>
              <w:t>$</w:t>
            </w:r>
            <w:r>
              <w:rPr>
                <w:rFonts w:ascii="Courier New" w:hAnsi="Courier New" w:cs="Courier New"/>
                <w:sz w:val="24"/>
                <w:szCs w:val="24"/>
              </w:rPr>
              <w:t>12</w:t>
            </w:r>
            <w:r w:rsidRPr="001A3DBF">
              <w:rPr>
                <w:rFonts w:ascii="Courier New" w:hAnsi="Courier New" w:cs="Courier New"/>
                <w:sz w:val="24"/>
                <w:szCs w:val="24"/>
              </w:rPr>
              <w:t>,000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504068" w:rsidRDefault="005B0E3A" w:rsidP="00FA51B8">
            <w:pPr>
              <w:pStyle w:val="ListParagraph"/>
              <w:spacing w:after="0"/>
              <w:ind w:left="0"/>
              <w:rPr>
                <w:rFonts w:ascii="Courier New" w:hAnsi="Courier New" w:cs="Courier New"/>
                <w:b/>
                <w:sz w:val="24"/>
                <w:szCs w:val="24"/>
              </w:rPr>
            </w:pPr>
            <w:r w:rsidRPr="00A7386D">
              <w:rPr>
                <w:rFonts w:ascii="Courier New" w:hAnsi="Courier New" w:cs="Courier New"/>
                <w:b/>
                <w:sz w:val="24"/>
                <w:szCs w:val="24"/>
              </w:rPr>
              <w:t>Total direct costs</w:t>
            </w:r>
            <w:r w:rsidRPr="00504068">
              <w:rPr>
                <w:rFonts w:ascii="Courier New" w:hAnsi="Courier New" w:cs="Courier New"/>
                <w:b/>
                <w:sz w:val="24"/>
                <w:szCs w:val="24"/>
              </w:rPr>
              <w:t xml:space="preserve"> to federal gov</w:t>
            </w:r>
            <w:r>
              <w:rPr>
                <w:rFonts w:ascii="Courier New" w:hAnsi="Courier New" w:cs="Courier New"/>
                <w:b/>
                <w:sz w:val="24"/>
                <w:szCs w:val="24"/>
              </w:rPr>
              <w:t>ernment</w:t>
            </w:r>
          </w:p>
        </w:tc>
        <w:tc>
          <w:tcPr>
            <w:tcW w:w="1341" w:type="pct"/>
          </w:tcPr>
          <w:p w:rsidR="005B0E3A" w:rsidRPr="008D6E57" w:rsidRDefault="005B0E3A" w:rsidP="00FA51B8">
            <w:pPr>
              <w:spacing w:line="276" w:lineRule="auto"/>
              <w:jc w:val="center"/>
              <w:rPr>
                <w:rFonts w:ascii="Courier New" w:hAnsi="Courier New" w:cs="Courier New"/>
                <w:b/>
                <w:sz w:val="24"/>
                <w:szCs w:val="24"/>
              </w:rPr>
            </w:pPr>
            <w:r w:rsidRPr="008D6E57">
              <w:rPr>
                <w:rFonts w:ascii="Courier New" w:hAnsi="Courier New" w:cs="Courier New"/>
                <w:b/>
                <w:sz w:val="24"/>
                <w:szCs w:val="24"/>
              </w:rPr>
              <w:t>$273,788.75</w:t>
            </w:r>
          </w:p>
          <w:p w:rsidR="005B0E3A" w:rsidRPr="00504068" w:rsidRDefault="005B0E3A" w:rsidP="00FA51B8">
            <w:pPr>
              <w:pStyle w:val="ListParagraph"/>
              <w:tabs>
                <w:tab w:val="left" w:pos="996"/>
                <w:tab w:val="center" w:pos="1024"/>
              </w:tabs>
              <w:spacing w:after="0"/>
              <w:ind w:left="0"/>
              <w:jc w:val="center"/>
              <w:rPr>
                <w:rFonts w:ascii="Courier New" w:hAnsi="Courier New" w:cs="Courier New"/>
                <w:b/>
                <w:sz w:val="24"/>
                <w:szCs w:val="24"/>
              </w:rPr>
            </w:pP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A7386D" w:rsidRDefault="005B0E3A" w:rsidP="00FA51B8">
            <w:pPr>
              <w:pStyle w:val="ListParagraph"/>
              <w:spacing w:after="0"/>
              <w:ind w:left="0"/>
              <w:rPr>
                <w:rFonts w:ascii="Courier New" w:hAnsi="Courier New" w:cs="Courier New"/>
                <w:sz w:val="24"/>
                <w:szCs w:val="24"/>
              </w:rPr>
            </w:pPr>
          </w:p>
        </w:tc>
        <w:tc>
          <w:tcPr>
            <w:tcW w:w="1341" w:type="pct"/>
          </w:tcPr>
          <w:p w:rsidR="005B0E3A" w:rsidRPr="00504068" w:rsidRDefault="005B0E3A" w:rsidP="00FA51B8">
            <w:pPr>
              <w:pStyle w:val="ListParagraph"/>
              <w:spacing w:after="0"/>
              <w:ind w:left="0"/>
              <w:jc w:val="center"/>
              <w:rPr>
                <w:rFonts w:ascii="Courier New" w:hAnsi="Courier New" w:cs="Courier New"/>
                <w:sz w:val="24"/>
                <w:szCs w:val="24"/>
              </w:rPr>
            </w:pPr>
          </w:p>
        </w:tc>
      </w:tr>
      <w:tr w:rsidR="005B0E3A" w:rsidRPr="00A7386D" w:rsidTr="00FA51B8">
        <w:trPr>
          <w:trHeight w:val="620"/>
        </w:trPr>
        <w:tc>
          <w:tcPr>
            <w:tcW w:w="922" w:type="pct"/>
          </w:tcPr>
          <w:p w:rsidR="005B0E3A" w:rsidRPr="00504068" w:rsidRDefault="005B0E3A" w:rsidP="00FA51B8">
            <w:pPr>
              <w:pStyle w:val="ListParagraph"/>
              <w:spacing w:after="0"/>
              <w:ind w:left="0"/>
              <w:rPr>
                <w:rFonts w:ascii="Courier New" w:hAnsi="Courier New" w:cs="Courier New"/>
                <w:b/>
                <w:sz w:val="24"/>
                <w:szCs w:val="24"/>
              </w:rPr>
            </w:pPr>
            <w:r w:rsidRPr="00A7386D">
              <w:rPr>
                <w:rFonts w:ascii="Courier New" w:hAnsi="Courier New" w:cs="Courier New"/>
                <w:b/>
                <w:sz w:val="24"/>
                <w:szCs w:val="24"/>
              </w:rPr>
              <w:t>Contractor and Other Expenses*</w:t>
            </w:r>
          </w:p>
        </w:tc>
        <w:tc>
          <w:tcPr>
            <w:tcW w:w="2737" w:type="pct"/>
            <w:gridSpan w:val="2"/>
          </w:tcPr>
          <w:p w:rsidR="005B0E3A" w:rsidRPr="00086CE0" w:rsidRDefault="005B0E3A" w:rsidP="00FA51B8">
            <w:pPr>
              <w:spacing w:line="276" w:lineRule="auto"/>
              <w:rPr>
                <w:rFonts w:ascii="Courier New" w:hAnsi="Courier New" w:cs="Courier New"/>
                <w:color w:val="4F81BD" w:themeColor="accent1"/>
                <w:sz w:val="24"/>
                <w:szCs w:val="24"/>
              </w:rPr>
            </w:pPr>
            <w:r>
              <w:rPr>
                <w:rFonts w:ascii="Courier New" w:hAnsi="Courier New" w:cs="Courier New"/>
                <w:color w:val="4F81BD" w:themeColor="accent1"/>
                <w:sz w:val="24"/>
                <w:szCs w:val="24"/>
              </w:rPr>
              <w:t>C</w:t>
            </w:r>
            <w:r w:rsidRPr="00413F18">
              <w:rPr>
                <w:rFonts w:ascii="Courier New" w:hAnsi="Courier New" w:cs="Courier New"/>
                <w:color w:val="4F81BD" w:themeColor="accent1"/>
                <w:sz w:val="24"/>
                <w:szCs w:val="24"/>
              </w:rPr>
              <w:t xml:space="preserve">ooperative </w:t>
            </w:r>
            <w:r>
              <w:rPr>
                <w:rFonts w:ascii="Courier New" w:hAnsi="Courier New" w:cs="Courier New"/>
                <w:color w:val="4F81BD" w:themeColor="accent1"/>
                <w:sz w:val="24"/>
                <w:szCs w:val="24"/>
              </w:rPr>
              <w:t>A</w:t>
            </w:r>
            <w:r w:rsidRPr="00413F18">
              <w:rPr>
                <w:rFonts w:ascii="Courier New" w:hAnsi="Courier New" w:cs="Courier New"/>
                <w:color w:val="4F81BD" w:themeColor="accent1"/>
                <w:sz w:val="24"/>
                <w:szCs w:val="24"/>
              </w:rPr>
              <w:t>greement</w:t>
            </w:r>
            <w:r>
              <w:rPr>
                <w:rFonts w:ascii="Courier New" w:hAnsi="Courier New" w:cs="Courier New"/>
                <w:color w:val="4F81BD" w:themeColor="accent1"/>
                <w:sz w:val="24"/>
                <w:szCs w:val="24"/>
              </w:rPr>
              <w:t>#RFA-PS-15-001.</w:t>
            </w:r>
          </w:p>
        </w:tc>
        <w:tc>
          <w:tcPr>
            <w:tcW w:w="1341" w:type="pct"/>
            <w:vAlign w:val="bottom"/>
          </w:tcPr>
          <w:p w:rsidR="005B0E3A" w:rsidRPr="00086CE0" w:rsidRDefault="005B0E3A" w:rsidP="00FA51B8">
            <w:pPr>
              <w:spacing w:line="276" w:lineRule="auto"/>
              <w:jc w:val="center"/>
              <w:rPr>
                <w:rFonts w:ascii="Courier New" w:hAnsi="Courier New" w:cs="Courier New"/>
                <w:color w:val="4F81BD" w:themeColor="accent1"/>
                <w:sz w:val="24"/>
                <w:szCs w:val="24"/>
              </w:rPr>
            </w:pP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spacing w:line="276" w:lineRule="auto"/>
              <w:rPr>
                <w:rFonts w:ascii="Courier New" w:hAnsi="Courier New" w:cs="Courier New"/>
                <w:sz w:val="24"/>
                <w:szCs w:val="24"/>
              </w:rPr>
            </w:pPr>
            <w:r w:rsidRPr="00406087">
              <w:rPr>
                <w:rFonts w:ascii="Courier New" w:hAnsi="Courier New" w:cs="Courier New"/>
                <w:sz w:val="24"/>
                <w:szCs w:val="24"/>
              </w:rPr>
              <w:t>Salary and Wages</w:t>
            </w:r>
          </w:p>
        </w:tc>
        <w:tc>
          <w:tcPr>
            <w:tcW w:w="1341" w:type="pct"/>
            <w:vAlign w:val="bottom"/>
          </w:tcPr>
          <w:p w:rsidR="005B0E3A" w:rsidRPr="00406087" w:rsidRDefault="005B0E3A" w:rsidP="00FA51B8">
            <w:pPr>
              <w:spacing w:line="276" w:lineRule="auto"/>
              <w:jc w:val="center"/>
              <w:rPr>
                <w:rFonts w:ascii="Courier New" w:hAnsi="Courier New" w:cs="Courier New"/>
                <w:sz w:val="24"/>
                <w:szCs w:val="24"/>
              </w:rPr>
            </w:pPr>
            <w:r w:rsidRPr="00406087">
              <w:rPr>
                <w:rFonts w:ascii="Courier New" w:hAnsi="Courier New" w:cs="Courier New"/>
                <w:sz w:val="24"/>
                <w:szCs w:val="24"/>
              </w:rPr>
              <w:t>$</w:t>
            </w:r>
            <w:r>
              <w:rPr>
                <w:rFonts w:ascii="Courier New" w:hAnsi="Courier New" w:cs="Courier New"/>
                <w:sz w:val="24"/>
                <w:szCs w:val="24"/>
              </w:rPr>
              <w:t>117,407</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spacing w:line="276" w:lineRule="auto"/>
              <w:rPr>
                <w:rFonts w:ascii="Courier New" w:hAnsi="Courier New" w:cs="Courier New"/>
                <w:sz w:val="24"/>
                <w:szCs w:val="24"/>
              </w:rPr>
            </w:pPr>
            <w:r>
              <w:rPr>
                <w:rFonts w:ascii="Courier New" w:hAnsi="Courier New" w:cs="Courier New"/>
                <w:sz w:val="24"/>
                <w:szCs w:val="24"/>
              </w:rPr>
              <w:t>Travel</w:t>
            </w:r>
          </w:p>
        </w:tc>
        <w:tc>
          <w:tcPr>
            <w:tcW w:w="1341" w:type="pct"/>
            <w:vAlign w:val="bottom"/>
          </w:tcPr>
          <w:p w:rsidR="005B0E3A" w:rsidRPr="00406087" w:rsidRDefault="005B0E3A" w:rsidP="00FA51B8">
            <w:pPr>
              <w:spacing w:line="276" w:lineRule="auto"/>
              <w:jc w:val="center"/>
              <w:rPr>
                <w:rFonts w:ascii="Courier New" w:hAnsi="Courier New" w:cs="Courier New"/>
                <w:sz w:val="24"/>
                <w:szCs w:val="24"/>
              </w:rPr>
            </w:pPr>
            <w:r w:rsidRPr="00406087">
              <w:rPr>
                <w:rFonts w:ascii="Courier New" w:hAnsi="Courier New" w:cs="Courier New"/>
                <w:sz w:val="24"/>
                <w:szCs w:val="24"/>
              </w:rPr>
              <w:t>$</w:t>
            </w:r>
            <w:r>
              <w:rPr>
                <w:rFonts w:ascii="Courier New" w:hAnsi="Courier New" w:cs="Courier New"/>
                <w:sz w:val="24"/>
                <w:szCs w:val="24"/>
              </w:rPr>
              <w:t>11,028</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spacing w:line="276" w:lineRule="auto"/>
              <w:rPr>
                <w:rFonts w:ascii="Courier New" w:hAnsi="Courier New" w:cs="Courier New"/>
                <w:sz w:val="24"/>
                <w:szCs w:val="24"/>
              </w:rPr>
            </w:pPr>
            <w:r>
              <w:rPr>
                <w:rFonts w:ascii="Courier New" w:hAnsi="Courier New" w:cs="Courier New"/>
                <w:sz w:val="24"/>
                <w:szCs w:val="24"/>
              </w:rPr>
              <w:t>Materials</w:t>
            </w:r>
          </w:p>
        </w:tc>
        <w:tc>
          <w:tcPr>
            <w:tcW w:w="1341" w:type="pct"/>
            <w:vAlign w:val="bottom"/>
          </w:tcPr>
          <w:p w:rsidR="005B0E3A" w:rsidRPr="00406087" w:rsidRDefault="005B0E3A" w:rsidP="00FA51B8">
            <w:pPr>
              <w:spacing w:line="276" w:lineRule="auto"/>
              <w:jc w:val="center"/>
              <w:rPr>
                <w:rFonts w:ascii="Courier New" w:hAnsi="Courier New" w:cs="Courier New"/>
                <w:sz w:val="24"/>
                <w:szCs w:val="24"/>
              </w:rPr>
            </w:pPr>
            <w:r w:rsidRPr="00406087">
              <w:rPr>
                <w:rFonts w:ascii="Courier New" w:hAnsi="Courier New" w:cs="Courier New"/>
                <w:sz w:val="24"/>
                <w:szCs w:val="24"/>
              </w:rPr>
              <w:t>$</w:t>
            </w:r>
            <w:r>
              <w:rPr>
                <w:rFonts w:ascii="Courier New" w:hAnsi="Courier New" w:cs="Courier New"/>
                <w:sz w:val="24"/>
                <w:szCs w:val="24"/>
              </w:rPr>
              <w:t>13,541</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spacing w:line="276" w:lineRule="auto"/>
              <w:rPr>
                <w:rFonts w:ascii="Courier New" w:hAnsi="Courier New" w:cs="Courier New"/>
                <w:sz w:val="24"/>
                <w:szCs w:val="24"/>
              </w:rPr>
            </w:pPr>
            <w:r>
              <w:rPr>
                <w:rFonts w:ascii="Courier New" w:hAnsi="Courier New" w:cs="Courier New"/>
                <w:sz w:val="24"/>
                <w:szCs w:val="24"/>
              </w:rPr>
              <w:t>Consultants</w:t>
            </w:r>
          </w:p>
        </w:tc>
        <w:tc>
          <w:tcPr>
            <w:tcW w:w="1341" w:type="pct"/>
            <w:vAlign w:val="bottom"/>
          </w:tcPr>
          <w:p w:rsidR="005B0E3A" w:rsidRPr="00406087" w:rsidRDefault="005B0E3A" w:rsidP="00FA51B8">
            <w:pPr>
              <w:spacing w:line="276" w:lineRule="auto"/>
              <w:jc w:val="center"/>
              <w:rPr>
                <w:rFonts w:ascii="Courier New" w:hAnsi="Courier New" w:cs="Courier New"/>
                <w:sz w:val="24"/>
                <w:szCs w:val="24"/>
              </w:rPr>
            </w:pPr>
            <w:r w:rsidRPr="00406087">
              <w:rPr>
                <w:rFonts w:ascii="Courier New" w:hAnsi="Courier New" w:cs="Courier New"/>
                <w:sz w:val="24"/>
                <w:szCs w:val="24"/>
              </w:rPr>
              <w:t>$</w:t>
            </w:r>
            <w:r>
              <w:rPr>
                <w:rFonts w:ascii="Courier New" w:hAnsi="Courier New" w:cs="Courier New"/>
                <w:sz w:val="24"/>
                <w:szCs w:val="24"/>
              </w:rPr>
              <w:t>12,000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spacing w:line="276" w:lineRule="auto"/>
              <w:rPr>
                <w:rFonts w:ascii="Courier New" w:hAnsi="Courier New" w:cs="Courier New"/>
                <w:sz w:val="24"/>
                <w:szCs w:val="24"/>
              </w:rPr>
            </w:pPr>
            <w:r>
              <w:rPr>
                <w:rFonts w:ascii="Courier New" w:hAnsi="Courier New" w:cs="Courier New"/>
                <w:sz w:val="24"/>
                <w:szCs w:val="24"/>
              </w:rPr>
              <w:t>Subawards</w:t>
            </w:r>
          </w:p>
        </w:tc>
        <w:tc>
          <w:tcPr>
            <w:tcW w:w="1341" w:type="pct"/>
            <w:vAlign w:val="bottom"/>
          </w:tcPr>
          <w:p w:rsidR="005B0E3A" w:rsidRPr="00406087" w:rsidRDefault="005B0E3A" w:rsidP="00FA51B8">
            <w:pPr>
              <w:spacing w:line="276" w:lineRule="auto"/>
              <w:jc w:val="center"/>
              <w:rPr>
                <w:rFonts w:ascii="Courier New" w:hAnsi="Courier New" w:cs="Courier New"/>
                <w:sz w:val="24"/>
                <w:szCs w:val="24"/>
              </w:rPr>
            </w:pPr>
            <w:r w:rsidRPr="00406087">
              <w:rPr>
                <w:rFonts w:ascii="Courier New" w:hAnsi="Courier New" w:cs="Courier New"/>
                <w:sz w:val="24"/>
                <w:szCs w:val="24"/>
              </w:rPr>
              <w:t>$</w:t>
            </w:r>
            <w:r>
              <w:rPr>
                <w:rFonts w:ascii="Courier New" w:hAnsi="Courier New" w:cs="Courier New"/>
                <w:sz w:val="24"/>
                <w:szCs w:val="24"/>
              </w:rPr>
              <w:t>1,081,894</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spacing w:line="276" w:lineRule="auto"/>
              <w:rPr>
                <w:rFonts w:ascii="Courier New" w:hAnsi="Courier New" w:cs="Courier New"/>
                <w:sz w:val="24"/>
                <w:szCs w:val="24"/>
              </w:rPr>
            </w:pPr>
            <w:r>
              <w:rPr>
                <w:rFonts w:ascii="Courier New" w:hAnsi="Courier New" w:cs="Courier New"/>
                <w:sz w:val="24"/>
                <w:szCs w:val="24"/>
              </w:rPr>
              <w:t>Shipping/postage</w:t>
            </w:r>
          </w:p>
        </w:tc>
        <w:tc>
          <w:tcPr>
            <w:tcW w:w="1341" w:type="pct"/>
            <w:vAlign w:val="bottom"/>
          </w:tcPr>
          <w:p w:rsidR="005B0E3A" w:rsidRPr="00406087" w:rsidRDefault="005B0E3A" w:rsidP="00FA51B8">
            <w:pPr>
              <w:spacing w:line="276" w:lineRule="auto"/>
              <w:jc w:val="center"/>
              <w:rPr>
                <w:rFonts w:ascii="Courier New" w:hAnsi="Courier New" w:cs="Courier New"/>
                <w:sz w:val="24"/>
                <w:szCs w:val="24"/>
              </w:rPr>
            </w:pPr>
            <w:r>
              <w:rPr>
                <w:rFonts w:ascii="Courier New" w:hAnsi="Courier New" w:cs="Courier New"/>
                <w:sz w:val="24"/>
                <w:szCs w:val="24"/>
              </w:rPr>
              <w:t>$3,478</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spacing w:line="276" w:lineRule="auto"/>
              <w:rPr>
                <w:rFonts w:ascii="Courier New" w:hAnsi="Courier New" w:cs="Courier New"/>
                <w:sz w:val="24"/>
                <w:szCs w:val="24"/>
              </w:rPr>
            </w:pPr>
            <w:r>
              <w:rPr>
                <w:rFonts w:ascii="Courier New" w:hAnsi="Courier New" w:cs="Courier New"/>
                <w:sz w:val="24"/>
                <w:szCs w:val="24"/>
              </w:rPr>
              <w:t xml:space="preserve">Miscellaneous </w:t>
            </w:r>
          </w:p>
        </w:tc>
        <w:tc>
          <w:tcPr>
            <w:tcW w:w="1341" w:type="pct"/>
            <w:vAlign w:val="bottom"/>
          </w:tcPr>
          <w:p w:rsidR="005B0E3A" w:rsidRPr="00406087" w:rsidRDefault="005B0E3A" w:rsidP="00FA51B8">
            <w:pPr>
              <w:spacing w:line="276" w:lineRule="auto"/>
              <w:jc w:val="center"/>
              <w:rPr>
                <w:rFonts w:ascii="Courier New" w:hAnsi="Courier New" w:cs="Courier New"/>
                <w:sz w:val="24"/>
                <w:szCs w:val="24"/>
              </w:rPr>
            </w:pPr>
            <w:r>
              <w:rPr>
                <w:rFonts w:ascii="Courier New" w:hAnsi="Courier New" w:cs="Courier New"/>
                <w:sz w:val="24"/>
                <w:szCs w:val="24"/>
              </w:rPr>
              <w:t>$98,500</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Default="005B0E3A" w:rsidP="00FA51B8">
            <w:pPr>
              <w:spacing w:line="276" w:lineRule="auto"/>
              <w:rPr>
                <w:rFonts w:ascii="Courier New" w:hAnsi="Courier New" w:cs="Courier New"/>
                <w:sz w:val="24"/>
                <w:szCs w:val="24"/>
              </w:rPr>
            </w:pPr>
            <w:r>
              <w:rPr>
                <w:rFonts w:ascii="Courier New" w:hAnsi="Courier New" w:cs="Courier New"/>
                <w:sz w:val="24"/>
                <w:szCs w:val="24"/>
              </w:rPr>
              <w:t>Indirect</w:t>
            </w:r>
          </w:p>
        </w:tc>
        <w:tc>
          <w:tcPr>
            <w:tcW w:w="1341" w:type="pct"/>
            <w:vAlign w:val="bottom"/>
          </w:tcPr>
          <w:p w:rsidR="005B0E3A" w:rsidRDefault="005B0E3A" w:rsidP="00FA51B8">
            <w:pPr>
              <w:spacing w:line="276" w:lineRule="auto"/>
              <w:jc w:val="center"/>
              <w:rPr>
                <w:rFonts w:ascii="Courier New" w:hAnsi="Courier New" w:cs="Courier New"/>
                <w:sz w:val="24"/>
                <w:szCs w:val="24"/>
              </w:rPr>
            </w:pPr>
            <w:r>
              <w:rPr>
                <w:rFonts w:ascii="Courier New" w:hAnsi="Courier New" w:cs="Courier New"/>
                <w:sz w:val="24"/>
                <w:szCs w:val="24"/>
              </w:rPr>
              <w:t>$143,764</w:t>
            </w:r>
          </w:p>
        </w:tc>
      </w:tr>
      <w:tr w:rsidR="005B0E3A" w:rsidRPr="00B42A1F"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pStyle w:val="ListParagraph"/>
              <w:spacing w:after="0"/>
              <w:ind w:left="0"/>
              <w:rPr>
                <w:rFonts w:ascii="Courier New" w:hAnsi="Courier New" w:cs="Courier New"/>
                <w:b/>
                <w:sz w:val="24"/>
                <w:szCs w:val="24"/>
              </w:rPr>
            </w:pPr>
            <w:r w:rsidRPr="00406087">
              <w:rPr>
                <w:rFonts w:ascii="Courier New" w:hAnsi="Courier New" w:cs="Courier New"/>
                <w:b/>
                <w:sz w:val="24"/>
                <w:szCs w:val="24"/>
              </w:rPr>
              <w:t>Total contractor and other expenses</w:t>
            </w:r>
          </w:p>
        </w:tc>
        <w:tc>
          <w:tcPr>
            <w:tcW w:w="1341" w:type="pct"/>
          </w:tcPr>
          <w:p w:rsidR="005B0E3A" w:rsidRPr="00B42A1F" w:rsidRDefault="005B0E3A" w:rsidP="00FA51B8">
            <w:pPr>
              <w:pStyle w:val="ListParagraph"/>
              <w:spacing w:after="0"/>
              <w:ind w:left="0"/>
              <w:jc w:val="center"/>
              <w:rPr>
                <w:rFonts w:ascii="Courier New" w:hAnsi="Courier New" w:cs="Courier New"/>
                <w:b/>
                <w:sz w:val="24"/>
                <w:szCs w:val="24"/>
              </w:rPr>
            </w:pPr>
            <w:r w:rsidRPr="00B42A1F">
              <w:rPr>
                <w:rFonts w:ascii="Courier New" w:hAnsi="Courier New" w:cs="Courier New"/>
                <w:b/>
                <w:sz w:val="24"/>
                <w:szCs w:val="24"/>
              </w:rPr>
              <w:t>$1,481,612</w:t>
            </w:r>
          </w:p>
        </w:tc>
      </w:tr>
      <w:tr w:rsidR="005B0E3A" w:rsidRPr="00A7386D" w:rsidTr="00FA51B8">
        <w:tc>
          <w:tcPr>
            <w:tcW w:w="922" w:type="pct"/>
          </w:tcPr>
          <w:p w:rsidR="005B0E3A" w:rsidRPr="00A7386D" w:rsidRDefault="005B0E3A" w:rsidP="00FA51B8">
            <w:pPr>
              <w:pStyle w:val="ListParagraph"/>
              <w:spacing w:after="0"/>
              <w:ind w:left="0"/>
              <w:rPr>
                <w:rFonts w:ascii="Courier New" w:hAnsi="Courier New" w:cs="Courier New"/>
                <w:sz w:val="24"/>
                <w:szCs w:val="24"/>
              </w:rPr>
            </w:pPr>
          </w:p>
        </w:tc>
        <w:tc>
          <w:tcPr>
            <w:tcW w:w="2737" w:type="pct"/>
            <w:gridSpan w:val="2"/>
          </w:tcPr>
          <w:p w:rsidR="005B0E3A" w:rsidRPr="00406087" w:rsidRDefault="005B0E3A" w:rsidP="00FA51B8">
            <w:pPr>
              <w:pStyle w:val="ListParagraph"/>
              <w:spacing w:after="0"/>
              <w:ind w:left="0"/>
              <w:rPr>
                <w:rFonts w:ascii="Courier New" w:hAnsi="Courier New" w:cs="Courier New"/>
                <w:sz w:val="24"/>
                <w:szCs w:val="24"/>
              </w:rPr>
            </w:pPr>
          </w:p>
        </w:tc>
        <w:tc>
          <w:tcPr>
            <w:tcW w:w="1341" w:type="pct"/>
          </w:tcPr>
          <w:p w:rsidR="005B0E3A" w:rsidRPr="00406087" w:rsidRDefault="005B0E3A" w:rsidP="00FA51B8">
            <w:pPr>
              <w:pStyle w:val="ListParagraph"/>
              <w:spacing w:after="0"/>
              <w:ind w:left="0"/>
              <w:jc w:val="center"/>
              <w:rPr>
                <w:rFonts w:ascii="Courier New" w:hAnsi="Courier New" w:cs="Courier New"/>
                <w:sz w:val="24"/>
                <w:szCs w:val="24"/>
              </w:rPr>
            </w:pPr>
          </w:p>
        </w:tc>
      </w:tr>
      <w:tr w:rsidR="005B0E3A" w:rsidRPr="00A7386D" w:rsidTr="00FA51B8">
        <w:trPr>
          <w:trHeight w:val="368"/>
        </w:trPr>
        <w:tc>
          <w:tcPr>
            <w:tcW w:w="940" w:type="pct"/>
            <w:gridSpan w:val="2"/>
          </w:tcPr>
          <w:p w:rsidR="005B0E3A" w:rsidRPr="00A7386D" w:rsidRDefault="005B0E3A" w:rsidP="00FA51B8">
            <w:pPr>
              <w:pStyle w:val="ListParagraph"/>
              <w:spacing w:after="0"/>
              <w:ind w:left="0"/>
              <w:rPr>
                <w:rFonts w:ascii="Courier New" w:hAnsi="Courier New" w:cs="Courier New"/>
                <w:sz w:val="24"/>
                <w:szCs w:val="24"/>
              </w:rPr>
            </w:pPr>
          </w:p>
        </w:tc>
        <w:tc>
          <w:tcPr>
            <w:tcW w:w="2719" w:type="pct"/>
          </w:tcPr>
          <w:p w:rsidR="005B0E3A" w:rsidRPr="00406087" w:rsidRDefault="005B0E3A" w:rsidP="00FA51B8">
            <w:pPr>
              <w:pStyle w:val="ListParagraph"/>
              <w:spacing w:after="0"/>
              <w:ind w:left="0"/>
              <w:rPr>
                <w:rFonts w:ascii="Courier New" w:hAnsi="Courier New" w:cs="Courier New"/>
                <w:b/>
                <w:sz w:val="24"/>
                <w:szCs w:val="24"/>
              </w:rPr>
            </w:pPr>
            <w:r w:rsidRPr="00406087">
              <w:rPr>
                <w:rFonts w:ascii="Courier New" w:hAnsi="Courier New" w:cs="Courier New"/>
                <w:b/>
                <w:sz w:val="24"/>
                <w:szCs w:val="24"/>
              </w:rPr>
              <w:t>TOTAL COST TO THE GOVERNMENT</w:t>
            </w:r>
          </w:p>
        </w:tc>
        <w:tc>
          <w:tcPr>
            <w:tcW w:w="1341" w:type="pct"/>
            <w:vAlign w:val="bottom"/>
          </w:tcPr>
          <w:p w:rsidR="005B0E3A" w:rsidRPr="00406087" w:rsidRDefault="005B0E3A" w:rsidP="00FA51B8">
            <w:pPr>
              <w:spacing w:line="276" w:lineRule="auto"/>
              <w:jc w:val="center"/>
              <w:rPr>
                <w:rFonts w:ascii="Courier New" w:hAnsi="Courier New" w:cs="Courier New"/>
                <w:b/>
                <w:sz w:val="24"/>
                <w:szCs w:val="24"/>
              </w:rPr>
            </w:pPr>
            <w:r w:rsidRPr="00A30653">
              <w:rPr>
                <w:rFonts w:ascii="Courier New" w:hAnsi="Courier New" w:cs="Courier New"/>
                <w:b/>
                <w:bCs/>
                <w:sz w:val="24"/>
                <w:szCs w:val="24"/>
              </w:rPr>
              <w:t>$1,755,400.75</w:t>
            </w:r>
          </w:p>
        </w:tc>
      </w:tr>
    </w:tbl>
    <w:p w:rsidR="005B0E3A" w:rsidRDefault="005B0E3A" w:rsidP="005B0E3A">
      <w:pPr>
        <w:pStyle w:val="ListParagraph"/>
        <w:ind w:left="0"/>
        <w:rPr>
          <w:rFonts w:ascii="Courier New" w:hAnsi="Courier New" w:cs="Courier New"/>
          <w:sz w:val="24"/>
          <w:szCs w:val="24"/>
        </w:rPr>
      </w:pPr>
    </w:p>
    <w:p w:rsidR="005B0E3A" w:rsidRPr="00504068" w:rsidRDefault="005B0E3A" w:rsidP="005B0E3A">
      <w:pPr>
        <w:spacing w:after="200" w:line="276" w:lineRule="auto"/>
        <w:rPr>
          <w:rFonts w:ascii="Courier New" w:hAnsi="Courier New" w:cs="Courier New"/>
          <w:sz w:val="24"/>
          <w:szCs w:val="24"/>
        </w:rPr>
      </w:pPr>
      <w:r w:rsidRPr="00504068">
        <w:rPr>
          <w:rFonts w:ascii="Courier New" w:hAnsi="Courier New" w:cs="Courier New"/>
          <w:sz w:val="24"/>
          <w:szCs w:val="24"/>
        </w:rPr>
        <w:t xml:space="preserve">*Salary estimates were obtained from the US Office of Personnel Management salary scale at </w:t>
      </w:r>
      <w:r w:rsidRPr="00406087">
        <w:rPr>
          <w:rFonts w:ascii="Courier New" w:hAnsi="Courier New" w:cs="Courier New"/>
          <w:sz w:val="24"/>
          <w:szCs w:val="24"/>
        </w:rPr>
        <w:t>http://www.opm.gov/policy-data-oversight/pay-leave/salaries-wages/salary-tables/pdf/2015/ATL.pdf</w:t>
      </w:r>
      <w:r>
        <w:rPr>
          <w:rFonts w:ascii="Courier New" w:hAnsi="Courier New" w:cs="Courier New"/>
          <w:sz w:val="24"/>
          <w:szCs w:val="24"/>
        </w:rPr>
        <w:t>.</w:t>
      </w:r>
    </w:p>
    <w:p w:rsidR="005B0E3A" w:rsidRPr="00DD7E11" w:rsidRDefault="005B0E3A" w:rsidP="005B0E3A">
      <w:pPr>
        <w:spacing w:after="200" w:line="276" w:lineRule="auto"/>
        <w:rPr>
          <w:rFonts w:ascii="Courier New" w:hAnsi="Courier New" w:cs="Courier New"/>
          <w:b/>
          <w:sz w:val="24"/>
          <w:szCs w:val="24"/>
        </w:rPr>
      </w:pPr>
      <w:bookmarkStart w:id="1" w:name="OLE_LINK23"/>
      <w:bookmarkStart w:id="2" w:name="OLE_LINK24"/>
      <w:r w:rsidRPr="00DD7E11">
        <w:rPr>
          <w:rFonts w:ascii="Courier New" w:hAnsi="Courier New" w:cs="Courier New"/>
          <w:b/>
          <w:sz w:val="24"/>
          <w:szCs w:val="24"/>
        </w:rPr>
        <w:t>A.15</w:t>
      </w:r>
      <w:bookmarkEnd w:id="1"/>
      <w:bookmarkEnd w:id="2"/>
      <w:r>
        <w:rPr>
          <w:rFonts w:ascii="Courier New" w:hAnsi="Courier New" w:cs="Courier New"/>
          <w:b/>
          <w:sz w:val="24"/>
          <w:szCs w:val="24"/>
        </w:rPr>
        <w:t xml:space="preserve"> </w:t>
      </w:r>
      <w:r w:rsidRPr="00DD7E11">
        <w:rPr>
          <w:rFonts w:ascii="Courier New" w:hAnsi="Courier New" w:cs="Courier New"/>
          <w:b/>
          <w:sz w:val="24"/>
          <w:szCs w:val="24"/>
        </w:rPr>
        <w:t>Explanation for Program Changes or Adjustments</w:t>
      </w:r>
    </w:p>
    <w:p w:rsidR="005B0E3A" w:rsidRDefault="005B0E3A" w:rsidP="005B0E3A">
      <w:pPr>
        <w:spacing w:after="200" w:line="276" w:lineRule="auto"/>
        <w:jc w:val="both"/>
        <w:rPr>
          <w:rFonts w:ascii="Courier New" w:hAnsi="Courier New" w:cs="Courier New"/>
          <w:b/>
          <w:sz w:val="24"/>
          <w:szCs w:val="24"/>
        </w:rPr>
      </w:pPr>
      <w:r w:rsidRPr="00A7386D">
        <w:rPr>
          <w:rFonts w:ascii="Courier New" w:hAnsi="Courier New" w:cs="Courier New"/>
          <w:sz w:val="24"/>
          <w:szCs w:val="24"/>
        </w:rPr>
        <w:t>This is a new data collection</w:t>
      </w:r>
      <w:r w:rsidRPr="00A7386D">
        <w:rPr>
          <w:rFonts w:ascii="Courier New" w:hAnsi="Courier New" w:cs="Courier New"/>
          <w:b/>
          <w:sz w:val="24"/>
          <w:szCs w:val="24"/>
        </w:rPr>
        <w:t>.</w:t>
      </w:r>
    </w:p>
    <w:p w:rsidR="005B0E3A" w:rsidRPr="00DD7E11" w:rsidRDefault="005B0E3A" w:rsidP="005B0E3A">
      <w:pPr>
        <w:spacing w:after="200" w:line="276" w:lineRule="auto"/>
        <w:jc w:val="both"/>
        <w:rPr>
          <w:rFonts w:ascii="Courier New" w:hAnsi="Courier New" w:cs="Courier New"/>
          <w:b/>
          <w:sz w:val="24"/>
          <w:szCs w:val="24"/>
        </w:rPr>
      </w:pPr>
      <w:r>
        <w:rPr>
          <w:rFonts w:ascii="Courier New" w:hAnsi="Courier New" w:cs="Courier New"/>
          <w:b/>
          <w:sz w:val="24"/>
          <w:szCs w:val="24"/>
        </w:rPr>
        <w:t xml:space="preserve">A.16 </w:t>
      </w:r>
      <w:r w:rsidRPr="00DD7E11">
        <w:rPr>
          <w:rFonts w:ascii="Courier New" w:hAnsi="Courier New" w:cs="Courier New"/>
          <w:b/>
          <w:sz w:val="24"/>
          <w:szCs w:val="24"/>
        </w:rPr>
        <w:t>Plans for Tabulation and Publication and Project Time Schedule</w:t>
      </w:r>
    </w:p>
    <w:p w:rsidR="005B0E3A" w:rsidRDefault="005B0E3A" w:rsidP="005B0E3A">
      <w:pPr>
        <w:pStyle w:val="ListParagraph"/>
        <w:tabs>
          <w:tab w:val="left" w:pos="0"/>
        </w:tabs>
        <w:ind w:left="0"/>
        <w:rPr>
          <w:rFonts w:ascii="Courier New" w:hAnsi="Courier New" w:cs="Courier New"/>
          <w:sz w:val="24"/>
          <w:szCs w:val="24"/>
        </w:rPr>
      </w:pPr>
      <w:r>
        <w:rPr>
          <w:rFonts w:ascii="Courier New" w:hAnsi="Courier New" w:cs="Courier New"/>
          <w:sz w:val="24"/>
          <w:szCs w:val="24"/>
        </w:rPr>
        <w:t>D</w:t>
      </w:r>
      <w:r w:rsidRPr="00A73BCD">
        <w:rPr>
          <w:rFonts w:ascii="Courier New" w:hAnsi="Courier New" w:cs="Courier New"/>
          <w:sz w:val="24"/>
          <w:szCs w:val="24"/>
        </w:rPr>
        <w:t xml:space="preserve">ata collection will be </w:t>
      </w:r>
      <w:r>
        <w:rPr>
          <w:rFonts w:ascii="Courier New" w:hAnsi="Courier New" w:cs="Courier New"/>
          <w:sz w:val="24"/>
          <w:szCs w:val="24"/>
        </w:rPr>
        <w:t xml:space="preserve">conducted </w:t>
      </w:r>
      <w:r w:rsidRPr="00A73BCD">
        <w:rPr>
          <w:rFonts w:ascii="Courier New" w:hAnsi="Courier New" w:cs="Courier New"/>
          <w:sz w:val="24"/>
          <w:szCs w:val="24"/>
        </w:rPr>
        <w:t xml:space="preserve">during the </w:t>
      </w:r>
      <w:r>
        <w:rPr>
          <w:rFonts w:ascii="Courier New" w:hAnsi="Courier New" w:cs="Courier New"/>
          <w:sz w:val="24"/>
          <w:szCs w:val="24"/>
        </w:rPr>
        <w:t>3-</w:t>
      </w:r>
      <w:r w:rsidRPr="00A73BCD">
        <w:rPr>
          <w:rFonts w:ascii="Courier New" w:hAnsi="Courier New" w:cs="Courier New"/>
          <w:sz w:val="24"/>
          <w:szCs w:val="24"/>
        </w:rPr>
        <w:t xml:space="preserve">year period after OMB approval.  Data analysis will occur </w:t>
      </w:r>
      <w:r w:rsidR="004A05EE">
        <w:rPr>
          <w:rFonts w:ascii="Courier New" w:hAnsi="Courier New" w:cs="Courier New"/>
          <w:sz w:val="24"/>
          <w:szCs w:val="24"/>
        </w:rPr>
        <w:t xml:space="preserve">from month 30 through month 36 </w:t>
      </w:r>
      <w:r w:rsidR="00C83E60">
        <w:rPr>
          <w:rFonts w:ascii="Courier New" w:hAnsi="Courier New" w:cs="Courier New"/>
          <w:sz w:val="24"/>
          <w:szCs w:val="24"/>
        </w:rPr>
        <w:t xml:space="preserve">which is </w:t>
      </w:r>
      <w:r w:rsidRPr="00A73BCD">
        <w:rPr>
          <w:rFonts w:ascii="Courier New" w:hAnsi="Courier New" w:cs="Courier New"/>
          <w:sz w:val="24"/>
          <w:szCs w:val="24"/>
        </w:rPr>
        <w:t xml:space="preserve">within </w:t>
      </w:r>
      <w:r>
        <w:rPr>
          <w:rFonts w:ascii="Courier New" w:hAnsi="Courier New" w:cs="Courier New"/>
          <w:sz w:val="24"/>
          <w:szCs w:val="24"/>
        </w:rPr>
        <w:t>6</w:t>
      </w:r>
      <w:r w:rsidRPr="00A73BCD">
        <w:rPr>
          <w:rFonts w:ascii="Courier New" w:hAnsi="Courier New" w:cs="Courier New"/>
          <w:sz w:val="24"/>
          <w:szCs w:val="24"/>
        </w:rPr>
        <w:t xml:space="preserve"> months of final data collection. </w:t>
      </w:r>
      <w:r>
        <w:rPr>
          <w:rFonts w:ascii="Courier New" w:hAnsi="Courier New" w:cs="Courier New"/>
          <w:sz w:val="24"/>
          <w:szCs w:val="24"/>
        </w:rPr>
        <w:t xml:space="preserve"> </w:t>
      </w:r>
      <w:r w:rsidRPr="00A73BCD">
        <w:rPr>
          <w:rFonts w:ascii="Courier New" w:hAnsi="Courier New" w:cs="Courier New"/>
          <w:sz w:val="24"/>
          <w:szCs w:val="24"/>
        </w:rPr>
        <w:t xml:space="preserve">The following is a brief overview of the </w:t>
      </w:r>
      <w:r>
        <w:rPr>
          <w:rFonts w:ascii="Courier New" w:hAnsi="Courier New" w:cs="Courier New"/>
          <w:sz w:val="24"/>
          <w:szCs w:val="24"/>
        </w:rPr>
        <w:t>PHC intervention trial</w:t>
      </w:r>
      <w:r w:rsidRPr="00A73BCD">
        <w:rPr>
          <w:rFonts w:ascii="Courier New" w:hAnsi="Courier New" w:cs="Courier New"/>
          <w:sz w:val="24"/>
          <w:szCs w:val="24"/>
        </w:rPr>
        <w:t xml:space="preserve"> </w:t>
      </w:r>
      <w:r>
        <w:rPr>
          <w:rFonts w:ascii="Courier New" w:hAnsi="Courier New" w:cs="Courier New"/>
          <w:sz w:val="24"/>
          <w:szCs w:val="24"/>
        </w:rPr>
        <w:t>t</w:t>
      </w:r>
      <w:r w:rsidRPr="00A73BCD">
        <w:rPr>
          <w:rFonts w:ascii="Courier New" w:hAnsi="Courier New" w:cs="Courier New"/>
          <w:sz w:val="24"/>
          <w:szCs w:val="24"/>
        </w:rPr>
        <w:t>imeline.</w:t>
      </w:r>
    </w:p>
    <w:p w:rsidR="005B0E3A" w:rsidRPr="00A73BCD" w:rsidRDefault="005B0E3A" w:rsidP="005B0E3A">
      <w:pPr>
        <w:pStyle w:val="ListParagraph"/>
        <w:tabs>
          <w:tab w:val="left" w:pos="0"/>
        </w:tabs>
        <w:ind w:left="0"/>
        <w:rPr>
          <w:rFonts w:ascii="Courier New" w:hAnsi="Courier New" w:cs="Courier New"/>
          <w:sz w:val="24"/>
          <w:szCs w:val="24"/>
        </w:rPr>
      </w:pPr>
    </w:p>
    <w:p w:rsidR="005B0E3A" w:rsidRPr="00A73BCD" w:rsidRDefault="00C6739C" w:rsidP="005B0E3A">
      <w:pPr>
        <w:pStyle w:val="ListParagraph"/>
        <w:ind w:left="360"/>
        <w:rPr>
          <w:rFonts w:ascii="Courier New" w:hAnsi="Courier New" w:cs="Courier New"/>
          <w:b/>
          <w:sz w:val="24"/>
          <w:szCs w:val="24"/>
        </w:rPr>
      </w:pPr>
      <w:r>
        <w:rPr>
          <w:rFonts w:ascii="Courier New" w:hAnsi="Courier New" w:cs="Courier New"/>
          <w:b/>
          <w:sz w:val="24"/>
          <w:szCs w:val="24"/>
        </w:rPr>
        <w:t>Table</w:t>
      </w:r>
      <w:r w:rsidR="005B0E3A" w:rsidRPr="00A73BCD">
        <w:rPr>
          <w:rFonts w:ascii="Courier New" w:hAnsi="Courier New" w:cs="Courier New"/>
          <w:b/>
          <w:sz w:val="24"/>
          <w:szCs w:val="24"/>
        </w:rPr>
        <w:t>16.A</w:t>
      </w:r>
      <w:r w:rsidR="005B0E3A" w:rsidRPr="00A73BCD">
        <w:rPr>
          <w:rFonts w:ascii="Courier New" w:hAnsi="Courier New" w:cs="Courier New"/>
          <w:b/>
          <w:sz w:val="24"/>
          <w:szCs w:val="24"/>
        </w:rPr>
        <w:tab/>
        <w:t>Project Time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5B0E3A" w:rsidRPr="00A73BCD" w:rsidTr="00FA51B8">
        <w:trPr>
          <w:cantSplit/>
          <w:tblHeader/>
          <w:jc w:val="center"/>
        </w:trPr>
        <w:tc>
          <w:tcPr>
            <w:tcW w:w="4299" w:type="dxa"/>
            <w:vAlign w:val="center"/>
          </w:tcPr>
          <w:p w:rsidR="005B0E3A" w:rsidRPr="00A73BCD" w:rsidRDefault="005B0E3A" w:rsidP="00FA51B8">
            <w:pPr>
              <w:spacing w:line="276" w:lineRule="auto"/>
              <w:rPr>
                <w:rFonts w:ascii="Courier New" w:hAnsi="Courier New" w:cs="Courier New"/>
                <w:b/>
                <w:sz w:val="24"/>
                <w:szCs w:val="24"/>
              </w:rPr>
            </w:pPr>
            <w:r w:rsidRPr="00A73BCD">
              <w:rPr>
                <w:rFonts w:ascii="Courier New" w:hAnsi="Courier New" w:cs="Courier New"/>
                <w:b/>
                <w:sz w:val="24"/>
                <w:szCs w:val="24"/>
              </w:rPr>
              <w:t>Activity</w:t>
            </w:r>
          </w:p>
        </w:tc>
        <w:tc>
          <w:tcPr>
            <w:tcW w:w="5213" w:type="dxa"/>
            <w:vAlign w:val="center"/>
          </w:tcPr>
          <w:p w:rsidR="005B0E3A" w:rsidRPr="00A73BCD" w:rsidRDefault="005B0E3A" w:rsidP="00FA51B8">
            <w:pPr>
              <w:spacing w:line="276" w:lineRule="auto"/>
              <w:rPr>
                <w:rFonts w:ascii="Courier New" w:hAnsi="Courier New" w:cs="Courier New"/>
                <w:b/>
                <w:sz w:val="24"/>
                <w:szCs w:val="24"/>
              </w:rPr>
            </w:pPr>
            <w:r w:rsidRPr="00A73BCD">
              <w:rPr>
                <w:rFonts w:ascii="Courier New" w:hAnsi="Courier New" w:cs="Courier New"/>
                <w:b/>
                <w:sz w:val="24"/>
                <w:szCs w:val="24"/>
              </w:rPr>
              <w:t>Time Schedule</w:t>
            </w:r>
          </w:p>
        </w:tc>
      </w:tr>
      <w:tr w:rsidR="005B0E3A" w:rsidRPr="00A73BCD" w:rsidTr="00FA51B8">
        <w:trPr>
          <w:cantSplit/>
          <w:jc w:val="center"/>
        </w:trPr>
        <w:tc>
          <w:tcPr>
            <w:tcW w:w="4299" w:type="dxa"/>
          </w:tcPr>
          <w:p w:rsidR="005B0E3A" w:rsidRPr="00A73BCD" w:rsidRDefault="005B0E3A" w:rsidP="00FA51B8">
            <w:pPr>
              <w:spacing w:line="276" w:lineRule="auto"/>
              <w:rPr>
                <w:rFonts w:ascii="Courier New" w:hAnsi="Courier New" w:cs="Courier New"/>
                <w:sz w:val="24"/>
                <w:szCs w:val="24"/>
              </w:rPr>
            </w:pPr>
            <w:r>
              <w:rPr>
                <w:rFonts w:ascii="Courier New" w:hAnsi="Courier New" w:cs="Courier New"/>
                <w:sz w:val="24"/>
                <w:szCs w:val="24"/>
              </w:rPr>
              <w:t>Initiate</w:t>
            </w:r>
            <w:r w:rsidRPr="00A73BCD">
              <w:rPr>
                <w:rFonts w:ascii="Courier New" w:hAnsi="Courier New" w:cs="Courier New"/>
                <w:sz w:val="24"/>
                <w:szCs w:val="24"/>
              </w:rPr>
              <w:t xml:space="preserve"> recruitment </w:t>
            </w:r>
          </w:p>
        </w:tc>
        <w:tc>
          <w:tcPr>
            <w:tcW w:w="5213" w:type="dxa"/>
          </w:tcPr>
          <w:p w:rsidR="005B0E3A" w:rsidRPr="00A73BCD" w:rsidRDefault="005B0E3A" w:rsidP="00FA51B8">
            <w:pPr>
              <w:spacing w:line="276" w:lineRule="auto"/>
              <w:rPr>
                <w:rFonts w:ascii="Courier New" w:hAnsi="Courier New" w:cs="Courier New"/>
                <w:sz w:val="24"/>
                <w:szCs w:val="24"/>
              </w:rPr>
            </w:pPr>
            <w:r w:rsidRPr="00A73BCD">
              <w:rPr>
                <w:rFonts w:ascii="Courier New" w:hAnsi="Courier New" w:cs="Courier New"/>
                <w:sz w:val="24"/>
                <w:szCs w:val="24"/>
              </w:rPr>
              <w:t>Immediately after OMB approval</w:t>
            </w:r>
          </w:p>
        </w:tc>
      </w:tr>
      <w:tr w:rsidR="005B0E3A" w:rsidRPr="00A73BCD" w:rsidTr="00FA51B8">
        <w:trPr>
          <w:cantSplit/>
          <w:jc w:val="center"/>
        </w:trPr>
        <w:tc>
          <w:tcPr>
            <w:tcW w:w="4299" w:type="dxa"/>
          </w:tcPr>
          <w:p w:rsidR="005B0E3A" w:rsidRPr="00A73BCD" w:rsidRDefault="005B0E3A" w:rsidP="00FA51B8">
            <w:pPr>
              <w:spacing w:line="276" w:lineRule="auto"/>
              <w:rPr>
                <w:rFonts w:ascii="Courier New" w:hAnsi="Courier New" w:cs="Courier New"/>
                <w:sz w:val="24"/>
                <w:szCs w:val="24"/>
              </w:rPr>
            </w:pPr>
            <w:r>
              <w:rPr>
                <w:rFonts w:ascii="Courier New" w:hAnsi="Courier New" w:cs="Courier New"/>
                <w:sz w:val="24"/>
                <w:szCs w:val="24"/>
              </w:rPr>
              <w:t xml:space="preserve">Conduct the PHC trial </w:t>
            </w:r>
            <w:r w:rsidRPr="00A73BCD">
              <w:rPr>
                <w:rFonts w:ascii="Courier New" w:hAnsi="Courier New" w:cs="Courier New"/>
                <w:sz w:val="24"/>
                <w:szCs w:val="24"/>
              </w:rPr>
              <w:t xml:space="preserve"> </w:t>
            </w:r>
            <w:r>
              <w:rPr>
                <w:rFonts w:ascii="Courier New" w:hAnsi="Courier New" w:cs="Courier New"/>
                <w:sz w:val="24"/>
                <w:szCs w:val="24"/>
              </w:rPr>
              <w:t>(36-month period)</w:t>
            </w:r>
          </w:p>
        </w:tc>
        <w:tc>
          <w:tcPr>
            <w:tcW w:w="5213" w:type="dxa"/>
          </w:tcPr>
          <w:p w:rsidR="005B0E3A" w:rsidRPr="00A73BCD" w:rsidRDefault="005B0E3A" w:rsidP="00FA51B8">
            <w:pPr>
              <w:spacing w:line="276" w:lineRule="auto"/>
              <w:rPr>
                <w:rFonts w:ascii="Courier New" w:hAnsi="Courier New" w:cs="Courier New"/>
                <w:sz w:val="24"/>
                <w:szCs w:val="24"/>
              </w:rPr>
            </w:pPr>
            <w:r w:rsidRPr="00A73BCD">
              <w:rPr>
                <w:rFonts w:ascii="Courier New" w:hAnsi="Courier New" w:cs="Courier New"/>
                <w:sz w:val="24"/>
                <w:szCs w:val="24"/>
              </w:rPr>
              <w:t xml:space="preserve">1 month </w:t>
            </w:r>
            <w:r>
              <w:rPr>
                <w:rFonts w:ascii="Courier New" w:hAnsi="Courier New" w:cs="Courier New"/>
                <w:sz w:val="24"/>
                <w:szCs w:val="24"/>
              </w:rPr>
              <w:t>through</w:t>
            </w:r>
            <w:r w:rsidRPr="00A73BCD">
              <w:rPr>
                <w:rFonts w:ascii="Courier New" w:hAnsi="Courier New" w:cs="Courier New"/>
                <w:sz w:val="24"/>
                <w:szCs w:val="24"/>
              </w:rPr>
              <w:t xml:space="preserve"> </w:t>
            </w:r>
            <w:r>
              <w:rPr>
                <w:rFonts w:ascii="Courier New" w:hAnsi="Courier New" w:cs="Courier New"/>
                <w:sz w:val="24"/>
                <w:szCs w:val="24"/>
              </w:rPr>
              <w:t>3</w:t>
            </w:r>
            <w:r w:rsidRPr="00A73BCD">
              <w:rPr>
                <w:rFonts w:ascii="Courier New" w:hAnsi="Courier New" w:cs="Courier New"/>
                <w:sz w:val="24"/>
                <w:szCs w:val="24"/>
              </w:rPr>
              <w:t xml:space="preserve"> years after OMB approval</w:t>
            </w:r>
          </w:p>
        </w:tc>
      </w:tr>
      <w:tr w:rsidR="005B0E3A" w:rsidRPr="00A73BCD" w:rsidTr="00FA51B8">
        <w:trPr>
          <w:cantSplit/>
          <w:jc w:val="center"/>
        </w:trPr>
        <w:tc>
          <w:tcPr>
            <w:tcW w:w="4299" w:type="dxa"/>
          </w:tcPr>
          <w:p w:rsidR="005B0E3A" w:rsidRPr="00A73BCD" w:rsidRDefault="005B0E3A" w:rsidP="00FA51B8">
            <w:pPr>
              <w:spacing w:line="276" w:lineRule="auto"/>
              <w:rPr>
                <w:rFonts w:ascii="Courier New" w:hAnsi="Courier New" w:cs="Courier New"/>
                <w:sz w:val="24"/>
                <w:szCs w:val="24"/>
              </w:rPr>
            </w:pPr>
            <w:r>
              <w:rPr>
                <w:rFonts w:ascii="Courier New" w:hAnsi="Courier New" w:cs="Courier New"/>
                <w:sz w:val="24"/>
                <w:szCs w:val="24"/>
              </w:rPr>
              <w:t xml:space="preserve">Conduct PHC feasibility data collection activities with staff  </w:t>
            </w:r>
          </w:p>
        </w:tc>
        <w:tc>
          <w:tcPr>
            <w:tcW w:w="5213" w:type="dxa"/>
          </w:tcPr>
          <w:p w:rsidR="005B0E3A" w:rsidRPr="00A73BCD" w:rsidRDefault="005B0E3A" w:rsidP="00FA51B8">
            <w:pPr>
              <w:spacing w:line="276" w:lineRule="auto"/>
              <w:rPr>
                <w:rFonts w:ascii="Courier New" w:hAnsi="Courier New" w:cs="Courier New"/>
                <w:sz w:val="24"/>
                <w:szCs w:val="24"/>
              </w:rPr>
            </w:pPr>
            <w:r>
              <w:rPr>
                <w:rFonts w:ascii="Courier New" w:hAnsi="Courier New" w:cs="Courier New"/>
                <w:sz w:val="24"/>
                <w:szCs w:val="24"/>
              </w:rPr>
              <w:t>1</w:t>
            </w:r>
            <w:r w:rsidRPr="00A73BCD">
              <w:rPr>
                <w:rFonts w:ascii="Courier New" w:hAnsi="Courier New" w:cs="Courier New"/>
                <w:sz w:val="24"/>
                <w:szCs w:val="24"/>
              </w:rPr>
              <w:t xml:space="preserve"> months </w:t>
            </w:r>
            <w:r>
              <w:rPr>
                <w:rFonts w:ascii="Courier New" w:hAnsi="Courier New" w:cs="Courier New"/>
                <w:sz w:val="24"/>
                <w:szCs w:val="24"/>
              </w:rPr>
              <w:t>through</w:t>
            </w:r>
            <w:r w:rsidRPr="00A73BCD">
              <w:rPr>
                <w:rFonts w:ascii="Courier New" w:hAnsi="Courier New" w:cs="Courier New"/>
                <w:sz w:val="24"/>
                <w:szCs w:val="24"/>
              </w:rPr>
              <w:t xml:space="preserve"> </w:t>
            </w:r>
            <w:r>
              <w:rPr>
                <w:rFonts w:ascii="Courier New" w:hAnsi="Courier New" w:cs="Courier New"/>
                <w:sz w:val="24"/>
                <w:szCs w:val="24"/>
              </w:rPr>
              <w:t>3</w:t>
            </w:r>
            <w:r w:rsidRPr="00A73BCD">
              <w:rPr>
                <w:rFonts w:ascii="Courier New" w:hAnsi="Courier New" w:cs="Courier New"/>
                <w:sz w:val="24"/>
                <w:szCs w:val="24"/>
              </w:rPr>
              <w:t xml:space="preserve"> years after OMB approval</w:t>
            </w:r>
          </w:p>
        </w:tc>
      </w:tr>
      <w:tr w:rsidR="005B0E3A" w:rsidRPr="00A73BCD" w:rsidTr="00FA51B8">
        <w:trPr>
          <w:cantSplit/>
          <w:jc w:val="center"/>
        </w:trPr>
        <w:tc>
          <w:tcPr>
            <w:tcW w:w="4299" w:type="dxa"/>
          </w:tcPr>
          <w:p w:rsidR="005B0E3A" w:rsidRPr="00A73BCD" w:rsidDel="0001420D" w:rsidRDefault="005B0E3A" w:rsidP="00FA51B8">
            <w:pPr>
              <w:spacing w:line="276" w:lineRule="auto"/>
              <w:rPr>
                <w:rFonts w:ascii="Courier New" w:hAnsi="Courier New" w:cs="Courier New"/>
                <w:sz w:val="24"/>
                <w:szCs w:val="24"/>
              </w:rPr>
            </w:pPr>
            <w:r>
              <w:rPr>
                <w:rFonts w:ascii="Courier New" w:hAnsi="Courier New" w:cs="Courier New"/>
                <w:sz w:val="24"/>
                <w:szCs w:val="24"/>
              </w:rPr>
              <w:t>Conduct cost data collection activities</w:t>
            </w:r>
          </w:p>
        </w:tc>
        <w:tc>
          <w:tcPr>
            <w:tcW w:w="5213" w:type="dxa"/>
          </w:tcPr>
          <w:p w:rsidR="005B0E3A" w:rsidRPr="00A73BCD" w:rsidDel="0001420D" w:rsidRDefault="005B0E3A" w:rsidP="00FA51B8">
            <w:pPr>
              <w:spacing w:line="276" w:lineRule="auto"/>
              <w:rPr>
                <w:rFonts w:ascii="Courier New" w:hAnsi="Courier New" w:cs="Courier New"/>
                <w:sz w:val="24"/>
                <w:szCs w:val="24"/>
              </w:rPr>
            </w:pPr>
            <w:r w:rsidRPr="00A73BCD">
              <w:rPr>
                <w:rFonts w:ascii="Courier New" w:hAnsi="Courier New" w:cs="Courier New"/>
                <w:sz w:val="24"/>
                <w:szCs w:val="24"/>
              </w:rPr>
              <w:t xml:space="preserve">1 months </w:t>
            </w:r>
            <w:r>
              <w:rPr>
                <w:rFonts w:ascii="Courier New" w:hAnsi="Courier New" w:cs="Courier New"/>
                <w:sz w:val="24"/>
                <w:szCs w:val="24"/>
              </w:rPr>
              <w:t>through</w:t>
            </w:r>
            <w:r w:rsidRPr="00A73BCD">
              <w:rPr>
                <w:rFonts w:ascii="Courier New" w:hAnsi="Courier New" w:cs="Courier New"/>
                <w:sz w:val="24"/>
                <w:szCs w:val="24"/>
              </w:rPr>
              <w:t xml:space="preserve"> </w:t>
            </w:r>
            <w:r>
              <w:rPr>
                <w:rFonts w:ascii="Courier New" w:hAnsi="Courier New" w:cs="Courier New"/>
                <w:sz w:val="24"/>
                <w:szCs w:val="24"/>
              </w:rPr>
              <w:t>3</w:t>
            </w:r>
            <w:r w:rsidRPr="00A73BCD">
              <w:rPr>
                <w:rFonts w:ascii="Courier New" w:hAnsi="Courier New" w:cs="Courier New"/>
                <w:sz w:val="24"/>
                <w:szCs w:val="24"/>
              </w:rPr>
              <w:t xml:space="preserve"> years after OMB approval</w:t>
            </w:r>
          </w:p>
        </w:tc>
      </w:tr>
      <w:tr w:rsidR="005B0E3A" w:rsidRPr="00A73BCD" w:rsidTr="00FA51B8">
        <w:trPr>
          <w:cantSplit/>
          <w:jc w:val="center"/>
        </w:trPr>
        <w:tc>
          <w:tcPr>
            <w:tcW w:w="4299" w:type="dxa"/>
          </w:tcPr>
          <w:p w:rsidR="005B0E3A" w:rsidRPr="00A73BCD" w:rsidRDefault="005B0E3A" w:rsidP="00FA51B8">
            <w:pPr>
              <w:spacing w:line="276" w:lineRule="auto"/>
              <w:rPr>
                <w:rFonts w:ascii="Courier New" w:hAnsi="Courier New" w:cs="Courier New"/>
                <w:sz w:val="24"/>
                <w:szCs w:val="24"/>
              </w:rPr>
            </w:pPr>
            <w:r w:rsidRPr="00A73BCD">
              <w:rPr>
                <w:rFonts w:ascii="Courier New" w:hAnsi="Courier New" w:cs="Courier New"/>
                <w:sz w:val="24"/>
                <w:szCs w:val="24"/>
              </w:rPr>
              <w:t xml:space="preserve">Analysis </w:t>
            </w:r>
          </w:p>
        </w:tc>
        <w:tc>
          <w:tcPr>
            <w:tcW w:w="5213" w:type="dxa"/>
          </w:tcPr>
          <w:p w:rsidR="005B0E3A" w:rsidRPr="00A73BCD" w:rsidRDefault="004A05EE" w:rsidP="00FA51B8">
            <w:pPr>
              <w:spacing w:line="276" w:lineRule="auto"/>
              <w:rPr>
                <w:rFonts w:ascii="Courier New" w:hAnsi="Courier New" w:cs="Courier New"/>
                <w:sz w:val="24"/>
                <w:szCs w:val="24"/>
              </w:rPr>
            </w:pPr>
            <w:r>
              <w:rPr>
                <w:rFonts w:ascii="Courier New" w:hAnsi="Courier New" w:cs="Courier New"/>
                <w:sz w:val="24"/>
                <w:szCs w:val="24"/>
              </w:rPr>
              <w:t>S</w:t>
            </w:r>
            <w:r w:rsidR="00C83E60">
              <w:rPr>
                <w:rFonts w:ascii="Courier New" w:hAnsi="Courier New" w:cs="Courier New"/>
                <w:sz w:val="24"/>
                <w:szCs w:val="24"/>
              </w:rPr>
              <w:t>tarting in month 30 and continuing until m</w:t>
            </w:r>
            <w:r>
              <w:rPr>
                <w:rFonts w:ascii="Courier New" w:hAnsi="Courier New" w:cs="Courier New"/>
                <w:sz w:val="24"/>
                <w:szCs w:val="24"/>
              </w:rPr>
              <w:t xml:space="preserve">onth 36 of the study period. </w:t>
            </w:r>
          </w:p>
        </w:tc>
      </w:tr>
      <w:tr w:rsidR="005B0E3A" w:rsidRPr="00A73BCD" w:rsidTr="00FA51B8">
        <w:trPr>
          <w:cantSplit/>
          <w:jc w:val="center"/>
        </w:trPr>
        <w:tc>
          <w:tcPr>
            <w:tcW w:w="4299" w:type="dxa"/>
          </w:tcPr>
          <w:p w:rsidR="005B0E3A" w:rsidRPr="00A73BCD" w:rsidRDefault="005B0E3A" w:rsidP="00FA51B8">
            <w:pPr>
              <w:spacing w:line="276" w:lineRule="auto"/>
              <w:rPr>
                <w:rFonts w:ascii="Courier New" w:hAnsi="Courier New" w:cs="Courier New"/>
                <w:sz w:val="24"/>
                <w:szCs w:val="24"/>
              </w:rPr>
            </w:pPr>
            <w:r w:rsidRPr="00A73BCD">
              <w:rPr>
                <w:rFonts w:ascii="Courier New" w:hAnsi="Courier New" w:cs="Courier New"/>
                <w:sz w:val="24"/>
                <w:szCs w:val="24"/>
              </w:rPr>
              <w:t>Publication</w:t>
            </w:r>
          </w:p>
        </w:tc>
        <w:tc>
          <w:tcPr>
            <w:tcW w:w="5213" w:type="dxa"/>
          </w:tcPr>
          <w:p w:rsidR="005B0E3A" w:rsidRPr="00A73BCD" w:rsidRDefault="005B0E3A" w:rsidP="00FA51B8">
            <w:pPr>
              <w:spacing w:line="276" w:lineRule="auto"/>
              <w:rPr>
                <w:rFonts w:ascii="Courier New" w:hAnsi="Courier New" w:cs="Courier New"/>
                <w:sz w:val="24"/>
                <w:szCs w:val="24"/>
              </w:rPr>
            </w:pPr>
            <w:r>
              <w:rPr>
                <w:rFonts w:ascii="Courier New" w:hAnsi="Courier New" w:cs="Courier New"/>
                <w:sz w:val="24"/>
                <w:szCs w:val="24"/>
              </w:rPr>
              <w:t>Within 12 months of completing information collection</w:t>
            </w:r>
          </w:p>
        </w:tc>
      </w:tr>
    </w:tbl>
    <w:p w:rsidR="005B0E3A" w:rsidRDefault="005B0E3A" w:rsidP="005B0E3A">
      <w:pPr>
        <w:spacing w:line="276" w:lineRule="auto"/>
        <w:rPr>
          <w:rFonts w:ascii="Courier New" w:hAnsi="Courier New" w:cs="Courier New"/>
          <w:b/>
          <w:sz w:val="24"/>
          <w:szCs w:val="24"/>
        </w:rPr>
      </w:pPr>
    </w:p>
    <w:p w:rsidR="005B0E3A" w:rsidRDefault="005B0E3A" w:rsidP="005B0E3A">
      <w:pPr>
        <w:spacing w:line="276" w:lineRule="auto"/>
        <w:rPr>
          <w:rFonts w:ascii="Courier New" w:hAnsi="Courier New" w:cs="Courier New"/>
          <w:b/>
          <w:sz w:val="24"/>
          <w:szCs w:val="24"/>
        </w:rPr>
      </w:pPr>
      <w:r>
        <w:rPr>
          <w:rFonts w:ascii="Courier New" w:hAnsi="Courier New" w:cs="Courier New"/>
          <w:sz w:val="24"/>
          <w:szCs w:val="24"/>
        </w:rPr>
        <w:t xml:space="preserve">CDC plans to </w:t>
      </w:r>
      <w:r w:rsidRPr="006B79CE">
        <w:rPr>
          <w:rFonts w:ascii="Courier New" w:hAnsi="Courier New" w:cs="Courier New"/>
          <w:sz w:val="24"/>
          <w:szCs w:val="24"/>
        </w:rPr>
        <w:t>disseminate the evaluation trial results among all relevant stakeholders</w:t>
      </w:r>
      <w:r>
        <w:rPr>
          <w:rFonts w:ascii="Courier New" w:hAnsi="Courier New" w:cs="Courier New"/>
          <w:sz w:val="24"/>
          <w:szCs w:val="24"/>
        </w:rPr>
        <w:t xml:space="preserve"> </w:t>
      </w:r>
      <w:r w:rsidRPr="006B79CE">
        <w:rPr>
          <w:rFonts w:ascii="Courier New" w:hAnsi="Courier New" w:cs="Courier New"/>
          <w:sz w:val="24"/>
          <w:szCs w:val="24"/>
        </w:rPr>
        <w:t>(Lomas, Brook, Power, Chalmers, &amp; Peto, 1993; National Institutes of Health, 2007, Sep 10-11).</w:t>
      </w:r>
      <w:r>
        <w:rPr>
          <w:rFonts w:ascii="Courier New" w:hAnsi="Courier New" w:cs="Courier New"/>
          <w:sz w:val="24"/>
          <w:szCs w:val="24"/>
        </w:rPr>
        <w:t xml:space="preserve">  </w:t>
      </w:r>
      <w:r w:rsidRPr="006B79CE">
        <w:rPr>
          <w:rFonts w:ascii="Courier New" w:hAnsi="Courier New" w:cs="Courier New"/>
          <w:sz w:val="24"/>
          <w:szCs w:val="24"/>
        </w:rPr>
        <w:t>The findings will be presented at in-service trainings and professional conferences, and will be published in professional journals.</w:t>
      </w:r>
    </w:p>
    <w:p w:rsidR="005B0E3A" w:rsidRDefault="005B0E3A" w:rsidP="005B0E3A">
      <w:pPr>
        <w:spacing w:line="276" w:lineRule="auto"/>
        <w:rPr>
          <w:rFonts w:ascii="Courier New" w:hAnsi="Courier New" w:cs="Courier New"/>
          <w:b/>
          <w:sz w:val="24"/>
          <w:szCs w:val="24"/>
        </w:rPr>
      </w:pPr>
    </w:p>
    <w:p w:rsidR="005B0E3A" w:rsidRPr="00DD7E11" w:rsidRDefault="005B0E3A" w:rsidP="005B0E3A">
      <w:pPr>
        <w:spacing w:line="276" w:lineRule="auto"/>
        <w:rPr>
          <w:rFonts w:ascii="Courier New" w:hAnsi="Courier New" w:cs="Courier New"/>
          <w:sz w:val="24"/>
          <w:szCs w:val="24"/>
        </w:rPr>
      </w:pPr>
      <w:r w:rsidRPr="00DD7E11">
        <w:rPr>
          <w:rFonts w:ascii="Courier New" w:hAnsi="Courier New" w:cs="Courier New"/>
          <w:b/>
          <w:sz w:val="24"/>
          <w:szCs w:val="24"/>
        </w:rPr>
        <w:t>A.</w:t>
      </w:r>
      <w:r>
        <w:rPr>
          <w:rFonts w:ascii="Courier New" w:hAnsi="Courier New" w:cs="Courier New"/>
          <w:b/>
          <w:sz w:val="24"/>
          <w:szCs w:val="24"/>
        </w:rPr>
        <w:t>1</w:t>
      </w:r>
      <w:r w:rsidRPr="00DD7E11">
        <w:rPr>
          <w:rFonts w:ascii="Courier New" w:hAnsi="Courier New" w:cs="Courier New"/>
          <w:b/>
          <w:sz w:val="24"/>
          <w:szCs w:val="24"/>
        </w:rPr>
        <w:t>7</w:t>
      </w:r>
      <w:r>
        <w:rPr>
          <w:rFonts w:ascii="Courier New" w:hAnsi="Courier New" w:cs="Courier New"/>
          <w:sz w:val="24"/>
          <w:szCs w:val="24"/>
        </w:rPr>
        <w:t xml:space="preserve"> </w:t>
      </w:r>
      <w:r w:rsidRPr="00DD7E11">
        <w:rPr>
          <w:rFonts w:ascii="Courier New" w:hAnsi="Courier New" w:cs="Courier New"/>
          <w:b/>
          <w:sz w:val="24"/>
          <w:szCs w:val="24"/>
        </w:rPr>
        <w:t>Reasons(s) Display of OMB Expiration Data is Inappropriate</w:t>
      </w:r>
    </w:p>
    <w:p w:rsidR="005B0E3A" w:rsidRDefault="005B0E3A" w:rsidP="005B0E3A">
      <w:pPr>
        <w:spacing w:line="276" w:lineRule="auto"/>
        <w:rPr>
          <w:rFonts w:ascii="Courier New" w:hAnsi="Courier New" w:cs="Courier New"/>
          <w:sz w:val="24"/>
          <w:szCs w:val="24"/>
        </w:rPr>
      </w:pPr>
    </w:p>
    <w:p w:rsidR="005B0E3A" w:rsidRPr="00DD7E11" w:rsidRDefault="005B0E3A" w:rsidP="005B0E3A">
      <w:pPr>
        <w:spacing w:line="276" w:lineRule="auto"/>
        <w:rPr>
          <w:rFonts w:ascii="Courier New" w:hAnsi="Courier New" w:cs="Courier New"/>
          <w:sz w:val="24"/>
          <w:szCs w:val="24"/>
        </w:rPr>
      </w:pPr>
      <w:r w:rsidRPr="00DD7E11">
        <w:rPr>
          <w:rFonts w:ascii="Courier New" w:hAnsi="Courier New" w:cs="Courier New"/>
          <w:sz w:val="24"/>
          <w:szCs w:val="24"/>
        </w:rPr>
        <w:t xml:space="preserve">The display of the OMB expiration date is not inappropriate. </w:t>
      </w:r>
    </w:p>
    <w:p w:rsidR="005B0E3A" w:rsidRPr="00504068" w:rsidRDefault="005B0E3A" w:rsidP="005B0E3A">
      <w:pPr>
        <w:pStyle w:val="ListParagraph"/>
        <w:spacing w:after="0"/>
        <w:ind w:left="0"/>
        <w:rPr>
          <w:rFonts w:ascii="Courier New" w:hAnsi="Courier New" w:cs="Courier New"/>
          <w:sz w:val="24"/>
          <w:szCs w:val="24"/>
        </w:rPr>
      </w:pPr>
    </w:p>
    <w:p w:rsidR="005B0E3A" w:rsidRDefault="005B0E3A" w:rsidP="005B0E3A">
      <w:pPr>
        <w:spacing w:line="276" w:lineRule="auto"/>
        <w:rPr>
          <w:rFonts w:ascii="Courier New" w:hAnsi="Courier New" w:cs="Courier New"/>
          <w:sz w:val="24"/>
          <w:szCs w:val="24"/>
        </w:rPr>
      </w:pPr>
      <w:r>
        <w:rPr>
          <w:rFonts w:ascii="Courier New" w:eastAsia="Calibri" w:hAnsi="Courier New" w:cs="Courier New"/>
          <w:b/>
          <w:sz w:val="24"/>
          <w:szCs w:val="24"/>
        </w:rPr>
        <w:t xml:space="preserve">A.18 </w:t>
      </w:r>
      <w:r w:rsidRPr="00DD7E11">
        <w:rPr>
          <w:rFonts w:ascii="Courier New" w:hAnsi="Courier New" w:cs="Courier New"/>
          <w:b/>
          <w:sz w:val="24"/>
          <w:szCs w:val="24"/>
        </w:rPr>
        <w:t xml:space="preserve">Exceptions to Certification for Paperwork Reduction Act </w:t>
      </w:r>
      <w:r w:rsidRPr="00DD7E11">
        <w:rPr>
          <w:rFonts w:ascii="Courier New" w:hAnsi="Courier New" w:cs="Courier New"/>
          <w:b/>
          <w:sz w:val="24"/>
          <w:szCs w:val="24"/>
        </w:rPr>
        <w:tab/>
        <w:t>Submission</w:t>
      </w:r>
    </w:p>
    <w:p w:rsidR="008E3A5B" w:rsidRPr="00B4659E" w:rsidRDefault="005B0E3A" w:rsidP="00032378">
      <w:pPr>
        <w:spacing w:before="100" w:beforeAutospacing="1"/>
      </w:pPr>
      <w:r w:rsidRPr="00720229">
        <w:rPr>
          <w:rFonts w:ascii="Courier New" w:hAnsi="Courier New" w:cs="Courier New"/>
          <w:sz w:val="24"/>
          <w:szCs w:val="24"/>
        </w:rPr>
        <w:t>There are no exceptions to the certification.</w:t>
      </w:r>
    </w:p>
    <w:sectPr w:rsidR="008E3A5B" w:rsidRPr="00B4659E" w:rsidSect="00C627E2">
      <w:headerReference w:type="default" r:id="rId12"/>
      <w:footerReference w:type="default" r:id="rId13"/>
      <w:pgSz w:w="12240" w:h="15840"/>
      <w:pgMar w:top="1080" w:right="1080" w:bottom="864"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4E" w:rsidRDefault="00CA604E" w:rsidP="00426E18">
      <w:r>
        <w:separator/>
      </w:r>
    </w:p>
  </w:endnote>
  <w:endnote w:type="continuationSeparator" w:id="0">
    <w:p w:rsidR="00CA604E" w:rsidRDefault="00CA604E" w:rsidP="0042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079034"/>
      <w:docPartObj>
        <w:docPartGallery w:val="Page Numbers (Bottom of Page)"/>
        <w:docPartUnique/>
      </w:docPartObj>
    </w:sdtPr>
    <w:sdtEndPr>
      <w:rPr>
        <w:noProof/>
      </w:rPr>
    </w:sdtEndPr>
    <w:sdtContent>
      <w:p w:rsidR="00266BFD" w:rsidRDefault="00266BFD">
        <w:pPr>
          <w:pStyle w:val="Footer"/>
          <w:jc w:val="right"/>
        </w:pPr>
        <w:r>
          <w:fldChar w:fldCharType="begin"/>
        </w:r>
        <w:r>
          <w:instrText xml:space="preserve"> PAGE   \* MERGEFORMAT </w:instrText>
        </w:r>
        <w:r>
          <w:fldChar w:fldCharType="separate"/>
        </w:r>
        <w:r w:rsidR="009708CB">
          <w:rPr>
            <w:noProof/>
          </w:rPr>
          <w:t>2</w:t>
        </w:r>
        <w:r>
          <w:rPr>
            <w:noProof/>
          </w:rPr>
          <w:fldChar w:fldCharType="end"/>
        </w:r>
      </w:p>
    </w:sdtContent>
  </w:sdt>
  <w:p w:rsidR="00266BFD" w:rsidRDefault="00266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4E" w:rsidRDefault="00CA604E" w:rsidP="00426E18">
      <w:r>
        <w:separator/>
      </w:r>
    </w:p>
  </w:footnote>
  <w:footnote w:type="continuationSeparator" w:id="0">
    <w:p w:rsidR="00CA604E" w:rsidRDefault="00CA604E" w:rsidP="00426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FD" w:rsidRDefault="00266BFD">
    <w:pPr>
      <w:pStyle w:val="Header"/>
    </w:pPr>
  </w:p>
  <w:p w:rsidR="00266BFD" w:rsidRDefault="00266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019"/>
    <w:multiLevelType w:val="hybridMultilevel"/>
    <w:tmpl w:val="7E0C007C"/>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10236"/>
    <w:multiLevelType w:val="hybridMultilevel"/>
    <w:tmpl w:val="4FDC3404"/>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D55E4"/>
    <w:multiLevelType w:val="hybridMultilevel"/>
    <w:tmpl w:val="1A78C608"/>
    <w:lvl w:ilvl="0" w:tplc="7974D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4B2FE2"/>
    <w:multiLevelType w:val="hybridMultilevel"/>
    <w:tmpl w:val="045EF338"/>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412B4"/>
    <w:multiLevelType w:val="hybridMultilevel"/>
    <w:tmpl w:val="88580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04E65"/>
    <w:multiLevelType w:val="hybridMultilevel"/>
    <w:tmpl w:val="26F4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11935"/>
    <w:multiLevelType w:val="hybridMultilevel"/>
    <w:tmpl w:val="94D063E0"/>
    <w:lvl w:ilvl="0" w:tplc="1A86FB6A">
      <w:start w:val="1"/>
      <w:numFmt w:val="decimal"/>
      <w:lvlText w:val="%1"/>
      <w:lvlJc w:val="left"/>
      <w:pPr>
        <w:ind w:left="99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F543E"/>
    <w:multiLevelType w:val="hybridMultilevel"/>
    <w:tmpl w:val="11843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9469A"/>
    <w:multiLevelType w:val="hybridMultilevel"/>
    <w:tmpl w:val="37BEFA60"/>
    <w:lvl w:ilvl="0" w:tplc="04090001">
      <w:start w:val="1"/>
      <w:numFmt w:val="bullet"/>
      <w:lvlText w:val=""/>
      <w:lvlJc w:val="left"/>
      <w:pPr>
        <w:ind w:left="720" w:hanging="360"/>
      </w:pPr>
      <w:rPr>
        <w:rFonts w:ascii="Symbol" w:hAnsi="Symbol" w:hint="default"/>
      </w:rPr>
    </w:lvl>
    <w:lvl w:ilvl="1" w:tplc="79C4DA04">
      <w:numFmt w:val="bullet"/>
      <w:lvlText w:val="•"/>
      <w:lvlJc w:val="left"/>
      <w:pPr>
        <w:ind w:left="1800" w:hanging="720"/>
      </w:pPr>
      <w:rPr>
        <w:rFonts w:ascii="Courier New" w:eastAsiaTheme="minorHAnsi"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26767"/>
    <w:multiLevelType w:val="hybridMultilevel"/>
    <w:tmpl w:val="A3AED508"/>
    <w:lvl w:ilvl="0" w:tplc="B1242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5D4C80"/>
    <w:multiLevelType w:val="hybridMultilevel"/>
    <w:tmpl w:val="A520598C"/>
    <w:lvl w:ilvl="0" w:tplc="7974D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D92151"/>
    <w:multiLevelType w:val="hybridMultilevel"/>
    <w:tmpl w:val="7B76D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D5867"/>
    <w:multiLevelType w:val="hybridMultilevel"/>
    <w:tmpl w:val="55BC938A"/>
    <w:lvl w:ilvl="0" w:tplc="860023A0">
      <w:start w:val="14"/>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1D7C5840"/>
    <w:multiLevelType w:val="hybridMultilevel"/>
    <w:tmpl w:val="570603A6"/>
    <w:lvl w:ilvl="0" w:tplc="0C7646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7C337E"/>
    <w:multiLevelType w:val="hybridMultilevel"/>
    <w:tmpl w:val="51D247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F12340B"/>
    <w:multiLevelType w:val="hybridMultilevel"/>
    <w:tmpl w:val="9A145B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F2D2E75"/>
    <w:multiLevelType w:val="hybridMultilevel"/>
    <w:tmpl w:val="CB6A3C70"/>
    <w:lvl w:ilvl="0" w:tplc="26A27580">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CB6030"/>
    <w:multiLevelType w:val="hybridMultilevel"/>
    <w:tmpl w:val="987C6EDA"/>
    <w:lvl w:ilvl="0" w:tplc="4370796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77467C"/>
    <w:multiLevelType w:val="hybridMultilevel"/>
    <w:tmpl w:val="9D2E7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2F0A5855"/>
    <w:multiLevelType w:val="hybridMultilevel"/>
    <w:tmpl w:val="7C4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FC007A"/>
    <w:multiLevelType w:val="hybridMultilevel"/>
    <w:tmpl w:val="6F6E36B6"/>
    <w:lvl w:ilvl="0" w:tplc="B11E5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CE70BC"/>
    <w:multiLevelType w:val="hybridMultilevel"/>
    <w:tmpl w:val="73BEDB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C164DFC"/>
    <w:multiLevelType w:val="hybridMultilevel"/>
    <w:tmpl w:val="1D581AD2"/>
    <w:lvl w:ilvl="0" w:tplc="4898421C">
      <w:start w:val="15"/>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3C8D2C85"/>
    <w:multiLevelType w:val="hybridMultilevel"/>
    <w:tmpl w:val="3402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D0660"/>
    <w:multiLevelType w:val="hybridMultilevel"/>
    <w:tmpl w:val="BD42261C"/>
    <w:lvl w:ilvl="0" w:tplc="C288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44D01F2C"/>
    <w:multiLevelType w:val="hybridMultilevel"/>
    <w:tmpl w:val="380ED528"/>
    <w:lvl w:ilvl="0" w:tplc="7974D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B91061"/>
    <w:multiLevelType w:val="hybridMultilevel"/>
    <w:tmpl w:val="A9A82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0F2E95"/>
    <w:multiLevelType w:val="hybridMultilevel"/>
    <w:tmpl w:val="A5123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530105"/>
    <w:multiLevelType w:val="hybridMultilevel"/>
    <w:tmpl w:val="7D3E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365AAA"/>
    <w:multiLevelType w:val="hybridMultilevel"/>
    <w:tmpl w:val="063EBF60"/>
    <w:lvl w:ilvl="0" w:tplc="7974D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E3053ED"/>
    <w:multiLevelType w:val="hybridMultilevel"/>
    <w:tmpl w:val="F0802132"/>
    <w:lvl w:ilvl="0" w:tplc="C17C6D5E">
      <w:start w:val="1"/>
      <w:numFmt w:val="decimal"/>
      <w:lvlText w:val="%1."/>
      <w:lvlJc w:val="left"/>
      <w:pPr>
        <w:ind w:left="720" w:hanging="360"/>
      </w:pPr>
      <w:rPr>
        <w:rFonts w:ascii="Courier New" w:eastAsia="Calibri" w:hAnsi="Courier New" w:cs="Courier New"/>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724659"/>
    <w:multiLevelType w:val="hybridMultilevel"/>
    <w:tmpl w:val="2356E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2E603A1"/>
    <w:multiLevelType w:val="hybridMultilevel"/>
    <w:tmpl w:val="E820D2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D90E8A"/>
    <w:multiLevelType w:val="hybridMultilevel"/>
    <w:tmpl w:val="5C8606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A2135B"/>
    <w:multiLevelType w:val="hybridMultilevel"/>
    <w:tmpl w:val="CB70190A"/>
    <w:lvl w:ilvl="0" w:tplc="9406463C">
      <w:start w:val="1"/>
      <w:numFmt w:val="bullet"/>
      <w:lvlText w:val="-"/>
      <w:lvlJc w:val="left"/>
      <w:pPr>
        <w:ind w:left="720" w:hanging="360"/>
      </w:pPr>
      <w:rPr>
        <w:rFonts w:ascii="Courier New" w:eastAsiaTheme="minorHAnsi"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1F5202"/>
    <w:multiLevelType w:val="hybridMultilevel"/>
    <w:tmpl w:val="1A78C608"/>
    <w:lvl w:ilvl="0" w:tplc="7974D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4A44367"/>
    <w:multiLevelType w:val="hybridMultilevel"/>
    <w:tmpl w:val="FE12A7B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A3627E"/>
    <w:multiLevelType w:val="hybridMultilevel"/>
    <w:tmpl w:val="DC9CDFC0"/>
    <w:lvl w:ilvl="0" w:tplc="25CA20DC">
      <w:start w:val="4"/>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6B0C074D"/>
    <w:multiLevelType w:val="hybridMultilevel"/>
    <w:tmpl w:val="7A269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0676305"/>
    <w:multiLevelType w:val="hybridMultilevel"/>
    <w:tmpl w:val="E0A84DFC"/>
    <w:lvl w:ilvl="0" w:tplc="8C1C8EBA">
      <w:start w:val="13"/>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A84FB1"/>
    <w:multiLevelType w:val="hybridMultilevel"/>
    <w:tmpl w:val="01C40D5C"/>
    <w:lvl w:ilvl="0" w:tplc="7974D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5091D67"/>
    <w:multiLevelType w:val="hybridMultilevel"/>
    <w:tmpl w:val="9406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nsid w:val="7D284AD4"/>
    <w:multiLevelType w:val="hybridMultilevel"/>
    <w:tmpl w:val="CC16E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6E1B3B"/>
    <w:multiLevelType w:val="hybridMultilevel"/>
    <w:tmpl w:val="8CEA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9E3798"/>
    <w:multiLevelType w:val="hybridMultilevel"/>
    <w:tmpl w:val="AC36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C75622"/>
    <w:multiLevelType w:val="hybridMultilevel"/>
    <w:tmpl w:val="2D324B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51"/>
  </w:num>
  <w:num w:numId="4">
    <w:abstractNumId w:val="1"/>
  </w:num>
  <w:num w:numId="5">
    <w:abstractNumId w:val="22"/>
  </w:num>
  <w:num w:numId="6">
    <w:abstractNumId w:val="37"/>
  </w:num>
  <w:num w:numId="7">
    <w:abstractNumId w:val="15"/>
  </w:num>
  <w:num w:numId="8">
    <w:abstractNumId w:val="46"/>
  </w:num>
  <w:num w:numId="9">
    <w:abstractNumId w:val="41"/>
  </w:num>
  <w:num w:numId="10">
    <w:abstractNumId w:val="7"/>
  </w:num>
  <w:num w:numId="11">
    <w:abstractNumId w:val="44"/>
  </w:num>
  <w:num w:numId="12">
    <w:abstractNumId w:val="29"/>
  </w:num>
  <w:num w:numId="13">
    <w:abstractNumId w:val="4"/>
  </w:num>
  <w:num w:numId="14">
    <w:abstractNumId w:val="27"/>
  </w:num>
  <w:num w:numId="15">
    <w:abstractNumId w:val="13"/>
  </w:num>
  <w:num w:numId="16">
    <w:abstractNumId w:val="47"/>
  </w:num>
  <w:num w:numId="17">
    <w:abstractNumId w:val="43"/>
  </w:num>
  <w:num w:numId="18">
    <w:abstractNumId w:val="53"/>
  </w:num>
  <w:num w:numId="19">
    <w:abstractNumId w:val="9"/>
  </w:num>
  <w:num w:numId="20">
    <w:abstractNumId w:val="10"/>
  </w:num>
  <w:num w:numId="21">
    <w:abstractNumId w:val="2"/>
  </w:num>
  <w:num w:numId="22">
    <w:abstractNumId w:val="18"/>
  </w:num>
  <w:num w:numId="23">
    <w:abstractNumId w:val="25"/>
  </w:num>
  <w:num w:numId="24">
    <w:abstractNumId w:val="19"/>
  </w:num>
  <w:num w:numId="25">
    <w:abstractNumId w:val="14"/>
  </w:num>
  <w:num w:numId="26">
    <w:abstractNumId w:val="23"/>
  </w:num>
  <w:num w:numId="27">
    <w:abstractNumId w:val="50"/>
  </w:num>
  <w:num w:numId="28">
    <w:abstractNumId w:val="5"/>
  </w:num>
  <w:num w:numId="29">
    <w:abstractNumId w:val="48"/>
  </w:num>
  <w:num w:numId="30">
    <w:abstractNumId w:val="8"/>
  </w:num>
  <w:num w:numId="31">
    <w:abstractNumId w:val="54"/>
  </w:num>
  <w:num w:numId="32">
    <w:abstractNumId w:val="45"/>
  </w:num>
  <w:num w:numId="33">
    <w:abstractNumId w:val="38"/>
  </w:num>
  <w:num w:numId="34">
    <w:abstractNumId w:val="28"/>
  </w:num>
  <w:num w:numId="35">
    <w:abstractNumId w:val="52"/>
  </w:num>
  <w:num w:numId="36">
    <w:abstractNumId w:val="12"/>
  </w:num>
  <w:num w:numId="37">
    <w:abstractNumId w:val="40"/>
  </w:num>
  <w:num w:numId="38">
    <w:abstractNumId w:val="34"/>
  </w:num>
  <w:num w:numId="39">
    <w:abstractNumId w:val="21"/>
  </w:num>
  <w:num w:numId="40">
    <w:abstractNumId w:val="55"/>
  </w:num>
  <w:num w:numId="41">
    <w:abstractNumId w:val="17"/>
  </w:num>
  <w:num w:numId="42">
    <w:abstractNumId w:val="26"/>
  </w:num>
  <w:num w:numId="43">
    <w:abstractNumId w:val="42"/>
  </w:num>
  <w:num w:numId="44">
    <w:abstractNumId w:val="0"/>
  </w:num>
  <w:num w:numId="45">
    <w:abstractNumId w:val="6"/>
  </w:num>
  <w:num w:numId="46">
    <w:abstractNumId w:val="49"/>
  </w:num>
  <w:num w:numId="47">
    <w:abstractNumId w:val="3"/>
  </w:num>
  <w:num w:numId="48">
    <w:abstractNumId w:val="11"/>
  </w:num>
  <w:num w:numId="49">
    <w:abstractNumId w:val="16"/>
  </w:num>
  <w:num w:numId="50">
    <w:abstractNumId w:val="31"/>
  </w:num>
  <w:num w:numId="51">
    <w:abstractNumId w:val="35"/>
  </w:num>
  <w:num w:numId="52">
    <w:abstractNumId w:val="36"/>
  </w:num>
  <w:num w:numId="53">
    <w:abstractNumId w:val="39"/>
  </w:num>
  <w:num w:numId="54">
    <w:abstractNumId w:val="24"/>
  </w:num>
  <w:num w:numId="55">
    <w:abstractNumId w:val="32"/>
  </w:num>
  <w:num w:numId="5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CC"/>
    <w:rsid w:val="000005C6"/>
    <w:rsid w:val="00000FD3"/>
    <w:rsid w:val="00001494"/>
    <w:rsid w:val="00001944"/>
    <w:rsid w:val="000024B4"/>
    <w:rsid w:val="00002764"/>
    <w:rsid w:val="00003215"/>
    <w:rsid w:val="0000461A"/>
    <w:rsid w:val="000050CB"/>
    <w:rsid w:val="00005287"/>
    <w:rsid w:val="00005E62"/>
    <w:rsid w:val="00005EFE"/>
    <w:rsid w:val="0000689A"/>
    <w:rsid w:val="00007C73"/>
    <w:rsid w:val="00010091"/>
    <w:rsid w:val="00012B94"/>
    <w:rsid w:val="00013369"/>
    <w:rsid w:val="00014B29"/>
    <w:rsid w:val="00014F4F"/>
    <w:rsid w:val="0001625B"/>
    <w:rsid w:val="00016EA9"/>
    <w:rsid w:val="000200EB"/>
    <w:rsid w:val="00020BCF"/>
    <w:rsid w:val="00020F38"/>
    <w:rsid w:val="00021AE2"/>
    <w:rsid w:val="000223BF"/>
    <w:rsid w:val="000225AC"/>
    <w:rsid w:val="00022F1E"/>
    <w:rsid w:val="00024CE9"/>
    <w:rsid w:val="00027EF2"/>
    <w:rsid w:val="00030A18"/>
    <w:rsid w:val="00030C35"/>
    <w:rsid w:val="0003119A"/>
    <w:rsid w:val="00032378"/>
    <w:rsid w:val="0003264A"/>
    <w:rsid w:val="00032DAF"/>
    <w:rsid w:val="00033547"/>
    <w:rsid w:val="00033919"/>
    <w:rsid w:val="000341DE"/>
    <w:rsid w:val="00034473"/>
    <w:rsid w:val="00034C88"/>
    <w:rsid w:val="00034D14"/>
    <w:rsid w:val="00034D73"/>
    <w:rsid w:val="0003576B"/>
    <w:rsid w:val="00036B59"/>
    <w:rsid w:val="00037482"/>
    <w:rsid w:val="000374BA"/>
    <w:rsid w:val="00037688"/>
    <w:rsid w:val="000408DE"/>
    <w:rsid w:val="0004151C"/>
    <w:rsid w:val="00041BE9"/>
    <w:rsid w:val="00041C91"/>
    <w:rsid w:val="00042385"/>
    <w:rsid w:val="00042446"/>
    <w:rsid w:val="00043070"/>
    <w:rsid w:val="000434D2"/>
    <w:rsid w:val="0004365D"/>
    <w:rsid w:val="000436BA"/>
    <w:rsid w:val="00045FAB"/>
    <w:rsid w:val="000466F0"/>
    <w:rsid w:val="00046FF6"/>
    <w:rsid w:val="00047248"/>
    <w:rsid w:val="00047CC8"/>
    <w:rsid w:val="00051846"/>
    <w:rsid w:val="00051E80"/>
    <w:rsid w:val="000525CA"/>
    <w:rsid w:val="00053A40"/>
    <w:rsid w:val="000546D1"/>
    <w:rsid w:val="000551F7"/>
    <w:rsid w:val="00056939"/>
    <w:rsid w:val="00056BD1"/>
    <w:rsid w:val="00057156"/>
    <w:rsid w:val="00057D13"/>
    <w:rsid w:val="00060DEC"/>
    <w:rsid w:val="0006132D"/>
    <w:rsid w:val="000614EB"/>
    <w:rsid w:val="0006420C"/>
    <w:rsid w:val="00065B52"/>
    <w:rsid w:val="00066588"/>
    <w:rsid w:val="0006681C"/>
    <w:rsid w:val="0007046D"/>
    <w:rsid w:val="00070AB2"/>
    <w:rsid w:val="00071031"/>
    <w:rsid w:val="0007190F"/>
    <w:rsid w:val="00072315"/>
    <w:rsid w:val="0007326F"/>
    <w:rsid w:val="00073940"/>
    <w:rsid w:val="00073C82"/>
    <w:rsid w:val="0007455D"/>
    <w:rsid w:val="00075B80"/>
    <w:rsid w:val="00076703"/>
    <w:rsid w:val="000768FD"/>
    <w:rsid w:val="0008015A"/>
    <w:rsid w:val="000802F1"/>
    <w:rsid w:val="00081418"/>
    <w:rsid w:val="000819B7"/>
    <w:rsid w:val="00081BE1"/>
    <w:rsid w:val="00082164"/>
    <w:rsid w:val="00082CD2"/>
    <w:rsid w:val="00083092"/>
    <w:rsid w:val="00083151"/>
    <w:rsid w:val="000833E1"/>
    <w:rsid w:val="000840AF"/>
    <w:rsid w:val="00084C97"/>
    <w:rsid w:val="000853C8"/>
    <w:rsid w:val="00085E0E"/>
    <w:rsid w:val="00086158"/>
    <w:rsid w:val="00086CE0"/>
    <w:rsid w:val="00087812"/>
    <w:rsid w:val="0009380E"/>
    <w:rsid w:val="00094DFE"/>
    <w:rsid w:val="000953FA"/>
    <w:rsid w:val="0009592A"/>
    <w:rsid w:val="00095AEC"/>
    <w:rsid w:val="00096C0C"/>
    <w:rsid w:val="0009709F"/>
    <w:rsid w:val="0009745F"/>
    <w:rsid w:val="000A0837"/>
    <w:rsid w:val="000A09E9"/>
    <w:rsid w:val="000A0C75"/>
    <w:rsid w:val="000A0F3F"/>
    <w:rsid w:val="000A20E1"/>
    <w:rsid w:val="000A29C3"/>
    <w:rsid w:val="000A2B05"/>
    <w:rsid w:val="000A38F5"/>
    <w:rsid w:val="000A516B"/>
    <w:rsid w:val="000A64E3"/>
    <w:rsid w:val="000A77E8"/>
    <w:rsid w:val="000A7E2B"/>
    <w:rsid w:val="000B07C8"/>
    <w:rsid w:val="000B0EA9"/>
    <w:rsid w:val="000B102B"/>
    <w:rsid w:val="000B255E"/>
    <w:rsid w:val="000B36C7"/>
    <w:rsid w:val="000B3BF5"/>
    <w:rsid w:val="000B4C68"/>
    <w:rsid w:val="000B58C9"/>
    <w:rsid w:val="000B58FB"/>
    <w:rsid w:val="000B5D0A"/>
    <w:rsid w:val="000C0544"/>
    <w:rsid w:val="000C3141"/>
    <w:rsid w:val="000C34B9"/>
    <w:rsid w:val="000C3B18"/>
    <w:rsid w:val="000C3C94"/>
    <w:rsid w:val="000C4514"/>
    <w:rsid w:val="000C46D6"/>
    <w:rsid w:val="000C4CDC"/>
    <w:rsid w:val="000C5BD2"/>
    <w:rsid w:val="000C5DAB"/>
    <w:rsid w:val="000C7186"/>
    <w:rsid w:val="000C7361"/>
    <w:rsid w:val="000C7DE3"/>
    <w:rsid w:val="000D04B1"/>
    <w:rsid w:val="000D0937"/>
    <w:rsid w:val="000D1038"/>
    <w:rsid w:val="000D1B78"/>
    <w:rsid w:val="000D1D93"/>
    <w:rsid w:val="000D1DF1"/>
    <w:rsid w:val="000D28E1"/>
    <w:rsid w:val="000D4D6C"/>
    <w:rsid w:val="000D5094"/>
    <w:rsid w:val="000D6479"/>
    <w:rsid w:val="000D66AC"/>
    <w:rsid w:val="000D7E85"/>
    <w:rsid w:val="000E011B"/>
    <w:rsid w:val="000E0D99"/>
    <w:rsid w:val="000E1330"/>
    <w:rsid w:val="000E2CBC"/>
    <w:rsid w:val="000E302B"/>
    <w:rsid w:val="000E4701"/>
    <w:rsid w:val="000E5653"/>
    <w:rsid w:val="000E5E74"/>
    <w:rsid w:val="000E6659"/>
    <w:rsid w:val="000E7237"/>
    <w:rsid w:val="000E7A71"/>
    <w:rsid w:val="000F0CAA"/>
    <w:rsid w:val="000F0D08"/>
    <w:rsid w:val="000F0D89"/>
    <w:rsid w:val="000F1834"/>
    <w:rsid w:val="000F1D23"/>
    <w:rsid w:val="000F1F13"/>
    <w:rsid w:val="000F2E0C"/>
    <w:rsid w:val="000F34F3"/>
    <w:rsid w:val="000F50F9"/>
    <w:rsid w:val="000F52F8"/>
    <w:rsid w:val="000F572C"/>
    <w:rsid w:val="000F6206"/>
    <w:rsid w:val="000F6858"/>
    <w:rsid w:val="00100768"/>
    <w:rsid w:val="00100D43"/>
    <w:rsid w:val="001018D9"/>
    <w:rsid w:val="00101B8D"/>
    <w:rsid w:val="001028E4"/>
    <w:rsid w:val="00103487"/>
    <w:rsid w:val="001038EE"/>
    <w:rsid w:val="0010556C"/>
    <w:rsid w:val="00106423"/>
    <w:rsid w:val="001066E4"/>
    <w:rsid w:val="00107432"/>
    <w:rsid w:val="00107E03"/>
    <w:rsid w:val="00110606"/>
    <w:rsid w:val="00110DC9"/>
    <w:rsid w:val="00111712"/>
    <w:rsid w:val="00112927"/>
    <w:rsid w:val="00113281"/>
    <w:rsid w:val="001136DF"/>
    <w:rsid w:val="001139EC"/>
    <w:rsid w:val="00114D5A"/>
    <w:rsid w:val="00115373"/>
    <w:rsid w:val="0011671D"/>
    <w:rsid w:val="00120790"/>
    <w:rsid w:val="00120F3E"/>
    <w:rsid w:val="001232BA"/>
    <w:rsid w:val="00123FFE"/>
    <w:rsid w:val="0012444E"/>
    <w:rsid w:val="001264A2"/>
    <w:rsid w:val="001272C3"/>
    <w:rsid w:val="0012734D"/>
    <w:rsid w:val="0012745A"/>
    <w:rsid w:val="001318E3"/>
    <w:rsid w:val="00131CEC"/>
    <w:rsid w:val="00132337"/>
    <w:rsid w:val="0013275E"/>
    <w:rsid w:val="00133E63"/>
    <w:rsid w:val="0013460E"/>
    <w:rsid w:val="0013481C"/>
    <w:rsid w:val="00134EB1"/>
    <w:rsid w:val="001356D8"/>
    <w:rsid w:val="001359FE"/>
    <w:rsid w:val="001410D4"/>
    <w:rsid w:val="00141AAB"/>
    <w:rsid w:val="00141BB4"/>
    <w:rsid w:val="00144377"/>
    <w:rsid w:val="001447FE"/>
    <w:rsid w:val="00144F51"/>
    <w:rsid w:val="00145EEF"/>
    <w:rsid w:val="00145FF1"/>
    <w:rsid w:val="0014753C"/>
    <w:rsid w:val="00150884"/>
    <w:rsid w:val="00150D79"/>
    <w:rsid w:val="0015135D"/>
    <w:rsid w:val="00153D47"/>
    <w:rsid w:val="001544CD"/>
    <w:rsid w:val="001555A9"/>
    <w:rsid w:val="00155808"/>
    <w:rsid w:val="00156205"/>
    <w:rsid w:val="00160319"/>
    <w:rsid w:val="0016076D"/>
    <w:rsid w:val="00160D55"/>
    <w:rsid w:val="00160D7E"/>
    <w:rsid w:val="00160E82"/>
    <w:rsid w:val="0016102F"/>
    <w:rsid w:val="0016149C"/>
    <w:rsid w:val="00161CBB"/>
    <w:rsid w:val="00162CAB"/>
    <w:rsid w:val="00162FF0"/>
    <w:rsid w:val="0016641A"/>
    <w:rsid w:val="00166657"/>
    <w:rsid w:val="001667F5"/>
    <w:rsid w:val="00167634"/>
    <w:rsid w:val="001704AA"/>
    <w:rsid w:val="001704DC"/>
    <w:rsid w:val="00173CBB"/>
    <w:rsid w:val="001756AE"/>
    <w:rsid w:val="0017650B"/>
    <w:rsid w:val="001776D0"/>
    <w:rsid w:val="001801E6"/>
    <w:rsid w:val="001803B6"/>
    <w:rsid w:val="00180DAF"/>
    <w:rsid w:val="00182EEE"/>
    <w:rsid w:val="001832E7"/>
    <w:rsid w:val="0018398F"/>
    <w:rsid w:val="00183A39"/>
    <w:rsid w:val="001849A5"/>
    <w:rsid w:val="00184D54"/>
    <w:rsid w:val="00185479"/>
    <w:rsid w:val="001854C2"/>
    <w:rsid w:val="00185D3F"/>
    <w:rsid w:val="001861EC"/>
    <w:rsid w:val="001876AD"/>
    <w:rsid w:val="001877E7"/>
    <w:rsid w:val="001902B7"/>
    <w:rsid w:val="00190729"/>
    <w:rsid w:val="001913F2"/>
    <w:rsid w:val="0019313B"/>
    <w:rsid w:val="00193172"/>
    <w:rsid w:val="001934D1"/>
    <w:rsid w:val="0019361D"/>
    <w:rsid w:val="00193922"/>
    <w:rsid w:val="00193BF4"/>
    <w:rsid w:val="00196B4D"/>
    <w:rsid w:val="00196D2C"/>
    <w:rsid w:val="00197F0C"/>
    <w:rsid w:val="001A179E"/>
    <w:rsid w:val="001A1BED"/>
    <w:rsid w:val="001A3ACC"/>
    <w:rsid w:val="001A3DBF"/>
    <w:rsid w:val="001A575A"/>
    <w:rsid w:val="001A65C8"/>
    <w:rsid w:val="001A6B52"/>
    <w:rsid w:val="001A7150"/>
    <w:rsid w:val="001A7912"/>
    <w:rsid w:val="001B0926"/>
    <w:rsid w:val="001B1386"/>
    <w:rsid w:val="001B1F72"/>
    <w:rsid w:val="001B2032"/>
    <w:rsid w:val="001B26E0"/>
    <w:rsid w:val="001B488A"/>
    <w:rsid w:val="001B7BE6"/>
    <w:rsid w:val="001C1457"/>
    <w:rsid w:val="001C24EA"/>
    <w:rsid w:val="001C2873"/>
    <w:rsid w:val="001C2B41"/>
    <w:rsid w:val="001C3651"/>
    <w:rsid w:val="001C37F3"/>
    <w:rsid w:val="001C3F09"/>
    <w:rsid w:val="001C4586"/>
    <w:rsid w:val="001C5A03"/>
    <w:rsid w:val="001C672D"/>
    <w:rsid w:val="001C78E4"/>
    <w:rsid w:val="001C7A43"/>
    <w:rsid w:val="001C7FAA"/>
    <w:rsid w:val="001D09CB"/>
    <w:rsid w:val="001D0B76"/>
    <w:rsid w:val="001D0F38"/>
    <w:rsid w:val="001D1EE6"/>
    <w:rsid w:val="001D203B"/>
    <w:rsid w:val="001D2AAC"/>
    <w:rsid w:val="001D2F3B"/>
    <w:rsid w:val="001D3C7A"/>
    <w:rsid w:val="001D4567"/>
    <w:rsid w:val="001D4AA4"/>
    <w:rsid w:val="001D592F"/>
    <w:rsid w:val="001D5A82"/>
    <w:rsid w:val="001D5BB2"/>
    <w:rsid w:val="001D5D25"/>
    <w:rsid w:val="001D6355"/>
    <w:rsid w:val="001D6A1C"/>
    <w:rsid w:val="001D6D11"/>
    <w:rsid w:val="001D7795"/>
    <w:rsid w:val="001E021A"/>
    <w:rsid w:val="001E093F"/>
    <w:rsid w:val="001E0C3C"/>
    <w:rsid w:val="001E1189"/>
    <w:rsid w:val="001E14C1"/>
    <w:rsid w:val="001E3360"/>
    <w:rsid w:val="001E3DF5"/>
    <w:rsid w:val="001E45B1"/>
    <w:rsid w:val="001E4745"/>
    <w:rsid w:val="001E512A"/>
    <w:rsid w:val="001E6319"/>
    <w:rsid w:val="001E6523"/>
    <w:rsid w:val="001E6FF2"/>
    <w:rsid w:val="001E773F"/>
    <w:rsid w:val="001E7762"/>
    <w:rsid w:val="001F0206"/>
    <w:rsid w:val="001F0D2D"/>
    <w:rsid w:val="001F19A6"/>
    <w:rsid w:val="001F1B3C"/>
    <w:rsid w:val="001F1D6E"/>
    <w:rsid w:val="001F2248"/>
    <w:rsid w:val="001F2350"/>
    <w:rsid w:val="001F2FEC"/>
    <w:rsid w:val="001F3A1D"/>
    <w:rsid w:val="001F3FAA"/>
    <w:rsid w:val="001F4021"/>
    <w:rsid w:val="001F5D22"/>
    <w:rsid w:val="001F68EA"/>
    <w:rsid w:val="001F74D3"/>
    <w:rsid w:val="001F7F9E"/>
    <w:rsid w:val="0020188D"/>
    <w:rsid w:val="00201FF2"/>
    <w:rsid w:val="00202A70"/>
    <w:rsid w:val="00202CF6"/>
    <w:rsid w:val="00203455"/>
    <w:rsid w:val="00204386"/>
    <w:rsid w:val="00204AE5"/>
    <w:rsid w:val="00205919"/>
    <w:rsid w:val="0020677F"/>
    <w:rsid w:val="002072E6"/>
    <w:rsid w:val="00207656"/>
    <w:rsid w:val="00211237"/>
    <w:rsid w:val="0021134A"/>
    <w:rsid w:val="00211616"/>
    <w:rsid w:val="002116C2"/>
    <w:rsid w:val="002117BE"/>
    <w:rsid w:val="00211CA0"/>
    <w:rsid w:val="002131F4"/>
    <w:rsid w:val="002134CA"/>
    <w:rsid w:val="002155E4"/>
    <w:rsid w:val="00217498"/>
    <w:rsid w:val="002174CB"/>
    <w:rsid w:val="0022079E"/>
    <w:rsid w:val="0022194E"/>
    <w:rsid w:val="00221A09"/>
    <w:rsid w:val="00222438"/>
    <w:rsid w:val="00222544"/>
    <w:rsid w:val="002230EF"/>
    <w:rsid w:val="002231FC"/>
    <w:rsid w:val="00223C03"/>
    <w:rsid w:val="002243B4"/>
    <w:rsid w:val="0022449B"/>
    <w:rsid w:val="0022717C"/>
    <w:rsid w:val="002303CD"/>
    <w:rsid w:val="00230969"/>
    <w:rsid w:val="00233965"/>
    <w:rsid w:val="002349C5"/>
    <w:rsid w:val="002357B5"/>
    <w:rsid w:val="00237480"/>
    <w:rsid w:val="00240419"/>
    <w:rsid w:val="002416F3"/>
    <w:rsid w:val="00241A72"/>
    <w:rsid w:val="00242B5D"/>
    <w:rsid w:val="00242BD8"/>
    <w:rsid w:val="00242F4F"/>
    <w:rsid w:val="00243BCC"/>
    <w:rsid w:val="00243DA2"/>
    <w:rsid w:val="00245264"/>
    <w:rsid w:val="00245BBD"/>
    <w:rsid w:val="0024623F"/>
    <w:rsid w:val="00246306"/>
    <w:rsid w:val="00246311"/>
    <w:rsid w:val="002471E8"/>
    <w:rsid w:val="002500DB"/>
    <w:rsid w:val="002506BA"/>
    <w:rsid w:val="00250732"/>
    <w:rsid w:val="00250B7E"/>
    <w:rsid w:val="00251FB0"/>
    <w:rsid w:val="0025295A"/>
    <w:rsid w:val="0025309F"/>
    <w:rsid w:val="00253E43"/>
    <w:rsid w:val="0025447B"/>
    <w:rsid w:val="00254A2F"/>
    <w:rsid w:val="00256651"/>
    <w:rsid w:val="002569FF"/>
    <w:rsid w:val="00256FD3"/>
    <w:rsid w:val="0026033F"/>
    <w:rsid w:val="00260DDD"/>
    <w:rsid w:val="00261845"/>
    <w:rsid w:val="00262291"/>
    <w:rsid w:val="00265DDB"/>
    <w:rsid w:val="00266BB0"/>
    <w:rsid w:val="00266BFD"/>
    <w:rsid w:val="00267B32"/>
    <w:rsid w:val="00270502"/>
    <w:rsid w:val="002709BE"/>
    <w:rsid w:val="002721A2"/>
    <w:rsid w:val="00272D2E"/>
    <w:rsid w:val="00272EB1"/>
    <w:rsid w:val="00272F22"/>
    <w:rsid w:val="00273A14"/>
    <w:rsid w:val="00273CCB"/>
    <w:rsid w:val="002756AD"/>
    <w:rsid w:val="002758F4"/>
    <w:rsid w:val="00276985"/>
    <w:rsid w:val="00276C50"/>
    <w:rsid w:val="0027799A"/>
    <w:rsid w:val="00280A1F"/>
    <w:rsid w:val="00281872"/>
    <w:rsid w:val="0028227E"/>
    <w:rsid w:val="00282D66"/>
    <w:rsid w:val="00284CA9"/>
    <w:rsid w:val="002865E0"/>
    <w:rsid w:val="00287151"/>
    <w:rsid w:val="00287C4C"/>
    <w:rsid w:val="00287E31"/>
    <w:rsid w:val="002905D5"/>
    <w:rsid w:val="00290DDE"/>
    <w:rsid w:val="0029229F"/>
    <w:rsid w:val="002928DF"/>
    <w:rsid w:val="00292F29"/>
    <w:rsid w:val="002938AE"/>
    <w:rsid w:val="00294DFB"/>
    <w:rsid w:val="00296CF2"/>
    <w:rsid w:val="002973A0"/>
    <w:rsid w:val="002A01E6"/>
    <w:rsid w:val="002A0AEB"/>
    <w:rsid w:val="002A0FF3"/>
    <w:rsid w:val="002A14AE"/>
    <w:rsid w:val="002A2678"/>
    <w:rsid w:val="002A2964"/>
    <w:rsid w:val="002A2C9B"/>
    <w:rsid w:val="002A2E7D"/>
    <w:rsid w:val="002A3751"/>
    <w:rsid w:val="002A499F"/>
    <w:rsid w:val="002A4B35"/>
    <w:rsid w:val="002A4EA2"/>
    <w:rsid w:val="002A4F92"/>
    <w:rsid w:val="002A6C75"/>
    <w:rsid w:val="002A6F38"/>
    <w:rsid w:val="002A7A31"/>
    <w:rsid w:val="002B064E"/>
    <w:rsid w:val="002B0BC4"/>
    <w:rsid w:val="002B0E13"/>
    <w:rsid w:val="002B11F7"/>
    <w:rsid w:val="002B1388"/>
    <w:rsid w:val="002B1A6F"/>
    <w:rsid w:val="002B1BA6"/>
    <w:rsid w:val="002B270E"/>
    <w:rsid w:val="002B3000"/>
    <w:rsid w:val="002B5E92"/>
    <w:rsid w:val="002B6B2D"/>
    <w:rsid w:val="002B6EEA"/>
    <w:rsid w:val="002B75BE"/>
    <w:rsid w:val="002B7D8F"/>
    <w:rsid w:val="002C0429"/>
    <w:rsid w:val="002C049C"/>
    <w:rsid w:val="002C0A90"/>
    <w:rsid w:val="002C0AF5"/>
    <w:rsid w:val="002C0CF0"/>
    <w:rsid w:val="002C1371"/>
    <w:rsid w:val="002C1664"/>
    <w:rsid w:val="002C19EF"/>
    <w:rsid w:val="002C21C7"/>
    <w:rsid w:val="002C334A"/>
    <w:rsid w:val="002C4199"/>
    <w:rsid w:val="002C41A5"/>
    <w:rsid w:val="002C55C3"/>
    <w:rsid w:val="002C649C"/>
    <w:rsid w:val="002D03A3"/>
    <w:rsid w:val="002D0871"/>
    <w:rsid w:val="002D1357"/>
    <w:rsid w:val="002D1A94"/>
    <w:rsid w:val="002D1BB1"/>
    <w:rsid w:val="002D2E87"/>
    <w:rsid w:val="002D304F"/>
    <w:rsid w:val="002D36CF"/>
    <w:rsid w:val="002D3802"/>
    <w:rsid w:val="002D3E8F"/>
    <w:rsid w:val="002D41D5"/>
    <w:rsid w:val="002D4300"/>
    <w:rsid w:val="002D46EE"/>
    <w:rsid w:val="002D56B7"/>
    <w:rsid w:val="002E140F"/>
    <w:rsid w:val="002E19A9"/>
    <w:rsid w:val="002E19E6"/>
    <w:rsid w:val="002E1B39"/>
    <w:rsid w:val="002E1F45"/>
    <w:rsid w:val="002E3676"/>
    <w:rsid w:val="002E48E1"/>
    <w:rsid w:val="002E53E9"/>
    <w:rsid w:val="002E6013"/>
    <w:rsid w:val="002E6562"/>
    <w:rsid w:val="002E693D"/>
    <w:rsid w:val="002E6CDB"/>
    <w:rsid w:val="002F1B55"/>
    <w:rsid w:val="002F3409"/>
    <w:rsid w:val="002F4195"/>
    <w:rsid w:val="002F4A6D"/>
    <w:rsid w:val="002F510D"/>
    <w:rsid w:val="002F518C"/>
    <w:rsid w:val="002F5846"/>
    <w:rsid w:val="002F7BF9"/>
    <w:rsid w:val="00300A2D"/>
    <w:rsid w:val="0030114F"/>
    <w:rsid w:val="003015B0"/>
    <w:rsid w:val="00302561"/>
    <w:rsid w:val="00302E57"/>
    <w:rsid w:val="00302FF8"/>
    <w:rsid w:val="003033D6"/>
    <w:rsid w:val="003035AE"/>
    <w:rsid w:val="00304C73"/>
    <w:rsid w:val="00304CFF"/>
    <w:rsid w:val="00304E8D"/>
    <w:rsid w:val="00304F3C"/>
    <w:rsid w:val="00306684"/>
    <w:rsid w:val="00306F9E"/>
    <w:rsid w:val="00307EA4"/>
    <w:rsid w:val="00310F18"/>
    <w:rsid w:val="00311E7A"/>
    <w:rsid w:val="0031378F"/>
    <w:rsid w:val="00313FDB"/>
    <w:rsid w:val="003140FD"/>
    <w:rsid w:val="0031419F"/>
    <w:rsid w:val="003142EA"/>
    <w:rsid w:val="00314966"/>
    <w:rsid w:val="00314CFF"/>
    <w:rsid w:val="00315180"/>
    <w:rsid w:val="00315603"/>
    <w:rsid w:val="003159AE"/>
    <w:rsid w:val="00316250"/>
    <w:rsid w:val="003170DA"/>
    <w:rsid w:val="00317A7D"/>
    <w:rsid w:val="00320404"/>
    <w:rsid w:val="0032168A"/>
    <w:rsid w:val="00321F26"/>
    <w:rsid w:val="00322595"/>
    <w:rsid w:val="00322E14"/>
    <w:rsid w:val="003232E4"/>
    <w:rsid w:val="003239C3"/>
    <w:rsid w:val="00325108"/>
    <w:rsid w:val="00326830"/>
    <w:rsid w:val="00326D77"/>
    <w:rsid w:val="003303F1"/>
    <w:rsid w:val="00330C03"/>
    <w:rsid w:val="0033174E"/>
    <w:rsid w:val="00332A5D"/>
    <w:rsid w:val="00332CDF"/>
    <w:rsid w:val="003344AA"/>
    <w:rsid w:val="00334D11"/>
    <w:rsid w:val="00335676"/>
    <w:rsid w:val="0033571F"/>
    <w:rsid w:val="00335BDD"/>
    <w:rsid w:val="00337633"/>
    <w:rsid w:val="00337B74"/>
    <w:rsid w:val="00337E9F"/>
    <w:rsid w:val="003436B2"/>
    <w:rsid w:val="00343DBD"/>
    <w:rsid w:val="003459B1"/>
    <w:rsid w:val="00345B91"/>
    <w:rsid w:val="003465F1"/>
    <w:rsid w:val="00347B73"/>
    <w:rsid w:val="00350F34"/>
    <w:rsid w:val="003518C2"/>
    <w:rsid w:val="0035268B"/>
    <w:rsid w:val="003527A8"/>
    <w:rsid w:val="00352978"/>
    <w:rsid w:val="00352BC9"/>
    <w:rsid w:val="00353C28"/>
    <w:rsid w:val="00354B46"/>
    <w:rsid w:val="00354FE9"/>
    <w:rsid w:val="00360468"/>
    <w:rsid w:val="003605C7"/>
    <w:rsid w:val="00362011"/>
    <w:rsid w:val="00362778"/>
    <w:rsid w:val="00363093"/>
    <w:rsid w:val="0036337E"/>
    <w:rsid w:val="00363C64"/>
    <w:rsid w:val="0036515B"/>
    <w:rsid w:val="0036560E"/>
    <w:rsid w:val="00365B02"/>
    <w:rsid w:val="00365DD4"/>
    <w:rsid w:val="00366422"/>
    <w:rsid w:val="00366549"/>
    <w:rsid w:val="0036698A"/>
    <w:rsid w:val="00366D19"/>
    <w:rsid w:val="003672F3"/>
    <w:rsid w:val="00367A77"/>
    <w:rsid w:val="0037066D"/>
    <w:rsid w:val="00370853"/>
    <w:rsid w:val="00370CF8"/>
    <w:rsid w:val="00370F84"/>
    <w:rsid w:val="00371E07"/>
    <w:rsid w:val="00372922"/>
    <w:rsid w:val="00372D7F"/>
    <w:rsid w:val="00373669"/>
    <w:rsid w:val="00374A29"/>
    <w:rsid w:val="00374F50"/>
    <w:rsid w:val="0037504F"/>
    <w:rsid w:val="003761D0"/>
    <w:rsid w:val="00380716"/>
    <w:rsid w:val="00380E9D"/>
    <w:rsid w:val="00381008"/>
    <w:rsid w:val="00381C77"/>
    <w:rsid w:val="00382D32"/>
    <w:rsid w:val="00383A28"/>
    <w:rsid w:val="00383A3F"/>
    <w:rsid w:val="00384DB4"/>
    <w:rsid w:val="003859CA"/>
    <w:rsid w:val="00385CF8"/>
    <w:rsid w:val="003860ED"/>
    <w:rsid w:val="00386856"/>
    <w:rsid w:val="00386AF9"/>
    <w:rsid w:val="00387864"/>
    <w:rsid w:val="00390586"/>
    <w:rsid w:val="003905A3"/>
    <w:rsid w:val="00390F31"/>
    <w:rsid w:val="00390FAD"/>
    <w:rsid w:val="00392414"/>
    <w:rsid w:val="0039387F"/>
    <w:rsid w:val="00393B3C"/>
    <w:rsid w:val="003946CE"/>
    <w:rsid w:val="003950E7"/>
    <w:rsid w:val="00395494"/>
    <w:rsid w:val="003968D5"/>
    <w:rsid w:val="00396B03"/>
    <w:rsid w:val="003977A9"/>
    <w:rsid w:val="00397B5B"/>
    <w:rsid w:val="003A060E"/>
    <w:rsid w:val="003A0A15"/>
    <w:rsid w:val="003A13DB"/>
    <w:rsid w:val="003A1478"/>
    <w:rsid w:val="003A1C74"/>
    <w:rsid w:val="003A1F78"/>
    <w:rsid w:val="003A505E"/>
    <w:rsid w:val="003A5826"/>
    <w:rsid w:val="003A6136"/>
    <w:rsid w:val="003A6E0F"/>
    <w:rsid w:val="003A6E14"/>
    <w:rsid w:val="003B0619"/>
    <w:rsid w:val="003B15B2"/>
    <w:rsid w:val="003B1E5C"/>
    <w:rsid w:val="003B2200"/>
    <w:rsid w:val="003B286B"/>
    <w:rsid w:val="003B2E0D"/>
    <w:rsid w:val="003B34BA"/>
    <w:rsid w:val="003B378C"/>
    <w:rsid w:val="003B4119"/>
    <w:rsid w:val="003B4E93"/>
    <w:rsid w:val="003B7EE4"/>
    <w:rsid w:val="003C09A8"/>
    <w:rsid w:val="003C0B43"/>
    <w:rsid w:val="003C0E2D"/>
    <w:rsid w:val="003C261E"/>
    <w:rsid w:val="003C2897"/>
    <w:rsid w:val="003C2C27"/>
    <w:rsid w:val="003C3499"/>
    <w:rsid w:val="003C558A"/>
    <w:rsid w:val="003C6080"/>
    <w:rsid w:val="003C7FBC"/>
    <w:rsid w:val="003D1786"/>
    <w:rsid w:val="003D3B8D"/>
    <w:rsid w:val="003D466B"/>
    <w:rsid w:val="003D5313"/>
    <w:rsid w:val="003D53C0"/>
    <w:rsid w:val="003D57C5"/>
    <w:rsid w:val="003D59B6"/>
    <w:rsid w:val="003D5CC8"/>
    <w:rsid w:val="003D6DC0"/>
    <w:rsid w:val="003D7C5E"/>
    <w:rsid w:val="003E0CDA"/>
    <w:rsid w:val="003E1455"/>
    <w:rsid w:val="003E32E6"/>
    <w:rsid w:val="003E5705"/>
    <w:rsid w:val="003E5AD8"/>
    <w:rsid w:val="003E61D2"/>
    <w:rsid w:val="003E67FE"/>
    <w:rsid w:val="003E6CEA"/>
    <w:rsid w:val="003E78E0"/>
    <w:rsid w:val="003E7AA7"/>
    <w:rsid w:val="003F0568"/>
    <w:rsid w:val="003F0885"/>
    <w:rsid w:val="003F0E7D"/>
    <w:rsid w:val="003F2A6B"/>
    <w:rsid w:val="003F3362"/>
    <w:rsid w:val="003F3647"/>
    <w:rsid w:val="003F4C69"/>
    <w:rsid w:val="003F4E28"/>
    <w:rsid w:val="003F514D"/>
    <w:rsid w:val="003F54F1"/>
    <w:rsid w:val="003F5B2B"/>
    <w:rsid w:val="003F7B1A"/>
    <w:rsid w:val="004000CD"/>
    <w:rsid w:val="00400163"/>
    <w:rsid w:val="00400430"/>
    <w:rsid w:val="00400748"/>
    <w:rsid w:val="004010BE"/>
    <w:rsid w:val="00402414"/>
    <w:rsid w:val="004043CE"/>
    <w:rsid w:val="00404DA5"/>
    <w:rsid w:val="00404FB3"/>
    <w:rsid w:val="0040577E"/>
    <w:rsid w:val="00406087"/>
    <w:rsid w:val="00407677"/>
    <w:rsid w:val="00410F53"/>
    <w:rsid w:val="00411F41"/>
    <w:rsid w:val="00412FCE"/>
    <w:rsid w:val="00413F18"/>
    <w:rsid w:val="00414387"/>
    <w:rsid w:val="00414B6E"/>
    <w:rsid w:val="00415813"/>
    <w:rsid w:val="00416D75"/>
    <w:rsid w:val="0042100F"/>
    <w:rsid w:val="00421C23"/>
    <w:rsid w:val="004228A0"/>
    <w:rsid w:val="00422E1B"/>
    <w:rsid w:val="004250DC"/>
    <w:rsid w:val="004254E0"/>
    <w:rsid w:val="004257C6"/>
    <w:rsid w:val="004265DE"/>
    <w:rsid w:val="00426E18"/>
    <w:rsid w:val="00427FF8"/>
    <w:rsid w:val="004310B0"/>
    <w:rsid w:val="004314A7"/>
    <w:rsid w:val="0043202B"/>
    <w:rsid w:val="004324B4"/>
    <w:rsid w:val="004327E9"/>
    <w:rsid w:val="00433353"/>
    <w:rsid w:val="00433AFA"/>
    <w:rsid w:val="0043418A"/>
    <w:rsid w:val="00435CCB"/>
    <w:rsid w:val="00435FCD"/>
    <w:rsid w:val="00437539"/>
    <w:rsid w:val="00441479"/>
    <w:rsid w:val="004416FA"/>
    <w:rsid w:val="0044254C"/>
    <w:rsid w:val="0044283D"/>
    <w:rsid w:val="00443645"/>
    <w:rsid w:val="004445E4"/>
    <w:rsid w:val="00444C99"/>
    <w:rsid w:val="00445332"/>
    <w:rsid w:val="004502C0"/>
    <w:rsid w:val="0045047D"/>
    <w:rsid w:val="00451AA5"/>
    <w:rsid w:val="00451D76"/>
    <w:rsid w:val="0045252C"/>
    <w:rsid w:val="00452FAE"/>
    <w:rsid w:val="0045302C"/>
    <w:rsid w:val="004534DC"/>
    <w:rsid w:val="00453851"/>
    <w:rsid w:val="004544D7"/>
    <w:rsid w:val="004551FF"/>
    <w:rsid w:val="00456A4A"/>
    <w:rsid w:val="00456AE8"/>
    <w:rsid w:val="00461532"/>
    <w:rsid w:val="00461BD6"/>
    <w:rsid w:val="004623B5"/>
    <w:rsid w:val="00462852"/>
    <w:rsid w:val="00463394"/>
    <w:rsid w:val="00463F49"/>
    <w:rsid w:val="0046447B"/>
    <w:rsid w:val="004666DF"/>
    <w:rsid w:val="00466FEC"/>
    <w:rsid w:val="004670C6"/>
    <w:rsid w:val="0046712B"/>
    <w:rsid w:val="004672D9"/>
    <w:rsid w:val="00472DF0"/>
    <w:rsid w:val="00473601"/>
    <w:rsid w:val="0047400D"/>
    <w:rsid w:val="00475045"/>
    <w:rsid w:val="004750F6"/>
    <w:rsid w:val="0047672E"/>
    <w:rsid w:val="0047795A"/>
    <w:rsid w:val="00477BC3"/>
    <w:rsid w:val="00480473"/>
    <w:rsid w:val="004809AE"/>
    <w:rsid w:val="004811B5"/>
    <w:rsid w:val="00481C1C"/>
    <w:rsid w:val="0048221E"/>
    <w:rsid w:val="00482369"/>
    <w:rsid w:val="00482B8A"/>
    <w:rsid w:val="004836DE"/>
    <w:rsid w:val="00483DEA"/>
    <w:rsid w:val="0048401F"/>
    <w:rsid w:val="00484829"/>
    <w:rsid w:val="004849AA"/>
    <w:rsid w:val="004871C9"/>
    <w:rsid w:val="00487C1C"/>
    <w:rsid w:val="00490422"/>
    <w:rsid w:val="00491512"/>
    <w:rsid w:val="00491DFA"/>
    <w:rsid w:val="0049230C"/>
    <w:rsid w:val="004923C8"/>
    <w:rsid w:val="00492403"/>
    <w:rsid w:val="00493693"/>
    <w:rsid w:val="0049391F"/>
    <w:rsid w:val="0049492E"/>
    <w:rsid w:val="0049493E"/>
    <w:rsid w:val="004959CC"/>
    <w:rsid w:val="004959CD"/>
    <w:rsid w:val="004976CB"/>
    <w:rsid w:val="004A05EE"/>
    <w:rsid w:val="004A0FE3"/>
    <w:rsid w:val="004A1480"/>
    <w:rsid w:val="004A1858"/>
    <w:rsid w:val="004A1C07"/>
    <w:rsid w:val="004A2602"/>
    <w:rsid w:val="004A37B8"/>
    <w:rsid w:val="004A5E77"/>
    <w:rsid w:val="004A77FB"/>
    <w:rsid w:val="004B17FF"/>
    <w:rsid w:val="004B3055"/>
    <w:rsid w:val="004B309A"/>
    <w:rsid w:val="004B45E1"/>
    <w:rsid w:val="004B51DD"/>
    <w:rsid w:val="004B5512"/>
    <w:rsid w:val="004B63E6"/>
    <w:rsid w:val="004B7ADE"/>
    <w:rsid w:val="004B7CD2"/>
    <w:rsid w:val="004C2155"/>
    <w:rsid w:val="004C250A"/>
    <w:rsid w:val="004C34F6"/>
    <w:rsid w:val="004C3879"/>
    <w:rsid w:val="004C3F36"/>
    <w:rsid w:val="004C41F2"/>
    <w:rsid w:val="004C4C77"/>
    <w:rsid w:val="004D045C"/>
    <w:rsid w:val="004D05ED"/>
    <w:rsid w:val="004D0707"/>
    <w:rsid w:val="004D0CD2"/>
    <w:rsid w:val="004D0FED"/>
    <w:rsid w:val="004D1464"/>
    <w:rsid w:val="004D2004"/>
    <w:rsid w:val="004D237F"/>
    <w:rsid w:val="004D239D"/>
    <w:rsid w:val="004D3A2D"/>
    <w:rsid w:val="004D3DEE"/>
    <w:rsid w:val="004D5FED"/>
    <w:rsid w:val="004D6937"/>
    <w:rsid w:val="004D7553"/>
    <w:rsid w:val="004E0369"/>
    <w:rsid w:val="004E04DD"/>
    <w:rsid w:val="004E117F"/>
    <w:rsid w:val="004E245A"/>
    <w:rsid w:val="004E2601"/>
    <w:rsid w:val="004E4649"/>
    <w:rsid w:val="004E5B8A"/>
    <w:rsid w:val="004E6D68"/>
    <w:rsid w:val="004E759A"/>
    <w:rsid w:val="004E76D9"/>
    <w:rsid w:val="004E798A"/>
    <w:rsid w:val="004F0689"/>
    <w:rsid w:val="004F18BC"/>
    <w:rsid w:val="004F1A1C"/>
    <w:rsid w:val="004F1A3C"/>
    <w:rsid w:val="004F1D24"/>
    <w:rsid w:val="004F2306"/>
    <w:rsid w:val="004F3D8C"/>
    <w:rsid w:val="004F441E"/>
    <w:rsid w:val="0050090A"/>
    <w:rsid w:val="005016B4"/>
    <w:rsid w:val="00503A3F"/>
    <w:rsid w:val="00503B0C"/>
    <w:rsid w:val="00504B86"/>
    <w:rsid w:val="00504E28"/>
    <w:rsid w:val="005059B8"/>
    <w:rsid w:val="0050687F"/>
    <w:rsid w:val="00506E0F"/>
    <w:rsid w:val="00506F40"/>
    <w:rsid w:val="005071C8"/>
    <w:rsid w:val="00507FD4"/>
    <w:rsid w:val="00510568"/>
    <w:rsid w:val="0051075D"/>
    <w:rsid w:val="00510FB9"/>
    <w:rsid w:val="005117DD"/>
    <w:rsid w:val="005120F8"/>
    <w:rsid w:val="00512DAC"/>
    <w:rsid w:val="005130E7"/>
    <w:rsid w:val="005132F1"/>
    <w:rsid w:val="00513567"/>
    <w:rsid w:val="00513D7E"/>
    <w:rsid w:val="0051428D"/>
    <w:rsid w:val="005162B6"/>
    <w:rsid w:val="005167A3"/>
    <w:rsid w:val="005204DB"/>
    <w:rsid w:val="0052139B"/>
    <w:rsid w:val="00521A50"/>
    <w:rsid w:val="00521B1E"/>
    <w:rsid w:val="00523820"/>
    <w:rsid w:val="00524413"/>
    <w:rsid w:val="00524434"/>
    <w:rsid w:val="005252E9"/>
    <w:rsid w:val="00526918"/>
    <w:rsid w:val="0053016C"/>
    <w:rsid w:val="005301EA"/>
    <w:rsid w:val="0053020F"/>
    <w:rsid w:val="0053126C"/>
    <w:rsid w:val="00531830"/>
    <w:rsid w:val="005322CF"/>
    <w:rsid w:val="0053383B"/>
    <w:rsid w:val="0053383E"/>
    <w:rsid w:val="00533B06"/>
    <w:rsid w:val="0053404A"/>
    <w:rsid w:val="0053689F"/>
    <w:rsid w:val="0053737E"/>
    <w:rsid w:val="00537DF2"/>
    <w:rsid w:val="0054208E"/>
    <w:rsid w:val="005425D8"/>
    <w:rsid w:val="00543061"/>
    <w:rsid w:val="00543603"/>
    <w:rsid w:val="00543B10"/>
    <w:rsid w:val="00544438"/>
    <w:rsid w:val="00545D20"/>
    <w:rsid w:val="00546B44"/>
    <w:rsid w:val="00547A87"/>
    <w:rsid w:val="00547C3D"/>
    <w:rsid w:val="00550391"/>
    <w:rsid w:val="00550ECD"/>
    <w:rsid w:val="0055136F"/>
    <w:rsid w:val="00551690"/>
    <w:rsid w:val="00552FE1"/>
    <w:rsid w:val="00553A20"/>
    <w:rsid w:val="00553B44"/>
    <w:rsid w:val="00555E8D"/>
    <w:rsid w:val="00561682"/>
    <w:rsid w:val="00561E27"/>
    <w:rsid w:val="00562206"/>
    <w:rsid w:val="0056262A"/>
    <w:rsid w:val="00562764"/>
    <w:rsid w:val="0056355F"/>
    <w:rsid w:val="00563893"/>
    <w:rsid w:val="0056507A"/>
    <w:rsid w:val="0056538D"/>
    <w:rsid w:val="00566039"/>
    <w:rsid w:val="005664E6"/>
    <w:rsid w:val="00566E62"/>
    <w:rsid w:val="005673B9"/>
    <w:rsid w:val="005703BE"/>
    <w:rsid w:val="00570BC7"/>
    <w:rsid w:val="00571C7E"/>
    <w:rsid w:val="005739C2"/>
    <w:rsid w:val="00573F09"/>
    <w:rsid w:val="005755DC"/>
    <w:rsid w:val="005759EE"/>
    <w:rsid w:val="005805BC"/>
    <w:rsid w:val="00581B08"/>
    <w:rsid w:val="00582200"/>
    <w:rsid w:val="00583732"/>
    <w:rsid w:val="00583C10"/>
    <w:rsid w:val="00584066"/>
    <w:rsid w:val="00584B00"/>
    <w:rsid w:val="0058589C"/>
    <w:rsid w:val="00585932"/>
    <w:rsid w:val="00587CDF"/>
    <w:rsid w:val="005904A8"/>
    <w:rsid w:val="005907EA"/>
    <w:rsid w:val="00590DE3"/>
    <w:rsid w:val="005912F2"/>
    <w:rsid w:val="00591519"/>
    <w:rsid w:val="00591ADB"/>
    <w:rsid w:val="00591AEC"/>
    <w:rsid w:val="00592439"/>
    <w:rsid w:val="005924D6"/>
    <w:rsid w:val="005926F0"/>
    <w:rsid w:val="005928DB"/>
    <w:rsid w:val="00594665"/>
    <w:rsid w:val="00595C7D"/>
    <w:rsid w:val="005964C7"/>
    <w:rsid w:val="00596C00"/>
    <w:rsid w:val="005A1124"/>
    <w:rsid w:val="005A25FE"/>
    <w:rsid w:val="005A38E6"/>
    <w:rsid w:val="005A445C"/>
    <w:rsid w:val="005A5D00"/>
    <w:rsid w:val="005A6346"/>
    <w:rsid w:val="005B058C"/>
    <w:rsid w:val="005B0944"/>
    <w:rsid w:val="005B09EC"/>
    <w:rsid w:val="005B0E3A"/>
    <w:rsid w:val="005B0E3D"/>
    <w:rsid w:val="005B0EC1"/>
    <w:rsid w:val="005B0FFA"/>
    <w:rsid w:val="005B119A"/>
    <w:rsid w:val="005B17A6"/>
    <w:rsid w:val="005B34FA"/>
    <w:rsid w:val="005B3618"/>
    <w:rsid w:val="005B3920"/>
    <w:rsid w:val="005B3ED9"/>
    <w:rsid w:val="005B4900"/>
    <w:rsid w:val="005B574B"/>
    <w:rsid w:val="005B599B"/>
    <w:rsid w:val="005B606F"/>
    <w:rsid w:val="005B63A6"/>
    <w:rsid w:val="005B63C6"/>
    <w:rsid w:val="005B73CD"/>
    <w:rsid w:val="005B7A77"/>
    <w:rsid w:val="005C0576"/>
    <w:rsid w:val="005C140D"/>
    <w:rsid w:val="005C144F"/>
    <w:rsid w:val="005C4855"/>
    <w:rsid w:val="005C6538"/>
    <w:rsid w:val="005C7C73"/>
    <w:rsid w:val="005C7F0B"/>
    <w:rsid w:val="005D0276"/>
    <w:rsid w:val="005D0D9A"/>
    <w:rsid w:val="005D1D97"/>
    <w:rsid w:val="005D2A61"/>
    <w:rsid w:val="005D3E24"/>
    <w:rsid w:val="005D3EA3"/>
    <w:rsid w:val="005D49AF"/>
    <w:rsid w:val="005D59D6"/>
    <w:rsid w:val="005D7FF9"/>
    <w:rsid w:val="005E0BC8"/>
    <w:rsid w:val="005E0DFB"/>
    <w:rsid w:val="005E1438"/>
    <w:rsid w:val="005E1589"/>
    <w:rsid w:val="005E317E"/>
    <w:rsid w:val="005E336C"/>
    <w:rsid w:val="005E4044"/>
    <w:rsid w:val="005E4AEF"/>
    <w:rsid w:val="005E4BED"/>
    <w:rsid w:val="005E6391"/>
    <w:rsid w:val="005E690E"/>
    <w:rsid w:val="005E6B6F"/>
    <w:rsid w:val="005E7218"/>
    <w:rsid w:val="005E72EE"/>
    <w:rsid w:val="005E757F"/>
    <w:rsid w:val="005F10B5"/>
    <w:rsid w:val="005F1E15"/>
    <w:rsid w:val="005F2B78"/>
    <w:rsid w:val="005F2BCF"/>
    <w:rsid w:val="005F3974"/>
    <w:rsid w:val="005F432C"/>
    <w:rsid w:val="005F47F4"/>
    <w:rsid w:val="005F5230"/>
    <w:rsid w:val="005F5A31"/>
    <w:rsid w:val="005F6452"/>
    <w:rsid w:val="005F6C52"/>
    <w:rsid w:val="006006E7"/>
    <w:rsid w:val="00601EC7"/>
    <w:rsid w:val="0060218E"/>
    <w:rsid w:val="00603188"/>
    <w:rsid w:val="00603753"/>
    <w:rsid w:val="00603862"/>
    <w:rsid w:val="00603959"/>
    <w:rsid w:val="00603B6E"/>
    <w:rsid w:val="00604800"/>
    <w:rsid w:val="00606AB9"/>
    <w:rsid w:val="00607826"/>
    <w:rsid w:val="00607973"/>
    <w:rsid w:val="006101A7"/>
    <w:rsid w:val="00611834"/>
    <w:rsid w:val="00612023"/>
    <w:rsid w:val="006124D8"/>
    <w:rsid w:val="00612857"/>
    <w:rsid w:val="00612FD8"/>
    <w:rsid w:val="0061365F"/>
    <w:rsid w:val="00613E58"/>
    <w:rsid w:val="00615C69"/>
    <w:rsid w:val="00615D14"/>
    <w:rsid w:val="006170B9"/>
    <w:rsid w:val="00617428"/>
    <w:rsid w:val="00617753"/>
    <w:rsid w:val="00620290"/>
    <w:rsid w:val="0062211F"/>
    <w:rsid w:val="00622170"/>
    <w:rsid w:val="00623663"/>
    <w:rsid w:val="00623892"/>
    <w:rsid w:val="00626396"/>
    <w:rsid w:val="00627933"/>
    <w:rsid w:val="00627AF3"/>
    <w:rsid w:val="0063021F"/>
    <w:rsid w:val="006303FD"/>
    <w:rsid w:val="006306E6"/>
    <w:rsid w:val="00632853"/>
    <w:rsid w:val="006335E7"/>
    <w:rsid w:val="00634AAA"/>
    <w:rsid w:val="00635914"/>
    <w:rsid w:val="0063670D"/>
    <w:rsid w:val="0063785D"/>
    <w:rsid w:val="00637A6F"/>
    <w:rsid w:val="00640BD8"/>
    <w:rsid w:val="00640FE8"/>
    <w:rsid w:val="00641FA4"/>
    <w:rsid w:val="00643846"/>
    <w:rsid w:val="00643FF3"/>
    <w:rsid w:val="00645343"/>
    <w:rsid w:val="006453AD"/>
    <w:rsid w:val="00645E48"/>
    <w:rsid w:val="00645F49"/>
    <w:rsid w:val="00646EE3"/>
    <w:rsid w:val="00650FD6"/>
    <w:rsid w:val="0065127A"/>
    <w:rsid w:val="006527B3"/>
    <w:rsid w:val="00652C92"/>
    <w:rsid w:val="006530EF"/>
    <w:rsid w:val="00653FC3"/>
    <w:rsid w:val="00654BA6"/>
    <w:rsid w:val="006551A2"/>
    <w:rsid w:val="00656459"/>
    <w:rsid w:val="00657AD2"/>
    <w:rsid w:val="00661020"/>
    <w:rsid w:val="0066216B"/>
    <w:rsid w:val="00662C92"/>
    <w:rsid w:val="006631A2"/>
    <w:rsid w:val="00663571"/>
    <w:rsid w:val="006636B0"/>
    <w:rsid w:val="006636F6"/>
    <w:rsid w:val="006638D0"/>
    <w:rsid w:val="00664A60"/>
    <w:rsid w:val="00664A9A"/>
    <w:rsid w:val="006650CD"/>
    <w:rsid w:val="00665499"/>
    <w:rsid w:val="006709D8"/>
    <w:rsid w:val="00672001"/>
    <w:rsid w:val="0067269A"/>
    <w:rsid w:val="00673262"/>
    <w:rsid w:val="006734E6"/>
    <w:rsid w:val="006739A2"/>
    <w:rsid w:val="00674984"/>
    <w:rsid w:val="00674A80"/>
    <w:rsid w:val="00674B8B"/>
    <w:rsid w:val="006753D3"/>
    <w:rsid w:val="00675CAD"/>
    <w:rsid w:val="00675D3B"/>
    <w:rsid w:val="00675E06"/>
    <w:rsid w:val="0067661E"/>
    <w:rsid w:val="00676CA1"/>
    <w:rsid w:val="006774FF"/>
    <w:rsid w:val="00677834"/>
    <w:rsid w:val="00677C3B"/>
    <w:rsid w:val="00680C5A"/>
    <w:rsid w:val="00681DB2"/>
    <w:rsid w:val="00682477"/>
    <w:rsid w:val="00682AEC"/>
    <w:rsid w:val="00684318"/>
    <w:rsid w:val="00684DFD"/>
    <w:rsid w:val="0068525D"/>
    <w:rsid w:val="00685D83"/>
    <w:rsid w:val="00686C33"/>
    <w:rsid w:val="00687BF0"/>
    <w:rsid w:val="0069076B"/>
    <w:rsid w:val="00691F2A"/>
    <w:rsid w:val="00692DD9"/>
    <w:rsid w:val="00693868"/>
    <w:rsid w:val="00693FF6"/>
    <w:rsid w:val="006942A6"/>
    <w:rsid w:val="00697048"/>
    <w:rsid w:val="0069709A"/>
    <w:rsid w:val="0069754E"/>
    <w:rsid w:val="00697874"/>
    <w:rsid w:val="006A0D95"/>
    <w:rsid w:val="006A0DF0"/>
    <w:rsid w:val="006A30C4"/>
    <w:rsid w:val="006A33AD"/>
    <w:rsid w:val="006A4D51"/>
    <w:rsid w:val="006A5146"/>
    <w:rsid w:val="006A5412"/>
    <w:rsid w:val="006A574A"/>
    <w:rsid w:val="006A6003"/>
    <w:rsid w:val="006B1DDC"/>
    <w:rsid w:val="006B1E78"/>
    <w:rsid w:val="006B6153"/>
    <w:rsid w:val="006B63D7"/>
    <w:rsid w:val="006B69E1"/>
    <w:rsid w:val="006B6F90"/>
    <w:rsid w:val="006B79CE"/>
    <w:rsid w:val="006C0DC6"/>
    <w:rsid w:val="006C3EA7"/>
    <w:rsid w:val="006C481E"/>
    <w:rsid w:val="006C4921"/>
    <w:rsid w:val="006C4AAD"/>
    <w:rsid w:val="006C5EB3"/>
    <w:rsid w:val="006C6249"/>
    <w:rsid w:val="006C7D9E"/>
    <w:rsid w:val="006D0AA4"/>
    <w:rsid w:val="006D0ACF"/>
    <w:rsid w:val="006D0BD6"/>
    <w:rsid w:val="006D10E1"/>
    <w:rsid w:val="006D11A5"/>
    <w:rsid w:val="006D141E"/>
    <w:rsid w:val="006D3EF0"/>
    <w:rsid w:val="006D4A94"/>
    <w:rsid w:val="006D6150"/>
    <w:rsid w:val="006D6EA9"/>
    <w:rsid w:val="006D7722"/>
    <w:rsid w:val="006E011A"/>
    <w:rsid w:val="006E0AAE"/>
    <w:rsid w:val="006E0D72"/>
    <w:rsid w:val="006E1B25"/>
    <w:rsid w:val="006E4066"/>
    <w:rsid w:val="006E4FF1"/>
    <w:rsid w:val="006E57D8"/>
    <w:rsid w:val="006E67DA"/>
    <w:rsid w:val="006E6C8D"/>
    <w:rsid w:val="006F0D8F"/>
    <w:rsid w:val="006F11EE"/>
    <w:rsid w:val="006F286A"/>
    <w:rsid w:val="006F2B9B"/>
    <w:rsid w:val="006F3100"/>
    <w:rsid w:val="006F34C2"/>
    <w:rsid w:val="006F39ED"/>
    <w:rsid w:val="006F3A86"/>
    <w:rsid w:val="006F3AAE"/>
    <w:rsid w:val="006F3FBD"/>
    <w:rsid w:val="006F4BCD"/>
    <w:rsid w:val="006F5813"/>
    <w:rsid w:val="006F65B7"/>
    <w:rsid w:val="006F7FF9"/>
    <w:rsid w:val="00701251"/>
    <w:rsid w:val="00701981"/>
    <w:rsid w:val="00703602"/>
    <w:rsid w:val="007047A8"/>
    <w:rsid w:val="00704F83"/>
    <w:rsid w:val="0070518E"/>
    <w:rsid w:val="00705278"/>
    <w:rsid w:val="007054FC"/>
    <w:rsid w:val="00705E92"/>
    <w:rsid w:val="00706CDC"/>
    <w:rsid w:val="00706DFD"/>
    <w:rsid w:val="007077E2"/>
    <w:rsid w:val="00710010"/>
    <w:rsid w:val="00711766"/>
    <w:rsid w:val="00712B11"/>
    <w:rsid w:val="00715EA3"/>
    <w:rsid w:val="00716938"/>
    <w:rsid w:val="00716C1E"/>
    <w:rsid w:val="00717165"/>
    <w:rsid w:val="007179B9"/>
    <w:rsid w:val="00720C53"/>
    <w:rsid w:val="00720FEF"/>
    <w:rsid w:val="00721252"/>
    <w:rsid w:val="007213F0"/>
    <w:rsid w:val="00721B13"/>
    <w:rsid w:val="00722121"/>
    <w:rsid w:val="00724138"/>
    <w:rsid w:val="00726EE2"/>
    <w:rsid w:val="00727A17"/>
    <w:rsid w:val="00727FAD"/>
    <w:rsid w:val="007319EA"/>
    <w:rsid w:val="00731C88"/>
    <w:rsid w:val="0073402B"/>
    <w:rsid w:val="007351DE"/>
    <w:rsid w:val="007357DC"/>
    <w:rsid w:val="00736DC5"/>
    <w:rsid w:val="00736F92"/>
    <w:rsid w:val="00740785"/>
    <w:rsid w:val="00741814"/>
    <w:rsid w:val="00741D95"/>
    <w:rsid w:val="007420CA"/>
    <w:rsid w:val="00744555"/>
    <w:rsid w:val="007452E1"/>
    <w:rsid w:val="00745BAE"/>
    <w:rsid w:val="00746FA2"/>
    <w:rsid w:val="00747DEE"/>
    <w:rsid w:val="00750628"/>
    <w:rsid w:val="00750E11"/>
    <w:rsid w:val="00750FF9"/>
    <w:rsid w:val="007541DD"/>
    <w:rsid w:val="0075427A"/>
    <w:rsid w:val="00754FEE"/>
    <w:rsid w:val="00755280"/>
    <w:rsid w:val="00755359"/>
    <w:rsid w:val="007553D9"/>
    <w:rsid w:val="0075565F"/>
    <w:rsid w:val="00755CE5"/>
    <w:rsid w:val="00756578"/>
    <w:rsid w:val="007576F5"/>
    <w:rsid w:val="00757947"/>
    <w:rsid w:val="00760A67"/>
    <w:rsid w:val="00760E0D"/>
    <w:rsid w:val="00761181"/>
    <w:rsid w:val="007611A2"/>
    <w:rsid w:val="00761437"/>
    <w:rsid w:val="0076362F"/>
    <w:rsid w:val="00763D43"/>
    <w:rsid w:val="007643CD"/>
    <w:rsid w:val="0076448C"/>
    <w:rsid w:val="00765793"/>
    <w:rsid w:val="00765D4B"/>
    <w:rsid w:val="00765F19"/>
    <w:rsid w:val="00766413"/>
    <w:rsid w:val="00766C4E"/>
    <w:rsid w:val="007701B2"/>
    <w:rsid w:val="00770B53"/>
    <w:rsid w:val="00771135"/>
    <w:rsid w:val="00771910"/>
    <w:rsid w:val="00771AF6"/>
    <w:rsid w:val="00771BE4"/>
    <w:rsid w:val="00771D23"/>
    <w:rsid w:val="0077277A"/>
    <w:rsid w:val="007739C7"/>
    <w:rsid w:val="00773EAF"/>
    <w:rsid w:val="00774361"/>
    <w:rsid w:val="007747A2"/>
    <w:rsid w:val="0077508C"/>
    <w:rsid w:val="00776589"/>
    <w:rsid w:val="007765EC"/>
    <w:rsid w:val="007766AB"/>
    <w:rsid w:val="00777762"/>
    <w:rsid w:val="00777D4C"/>
    <w:rsid w:val="007808B3"/>
    <w:rsid w:val="007827DD"/>
    <w:rsid w:val="00782964"/>
    <w:rsid w:val="00783269"/>
    <w:rsid w:val="00786264"/>
    <w:rsid w:val="007868B9"/>
    <w:rsid w:val="00786DF9"/>
    <w:rsid w:val="00787447"/>
    <w:rsid w:val="007927AD"/>
    <w:rsid w:val="007932FF"/>
    <w:rsid w:val="0079379B"/>
    <w:rsid w:val="007943B0"/>
    <w:rsid w:val="007944F5"/>
    <w:rsid w:val="00794687"/>
    <w:rsid w:val="0079649D"/>
    <w:rsid w:val="00796840"/>
    <w:rsid w:val="0079707D"/>
    <w:rsid w:val="00797539"/>
    <w:rsid w:val="00797C14"/>
    <w:rsid w:val="007A09F6"/>
    <w:rsid w:val="007A2092"/>
    <w:rsid w:val="007A28E0"/>
    <w:rsid w:val="007A2970"/>
    <w:rsid w:val="007A5D8C"/>
    <w:rsid w:val="007A60EB"/>
    <w:rsid w:val="007A6319"/>
    <w:rsid w:val="007A65FA"/>
    <w:rsid w:val="007A6940"/>
    <w:rsid w:val="007A6F1A"/>
    <w:rsid w:val="007B0122"/>
    <w:rsid w:val="007B13BE"/>
    <w:rsid w:val="007B1584"/>
    <w:rsid w:val="007B1A48"/>
    <w:rsid w:val="007B1B0C"/>
    <w:rsid w:val="007B1C72"/>
    <w:rsid w:val="007B2402"/>
    <w:rsid w:val="007B4881"/>
    <w:rsid w:val="007B4D9C"/>
    <w:rsid w:val="007B4FE0"/>
    <w:rsid w:val="007B57C4"/>
    <w:rsid w:val="007B5CB3"/>
    <w:rsid w:val="007B6C69"/>
    <w:rsid w:val="007B6CFA"/>
    <w:rsid w:val="007C14E0"/>
    <w:rsid w:val="007C1EEB"/>
    <w:rsid w:val="007C3402"/>
    <w:rsid w:val="007C3B98"/>
    <w:rsid w:val="007C4CDD"/>
    <w:rsid w:val="007C5071"/>
    <w:rsid w:val="007C5D7A"/>
    <w:rsid w:val="007C5E23"/>
    <w:rsid w:val="007C6B6E"/>
    <w:rsid w:val="007D1EBB"/>
    <w:rsid w:val="007D28EC"/>
    <w:rsid w:val="007D4080"/>
    <w:rsid w:val="007D470A"/>
    <w:rsid w:val="007D481F"/>
    <w:rsid w:val="007D4AA3"/>
    <w:rsid w:val="007D6203"/>
    <w:rsid w:val="007D77EA"/>
    <w:rsid w:val="007D7B98"/>
    <w:rsid w:val="007E1064"/>
    <w:rsid w:val="007E17D4"/>
    <w:rsid w:val="007E1B45"/>
    <w:rsid w:val="007E2B55"/>
    <w:rsid w:val="007E73C8"/>
    <w:rsid w:val="007E7591"/>
    <w:rsid w:val="007E7950"/>
    <w:rsid w:val="007F0B94"/>
    <w:rsid w:val="007F0D87"/>
    <w:rsid w:val="007F2339"/>
    <w:rsid w:val="007F306C"/>
    <w:rsid w:val="007F47AF"/>
    <w:rsid w:val="007F5B75"/>
    <w:rsid w:val="007F620B"/>
    <w:rsid w:val="007F63BA"/>
    <w:rsid w:val="007F6DE9"/>
    <w:rsid w:val="007F728D"/>
    <w:rsid w:val="008004D4"/>
    <w:rsid w:val="0080187E"/>
    <w:rsid w:val="00801DC6"/>
    <w:rsid w:val="00801F1E"/>
    <w:rsid w:val="00802C2A"/>
    <w:rsid w:val="00804684"/>
    <w:rsid w:val="0080637C"/>
    <w:rsid w:val="00807071"/>
    <w:rsid w:val="008078CE"/>
    <w:rsid w:val="008103C3"/>
    <w:rsid w:val="00810CFF"/>
    <w:rsid w:val="008112B7"/>
    <w:rsid w:val="008118AE"/>
    <w:rsid w:val="00813368"/>
    <w:rsid w:val="00813419"/>
    <w:rsid w:val="0081361B"/>
    <w:rsid w:val="00814491"/>
    <w:rsid w:val="008147E2"/>
    <w:rsid w:val="00815852"/>
    <w:rsid w:val="00815BA0"/>
    <w:rsid w:val="008169BD"/>
    <w:rsid w:val="00816ABF"/>
    <w:rsid w:val="00820CD1"/>
    <w:rsid w:val="00820D67"/>
    <w:rsid w:val="008232F9"/>
    <w:rsid w:val="00823D24"/>
    <w:rsid w:val="0082494D"/>
    <w:rsid w:val="00825916"/>
    <w:rsid w:val="008262A7"/>
    <w:rsid w:val="00826395"/>
    <w:rsid w:val="00830692"/>
    <w:rsid w:val="008308E4"/>
    <w:rsid w:val="008310BF"/>
    <w:rsid w:val="0083168E"/>
    <w:rsid w:val="00831A59"/>
    <w:rsid w:val="00832135"/>
    <w:rsid w:val="008345AE"/>
    <w:rsid w:val="00835289"/>
    <w:rsid w:val="00835A23"/>
    <w:rsid w:val="008372F3"/>
    <w:rsid w:val="00837889"/>
    <w:rsid w:val="008408A2"/>
    <w:rsid w:val="00840AC6"/>
    <w:rsid w:val="00841862"/>
    <w:rsid w:val="008427C5"/>
    <w:rsid w:val="00842F3D"/>
    <w:rsid w:val="008450E9"/>
    <w:rsid w:val="008452E2"/>
    <w:rsid w:val="008453C8"/>
    <w:rsid w:val="00845506"/>
    <w:rsid w:val="00846444"/>
    <w:rsid w:val="00847049"/>
    <w:rsid w:val="008471BE"/>
    <w:rsid w:val="00847923"/>
    <w:rsid w:val="008503D1"/>
    <w:rsid w:val="00850685"/>
    <w:rsid w:val="008518BF"/>
    <w:rsid w:val="00852637"/>
    <w:rsid w:val="00852704"/>
    <w:rsid w:val="008529E5"/>
    <w:rsid w:val="00852EB8"/>
    <w:rsid w:val="00853486"/>
    <w:rsid w:val="00854826"/>
    <w:rsid w:val="00854E9C"/>
    <w:rsid w:val="00855F21"/>
    <w:rsid w:val="008566B4"/>
    <w:rsid w:val="00857210"/>
    <w:rsid w:val="008624DB"/>
    <w:rsid w:val="00863B60"/>
    <w:rsid w:val="00864049"/>
    <w:rsid w:val="008644D3"/>
    <w:rsid w:val="008653EE"/>
    <w:rsid w:val="0086599F"/>
    <w:rsid w:val="00866A47"/>
    <w:rsid w:val="00871B28"/>
    <w:rsid w:val="00873552"/>
    <w:rsid w:val="008736E6"/>
    <w:rsid w:val="00873EAD"/>
    <w:rsid w:val="008749E9"/>
    <w:rsid w:val="00875369"/>
    <w:rsid w:val="00875E29"/>
    <w:rsid w:val="00875F1A"/>
    <w:rsid w:val="0087754B"/>
    <w:rsid w:val="008801E0"/>
    <w:rsid w:val="00880293"/>
    <w:rsid w:val="008803F6"/>
    <w:rsid w:val="008807BC"/>
    <w:rsid w:val="0088125B"/>
    <w:rsid w:val="00881E7A"/>
    <w:rsid w:val="008828C0"/>
    <w:rsid w:val="00882DCA"/>
    <w:rsid w:val="00883BAF"/>
    <w:rsid w:val="00884AA0"/>
    <w:rsid w:val="008877DF"/>
    <w:rsid w:val="008909AC"/>
    <w:rsid w:val="0089183E"/>
    <w:rsid w:val="00892A42"/>
    <w:rsid w:val="00892AFE"/>
    <w:rsid w:val="0089399D"/>
    <w:rsid w:val="00894043"/>
    <w:rsid w:val="008943E0"/>
    <w:rsid w:val="00894DB3"/>
    <w:rsid w:val="00895B5C"/>
    <w:rsid w:val="0089609F"/>
    <w:rsid w:val="00896C49"/>
    <w:rsid w:val="008A1194"/>
    <w:rsid w:val="008A1295"/>
    <w:rsid w:val="008A12D0"/>
    <w:rsid w:val="008A1AE2"/>
    <w:rsid w:val="008A34E6"/>
    <w:rsid w:val="008A4837"/>
    <w:rsid w:val="008A590E"/>
    <w:rsid w:val="008A6409"/>
    <w:rsid w:val="008A6D07"/>
    <w:rsid w:val="008A7D42"/>
    <w:rsid w:val="008B0F4D"/>
    <w:rsid w:val="008B1658"/>
    <w:rsid w:val="008B2265"/>
    <w:rsid w:val="008B389A"/>
    <w:rsid w:val="008B593F"/>
    <w:rsid w:val="008B5BA8"/>
    <w:rsid w:val="008B623F"/>
    <w:rsid w:val="008B6B4A"/>
    <w:rsid w:val="008B6BF6"/>
    <w:rsid w:val="008C0A7D"/>
    <w:rsid w:val="008C14AC"/>
    <w:rsid w:val="008C17EC"/>
    <w:rsid w:val="008C22F5"/>
    <w:rsid w:val="008C2D7F"/>
    <w:rsid w:val="008C3F60"/>
    <w:rsid w:val="008C55DE"/>
    <w:rsid w:val="008C5D31"/>
    <w:rsid w:val="008C6787"/>
    <w:rsid w:val="008C75A9"/>
    <w:rsid w:val="008C7E8F"/>
    <w:rsid w:val="008D0B3A"/>
    <w:rsid w:val="008D2228"/>
    <w:rsid w:val="008D2B38"/>
    <w:rsid w:val="008D4EDC"/>
    <w:rsid w:val="008D50BA"/>
    <w:rsid w:val="008D6076"/>
    <w:rsid w:val="008D6E57"/>
    <w:rsid w:val="008D7459"/>
    <w:rsid w:val="008D75F8"/>
    <w:rsid w:val="008D7782"/>
    <w:rsid w:val="008E03C3"/>
    <w:rsid w:val="008E055D"/>
    <w:rsid w:val="008E0CE2"/>
    <w:rsid w:val="008E11A5"/>
    <w:rsid w:val="008E1366"/>
    <w:rsid w:val="008E277D"/>
    <w:rsid w:val="008E2D15"/>
    <w:rsid w:val="008E2D27"/>
    <w:rsid w:val="008E3A3B"/>
    <w:rsid w:val="008E3A5B"/>
    <w:rsid w:val="008E4E59"/>
    <w:rsid w:val="008E7505"/>
    <w:rsid w:val="008F0BB3"/>
    <w:rsid w:val="008F0EE4"/>
    <w:rsid w:val="008F138E"/>
    <w:rsid w:val="008F198A"/>
    <w:rsid w:val="008F49B2"/>
    <w:rsid w:val="008F4DA2"/>
    <w:rsid w:val="008F54CE"/>
    <w:rsid w:val="008F5816"/>
    <w:rsid w:val="008F604E"/>
    <w:rsid w:val="008F65E1"/>
    <w:rsid w:val="008F661B"/>
    <w:rsid w:val="008F683F"/>
    <w:rsid w:val="008F68A7"/>
    <w:rsid w:val="008F6B54"/>
    <w:rsid w:val="008F73B5"/>
    <w:rsid w:val="00900261"/>
    <w:rsid w:val="0090097B"/>
    <w:rsid w:val="00901551"/>
    <w:rsid w:val="00901CEC"/>
    <w:rsid w:val="00903241"/>
    <w:rsid w:val="009038D4"/>
    <w:rsid w:val="00903D6D"/>
    <w:rsid w:val="00903E0D"/>
    <w:rsid w:val="009040A9"/>
    <w:rsid w:val="009067F9"/>
    <w:rsid w:val="00906A06"/>
    <w:rsid w:val="00906B64"/>
    <w:rsid w:val="009071D9"/>
    <w:rsid w:val="00907680"/>
    <w:rsid w:val="00907B1D"/>
    <w:rsid w:val="00907CB0"/>
    <w:rsid w:val="009102E1"/>
    <w:rsid w:val="009110FA"/>
    <w:rsid w:val="00911E61"/>
    <w:rsid w:val="00912D2E"/>
    <w:rsid w:val="00915464"/>
    <w:rsid w:val="009157A4"/>
    <w:rsid w:val="009161A3"/>
    <w:rsid w:val="009201C0"/>
    <w:rsid w:val="00921CB8"/>
    <w:rsid w:val="009229EF"/>
    <w:rsid w:val="00924690"/>
    <w:rsid w:val="009254B5"/>
    <w:rsid w:val="00925EE6"/>
    <w:rsid w:val="009317E1"/>
    <w:rsid w:val="009318DE"/>
    <w:rsid w:val="00931D9C"/>
    <w:rsid w:val="00932433"/>
    <w:rsid w:val="009349A0"/>
    <w:rsid w:val="00934A8F"/>
    <w:rsid w:val="00935367"/>
    <w:rsid w:val="0093699E"/>
    <w:rsid w:val="00936EAC"/>
    <w:rsid w:val="00940139"/>
    <w:rsid w:val="00940893"/>
    <w:rsid w:val="00940F3C"/>
    <w:rsid w:val="009427B2"/>
    <w:rsid w:val="00943D44"/>
    <w:rsid w:val="0094557B"/>
    <w:rsid w:val="0094636D"/>
    <w:rsid w:val="009468F5"/>
    <w:rsid w:val="00950A45"/>
    <w:rsid w:val="009510D6"/>
    <w:rsid w:val="0095230C"/>
    <w:rsid w:val="00952616"/>
    <w:rsid w:val="00952A06"/>
    <w:rsid w:val="009535BE"/>
    <w:rsid w:val="009544B0"/>
    <w:rsid w:val="0095573E"/>
    <w:rsid w:val="0095615A"/>
    <w:rsid w:val="00956887"/>
    <w:rsid w:val="00956E62"/>
    <w:rsid w:val="00957276"/>
    <w:rsid w:val="00957317"/>
    <w:rsid w:val="009576E4"/>
    <w:rsid w:val="009617E6"/>
    <w:rsid w:val="0096280B"/>
    <w:rsid w:val="0096281A"/>
    <w:rsid w:val="00962C00"/>
    <w:rsid w:val="009639F8"/>
    <w:rsid w:val="00966AD7"/>
    <w:rsid w:val="00966E61"/>
    <w:rsid w:val="009703C1"/>
    <w:rsid w:val="00970613"/>
    <w:rsid w:val="009708CB"/>
    <w:rsid w:val="00971818"/>
    <w:rsid w:val="00971AC2"/>
    <w:rsid w:val="00971AD9"/>
    <w:rsid w:val="00973DCC"/>
    <w:rsid w:val="009740A8"/>
    <w:rsid w:val="00974522"/>
    <w:rsid w:val="0097466B"/>
    <w:rsid w:val="009777CC"/>
    <w:rsid w:val="00980351"/>
    <w:rsid w:val="009810F1"/>
    <w:rsid w:val="009812BF"/>
    <w:rsid w:val="00981F55"/>
    <w:rsid w:val="009829B2"/>
    <w:rsid w:val="00983A65"/>
    <w:rsid w:val="00984541"/>
    <w:rsid w:val="00985220"/>
    <w:rsid w:val="00985759"/>
    <w:rsid w:val="00987A27"/>
    <w:rsid w:val="009902A0"/>
    <w:rsid w:val="00991304"/>
    <w:rsid w:val="00991EE7"/>
    <w:rsid w:val="00992938"/>
    <w:rsid w:val="00992A3D"/>
    <w:rsid w:val="00993101"/>
    <w:rsid w:val="0099311F"/>
    <w:rsid w:val="009934A1"/>
    <w:rsid w:val="00995018"/>
    <w:rsid w:val="0099527C"/>
    <w:rsid w:val="009956F8"/>
    <w:rsid w:val="009A071D"/>
    <w:rsid w:val="009A0C49"/>
    <w:rsid w:val="009A0F81"/>
    <w:rsid w:val="009A14DB"/>
    <w:rsid w:val="009A1918"/>
    <w:rsid w:val="009A1F1E"/>
    <w:rsid w:val="009A2AD1"/>
    <w:rsid w:val="009A4585"/>
    <w:rsid w:val="009A52FB"/>
    <w:rsid w:val="009A5A24"/>
    <w:rsid w:val="009A5A74"/>
    <w:rsid w:val="009A5AED"/>
    <w:rsid w:val="009A730F"/>
    <w:rsid w:val="009B1940"/>
    <w:rsid w:val="009B2B39"/>
    <w:rsid w:val="009B30A6"/>
    <w:rsid w:val="009B4988"/>
    <w:rsid w:val="009B4A76"/>
    <w:rsid w:val="009B54D9"/>
    <w:rsid w:val="009B76F9"/>
    <w:rsid w:val="009C0099"/>
    <w:rsid w:val="009C0EB8"/>
    <w:rsid w:val="009C18A2"/>
    <w:rsid w:val="009C1AB7"/>
    <w:rsid w:val="009C2365"/>
    <w:rsid w:val="009C2B2A"/>
    <w:rsid w:val="009C3864"/>
    <w:rsid w:val="009C413D"/>
    <w:rsid w:val="009C463F"/>
    <w:rsid w:val="009C7D08"/>
    <w:rsid w:val="009D0B8F"/>
    <w:rsid w:val="009D1309"/>
    <w:rsid w:val="009D15FF"/>
    <w:rsid w:val="009D1D45"/>
    <w:rsid w:val="009D2DD7"/>
    <w:rsid w:val="009D2EA1"/>
    <w:rsid w:val="009D3011"/>
    <w:rsid w:val="009D55C6"/>
    <w:rsid w:val="009D7E37"/>
    <w:rsid w:val="009E027F"/>
    <w:rsid w:val="009E175B"/>
    <w:rsid w:val="009E234D"/>
    <w:rsid w:val="009E2375"/>
    <w:rsid w:val="009E373A"/>
    <w:rsid w:val="009E516F"/>
    <w:rsid w:val="009E5F49"/>
    <w:rsid w:val="009E62A2"/>
    <w:rsid w:val="009E6725"/>
    <w:rsid w:val="009E67A6"/>
    <w:rsid w:val="009E7225"/>
    <w:rsid w:val="009E75EC"/>
    <w:rsid w:val="009E7F16"/>
    <w:rsid w:val="009F03FE"/>
    <w:rsid w:val="009F041B"/>
    <w:rsid w:val="009F09EF"/>
    <w:rsid w:val="009F0A69"/>
    <w:rsid w:val="009F17FE"/>
    <w:rsid w:val="009F29A3"/>
    <w:rsid w:val="009F2E64"/>
    <w:rsid w:val="009F4D99"/>
    <w:rsid w:val="009F4F0E"/>
    <w:rsid w:val="009F59FA"/>
    <w:rsid w:val="009F6D99"/>
    <w:rsid w:val="009F7B53"/>
    <w:rsid w:val="00A005F7"/>
    <w:rsid w:val="00A0070B"/>
    <w:rsid w:val="00A00836"/>
    <w:rsid w:val="00A017AA"/>
    <w:rsid w:val="00A04A98"/>
    <w:rsid w:val="00A06485"/>
    <w:rsid w:val="00A07374"/>
    <w:rsid w:val="00A106B5"/>
    <w:rsid w:val="00A10B00"/>
    <w:rsid w:val="00A12B4D"/>
    <w:rsid w:val="00A12DE2"/>
    <w:rsid w:val="00A13E88"/>
    <w:rsid w:val="00A1419A"/>
    <w:rsid w:val="00A142BF"/>
    <w:rsid w:val="00A14425"/>
    <w:rsid w:val="00A14E00"/>
    <w:rsid w:val="00A1552E"/>
    <w:rsid w:val="00A20017"/>
    <w:rsid w:val="00A20F56"/>
    <w:rsid w:val="00A21BBA"/>
    <w:rsid w:val="00A22A90"/>
    <w:rsid w:val="00A22EBF"/>
    <w:rsid w:val="00A2335C"/>
    <w:rsid w:val="00A23421"/>
    <w:rsid w:val="00A23E41"/>
    <w:rsid w:val="00A24131"/>
    <w:rsid w:val="00A2438D"/>
    <w:rsid w:val="00A24C03"/>
    <w:rsid w:val="00A25141"/>
    <w:rsid w:val="00A26075"/>
    <w:rsid w:val="00A30653"/>
    <w:rsid w:val="00A30D73"/>
    <w:rsid w:val="00A314C5"/>
    <w:rsid w:val="00A33155"/>
    <w:rsid w:val="00A349B9"/>
    <w:rsid w:val="00A353D4"/>
    <w:rsid w:val="00A359C5"/>
    <w:rsid w:val="00A36566"/>
    <w:rsid w:val="00A36CE2"/>
    <w:rsid w:val="00A40A98"/>
    <w:rsid w:val="00A40BA7"/>
    <w:rsid w:val="00A414B3"/>
    <w:rsid w:val="00A42AB8"/>
    <w:rsid w:val="00A42FAE"/>
    <w:rsid w:val="00A43B43"/>
    <w:rsid w:val="00A45C03"/>
    <w:rsid w:val="00A46B3D"/>
    <w:rsid w:val="00A5124A"/>
    <w:rsid w:val="00A512FB"/>
    <w:rsid w:val="00A51803"/>
    <w:rsid w:val="00A51B0F"/>
    <w:rsid w:val="00A53C76"/>
    <w:rsid w:val="00A54CD3"/>
    <w:rsid w:val="00A559D9"/>
    <w:rsid w:val="00A577D2"/>
    <w:rsid w:val="00A603C7"/>
    <w:rsid w:val="00A62B73"/>
    <w:rsid w:val="00A62EB3"/>
    <w:rsid w:val="00A63F00"/>
    <w:rsid w:val="00A6525D"/>
    <w:rsid w:val="00A65376"/>
    <w:rsid w:val="00A662C2"/>
    <w:rsid w:val="00A667B5"/>
    <w:rsid w:val="00A673A9"/>
    <w:rsid w:val="00A676F5"/>
    <w:rsid w:val="00A7166D"/>
    <w:rsid w:val="00A71851"/>
    <w:rsid w:val="00A71FA2"/>
    <w:rsid w:val="00A72FA2"/>
    <w:rsid w:val="00A73BCD"/>
    <w:rsid w:val="00A7440E"/>
    <w:rsid w:val="00A75B6B"/>
    <w:rsid w:val="00A76024"/>
    <w:rsid w:val="00A763A3"/>
    <w:rsid w:val="00A76EB3"/>
    <w:rsid w:val="00A771CB"/>
    <w:rsid w:val="00A7766A"/>
    <w:rsid w:val="00A8120C"/>
    <w:rsid w:val="00A821D6"/>
    <w:rsid w:val="00A83515"/>
    <w:rsid w:val="00A83ABC"/>
    <w:rsid w:val="00A84FCA"/>
    <w:rsid w:val="00A85769"/>
    <w:rsid w:val="00A85CF9"/>
    <w:rsid w:val="00A8771D"/>
    <w:rsid w:val="00A90058"/>
    <w:rsid w:val="00A902CD"/>
    <w:rsid w:val="00A911C1"/>
    <w:rsid w:val="00A91B42"/>
    <w:rsid w:val="00A91CA4"/>
    <w:rsid w:val="00A92151"/>
    <w:rsid w:val="00A924C9"/>
    <w:rsid w:val="00A92B08"/>
    <w:rsid w:val="00A9321C"/>
    <w:rsid w:val="00A93AC2"/>
    <w:rsid w:val="00A948C0"/>
    <w:rsid w:val="00A9572D"/>
    <w:rsid w:val="00A95A26"/>
    <w:rsid w:val="00A9616C"/>
    <w:rsid w:val="00A9735B"/>
    <w:rsid w:val="00A97CBB"/>
    <w:rsid w:val="00AA0066"/>
    <w:rsid w:val="00AA09D2"/>
    <w:rsid w:val="00AA0AD4"/>
    <w:rsid w:val="00AA103B"/>
    <w:rsid w:val="00AA19BB"/>
    <w:rsid w:val="00AA2F73"/>
    <w:rsid w:val="00AA3242"/>
    <w:rsid w:val="00AA3596"/>
    <w:rsid w:val="00AA3CE8"/>
    <w:rsid w:val="00AA4094"/>
    <w:rsid w:val="00AA4649"/>
    <w:rsid w:val="00AA516F"/>
    <w:rsid w:val="00AA5B9E"/>
    <w:rsid w:val="00AA5EEB"/>
    <w:rsid w:val="00AA5FC1"/>
    <w:rsid w:val="00AA7167"/>
    <w:rsid w:val="00AA7DCA"/>
    <w:rsid w:val="00AB1172"/>
    <w:rsid w:val="00AB159B"/>
    <w:rsid w:val="00AB1724"/>
    <w:rsid w:val="00AB2016"/>
    <w:rsid w:val="00AB2FC9"/>
    <w:rsid w:val="00AB3F61"/>
    <w:rsid w:val="00AB5007"/>
    <w:rsid w:val="00AB5127"/>
    <w:rsid w:val="00AB6836"/>
    <w:rsid w:val="00AB6E6C"/>
    <w:rsid w:val="00AC0B0A"/>
    <w:rsid w:val="00AC3918"/>
    <w:rsid w:val="00AC4D3F"/>
    <w:rsid w:val="00AC613A"/>
    <w:rsid w:val="00AC6288"/>
    <w:rsid w:val="00AC6B02"/>
    <w:rsid w:val="00AC6EF8"/>
    <w:rsid w:val="00AD05ED"/>
    <w:rsid w:val="00AD0746"/>
    <w:rsid w:val="00AD0D51"/>
    <w:rsid w:val="00AD0F75"/>
    <w:rsid w:val="00AD18B1"/>
    <w:rsid w:val="00AD1CCE"/>
    <w:rsid w:val="00AD253F"/>
    <w:rsid w:val="00AD381B"/>
    <w:rsid w:val="00AD38A0"/>
    <w:rsid w:val="00AD415E"/>
    <w:rsid w:val="00AD4E12"/>
    <w:rsid w:val="00AD50CF"/>
    <w:rsid w:val="00AD6603"/>
    <w:rsid w:val="00AD6966"/>
    <w:rsid w:val="00AD6C0B"/>
    <w:rsid w:val="00AD6F09"/>
    <w:rsid w:val="00AE03DC"/>
    <w:rsid w:val="00AE1A1F"/>
    <w:rsid w:val="00AE3286"/>
    <w:rsid w:val="00AE34F3"/>
    <w:rsid w:val="00AE3D4B"/>
    <w:rsid w:val="00AE47DA"/>
    <w:rsid w:val="00AE4E4B"/>
    <w:rsid w:val="00AE4F52"/>
    <w:rsid w:val="00AE5140"/>
    <w:rsid w:val="00AE51A0"/>
    <w:rsid w:val="00AE5B1B"/>
    <w:rsid w:val="00AE6A27"/>
    <w:rsid w:val="00AE6F4D"/>
    <w:rsid w:val="00AE79A8"/>
    <w:rsid w:val="00AE7F42"/>
    <w:rsid w:val="00AF149F"/>
    <w:rsid w:val="00AF172E"/>
    <w:rsid w:val="00AF191D"/>
    <w:rsid w:val="00AF2033"/>
    <w:rsid w:val="00AF216C"/>
    <w:rsid w:val="00AF34FA"/>
    <w:rsid w:val="00AF46CE"/>
    <w:rsid w:val="00AF5FB7"/>
    <w:rsid w:val="00AF62BA"/>
    <w:rsid w:val="00AF6564"/>
    <w:rsid w:val="00AF6925"/>
    <w:rsid w:val="00AF7526"/>
    <w:rsid w:val="00AF7FFE"/>
    <w:rsid w:val="00B00775"/>
    <w:rsid w:val="00B00831"/>
    <w:rsid w:val="00B00EB8"/>
    <w:rsid w:val="00B00F7B"/>
    <w:rsid w:val="00B02081"/>
    <w:rsid w:val="00B02324"/>
    <w:rsid w:val="00B0284F"/>
    <w:rsid w:val="00B029F0"/>
    <w:rsid w:val="00B02CB6"/>
    <w:rsid w:val="00B03DCB"/>
    <w:rsid w:val="00B048D3"/>
    <w:rsid w:val="00B049BE"/>
    <w:rsid w:val="00B049F1"/>
    <w:rsid w:val="00B04D15"/>
    <w:rsid w:val="00B06993"/>
    <w:rsid w:val="00B0763F"/>
    <w:rsid w:val="00B07C68"/>
    <w:rsid w:val="00B07F86"/>
    <w:rsid w:val="00B104C8"/>
    <w:rsid w:val="00B11672"/>
    <w:rsid w:val="00B11A41"/>
    <w:rsid w:val="00B11EC9"/>
    <w:rsid w:val="00B12B58"/>
    <w:rsid w:val="00B13013"/>
    <w:rsid w:val="00B1393C"/>
    <w:rsid w:val="00B13BCA"/>
    <w:rsid w:val="00B13CE6"/>
    <w:rsid w:val="00B13E80"/>
    <w:rsid w:val="00B143D1"/>
    <w:rsid w:val="00B14C44"/>
    <w:rsid w:val="00B1632A"/>
    <w:rsid w:val="00B16A0B"/>
    <w:rsid w:val="00B17EDB"/>
    <w:rsid w:val="00B21A04"/>
    <w:rsid w:val="00B21A4D"/>
    <w:rsid w:val="00B229EA"/>
    <w:rsid w:val="00B25738"/>
    <w:rsid w:val="00B257CB"/>
    <w:rsid w:val="00B25E8F"/>
    <w:rsid w:val="00B2609F"/>
    <w:rsid w:val="00B27F9C"/>
    <w:rsid w:val="00B3054D"/>
    <w:rsid w:val="00B30FDD"/>
    <w:rsid w:val="00B312BA"/>
    <w:rsid w:val="00B318AA"/>
    <w:rsid w:val="00B32546"/>
    <w:rsid w:val="00B367AE"/>
    <w:rsid w:val="00B36C73"/>
    <w:rsid w:val="00B37B02"/>
    <w:rsid w:val="00B40816"/>
    <w:rsid w:val="00B411CF"/>
    <w:rsid w:val="00B41968"/>
    <w:rsid w:val="00B41A55"/>
    <w:rsid w:val="00B4255E"/>
    <w:rsid w:val="00B427E9"/>
    <w:rsid w:val="00B42A1F"/>
    <w:rsid w:val="00B42A3C"/>
    <w:rsid w:val="00B44F1D"/>
    <w:rsid w:val="00B44F8F"/>
    <w:rsid w:val="00B45D49"/>
    <w:rsid w:val="00B45FF9"/>
    <w:rsid w:val="00B4659E"/>
    <w:rsid w:val="00B477E1"/>
    <w:rsid w:val="00B51F11"/>
    <w:rsid w:val="00B521A0"/>
    <w:rsid w:val="00B52961"/>
    <w:rsid w:val="00B52BC3"/>
    <w:rsid w:val="00B53486"/>
    <w:rsid w:val="00B53C4F"/>
    <w:rsid w:val="00B542A6"/>
    <w:rsid w:val="00B54AE3"/>
    <w:rsid w:val="00B5679D"/>
    <w:rsid w:val="00B5789B"/>
    <w:rsid w:val="00B57FD9"/>
    <w:rsid w:val="00B60FCA"/>
    <w:rsid w:val="00B615E2"/>
    <w:rsid w:val="00B619B3"/>
    <w:rsid w:val="00B6365B"/>
    <w:rsid w:val="00B63A5D"/>
    <w:rsid w:val="00B63CFA"/>
    <w:rsid w:val="00B6411E"/>
    <w:rsid w:val="00B6430D"/>
    <w:rsid w:val="00B66463"/>
    <w:rsid w:val="00B672F5"/>
    <w:rsid w:val="00B67F0A"/>
    <w:rsid w:val="00B71865"/>
    <w:rsid w:val="00B71E6D"/>
    <w:rsid w:val="00B72C50"/>
    <w:rsid w:val="00B72DAA"/>
    <w:rsid w:val="00B734A4"/>
    <w:rsid w:val="00B7365D"/>
    <w:rsid w:val="00B73908"/>
    <w:rsid w:val="00B73C8A"/>
    <w:rsid w:val="00B7447E"/>
    <w:rsid w:val="00B74872"/>
    <w:rsid w:val="00B76154"/>
    <w:rsid w:val="00B76A61"/>
    <w:rsid w:val="00B82EBA"/>
    <w:rsid w:val="00B8383E"/>
    <w:rsid w:val="00B86C7B"/>
    <w:rsid w:val="00B87950"/>
    <w:rsid w:val="00B8795A"/>
    <w:rsid w:val="00B87EDC"/>
    <w:rsid w:val="00B9146A"/>
    <w:rsid w:val="00B9156D"/>
    <w:rsid w:val="00B92616"/>
    <w:rsid w:val="00B9537F"/>
    <w:rsid w:val="00B956B0"/>
    <w:rsid w:val="00B95D4C"/>
    <w:rsid w:val="00B96571"/>
    <w:rsid w:val="00B96CAB"/>
    <w:rsid w:val="00BA017F"/>
    <w:rsid w:val="00BA048F"/>
    <w:rsid w:val="00BA125E"/>
    <w:rsid w:val="00BA1FCF"/>
    <w:rsid w:val="00BA22BE"/>
    <w:rsid w:val="00BA2BBD"/>
    <w:rsid w:val="00BA30D9"/>
    <w:rsid w:val="00BA40DD"/>
    <w:rsid w:val="00BA505E"/>
    <w:rsid w:val="00BA60BF"/>
    <w:rsid w:val="00BA625D"/>
    <w:rsid w:val="00BA724C"/>
    <w:rsid w:val="00BB035E"/>
    <w:rsid w:val="00BB12D9"/>
    <w:rsid w:val="00BB2E0B"/>
    <w:rsid w:val="00BB3F9A"/>
    <w:rsid w:val="00BB4369"/>
    <w:rsid w:val="00BB4725"/>
    <w:rsid w:val="00BB4E37"/>
    <w:rsid w:val="00BB4EA9"/>
    <w:rsid w:val="00BB5FBF"/>
    <w:rsid w:val="00BB7687"/>
    <w:rsid w:val="00BC09CC"/>
    <w:rsid w:val="00BC1238"/>
    <w:rsid w:val="00BC15D0"/>
    <w:rsid w:val="00BC61D0"/>
    <w:rsid w:val="00BC6CD2"/>
    <w:rsid w:val="00BC7673"/>
    <w:rsid w:val="00BD0647"/>
    <w:rsid w:val="00BD201D"/>
    <w:rsid w:val="00BD217A"/>
    <w:rsid w:val="00BD36B4"/>
    <w:rsid w:val="00BD4111"/>
    <w:rsid w:val="00BD5846"/>
    <w:rsid w:val="00BD78CE"/>
    <w:rsid w:val="00BE04A9"/>
    <w:rsid w:val="00BE52D3"/>
    <w:rsid w:val="00BE6AF6"/>
    <w:rsid w:val="00BE6F68"/>
    <w:rsid w:val="00BE73C6"/>
    <w:rsid w:val="00BF0395"/>
    <w:rsid w:val="00BF08C5"/>
    <w:rsid w:val="00BF136D"/>
    <w:rsid w:val="00BF1A1C"/>
    <w:rsid w:val="00BF2D81"/>
    <w:rsid w:val="00BF3141"/>
    <w:rsid w:val="00BF3A40"/>
    <w:rsid w:val="00BF3C10"/>
    <w:rsid w:val="00BF4660"/>
    <w:rsid w:val="00BF510E"/>
    <w:rsid w:val="00BF5B11"/>
    <w:rsid w:val="00BF63E0"/>
    <w:rsid w:val="00BF690F"/>
    <w:rsid w:val="00C0022E"/>
    <w:rsid w:val="00C00DF0"/>
    <w:rsid w:val="00C00F73"/>
    <w:rsid w:val="00C01330"/>
    <w:rsid w:val="00C01926"/>
    <w:rsid w:val="00C01CFD"/>
    <w:rsid w:val="00C02873"/>
    <w:rsid w:val="00C03FAA"/>
    <w:rsid w:val="00C04594"/>
    <w:rsid w:val="00C05FB6"/>
    <w:rsid w:val="00C07664"/>
    <w:rsid w:val="00C0779C"/>
    <w:rsid w:val="00C077D7"/>
    <w:rsid w:val="00C115C4"/>
    <w:rsid w:val="00C11EC4"/>
    <w:rsid w:val="00C12335"/>
    <w:rsid w:val="00C12D14"/>
    <w:rsid w:val="00C14BA0"/>
    <w:rsid w:val="00C1507C"/>
    <w:rsid w:val="00C1713A"/>
    <w:rsid w:val="00C178CC"/>
    <w:rsid w:val="00C200AB"/>
    <w:rsid w:val="00C20F0C"/>
    <w:rsid w:val="00C2355D"/>
    <w:rsid w:val="00C24688"/>
    <w:rsid w:val="00C25915"/>
    <w:rsid w:val="00C27D8F"/>
    <w:rsid w:val="00C27F31"/>
    <w:rsid w:val="00C3140E"/>
    <w:rsid w:val="00C31536"/>
    <w:rsid w:val="00C31676"/>
    <w:rsid w:val="00C31C7F"/>
    <w:rsid w:val="00C32F75"/>
    <w:rsid w:val="00C34091"/>
    <w:rsid w:val="00C4078E"/>
    <w:rsid w:val="00C41B93"/>
    <w:rsid w:val="00C420C9"/>
    <w:rsid w:val="00C425AD"/>
    <w:rsid w:val="00C4290F"/>
    <w:rsid w:val="00C42C7B"/>
    <w:rsid w:val="00C4399E"/>
    <w:rsid w:val="00C43B16"/>
    <w:rsid w:val="00C43C6E"/>
    <w:rsid w:val="00C43D19"/>
    <w:rsid w:val="00C47675"/>
    <w:rsid w:val="00C50467"/>
    <w:rsid w:val="00C51174"/>
    <w:rsid w:val="00C5215C"/>
    <w:rsid w:val="00C52420"/>
    <w:rsid w:val="00C52DC2"/>
    <w:rsid w:val="00C533E9"/>
    <w:rsid w:val="00C54351"/>
    <w:rsid w:val="00C54FCB"/>
    <w:rsid w:val="00C57ECD"/>
    <w:rsid w:val="00C57F9A"/>
    <w:rsid w:val="00C600A6"/>
    <w:rsid w:val="00C61E00"/>
    <w:rsid w:val="00C6219B"/>
    <w:rsid w:val="00C62220"/>
    <w:rsid w:val="00C62386"/>
    <w:rsid w:val="00C627E2"/>
    <w:rsid w:val="00C62BFF"/>
    <w:rsid w:val="00C669D9"/>
    <w:rsid w:val="00C6739C"/>
    <w:rsid w:val="00C674D3"/>
    <w:rsid w:val="00C708BA"/>
    <w:rsid w:val="00C719B0"/>
    <w:rsid w:val="00C72DCF"/>
    <w:rsid w:val="00C730F1"/>
    <w:rsid w:val="00C73204"/>
    <w:rsid w:val="00C75903"/>
    <w:rsid w:val="00C76BBF"/>
    <w:rsid w:val="00C77578"/>
    <w:rsid w:val="00C775AC"/>
    <w:rsid w:val="00C80205"/>
    <w:rsid w:val="00C80251"/>
    <w:rsid w:val="00C83179"/>
    <w:rsid w:val="00C83E60"/>
    <w:rsid w:val="00C845C0"/>
    <w:rsid w:val="00C84FEF"/>
    <w:rsid w:val="00C851C6"/>
    <w:rsid w:val="00C8593A"/>
    <w:rsid w:val="00C85B2F"/>
    <w:rsid w:val="00C85EB0"/>
    <w:rsid w:val="00C877EB"/>
    <w:rsid w:val="00C907E6"/>
    <w:rsid w:val="00C909A0"/>
    <w:rsid w:val="00C91198"/>
    <w:rsid w:val="00C9153C"/>
    <w:rsid w:val="00C91B77"/>
    <w:rsid w:val="00C92E57"/>
    <w:rsid w:val="00C93CD4"/>
    <w:rsid w:val="00C94222"/>
    <w:rsid w:val="00C94A88"/>
    <w:rsid w:val="00C94B51"/>
    <w:rsid w:val="00C94CE6"/>
    <w:rsid w:val="00C95335"/>
    <w:rsid w:val="00C95386"/>
    <w:rsid w:val="00C975DB"/>
    <w:rsid w:val="00C97953"/>
    <w:rsid w:val="00C97B0C"/>
    <w:rsid w:val="00C97E60"/>
    <w:rsid w:val="00CA20AF"/>
    <w:rsid w:val="00CA4A36"/>
    <w:rsid w:val="00CA4C59"/>
    <w:rsid w:val="00CA4EA7"/>
    <w:rsid w:val="00CA5D9A"/>
    <w:rsid w:val="00CA604E"/>
    <w:rsid w:val="00CA68C7"/>
    <w:rsid w:val="00CB0049"/>
    <w:rsid w:val="00CB085C"/>
    <w:rsid w:val="00CB2445"/>
    <w:rsid w:val="00CB2706"/>
    <w:rsid w:val="00CB3444"/>
    <w:rsid w:val="00CB3BA8"/>
    <w:rsid w:val="00CB3C59"/>
    <w:rsid w:val="00CB3E69"/>
    <w:rsid w:val="00CB59ED"/>
    <w:rsid w:val="00CB5CA0"/>
    <w:rsid w:val="00CB6016"/>
    <w:rsid w:val="00CB6253"/>
    <w:rsid w:val="00CB6A77"/>
    <w:rsid w:val="00CB6B58"/>
    <w:rsid w:val="00CB7126"/>
    <w:rsid w:val="00CB7DB7"/>
    <w:rsid w:val="00CC0EAD"/>
    <w:rsid w:val="00CC1510"/>
    <w:rsid w:val="00CC28F5"/>
    <w:rsid w:val="00CC34E8"/>
    <w:rsid w:val="00CC4681"/>
    <w:rsid w:val="00CC4B9A"/>
    <w:rsid w:val="00CC5D80"/>
    <w:rsid w:val="00CC61CE"/>
    <w:rsid w:val="00CC7B60"/>
    <w:rsid w:val="00CC7C05"/>
    <w:rsid w:val="00CD1072"/>
    <w:rsid w:val="00CD16E1"/>
    <w:rsid w:val="00CD1F84"/>
    <w:rsid w:val="00CD1FDC"/>
    <w:rsid w:val="00CD20B2"/>
    <w:rsid w:val="00CD327C"/>
    <w:rsid w:val="00CD4678"/>
    <w:rsid w:val="00CD4BAA"/>
    <w:rsid w:val="00CD4F98"/>
    <w:rsid w:val="00CD563C"/>
    <w:rsid w:val="00CD56F5"/>
    <w:rsid w:val="00CD6A11"/>
    <w:rsid w:val="00CD77B0"/>
    <w:rsid w:val="00CE0902"/>
    <w:rsid w:val="00CE1078"/>
    <w:rsid w:val="00CE23C5"/>
    <w:rsid w:val="00CE27B1"/>
    <w:rsid w:val="00CE3476"/>
    <w:rsid w:val="00CE3EEB"/>
    <w:rsid w:val="00CE424C"/>
    <w:rsid w:val="00CE502D"/>
    <w:rsid w:val="00CE5B53"/>
    <w:rsid w:val="00CE697F"/>
    <w:rsid w:val="00CE7670"/>
    <w:rsid w:val="00CE78E5"/>
    <w:rsid w:val="00CF2281"/>
    <w:rsid w:val="00CF2476"/>
    <w:rsid w:val="00CF2A1A"/>
    <w:rsid w:val="00CF3453"/>
    <w:rsid w:val="00CF3A11"/>
    <w:rsid w:val="00CF3C23"/>
    <w:rsid w:val="00CF4841"/>
    <w:rsid w:val="00CF7D2C"/>
    <w:rsid w:val="00CF7F97"/>
    <w:rsid w:val="00D006E1"/>
    <w:rsid w:val="00D01BB9"/>
    <w:rsid w:val="00D03884"/>
    <w:rsid w:val="00D05100"/>
    <w:rsid w:val="00D052F7"/>
    <w:rsid w:val="00D05909"/>
    <w:rsid w:val="00D07677"/>
    <w:rsid w:val="00D10929"/>
    <w:rsid w:val="00D10DB0"/>
    <w:rsid w:val="00D116D8"/>
    <w:rsid w:val="00D1271B"/>
    <w:rsid w:val="00D13CC0"/>
    <w:rsid w:val="00D14B4E"/>
    <w:rsid w:val="00D152C3"/>
    <w:rsid w:val="00D1530F"/>
    <w:rsid w:val="00D155F8"/>
    <w:rsid w:val="00D160D7"/>
    <w:rsid w:val="00D1650B"/>
    <w:rsid w:val="00D16A39"/>
    <w:rsid w:val="00D2016E"/>
    <w:rsid w:val="00D21707"/>
    <w:rsid w:val="00D21816"/>
    <w:rsid w:val="00D22FB2"/>
    <w:rsid w:val="00D2320F"/>
    <w:rsid w:val="00D23DAB"/>
    <w:rsid w:val="00D23E0C"/>
    <w:rsid w:val="00D24B0F"/>
    <w:rsid w:val="00D26323"/>
    <w:rsid w:val="00D27303"/>
    <w:rsid w:val="00D31A9E"/>
    <w:rsid w:val="00D31E8C"/>
    <w:rsid w:val="00D31F46"/>
    <w:rsid w:val="00D32749"/>
    <w:rsid w:val="00D32A60"/>
    <w:rsid w:val="00D33D0D"/>
    <w:rsid w:val="00D33FE5"/>
    <w:rsid w:val="00D34E0C"/>
    <w:rsid w:val="00D34E26"/>
    <w:rsid w:val="00D36424"/>
    <w:rsid w:val="00D36DF2"/>
    <w:rsid w:val="00D370CF"/>
    <w:rsid w:val="00D37164"/>
    <w:rsid w:val="00D41CF3"/>
    <w:rsid w:val="00D41E13"/>
    <w:rsid w:val="00D42C12"/>
    <w:rsid w:val="00D4409A"/>
    <w:rsid w:val="00D44BCB"/>
    <w:rsid w:val="00D45EE9"/>
    <w:rsid w:val="00D464CE"/>
    <w:rsid w:val="00D46D6F"/>
    <w:rsid w:val="00D51529"/>
    <w:rsid w:val="00D51A7E"/>
    <w:rsid w:val="00D51DF3"/>
    <w:rsid w:val="00D5248E"/>
    <w:rsid w:val="00D525C6"/>
    <w:rsid w:val="00D5272B"/>
    <w:rsid w:val="00D52C2B"/>
    <w:rsid w:val="00D52E7E"/>
    <w:rsid w:val="00D53A61"/>
    <w:rsid w:val="00D542F7"/>
    <w:rsid w:val="00D543B8"/>
    <w:rsid w:val="00D54E21"/>
    <w:rsid w:val="00D5721A"/>
    <w:rsid w:val="00D57CA1"/>
    <w:rsid w:val="00D60B02"/>
    <w:rsid w:val="00D60D9D"/>
    <w:rsid w:val="00D6117F"/>
    <w:rsid w:val="00D61821"/>
    <w:rsid w:val="00D6273B"/>
    <w:rsid w:val="00D6282D"/>
    <w:rsid w:val="00D62CF5"/>
    <w:rsid w:val="00D63BDC"/>
    <w:rsid w:val="00D63F3E"/>
    <w:rsid w:val="00D65059"/>
    <w:rsid w:val="00D66207"/>
    <w:rsid w:val="00D66E62"/>
    <w:rsid w:val="00D66FAC"/>
    <w:rsid w:val="00D67866"/>
    <w:rsid w:val="00D67E3E"/>
    <w:rsid w:val="00D716CB"/>
    <w:rsid w:val="00D7171C"/>
    <w:rsid w:val="00D7175C"/>
    <w:rsid w:val="00D72E31"/>
    <w:rsid w:val="00D73BC2"/>
    <w:rsid w:val="00D74A1E"/>
    <w:rsid w:val="00D756E3"/>
    <w:rsid w:val="00D75A07"/>
    <w:rsid w:val="00D7622F"/>
    <w:rsid w:val="00D762C7"/>
    <w:rsid w:val="00D774DE"/>
    <w:rsid w:val="00D8002E"/>
    <w:rsid w:val="00D81412"/>
    <w:rsid w:val="00D81F42"/>
    <w:rsid w:val="00D8203E"/>
    <w:rsid w:val="00D8366C"/>
    <w:rsid w:val="00D84165"/>
    <w:rsid w:val="00D841B8"/>
    <w:rsid w:val="00D86508"/>
    <w:rsid w:val="00D8687B"/>
    <w:rsid w:val="00D86E70"/>
    <w:rsid w:val="00D8763A"/>
    <w:rsid w:val="00D87743"/>
    <w:rsid w:val="00D901DB"/>
    <w:rsid w:val="00D91BB8"/>
    <w:rsid w:val="00D929D3"/>
    <w:rsid w:val="00D92DC9"/>
    <w:rsid w:val="00D932FF"/>
    <w:rsid w:val="00D93FBA"/>
    <w:rsid w:val="00D94F36"/>
    <w:rsid w:val="00D95508"/>
    <w:rsid w:val="00D95745"/>
    <w:rsid w:val="00D96912"/>
    <w:rsid w:val="00DA10E9"/>
    <w:rsid w:val="00DA111C"/>
    <w:rsid w:val="00DA459B"/>
    <w:rsid w:val="00DA4A18"/>
    <w:rsid w:val="00DA4B19"/>
    <w:rsid w:val="00DA53E6"/>
    <w:rsid w:val="00DA6F24"/>
    <w:rsid w:val="00DA7A2D"/>
    <w:rsid w:val="00DB04FA"/>
    <w:rsid w:val="00DB1006"/>
    <w:rsid w:val="00DB213B"/>
    <w:rsid w:val="00DB3180"/>
    <w:rsid w:val="00DB5117"/>
    <w:rsid w:val="00DB561B"/>
    <w:rsid w:val="00DB5867"/>
    <w:rsid w:val="00DB58E7"/>
    <w:rsid w:val="00DB690A"/>
    <w:rsid w:val="00DB6BF7"/>
    <w:rsid w:val="00DC146E"/>
    <w:rsid w:val="00DC14A6"/>
    <w:rsid w:val="00DC5141"/>
    <w:rsid w:val="00DC53A7"/>
    <w:rsid w:val="00DC5A42"/>
    <w:rsid w:val="00DC5D43"/>
    <w:rsid w:val="00DC64E2"/>
    <w:rsid w:val="00DC6E2C"/>
    <w:rsid w:val="00DC7964"/>
    <w:rsid w:val="00DC7B05"/>
    <w:rsid w:val="00DC7F21"/>
    <w:rsid w:val="00DD0017"/>
    <w:rsid w:val="00DD0818"/>
    <w:rsid w:val="00DD0DFC"/>
    <w:rsid w:val="00DD0F4A"/>
    <w:rsid w:val="00DD1013"/>
    <w:rsid w:val="00DD141F"/>
    <w:rsid w:val="00DD167E"/>
    <w:rsid w:val="00DD17B6"/>
    <w:rsid w:val="00DD4832"/>
    <w:rsid w:val="00DD5303"/>
    <w:rsid w:val="00DD5C2B"/>
    <w:rsid w:val="00DD6B2D"/>
    <w:rsid w:val="00DD6B73"/>
    <w:rsid w:val="00DD6E95"/>
    <w:rsid w:val="00DD7E11"/>
    <w:rsid w:val="00DE0A51"/>
    <w:rsid w:val="00DE1AE3"/>
    <w:rsid w:val="00DE1C9C"/>
    <w:rsid w:val="00DE2ACD"/>
    <w:rsid w:val="00DE4FF3"/>
    <w:rsid w:val="00DE59B3"/>
    <w:rsid w:val="00DE70D0"/>
    <w:rsid w:val="00DE7118"/>
    <w:rsid w:val="00DE7389"/>
    <w:rsid w:val="00DE7D78"/>
    <w:rsid w:val="00DF0455"/>
    <w:rsid w:val="00DF1B99"/>
    <w:rsid w:val="00DF2F7C"/>
    <w:rsid w:val="00DF4B3F"/>
    <w:rsid w:val="00DF4B6D"/>
    <w:rsid w:val="00DF4F41"/>
    <w:rsid w:val="00DF6BCC"/>
    <w:rsid w:val="00DF7DDE"/>
    <w:rsid w:val="00DF7EEE"/>
    <w:rsid w:val="00E00DC0"/>
    <w:rsid w:val="00E01167"/>
    <w:rsid w:val="00E01A6F"/>
    <w:rsid w:val="00E01B04"/>
    <w:rsid w:val="00E01D03"/>
    <w:rsid w:val="00E02117"/>
    <w:rsid w:val="00E02482"/>
    <w:rsid w:val="00E0364F"/>
    <w:rsid w:val="00E03962"/>
    <w:rsid w:val="00E03EF8"/>
    <w:rsid w:val="00E06224"/>
    <w:rsid w:val="00E073B6"/>
    <w:rsid w:val="00E07A3F"/>
    <w:rsid w:val="00E07E81"/>
    <w:rsid w:val="00E10ABA"/>
    <w:rsid w:val="00E1148D"/>
    <w:rsid w:val="00E123B9"/>
    <w:rsid w:val="00E125E5"/>
    <w:rsid w:val="00E141CF"/>
    <w:rsid w:val="00E156F5"/>
    <w:rsid w:val="00E16FDD"/>
    <w:rsid w:val="00E1700E"/>
    <w:rsid w:val="00E176D0"/>
    <w:rsid w:val="00E200AD"/>
    <w:rsid w:val="00E201F8"/>
    <w:rsid w:val="00E22352"/>
    <w:rsid w:val="00E23AEA"/>
    <w:rsid w:val="00E250F9"/>
    <w:rsid w:val="00E26068"/>
    <w:rsid w:val="00E2618D"/>
    <w:rsid w:val="00E273A7"/>
    <w:rsid w:val="00E31E44"/>
    <w:rsid w:val="00E33D8F"/>
    <w:rsid w:val="00E346E8"/>
    <w:rsid w:val="00E3575F"/>
    <w:rsid w:val="00E36B87"/>
    <w:rsid w:val="00E36B9C"/>
    <w:rsid w:val="00E36D08"/>
    <w:rsid w:val="00E3766E"/>
    <w:rsid w:val="00E37D8F"/>
    <w:rsid w:val="00E44769"/>
    <w:rsid w:val="00E45375"/>
    <w:rsid w:val="00E4775D"/>
    <w:rsid w:val="00E50266"/>
    <w:rsid w:val="00E51528"/>
    <w:rsid w:val="00E51CE3"/>
    <w:rsid w:val="00E526AB"/>
    <w:rsid w:val="00E537CE"/>
    <w:rsid w:val="00E54647"/>
    <w:rsid w:val="00E55902"/>
    <w:rsid w:val="00E55D27"/>
    <w:rsid w:val="00E55FD3"/>
    <w:rsid w:val="00E57E83"/>
    <w:rsid w:val="00E60DB0"/>
    <w:rsid w:val="00E61C9E"/>
    <w:rsid w:val="00E62384"/>
    <w:rsid w:val="00E6265A"/>
    <w:rsid w:val="00E62BAA"/>
    <w:rsid w:val="00E62EE3"/>
    <w:rsid w:val="00E63A77"/>
    <w:rsid w:val="00E63AA0"/>
    <w:rsid w:val="00E64BDA"/>
    <w:rsid w:val="00E651A4"/>
    <w:rsid w:val="00E65C9B"/>
    <w:rsid w:val="00E67083"/>
    <w:rsid w:val="00E67914"/>
    <w:rsid w:val="00E67A08"/>
    <w:rsid w:val="00E704CB"/>
    <w:rsid w:val="00E70F39"/>
    <w:rsid w:val="00E71317"/>
    <w:rsid w:val="00E71380"/>
    <w:rsid w:val="00E73284"/>
    <w:rsid w:val="00E73E37"/>
    <w:rsid w:val="00E74025"/>
    <w:rsid w:val="00E748C6"/>
    <w:rsid w:val="00E74B75"/>
    <w:rsid w:val="00E74E76"/>
    <w:rsid w:val="00E764DD"/>
    <w:rsid w:val="00E769CD"/>
    <w:rsid w:val="00E77659"/>
    <w:rsid w:val="00E8020B"/>
    <w:rsid w:val="00E80400"/>
    <w:rsid w:val="00E810BC"/>
    <w:rsid w:val="00E8114F"/>
    <w:rsid w:val="00E81C7B"/>
    <w:rsid w:val="00E81EB9"/>
    <w:rsid w:val="00E823AC"/>
    <w:rsid w:val="00E826FA"/>
    <w:rsid w:val="00E83765"/>
    <w:rsid w:val="00E83C28"/>
    <w:rsid w:val="00E84914"/>
    <w:rsid w:val="00E849A1"/>
    <w:rsid w:val="00E84F07"/>
    <w:rsid w:val="00E85CF1"/>
    <w:rsid w:val="00E8632D"/>
    <w:rsid w:val="00E87C90"/>
    <w:rsid w:val="00E90018"/>
    <w:rsid w:val="00E901FE"/>
    <w:rsid w:val="00E9272C"/>
    <w:rsid w:val="00E92B71"/>
    <w:rsid w:val="00E92FB2"/>
    <w:rsid w:val="00E93AC8"/>
    <w:rsid w:val="00E95913"/>
    <w:rsid w:val="00E968CC"/>
    <w:rsid w:val="00E976D6"/>
    <w:rsid w:val="00EA1347"/>
    <w:rsid w:val="00EA15D3"/>
    <w:rsid w:val="00EA2223"/>
    <w:rsid w:val="00EA25FE"/>
    <w:rsid w:val="00EA3984"/>
    <w:rsid w:val="00EA40BD"/>
    <w:rsid w:val="00EA43C1"/>
    <w:rsid w:val="00EA4803"/>
    <w:rsid w:val="00EA4D7B"/>
    <w:rsid w:val="00EA5128"/>
    <w:rsid w:val="00EA5388"/>
    <w:rsid w:val="00EA5C6C"/>
    <w:rsid w:val="00EA6A4D"/>
    <w:rsid w:val="00EA6ECF"/>
    <w:rsid w:val="00EA7286"/>
    <w:rsid w:val="00EA773F"/>
    <w:rsid w:val="00EA7AD7"/>
    <w:rsid w:val="00EA7C55"/>
    <w:rsid w:val="00EB093C"/>
    <w:rsid w:val="00EB1D30"/>
    <w:rsid w:val="00EB2F3D"/>
    <w:rsid w:val="00EB4251"/>
    <w:rsid w:val="00EB6D1A"/>
    <w:rsid w:val="00EC1C88"/>
    <w:rsid w:val="00EC294F"/>
    <w:rsid w:val="00EC29E2"/>
    <w:rsid w:val="00EC3ACE"/>
    <w:rsid w:val="00EC45FC"/>
    <w:rsid w:val="00EC52EE"/>
    <w:rsid w:val="00EC6E5D"/>
    <w:rsid w:val="00EC75B2"/>
    <w:rsid w:val="00ED0356"/>
    <w:rsid w:val="00ED0457"/>
    <w:rsid w:val="00ED14EC"/>
    <w:rsid w:val="00ED1F28"/>
    <w:rsid w:val="00ED47C4"/>
    <w:rsid w:val="00ED536E"/>
    <w:rsid w:val="00ED5593"/>
    <w:rsid w:val="00ED6932"/>
    <w:rsid w:val="00ED6B90"/>
    <w:rsid w:val="00ED6D8F"/>
    <w:rsid w:val="00EE04A2"/>
    <w:rsid w:val="00EE0506"/>
    <w:rsid w:val="00EE09FC"/>
    <w:rsid w:val="00EE1C8F"/>
    <w:rsid w:val="00EE3017"/>
    <w:rsid w:val="00EE37F3"/>
    <w:rsid w:val="00EE3B3A"/>
    <w:rsid w:val="00EE581C"/>
    <w:rsid w:val="00EE6301"/>
    <w:rsid w:val="00EE6E35"/>
    <w:rsid w:val="00EE7963"/>
    <w:rsid w:val="00EF0933"/>
    <w:rsid w:val="00EF0C43"/>
    <w:rsid w:val="00EF11F0"/>
    <w:rsid w:val="00EF160A"/>
    <w:rsid w:val="00EF3505"/>
    <w:rsid w:val="00EF3573"/>
    <w:rsid w:val="00EF4102"/>
    <w:rsid w:val="00EF425F"/>
    <w:rsid w:val="00EF4840"/>
    <w:rsid w:val="00EF4D32"/>
    <w:rsid w:val="00EF51D5"/>
    <w:rsid w:val="00EF5DC4"/>
    <w:rsid w:val="00EF71A9"/>
    <w:rsid w:val="00F00121"/>
    <w:rsid w:val="00F00175"/>
    <w:rsid w:val="00F044AF"/>
    <w:rsid w:val="00F05AEF"/>
    <w:rsid w:val="00F0665C"/>
    <w:rsid w:val="00F06919"/>
    <w:rsid w:val="00F10C6C"/>
    <w:rsid w:val="00F1177A"/>
    <w:rsid w:val="00F12556"/>
    <w:rsid w:val="00F13A56"/>
    <w:rsid w:val="00F13D0E"/>
    <w:rsid w:val="00F15E96"/>
    <w:rsid w:val="00F1704F"/>
    <w:rsid w:val="00F17B25"/>
    <w:rsid w:val="00F207D3"/>
    <w:rsid w:val="00F21AA1"/>
    <w:rsid w:val="00F21F67"/>
    <w:rsid w:val="00F22516"/>
    <w:rsid w:val="00F230BF"/>
    <w:rsid w:val="00F2455D"/>
    <w:rsid w:val="00F24D9A"/>
    <w:rsid w:val="00F258BF"/>
    <w:rsid w:val="00F25D1C"/>
    <w:rsid w:val="00F2692E"/>
    <w:rsid w:val="00F26C63"/>
    <w:rsid w:val="00F26E0D"/>
    <w:rsid w:val="00F315BB"/>
    <w:rsid w:val="00F3299A"/>
    <w:rsid w:val="00F33A24"/>
    <w:rsid w:val="00F33F5A"/>
    <w:rsid w:val="00F35ED2"/>
    <w:rsid w:val="00F36893"/>
    <w:rsid w:val="00F368AE"/>
    <w:rsid w:val="00F372B7"/>
    <w:rsid w:val="00F37E9F"/>
    <w:rsid w:val="00F407F0"/>
    <w:rsid w:val="00F40AC2"/>
    <w:rsid w:val="00F4297C"/>
    <w:rsid w:val="00F42D76"/>
    <w:rsid w:val="00F45825"/>
    <w:rsid w:val="00F46304"/>
    <w:rsid w:val="00F46F6A"/>
    <w:rsid w:val="00F4702B"/>
    <w:rsid w:val="00F47D41"/>
    <w:rsid w:val="00F52532"/>
    <w:rsid w:val="00F526BB"/>
    <w:rsid w:val="00F52A5C"/>
    <w:rsid w:val="00F53347"/>
    <w:rsid w:val="00F5485E"/>
    <w:rsid w:val="00F550C7"/>
    <w:rsid w:val="00F608BB"/>
    <w:rsid w:val="00F61057"/>
    <w:rsid w:val="00F6429D"/>
    <w:rsid w:val="00F6672C"/>
    <w:rsid w:val="00F66A73"/>
    <w:rsid w:val="00F70204"/>
    <w:rsid w:val="00F70609"/>
    <w:rsid w:val="00F70E7D"/>
    <w:rsid w:val="00F711A1"/>
    <w:rsid w:val="00F7157D"/>
    <w:rsid w:val="00F72205"/>
    <w:rsid w:val="00F72FBD"/>
    <w:rsid w:val="00F73EBF"/>
    <w:rsid w:val="00F75764"/>
    <w:rsid w:val="00F75868"/>
    <w:rsid w:val="00F76AAA"/>
    <w:rsid w:val="00F7713E"/>
    <w:rsid w:val="00F80724"/>
    <w:rsid w:val="00F80E6C"/>
    <w:rsid w:val="00F81A9A"/>
    <w:rsid w:val="00F81F74"/>
    <w:rsid w:val="00F850F4"/>
    <w:rsid w:val="00F85532"/>
    <w:rsid w:val="00F85D8D"/>
    <w:rsid w:val="00F86271"/>
    <w:rsid w:val="00F86838"/>
    <w:rsid w:val="00F8694F"/>
    <w:rsid w:val="00F87788"/>
    <w:rsid w:val="00F91291"/>
    <w:rsid w:val="00F914B3"/>
    <w:rsid w:val="00F927BF"/>
    <w:rsid w:val="00F94AC1"/>
    <w:rsid w:val="00F94B59"/>
    <w:rsid w:val="00F951AE"/>
    <w:rsid w:val="00F96502"/>
    <w:rsid w:val="00F979ED"/>
    <w:rsid w:val="00FA09B0"/>
    <w:rsid w:val="00FA14CE"/>
    <w:rsid w:val="00FA248B"/>
    <w:rsid w:val="00FA260C"/>
    <w:rsid w:val="00FA3BBD"/>
    <w:rsid w:val="00FA4AEB"/>
    <w:rsid w:val="00FA51B8"/>
    <w:rsid w:val="00FA5C03"/>
    <w:rsid w:val="00FA6D97"/>
    <w:rsid w:val="00FA7D58"/>
    <w:rsid w:val="00FA7FFC"/>
    <w:rsid w:val="00FB0725"/>
    <w:rsid w:val="00FB1A0D"/>
    <w:rsid w:val="00FB45B2"/>
    <w:rsid w:val="00FB5E8C"/>
    <w:rsid w:val="00FB65E9"/>
    <w:rsid w:val="00FB7007"/>
    <w:rsid w:val="00FC1311"/>
    <w:rsid w:val="00FC168C"/>
    <w:rsid w:val="00FC2444"/>
    <w:rsid w:val="00FC24CB"/>
    <w:rsid w:val="00FC31E6"/>
    <w:rsid w:val="00FC4DE4"/>
    <w:rsid w:val="00FC502B"/>
    <w:rsid w:val="00FC5785"/>
    <w:rsid w:val="00FC6353"/>
    <w:rsid w:val="00FC6750"/>
    <w:rsid w:val="00FC6FC6"/>
    <w:rsid w:val="00FD053C"/>
    <w:rsid w:val="00FD1D66"/>
    <w:rsid w:val="00FD20D6"/>
    <w:rsid w:val="00FD25E7"/>
    <w:rsid w:val="00FD2680"/>
    <w:rsid w:val="00FD2D98"/>
    <w:rsid w:val="00FD2FCB"/>
    <w:rsid w:val="00FD382A"/>
    <w:rsid w:val="00FD4892"/>
    <w:rsid w:val="00FD5023"/>
    <w:rsid w:val="00FE0349"/>
    <w:rsid w:val="00FE13EF"/>
    <w:rsid w:val="00FE1981"/>
    <w:rsid w:val="00FE2E82"/>
    <w:rsid w:val="00FE3278"/>
    <w:rsid w:val="00FE348F"/>
    <w:rsid w:val="00FE3688"/>
    <w:rsid w:val="00FE3B88"/>
    <w:rsid w:val="00FE4074"/>
    <w:rsid w:val="00FE4827"/>
    <w:rsid w:val="00FE4C33"/>
    <w:rsid w:val="00FE6E83"/>
    <w:rsid w:val="00FE72C9"/>
    <w:rsid w:val="00FF1E8C"/>
    <w:rsid w:val="00FF2172"/>
    <w:rsid w:val="00FF2318"/>
    <w:rsid w:val="00FF5862"/>
    <w:rsid w:val="00FF5D84"/>
    <w:rsid w:val="00FF66A9"/>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1"/>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character" w:styleId="Strong">
    <w:name w:val="Strong"/>
    <w:qFormat/>
    <w:rsid w:val="00A92151"/>
    <w:rPr>
      <w:b/>
      <w:bCs/>
    </w:rPr>
  </w:style>
  <w:style w:type="table" w:styleId="TableGrid">
    <w:name w:val="Table Grid"/>
    <w:basedOn w:val="TableNormal"/>
    <w:uiPriority w:val="59"/>
    <w:rsid w:val="007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5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rsid w:val="0060218E"/>
    <w:pPr>
      <w:spacing w:before="100" w:beforeAutospacing="1" w:after="100" w:afterAutospacing="1"/>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F00175"/>
  </w:style>
  <w:style w:type="paragraph" w:styleId="NoSpacing">
    <w:name w:val="No Spacing"/>
    <w:uiPriority w:val="1"/>
    <w:qFormat/>
    <w:rsid w:val="00B477E1"/>
  </w:style>
  <w:style w:type="character" w:styleId="FollowedHyperlink">
    <w:name w:val="FollowedHyperlink"/>
    <w:basedOn w:val="DefaultParagraphFont"/>
    <w:uiPriority w:val="99"/>
    <w:semiHidden/>
    <w:unhideWhenUsed/>
    <w:rsid w:val="000853C8"/>
    <w:rPr>
      <w:color w:val="800080" w:themeColor="followedHyperlink"/>
      <w:u w:val="single"/>
    </w:rPr>
  </w:style>
  <w:style w:type="paragraph" w:styleId="List2">
    <w:name w:val="List 2"/>
    <w:basedOn w:val="Normal"/>
    <w:rsid w:val="0012444E"/>
    <w:pPr>
      <w:widowControl w:val="0"/>
      <w:ind w:left="720" w:hanging="360"/>
    </w:pPr>
    <w:rPr>
      <w:rFonts w:ascii="Times New Roman" w:eastAsia="Times New Roman" w:hAnsi="Times New Roman" w:cs="Times New Roman"/>
      <w:snapToGrid w:val="0"/>
      <w:sz w:val="24"/>
      <w:szCs w:val="20"/>
    </w:rPr>
  </w:style>
  <w:style w:type="paragraph" w:customStyle="1" w:styleId="Pa15">
    <w:name w:val="Pa15"/>
    <w:basedOn w:val="Default"/>
    <w:next w:val="Default"/>
    <w:uiPriority w:val="99"/>
    <w:rsid w:val="00E36B9C"/>
    <w:pPr>
      <w:spacing w:line="221" w:lineRule="atLeast"/>
    </w:pPr>
    <w:rPr>
      <w:rFonts w:ascii="ITC Franklin Gothic Std Book" w:hAnsi="ITC Franklin Gothic Std Book" w:cstheme="minorBidi"/>
      <w:color w:val="auto"/>
    </w:rPr>
  </w:style>
  <w:style w:type="paragraph" w:customStyle="1" w:styleId="Pa19">
    <w:name w:val="Pa19"/>
    <w:basedOn w:val="Default"/>
    <w:next w:val="Default"/>
    <w:uiPriority w:val="99"/>
    <w:rsid w:val="002A3751"/>
    <w:pPr>
      <w:spacing w:line="221" w:lineRule="atLeast"/>
    </w:pPr>
    <w:rPr>
      <w:rFonts w:ascii="ITC Franklin Gothic Std Book" w:hAnsi="ITC Franklin Gothic Std Book" w:cstheme="minorBidi"/>
      <w:color w:val="auto"/>
    </w:rPr>
  </w:style>
  <w:style w:type="paragraph" w:styleId="Revision">
    <w:name w:val="Revision"/>
    <w:hidden/>
    <w:uiPriority w:val="99"/>
    <w:semiHidden/>
    <w:rsid w:val="006C5EB3"/>
  </w:style>
  <w:style w:type="character" w:customStyle="1" w:styleId="st1">
    <w:name w:val="st1"/>
    <w:basedOn w:val="DefaultParagraphFont"/>
    <w:rsid w:val="000551F7"/>
  </w:style>
  <w:style w:type="paragraph" w:styleId="BodyText">
    <w:name w:val="Body Text"/>
    <w:basedOn w:val="Normal"/>
    <w:link w:val="BodyTextChar1"/>
    <w:rsid w:val="00A85769"/>
    <w:pPr>
      <w:spacing w:after="160" w:line="320" w:lineRule="exact"/>
    </w:pPr>
    <w:rPr>
      <w:rFonts w:ascii="Verdana" w:eastAsia="MS Mincho" w:hAnsi="Verdana" w:cs="Times New Roman"/>
      <w:snapToGrid w:val="0"/>
      <w:sz w:val="20"/>
      <w:szCs w:val="20"/>
    </w:rPr>
  </w:style>
  <w:style w:type="character" w:customStyle="1" w:styleId="BodyTextChar">
    <w:name w:val="Body Text Char"/>
    <w:basedOn w:val="DefaultParagraphFont"/>
    <w:uiPriority w:val="99"/>
    <w:semiHidden/>
    <w:rsid w:val="00A85769"/>
  </w:style>
  <w:style w:type="character" w:customStyle="1" w:styleId="BodyTextChar1">
    <w:name w:val="Body Text Char1"/>
    <w:link w:val="BodyText"/>
    <w:rsid w:val="00A85769"/>
    <w:rPr>
      <w:rFonts w:ascii="Verdana" w:eastAsia="MS Mincho" w:hAnsi="Verdana" w:cs="Times New Roman"/>
      <w:snapToGrid w:val="0"/>
      <w:sz w:val="20"/>
      <w:szCs w:val="20"/>
    </w:rPr>
  </w:style>
  <w:style w:type="table" w:customStyle="1" w:styleId="GridTable1Light">
    <w:name w:val="Grid Table 1 Light"/>
    <w:basedOn w:val="TableNormal"/>
    <w:uiPriority w:val="46"/>
    <w:rsid w:val="00BF5B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1"/>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character" w:styleId="Strong">
    <w:name w:val="Strong"/>
    <w:qFormat/>
    <w:rsid w:val="00A92151"/>
    <w:rPr>
      <w:b/>
      <w:bCs/>
    </w:rPr>
  </w:style>
  <w:style w:type="table" w:styleId="TableGrid">
    <w:name w:val="Table Grid"/>
    <w:basedOn w:val="TableNormal"/>
    <w:uiPriority w:val="59"/>
    <w:rsid w:val="007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5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rsid w:val="0060218E"/>
    <w:pPr>
      <w:spacing w:before="100" w:beforeAutospacing="1" w:after="100" w:afterAutospacing="1"/>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F00175"/>
  </w:style>
  <w:style w:type="paragraph" w:styleId="NoSpacing">
    <w:name w:val="No Spacing"/>
    <w:uiPriority w:val="1"/>
    <w:qFormat/>
    <w:rsid w:val="00B477E1"/>
  </w:style>
  <w:style w:type="character" w:styleId="FollowedHyperlink">
    <w:name w:val="FollowedHyperlink"/>
    <w:basedOn w:val="DefaultParagraphFont"/>
    <w:uiPriority w:val="99"/>
    <w:semiHidden/>
    <w:unhideWhenUsed/>
    <w:rsid w:val="000853C8"/>
    <w:rPr>
      <w:color w:val="800080" w:themeColor="followedHyperlink"/>
      <w:u w:val="single"/>
    </w:rPr>
  </w:style>
  <w:style w:type="paragraph" w:styleId="List2">
    <w:name w:val="List 2"/>
    <w:basedOn w:val="Normal"/>
    <w:rsid w:val="0012444E"/>
    <w:pPr>
      <w:widowControl w:val="0"/>
      <w:ind w:left="720" w:hanging="360"/>
    </w:pPr>
    <w:rPr>
      <w:rFonts w:ascii="Times New Roman" w:eastAsia="Times New Roman" w:hAnsi="Times New Roman" w:cs="Times New Roman"/>
      <w:snapToGrid w:val="0"/>
      <w:sz w:val="24"/>
      <w:szCs w:val="20"/>
    </w:rPr>
  </w:style>
  <w:style w:type="paragraph" w:customStyle="1" w:styleId="Pa15">
    <w:name w:val="Pa15"/>
    <w:basedOn w:val="Default"/>
    <w:next w:val="Default"/>
    <w:uiPriority w:val="99"/>
    <w:rsid w:val="00E36B9C"/>
    <w:pPr>
      <w:spacing w:line="221" w:lineRule="atLeast"/>
    </w:pPr>
    <w:rPr>
      <w:rFonts w:ascii="ITC Franklin Gothic Std Book" w:hAnsi="ITC Franklin Gothic Std Book" w:cstheme="minorBidi"/>
      <w:color w:val="auto"/>
    </w:rPr>
  </w:style>
  <w:style w:type="paragraph" w:customStyle="1" w:styleId="Pa19">
    <w:name w:val="Pa19"/>
    <w:basedOn w:val="Default"/>
    <w:next w:val="Default"/>
    <w:uiPriority w:val="99"/>
    <w:rsid w:val="002A3751"/>
    <w:pPr>
      <w:spacing w:line="221" w:lineRule="atLeast"/>
    </w:pPr>
    <w:rPr>
      <w:rFonts w:ascii="ITC Franklin Gothic Std Book" w:hAnsi="ITC Franklin Gothic Std Book" w:cstheme="minorBidi"/>
      <w:color w:val="auto"/>
    </w:rPr>
  </w:style>
  <w:style w:type="paragraph" w:styleId="Revision">
    <w:name w:val="Revision"/>
    <w:hidden/>
    <w:uiPriority w:val="99"/>
    <w:semiHidden/>
    <w:rsid w:val="006C5EB3"/>
  </w:style>
  <w:style w:type="character" w:customStyle="1" w:styleId="st1">
    <w:name w:val="st1"/>
    <w:basedOn w:val="DefaultParagraphFont"/>
    <w:rsid w:val="000551F7"/>
  </w:style>
  <w:style w:type="paragraph" w:styleId="BodyText">
    <w:name w:val="Body Text"/>
    <w:basedOn w:val="Normal"/>
    <w:link w:val="BodyTextChar1"/>
    <w:rsid w:val="00A85769"/>
    <w:pPr>
      <w:spacing w:after="160" w:line="320" w:lineRule="exact"/>
    </w:pPr>
    <w:rPr>
      <w:rFonts w:ascii="Verdana" w:eastAsia="MS Mincho" w:hAnsi="Verdana" w:cs="Times New Roman"/>
      <w:snapToGrid w:val="0"/>
      <w:sz w:val="20"/>
      <w:szCs w:val="20"/>
    </w:rPr>
  </w:style>
  <w:style w:type="character" w:customStyle="1" w:styleId="BodyTextChar">
    <w:name w:val="Body Text Char"/>
    <w:basedOn w:val="DefaultParagraphFont"/>
    <w:uiPriority w:val="99"/>
    <w:semiHidden/>
    <w:rsid w:val="00A85769"/>
  </w:style>
  <w:style w:type="character" w:customStyle="1" w:styleId="BodyTextChar1">
    <w:name w:val="Body Text Char1"/>
    <w:link w:val="BodyText"/>
    <w:rsid w:val="00A85769"/>
    <w:rPr>
      <w:rFonts w:ascii="Verdana" w:eastAsia="MS Mincho" w:hAnsi="Verdana" w:cs="Times New Roman"/>
      <w:snapToGrid w:val="0"/>
      <w:sz w:val="20"/>
      <w:szCs w:val="20"/>
    </w:rPr>
  </w:style>
  <w:style w:type="table" w:customStyle="1" w:styleId="GridTable1Light">
    <w:name w:val="Grid Table 1 Light"/>
    <w:basedOn w:val="TableNormal"/>
    <w:uiPriority w:val="46"/>
    <w:rsid w:val="00BF5B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2013">
      <w:bodyDiv w:val="1"/>
      <w:marLeft w:val="0"/>
      <w:marRight w:val="0"/>
      <w:marTop w:val="0"/>
      <w:marBottom w:val="0"/>
      <w:divBdr>
        <w:top w:val="none" w:sz="0" w:space="0" w:color="auto"/>
        <w:left w:val="none" w:sz="0" w:space="0" w:color="auto"/>
        <w:bottom w:val="none" w:sz="0" w:space="0" w:color="auto"/>
        <w:right w:val="none" w:sz="0" w:space="0" w:color="auto"/>
      </w:divBdr>
    </w:div>
    <w:div w:id="23530002">
      <w:bodyDiv w:val="1"/>
      <w:marLeft w:val="0"/>
      <w:marRight w:val="0"/>
      <w:marTop w:val="0"/>
      <w:marBottom w:val="0"/>
      <w:divBdr>
        <w:top w:val="none" w:sz="0" w:space="0" w:color="auto"/>
        <w:left w:val="none" w:sz="0" w:space="0" w:color="auto"/>
        <w:bottom w:val="none" w:sz="0" w:space="0" w:color="auto"/>
        <w:right w:val="none" w:sz="0" w:space="0" w:color="auto"/>
      </w:divBdr>
    </w:div>
    <w:div w:id="111484321">
      <w:bodyDiv w:val="1"/>
      <w:marLeft w:val="0"/>
      <w:marRight w:val="0"/>
      <w:marTop w:val="0"/>
      <w:marBottom w:val="0"/>
      <w:divBdr>
        <w:top w:val="none" w:sz="0" w:space="0" w:color="auto"/>
        <w:left w:val="none" w:sz="0" w:space="0" w:color="auto"/>
        <w:bottom w:val="none" w:sz="0" w:space="0" w:color="auto"/>
        <w:right w:val="none" w:sz="0" w:space="0" w:color="auto"/>
      </w:divBdr>
      <w:divsChild>
        <w:div w:id="2030448166">
          <w:marLeft w:val="0"/>
          <w:marRight w:val="0"/>
          <w:marTop w:val="45"/>
          <w:marBottom w:val="45"/>
          <w:divBdr>
            <w:top w:val="none" w:sz="0" w:space="0" w:color="auto"/>
            <w:left w:val="none" w:sz="0" w:space="0" w:color="auto"/>
            <w:bottom w:val="single" w:sz="24" w:space="0" w:color="1C4D75"/>
            <w:right w:val="none" w:sz="0" w:space="0" w:color="auto"/>
          </w:divBdr>
          <w:divsChild>
            <w:div w:id="1883903461">
              <w:marLeft w:val="0"/>
              <w:marRight w:val="0"/>
              <w:marTop w:val="0"/>
              <w:marBottom w:val="0"/>
              <w:divBdr>
                <w:top w:val="none" w:sz="0" w:space="0" w:color="auto"/>
                <w:left w:val="single" w:sz="6" w:space="0" w:color="CCCCCC"/>
                <w:bottom w:val="none" w:sz="0" w:space="0" w:color="auto"/>
                <w:right w:val="none" w:sz="0" w:space="0" w:color="auto"/>
              </w:divBdr>
              <w:divsChild>
                <w:div w:id="19853492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5603">
      <w:bodyDiv w:val="1"/>
      <w:marLeft w:val="0"/>
      <w:marRight w:val="0"/>
      <w:marTop w:val="0"/>
      <w:marBottom w:val="0"/>
      <w:divBdr>
        <w:top w:val="none" w:sz="0" w:space="0" w:color="auto"/>
        <w:left w:val="none" w:sz="0" w:space="0" w:color="auto"/>
        <w:bottom w:val="none" w:sz="0" w:space="0" w:color="auto"/>
        <w:right w:val="none" w:sz="0" w:space="0" w:color="auto"/>
      </w:divBdr>
    </w:div>
    <w:div w:id="379206198">
      <w:bodyDiv w:val="1"/>
      <w:marLeft w:val="0"/>
      <w:marRight w:val="0"/>
      <w:marTop w:val="0"/>
      <w:marBottom w:val="0"/>
      <w:divBdr>
        <w:top w:val="none" w:sz="0" w:space="0" w:color="auto"/>
        <w:left w:val="none" w:sz="0" w:space="0" w:color="auto"/>
        <w:bottom w:val="none" w:sz="0" w:space="0" w:color="auto"/>
        <w:right w:val="none" w:sz="0" w:space="0" w:color="auto"/>
      </w:divBdr>
    </w:div>
    <w:div w:id="413667622">
      <w:bodyDiv w:val="1"/>
      <w:marLeft w:val="0"/>
      <w:marRight w:val="0"/>
      <w:marTop w:val="0"/>
      <w:marBottom w:val="0"/>
      <w:divBdr>
        <w:top w:val="none" w:sz="0" w:space="0" w:color="auto"/>
        <w:left w:val="none" w:sz="0" w:space="0" w:color="auto"/>
        <w:bottom w:val="none" w:sz="0" w:space="0" w:color="auto"/>
        <w:right w:val="none" w:sz="0" w:space="0" w:color="auto"/>
      </w:divBdr>
      <w:divsChild>
        <w:div w:id="1983079161">
          <w:marLeft w:val="0"/>
          <w:marRight w:val="0"/>
          <w:marTop w:val="45"/>
          <w:marBottom w:val="45"/>
          <w:divBdr>
            <w:top w:val="none" w:sz="0" w:space="0" w:color="auto"/>
            <w:left w:val="none" w:sz="0" w:space="0" w:color="auto"/>
            <w:bottom w:val="single" w:sz="24" w:space="0" w:color="1C4D75"/>
            <w:right w:val="none" w:sz="0" w:space="0" w:color="auto"/>
          </w:divBdr>
          <w:divsChild>
            <w:div w:id="1948153911">
              <w:marLeft w:val="0"/>
              <w:marRight w:val="0"/>
              <w:marTop w:val="0"/>
              <w:marBottom w:val="0"/>
              <w:divBdr>
                <w:top w:val="none" w:sz="0" w:space="0" w:color="auto"/>
                <w:left w:val="single" w:sz="6" w:space="0" w:color="CCCCCC"/>
                <w:bottom w:val="none" w:sz="0" w:space="0" w:color="auto"/>
                <w:right w:val="none" w:sz="0" w:space="0" w:color="auto"/>
              </w:divBdr>
              <w:divsChild>
                <w:div w:id="10425625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7024">
      <w:bodyDiv w:val="1"/>
      <w:marLeft w:val="0"/>
      <w:marRight w:val="0"/>
      <w:marTop w:val="0"/>
      <w:marBottom w:val="0"/>
      <w:divBdr>
        <w:top w:val="none" w:sz="0" w:space="0" w:color="auto"/>
        <w:left w:val="none" w:sz="0" w:space="0" w:color="auto"/>
        <w:bottom w:val="none" w:sz="0" w:space="0" w:color="auto"/>
        <w:right w:val="none" w:sz="0" w:space="0" w:color="auto"/>
      </w:divBdr>
    </w:div>
    <w:div w:id="578058513">
      <w:bodyDiv w:val="1"/>
      <w:marLeft w:val="0"/>
      <w:marRight w:val="0"/>
      <w:marTop w:val="0"/>
      <w:marBottom w:val="0"/>
      <w:divBdr>
        <w:top w:val="none" w:sz="0" w:space="0" w:color="auto"/>
        <w:left w:val="none" w:sz="0" w:space="0" w:color="auto"/>
        <w:bottom w:val="none" w:sz="0" w:space="0" w:color="auto"/>
        <w:right w:val="none" w:sz="0" w:space="0" w:color="auto"/>
      </w:divBdr>
    </w:div>
    <w:div w:id="782266548">
      <w:bodyDiv w:val="1"/>
      <w:marLeft w:val="0"/>
      <w:marRight w:val="0"/>
      <w:marTop w:val="0"/>
      <w:marBottom w:val="0"/>
      <w:divBdr>
        <w:top w:val="none" w:sz="0" w:space="0" w:color="auto"/>
        <w:left w:val="none" w:sz="0" w:space="0" w:color="auto"/>
        <w:bottom w:val="none" w:sz="0" w:space="0" w:color="auto"/>
        <w:right w:val="none" w:sz="0" w:space="0" w:color="auto"/>
      </w:divBdr>
      <w:divsChild>
        <w:div w:id="272368293">
          <w:marLeft w:val="150"/>
          <w:marRight w:val="150"/>
          <w:marTop w:val="0"/>
          <w:marBottom w:val="0"/>
          <w:divBdr>
            <w:top w:val="none" w:sz="0" w:space="0" w:color="auto"/>
            <w:left w:val="none" w:sz="0" w:space="0" w:color="auto"/>
            <w:bottom w:val="none" w:sz="0" w:space="0" w:color="auto"/>
            <w:right w:val="none" w:sz="0" w:space="0" w:color="auto"/>
          </w:divBdr>
          <w:divsChild>
            <w:div w:id="1890220915">
              <w:marLeft w:val="0"/>
              <w:marRight w:val="0"/>
              <w:marTop w:val="0"/>
              <w:marBottom w:val="0"/>
              <w:divBdr>
                <w:top w:val="none" w:sz="0" w:space="0" w:color="auto"/>
                <w:left w:val="none" w:sz="0" w:space="0" w:color="auto"/>
                <w:bottom w:val="none" w:sz="0" w:space="0" w:color="auto"/>
                <w:right w:val="none" w:sz="0" w:space="0" w:color="auto"/>
              </w:divBdr>
              <w:divsChild>
                <w:div w:id="14847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5417">
      <w:bodyDiv w:val="1"/>
      <w:marLeft w:val="0"/>
      <w:marRight w:val="0"/>
      <w:marTop w:val="0"/>
      <w:marBottom w:val="0"/>
      <w:divBdr>
        <w:top w:val="none" w:sz="0" w:space="0" w:color="auto"/>
        <w:left w:val="none" w:sz="0" w:space="0" w:color="auto"/>
        <w:bottom w:val="none" w:sz="0" w:space="0" w:color="auto"/>
        <w:right w:val="none" w:sz="0" w:space="0" w:color="auto"/>
      </w:divBdr>
    </w:div>
    <w:div w:id="928001427">
      <w:bodyDiv w:val="1"/>
      <w:marLeft w:val="0"/>
      <w:marRight w:val="0"/>
      <w:marTop w:val="0"/>
      <w:marBottom w:val="0"/>
      <w:divBdr>
        <w:top w:val="none" w:sz="0" w:space="0" w:color="auto"/>
        <w:left w:val="none" w:sz="0" w:space="0" w:color="auto"/>
        <w:bottom w:val="none" w:sz="0" w:space="0" w:color="auto"/>
        <w:right w:val="none" w:sz="0" w:space="0" w:color="auto"/>
      </w:divBdr>
    </w:div>
    <w:div w:id="933636925">
      <w:bodyDiv w:val="1"/>
      <w:marLeft w:val="0"/>
      <w:marRight w:val="0"/>
      <w:marTop w:val="0"/>
      <w:marBottom w:val="0"/>
      <w:divBdr>
        <w:top w:val="none" w:sz="0" w:space="0" w:color="auto"/>
        <w:left w:val="none" w:sz="0" w:space="0" w:color="auto"/>
        <w:bottom w:val="none" w:sz="0" w:space="0" w:color="auto"/>
        <w:right w:val="none" w:sz="0" w:space="0" w:color="auto"/>
      </w:divBdr>
    </w:div>
    <w:div w:id="1114906871">
      <w:bodyDiv w:val="1"/>
      <w:marLeft w:val="0"/>
      <w:marRight w:val="0"/>
      <w:marTop w:val="0"/>
      <w:marBottom w:val="0"/>
      <w:divBdr>
        <w:top w:val="none" w:sz="0" w:space="0" w:color="auto"/>
        <w:left w:val="none" w:sz="0" w:space="0" w:color="auto"/>
        <w:bottom w:val="none" w:sz="0" w:space="0" w:color="auto"/>
        <w:right w:val="none" w:sz="0" w:space="0" w:color="auto"/>
      </w:divBdr>
    </w:div>
    <w:div w:id="1118917185">
      <w:bodyDiv w:val="1"/>
      <w:marLeft w:val="0"/>
      <w:marRight w:val="0"/>
      <w:marTop w:val="0"/>
      <w:marBottom w:val="0"/>
      <w:divBdr>
        <w:top w:val="none" w:sz="0" w:space="0" w:color="auto"/>
        <w:left w:val="none" w:sz="0" w:space="0" w:color="auto"/>
        <w:bottom w:val="none" w:sz="0" w:space="0" w:color="auto"/>
        <w:right w:val="none" w:sz="0" w:space="0" w:color="auto"/>
      </w:divBdr>
      <w:divsChild>
        <w:div w:id="179856469">
          <w:marLeft w:val="0"/>
          <w:marRight w:val="0"/>
          <w:marTop w:val="45"/>
          <w:marBottom w:val="45"/>
          <w:divBdr>
            <w:top w:val="none" w:sz="0" w:space="0" w:color="auto"/>
            <w:left w:val="none" w:sz="0" w:space="0" w:color="auto"/>
            <w:bottom w:val="single" w:sz="24" w:space="0" w:color="1C4D75"/>
            <w:right w:val="none" w:sz="0" w:space="0" w:color="auto"/>
          </w:divBdr>
          <w:divsChild>
            <w:div w:id="959266060">
              <w:marLeft w:val="0"/>
              <w:marRight w:val="0"/>
              <w:marTop w:val="0"/>
              <w:marBottom w:val="0"/>
              <w:divBdr>
                <w:top w:val="none" w:sz="0" w:space="0" w:color="auto"/>
                <w:left w:val="single" w:sz="6" w:space="0" w:color="CCCCCC"/>
                <w:bottom w:val="none" w:sz="0" w:space="0" w:color="auto"/>
                <w:right w:val="none" w:sz="0" w:space="0" w:color="auto"/>
              </w:divBdr>
              <w:divsChild>
                <w:div w:id="4655095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2789">
      <w:bodyDiv w:val="1"/>
      <w:marLeft w:val="0"/>
      <w:marRight w:val="0"/>
      <w:marTop w:val="0"/>
      <w:marBottom w:val="0"/>
      <w:divBdr>
        <w:top w:val="none" w:sz="0" w:space="0" w:color="auto"/>
        <w:left w:val="none" w:sz="0" w:space="0" w:color="auto"/>
        <w:bottom w:val="none" w:sz="0" w:space="0" w:color="auto"/>
        <w:right w:val="none" w:sz="0" w:space="0" w:color="auto"/>
      </w:divBdr>
    </w:div>
    <w:div w:id="1581256494">
      <w:bodyDiv w:val="1"/>
      <w:marLeft w:val="0"/>
      <w:marRight w:val="0"/>
      <w:marTop w:val="0"/>
      <w:marBottom w:val="0"/>
      <w:divBdr>
        <w:top w:val="none" w:sz="0" w:space="0" w:color="auto"/>
        <w:left w:val="none" w:sz="0" w:space="0" w:color="auto"/>
        <w:bottom w:val="none" w:sz="0" w:space="0" w:color="auto"/>
        <w:right w:val="none" w:sz="0" w:space="0" w:color="auto"/>
      </w:divBdr>
    </w:div>
    <w:div w:id="1736932639">
      <w:bodyDiv w:val="1"/>
      <w:marLeft w:val="0"/>
      <w:marRight w:val="0"/>
      <w:marTop w:val="0"/>
      <w:marBottom w:val="0"/>
      <w:divBdr>
        <w:top w:val="none" w:sz="0" w:space="0" w:color="auto"/>
        <w:left w:val="none" w:sz="0" w:space="0" w:color="auto"/>
        <w:bottom w:val="none" w:sz="0" w:space="0" w:color="auto"/>
        <w:right w:val="none" w:sz="0" w:space="0" w:color="auto"/>
      </w:divBdr>
    </w:div>
    <w:div w:id="1984888900">
      <w:bodyDiv w:val="1"/>
      <w:marLeft w:val="0"/>
      <w:marRight w:val="0"/>
      <w:marTop w:val="0"/>
      <w:marBottom w:val="0"/>
      <w:divBdr>
        <w:top w:val="none" w:sz="0" w:space="0" w:color="auto"/>
        <w:left w:val="none" w:sz="0" w:space="0" w:color="auto"/>
        <w:bottom w:val="none" w:sz="0" w:space="0" w:color="auto"/>
        <w:right w:val="none" w:sz="0" w:space="0" w:color="auto"/>
      </w:divBdr>
    </w:div>
    <w:div w:id="1991908012">
      <w:bodyDiv w:val="1"/>
      <w:marLeft w:val="0"/>
      <w:marRight w:val="0"/>
      <w:marTop w:val="0"/>
      <w:marBottom w:val="0"/>
      <w:divBdr>
        <w:top w:val="none" w:sz="0" w:space="0" w:color="auto"/>
        <w:left w:val="none" w:sz="0" w:space="0" w:color="auto"/>
        <w:bottom w:val="none" w:sz="0" w:space="0" w:color="auto"/>
        <w:right w:val="none" w:sz="0" w:space="0" w:color="auto"/>
      </w:divBdr>
    </w:div>
    <w:div w:id="21075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411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mailto:khd8@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3662-A1CD-4003-AD69-00E41FB1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7840</Words>
  <Characters>44689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2017-05-10T17:49:00Z</cp:lastPrinted>
  <dcterms:created xsi:type="dcterms:W3CDTF">2017-12-15T14:26:00Z</dcterms:created>
  <dcterms:modified xsi:type="dcterms:W3CDTF">2017-12-15T14:26:00Z</dcterms:modified>
</cp:coreProperties>
</file>