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49DAA" w14:textId="77777777" w:rsidR="004E6505" w:rsidRDefault="004E6505">
      <w:pPr>
        <w:pStyle w:val="Title"/>
      </w:pPr>
      <w:bookmarkStart w:id="0" w:name="_GoBack"/>
      <w:bookmarkEnd w:id="0"/>
      <w:r>
        <w:t>SUPPORTING STATEMENT</w:t>
      </w:r>
    </w:p>
    <w:p w14:paraId="44D49DAB" w14:textId="77777777" w:rsidR="004E6505" w:rsidRDefault="00D37CBA">
      <w:pPr>
        <w:jc w:val="center"/>
        <w:rPr>
          <w:rFonts w:ascii="Arial" w:hAnsi="Arial"/>
          <w:b/>
          <w:sz w:val="24"/>
        </w:rPr>
      </w:pPr>
      <w:r>
        <w:rPr>
          <w:rFonts w:ascii="Arial" w:hAnsi="Arial"/>
          <w:b/>
          <w:sz w:val="24"/>
        </w:rPr>
        <w:t>U</w:t>
      </w:r>
      <w:r w:rsidR="005E47B3">
        <w:rPr>
          <w:rFonts w:ascii="Arial" w:hAnsi="Arial"/>
          <w:b/>
          <w:sz w:val="24"/>
        </w:rPr>
        <w:t>nited States Patent and Trademark Office</w:t>
      </w:r>
    </w:p>
    <w:p w14:paraId="44D49DAC" w14:textId="77777777" w:rsidR="004E6505" w:rsidRDefault="00D37CBA">
      <w:pPr>
        <w:jc w:val="center"/>
        <w:rPr>
          <w:rFonts w:ascii="Arial" w:hAnsi="Arial"/>
          <w:b/>
          <w:sz w:val="24"/>
        </w:rPr>
      </w:pPr>
      <w:r>
        <w:rPr>
          <w:rFonts w:ascii="Arial" w:hAnsi="Arial"/>
          <w:b/>
          <w:sz w:val="24"/>
        </w:rPr>
        <w:t>Substantive Submissions</w:t>
      </w:r>
      <w:r w:rsidR="004E6505">
        <w:rPr>
          <w:rFonts w:ascii="Arial" w:hAnsi="Arial"/>
          <w:b/>
          <w:sz w:val="24"/>
        </w:rPr>
        <w:t xml:space="preserve"> M</w:t>
      </w:r>
      <w:r>
        <w:rPr>
          <w:rFonts w:ascii="Arial" w:hAnsi="Arial"/>
          <w:b/>
          <w:sz w:val="24"/>
        </w:rPr>
        <w:t>ade During the Prosecution</w:t>
      </w:r>
    </w:p>
    <w:p w14:paraId="44D49DAD" w14:textId="77777777" w:rsidR="004E6505" w:rsidRDefault="00D37CBA">
      <w:pPr>
        <w:jc w:val="center"/>
        <w:rPr>
          <w:rFonts w:ascii="Arial" w:hAnsi="Arial"/>
          <w:b/>
          <w:sz w:val="24"/>
        </w:rPr>
      </w:pPr>
      <w:r>
        <w:rPr>
          <w:rFonts w:ascii="Arial" w:hAnsi="Arial"/>
          <w:b/>
          <w:sz w:val="24"/>
        </w:rPr>
        <w:t>of the Trademark Application</w:t>
      </w:r>
    </w:p>
    <w:p w14:paraId="44D49DAE" w14:textId="77777777" w:rsidR="004E6505" w:rsidRDefault="00D37CBA" w:rsidP="00D37CBA">
      <w:pPr>
        <w:jc w:val="center"/>
        <w:rPr>
          <w:rFonts w:ascii="Arial" w:hAnsi="Arial"/>
          <w:b/>
          <w:sz w:val="24"/>
        </w:rPr>
      </w:pPr>
      <w:r>
        <w:rPr>
          <w:rFonts w:ascii="Arial" w:hAnsi="Arial"/>
          <w:b/>
          <w:sz w:val="24"/>
        </w:rPr>
        <w:t>OMB C</w:t>
      </w:r>
      <w:r w:rsidR="005E47B3">
        <w:rPr>
          <w:rFonts w:ascii="Arial" w:hAnsi="Arial"/>
          <w:b/>
          <w:sz w:val="24"/>
        </w:rPr>
        <w:t>ONTROL NUMBER</w:t>
      </w:r>
      <w:r>
        <w:rPr>
          <w:rFonts w:ascii="Arial" w:hAnsi="Arial"/>
          <w:b/>
          <w:sz w:val="24"/>
        </w:rPr>
        <w:t xml:space="preserve"> 0651-0054</w:t>
      </w:r>
    </w:p>
    <w:p w14:paraId="44D49DAF" w14:textId="77777777" w:rsidR="005E47B3" w:rsidRDefault="005E47B3" w:rsidP="00D37CBA">
      <w:pPr>
        <w:jc w:val="center"/>
        <w:rPr>
          <w:rFonts w:ascii="Arial" w:hAnsi="Arial"/>
          <w:b/>
          <w:sz w:val="24"/>
        </w:rPr>
      </w:pPr>
      <w:r>
        <w:rPr>
          <w:rFonts w:ascii="Arial" w:hAnsi="Arial"/>
          <w:b/>
          <w:sz w:val="24"/>
        </w:rPr>
        <w:t>(</w:t>
      </w:r>
      <w:r w:rsidR="00A92A1C">
        <w:rPr>
          <w:rFonts w:ascii="Arial" w:hAnsi="Arial"/>
          <w:b/>
          <w:sz w:val="24"/>
        </w:rPr>
        <w:t xml:space="preserve">August </w:t>
      </w:r>
      <w:r>
        <w:rPr>
          <w:rFonts w:ascii="Arial" w:hAnsi="Arial"/>
          <w:b/>
          <w:sz w:val="24"/>
        </w:rPr>
        <w:t>201</w:t>
      </w:r>
      <w:r w:rsidR="00390861">
        <w:rPr>
          <w:rFonts w:ascii="Arial" w:hAnsi="Arial"/>
          <w:b/>
          <w:sz w:val="24"/>
        </w:rPr>
        <w:t>4</w:t>
      </w:r>
      <w:r>
        <w:rPr>
          <w:rFonts w:ascii="Arial" w:hAnsi="Arial"/>
          <w:b/>
          <w:sz w:val="24"/>
        </w:rPr>
        <w:t>)</w:t>
      </w:r>
    </w:p>
    <w:p w14:paraId="44D49DB0" w14:textId="77777777" w:rsidR="004E6505" w:rsidRDefault="004E6505">
      <w:pPr>
        <w:jc w:val="center"/>
        <w:rPr>
          <w:rFonts w:ascii="Arial" w:hAnsi="Arial"/>
          <w:b/>
          <w:sz w:val="24"/>
        </w:rPr>
      </w:pPr>
    </w:p>
    <w:p w14:paraId="44D49DB1" w14:textId="77777777" w:rsidR="004E6505" w:rsidRDefault="004E6505">
      <w:pPr>
        <w:pStyle w:val="Heading1"/>
      </w:pPr>
    </w:p>
    <w:p w14:paraId="44D49DB2" w14:textId="77777777" w:rsidR="004E6505" w:rsidRDefault="004E6505">
      <w:pPr>
        <w:pStyle w:val="Heading1"/>
      </w:pPr>
      <w:r>
        <w:t>A.</w:t>
      </w:r>
      <w:r>
        <w:tab/>
        <w:t>JUSTIFICATION</w:t>
      </w:r>
    </w:p>
    <w:p w14:paraId="44D49DB3" w14:textId="77777777" w:rsidR="004E6505" w:rsidRDefault="004E6505">
      <w:pPr>
        <w:rPr>
          <w:rFonts w:ascii="Arial" w:hAnsi="Arial"/>
          <w:b/>
          <w:sz w:val="24"/>
        </w:rPr>
      </w:pPr>
    </w:p>
    <w:p w14:paraId="44D49DB4" w14:textId="77777777" w:rsidR="004E6505" w:rsidRDefault="004E6505">
      <w:pPr>
        <w:rPr>
          <w:rFonts w:ascii="Arial" w:hAnsi="Arial"/>
          <w:b/>
          <w:sz w:val="24"/>
        </w:rPr>
      </w:pPr>
      <w:r>
        <w:rPr>
          <w:rFonts w:ascii="Arial" w:hAnsi="Arial"/>
          <w:b/>
          <w:sz w:val="24"/>
        </w:rPr>
        <w:t>1.</w:t>
      </w:r>
      <w:r>
        <w:rPr>
          <w:rFonts w:ascii="Arial" w:hAnsi="Arial"/>
          <w:b/>
          <w:sz w:val="24"/>
        </w:rPr>
        <w:tab/>
        <w:t>Necessity of Information Collection</w:t>
      </w:r>
    </w:p>
    <w:p w14:paraId="44D49DB5" w14:textId="77777777" w:rsidR="004E6505" w:rsidRDefault="004E6505">
      <w:pPr>
        <w:jc w:val="both"/>
        <w:rPr>
          <w:rFonts w:ascii="Arial" w:hAnsi="Arial"/>
          <w:sz w:val="24"/>
        </w:rPr>
      </w:pPr>
    </w:p>
    <w:p w14:paraId="44D49DB6" w14:textId="77777777" w:rsidR="004E6505" w:rsidRPr="0057642D" w:rsidRDefault="00780E46">
      <w:pPr>
        <w:jc w:val="both"/>
        <w:rPr>
          <w:rFonts w:ascii="Arial" w:hAnsi="Arial" w:cs="Arial"/>
          <w:sz w:val="24"/>
        </w:rPr>
      </w:pPr>
      <w:r w:rsidRPr="0057642D">
        <w:rPr>
          <w:rFonts w:ascii="Arial" w:hAnsi="Arial" w:cs="Arial"/>
          <w:sz w:val="24"/>
        </w:rPr>
        <w:t>This collection of information is required by</w:t>
      </w:r>
      <w:r w:rsidR="004E6505" w:rsidRPr="0057642D">
        <w:rPr>
          <w:rFonts w:ascii="Arial" w:hAnsi="Arial" w:cs="Arial"/>
          <w:sz w:val="24"/>
        </w:rPr>
        <w:t xml:space="preserve"> the Trademark Act, 15 U.S.C. § 1051 </w:t>
      </w:r>
      <w:r w:rsidR="004E6505" w:rsidRPr="00A63B35">
        <w:rPr>
          <w:rFonts w:ascii="Arial" w:hAnsi="Arial" w:cs="Arial"/>
          <w:i/>
          <w:sz w:val="24"/>
        </w:rPr>
        <w:t>et seq.,</w:t>
      </w:r>
      <w:r w:rsidR="004E6505" w:rsidRPr="0057642D">
        <w:rPr>
          <w:rFonts w:ascii="Arial" w:hAnsi="Arial" w:cs="Arial"/>
          <w:sz w:val="24"/>
        </w:rPr>
        <w:t xml:space="preserve"> which provides for the registration of trademarks, service marks, collective trademarks and collective service marks, collective membership marks, and certification marks.  Individuals and businesses that use </w:t>
      </w:r>
      <w:r w:rsidRPr="0057642D">
        <w:rPr>
          <w:rFonts w:ascii="Arial" w:hAnsi="Arial" w:cs="Arial"/>
          <w:sz w:val="24"/>
        </w:rPr>
        <w:t>or intend to use such</w:t>
      </w:r>
      <w:r w:rsidR="004E6505" w:rsidRPr="0057642D">
        <w:rPr>
          <w:rFonts w:ascii="Arial" w:hAnsi="Arial" w:cs="Arial"/>
          <w:sz w:val="24"/>
        </w:rPr>
        <w:t xml:space="preserve"> marks in commerce may file an application </w:t>
      </w:r>
      <w:r w:rsidRPr="0057642D">
        <w:rPr>
          <w:rFonts w:ascii="Arial" w:hAnsi="Arial" w:cs="Arial"/>
          <w:sz w:val="24"/>
        </w:rPr>
        <w:t xml:space="preserve">to register their marks </w:t>
      </w:r>
      <w:r w:rsidR="004E6505" w:rsidRPr="0057642D">
        <w:rPr>
          <w:rFonts w:ascii="Arial" w:hAnsi="Arial" w:cs="Arial"/>
          <w:sz w:val="24"/>
        </w:rPr>
        <w:t xml:space="preserve">with the </w:t>
      </w:r>
      <w:r w:rsidRPr="0057642D">
        <w:rPr>
          <w:rFonts w:ascii="Arial" w:hAnsi="Arial" w:cs="Arial"/>
          <w:sz w:val="24"/>
        </w:rPr>
        <w:t>United States Patent and Trademark Office (</w:t>
      </w:r>
      <w:r w:rsidR="004E6505" w:rsidRPr="0057642D">
        <w:rPr>
          <w:rFonts w:ascii="Arial" w:hAnsi="Arial" w:cs="Arial"/>
          <w:sz w:val="24"/>
        </w:rPr>
        <w:t>USPTO</w:t>
      </w:r>
      <w:r w:rsidRPr="0057642D">
        <w:rPr>
          <w:rFonts w:ascii="Arial" w:hAnsi="Arial" w:cs="Arial"/>
          <w:sz w:val="24"/>
        </w:rPr>
        <w:t>)</w:t>
      </w:r>
      <w:r w:rsidR="004E6505" w:rsidRPr="0057642D">
        <w:rPr>
          <w:rFonts w:ascii="Arial" w:hAnsi="Arial" w:cs="Arial"/>
          <w:sz w:val="24"/>
        </w:rPr>
        <w:t xml:space="preserve">.  </w:t>
      </w:r>
    </w:p>
    <w:p w14:paraId="44D49DB7" w14:textId="77777777" w:rsidR="004E6505" w:rsidRDefault="004E6505">
      <w:pPr>
        <w:jc w:val="both"/>
        <w:rPr>
          <w:rFonts w:ascii="Arial" w:hAnsi="Arial"/>
          <w:sz w:val="24"/>
        </w:rPr>
      </w:pPr>
    </w:p>
    <w:p w14:paraId="44D49DB8" w14:textId="77777777" w:rsidR="004E6505" w:rsidRPr="004C646E" w:rsidRDefault="004E6505">
      <w:pPr>
        <w:jc w:val="both"/>
        <w:rPr>
          <w:rFonts w:ascii="Arial" w:hAnsi="Arial"/>
          <w:sz w:val="24"/>
        </w:rPr>
      </w:pPr>
      <w:r w:rsidRPr="004C646E">
        <w:rPr>
          <w:rFonts w:ascii="Arial" w:hAnsi="Arial"/>
          <w:sz w:val="24"/>
        </w:rPr>
        <w:t>Such individuals and businesses may also submit various communications to the USPTO</w:t>
      </w:r>
      <w:r w:rsidR="0089553D" w:rsidRPr="004C646E">
        <w:rPr>
          <w:rFonts w:ascii="Arial" w:hAnsi="Arial"/>
          <w:sz w:val="24"/>
        </w:rPr>
        <w:t>,</w:t>
      </w:r>
      <w:r w:rsidRPr="004C646E">
        <w:rPr>
          <w:rFonts w:ascii="Arial" w:hAnsi="Arial"/>
          <w:sz w:val="24"/>
        </w:rPr>
        <w:t xml:space="preserve"> </w:t>
      </w:r>
      <w:r w:rsidR="0089553D" w:rsidRPr="004C646E">
        <w:rPr>
          <w:rFonts w:ascii="Arial" w:hAnsi="Arial"/>
          <w:sz w:val="24"/>
        </w:rPr>
        <w:t>including</w:t>
      </w:r>
      <w:r w:rsidR="007550C5">
        <w:rPr>
          <w:rFonts w:ascii="Arial" w:hAnsi="Arial"/>
          <w:sz w:val="24"/>
        </w:rPr>
        <w:t xml:space="preserve"> </w:t>
      </w:r>
      <w:r w:rsidR="007550C5" w:rsidRPr="007550C5">
        <w:rPr>
          <w:rFonts w:ascii="Arial" w:hAnsi="Arial"/>
          <w:sz w:val="24"/>
        </w:rPr>
        <w:t xml:space="preserve">providing additional information needed to process a request to delete a particular filing basis from an application or to divide an application identifying multiple goods and/or services into two or more separate applications.  Applicants may seek a six-month extension of time to file a statement that the mark is in use in commerce or submit a petition to revive an application that </w:t>
      </w:r>
      <w:r w:rsidR="00FE0562">
        <w:rPr>
          <w:rFonts w:ascii="Arial" w:hAnsi="Arial"/>
          <w:sz w:val="24"/>
        </w:rPr>
        <w:t xml:space="preserve">was </w:t>
      </w:r>
      <w:r w:rsidR="007550C5" w:rsidRPr="007550C5">
        <w:rPr>
          <w:rFonts w:ascii="Arial" w:hAnsi="Arial"/>
          <w:sz w:val="24"/>
        </w:rPr>
        <w:t>abandoned for failure to submit a timely response to an office action or a timely statement of use or extension request.  In some circumstances, an applicant may expressly abandon an application by filing a written request for withdrawal of the application.</w:t>
      </w:r>
    </w:p>
    <w:p w14:paraId="44D49DB9" w14:textId="77777777" w:rsidR="00EF7AE9" w:rsidRDefault="00EF7AE9">
      <w:pPr>
        <w:jc w:val="both"/>
        <w:rPr>
          <w:rFonts w:ascii="Arial" w:hAnsi="Arial"/>
          <w:sz w:val="24"/>
        </w:rPr>
      </w:pPr>
    </w:p>
    <w:p w14:paraId="44D49DBA" w14:textId="77777777" w:rsidR="004E6505" w:rsidRDefault="004E6505">
      <w:pPr>
        <w:jc w:val="both"/>
        <w:rPr>
          <w:rFonts w:ascii="Arial" w:hAnsi="Arial"/>
          <w:sz w:val="24"/>
        </w:rPr>
      </w:pPr>
      <w:r>
        <w:rPr>
          <w:rFonts w:ascii="Arial" w:hAnsi="Arial"/>
          <w:sz w:val="24"/>
        </w:rPr>
        <w:t xml:space="preserve">The rules implementing the Trademark Act are set forth in 37 CFR Part 2.  These rules </w:t>
      </w:r>
      <w:r w:rsidR="003139AC">
        <w:rPr>
          <w:rFonts w:ascii="Arial" w:hAnsi="Arial"/>
          <w:sz w:val="24"/>
        </w:rPr>
        <w:t>mandate</w:t>
      </w:r>
      <w:r>
        <w:rPr>
          <w:rFonts w:ascii="Arial" w:hAnsi="Arial"/>
          <w:sz w:val="24"/>
        </w:rPr>
        <w:t xml:space="preserve"> that each regist</w:t>
      </w:r>
      <w:r w:rsidR="003139AC">
        <w:rPr>
          <w:rFonts w:ascii="Arial" w:hAnsi="Arial"/>
          <w:sz w:val="24"/>
        </w:rPr>
        <w:t>er entry</w:t>
      </w:r>
      <w:r>
        <w:rPr>
          <w:rFonts w:ascii="Arial" w:hAnsi="Arial"/>
          <w:sz w:val="24"/>
        </w:rPr>
        <w:t xml:space="preserve"> include the mark, the goods and/or services </w:t>
      </w:r>
      <w:r w:rsidR="003139AC">
        <w:rPr>
          <w:rFonts w:ascii="Arial" w:hAnsi="Arial"/>
          <w:sz w:val="24"/>
        </w:rPr>
        <w:t xml:space="preserve">in connection with which the mark is used, </w:t>
      </w:r>
      <w:r>
        <w:rPr>
          <w:rFonts w:ascii="Arial" w:hAnsi="Arial"/>
          <w:sz w:val="24"/>
        </w:rPr>
        <w:t xml:space="preserve">ownership information, dates of use, </w:t>
      </w:r>
      <w:r w:rsidR="00617153">
        <w:rPr>
          <w:rFonts w:ascii="Arial" w:hAnsi="Arial"/>
          <w:sz w:val="24"/>
        </w:rPr>
        <w:t xml:space="preserve">and </w:t>
      </w:r>
      <w:r>
        <w:rPr>
          <w:rFonts w:ascii="Arial" w:hAnsi="Arial"/>
          <w:sz w:val="24"/>
        </w:rPr>
        <w:t xml:space="preserve">certain other information.  The USPTO </w:t>
      </w:r>
      <w:r w:rsidR="00621D7E">
        <w:rPr>
          <w:rFonts w:ascii="Arial" w:hAnsi="Arial"/>
          <w:sz w:val="24"/>
        </w:rPr>
        <w:t xml:space="preserve">also </w:t>
      </w:r>
      <w:r>
        <w:rPr>
          <w:rFonts w:ascii="Arial" w:hAnsi="Arial"/>
          <w:sz w:val="24"/>
        </w:rPr>
        <w:t xml:space="preserve">provides similar information concerning pending applications.  </w:t>
      </w:r>
      <w:r w:rsidR="00621D7E">
        <w:rPr>
          <w:rFonts w:ascii="Arial" w:hAnsi="Arial"/>
          <w:sz w:val="24"/>
        </w:rPr>
        <w:t>The r</w:t>
      </w:r>
      <w:r w:rsidR="00216910">
        <w:rPr>
          <w:rFonts w:ascii="Arial" w:hAnsi="Arial"/>
          <w:sz w:val="24"/>
        </w:rPr>
        <w:t>egister and pending application</w:t>
      </w:r>
      <w:r w:rsidR="00621D7E">
        <w:rPr>
          <w:rFonts w:ascii="Arial" w:hAnsi="Arial"/>
          <w:sz w:val="24"/>
        </w:rPr>
        <w:t xml:space="preserve"> information may be accessed by an individual or by businesses to determine the availability of a mark.</w:t>
      </w:r>
      <w:r w:rsidR="00CF3C16">
        <w:rPr>
          <w:rFonts w:ascii="Arial" w:hAnsi="Arial"/>
          <w:sz w:val="24"/>
        </w:rPr>
        <w:t xml:space="preserve">  By </w:t>
      </w:r>
      <w:r w:rsidR="00621D7E">
        <w:rPr>
          <w:rFonts w:ascii="Arial" w:hAnsi="Arial"/>
          <w:sz w:val="24"/>
        </w:rPr>
        <w:t>accessing</w:t>
      </w:r>
      <w:r w:rsidR="00CF3C16">
        <w:rPr>
          <w:rFonts w:ascii="Arial" w:hAnsi="Arial"/>
          <w:sz w:val="24"/>
        </w:rPr>
        <w:t xml:space="preserve"> the USPTO’s </w:t>
      </w:r>
      <w:r w:rsidR="00621D7E">
        <w:rPr>
          <w:rFonts w:ascii="Arial" w:hAnsi="Arial"/>
          <w:sz w:val="24"/>
        </w:rPr>
        <w:t>information</w:t>
      </w:r>
      <w:r>
        <w:rPr>
          <w:rFonts w:ascii="Arial" w:hAnsi="Arial"/>
          <w:sz w:val="24"/>
        </w:rPr>
        <w:t xml:space="preserve">, parties may </w:t>
      </w:r>
      <w:r w:rsidR="00621D7E">
        <w:rPr>
          <w:rFonts w:ascii="Arial" w:hAnsi="Arial"/>
          <w:sz w:val="24"/>
        </w:rPr>
        <w:t>reduce</w:t>
      </w:r>
      <w:r>
        <w:rPr>
          <w:rFonts w:ascii="Arial" w:hAnsi="Arial"/>
          <w:sz w:val="24"/>
        </w:rPr>
        <w:t xml:space="preserve"> the </w:t>
      </w:r>
      <w:r w:rsidR="00621D7E">
        <w:rPr>
          <w:rFonts w:ascii="Arial" w:hAnsi="Arial"/>
          <w:sz w:val="24"/>
        </w:rPr>
        <w:t xml:space="preserve">possibility </w:t>
      </w:r>
      <w:r>
        <w:rPr>
          <w:rFonts w:ascii="Arial" w:hAnsi="Arial"/>
          <w:sz w:val="24"/>
        </w:rPr>
        <w:t xml:space="preserve">of initiating use of a mark previously adopted by another.  </w:t>
      </w:r>
      <w:r w:rsidR="007F071A">
        <w:rPr>
          <w:rFonts w:ascii="Arial" w:hAnsi="Arial"/>
          <w:sz w:val="24"/>
        </w:rPr>
        <w:t>As a result, t</w:t>
      </w:r>
      <w:r>
        <w:rPr>
          <w:rFonts w:ascii="Arial" w:hAnsi="Arial"/>
          <w:sz w:val="24"/>
        </w:rPr>
        <w:t xml:space="preserve">he </w:t>
      </w:r>
      <w:r w:rsidR="00621D7E">
        <w:rPr>
          <w:rFonts w:ascii="Arial" w:hAnsi="Arial"/>
          <w:sz w:val="24"/>
        </w:rPr>
        <w:t xml:space="preserve">Federal </w:t>
      </w:r>
      <w:r>
        <w:rPr>
          <w:rFonts w:ascii="Arial" w:hAnsi="Arial"/>
          <w:sz w:val="24"/>
        </w:rPr>
        <w:t>trademark registration proce</w:t>
      </w:r>
      <w:r w:rsidR="007F071A">
        <w:rPr>
          <w:rFonts w:ascii="Arial" w:hAnsi="Arial"/>
          <w:sz w:val="24"/>
        </w:rPr>
        <w:t xml:space="preserve">ss is intended to </w:t>
      </w:r>
      <w:r w:rsidR="000104A0">
        <w:rPr>
          <w:rFonts w:ascii="Arial" w:hAnsi="Arial"/>
          <w:sz w:val="24"/>
        </w:rPr>
        <w:t>reduce unnecessary</w:t>
      </w:r>
      <w:r w:rsidR="00C51D7F">
        <w:rPr>
          <w:rFonts w:ascii="Arial" w:hAnsi="Arial"/>
          <w:sz w:val="24"/>
        </w:rPr>
        <w:t xml:space="preserve"> </w:t>
      </w:r>
      <w:r w:rsidR="007F071A">
        <w:rPr>
          <w:rFonts w:ascii="Arial" w:hAnsi="Arial"/>
          <w:sz w:val="24"/>
        </w:rPr>
        <w:t xml:space="preserve">litigation, and its accompanying costs and burdens.    </w:t>
      </w:r>
    </w:p>
    <w:p w14:paraId="44D49DBB" w14:textId="77777777" w:rsidR="00322E40" w:rsidRDefault="00322E40">
      <w:pPr>
        <w:jc w:val="both"/>
        <w:rPr>
          <w:rFonts w:ascii="Arial" w:hAnsi="Arial"/>
          <w:sz w:val="24"/>
        </w:rPr>
      </w:pPr>
    </w:p>
    <w:p w14:paraId="44D49DBC" w14:textId="77777777" w:rsidR="00322E40" w:rsidRPr="00FC7867" w:rsidRDefault="00322E40" w:rsidP="00322E40">
      <w:pPr>
        <w:pStyle w:val="BodyText2"/>
      </w:pPr>
      <w:r w:rsidRPr="00FC7867">
        <w:t xml:space="preserve">The forms in this collection are available in electronic format through the Trademark Electronic Application System (TEAS), which may be accessed through the USPTO </w:t>
      </w:r>
      <w:r w:rsidR="00A72892">
        <w:t>W</w:t>
      </w:r>
      <w:r w:rsidRPr="00FC7867">
        <w:t>eb</w:t>
      </w:r>
      <w:r w:rsidR="00A72892">
        <w:t xml:space="preserve"> </w:t>
      </w:r>
      <w:r w:rsidRPr="00FC7867">
        <w:t>site.  The TEAS forms allow users to pay any fees by credit card, by an authorization to charge a USPTO deposit account, or by electronic funds transfer (EFT).  Applicants may also submit the information in paper format by mail, fax</w:t>
      </w:r>
      <w:r w:rsidR="00591F22">
        <w:t>,</w:t>
      </w:r>
      <w:r w:rsidRPr="00FC7867">
        <w:t xml:space="preserve"> or hand delivery, as appropriate.  </w:t>
      </w:r>
      <w:r w:rsidR="005F1B5E" w:rsidRPr="00E43E77">
        <w:t xml:space="preserve">There are no official paper forms for the items in this </w:t>
      </w:r>
      <w:r w:rsidR="005F1B5E" w:rsidRPr="00E43E77">
        <w:lastRenderedPageBreak/>
        <w:t>collection.  Individuals and businesses can submit their own paper forms, following the USPTO’s rules and guidelines to ensure that all of the necessary information is provided.</w:t>
      </w:r>
    </w:p>
    <w:p w14:paraId="44D49DBD" w14:textId="77777777" w:rsidR="001D426D" w:rsidRDefault="001D426D">
      <w:pPr>
        <w:jc w:val="both"/>
        <w:rPr>
          <w:rFonts w:ascii="Arial" w:hAnsi="Arial"/>
          <w:sz w:val="24"/>
        </w:rPr>
      </w:pPr>
    </w:p>
    <w:p w14:paraId="44D49DBE" w14:textId="77777777" w:rsidR="004E6505" w:rsidRDefault="001C4D9D">
      <w:pPr>
        <w:jc w:val="both"/>
        <w:rPr>
          <w:rFonts w:ascii="Arial" w:hAnsi="Arial"/>
          <w:sz w:val="24"/>
        </w:rPr>
      </w:pPr>
      <w:r>
        <w:rPr>
          <w:rFonts w:ascii="Arial" w:hAnsi="Arial"/>
          <w:sz w:val="24"/>
        </w:rPr>
        <w:t>Table 1 identifies the statutory and regulatory provisions pursuant to which the USPTO collects the information:</w:t>
      </w:r>
    </w:p>
    <w:p w14:paraId="44D49DBF" w14:textId="77777777" w:rsidR="004E6505" w:rsidRDefault="004E6505">
      <w:pPr>
        <w:jc w:val="both"/>
        <w:rPr>
          <w:rFonts w:ascii="Arial" w:hAnsi="Arial"/>
          <w:sz w:val="24"/>
        </w:rPr>
      </w:pPr>
    </w:p>
    <w:p w14:paraId="44D49DC0" w14:textId="77777777" w:rsidR="004E6505" w:rsidRDefault="004E6505">
      <w:pPr>
        <w:pStyle w:val="BodyText"/>
      </w:pPr>
      <w:r>
        <w:t>Table 1:  Information Requirements for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5989"/>
        <w:gridCol w:w="1515"/>
        <w:gridCol w:w="1515"/>
      </w:tblGrid>
      <w:tr w:rsidR="00B25CBE" w14:paraId="44D49DC8" w14:textId="77777777" w:rsidTr="00B25CBE">
        <w:trPr>
          <w:cantSplit/>
          <w:trHeight w:val="287"/>
        </w:trPr>
        <w:tc>
          <w:tcPr>
            <w:tcW w:w="291" w:type="pct"/>
          </w:tcPr>
          <w:p w14:paraId="44D49DC1" w14:textId="77777777" w:rsidR="00B25CBE" w:rsidRDefault="00B25CBE">
            <w:pPr>
              <w:tabs>
                <w:tab w:val="left" w:pos="720"/>
              </w:tabs>
              <w:jc w:val="center"/>
              <w:rPr>
                <w:rFonts w:ascii="Arial" w:hAnsi="Arial"/>
                <w:b/>
                <w:sz w:val="16"/>
              </w:rPr>
            </w:pPr>
          </w:p>
        </w:tc>
        <w:tc>
          <w:tcPr>
            <w:tcW w:w="3127" w:type="pct"/>
          </w:tcPr>
          <w:p w14:paraId="44D49DC2" w14:textId="77777777" w:rsidR="00B25CBE" w:rsidRDefault="00B25CBE">
            <w:pPr>
              <w:tabs>
                <w:tab w:val="left" w:pos="720"/>
              </w:tabs>
              <w:jc w:val="center"/>
              <w:rPr>
                <w:rFonts w:ascii="Arial" w:hAnsi="Arial"/>
                <w:b/>
                <w:sz w:val="16"/>
              </w:rPr>
            </w:pPr>
          </w:p>
          <w:p w14:paraId="44D49DC3" w14:textId="77777777" w:rsidR="00B25CBE" w:rsidRDefault="00B25CBE">
            <w:pPr>
              <w:pStyle w:val="Heading9"/>
              <w:rPr>
                <w:sz w:val="16"/>
              </w:rPr>
            </w:pPr>
            <w:r>
              <w:rPr>
                <w:sz w:val="16"/>
              </w:rPr>
              <w:t>Requirement</w:t>
            </w:r>
          </w:p>
        </w:tc>
        <w:tc>
          <w:tcPr>
            <w:tcW w:w="791" w:type="pct"/>
          </w:tcPr>
          <w:p w14:paraId="44D49DC4" w14:textId="77777777" w:rsidR="00B25CBE" w:rsidRDefault="00B25CBE">
            <w:pPr>
              <w:tabs>
                <w:tab w:val="left" w:pos="720"/>
              </w:tabs>
              <w:jc w:val="center"/>
              <w:rPr>
                <w:rFonts w:ascii="Arial" w:hAnsi="Arial"/>
                <w:b/>
                <w:sz w:val="16"/>
              </w:rPr>
            </w:pPr>
          </w:p>
          <w:p w14:paraId="44D49DC5" w14:textId="77777777" w:rsidR="00B25CBE" w:rsidRDefault="00B25CBE">
            <w:pPr>
              <w:jc w:val="center"/>
              <w:rPr>
                <w:rFonts w:ascii="Arial" w:hAnsi="Arial"/>
                <w:b/>
                <w:sz w:val="16"/>
              </w:rPr>
            </w:pPr>
            <w:r>
              <w:rPr>
                <w:rFonts w:ascii="Arial" w:hAnsi="Arial"/>
                <w:b/>
                <w:sz w:val="16"/>
              </w:rPr>
              <w:t>Statute</w:t>
            </w:r>
          </w:p>
        </w:tc>
        <w:tc>
          <w:tcPr>
            <w:tcW w:w="791" w:type="pct"/>
          </w:tcPr>
          <w:p w14:paraId="44D49DC6" w14:textId="77777777" w:rsidR="00B25CBE" w:rsidRDefault="00B25CBE">
            <w:pPr>
              <w:tabs>
                <w:tab w:val="left" w:pos="720"/>
              </w:tabs>
              <w:jc w:val="center"/>
              <w:rPr>
                <w:rFonts w:ascii="Arial" w:hAnsi="Arial"/>
                <w:b/>
                <w:sz w:val="16"/>
              </w:rPr>
            </w:pPr>
          </w:p>
          <w:p w14:paraId="44D49DC7" w14:textId="77777777" w:rsidR="00B25CBE" w:rsidRDefault="00B25CBE">
            <w:pPr>
              <w:jc w:val="center"/>
              <w:rPr>
                <w:rFonts w:ascii="Arial" w:hAnsi="Arial"/>
                <w:b/>
                <w:sz w:val="16"/>
              </w:rPr>
            </w:pPr>
            <w:r>
              <w:rPr>
                <w:rFonts w:ascii="Arial" w:hAnsi="Arial"/>
                <w:b/>
                <w:sz w:val="16"/>
              </w:rPr>
              <w:t>Rule</w:t>
            </w:r>
          </w:p>
        </w:tc>
      </w:tr>
      <w:tr w:rsidR="00B25CBE" w14:paraId="44D49DD0" w14:textId="77777777" w:rsidTr="00B25CBE">
        <w:trPr>
          <w:cantSplit/>
        </w:trPr>
        <w:tc>
          <w:tcPr>
            <w:tcW w:w="291" w:type="pct"/>
            <w:vAlign w:val="center"/>
          </w:tcPr>
          <w:p w14:paraId="44D49DC9" w14:textId="77777777" w:rsidR="00B25CBE" w:rsidRDefault="00B25CBE" w:rsidP="00B25CBE">
            <w:pPr>
              <w:jc w:val="center"/>
              <w:rPr>
                <w:rFonts w:ascii="Arial" w:hAnsi="Arial"/>
                <w:sz w:val="16"/>
              </w:rPr>
            </w:pPr>
            <w:r>
              <w:rPr>
                <w:rFonts w:ascii="Arial" w:hAnsi="Arial"/>
                <w:sz w:val="16"/>
              </w:rPr>
              <w:t>1</w:t>
            </w:r>
          </w:p>
        </w:tc>
        <w:tc>
          <w:tcPr>
            <w:tcW w:w="3127" w:type="pct"/>
          </w:tcPr>
          <w:p w14:paraId="44D49DCA" w14:textId="77777777" w:rsidR="00B25CBE" w:rsidRDefault="00B25CBE">
            <w:pPr>
              <w:rPr>
                <w:rFonts w:ascii="Arial" w:hAnsi="Arial"/>
                <w:sz w:val="16"/>
              </w:rPr>
            </w:pPr>
          </w:p>
          <w:p w14:paraId="44D49DCB" w14:textId="77777777" w:rsidR="00B25CBE" w:rsidRDefault="00B25CBE">
            <w:pPr>
              <w:rPr>
                <w:rFonts w:ascii="Arial" w:hAnsi="Arial"/>
                <w:sz w:val="16"/>
              </w:rPr>
            </w:pPr>
            <w:r>
              <w:rPr>
                <w:rFonts w:ascii="Arial" w:hAnsi="Arial"/>
                <w:sz w:val="16"/>
              </w:rPr>
              <w:t>Trademark/Service Mark Allegation of Use (Statement of Use/Amendment to Allege Use)</w:t>
            </w:r>
          </w:p>
        </w:tc>
        <w:tc>
          <w:tcPr>
            <w:tcW w:w="791" w:type="pct"/>
          </w:tcPr>
          <w:p w14:paraId="44D49DCC" w14:textId="77777777" w:rsidR="00B25CBE" w:rsidRDefault="00B25CBE" w:rsidP="00A63B35">
            <w:pPr>
              <w:rPr>
                <w:rFonts w:ascii="Arial" w:hAnsi="Arial"/>
                <w:sz w:val="16"/>
              </w:rPr>
            </w:pPr>
          </w:p>
          <w:p w14:paraId="44D49DCD" w14:textId="77777777" w:rsidR="00B25CBE" w:rsidRDefault="00B25CBE" w:rsidP="00A63B35">
            <w:pPr>
              <w:rPr>
                <w:rFonts w:ascii="Arial" w:hAnsi="Arial"/>
                <w:sz w:val="16"/>
              </w:rPr>
            </w:pPr>
            <w:r>
              <w:rPr>
                <w:rFonts w:ascii="Arial" w:hAnsi="Arial"/>
                <w:sz w:val="16"/>
              </w:rPr>
              <w:t xml:space="preserve">15 U.S.C. § 1051(c) and (d)(1) </w:t>
            </w:r>
          </w:p>
        </w:tc>
        <w:tc>
          <w:tcPr>
            <w:tcW w:w="791" w:type="pct"/>
          </w:tcPr>
          <w:p w14:paraId="44D49DCE" w14:textId="77777777" w:rsidR="00B25CBE" w:rsidRDefault="00B25CBE">
            <w:pPr>
              <w:rPr>
                <w:rFonts w:ascii="Arial" w:hAnsi="Arial"/>
                <w:sz w:val="16"/>
              </w:rPr>
            </w:pPr>
          </w:p>
          <w:p w14:paraId="44D49DCF" w14:textId="77777777" w:rsidR="00B25CBE" w:rsidRDefault="00B25CBE">
            <w:pPr>
              <w:rPr>
                <w:rFonts w:ascii="Arial" w:hAnsi="Arial"/>
                <w:sz w:val="16"/>
              </w:rPr>
            </w:pPr>
            <w:r>
              <w:rPr>
                <w:rFonts w:ascii="Arial" w:hAnsi="Arial"/>
                <w:sz w:val="16"/>
              </w:rPr>
              <w:t>37 CFR Part 2, 2.76, 2.86 and 2.88</w:t>
            </w:r>
          </w:p>
        </w:tc>
      </w:tr>
      <w:tr w:rsidR="00B25CBE" w14:paraId="44D49DD8" w14:textId="77777777" w:rsidTr="00B25CBE">
        <w:trPr>
          <w:cantSplit/>
        </w:trPr>
        <w:tc>
          <w:tcPr>
            <w:tcW w:w="291" w:type="pct"/>
            <w:vAlign w:val="center"/>
          </w:tcPr>
          <w:p w14:paraId="44D49DD1" w14:textId="77777777" w:rsidR="00B25CBE" w:rsidRDefault="00B25CBE" w:rsidP="00B25CBE">
            <w:pPr>
              <w:jc w:val="center"/>
              <w:rPr>
                <w:rFonts w:ascii="Arial" w:hAnsi="Arial"/>
                <w:sz w:val="16"/>
              </w:rPr>
            </w:pPr>
            <w:r>
              <w:rPr>
                <w:rFonts w:ascii="Arial" w:hAnsi="Arial"/>
                <w:sz w:val="16"/>
              </w:rPr>
              <w:t>2</w:t>
            </w:r>
          </w:p>
        </w:tc>
        <w:tc>
          <w:tcPr>
            <w:tcW w:w="3127" w:type="pct"/>
          </w:tcPr>
          <w:p w14:paraId="44D49DD2" w14:textId="77777777" w:rsidR="00B25CBE" w:rsidRDefault="00B25CBE">
            <w:pPr>
              <w:rPr>
                <w:rFonts w:ascii="Arial" w:hAnsi="Arial"/>
                <w:sz w:val="16"/>
              </w:rPr>
            </w:pPr>
          </w:p>
          <w:p w14:paraId="44D49DD3" w14:textId="77777777" w:rsidR="00B25CBE" w:rsidRDefault="00B25CBE">
            <w:pPr>
              <w:rPr>
                <w:rFonts w:ascii="Arial" w:hAnsi="Arial"/>
                <w:sz w:val="16"/>
              </w:rPr>
            </w:pPr>
            <w:r>
              <w:rPr>
                <w:rFonts w:ascii="Arial" w:hAnsi="Arial"/>
                <w:sz w:val="16"/>
              </w:rPr>
              <w:t>Request for Extension of Time to File a Statement of Use</w:t>
            </w:r>
          </w:p>
        </w:tc>
        <w:tc>
          <w:tcPr>
            <w:tcW w:w="791" w:type="pct"/>
          </w:tcPr>
          <w:p w14:paraId="44D49DD4" w14:textId="77777777" w:rsidR="00B25CBE" w:rsidRDefault="00B25CBE" w:rsidP="00A63B35">
            <w:pPr>
              <w:rPr>
                <w:rFonts w:ascii="Arial" w:hAnsi="Arial"/>
                <w:sz w:val="16"/>
              </w:rPr>
            </w:pPr>
          </w:p>
          <w:p w14:paraId="44D49DD5" w14:textId="77777777" w:rsidR="00B25CBE" w:rsidRDefault="00B25CBE" w:rsidP="00A63B35">
            <w:pPr>
              <w:rPr>
                <w:rFonts w:ascii="Arial" w:hAnsi="Arial"/>
                <w:sz w:val="16"/>
              </w:rPr>
            </w:pPr>
            <w:r>
              <w:rPr>
                <w:rFonts w:ascii="Arial" w:hAnsi="Arial"/>
                <w:sz w:val="16"/>
              </w:rPr>
              <w:t>15 U.S.C. § 1051(d)(2)</w:t>
            </w:r>
          </w:p>
        </w:tc>
        <w:tc>
          <w:tcPr>
            <w:tcW w:w="791" w:type="pct"/>
          </w:tcPr>
          <w:p w14:paraId="44D49DD6" w14:textId="77777777" w:rsidR="00B25CBE" w:rsidRDefault="00B25CBE">
            <w:pPr>
              <w:jc w:val="both"/>
              <w:rPr>
                <w:rFonts w:ascii="Arial" w:hAnsi="Arial"/>
                <w:sz w:val="16"/>
              </w:rPr>
            </w:pPr>
          </w:p>
          <w:p w14:paraId="44D49DD7" w14:textId="77777777" w:rsidR="00B25CBE" w:rsidRDefault="00B25CBE">
            <w:pPr>
              <w:jc w:val="both"/>
              <w:rPr>
                <w:rFonts w:ascii="Arial" w:hAnsi="Arial"/>
                <w:sz w:val="16"/>
              </w:rPr>
            </w:pPr>
            <w:r>
              <w:rPr>
                <w:rFonts w:ascii="Arial" w:hAnsi="Arial"/>
                <w:sz w:val="16"/>
              </w:rPr>
              <w:t>37 CFR Part 2, 2.89</w:t>
            </w:r>
          </w:p>
        </w:tc>
      </w:tr>
      <w:tr w:rsidR="00B25CBE" w14:paraId="44D49DE0" w14:textId="77777777" w:rsidTr="00B25CBE">
        <w:trPr>
          <w:cantSplit/>
        </w:trPr>
        <w:tc>
          <w:tcPr>
            <w:tcW w:w="291" w:type="pct"/>
            <w:vAlign w:val="center"/>
          </w:tcPr>
          <w:p w14:paraId="44D49DD9" w14:textId="77777777" w:rsidR="00B25CBE" w:rsidRDefault="00B25CBE" w:rsidP="00B25CBE">
            <w:pPr>
              <w:jc w:val="center"/>
              <w:rPr>
                <w:rFonts w:ascii="Arial" w:hAnsi="Arial"/>
                <w:sz w:val="16"/>
              </w:rPr>
            </w:pPr>
            <w:r>
              <w:rPr>
                <w:rFonts w:ascii="Arial" w:hAnsi="Arial"/>
                <w:sz w:val="16"/>
              </w:rPr>
              <w:t>3</w:t>
            </w:r>
          </w:p>
        </w:tc>
        <w:tc>
          <w:tcPr>
            <w:tcW w:w="3127" w:type="pct"/>
          </w:tcPr>
          <w:p w14:paraId="44D49DDA" w14:textId="77777777" w:rsidR="00B25CBE" w:rsidRDefault="00B25CBE">
            <w:pPr>
              <w:rPr>
                <w:rFonts w:ascii="Arial" w:hAnsi="Arial"/>
                <w:sz w:val="16"/>
              </w:rPr>
            </w:pPr>
          </w:p>
          <w:p w14:paraId="44D49DDB" w14:textId="77777777" w:rsidR="00B25CBE" w:rsidRDefault="00B25CBE">
            <w:pPr>
              <w:rPr>
                <w:rFonts w:ascii="Arial" w:hAnsi="Arial"/>
                <w:sz w:val="16"/>
              </w:rPr>
            </w:pPr>
            <w:r>
              <w:rPr>
                <w:rFonts w:ascii="Arial" w:hAnsi="Arial"/>
                <w:sz w:val="16"/>
              </w:rPr>
              <w:t>Petition to Revive Abandoned Application – Failure to Respond Timely to Office Action</w:t>
            </w:r>
          </w:p>
        </w:tc>
        <w:tc>
          <w:tcPr>
            <w:tcW w:w="791" w:type="pct"/>
          </w:tcPr>
          <w:p w14:paraId="44D49DDC" w14:textId="77777777" w:rsidR="00B25CBE" w:rsidRDefault="00B25CBE" w:rsidP="00A63B35">
            <w:pPr>
              <w:rPr>
                <w:rFonts w:ascii="Arial" w:hAnsi="Arial"/>
                <w:sz w:val="16"/>
              </w:rPr>
            </w:pPr>
          </w:p>
          <w:p w14:paraId="44D49DDD" w14:textId="77777777" w:rsidR="00B25CBE" w:rsidRDefault="00B25CBE" w:rsidP="00A63B35">
            <w:pPr>
              <w:rPr>
                <w:rFonts w:ascii="Arial" w:hAnsi="Arial"/>
                <w:sz w:val="16"/>
              </w:rPr>
            </w:pPr>
            <w:r>
              <w:rPr>
                <w:rFonts w:ascii="Arial" w:hAnsi="Arial"/>
                <w:sz w:val="16"/>
              </w:rPr>
              <w:t>15 U.S.C. §§ 1062(b) and 1123</w:t>
            </w:r>
          </w:p>
        </w:tc>
        <w:tc>
          <w:tcPr>
            <w:tcW w:w="791" w:type="pct"/>
          </w:tcPr>
          <w:p w14:paraId="44D49DDE" w14:textId="77777777" w:rsidR="00B25CBE" w:rsidRDefault="00B25CBE">
            <w:pPr>
              <w:rPr>
                <w:rFonts w:ascii="Arial" w:hAnsi="Arial"/>
                <w:sz w:val="16"/>
              </w:rPr>
            </w:pPr>
          </w:p>
          <w:p w14:paraId="44D49DDF" w14:textId="77777777" w:rsidR="00B25CBE" w:rsidRDefault="00B25CBE">
            <w:pPr>
              <w:rPr>
                <w:rFonts w:ascii="Arial" w:hAnsi="Arial"/>
                <w:sz w:val="16"/>
              </w:rPr>
            </w:pPr>
            <w:r>
              <w:rPr>
                <w:rFonts w:ascii="Arial" w:hAnsi="Arial"/>
                <w:sz w:val="16"/>
              </w:rPr>
              <w:t>37 CFR Part 2, 2.61-2.66</w:t>
            </w:r>
          </w:p>
        </w:tc>
      </w:tr>
      <w:tr w:rsidR="00B25CBE" w14:paraId="44D49DE8" w14:textId="77777777" w:rsidTr="00B25CBE">
        <w:trPr>
          <w:cantSplit/>
        </w:trPr>
        <w:tc>
          <w:tcPr>
            <w:tcW w:w="291" w:type="pct"/>
            <w:vAlign w:val="center"/>
          </w:tcPr>
          <w:p w14:paraId="44D49DE1" w14:textId="77777777" w:rsidR="00B25CBE" w:rsidRDefault="00B25CBE" w:rsidP="00B25CBE">
            <w:pPr>
              <w:jc w:val="center"/>
              <w:rPr>
                <w:rFonts w:ascii="Arial" w:hAnsi="Arial"/>
                <w:sz w:val="16"/>
              </w:rPr>
            </w:pPr>
            <w:r>
              <w:rPr>
                <w:rFonts w:ascii="Arial" w:hAnsi="Arial"/>
                <w:sz w:val="16"/>
              </w:rPr>
              <w:t>4</w:t>
            </w:r>
          </w:p>
        </w:tc>
        <w:tc>
          <w:tcPr>
            <w:tcW w:w="3127" w:type="pct"/>
          </w:tcPr>
          <w:p w14:paraId="44D49DE2" w14:textId="77777777" w:rsidR="00B25CBE" w:rsidRDefault="00B25CBE">
            <w:pPr>
              <w:rPr>
                <w:rFonts w:ascii="Arial" w:hAnsi="Arial"/>
                <w:sz w:val="16"/>
              </w:rPr>
            </w:pPr>
          </w:p>
          <w:p w14:paraId="44D49DE3" w14:textId="77777777" w:rsidR="00B25CBE" w:rsidRDefault="00B25CBE">
            <w:pPr>
              <w:rPr>
                <w:rFonts w:ascii="Arial" w:hAnsi="Arial"/>
                <w:sz w:val="16"/>
              </w:rPr>
            </w:pPr>
            <w:r>
              <w:rPr>
                <w:rFonts w:ascii="Arial" w:hAnsi="Arial"/>
                <w:sz w:val="16"/>
              </w:rPr>
              <w:t>Petition to Revive Abandoned Application – Failure to File Timely Statement of Use or Extension Request</w:t>
            </w:r>
          </w:p>
        </w:tc>
        <w:tc>
          <w:tcPr>
            <w:tcW w:w="791" w:type="pct"/>
          </w:tcPr>
          <w:p w14:paraId="44D49DE4" w14:textId="77777777" w:rsidR="00B25CBE" w:rsidRDefault="00B25CBE" w:rsidP="00A63B35">
            <w:pPr>
              <w:rPr>
                <w:rFonts w:ascii="Arial" w:hAnsi="Arial"/>
                <w:sz w:val="16"/>
              </w:rPr>
            </w:pPr>
          </w:p>
          <w:p w14:paraId="44D49DE5" w14:textId="77777777" w:rsidR="00B25CBE" w:rsidRDefault="00B25CBE" w:rsidP="00A63B35">
            <w:pPr>
              <w:rPr>
                <w:rFonts w:ascii="Arial" w:hAnsi="Arial"/>
                <w:sz w:val="16"/>
              </w:rPr>
            </w:pPr>
            <w:r>
              <w:rPr>
                <w:rFonts w:ascii="Arial" w:hAnsi="Arial"/>
                <w:sz w:val="16"/>
              </w:rPr>
              <w:t>15 U.S.C. § 1051(d)(4)</w:t>
            </w:r>
          </w:p>
        </w:tc>
        <w:tc>
          <w:tcPr>
            <w:tcW w:w="791" w:type="pct"/>
          </w:tcPr>
          <w:p w14:paraId="44D49DE6" w14:textId="77777777" w:rsidR="00B25CBE" w:rsidRDefault="00B25CBE">
            <w:pPr>
              <w:jc w:val="center"/>
              <w:rPr>
                <w:rFonts w:ascii="Arial" w:hAnsi="Arial"/>
                <w:sz w:val="16"/>
              </w:rPr>
            </w:pPr>
          </w:p>
          <w:p w14:paraId="44D49DE7" w14:textId="77777777" w:rsidR="00B25CBE" w:rsidRDefault="00B25CBE">
            <w:pPr>
              <w:rPr>
                <w:rFonts w:ascii="Arial" w:hAnsi="Arial"/>
                <w:sz w:val="16"/>
              </w:rPr>
            </w:pPr>
            <w:r>
              <w:rPr>
                <w:rFonts w:ascii="Arial" w:hAnsi="Arial"/>
                <w:sz w:val="16"/>
              </w:rPr>
              <w:t>37 CFR Part 2, 2.66, 2.88, and 2.89</w:t>
            </w:r>
          </w:p>
        </w:tc>
      </w:tr>
      <w:tr w:rsidR="00B25CBE" w14:paraId="44D49DF0" w14:textId="77777777" w:rsidTr="00B25CBE">
        <w:trPr>
          <w:cantSplit/>
        </w:trPr>
        <w:tc>
          <w:tcPr>
            <w:tcW w:w="291" w:type="pct"/>
            <w:vAlign w:val="center"/>
          </w:tcPr>
          <w:p w14:paraId="44D49DE9" w14:textId="77777777" w:rsidR="00B25CBE" w:rsidRDefault="00B25CBE" w:rsidP="00B25CBE">
            <w:pPr>
              <w:jc w:val="center"/>
              <w:rPr>
                <w:rFonts w:ascii="Arial" w:hAnsi="Arial"/>
                <w:sz w:val="16"/>
              </w:rPr>
            </w:pPr>
            <w:r>
              <w:rPr>
                <w:rFonts w:ascii="Arial" w:hAnsi="Arial"/>
                <w:sz w:val="16"/>
              </w:rPr>
              <w:t>5</w:t>
            </w:r>
          </w:p>
        </w:tc>
        <w:tc>
          <w:tcPr>
            <w:tcW w:w="3127" w:type="pct"/>
          </w:tcPr>
          <w:p w14:paraId="44D49DEA" w14:textId="77777777" w:rsidR="00B25CBE" w:rsidRDefault="00B25CBE">
            <w:pPr>
              <w:rPr>
                <w:rFonts w:ascii="Arial" w:hAnsi="Arial"/>
                <w:sz w:val="16"/>
              </w:rPr>
            </w:pPr>
          </w:p>
          <w:p w14:paraId="44D49DEB" w14:textId="77777777" w:rsidR="00B25CBE" w:rsidRDefault="00B25CBE">
            <w:pPr>
              <w:rPr>
                <w:rFonts w:ascii="Arial" w:hAnsi="Arial"/>
                <w:sz w:val="16"/>
              </w:rPr>
            </w:pPr>
            <w:r>
              <w:rPr>
                <w:rFonts w:ascii="Arial" w:hAnsi="Arial"/>
                <w:sz w:val="16"/>
              </w:rPr>
              <w:t>Request to Delete Section 1(b) Basis, Intent to Use</w:t>
            </w:r>
          </w:p>
        </w:tc>
        <w:tc>
          <w:tcPr>
            <w:tcW w:w="791" w:type="pct"/>
          </w:tcPr>
          <w:p w14:paraId="44D49DEC" w14:textId="77777777" w:rsidR="00B25CBE" w:rsidRDefault="00B25CBE" w:rsidP="00A63B35">
            <w:pPr>
              <w:rPr>
                <w:rFonts w:ascii="Arial" w:hAnsi="Arial"/>
                <w:sz w:val="16"/>
              </w:rPr>
            </w:pPr>
          </w:p>
          <w:p w14:paraId="44D49DED" w14:textId="77777777" w:rsidR="00B25CBE" w:rsidRDefault="00B25CBE" w:rsidP="00A63B35">
            <w:pPr>
              <w:rPr>
                <w:rFonts w:ascii="Arial" w:hAnsi="Arial"/>
                <w:sz w:val="16"/>
              </w:rPr>
            </w:pPr>
            <w:r>
              <w:rPr>
                <w:rFonts w:ascii="Arial" w:hAnsi="Arial"/>
                <w:sz w:val="16"/>
              </w:rPr>
              <w:t>15 U.S.C. § 1123</w:t>
            </w:r>
          </w:p>
        </w:tc>
        <w:tc>
          <w:tcPr>
            <w:tcW w:w="791" w:type="pct"/>
          </w:tcPr>
          <w:p w14:paraId="44D49DEE" w14:textId="77777777" w:rsidR="00B25CBE" w:rsidRDefault="00B25CBE">
            <w:pPr>
              <w:jc w:val="center"/>
              <w:rPr>
                <w:rFonts w:ascii="Arial" w:hAnsi="Arial"/>
                <w:sz w:val="16"/>
              </w:rPr>
            </w:pPr>
          </w:p>
          <w:p w14:paraId="44D49DEF" w14:textId="77777777" w:rsidR="00B25CBE" w:rsidRDefault="00B25CBE">
            <w:pPr>
              <w:rPr>
                <w:rFonts w:ascii="Arial" w:hAnsi="Arial"/>
                <w:sz w:val="16"/>
              </w:rPr>
            </w:pPr>
            <w:r>
              <w:rPr>
                <w:rFonts w:ascii="Arial" w:hAnsi="Arial"/>
                <w:sz w:val="16"/>
              </w:rPr>
              <w:t>37 CFR Part 2, 2.35</w:t>
            </w:r>
          </w:p>
        </w:tc>
      </w:tr>
      <w:tr w:rsidR="00B25CBE" w14:paraId="44D49DF8" w14:textId="77777777" w:rsidTr="00B25CBE">
        <w:trPr>
          <w:cantSplit/>
        </w:trPr>
        <w:tc>
          <w:tcPr>
            <w:tcW w:w="291" w:type="pct"/>
            <w:vAlign w:val="center"/>
          </w:tcPr>
          <w:p w14:paraId="44D49DF1" w14:textId="77777777" w:rsidR="00B25CBE" w:rsidRDefault="00B25CBE" w:rsidP="00B25CBE">
            <w:pPr>
              <w:jc w:val="center"/>
              <w:rPr>
                <w:rFonts w:ascii="Arial" w:hAnsi="Arial"/>
                <w:sz w:val="16"/>
              </w:rPr>
            </w:pPr>
            <w:r>
              <w:rPr>
                <w:rFonts w:ascii="Arial" w:hAnsi="Arial"/>
                <w:sz w:val="16"/>
              </w:rPr>
              <w:t>6</w:t>
            </w:r>
          </w:p>
        </w:tc>
        <w:tc>
          <w:tcPr>
            <w:tcW w:w="3127" w:type="pct"/>
          </w:tcPr>
          <w:p w14:paraId="44D49DF2" w14:textId="77777777" w:rsidR="00B25CBE" w:rsidRDefault="00B25CBE">
            <w:pPr>
              <w:rPr>
                <w:rFonts w:ascii="Arial" w:hAnsi="Arial"/>
                <w:sz w:val="16"/>
              </w:rPr>
            </w:pPr>
          </w:p>
          <w:p w14:paraId="44D49DF3" w14:textId="77777777" w:rsidR="00B25CBE" w:rsidRDefault="00B25CBE">
            <w:pPr>
              <w:rPr>
                <w:rFonts w:ascii="Arial" w:hAnsi="Arial"/>
                <w:sz w:val="16"/>
              </w:rPr>
            </w:pPr>
            <w:r>
              <w:rPr>
                <w:rFonts w:ascii="Arial" w:hAnsi="Arial"/>
                <w:sz w:val="16"/>
              </w:rPr>
              <w:t>Request for Express Abandonment (Withdrawal) of Application</w:t>
            </w:r>
          </w:p>
        </w:tc>
        <w:tc>
          <w:tcPr>
            <w:tcW w:w="791" w:type="pct"/>
          </w:tcPr>
          <w:p w14:paraId="44D49DF4" w14:textId="77777777" w:rsidR="00B25CBE" w:rsidRDefault="00B25CBE" w:rsidP="00A63B35">
            <w:pPr>
              <w:rPr>
                <w:rFonts w:ascii="Arial" w:hAnsi="Arial"/>
                <w:sz w:val="16"/>
              </w:rPr>
            </w:pPr>
          </w:p>
          <w:p w14:paraId="44D49DF5" w14:textId="77777777" w:rsidR="00B25CBE" w:rsidRDefault="00B25CBE" w:rsidP="00A63B35">
            <w:pPr>
              <w:rPr>
                <w:rFonts w:ascii="Arial" w:hAnsi="Arial"/>
                <w:sz w:val="16"/>
              </w:rPr>
            </w:pPr>
            <w:r>
              <w:rPr>
                <w:rFonts w:ascii="Arial" w:hAnsi="Arial"/>
                <w:sz w:val="16"/>
              </w:rPr>
              <w:t>15 U.S.C. § 1123</w:t>
            </w:r>
          </w:p>
        </w:tc>
        <w:tc>
          <w:tcPr>
            <w:tcW w:w="791" w:type="pct"/>
          </w:tcPr>
          <w:p w14:paraId="44D49DF6" w14:textId="77777777" w:rsidR="00B25CBE" w:rsidRDefault="00B25CBE">
            <w:pPr>
              <w:jc w:val="center"/>
              <w:rPr>
                <w:rFonts w:ascii="Arial" w:hAnsi="Arial"/>
                <w:sz w:val="16"/>
              </w:rPr>
            </w:pPr>
          </w:p>
          <w:p w14:paraId="44D49DF7" w14:textId="77777777" w:rsidR="00B25CBE" w:rsidRDefault="00B25CBE">
            <w:pPr>
              <w:rPr>
                <w:rFonts w:ascii="Arial" w:hAnsi="Arial"/>
                <w:sz w:val="16"/>
              </w:rPr>
            </w:pPr>
            <w:r>
              <w:rPr>
                <w:rFonts w:ascii="Arial" w:hAnsi="Arial"/>
                <w:sz w:val="16"/>
              </w:rPr>
              <w:t>37 CFR Part 2, 2.68</w:t>
            </w:r>
          </w:p>
        </w:tc>
      </w:tr>
      <w:tr w:rsidR="00B25CBE" w14:paraId="44D49E00" w14:textId="77777777" w:rsidTr="00B25CBE">
        <w:trPr>
          <w:cantSplit/>
        </w:trPr>
        <w:tc>
          <w:tcPr>
            <w:tcW w:w="291" w:type="pct"/>
            <w:vAlign w:val="center"/>
          </w:tcPr>
          <w:p w14:paraId="44D49DF9" w14:textId="77777777" w:rsidR="00B25CBE" w:rsidRDefault="00B25CBE" w:rsidP="00B25CBE">
            <w:pPr>
              <w:jc w:val="center"/>
              <w:rPr>
                <w:rFonts w:ascii="Arial" w:hAnsi="Arial"/>
                <w:sz w:val="16"/>
              </w:rPr>
            </w:pPr>
            <w:r>
              <w:rPr>
                <w:rFonts w:ascii="Arial" w:hAnsi="Arial"/>
                <w:sz w:val="16"/>
              </w:rPr>
              <w:t>7</w:t>
            </w:r>
          </w:p>
        </w:tc>
        <w:tc>
          <w:tcPr>
            <w:tcW w:w="3127" w:type="pct"/>
          </w:tcPr>
          <w:p w14:paraId="44D49DFA" w14:textId="77777777" w:rsidR="00B25CBE" w:rsidRDefault="00B25CBE">
            <w:pPr>
              <w:rPr>
                <w:rFonts w:ascii="Arial" w:hAnsi="Arial"/>
                <w:sz w:val="16"/>
              </w:rPr>
            </w:pPr>
          </w:p>
          <w:p w14:paraId="44D49DFB" w14:textId="77777777" w:rsidR="00B25CBE" w:rsidRDefault="00B25CBE">
            <w:pPr>
              <w:rPr>
                <w:rFonts w:ascii="Arial" w:hAnsi="Arial"/>
                <w:sz w:val="16"/>
              </w:rPr>
            </w:pPr>
            <w:r>
              <w:rPr>
                <w:rFonts w:ascii="Arial" w:hAnsi="Arial"/>
                <w:sz w:val="16"/>
              </w:rPr>
              <w:t>Request to Divide Application</w:t>
            </w:r>
          </w:p>
        </w:tc>
        <w:tc>
          <w:tcPr>
            <w:tcW w:w="791" w:type="pct"/>
          </w:tcPr>
          <w:p w14:paraId="44D49DFC" w14:textId="77777777" w:rsidR="00B25CBE" w:rsidRDefault="00B25CBE" w:rsidP="00A63B35">
            <w:pPr>
              <w:rPr>
                <w:rFonts w:ascii="Arial" w:hAnsi="Arial"/>
                <w:sz w:val="16"/>
              </w:rPr>
            </w:pPr>
          </w:p>
          <w:p w14:paraId="44D49DFD" w14:textId="77777777" w:rsidR="00B25CBE" w:rsidRDefault="00B25CBE" w:rsidP="00A63B35">
            <w:pPr>
              <w:rPr>
                <w:rFonts w:ascii="Arial" w:hAnsi="Arial"/>
                <w:sz w:val="16"/>
              </w:rPr>
            </w:pPr>
            <w:r>
              <w:rPr>
                <w:rFonts w:ascii="Arial" w:hAnsi="Arial"/>
                <w:sz w:val="16"/>
              </w:rPr>
              <w:t>15 U.S.C. § 1123</w:t>
            </w:r>
          </w:p>
        </w:tc>
        <w:tc>
          <w:tcPr>
            <w:tcW w:w="791" w:type="pct"/>
          </w:tcPr>
          <w:p w14:paraId="44D49DFE" w14:textId="77777777" w:rsidR="00B25CBE" w:rsidRDefault="00B25CBE">
            <w:pPr>
              <w:jc w:val="center"/>
              <w:rPr>
                <w:rFonts w:ascii="Arial" w:hAnsi="Arial"/>
                <w:sz w:val="16"/>
              </w:rPr>
            </w:pPr>
          </w:p>
          <w:p w14:paraId="44D49DFF" w14:textId="77777777" w:rsidR="00B25CBE" w:rsidRDefault="00B25CBE">
            <w:pPr>
              <w:rPr>
                <w:rFonts w:ascii="Arial" w:hAnsi="Arial"/>
                <w:sz w:val="16"/>
              </w:rPr>
            </w:pPr>
            <w:r>
              <w:rPr>
                <w:rFonts w:ascii="Arial" w:hAnsi="Arial"/>
                <w:sz w:val="16"/>
              </w:rPr>
              <w:t>37 CFR Part 2, 2.87</w:t>
            </w:r>
          </w:p>
        </w:tc>
      </w:tr>
      <w:tr w:rsidR="00B25CBE" w14:paraId="44D49E08" w14:textId="77777777" w:rsidTr="00B25CBE">
        <w:trPr>
          <w:cantSplit/>
        </w:trPr>
        <w:tc>
          <w:tcPr>
            <w:tcW w:w="291" w:type="pct"/>
            <w:vAlign w:val="center"/>
          </w:tcPr>
          <w:p w14:paraId="44D49E01" w14:textId="77777777" w:rsidR="00B25CBE" w:rsidRDefault="00B25CBE" w:rsidP="00B25CBE">
            <w:pPr>
              <w:jc w:val="center"/>
              <w:rPr>
                <w:rFonts w:ascii="Arial" w:hAnsi="Arial"/>
                <w:sz w:val="16"/>
              </w:rPr>
            </w:pPr>
            <w:r>
              <w:rPr>
                <w:rFonts w:ascii="Arial" w:hAnsi="Arial"/>
                <w:sz w:val="16"/>
              </w:rPr>
              <w:t>8</w:t>
            </w:r>
          </w:p>
        </w:tc>
        <w:tc>
          <w:tcPr>
            <w:tcW w:w="3127" w:type="pct"/>
          </w:tcPr>
          <w:p w14:paraId="44D49E02" w14:textId="77777777" w:rsidR="00B25CBE" w:rsidRDefault="00B25CBE">
            <w:pPr>
              <w:rPr>
                <w:rFonts w:ascii="Arial" w:hAnsi="Arial"/>
                <w:sz w:val="16"/>
              </w:rPr>
            </w:pPr>
          </w:p>
          <w:p w14:paraId="44D49E03" w14:textId="77777777" w:rsidR="00B25CBE" w:rsidRDefault="00B25CBE">
            <w:pPr>
              <w:rPr>
                <w:rFonts w:ascii="Arial" w:hAnsi="Arial"/>
                <w:sz w:val="16"/>
              </w:rPr>
            </w:pPr>
            <w:r>
              <w:rPr>
                <w:rFonts w:ascii="Arial" w:hAnsi="Arial"/>
                <w:sz w:val="16"/>
              </w:rPr>
              <w:t>Response to Intent-to-Use (ITU) Divisional Unit Office Action</w:t>
            </w:r>
          </w:p>
        </w:tc>
        <w:tc>
          <w:tcPr>
            <w:tcW w:w="791" w:type="pct"/>
          </w:tcPr>
          <w:p w14:paraId="44D49E04" w14:textId="77777777" w:rsidR="00B25CBE" w:rsidRDefault="00B25CBE" w:rsidP="00A34E29">
            <w:pPr>
              <w:rPr>
                <w:rFonts w:ascii="Arial" w:hAnsi="Arial"/>
                <w:sz w:val="16"/>
              </w:rPr>
            </w:pPr>
          </w:p>
          <w:p w14:paraId="44D49E05" w14:textId="77777777" w:rsidR="00B25CBE" w:rsidRDefault="00B25CBE" w:rsidP="00A34E29">
            <w:pPr>
              <w:rPr>
                <w:rFonts w:ascii="Arial" w:hAnsi="Arial"/>
                <w:sz w:val="16"/>
              </w:rPr>
            </w:pPr>
            <w:r>
              <w:rPr>
                <w:rFonts w:ascii="Arial" w:hAnsi="Arial"/>
                <w:sz w:val="16"/>
              </w:rPr>
              <w:t>15 U.S.C. § 1123</w:t>
            </w:r>
          </w:p>
        </w:tc>
        <w:tc>
          <w:tcPr>
            <w:tcW w:w="791" w:type="pct"/>
          </w:tcPr>
          <w:p w14:paraId="44D49E06" w14:textId="77777777" w:rsidR="00B25CBE" w:rsidRDefault="00B25CBE" w:rsidP="00A34E29">
            <w:pPr>
              <w:jc w:val="center"/>
              <w:rPr>
                <w:rFonts w:ascii="Arial" w:hAnsi="Arial"/>
                <w:sz w:val="16"/>
              </w:rPr>
            </w:pPr>
          </w:p>
          <w:p w14:paraId="44D49E07" w14:textId="77777777" w:rsidR="00B25CBE" w:rsidRDefault="00B25CBE" w:rsidP="00A34E29">
            <w:pPr>
              <w:rPr>
                <w:rFonts w:ascii="Arial" w:hAnsi="Arial"/>
                <w:sz w:val="16"/>
              </w:rPr>
            </w:pPr>
            <w:r>
              <w:rPr>
                <w:rFonts w:ascii="Arial" w:hAnsi="Arial"/>
                <w:sz w:val="16"/>
              </w:rPr>
              <w:t>37 CFR Part 2, 2.87</w:t>
            </w:r>
          </w:p>
        </w:tc>
      </w:tr>
      <w:tr w:rsidR="00B25CBE" w14:paraId="44D49E10" w14:textId="77777777" w:rsidTr="00B25CBE">
        <w:trPr>
          <w:cantSplit/>
        </w:trPr>
        <w:tc>
          <w:tcPr>
            <w:tcW w:w="291" w:type="pct"/>
            <w:vAlign w:val="center"/>
          </w:tcPr>
          <w:p w14:paraId="44D49E09" w14:textId="77777777" w:rsidR="00B25CBE" w:rsidRDefault="00B25CBE" w:rsidP="00B25CBE">
            <w:pPr>
              <w:jc w:val="center"/>
              <w:rPr>
                <w:rFonts w:ascii="Arial" w:hAnsi="Arial"/>
                <w:sz w:val="16"/>
              </w:rPr>
            </w:pPr>
            <w:r>
              <w:rPr>
                <w:rFonts w:ascii="Arial" w:hAnsi="Arial"/>
                <w:sz w:val="16"/>
              </w:rPr>
              <w:t>9</w:t>
            </w:r>
          </w:p>
        </w:tc>
        <w:tc>
          <w:tcPr>
            <w:tcW w:w="3127" w:type="pct"/>
          </w:tcPr>
          <w:p w14:paraId="44D49E0A" w14:textId="77777777" w:rsidR="00B25CBE" w:rsidRDefault="00B25CBE">
            <w:pPr>
              <w:rPr>
                <w:rFonts w:ascii="Arial" w:hAnsi="Arial"/>
                <w:sz w:val="16"/>
              </w:rPr>
            </w:pPr>
          </w:p>
          <w:p w14:paraId="44D49E0B" w14:textId="77777777" w:rsidR="00B25CBE" w:rsidRDefault="00B25CBE">
            <w:pPr>
              <w:rPr>
                <w:rFonts w:ascii="Arial" w:hAnsi="Arial"/>
                <w:sz w:val="16"/>
              </w:rPr>
            </w:pPr>
            <w:r>
              <w:rPr>
                <w:rFonts w:ascii="Arial" w:hAnsi="Arial"/>
                <w:sz w:val="16"/>
              </w:rPr>
              <w:t xml:space="preserve">Response to Petition to Revive Deficiency Letter </w:t>
            </w:r>
          </w:p>
        </w:tc>
        <w:tc>
          <w:tcPr>
            <w:tcW w:w="791" w:type="pct"/>
          </w:tcPr>
          <w:p w14:paraId="44D49E0C" w14:textId="77777777" w:rsidR="00B25CBE" w:rsidRDefault="00B25CBE" w:rsidP="00A63B35">
            <w:pPr>
              <w:rPr>
                <w:rFonts w:ascii="Arial" w:hAnsi="Arial"/>
                <w:sz w:val="16"/>
              </w:rPr>
            </w:pPr>
          </w:p>
          <w:p w14:paraId="44D49E0D" w14:textId="77777777" w:rsidR="00B25CBE" w:rsidRDefault="00B25CBE" w:rsidP="00A63B35">
            <w:pPr>
              <w:rPr>
                <w:rFonts w:ascii="Arial" w:hAnsi="Arial"/>
                <w:sz w:val="16"/>
              </w:rPr>
            </w:pPr>
            <w:r>
              <w:rPr>
                <w:rFonts w:ascii="Arial" w:hAnsi="Arial"/>
                <w:sz w:val="16"/>
              </w:rPr>
              <w:t>15 U.S.C. §§ 1051(d)(4), 1062(b), and 1123</w:t>
            </w:r>
          </w:p>
        </w:tc>
        <w:tc>
          <w:tcPr>
            <w:tcW w:w="791" w:type="pct"/>
          </w:tcPr>
          <w:p w14:paraId="44D49E0E" w14:textId="77777777" w:rsidR="00B25CBE" w:rsidRDefault="00B25CBE" w:rsidP="00A63B35">
            <w:pPr>
              <w:rPr>
                <w:rFonts w:ascii="Arial" w:hAnsi="Arial"/>
                <w:sz w:val="16"/>
              </w:rPr>
            </w:pPr>
          </w:p>
          <w:p w14:paraId="44D49E0F" w14:textId="77777777" w:rsidR="00B25CBE" w:rsidRDefault="00B25CBE" w:rsidP="00A63B35">
            <w:pPr>
              <w:rPr>
                <w:rFonts w:ascii="Arial" w:hAnsi="Arial"/>
                <w:sz w:val="16"/>
              </w:rPr>
            </w:pPr>
            <w:r>
              <w:rPr>
                <w:rFonts w:ascii="Arial" w:hAnsi="Arial"/>
                <w:sz w:val="16"/>
              </w:rPr>
              <w:t>37 CFR Part 2, 2.61, 2.63-2.66, 2.88, and 2.89</w:t>
            </w:r>
          </w:p>
        </w:tc>
      </w:tr>
      <w:tr w:rsidR="00B25CBE" w14:paraId="44D49E18" w14:textId="77777777" w:rsidTr="00B25CBE">
        <w:trPr>
          <w:cantSplit/>
        </w:trPr>
        <w:tc>
          <w:tcPr>
            <w:tcW w:w="291" w:type="pct"/>
            <w:vAlign w:val="center"/>
          </w:tcPr>
          <w:p w14:paraId="44D49E11" w14:textId="77777777" w:rsidR="00B25CBE" w:rsidRDefault="00B25CBE" w:rsidP="00B25CBE">
            <w:pPr>
              <w:jc w:val="center"/>
              <w:rPr>
                <w:rFonts w:ascii="Arial" w:hAnsi="Arial"/>
                <w:sz w:val="16"/>
              </w:rPr>
            </w:pPr>
            <w:r>
              <w:rPr>
                <w:rFonts w:ascii="Arial" w:hAnsi="Arial"/>
                <w:sz w:val="16"/>
              </w:rPr>
              <w:t>10</w:t>
            </w:r>
          </w:p>
        </w:tc>
        <w:tc>
          <w:tcPr>
            <w:tcW w:w="3127" w:type="pct"/>
          </w:tcPr>
          <w:p w14:paraId="44D49E12" w14:textId="77777777" w:rsidR="00B25CBE" w:rsidRDefault="00B25CBE">
            <w:pPr>
              <w:rPr>
                <w:rFonts w:ascii="Arial" w:hAnsi="Arial"/>
                <w:sz w:val="16"/>
              </w:rPr>
            </w:pPr>
          </w:p>
          <w:p w14:paraId="44D49E13" w14:textId="77777777" w:rsidR="00B25CBE" w:rsidRDefault="00B25CBE">
            <w:pPr>
              <w:rPr>
                <w:rFonts w:ascii="Arial" w:hAnsi="Arial"/>
                <w:sz w:val="16"/>
              </w:rPr>
            </w:pPr>
            <w:r>
              <w:rPr>
                <w:rFonts w:ascii="Arial" w:hAnsi="Arial"/>
                <w:sz w:val="16"/>
              </w:rPr>
              <w:t>Petition to the Director Under Trademark Rule 2.146</w:t>
            </w:r>
          </w:p>
        </w:tc>
        <w:tc>
          <w:tcPr>
            <w:tcW w:w="791" w:type="pct"/>
          </w:tcPr>
          <w:p w14:paraId="44D49E14" w14:textId="77777777" w:rsidR="00B25CBE" w:rsidRDefault="00B25CBE" w:rsidP="00A63B35">
            <w:pPr>
              <w:rPr>
                <w:rFonts w:ascii="Arial" w:hAnsi="Arial"/>
                <w:sz w:val="16"/>
              </w:rPr>
            </w:pPr>
          </w:p>
          <w:p w14:paraId="44D49E15" w14:textId="77777777" w:rsidR="00B25CBE" w:rsidRDefault="00B25CBE" w:rsidP="00A63B35">
            <w:pPr>
              <w:rPr>
                <w:rFonts w:ascii="Arial" w:hAnsi="Arial"/>
                <w:sz w:val="16"/>
              </w:rPr>
            </w:pPr>
            <w:r>
              <w:rPr>
                <w:rFonts w:ascii="Arial" w:hAnsi="Arial"/>
                <w:sz w:val="16"/>
              </w:rPr>
              <w:t>15 U.S.C. § 1123</w:t>
            </w:r>
          </w:p>
        </w:tc>
        <w:tc>
          <w:tcPr>
            <w:tcW w:w="791" w:type="pct"/>
          </w:tcPr>
          <w:p w14:paraId="44D49E16" w14:textId="77777777" w:rsidR="00B25CBE" w:rsidRDefault="00B25CBE" w:rsidP="00A63B35">
            <w:pPr>
              <w:rPr>
                <w:rFonts w:ascii="Arial" w:hAnsi="Arial"/>
                <w:sz w:val="16"/>
              </w:rPr>
            </w:pPr>
          </w:p>
          <w:p w14:paraId="44D49E17" w14:textId="77777777" w:rsidR="00B25CBE" w:rsidRDefault="00B25CBE" w:rsidP="00A63B35">
            <w:pPr>
              <w:rPr>
                <w:rFonts w:ascii="Arial" w:hAnsi="Arial"/>
                <w:sz w:val="16"/>
              </w:rPr>
            </w:pPr>
            <w:r>
              <w:rPr>
                <w:rFonts w:ascii="Arial" w:hAnsi="Arial"/>
                <w:sz w:val="16"/>
              </w:rPr>
              <w:t>37 CFR  Part 2, 2.35, 2.63, 2.84, 2.101, 2.102, 2.146, 2.165, 2.176 and 2.186</w:t>
            </w:r>
          </w:p>
        </w:tc>
      </w:tr>
      <w:tr w:rsidR="00B25CBE" w14:paraId="44D49E20" w14:textId="77777777" w:rsidTr="00B25CBE">
        <w:trPr>
          <w:cantSplit/>
        </w:trPr>
        <w:tc>
          <w:tcPr>
            <w:tcW w:w="291" w:type="pct"/>
            <w:vAlign w:val="center"/>
          </w:tcPr>
          <w:p w14:paraId="44D49E19" w14:textId="77777777" w:rsidR="00B25CBE" w:rsidRDefault="00B25CBE" w:rsidP="00B25CBE">
            <w:pPr>
              <w:jc w:val="center"/>
              <w:rPr>
                <w:rFonts w:ascii="Arial" w:hAnsi="Arial"/>
                <w:sz w:val="16"/>
              </w:rPr>
            </w:pPr>
            <w:r>
              <w:rPr>
                <w:rFonts w:ascii="Arial" w:hAnsi="Arial"/>
                <w:sz w:val="16"/>
              </w:rPr>
              <w:t>11</w:t>
            </w:r>
          </w:p>
        </w:tc>
        <w:tc>
          <w:tcPr>
            <w:tcW w:w="3127" w:type="pct"/>
          </w:tcPr>
          <w:p w14:paraId="44D49E1A" w14:textId="77777777" w:rsidR="00B25CBE" w:rsidRDefault="00B25CBE">
            <w:pPr>
              <w:rPr>
                <w:rFonts w:ascii="Arial" w:hAnsi="Arial"/>
                <w:sz w:val="16"/>
              </w:rPr>
            </w:pPr>
          </w:p>
          <w:p w14:paraId="44D49E1B" w14:textId="77777777" w:rsidR="00B25CBE" w:rsidRDefault="00B25CBE">
            <w:pPr>
              <w:rPr>
                <w:rFonts w:ascii="Arial" w:hAnsi="Arial"/>
                <w:sz w:val="16"/>
              </w:rPr>
            </w:pPr>
            <w:r>
              <w:rPr>
                <w:rFonts w:ascii="Arial" w:hAnsi="Arial"/>
                <w:sz w:val="16"/>
              </w:rPr>
              <w:t>Due Diligence Petition Under Trademark Rule 2.66</w:t>
            </w:r>
          </w:p>
        </w:tc>
        <w:tc>
          <w:tcPr>
            <w:tcW w:w="791" w:type="pct"/>
          </w:tcPr>
          <w:p w14:paraId="44D49E1C" w14:textId="77777777" w:rsidR="00B25CBE" w:rsidRDefault="00B25CBE" w:rsidP="00A63B35">
            <w:pPr>
              <w:rPr>
                <w:rFonts w:ascii="Arial" w:hAnsi="Arial"/>
                <w:sz w:val="16"/>
              </w:rPr>
            </w:pPr>
          </w:p>
          <w:p w14:paraId="44D49E1D" w14:textId="77777777" w:rsidR="00B25CBE" w:rsidRDefault="00B25CBE" w:rsidP="00A63B35">
            <w:pPr>
              <w:rPr>
                <w:rFonts w:ascii="Arial" w:hAnsi="Arial"/>
                <w:sz w:val="16"/>
              </w:rPr>
            </w:pPr>
            <w:r>
              <w:rPr>
                <w:rFonts w:ascii="Arial" w:hAnsi="Arial"/>
                <w:sz w:val="16"/>
              </w:rPr>
              <w:t>15 U.S.C. §§ 1062(b) and 1123</w:t>
            </w:r>
          </w:p>
        </w:tc>
        <w:tc>
          <w:tcPr>
            <w:tcW w:w="791" w:type="pct"/>
          </w:tcPr>
          <w:p w14:paraId="44D49E1E" w14:textId="77777777" w:rsidR="00B25CBE" w:rsidRDefault="00B25CBE" w:rsidP="00A63B35">
            <w:pPr>
              <w:rPr>
                <w:rFonts w:ascii="Arial" w:hAnsi="Arial"/>
                <w:sz w:val="16"/>
              </w:rPr>
            </w:pPr>
          </w:p>
          <w:p w14:paraId="44D49E1F" w14:textId="77777777" w:rsidR="00B25CBE" w:rsidRDefault="00B25CBE" w:rsidP="00A63B35">
            <w:pPr>
              <w:rPr>
                <w:rFonts w:ascii="Arial" w:hAnsi="Arial"/>
                <w:sz w:val="16"/>
              </w:rPr>
            </w:pPr>
            <w:r>
              <w:rPr>
                <w:rFonts w:ascii="Arial" w:hAnsi="Arial"/>
                <w:sz w:val="16"/>
              </w:rPr>
              <w:t>37 CFR Part 2, 2.66 and 2.146</w:t>
            </w:r>
          </w:p>
        </w:tc>
      </w:tr>
      <w:tr w:rsidR="00B25CBE" w14:paraId="44D49E28" w14:textId="77777777" w:rsidTr="00B25CBE">
        <w:trPr>
          <w:cantSplit/>
        </w:trPr>
        <w:tc>
          <w:tcPr>
            <w:tcW w:w="291" w:type="pct"/>
            <w:vAlign w:val="center"/>
          </w:tcPr>
          <w:p w14:paraId="44D49E21" w14:textId="77777777" w:rsidR="00B25CBE" w:rsidRDefault="00B25CBE" w:rsidP="00B25CBE">
            <w:pPr>
              <w:jc w:val="center"/>
              <w:rPr>
                <w:rFonts w:ascii="Arial" w:hAnsi="Arial"/>
                <w:sz w:val="16"/>
              </w:rPr>
            </w:pPr>
            <w:r>
              <w:rPr>
                <w:rFonts w:ascii="Arial" w:hAnsi="Arial"/>
                <w:sz w:val="16"/>
              </w:rPr>
              <w:t>12</w:t>
            </w:r>
          </w:p>
        </w:tc>
        <w:tc>
          <w:tcPr>
            <w:tcW w:w="3127" w:type="pct"/>
          </w:tcPr>
          <w:p w14:paraId="44D49E22" w14:textId="77777777" w:rsidR="00B25CBE" w:rsidRDefault="00B25CBE">
            <w:pPr>
              <w:rPr>
                <w:rFonts w:ascii="Arial" w:hAnsi="Arial"/>
                <w:sz w:val="16"/>
              </w:rPr>
            </w:pPr>
          </w:p>
          <w:p w14:paraId="44D49E23" w14:textId="77777777" w:rsidR="00B25CBE" w:rsidRDefault="00B25CBE">
            <w:pPr>
              <w:rPr>
                <w:rFonts w:ascii="Arial" w:hAnsi="Arial"/>
                <w:sz w:val="16"/>
              </w:rPr>
            </w:pPr>
            <w:r>
              <w:rPr>
                <w:rFonts w:ascii="Arial" w:hAnsi="Arial"/>
                <w:sz w:val="16"/>
              </w:rPr>
              <w:t>Petition to Revive with Request to Delete Section 1(b) Basis or to Delete ITU Goods/Services After NOA</w:t>
            </w:r>
          </w:p>
        </w:tc>
        <w:tc>
          <w:tcPr>
            <w:tcW w:w="791" w:type="pct"/>
          </w:tcPr>
          <w:p w14:paraId="44D49E24" w14:textId="77777777" w:rsidR="00B25CBE" w:rsidRDefault="00B25CBE" w:rsidP="00A63B35">
            <w:pPr>
              <w:rPr>
                <w:rFonts w:ascii="Arial" w:hAnsi="Arial"/>
                <w:sz w:val="16"/>
              </w:rPr>
            </w:pPr>
          </w:p>
          <w:p w14:paraId="44D49E25" w14:textId="77777777" w:rsidR="00B25CBE" w:rsidRDefault="00B25CBE" w:rsidP="00A63B35">
            <w:pPr>
              <w:rPr>
                <w:rFonts w:ascii="Arial" w:hAnsi="Arial"/>
                <w:sz w:val="16"/>
              </w:rPr>
            </w:pPr>
            <w:r>
              <w:rPr>
                <w:rFonts w:ascii="Arial" w:hAnsi="Arial"/>
                <w:sz w:val="16"/>
              </w:rPr>
              <w:t>15 U.S.C. §§ 1062(b) and 1123</w:t>
            </w:r>
          </w:p>
        </w:tc>
        <w:tc>
          <w:tcPr>
            <w:tcW w:w="791" w:type="pct"/>
          </w:tcPr>
          <w:p w14:paraId="44D49E26" w14:textId="77777777" w:rsidR="00B25CBE" w:rsidRDefault="00B25CBE" w:rsidP="00A63B35">
            <w:pPr>
              <w:rPr>
                <w:rFonts w:ascii="Arial" w:hAnsi="Arial"/>
                <w:sz w:val="16"/>
              </w:rPr>
            </w:pPr>
          </w:p>
          <w:p w14:paraId="44D49E27" w14:textId="77777777" w:rsidR="00B25CBE" w:rsidRDefault="00B25CBE" w:rsidP="00A63B35">
            <w:pPr>
              <w:rPr>
                <w:rFonts w:ascii="Arial" w:hAnsi="Arial"/>
                <w:sz w:val="16"/>
              </w:rPr>
            </w:pPr>
            <w:r>
              <w:rPr>
                <w:rFonts w:ascii="Arial" w:hAnsi="Arial"/>
                <w:sz w:val="16"/>
              </w:rPr>
              <w:t>37 CFR Part 2, 2.35, 2.66, and 2.77</w:t>
            </w:r>
          </w:p>
        </w:tc>
      </w:tr>
    </w:tbl>
    <w:p w14:paraId="44D49E29" w14:textId="77777777" w:rsidR="008C21E4" w:rsidRDefault="008C21E4">
      <w:pPr>
        <w:jc w:val="both"/>
        <w:rPr>
          <w:rFonts w:ascii="Arial" w:hAnsi="Arial"/>
          <w:b/>
          <w:sz w:val="24"/>
        </w:rPr>
      </w:pPr>
    </w:p>
    <w:p w14:paraId="44D49E2A" w14:textId="77777777" w:rsidR="004E6505" w:rsidRDefault="004E6505">
      <w:pPr>
        <w:numPr>
          <w:ilvl w:val="0"/>
          <w:numId w:val="13"/>
        </w:numPr>
        <w:jc w:val="both"/>
        <w:rPr>
          <w:rFonts w:ascii="Arial" w:hAnsi="Arial"/>
          <w:b/>
          <w:sz w:val="24"/>
        </w:rPr>
      </w:pPr>
      <w:r>
        <w:rPr>
          <w:rFonts w:ascii="Arial" w:hAnsi="Arial"/>
          <w:b/>
          <w:sz w:val="24"/>
        </w:rPr>
        <w:t>Needs and Uses</w:t>
      </w:r>
    </w:p>
    <w:p w14:paraId="44D49E2B" w14:textId="77777777" w:rsidR="001C4D9D" w:rsidRDefault="001C4D9D" w:rsidP="001C4D9D">
      <w:pPr>
        <w:jc w:val="both"/>
        <w:rPr>
          <w:rFonts w:ascii="Arial" w:hAnsi="Arial"/>
          <w:sz w:val="24"/>
        </w:rPr>
      </w:pPr>
    </w:p>
    <w:p w14:paraId="44D49E2C" w14:textId="77777777" w:rsidR="004E6505" w:rsidRDefault="001C4D9D" w:rsidP="001A6EC3">
      <w:pPr>
        <w:jc w:val="both"/>
        <w:rPr>
          <w:rFonts w:ascii="Arial" w:hAnsi="Arial"/>
          <w:sz w:val="24"/>
        </w:rPr>
      </w:pPr>
      <w:r>
        <w:rPr>
          <w:rFonts w:ascii="Arial" w:hAnsi="Arial"/>
          <w:sz w:val="24"/>
        </w:rPr>
        <w:t xml:space="preserve">The USPTO uses the information described in this collection to process the substantive submissions made during prosecution of the trademark application.  </w:t>
      </w:r>
      <w:r w:rsidR="004E6505">
        <w:rPr>
          <w:rFonts w:ascii="Arial" w:hAnsi="Arial"/>
          <w:sz w:val="24"/>
        </w:rPr>
        <w:t xml:space="preserve">The information in this collection is a matter of public record and is used by the public for a variety of private business purposes related to establishing and enforcing trademark rights.  The </w:t>
      </w:r>
      <w:r w:rsidR="004E6505">
        <w:rPr>
          <w:rFonts w:ascii="Arial" w:hAnsi="Arial"/>
          <w:sz w:val="24"/>
        </w:rPr>
        <w:lastRenderedPageBreak/>
        <w:t>information is available at USPTO facilities and can a</w:t>
      </w:r>
      <w:r w:rsidR="00362913">
        <w:rPr>
          <w:rFonts w:ascii="Arial" w:hAnsi="Arial"/>
          <w:sz w:val="24"/>
        </w:rPr>
        <w:t>lso be accessed at the USPTO’s W</w:t>
      </w:r>
      <w:r w:rsidR="004E6505">
        <w:rPr>
          <w:rFonts w:ascii="Arial" w:hAnsi="Arial"/>
          <w:sz w:val="24"/>
        </w:rPr>
        <w:t>eb</w:t>
      </w:r>
      <w:r w:rsidR="00362913">
        <w:rPr>
          <w:rFonts w:ascii="Arial" w:hAnsi="Arial"/>
          <w:sz w:val="24"/>
        </w:rPr>
        <w:t xml:space="preserve"> </w:t>
      </w:r>
      <w:r w:rsidR="004E6505">
        <w:rPr>
          <w:rFonts w:ascii="Arial" w:hAnsi="Arial"/>
          <w:sz w:val="24"/>
        </w:rPr>
        <w:t xml:space="preserve">site.  Additionally, the USPTO provides the information to other entities, including Patent and Trademark </w:t>
      </w:r>
      <w:r w:rsidR="005F1B5E">
        <w:rPr>
          <w:rFonts w:ascii="Arial" w:hAnsi="Arial"/>
          <w:sz w:val="24"/>
        </w:rPr>
        <w:t>Resource Centers</w:t>
      </w:r>
      <w:r w:rsidR="004E6505">
        <w:rPr>
          <w:rFonts w:ascii="Arial" w:hAnsi="Arial"/>
          <w:sz w:val="24"/>
        </w:rPr>
        <w:t xml:space="preserve"> (PT</w:t>
      </w:r>
      <w:r w:rsidR="005F1B5E">
        <w:rPr>
          <w:rFonts w:ascii="Arial" w:hAnsi="Arial"/>
          <w:sz w:val="24"/>
        </w:rPr>
        <w:t>RC</w:t>
      </w:r>
      <w:r w:rsidR="004E6505">
        <w:rPr>
          <w:rFonts w:ascii="Arial" w:hAnsi="Arial"/>
          <w:sz w:val="24"/>
        </w:rPr>
        <w:t>s).  The PT</w:t>
      </w:r>
      <w:r w:rsidR="005F1B5E">
        <w:rPr>
          <w:rFonts w:ascii="Arial" w:hAnsi="Arial"/>
          <w:sz w:val="24"/>
        </w:rPr>
        <w:t>RC</w:t>
      </w:r>
      <w:r w:rsidR="004E6505">
        <w:rPr>
          <w:rFonts w:ascii="Arial" w:hAnsi="Arial"/>
          <w:sz w:val="24"/>
        </w:rPr>
        <w:t>s maintain the information for use by the public.</w:t>
      </w:r>
    </w:p>
    <w:p w14:paraId="44D49E2D" w14:textId="77777777" w:rsidR="004E6505" w:rsidRDefault="004E6505">
      <w:pPr>
        <w:tabs>
          <w:tab w:val="left" w:pos="720"/>
        </w:tabs>
        <w:jc w:val="both"/>
        <w:rPr>
          <w:rFonts w:ascii="Arial" w:hAnsi="Arial"/>
          <w:sz w:val="24"/>
        </w:rPr>
      </w:pPr>
    </w:p>
    <w:p w14:paraId="44D49E2E" w14:textId="77777777" w:rsidR="004E6505" w:rsidRDefault="004E6505">
      <w:pPr>
        <w:pStyle w:val="BodyText2"/>
        <w:tabs>
          <w:tab w:val="left" w:pos="720"/>
        </w:tabs>
      </w:pPr>
      <w:r>
        <w:t>This proposed collection result</w:t>
      </w:r>
      <w:r w:rsidR="00F0272F">
        <w:t>s</w:t>
      </w:r>
      <w:r>
        <w:t xml:space="preserve"> in </w:t>
      </w:r>
      <w:r w:rsidR="000104A0">
        <w:t>information collected</w:t>
      </w:r>
      <w:r>
        <w:t xml:space="preserve">, maintained, and used consistent with all applicable OMB and USPTO Information Quality Guidelines.  </w:t>
      </w:r>
      <w:r w:rsidR="00EE6C3A" w:rsidRPr="00EE6C3A">
        <w:rPr>
          <w:rFonts w:cs="Arial"/>
          <w:szCs w:val="24"/>
        </w:rPr>
        <w:t xml:space="preserve">This includes the </w:t>
      </w:r>
      <w:r w:rsidR="00EE6C3A" w:rsidRPr="00EE6C3A">
        <w:rPr>
          <w:rFonts w:cs="Arial"/>
          <w:color w:val="000000"/>
          <w:szCs w:val="24"/>
          <w:lang w:val="en"/>
        </w:rPr>
        <w:t>basic information quality standards established in the Paperwork Reduction Act (44 U.S.C. Chapter 35) (PRA), in OMB Circular A-130, and in the OMB information quality guidelines.</w:t>
      </w:r>
      <w:r w:rsidR="00EE6C3A">
        <w:t xml:space="preserve"> </w:t>
      </w:r>
      <w:r>
        <w:t xml:space="preserve">(See </w:t>
      </w:r>
      <w:r w:rsidR="00623C63">
        <w:t>Ref. A</w:t>
      </w:r>
      <w:r>
        <w:t xml:space="preserve">, the </w:t>
      </w:r>
      <w:r>
        <w:rPr>
          <w:i/>
          <w:iCs/>
        </w:rPr>
        <w:t>USPTO Information Quality Guidelines</w:t>
      </w:r>
      <w:r>
        <w:t>.)</w:t>
      </w:r>
    </w:p>
    <w:p w14:paraId="44D49E2F" w14:textId="77777777" w:rsidR="004E6505" w:rsidRDefault="004E6505">
      <w:pPr>
        <w:tabs>
          <w:tab w:val="left" w:pos="720"/>
        </w:tabs>
        <w:jc w:val="both"/>
        <w:rPr>
          <w:rFonts w:ascii="Arial" w:hAnsi="Arial"/>
          <w:sz w:val="24"/>
        </w:rPr>
      </w:pPr>
    </w:p>
    <w:p w14:paraId="44D49E30" w14:textId="77777777" w:rsidR="004E6505" w:rsidRDefault="004E6505">
      <w:pPr>
        <w:tabs>
          <w:tab w:val="left" w:pos="720"/>
        </w:tabs>
        <w:jc w:val="both"/>
        <w:rPr>
          <w:rFonts w:ascii="Arial" w:hAnsi="Arial"/>
          <w:sz w:val="24"/>
        </w:rPr>
      </w:pPr>
      <w:r>
        <w:rPr>
          <w:rFonts w:ascii="Arial" w:hAnsi="Arial"/>
          <w:sz w:val="24"/>
        </w:rPr>
        <w:t xml:space="preserve">Table 2 lists the information identified in this collection and explains how this information is used by the public and by the USPTO: </w:t>
      </w:r>
    </w:p>
    <w:p w14:paraId="44D49E31" w14:textId="77777777" w:rsidR="008B6D2F" w:rsidRDefault="008B6D2F">
      <w:pPr>
        <w:tabs>
          <w:tab w:val="left" w:pos="720"/>
        </w:tabs>
        <w:jc w:val="both"/>
        <w:rPr>
          <w:rFonts w:ascii="Arial" w:hAnsi="Arial"/>
          <w:sz w:val="24"/>
        </w:rPr>
      </w:pPr>
    </w:p>
    <w:p w14:paraId="44D49E32" w14:textId="77777777" w:rsidR="004E6505" w:rsidRDefault="004E6505">
      <w:pPr>
        <w:pStyle w:val="Heading3"/>
      </w:pPr>
      <w:r>
        <w:t>Table 2:  Needs and Uses of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4196"/>
        <w:gridCol w:w="1101"/>
        <w:gridCol w:w="3798"/>
      </w:tblGrid>
      <w:tr w:rsidR="00B25CBE" w14:paraId="44D49E3A" w14:textId="77777777" w:rsidTr="00B25CBE">
        <w:trPr>
          <w:cantSplit/>
          <w:trHeight w:val="278"/>
          <w:tblHeader/>
        </w:trPr>
        <w:tc>
          <w:tcPr>
            <w:tcW w:w="251" w:type="pct"/>
            <w:vAlign w:val="center"/>
          </w:tcPr>
          <w:p w14:paraId="44D49E33" w14:textId="77777777" w:rsidR="00B25CBE" w:rsidRDefault="00B25CBE" w:rsidP="00B25CBE">
            <w:pPr>
              <w:tabs>
                <w:tab w:val="left" w:pos="720"/>
              </w:tabs>
              <w:rPr>
                <w:rFonts w:ascii="Arial" w:hAnsi="Arial"/>
                <w:b/>
                <w:sz w:val="16"/>
              </w:rPr>
            </w:pPr>
          </w:p>
        </w:tc>
        <w:tc>
          <w:tcPr>
            <w:tcW w:w="2191" w:type="pct"/>
          </w:tcPr>
          <w:p w14:paraId="44D49E34" w14:textId="77777777" w:rsidR="00B25CBE" w:rsidRDefault="00B25CBE">
            <w:pPr>
              <w:tabs>
                <w:tab w:val="left" w:pos="720"/>
              </w:tabs>
              <w:jc w:val="center"/>
              <w:rPr>
                <w:rFonts w:ascii="Arial" w:hAnsi="Arial"/>
                <w:b/>
                <w:sz w:val="16"/>
              </w:rPr>
            </w:pPr>
          </w:p>
          <w:p w14:paraId="44D49E35" w14:textId="77777777" w:rsidR="00B25CBE" w:rsidRDefault="00B25CBE">
            <w:pPr>
              <w:tabs>
                <w:tab w:val="left" w:pos="720"/>
              </w:tabs>
              <w:jc w:val="center"/>
              <w:rPr>
                <w:rFonts w:ascii="Arial" w:hAnsi="Arial"/>
                <w:b/>
                <w:sz w:val="16"/>
              </w:rPr>
            </w:pPr>
            <w:r>
              <w:rPr>
                <w:rFonts w:ascii="Arial" w:hAnsi="Arial"/>
                <w:b/>
                <w:sz w:val="16"/>
              </w:rPr>
              <w:t>Form and Function</w:t>
            </w:r>
          </w:p>
        </w:tc>
        <w:tc>
          <w:tcPr>
            <w:tcW w:w="575" w:type="pct"/>
          </w:tcPr>
          <w:p w14:paraId="44D49E36" w14:textId="77777777" w:rsidR="00B25CBE" w:rsidRDefault="00B25CBE">
            <w:pPr>
              <w:tabs>
                <w:tab w:val="left" w:pos="720"/>
              </w:tabs>
              <w:jc w:val="center"/>
              <w:rPr>
                <w:rFonts w:ascii="Arial" w:hAnsi="Arial"/>
                <w:b/>
                <w:sz w:val="16"/>
              </w:rPr>
            </w:pPr>
          </w:p>
          <w:p w14:paraId="44D49E37" w14:textId="77777777" w:rsidR="00B25CBE" w:rsidRDefault="00B25CBE">
            <w:pPr>
              <w:tabs>
                <w:tab w:val="left" w:pos="720"/>
              </w:tabs>
              <w:jc w:val="center"/>
              <w:rPr>
                <w:rFonts w:ascii="Arial" w:hAnsi="Arial"/>
                <w:b/>
                <w:sz w:val="16"/>
              </w:rPr>
            </w:pPr>
            <w:r>
              <w:rPr>
                <w:rFonts w:ascii="Arial" w:hAnsi="Arial"/>
                <w:b/>
                <w:sz w:val="16"/>
              </w:rPr>
              <w:t>Form #</w:t>
            </w:r>
          </w:p>
        </w:tc>
        <w:tc>
          <w:tcPr>
            <w:tcW w:w="1983" w:type="pct"/>
          </w:tcPr>
          <w:p w14:paraId="44D49E38" w14:textId="77777777" w:rsidR="00B25CBE" w:rsidRDefault="00B25CBE">
            <w:pPr>
              <w:tabs>
                <w:tab w:val="left" w:pos="720"/>
              </w:tabs>
              <w:jc w:val="center"/>
              <w:rPr>
                <w:rFonts w:ascii="Arial" w:hAnsi="Arial"/>
                <w:b/>
                <w:sz w:val="16"/>
              </w:rPr>
            </w:pPr>
          </w:p>
          <w:p w14:paraId="44D49E39" w14:textId="77777777" w:rsidR="00B25CBE" w:rsidRDefault="00B25CBE">
            <w:pPr>
              <w:tabs>
                <w:tab w:val="left" w:pos="720"/>
              </w:tabs>
              <w:jc w:val="center"/>
              <w:rPr>
                <w:rFonts w:ascii="Arial" w:hAnsi="Arial"/>
                <w:b/>
                <w:sz w:val="16"/>
              </w:rPr>
            </w:pPr>
            <w:r>
              <w:rPr>
                <w:rFonts w:ascii="Arial" w:hAnsi="Arial"/>
                <w:b/>
                <w:sz w:val="16"/>
              </w:rPr>
              <w:t>Needs and Uses</w:t>
            </w:r>
          </w:p>
        </w:tc>
      </w:tr>
      <w:tr w:rsidR="00B25CBE" w14:paraId="44D49E46" w14:textId="77777777" w:rsidTr="00B25CBE">
        <w:trPr>
          <w:cantSplit/>
        </w:trPr>
        <w:tc>
          <w:tcPr>
            <w:tcW w:w="251" w:type="pct"/>
            <w:vAlign w:val="center"/>
          </w:tcPr>
          <w:p w14:paraId="44D49E3B" w14:textId="77777777" w:rsidR="00B25CBE" w:rsidRDefault="00B25CBE" w:rsidP="00B25CBE">
            <w:pPr>
              <w:tabs>
                <w:tab w:val="left" w:pos="720"/>
              </w:tabs>
              <w:rPr>
                <w:rFonts w:ascii="Arial" w:hAnsi="Arial"/>
                <w:sz w:val="16"/>
              </w:rPr>
            </w:pPr>
            <w:r>
              <w:rPr>
                <w:rFonts w:ascii="Arial" w:hAnsi="Arial"/>
                <w:sz w:val="16"/>
              </w:rPr>
              <w:t>1</w:t>
            </w:r>
          </w:p>
        </w:tc>
        <w:tc>
          <w:tcPr>
            <w:tcW w:w="2191" w:type="pct"/>
          </w:tcPr>
          <w:p w14:paraId="44D49E3C" w14:textId="77777777" w:rsidR="00B25CBE" w:rsidRDefault="00B25CBE" w:rsidP="00CD6259">
            <w:pPr>
              <w:tabs>
                <w:tab w:val="left" w:pos="720"/>
              </w:tabs>
              <w:rPr>
                <w:rFonts w:ascii="Arial" w:hAnsi="Arial"/>
                <w:sz w:val="16"/>
              </w:rPr>
            </w:pPr>
          </w:p>
          <w:p w14:paraId="44D49E3D" w14:textId="77777777" w:rsidR="00B25CBE" w:rsidRDefault="00B25CBE" w:rsidP="00CD6259">
            <w:pPr>
              <w:tabs>
                <w:tab w:val="left" w:pos="720"/>
              </w:tabs>
              <w:rPr>
                <w:rFonts w:ascii="Arial" w:hAnsi="Arial"/>
                <w:sz w:val="16"/>
              </w:rPr>
            </w:pPr>
            <w:r>
              <w:rPr>
                <w:rFonts w:ascii="Arial" w:hAnsi="Arial"/>
                <w:sz w:val="16"/>
              </w:rPr>
              <w:t>Trademark/Service Mark Allegation of Use (Amendment to Allege Use/Statement of Use) (TEAS)</w:t>
            </w:r>
          </w:p>
          <w:p w14:paraId="44D49E3E" w14:textId="77777777" w:rsidR="00B25CBE" w:rsidRDefault="00B25CBE" w:rsidP="00CD6259">
            <w:pPr>
              <w:tabs>
                <w:tab w:val="left" w:pos="720"/>
              </w:tabs>
              <w:rPr>
                <w:rFonts w:ascii="Arial" w:hAnsi="Arial"/>
                <w:sz w:val="16"/>
              </w:rPr>
            </w:pPr>
          </w:p>
          <w:p w14:paraId="44D49E3F" w14:textId="77777777" w:rsidR="00B25CBE" w:rsidRDefault="00B25CBE">
            <w:pPr>
              <w:tabs>
                <w:tab w:val="left" w:pos="720"/>
              </w:tabs>
              <w:rPr>
                <w:rFonts w:ascii="Arial" w:hAnsi="Arial"/>
                <w:sz w:val="16"/>
              </w:rPr>
            </w:pPr>
            <w:r>
              <w:rPr>
                <w:rFonts w:ascii="Arial" w:hAnsi="Arial"/>
                <w:sz w:val="16"/>
              </w:rPr>
              <w:t>(Ref. B)</w:t>
            </w:r>
          </w:p>
        </w:tc>
        <w:tc>
          <w:tcPr>
            <w:tcW w:w="575" w:type="pct"/>
          </w:tcPr>
          <w:p w14:paraId="44D49E40" w14:textId="77777777" w:rsidR="00B25CBE" w:rsidRDefault="00B25CBE" w:rsidP="00CD6259">
            <w:pPr>
              <w:tabs>
                <w:tab w:val="left" w:pos="720"/>
              </w:tabs>
              <w:jc w:val="center"/>
              <w:rPr>
                <w:rFonts w:ascii="Arial" w:hAnsi="Arial"/>
                <w:sz w:val="16"/>
              </w:rPr>
            </w:pPr>
          </w:p>
          <w:p w14:paraId="44D49E41" w14:textId="77777777" w:rsidR="00B25CBE" w:rsidRDefault="00B25CBE" w:rsidP="00CD6259">
            <w:pPr>
              <w:tabs>
                <w:tab w:val="left" w:pos="720"/>
              </w:tabs>
              <w:jc w:val="center"/>
              <w:rPr>
                <w:rFonts w:ascii="Arial" w:hAnsi="Arial"/>
                <w:sz w:val="16"/>
              </w:rPr>
            </w:pPr>
            <w:r>
              <w:rPr>
                <w:rFonts w:ascii="Arial" w:hAnsi="Arial"/>
                <w:sz w:val="16"/>
              </w:rPr>
              <w:t>PTO Form</w:t>
            </w:r>
          </w:p>
          <w:p w14:paraId="44D49E42" w14:textId="77777777" w:rsidR="00B25CBE" w:rsidRDefault="00B25CBE" w:rsidP="00CD6259">
            <w:pPr>
              <w:tabs>
                <w:tab w:val="left" w:pos="720"/>
              </w:tabs>
              <w:jc w:val="center"/>
              <w:rPr>
                <w:rFonts w:ascii="Arial" w:hAnsi="Arial"/>
                <w:sz w:val="16"/>
              </w:rPr>
            </w:pPr>
            <w:r>
              <w:rPr>
                <w:rFonts w:ascii="Arial" w:hAnsi="Arial"/>
                <w:sz w:val="16"/>
              </w:rPr>
              <w:t>1553</w:t>
            </w:r>
          </w:p>
        </w:tc>
        <w:tc>
          <w:tcPr>
            <w:tcW w:w="1983" w:type="pct"/>
          </w:tcPr>
          <w:p w14:paraId="44D49E43" w14:textId="77777777" w:rsidR="00B25CBE" w:rsidRDefault="00B25CBE" w:rsidP="00CD6259">
            <w:pPr>
              <w:tabs>
                <w:tab w:val="left" w:pos="720"/>
              </w:tabs>
              <w:rPr>
                <w:rFonts w:ascii="Arial" w:hAnsi="Arial"/>
                <w:sz w:val="16"/>
              </w:rPr>
            </w:pPr>
          </w:p>
          <w:p w14:paraId="44D49E44" w14:textId="77777777" w:rsidR="00B25CBE" w:rsidRDefault="00B25CBE" w:rsidP="00CD6259">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notification to the USPTO that a mark for which registration is sought is in use in commerce.   </w:t>
            </w:r>
          </w:p>
          <w:p w14:paraId="44D49E45" w14:textId="77777777" w:rsidR="00B25CBE" w:rsidRDefault="00B25CBE" w:rsidP="00CD6259">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review electronically filed applications for registration.</w:t>
            </w:r>
          </w:p>
        </w:tc>
      </w:tr>
      <w:tr w:rsidR="00B25CBE" w14:paraId="44D49E51" w14:textId="77777777" w:rsidTr="00B25CBE">
        <w:trPr>
          <w:cantSplit/>
        </w:trPr>
        <w:tc>
          <w:tcPr>
            <w:tcW w:w="251" w:type="pct"/>
            <w:vAlign w:val="center"/>
          </w:tcPr>
          <w:p w14:paraId="44D49E47" w14:textId="77777777" w:rsidR="00B25CBE" w:rsidRDefault="00B25CBE" w:rsidP="00B25CBE">
            <w:pPr>
              <w:tabs>
                <w:tab w:val="left" w:pos="720"/>
              </w:tabs>
              <w:rPr>
                <w:rFonts w:ascii="Arial" w:hAnsi="Arial"/>
                <w:sz w:val="16"/>
              </w:rPr>
            </w:pPr>
            <w:r>
              <w:rPr>
                <w:rFonts w:ascii="Arial" w:hAnsi="Arial"/>
                <w:sz w:val="16"/>
              </w:rPr>
              <w:t>1</w:t>
            </w:r>
          </w:p>
        </w:tc>
        <w:tc>
          <w:tcPr>
            <w:tcW w:w="2191" w:type="pct"/>
          </w:tcPr>
          <w:p w14:paraId="44D49E48" w14:textId="77777777" w:rsidR="00B25CBE" w:rsidRDefault="00B25CBE">
            <w:pPr>
              <w:tabs>
                <w:tab w:val="left" w:pos="720"/>
              </w:tabs>
              <w:rPr>
                <w:rFonts w:ascii="Arial" w:hAnsi="Arial"/>
                <w:sz w:val="16"/>
              </w:rPr>
            </w:pPr>
          </w:p>
          <w:p w14:paraId="44D49E49" w14:textId="77777777" w:rsidR="00B25CBE" w:rsidRDefault="00B25CBE">
            <w:pPr>
              <w:tabs>
                <w:tab w:val="left" w:pos="720"/>
              </w:tabs>
              <w:rPr>
                <w:rFonts w:ascii="Arial" w:hAnsi="Arial"/>
                <w:sz w:val="16"/>
              </w:rPr>
            </w:pPr>
            <w:r>
              <w:rPr>
                <w:rFonts w:ascii="Arial" w:hAnsi="Arial"/>
                <w:sz w:val="16"/>
              </w:rPr>
              <w:t>Trademark/Service Mark Allegation of Use (Amendment to Allege Use/Statement of Use) (Paper)</w:t>
            </w:r>
          </w:p>
          <w:p w14:paraId="44D49E4A" w14:textId="77777777" w:rsidR="00B25CBE" w:rsidRDefault="00B25CBE">
            <w:pPr>
              <w:tabs>
                <w:tab w:val="left" w:pos="720"/>
              </w:tabs>
              <w:rPr>
                <w:rFonts w:ascii="Arial" w:hAnsi="Arial"/>
                <w:sz w:val="16"/>
              </w:rPr>
            </w:pPr>
          </w:p>
        </w:tc>
        <w:tc>
          <w:tcPr>
            <w:tcW w:w="575" w:type="pct"/>
          </w:tcPr>
          <w:p w14:paraId="44D49E4B" w14:textId="77777777" w:rsidR="00B25CBE" w:rsidRDefault="00B25CBE">
            <w:pPr>
              <w:tabs>
                <w:tab w:val="left" w:pos="720"/>
              </w:tabs>
              <w:jc w:val="center"/>
              <w:rPr>
                <w:rFonts w:ascii="Arial" w:hAnsi="Arial"/>
                <w:sz w:val="16"/>
              </w:rPr>
            </w:pPr>
          </w:p>
          <w:p w14:paraId="44D49E4C" w14:textId="77777777" w:rsidR="00B25CBE" w:rsidRDefault="00B25CBE">
            <w:pPr>
              <w:tabs>
                <w:tab w:val="left" w:pos="720"/>
              </w:tabs>
              <w:jc w:val="center"/>
              <w:rPr>
                <w:rFonts w:ascii="Arial" w:hAnsi="Arial"/>
                <w:sz w:val="16"/>
              </w:rPr>
            </w:pPr>
            <w:r>
              <w:rPr>
                <w:rFonts w:ascii="Arial" w:hAnsi="Arial"/>
                <w:sz w:val="16"/>
              </w:rPr>
              <w:t>PTO Form</w:t>
            </w:r>
          </w:p>
          <w:p w14:paraId="44D49E4D" w14:textId="77777777" w:rsidR="00B25CBE" w:rsidRDefault="00B25CBE">
            <w:pPr>
              <w:tabs>
                <w:tab w:val="left" w:pos="720"/>
              </w:tabs>
              <w:jc w:val="center"/>
              <w:rPr>
                <w:rFonts w:ascii="Arial" w:hAnsi="Arial"/>
                <w:sz w:val="16"/>
              </w:rPr>
            </w:pPr>
            <w:r>
              <w:rPr>
                <w:rFonts w:ascii="Arial" w:hAnsi="Arial"/>
                <w:sz w:val="16"/>
              </w:rPr>
              <w:t>1553</w:t>
            </w:r>
          </w:p>
        </w:tc>
        <w:tc>
          <w:tcPr>
            <w:tcW w:w="1983" w:type="pct"/>
          </w:tcPr>
          <w:p w14:paraId="44D49E4E" w14:textId="77777777" w:rsidR="00B25CBE" w:rsidRDefault="00B25CBE">
            <w:pPr>
              <w:tabs>
                <w:tab w:val="left" w:pos="720"/>
              </w:tabs>
              <w:rPr>
                <w:rFonts w:ascii="Arial" w:hAnsi="Arial"/>
                <w:sz w:val="16"/>
              </w:rPr>
            </w:pPr>
          </w:p>
          <w:p w14:paraId="44D49E4F"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notify the USPTO that a mark for which registration is sought is in use in commerce.   </w:t>
            </w:r>
          </w:p>
          <w:p w14:paraId="44D49E50" w14:textId="77777777" w:rsidR="00B25CBE" w:rsidRDefault="00B25CBE" w:rsidP="0046343E">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w:t>
            </w:r>
            <w:r>
              <w:rPr>
                <w:rFonts w:ascii="Arial" w:hAnsi="Arial"/>
                <w:sz w:val="16"/>
              </w:rPr>
              <w:t xml:space="preserve">applications for registration.  </w:t>
            </w:r>
          </w:p>
        </w:tc>
      </w:tr>
      <w:tr w:rsidR="00B25CBE" w14:paraId="44D49E5D" w14:textId="77777777" w:rsidTr="00B25CBE">
        <w:trPr>
          <w:cantSplit/>
        </w:trPr>
        <w:tc>
          <w:tcPr>
            <w:tcW w:w="251" w:type="pct"/>
            <w:vAlign w:val="center"/>
          </w:tcPr>
          <w:p w14:paraId="44D49E52" w14:textId="77777777" w:rsidR="00B25CBE" w:rsidRDefault="00B25CBE" w:rsidP="00B25CBE">
            <w:pPr>
              <w:tabs>
                <w:tab w:val="left" w:pos="720"/>
              </w:tabs>
              <w:rPr>
                <w:rFonts w:ascii="Arial" w:hAnsi="Arial"/>
                <w:sz w:val="16"/>
              </w:rPr>
            </w:pPr>
            <w:r>
              <w:rPr>
                <w:rFonts w:ascii="Arial" w:hAnsi="Arial"/>
                <w:sz w:val="16"/>
              </w:rPr>
              <w:t>2</w:t>
            </w:r>
          </w:p>
        </w:tc>
        <w:tc>
          <w:tcPr>
            <w:tcW w:w="2191" w:type="pct"/>
          </w:tcPr>
          <w:p w14:paraId="44D49E53" w14:textId="77777777" w:rsidR="00B25CBE" w:rsidRDefault="00B25CBE" w:rsidP="00217102">
            <w:pPr>
              <w:tabs>
                <w:tab w:val="left" w:pos="720"/>
              </w:tabs>
              <w:rPr>
                <w:rFonts w:ascii="Arial" w:hAnsi="Arial"/>
                <w:sz w:val="16"/>
              </w:rPr>
            </w:pPr>
          </w:p>
          <w:p w14:paraId="44D49E54" w14:textId="77777777" w:rsidR="00B25CBE" w:rsidRDefault="00B25CBE" w:rsidP="00217102">
            <w:pPr>
              <w:tabs>
                <w:tab w:val="left" w:pos="720"/>
              </w:tabs>
              <w:rPr>
                <w:rFonts w:ascii="Arial" w:hAnsi="Arial"/>
                <w:sz w:val="16"/>
              </w:rPr>
            </w:pPr>
            <w:r>
              <w:rPr>
                <w:rFonts w:ascii="Arial" w:hAnsi="Arial"/>
                <w:sz w:val="16"/>
              </w:rPr>
              <w:t>Request for Extension of Time to File a Statement of Use (TEAS)</w:t>
            </w:r>
          </w:p>
          <w:p w14:paraId="44D49E55" w14:textId="77777777" w:rsidR="00B25CBE" w:rsidRDefault="00B25CBE" w:rsidP="00217102">
            <w:pPr>
              <w:tabs>
                <w:tab w:val="left" w:pos="720"/>
              </w:tabs>
              <w:rPr>
                <w:rFonts w:ascii="Arial" w:hAnsi="Arial"/>
                <w:sz w:val="16"/>
              </w:rPr>
            </w:pPr>
          </w:p>
          <w:p w14:paraId="44D49E56" w14:textId="77777777" w:rsidR="00B25CBE" w:rsidRDefault="00B25CBE" w:rsidP="00217102">
            <w:pPr>
              <w:tabs>
                <w:tab w:val="left" w:pos="720"/>
              </w:tabs>
              <w:rPr>
                <w:rFonts w:ascii="Arial" w:hAnsi="Arial"/>
                <w:sz w:val="16"/>
              </w:rPr>
            </w:pPr>
            <w:r>
              <w:rPr>
                <w:rFonts w:ascii="Arial" w:hAnsi="Arial"/>
                <w:sz w:val="16"/>
              </w:rPr>
              <w:t>(Ref. C)</w:t>
            </w:r>
          </w:p>
        </w:tc>
        <w:tc>
          <w:tcPr>
            <w:tcW w:w="575" w:type="pct"/>
          </w:tcPr>
          <w:p w14:paraId="44D49E57" w14:textId="77777777" w:rsidR="00B25CBE" w:rsidRDefault="00B25CBE" w:rsidP="00217102">
            <w:pPr>
              <w:tabs>
                <w:tab w:val="left" w:pos="720"/>
              </w:tabs>
              <w:jc w:val="center"/>
              <w:rPr>
                <w:rFonts w:ascii="Arial" w:hAnsi="Arial"/>
                <w:sz w:val="16"/>
              </w:rPr>
            </w:pPr>
          </w:p>
          <w:p w14:paraId="44D49E58" w14:textId="77777777" w:rsidR="00B25CBE" w:rsidRDefault="00B25CBE" w:rsidP="00217102">
            <w:pPr>
              <w:tabs>
                <w:tab w:val="left" w:pos="720"/>
              </w:tabs>
              <w:jc w:val="center"/>
              <w:rPr>
                <w:rFonts w:ascii="Arial" w:hAnsi="Arial"/>
                <w:sz w:val="16"/>
              </w:rPr>
            </w:pPr>
            <w:r>
              <w:rPr>
                <w:rFonts w:ascii="Arial" w:hAnsi="Arial"/>
                <w:sz w:val="16"/>
              </w:rPr>
              <w:t>PTO Form</w:t>
            </w:r>
          </w:p>
          <w:p w14:paraId="44D49E59" w14:textId="77777777" w:rsidR="00B25CBE" w:rsidRDefault="00B25CBE" w:rsidP="00217102">
            <w:pPr>
              <w:tabs>
                <w:tab w:val="left" w:pos="720"/>
              </w:tabs>
              <w:jc w:val="center"/>
              <w:rPr>
                <w:rFonts w:ascii="Arial" w:hAnsi="Arial"/>
                <w:sz w:val="16"/>
              </w:rPr>
            </w:pPr>
            <w:r>
              <w:rPr>
                <w:rFonts w:ascii="Arial" w:hAnsi="Arial"/>
                <w:sz w:val="16"/>
              </w:rPr>
              <w:t>1581</w:t>
            </w:r>
          </w:p>
        </w:tc>
        <w:tc>
          <w:tcPr>
            <w:tcW w:w="1983" w:type="pct"/>
          </w:tcPr>
          <w:p w14:paraId="44D49E5A" w14:textId="77777777" w:rsidR="00B25CBE" w:rsidRDefault="00B25CBE" w:rsidP="00217102">
            <w:pPr>
              <w:tabs>
                <w:tab w:val="left" w:pos="720"/>
              </w:tabs>
              <w:rPr>
                <w:rFonts w:ascii="Arial" w:hAnsi="Arial"/>
                <w:sz w:val="16"/>
              </w:rPr>
            </w:pPr>
          </w:p>
          <w:p w14:paraId="44D49E5B" w14:textId="77777777" w:rsidR="00B25CBE" w:rsidRDefault="00B25CBE" w:rsidP="00217102">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request for a six-month extension of time to file a statement that the mark for which registration is sought is in use in commerce.  </w:t>
            </w:r>
          </w:p>
          <w:p w14:paraId="44D49E5C" w14:textId="77777777" w:rsidR="00B25CBE" w:rsidRDefault="00B25CBE" w:rsidP="00217102">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grant an extension of time to electronically file statements that the mark for which registration is sought is in use in commerce.  </w:t>
            </w:r>
          </w:p>
        </w:tc>
      </w:tr>
      <w:tr w:rsidR="00B25CBE" w14:paraId="44D49E69" w14:textId="77777777" w:rsidTr="00B25CBE">
        <w:trPr>
          <w:cantSplit/>
        </w:trPr>
        <w:tc>
          <w:tcPr>
            <w:tcW w:w="251" w:type="pct"/>
            <w:vAlign w:val="center"/>
          </w:tcPr>
          <w:p w14:paraId="44D49E5E" w14:textId="77777777" w:rsidR="00B25CBE" w:rsidRDefault="00B25CBE" w:rsidP="00B25CBE">
            <w:pPr>
              <w:tabs>
                <w:tab w:val="left" w:pos="720"/>
              </w:tabs>
              <w:rPr>
                <w:rFonts w:ascii="Arial" w:hAnsi="Arial"/>
                <w:sz w:val="16"/>
              </w:rPr>
            </w:pPr>
            <w:r>
              <w:rPr>
                <w:rFonts w:ascii="Arial" w:hAnsi="Arial"/>
                <w:sz w:val="16"/>
              </w:rPr>
              <w:t>2</w:t>
            </w:r>
          </w:p>
        </w:tc>
        <w:tc>
          <w:tcPr>
            <w:tcW w:w="2191" w:type="pct"/>
          </w:tcPr>
          <w:p w14:paraId="44D49E5F" w14:textId="77777777" w:rsidR="00B25CBE" w:rsidRDefault="00B25CBE">
            <w:pPr>
              <w:tabs>
                <w:tab w:val="left" w:pos="720"/>
              </w:tabs>
              <w:rPr>
                <w:rFonts w:ascii="Arial" w:hAnsi="Arial"/>
                <w:sz w:val="16"/>
              </w:rPr>
            </w:pPr>
          </w:p>
          <w:p w14:paraId="44D49E60" w14:textId="77777777" w:rsidR="00B25CBE" w:rsidRDefault="00B25CBE">
            <w:pPr>
              <w:tabs>
                <w:tab w:val="left" w:pos="720"/>
              </w:tabs>
              <w:rPr>
                <w:rFonts w:ascii="Arial" w:hAnsi="Arial"/>
                <w:sz w:val="16"/>
              </w:rPr>
            </w:pPr>
            <w:r>
              <w:rPr>
                <w:rFonts w:ascii="Arial" w:hAnsi="Arial"/>
                <w:sz w:val="16"/>
              </w:rPr>
              <w:t>Request for Extension of Time to File a Statement of Use (Paper)</w:t>
            </w:r>
          </w:p>
          <w:p w14:paraId="44D49E61" w14:textId="77777777" w:rsidR="00B25CBE" w:rsidRDefault="00B25CBE">
            <w:pPr>
              <w:tabs>
                <w:tab w:val="left" w:pos="720"/>
              </w:tabs>
              <w:rPr>
                <w:rFonts w:ascii="Arial" w:hAnsi="Arial"/>
                <w:sz w:val="16"/>
              </w:rPr>
            </w:pPr>
          </w:p>
          <w:p w14:paraId="44D49E62" w14:textId="77777777" w:rsidR="00B25CBE" w:rsidRDefault="00B25CBE">
            <w:pPr>
              <w:tabs>
                <w:tab w:val="left" w:pos="720"/>
              </w:tabs>
              <w:rPr>
                <w:rFonts w:ascii="Arial" w:hAnsi="Arial"/>
                <w:sz w:val="16"/>
              </w:rPr>
            </w:pPr>
          </w:p>
        </w:tc>
        <w:tc>
          <w:tcPr>
            <w:tcW w:w="575" w:type="pct"/>
          </w:tcPr>
          <w:p w14:paraId="44D49E63" w14:textId="77777777" w:rsidR="00B25CBE" w:rsidRDefault="00B25CBE">
            <w:pPr>
              <w:tabs>
                <w:tab w:val="left" w:pos="720"/>
              </w:tabs>
              <w:jc w:val="center"/>
              <w:rPr>
                <w:rFonts w:ascii="Arial" w:hAnsi="Arial"/>
                <w:sz w:val="16"/>
              </w:rPr>
            </w:pPr>
          </w:p>
          <w:p w14:paraId="44D49E64" w14:textId="77777777" w:rsidR="00B25CBE" w:rsidRDefault="00B25CBE">
            <w:pPr>
              <w:tabs>
                <w:tab w:val="left" w:pos="720"/>
              </w:tabs>
              <w:jc w:val="center"/>
              <w:rPr>
                <w:rFonts w:ascii="Arial" w:hAnsi="Arial"/>
                <w:sz w:val="16"/>
              </w:rPr>
            </w:pPr>
            <w:r>
              <w:rPr>
                <w:rFonts w:ascii="Arial" w:hAnsi="Arial"/>
                <w:sz w:val="16"/>
              </w:rPr>
              <w:t>PTO Form</w:t>
            </w:r>
          </w:p>
          <w:p w14:paraId="44D49E65" w14:textId="77777777" w:rsidR="00B25CBE" w:rsidRDefault="00B25CBE">
            <w:pPr>
              <w:tabs>
                <w:tab w:val="left" w:pos="720"/>
              </w:tabs>
              <w:jc w:val="center"/>
              <w:rPr>
                <w:rFonts w:ascii="Arial" w:hAnsi="Arial"/>
                <w:sz w:val="16"/>
              </w:rPr>
            </w:pPr>
            <w:r>
              <w:rPr>
                <w:rFonts w:ascii="Arial" w:hAnsi="Arial"/>
                <w:sz w:val="16"/>
              </w:rPr>
              <w:t>1581</w:t>
            </w:r>
          </w:p>
        </w:tc>
        <w:tc>
          <w:tcPr>
            <w:tcW w:w="1983" w:type="pct"/>
          </w:tcPr>
          <w:p w14:paraId="44D49E66" w14:textId="77777777" w:rsidR="00B25CBE" w:rsidRDefault="00B25CBE">
            <w:pPr>
              <w:tabs>
                <w:tab w:val="left" w:pos="720"/>
              </w:tabs>
              <w:rPr>
                <w:rFonts w:ascii="Arial" w:hAnsi="Arial"/>
                <w:sz w:val="16"/>
              </w:rPr>
            </w:pPr>
          </w:p>
          <w:p w14:paraId="44D49E67"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request a six-month extension of time to file a statement that the mark for which registration is sought is in use in commerce.  </w:t>
            </w:r>
          </w:p>
          <w:p w14:paraId="44D49E68"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grant an extension of time to file a statement that the mark for which registration is sought is in use in commerce.  </w:t>
            </w:r>
          </w:p>
        </w:tc>
      </w:tr>
      <w:tr w:rsidR="00B25CBE" w14:paraId="44D49E74" w14:textId="77777777" w:rsidTr="00B25CBE">
        <w:trPr>
          <w:cantSplit/>
        </w:trPr>
        <w:tc>
          <w:tcPr>
            <w:tcW w:w="251" w:type="pct"/>
            <w:vAlign w:val="center"/>
          </w:tcPr>
          <w:p w14:paraId="44D49E6A" w14:textId="77777777" w:rsidR="00B25CBE" w:rsidRDefault="00B25CBE" w:rsidP="00B25CBE">
            <w:pPr>
              <w:tabs>
                <w:tab w:val="left" w:pos="720"/>
              </w:tabs>
              <w:rPr>
                <w:rFonts w:ascii="Arial" w:hAnsi="Arial"/>
                <w:sz w:val="16"/>
              </w:rPr>
            </w:pPr>
            <w:r>
              <w:rPr>
                <w:rFonts w:ascii="Arial" w:hAnsi="Arial"/>
                <w:sz w:val="16"/>
              </w:rPr>
              <w:t>3</w:t>
            </w:r>
          </w:p>
        </w:tc>
        <w:tc>
          <w:tcPr>
            <w:tcW w:w="2191" w:type="pct"/>
          </w:tcPr>
          <w:p w14:paraId="44D49E6B" w14:textId="77777777" w:rsidR="00B25CBE" w:rsidRDefault="00B25CBE" w:rsidP="005A0BB4">
            <w:pPr>
              <w:tabs>
                <w:tab w:val="left" w:pos="720"/>
              </w:tabs>
              <w:rPr>
                <w:rFonts w:ascii="Arial" w:hAnsi="Arial"/>
                <w:sz w:val="16"/>
              </w:rPr>
            </w:pPr>
          </w:p>
          <w:p w14:paraId="44D49E6C" w14:textId="77777777" w:rsidR="00B25CBE" w:rsidRDefault="00B25CBE" w:rsidP="005A0BB4">
            <w:pPr>
              <w:tabs>
                <w:tab w:val="left" w:pos="720"/>
              </w:tabs>
              <w:rPr>
                <w:rFonts w:ascii="Arial" w:hAnsi="Arial"/>
                <w:sz w:val="16"/>
              </w:rPr>
            </w:pPr>
            <w:r>
              <w:rPr>
                <w:rFonts w:ascii="Arial" w:hAnsi="Arial"/>
                <w:sz w:val="16"/>
              </w:rPr>
              <w:t>Petition to Revive Abandoned Application – Failure to Respond Timely to Office Action (TEAS)</w:t>
            </w:r>
          </w:p>
          <w:p w14:paraId="44D49E6D" w14:textId="77777777" w:rsidR="00B25CBE" w:rsidRDefault="00B25CBE" w:rsidP="005A0BB4">
            <w:pPr>
              <w:tabs>
                <w:tab w:val="left" w:pos="720"/>
              </w:tabs>
              <w:rPr>
                <w:rFonts w:ascii="Arial" w:hAnsi="Arial"/>
                <w:sz w:val="16"/>
              </w:rPr>
            </w:pPr>
          </w:p>
          <w:p w14:paraId="44D49E6E" w14:textId="77777777" w:rsidR="00B25CBE" w:rsidRDefault="00B25CBE" w:rsidP="005A0BB4">
            <w:pPr>
              <w:tabs>
                <w:tab w:val="left" w:pos="720"/>
              </w:tabs>
              <w:rPr>
                <w:rFonts w:ascii="Arial" w:hAnsi="Arial"/>
                <w:sz w:val="16"/>
              </w:rPr>
            </w:pPr>
            <w:r>
              <w:rPr>
                <w:rFonts w:ascii="Arial" w:hAnsi="Arial"/>
                <w:sz w:val="16"/>
              </w:rPr>
              <w:t>(Ref. D)</w:t>
            </w:r>
          </w:p>
        </w:tc>
        <w:tc>
          <w:tcPr>
            <w:tcW w:w="575" w:type="pct"/>
          </w:tcPr>
          <w:p w14:paraId="44D49E6F" w14:textId="77777777" w:rsidR="00B25CBE" w:rsidRDefault="00B25CBE" w:rsidP="005A0BB4">
            <w:pPr>
              <w:tabs>
                <w:tab w:val="left" w:pos="720"/>
              </w:tabs>
              <w:jc w:val="center"/>
              <w:rPr>
                <w:rFonts w:ascii="Arial" w:hAnsi="Arial"/>
                <w:sz w:val="16"/>
              </w:rPr>
            </w:pPr>
          </w:p>
          <w:p w14:paraId="44D49E70" w14:textId="77777777" w:rsidR="00B25CBE" w:rsidRDefault="00B25CBE" w:rsidP="005A0BB4">
            <w:pPr>
              <w:tabs>
                <w:tab w:val="left" w:pos="720"/>
              </w:tabs>
              <w:jc w:val="center"/>
              <w:rPr>
                <w:rFonts w:ascii="Arial" w:hAnsi="Arial"/>
                <w:sz w:val="16"/>
              </w:rPr>
            </w:pPr>
            <w:r>
              <w:rPr>
                <w:rFonts w:ascii="Arial" w:hAnsi="Arial"/>
                <w:sz w:val="16"/>
              </w:rPr>
              <w:t>Form 2194</w:t>
            </w:r>
          </w:p>
        </w:tc>
        <w:tc>
          <w:tcPr>
            <w:tcW w:w="1983" w:type="pct"/>
          </w:tcPr>
          <w:p w14:paraId="44D49E71" w14:textId="77777777" w:rsidR="00B25CBE" w:rsidRDefault="00B25CBE" w:rsidP="005A0BB4">
            <w:pPr>
              <w:tabs>
                <w:tab w:val="left" w:pos="720"/>
              </w:tabs>
              <w:rPr>
                <w:rFonts w:ascii="Arial" w:hAnsi="Arial"/>
                <w:sz w:val="16"/>
              </w:rPr>
            </w:pPr>
          </w:p>
          <w:p w14:paraId="44D49E72" w14:textId="77777777" w:rsidR="00B25CBE" w:rsidRDefault="00B25CBE" w:rsidP="005A0BB4">
            <w:pPr>
              <w:numPr>
                <w:ilvl w:val="0"/>
                <w:numId w:val="6"/>
              </w:numPr>
              <w:tabs>
                <w:tab w:val="clear" w:pos="360"/>
                <w:tab w:val="num" w:pos="252"/>
                <w:tab w:val="left" w:pos="720"/>
              </w:tabs>
              <w:ind w:left="252" w:hanging="252"/>
              <w:rPr>
                <w:rFonts w:ascii="Arial" w:hAnsi="Arial"/>
                <w:sz w:val="16"/>
              </w:rPr>
            </w:pPr>
            <w:r>
              <w:rPr>
                <w:rFonts w:ascii="Arial" w:hAnsi="Arial"/>
                <w:sz w:val="16"/>
              </w:rPr>
              <w:t>Used by the public to electronically file a petition to the USPTO to revive an application that was abandoned because of a failure to submit a timely response to an office action.</w:t>
            </w:r>
          </w:p>
          <w:p w14:paraId="44D49E73" w14:textId="77777777" w:rsidR="00B25CBE" w:rsidRDefault="00B25CBE" w:rsidP="005A0BB4">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process electronically filed petitions to revive an application that was abandoned because of a failure to submit a timely response to an office action.</w:t>
            </w:r>
          </w:p>
        </w:tc>
      </w:tr>
      <w:tr w:rsidR="00B25CBE" w14:paraId="44D49E7F" w14:textId="77777777" w:rsidTr="00B25CBE">
        <w:trPr>
          <w:cantSplit/>
        </w:trPr>
        <w:tc>
          <w:tcPr>
            <w:tcW w:w="251" w:type="pct"/>
            <w:vAlign w:val="center"/>
          </w:tcPr>
          <w:p w14:paraId="44D49E75" w14:textId="77777777" w:rsidR="00B25CBE" w:rsidRDefault="00B25CBE" w:rsidP="00B25CBE">
            <w:pPr>
              <w:tabs>
                <w:tab w:val="left" w:pos="720"/>
              </w:tabs>
              <w:rPr>
                <w:rFonts w:ascii="Arial" w:hAnsi="Arial"/>
                <w:sz w:val="16"/>
              </w:rPr>
            </w:pPr>
            <w:r>
              <w:rPr>
                <w:rFonts w:ascii="Arial" w:hAnsi="Arial"/>
                <w:sz w:val="16"/>
              </w:rPr>
              <w:lastRenderedPageBreak/>
              <w:t>3</w:t>
            </w:r>
          </w:p>
        </w:tc>
        <w:tc>
          <w:tcPr>
            <w:tcW w:w="2191" w:type="pct"/>
          </w:tcPr>
          <w:p w14:paraId="44D49E76" w14:textId="77777777" w:rsidR="00B25CBE" w:rsidRDefault="00B25CBE">
            <w:pPr>
              <w:tabs>
                <w:tab w:val="left" w:pos="720"/>
              </w:tabs>
              <w:rPr>
                <w:rFonts w:ascii="Arial" w:hAnsi="Arial"/>
                <w:sz w:val="16"/>
              </w:rPr>
            </w:pPr>
          </w:p>
          <w:p w14:paraId="44D49E77" w14:textId="77777777" w:rsidR="00B25CBE" w:rsidRDefault="00B25CBE">
            <w:pPr>
              <w:tabs>
                <w:tab w:val="left" w:pos="720"/>
              </w:tabs>
              <w:rPr>
                <w:rFonts w:ascii="Arial" w:hAnsi="Arial"/>
                <w:sz w:val="16"/>
              </w:rPr>
            </w:pPr>
            <w:r>
              <w:rPr>
                <w:rFonts w:ascii="Arial" w:hAnsi="Arial"/>
                <w:sz w:val="16"/>
              </w:rPr>
              <w:t>Petition to Revive Abandoned Application – Failure to Respond Timely to Office Action (Paper)</w:t>
            </w:r>
          </w:p>
          <w:p w14:paraId="44D49E78" w14:textId="77777777" w:rsidR="00B25CBE" w:rsidRDefault="00B25CBE">
            <w:pPr>
              <w:tabs>
                <w:tab w:val="left" w:pos="720"/>
              </w:tabs>
              <w:rPr>
                <w:rFonts w:ascii="Arial" w:hAnsi="Arial"/>
                <w:sz w:val="16"/>
              </w:rPr>
            </w:pPr>
          </w:p>
        </w:tc>
        <w:tc>
          <w:tcPr>
            <w:tcW w:w="575" w:type="pct"/>
          </w:tcPr>
          <w:p w14:paraId="44D49E79" w14:textId="77777777" w:rsidR="00B25CBE" w:rsidRDefault="00B25CBE">
            <w:pPr>
              <w:tabs>
                <w:tab w:val="left" w:pos="720"/>
              </w:tabs>
              <w:jc w:val="center"/>
              <w:rPr>
                <w:rFonts w:ascii="Arial" w:hAnsi="Arial"/>
                <w:sz w:val="16"/>
              </w:rPr>
            </w:pPr>
          </w:p>
          <w:p w14:paraId="44D49E7A" w14:textId="77777777" w:rsidR="00B25CBE" w:rsidRDefault="00B25CBE">
            <w:pPr>
              <w:tabs>
                <w:tab w:val="left" w:pos="720"/>
              </w:tabs>
              <w:jc w:val="center"/>
              <w:rPr>
                <w:rFonts w:ascii="Arial" w:hAnsi="Arial"/>
                <w:sz w:val="16"/>
              </w:rPr>
            </w:pPr>
            <w:r>
              <w:rPr>
                <w:rFonts w:ascii="Arial" w:hAnsi="Arial"/>
                <w:sz w:val="16"/>
              </w:rPr>
              <w:t>No Form</w:t>
            </w:r>
          </w:p>
          <w:p w14:paraId="44D49E7B" w14:textId="77777777" w:rsidR="00B25CBE" w:rsidRDefault="00B25CBE">
            <w:pPr>
              <w:tabs>
                <w:tab w:val="left" w:pos="720"/>
              </w:tabs>
              <w:jc w:val="center"/>
              <w:rPr>
                <w:rFonts w:ascii="Arial" w:hAnsi="Arial"/>
                <w:sz w:val="16"/>
              </w:rPr>
            </w:pPr>
            <w:r>
              <w:rPr>
                <w:rFonts w:ascii="Arial" w:hAnsi="Arial"/>
                <w:sz w:val="16"/>
              </w:rPr>
              <w:t>Associated</w:t>
            </w:r>
          </w:p>
        </w:tc>
        <w:tc>
          <w:tcPr>
            <w:tcW w:w="1983" w:type="pct"/>
          </w:tcPr>
          <w:p w14:paraId="44D49E7C" w14:textId="77777777" w:rsidR="00B25CBE" w:rsidRDefault="00B25CBE">
            <w:pPr>
              <w:tabs>
                <w:tab w:val="left" w:pos="720"/>
              </w:tabs>
              <w:rPr>
                <w:rFonts w:ascii="Arial" w:hAnsi="Arial"/>
                <w:sz w:val="16"/>
              </w:rPr>
            </w:pPr>
          </w:p>
          <w:p w14:paraId="44D49E7D"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petition the USPTO to revive an application that was abandoned because of a failure to submit a timely response to an office action.    </w:t>
            </w:r>
          </w:p>
          <w:p w14:paraId="44D49E7E"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a request to revive an application that was abandoned because of a failure to submit a timely response to an office action.  </w:t>
            </w:r>
          </w:p>
        </w:tc>
      </w:tr>
      <w:tr w:rsidR="00B25CBE" w14:paraId="44D49E8A" w14:textId="77777777" w:rsidTr="00B25CBE">
        <w:trPr>
          <w:cantSplit/>
        </w:trPr>
        <w:tc>
          <w:tcPr>
            <w:tcW w:w="251" w:type="pct"/>
            <w:vAlign w:val="center"/>
          </w:tcPr>
          <w:p w14:paraId="44D49E80" w14:textId="77777777" w:rsidR="00B25CBE" w:rsidRDefault="00B25CBE" w:rsidP="00B25CBE">
            <w:pPr>
              <w:tabs>
                <w:tab w:val="left" w:pos="720"/>
              </w:tabs>
              <w:rPr>
                <w:rFonts w:ascii="Arial" w:hAnsi="Arial"/>
                <w:sz w:val="16"/>
              </w:rPr>
            </w:pPr>
            <w:r>
              <w:rPr>
                <w:rFonts w:ascii="Arial" w:hAnsi="Arial"/>
                <w:sz w:val="16"/>
              </w:rPr>
              <w:t>4</w:t>
            </w:r>
          </w:p>
        </w:tc>
        <w:tc>
          <w:tcPr>
            <w:tcW w:w="2191" w:type="pct"/>
          </w:tcPr>
          <w:p w14:paraId="44D49E81" w14:textId="77777777" w:rsidR="00B25CBE" w:rsidRDefault="00B25CBE" w:rsidP="005A0BB4">
            <w:pPr>
              <w:tabs>
                <w:tab w:val="left" w:pos="720"/>
              </w:tabs>
              <w:rPr>
                <w:rFonts w:ascii="Arial" w:hAnsi="Arial"/>
                <w:sz w:val="16"/>
              </w:rPr>
            </w:pPr>
          </w:p>
          <w:p w14:paraId="44D49E82" w14:textId="77777777" w:rsidR="00B25CBE" w:rsidRDefault="00B25CBE" w:rsidP="005A0BB4">
            <w:pPr>
              <w:tabs>
                <w:tab w:val="left" w:pos="720"/>
              </w:tabs>
              <w:rPr>
                <w:rFonts w:ascii="Arial" w:hAnsi="Arial"/>
                <w:sz w:val="16"/>
              </w:rPr>
            </w:pPr>
            <w:r>
              <w:rPr>
                <w:rFonts w:ascii="Arial" w:hAnsi="Arial"/>
                <w:sz w:val="16"/>
              </w:rPr>
              <w:t>Petition to Revive Abandoned Application – Failure to File Timely Statement of Use or Extension Request (TEAS)</w:t>
            </w:r>
          </w:p>
          <w:p w14:paraId="44D49E83" w14:textId="77777777" w:rsidR="00B25CBE" w:rsidRDefault="00B25CBE" w:rsidP="005A0BB4">
            <w:pPr>
              <w:tabs>
                <w:tab w:val="left" w:pos="720"/>
              </w:tabs>
              <w:rPr>
                <w:rFonts w:ascii="Arial" w:hAnsi="Arial"/>
                <w:sz w:val="16"/>
              </w:rPr>
            </w:pPr>
          </w:p>
          <w:p w14:paraId="44D49E84" w14:textId="77777777" w:rsidR="00B25CBE" w:rsidRDefault="00B25CBE" w:rsidP="005A0BB4">
            <w:pPr>
              <w:tabs>
                <w:tab w:val="left" w:pos="720"/>
              </w:tabs>
              <w:rPr>
                <w:rFonts w:ascii="Arial" w:hAnsi="Arial"/>
                <w:sz w:val="16"/>
              </w:rPr>
            </w:pPr>
            <w:r>
              <w:rPr>
                <w:rFonts w:ascii="Arial" w:hAnsi="Arial"/>
                <w:sz w:val="16"/>
              </w:rPr>
              <w:t>(Ref. E)</w:t>
            </w:r>
          </w:p>
        </w:tc>
        <w:tc>
          <w:tcPr>
            <w:tcW w:w="575" w:type="pct"/>
          </w:tcPr>
          <w:p w14:paraId="44D49E85" w14:textId="77777777" w:rsidR="00B25CBE" w:rsidRDefault="00B25CBE" w:rsidP="005A0BB4">
            <w:pPr>
              <w:tabs>
                <w:tab w:val="left" w:pos="720"/>
              </w:tabs>
              <w:jc w:val="center"/>
              <w:rPr>
                <w:rFonts w:ascii="Arial" w:hAnsi="Arial"/>
                <w:sz w:val="16"/>
              </w:rPr>
            </w:pPr>
          </w:p>
          <w:p w14:paraId="44D49E86" w14:textId="77777777" w:rsidR="00B25CBE" w:rsidRDefault="00B25CBE" w:rsidP="005A0BB4">
            <w:pPr>
              <w:tabs>
                <w:tab w:val="left" w:pos="720"/>
              </w:tabs>
              <w:jc w:val="center"/>
              <w:rPr>
                <w:rFonts w:ascii="Arial" w:hAnsi="Arial"/>
                <w:sz w:val="16"/>
              </w:rPr>
            </w:pPr>
            <w:r>
              <w:rPr>
                <w:rFonts w:ascii="Arial" w:hAnsi="Arial"/>
                <w:sz w:val="16"/>
              </w:rPr>
              <w:t>Form 2195</w:t>
            </w:r>
          </w:p>
        </w:tc>
        <w:tc>
          <w:tcPr>
            <w:tcW w:w="1983" w:type="pct"/>
          </w:tcPr>
          <w:p w14:paraId="44D49E87" w14:textId="77777777" w:rsidR="00B25CBE" w:rsidRDefault="00B25CBE" w:rsidP="005A0BB4">
            <w:pPr>
              <w:tabs>
                <w:tab w:val="left" w:pos="720"/>
              </w:tabs>
              <w:rPr>
                <w:rFonts w:ascii="Arial" w:hAnsi="Arial"/>
                <w:sz w:val="16"/>
              </w:rPr>
            </w:pPr>
          </w:p>
          <w:p w14:paraId="44D49E88" w14:textId="77777777" w:rsidR="00B25CBE" w:rsidRDefault="00B25CBE" w:rsidP="005A0BB4">
            <w:pPr>
              <w:numPr>
                <w:ilvl w:val="0"/>
                <w:numId w:val="8"/>
              </w:numPr>
              <w:tabs>
                <w:tab w:val="clear" w:pos="360"/>
                <w:tab w:val="num" w:pos="252"/>
                <w:tab w:val="left" w:pos="720"/>
              </w:tabs>
              <w:ind w:left="252" w:hanging="252"/>
              <w:rPr>
                <w:rFonts w:ascii="Arial" w:hAnsi="Arial"/>
                <w:sz w:val="16"/>
              </w:rPr>
            </w:pPr>
            <w:r>
              <w:rPr>
                <w:rFonts w:ascii="Arial" w:hAnsi="Arial"/>
                <w:sz w:val="16"/>
              </w:rPr>
              <w:t>Used by the public to electronically file a petition to revive an application that was abandoned because of a failure to file a timely statement of use or extension request.</w:t>
            </w:r>
          </w:p>
          <w:p w14:paraId="44D49E89" w14:textId="77777777" w:rsidR="00B25CBE" w:rsidRDefault="00B25CBE" w:rsidP="005A0BB4">
            <w:pPr>
              <w:numPr>
                <w:ilvl w:val="0"/>
                <w:numId w:val="8"/>
              </w:numPr>
              <w:tabs>
                <w:tab w:val="clear" w:pos="360"/>
                <w:tab w:val="num" w:pos="252"/>
                <w:tab w:val="left" w:pos="720"/>
              </w:tabs>
              <w:ind w:left="252" w:hanging="252"/>
              <w:rPr>
                <w:rFonts w:ascii="Arial" w:hAnsi="Arial"/>
                <w:sz w:val="16"/>
              </w:rPr>
            </w:pPr>
            <w:r>
              <w:rPr>
                <w:rFonts w:ascii="Arial" w:hAnsi="Arial"/>
                <w:sz w:val="16"/>
              </w:rPr>
              <w:t>Used by the USPTO to</w:t>
            </w:r>
            <w:r w:rsidR="0046343E">
              <w:rPr>
                <w:rFonts w:ascii="Arial" w:hAnsi="Arial"/>
                <w:sz w:val="16"/>
              </w:rPr>
              <w:t xml:space="preserve"> review and</w:t>
            </w:r>
            <w:r>
              <w:rPr>
                <w:rFonts w:ascii="Arial" w:hAnsi="Arial"/>
                <w:sz w:val="16"/>
              </w:rPr>
              <w:t xml:space="preserve"> process electronically filed petitions to revive an application that was abandoned because of a failure to file a timely statement of use or extension request.</w:t>
            </w:r>
          </w:p>
        </w:tc>
      </w:tr>
      <w:tr w:rsidR="00B25CBE" w14:paraId="44D49E94" w14:textId="77777777" w:rsidTr="00B25CBE">
        <w:trPr>
          <w:cantSplit/>
        </w:trPr>
        <w:tc>
          <w:tcPr>
            <w:tcW w:w="251" w:type="pct"/>
            <w:vAlign w:val="center"/>
          </w:tcPr>
          <w:p w14:paraId="44D49E8B" w14:textId="77777777" w:rsidR="00B25CBE" w:rsidRDefault="00B25CBE" w:rsidP="00B25CBE">
            <w:pPr>
              <w:tabs>
                <w:tab w:val="left" w:pos="720"/>
              </w:tabs>
              <w:rPr>
                <w:rFonts w:ascii="Arial" w:hAnsi="Arial"/>
                <w:sz w:val="16"/>
              </w:rPr>
            </w:pPr>
            <w:r>
              <w:rPr>
                <w:rFonts w:ascii="Arial" w:hAnsi="Arial"/>
                <w:sz w:val="16"/>
              </w:rPr>
              <w:t>4</w:t>
            </w:r>
          </w:p>
        </w:tc>
        <w:tc>
          <w:tcPr>
            <w:tcW w:w="2191" w:type="pct"/>
          </w:tcPr>
          <w:p w14:paraId="44D49E8C" w14:textId="77777777" w:rsidR="00B25CBE" w:rsidRDefault="00B25CBE">
            <w:pPr>
              <w:tabs>
                <w:tab w:val="left" w:pos="720"/>
              </w:tabs>
              <w:rPr>
                <w:rFonts w:ascii="Arial" w:hAnsi="Arial"/>
                <w:sz w:val="16"/>
              </w:rPr>
            </w:pPr>
          </w:p>
          <w:p w14:paraId="44D49E8D" w14:textId="77777777" w:rsidR="00B25CBE" w:rsidRDefault="00B25CBE">
            <w:pPr>
              <w:tabs>
                <w:tab w:val="left" w:pos="720"/>
              </w:tabs>
              <w:rPr>
                <w:rFonts w:ascii="Arial" w:hAnsi="Arial"/>
                <w:sz w:val="16"/>
              </w:rPr>
            </w:pPr>
            <w:r>
              <w:rPr>
                <w:rFonts w:ascii="Arial" w:hAnsi="Arial"/>
                <w:sz w:val="16"/>
              </w:rPr>
              <w:t>Petition to Revive Abandoned Application – Failure to File Timely Statement of Use or Extension Request</w:t>
            </w:r>
          </w:p>
          <w:p w14:paraId="44D49E8E" w14:textId="77777777" w:rsidR="00B25CBE" w:rsidRDefault="00B25CBE">
            <w:pPr>
              <w:tabs>
                <w:tab w:val="left" w:pos="720"/>
              </w:tabs>
              <w:rPr>
                <w:rFonts w:ascii="Arial" w:hAnsi="Arial"/>
                <w:sz w:val="16"/>
              </w:rPr>
            </w:pPr>
            <w:r>
              <w:rPr>
                <w:rFonts w:ascii="Arial" w:hAnsi="Arial"/>
                <w:sz w:val="16"/>
              </w:rPr>
              <w:t>(Paper)</w:t>
            </w:r>
          </w:p>
        </w:tc>
        <w:tc>
          <w:tcPr>
            <w:tcW w:w="575" w:type="pct"/>
          </w:tcPr>
          <w:p w14:paraId="44D49E8F" w14:textId="77777777" w:rsidR="00B25CBE" w:rsidRDefault="00B25CBE">
            <w:pPr>
              <w:tabs>
                <w:tab w:val="left" w:pos="720"/>
              </w:tabs>
              <w:jc w:val="center"/>
              <w:rPr>
                <w:rFonts w:ascii="Arial" w:hAnsi="Arial"/>
                <w:sz w:val="16"/>
              </w:rPr>
            </w:pPr>
          </w:p>
          <w:p w14:paraId="44D49E90" w14:textId="77777777" w:rsidR="00B25CBE" w:rsidRDefault="00B25CBE">
            <w:pPr>
              <w:tabs>
                <w:tab w:val="left" w:pos="720"/>
              </w:tabs>
              <w:jc w:val="center"/>
              <w:rPr>
                <w:rFonts w:ascii="Arial" w:hAnsi="Arial"/>
                <w:sz w:val="16"/>
              </w:rPr>
            </w:pPr>
            <w:r>
              <w:rPr>
                <w:rFonts w:ascii="Arial" w:hAnsi="Arial"/>
                <w:sz w:val="16"/>
              </w:rPr>
              <w:t>No Form Associated</w:t>
            </w:r>
          </w:p>
        </w:tc>
        <w:tc>
          <w:tcPr>
            <w:tcW w:w="1983" w:type="pct"/>
          </w:tcPr>
          <w:p w14:paraId="44D49E91" w14:textId="77777777" w:rsidR="00B25CBE" w:rsidRDefault="00B25CBE">
            <w:pPr>
              <w:tabs>
                <w:tab w:val="left" w:pos="720"/>
              </w:tabs>
              <w:rPr>
                <w:rFonts w:ascii="Arial" w:hAnsi="Arial"/>
                <w:sz w:val="16"/>
              </w:rPr>
            </w:pPr>
          </w:p>
          <w:p w14:paraId="44D49E92" w14:textId="77777777" w:rsidR="00B25CBE" w:rsidRDefault="00B25CBE" w:rsidP="004E6505">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public to petition the USPTO to revive an application that was abandoned because of a failure to file a timely statement of use or extension request.  </w:t>
            </w:r>
          </w:p>
          <w:p w14:paraId="44D49E93" w14:textId="77777777" w:rsidR="00B25CBE" w:rsidRDefault="00B25CBE" w:rsidP="004E6505">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a petition to revive an application that was abandoned because of a failure to file a timely statement of use or extension request.  </w:t>
            </w:r>
          </w:p>
        </w:tc>
      </w:tr>
      <w:tr w:rsidR="00B25CBE" w14:paraId="44D49E9F" w14:textId="77777777" w:rsidTr="00B25CBE">
        <w:trPr>
          <w:cantSplit/>
        </w:trPr>
        <w:tc>
          <w:tcPr>
            <w:tcW w:w="251" w:type="pct"/>
            <w:vAlign w:val="center"/>
          </w:tcPr>
          <w:p w14:paraId="44D49E95" w14:textId="77777777" w:rsidR="00B25CBE" w:rsidRDefault="00B25CBE" w:rsidP="00B25CBE">
            <w:pPr>
              <w:tabs>
                <w:tab w:val="left" w:pos="720"/>
              </w:tabs>
              <w:rPr>
                <w:rFonts w:ascii="Arial" w:hAnsi="Arial"/>
                <w:sz w:val="16"/>
              </w:rPr>
            </w:pPr>
            <w:r>
              <w:rPr>
                <w:rFonts w:ascii="Arial" w:hAnsi="Arial"/>
                <w:sz w:val="16"/>
              </w:rPr>
              <w:t>5</w:t>
            </w:r>
          </w:p>
        </w:tc>
        <w:tc>
          <w:tcPr>
            <w:tcW w:w="2191" w:type="pct"/>
          </w:tcPr>
          <w:p w14:paraId="44D49E96" w14:textId="77777777" w:rsidR="00B25CBE" w:rsidRDefault="00B25CBE" w:rsidP="005A0BB4">
            <w:pPr>
              <w:tabs>
                <w:tab w:val="left" w:pos="720"/>
              </w:tabs>
              <w:rPr>
                <w:rFonts w:ascii="Arial" w:hAnsi="Arial"/>
                <w:sz w:val="16"/>
              </w:rPr>
            </w:pPr>
          </w:p>
          <w:p w14:paraId="44D49E97" w14:textId="77777777" w:rsidR="00B25CBE" w:rsidRDefault="00B25CBE" w:rsidP="005A0BB4">
            <w:pPr>
              <w:tabs>
                <w:tab w:val="left" w:pos="720"/>
              </w:tabs>
              <w:rPr>
                <w:rFonts w:ascii="Arial" w:hAnsi="Arial"/>
                <w:sz w:val="16"/>
              </w:rPr>
            </w:pPr>
            <w:r>
              <w:rPr>
                <w:rFonts w:ascii="Arial" w:hAnsi="Arial"/>
                <w:sz w:val="16"/>
              </w:rPr>
              <w:t>Request to Delete Section 1(b) Basis, Intent to Use (TEAS)</w:t>
            </w:r>
          </w:p>
          <w:p w14:paraId="44D49E98" w14:textId="77777777" w:rsidR="00B25CBE" w:rsidRDefault="00B25CBE" w:rsidP="005A0BB4">
            <w:pPr>
              <w:tabs>
                <w:tab w:val="left" w:pos="720"/>
              </w:tabs>
              <w:rPr>
                <w:rFonts w:ascii="Arial" w:hAnsi="Arial"/>
                <w:sz w:val="16"/>
              </w:rPr>
            </w:pPr>
          </w:p>
          <w:p w14:paraId="44D49E99" w14:textId="77777777" w:rsidR="00B25CBE" w:rsidRDefault="00B25CBE" w:rsidP="005A0BB4">
            <w:pPr>
              <w:tabs>
                <w:tab w:val="left" w:pos="720"/>
              </w:tabs>
              <w:rPr>
                <w:rFonts w:ascii="Arial" w:hAnsi="Arial"/>
                <w:sz w:val="16"/>
              </w:rPr>
            </w:pPr>
            <w:r>
              <w:rPr>
                <w:rFonts w:ascii="Arial" w:hAnsi="Arial"/>
                <w:sz w:val="16"/>
              </w:rPr>
              <w:t>(Ref. F)</w:t>
            </w:r>
          </w:p>
        </w:tc>
        <w:tc>
          <w:tcPr>
            <w:tcW w:w="575" w:type="pct"/>
          </w:tcPr>
          <w:p w14:paraId="44D49E9A" w14:textId="77777777" w:rsidR="00B25CBE" w:rsidRDefault="00B25CBE" w:rsidP="005A0BB4">
            <w:pPr>
              <w:tabs>
                <w:tab w:val="left" w:pos="720"/>
              </w:tabs>
              <w:jc w:val="center"/>
              <w:rPr>
                <w:rFonts w:ascii="Arial" w:hAnsi="Arial"/>
                <w:sz w:val="16"/>
              </w:rPr>
            </w:pPr>
          </w:p>
          <w:p w14:paraId="44D49E9B" w14:textId="77777777" w:rsidR="00B25CBE" w:rsidRDefault="00B25CBE" w:rsidP="005A0BB4">
            <w:pPr>
              <w:tabs>
                <w:tab w:val="left" w:pos="720"/>
              </w:tabs>
              <w:jc w:val="center"/>
              <w:rPr>
                <w:rFonts w:ascii="Arial" w:hAnsi="Arial"/>
                <w:sz w:val="16"/>
              </w:rPr>
            </w:pPr>
            <w:r>
              <w:rPr>
                <w:rFonts w:ascii="Arial" w:hAnsi="Arial"/>
                <w:sz w:val="16"/>
              </w:rPr>
              <w:t>Form 2200</w:t>
            </w:r>
          </w:p>
        </w:tc>
        <w:tc>
          <w:tcPr>
            <w:tcW w:w="1983" w:type="pct"/>
          </w:tcPr>
          <w:p w14:paraId="44D49E9C" w14:textId="77777777" w:rsidR="00B25CBE" w:rsidRDefault="00B25CBE" w:rsidP="005A0BB4">
            <w:pPr>
              <w:tabs>
                <w:tab w:val="left" w:pos="720"/>
              </w:tabs>
              <w:rPr>
                <w:rFonts w:ascii="Arial" w:hAnsi="Arial"/>
                <w:sz w:val="16"/>
              </w:rPr>
            </w:pPr>
          </w:p>
          <w:p w14:paraId="44D49E9D" w14:textId="77777777" w:rsidR="00B25CBE" w:rsidRDefault="00B25CBE" w:rsidP="005A0BB4">
            <w:pPr>
              <w:numPr>
                <w:ilvl w:val="0"/>
                <w:numId w:val="9"/>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request to delete a </w:t>
            </w:r>
            <w:r>
              <w:rPr>
                <w:rFonts w:ascii="Arial" w:hAnsi="Arial" w:cs="Arial"/>
                <w:sz w:val="16"/>
              </w:rPr>
              <w:t xml:space="preserve">section </w:t>
            </w:r>
            <w:r>
              <w:rPr>
                <w:rFonts w:ascii="Arial" w:hAnsi="Arial"/>
                <w:sz w:val="16"/>
              </w:rPr>
              <w:t>1(b) basis</w:t>
            </w:r>
            <w:r w:rsidR="006E170B">
              <w:rPr>
                <w:rFonts w:ascii="Arial" w:hAnsi="Arial"/>
                <w:sz w:val="16"/>
              </w:rPr>
              <w:t xml:space="preserve"> </w:t>
            </w:r>
            <w:r w:rsidR="0046343E">
              <w:rPr>
                <w:rFonts w:ascii="Arial" w:hAnsi="Arial"/>
                <w:sz w:val="16"/>
              </w:rPr>
              <w:t xml:space="preserve">as to </w:t>
            </w:r>
            <w:r>
              <w:rPr>
                <w:rFonts w:ascii="Arial" w:hAnsi="Arial"/>
                <w:sz w:val="16"/>
              </w:rPr>
              <w:t xml:space="preserve">an entire class of goods and/or services </w:t>
            </w:r>
            <w:r w:rsidR="0046343E">
              <w:rPr>
                <w:rFonts w:ascii="Arial" w:hAnsi="Arial"/>
                <w:sz w:val="16"/>
              </w:rPr>
              <w:t>in</w:t>
            </w:r>
            <w:r>
              <w:rPr>
                <w:rFonts w:ascii="Arial" w:hAnsi="Arial"/>
                <w:sz w:val="16"/>
              </w:rPr>
              <w:t xml:space="preserve"> an application.</w:t>
            </w:r>
          </w:p>
          <w:p w14:paraId="44D49E9E" w14:textId="77777777" w:rsidR="00B25CBE" w:rsidRDefault="00B25CBE" w:rsidP="005A0BB4">
            <w:pPr>
              <w:numPr>
                <w:ilvl w:val="0"/>
                <w:numId w:val="9"/>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electronically filed requests to delete a </w:t>
            </w:r>
            <w:r>
              <w:rPr>
                <w:rFonts w:ascii="Arial" w:hAnsi="Arial" w:cs="Arial"/>
                <w:sz w:val="16"/>
              </w:rPr>
              <w:t>section</w:t>
            </w:r>
            <w:r>
              <w:rPr>
                <w:rFonts w:ascii="Arial" w:hAnsi="Arial"/>
                <w:sz w:val="16"/>
              </w:rPr>
              <w:t xml:space="preserve"> 1(b) basis from an application.</w:t>
            </w:r>
          </w:p>
        </w:tc>
      </w:tr>
      <w:tr w:rsidR="00B25CBE" w14:paraId="44D49EA9" w14:textId="77777777" w:rsidTr="00B25CBE">
        <w:trPr>
          <w:cantSplit/>
        </w:trPr>
        <w:tc>
          <w:tcPr>
            <w:tcW w:w="251" w:type="pct"/>
            <w:vAlign w:val="center"/>
          </w:tcPr>
          <w:p w14:paraId="44D49EA0" w14:textId="77777777" w:rsidR="00B25CBE" w:rsidRDefault="00B25CBE" w:rsidP="00B25CBE">
            <w:pPr>
              <w:tabs>
                <w:tab w:val="left" w:pos="720"/>
              </w:tabs>
              <w:rPr>
                <w:rFonts w:ascii="Arial" w:hAnsi="Arial"/>
                <w:sz w:val="16"/>
              </w:rPr>
            </w:pPr>
            <w:r>
              <w:rPr>
                <w:rFonts w:ascii="Arial" w:hAnsi="Arial"/>
                <w:sz w:val="16"/>
              </w:rPr>
              <w:t>5</w:t>
            </w:r>
          </w:p>
        </w:tc>
        <w:tc>
          <w:tcPr>
            <w:tcW w:w="2191" w:type="pct"/>
          </w:tcPr>
          <w:p w14:paraId="44D49EA1" w14:textId="77777777" w:rsidR="00B25CBE" w:rsidRDefault="00B25CBE">
            <w:pPr>
              <w:tabs>
                <w:tab w:val="left" w:pos="720"/>
              </w:tabs>
              <w:rPr>
                <w:rFonts w:ascii="Arial" w:hAnsi="Arial"/>
                <w:sz w:val="16"/>
              </w:rPr>
            </w:pPr>
          </w:p>
          <w:p w14:paraId="44D49EA2" w14:textId="77777777" w:rsidR="00B25CBE" w:rsidRDefault="00B25CBE">
            <w:pPr>
              <w:tabs>
                <w:tab w:val="left" w:pos="720"/>
              </w:tabs>
              <w:rPr>
                <w:rFonts w:ascii="Arial" w:hAnsi="Arial"/>
                <w:sz w:val="16"/>
              </w:rPr>
            </w:pPr>
            <w:r>
              <w:rPr>
                <w:rFonts w:ascii="Arial" w:hAnsi="Arial"/>
                <w:sz w:val="16"/>
              </w:rPr>
              <w:t>Request to Delete Section 1(b) Basis, Intent to Use (Paper)</w:t>
            </w:r>
          </w:p>
          <w:p w14:paraId="44D49EA3" w14:textId="77777777" w:rsidR="00B25CBE" w:rsidRDefault="00B25CBE">
            <w:pPr>
              <w:tabs>
                <w:tab w:val="left" w:pos="720"/>
              </w:tabs>
              <w:rPr>
                <w:rFonts w:ascii="Arial" w:hAnsi="Arial"/>
                <w:sz w:val="16"/>
              </w:rPr>
            </w:pPr>
          </w:p>
        </w:tc>
        <w:tc>
          <w:tcPr>
            <w:tcW w:w="575" w:type="pct"/>
          </w:tcPr>
          <w:p w14:paraId="44D49EA4" w14:textId="77777777" w:rsidR="00B25CBE" w:rsidRDefault="00B25CBE">
            <w:pPr>
              <w:tabs>
                <w:tab w:val="left" w:pos="720"/>
              </w:tabs>
              <w:jc w:val="center"/>
              <w:rPr>
                <w:rFonts w:ascii="Arial" w:hAnsi="Arial"/>
                <w:sz w:val="16"/>
              </w:rPr>
            </w:pPr>
          </w:p>
          <w:p w14:paraId="44D49EA5" w14:textId="77777777" w:rsidR="00B25CBE" w:rsidRDefault="00B25CBE">
            <w:pPr>
              <w:tabs>
                <w:tab w:val="left" w:pos="720"/>
              </w:tabs>
              <w:jc w:val="center"/>
              <w:rPr>
                <w:rFonts w:ascii="Arial" w:hAnsi="Arial"/>
                <w:sz w:val="16"/>
              </w:rPr>
            </w:pPr>
            <w:r>
              <w:rPr>
                <w:rFonts w:ascii="Arial" w:hAnsi="Arial"/>
                <w:sz w:val="16"/>
              </w:rPr>
              <w:t>No Form Associated</w:t>
            </w:r>
          </w:p>
        </w:tc>
        <w:tc>
          <w:tcPr>
            <w:tcW w:w="1983" w:type="pct"/>
          </w:tcPr>
          <w:p w14:paraId="44D49EA6" w14:textId="77777777" w:rsidR="00B25CBE" w:rsidRDefault="00B25CBE">
            <w:pPr>
              <w:tabs>
                <w:tab w:val="left" w:pos="720"/>
              </w:tabs>
              <w:rPr>
                <w:rFonts w:ascii="Arial" w:hAnsi="Arial"/>
                <w:sz w:val="16"/>
              </w:rPr>
            </w:pPr>
          </w:p>
          <w:p w14:paraId="44D49EA7"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a request to delete a </w:t>
            </w:r>
            <w:r>
              <w:rPr>
                <w:rFonts w:ascii="Arial" w:hAnsi="Arial" w:cs="Arial"/>
                <w:sz w:val="16"/>
              </w:rPr>
              <w:t xml:space="preserve">section </w:t>
            </w:r>
            <w:r>
              <w:rPr>
                <w:rFonts w:ascii="Arial" w:hAnsi="Arial"/>
                <w:sz w:val="16"/>
              </w:rPr>
              <w:t>1(b) basis</w:t>
            </w:r>
            <w:r w:rsidR="006E170B">
              <w:rPr>
                <w:rFonts w:ascii="Arial" w:hAnsi="Arial"/>
                <w:sz w:val="16"/>
              </w:rPr>
              <w:t xml:space="preserve"> </w:t>
            </w:r>
            <w:r w:rsidR="0046343E">
              <w:rPr>
                <w:rFonts w:ascii="Arial" w:hAnsi="Arial"/>
                <w:sz w:val="16"/>
              </w:rPr>
              <w:t xml:space="preserve">as to </w:t>
            </w:r>
            <w:r>
              <w:rPr>
                <w:rFonts w:ascii="Arial" w:hAnsi="Arial"/>
                <w:sz w:val="16"/>
              </w:rPr>
              <w:t xml:space="preserve">an entire class of goods and/or services </w:t>
            </w:r>
            <w:r w:rsidR="0046343E">
              <w:rPr>
                <w:rFonts w:ascii="Arial" w:hAnsi="Arial"/>
                <w:sz w:val="16"/>
              </w:rPr>
              <w:t xml:space="preserve">in </w:t>
            </w:r>
            <w:r>
              <w:rPr>
                <w:rFonts w:ascii="Arial" w:hAnsi="Arial"/>
                <w:sz w:val="16"/>
              </w:rPr>
              <w:t>an application.</w:t>
            </w:r>
          </w:p>
          <w:p w14:paraId="44D49EA8"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w:t>
            </w:r>
            <w:r w:rsidR="0046343E">
              <w:rPr>
                <w:rFonts w:ascii="Arial" w:hAnsi="Arial"/>
                <w:sz w:val="16"/>
              </w:rPr>
              <w:t xml:space="preserve"> review and</w:t>
            </w:r>
            <w:r>
              <w:rPr>
                <w:rFonts w:ascii="Arial" w:hAnsi="Arial"/>
                <w:sz w:val="16"/>
              </w:rPr>
              <w:t xml:space="preserve"> process requests to delete a </w:t>
            </w:r>
            <w:r>
              <w:rPr>
                <w:rFonts w:ascii="Arial" w:hAnsi="Arial" w:cs="Arial"/>
                <w:sz w:val="16"/>
              </w:rPr>
              <w:t>section</w:t>
            </w:r>
            <w:r>
              <w:rPr>
                <w:rFonts w:ascii="Arial" w:hAnsi="Arial"/>
                <w:sz w:val="16"/>
              </w:rPr>
              <w:t xml:space="preserve"> 1(b) basis from an application.</w:t>
            </w:r>
          </w:p>
        </w:tc>
      </w:tr>
      <w:tr w:rsidR="00B25CBE" w14:paraId="44D49EB4" w14:textId="77777777" w:rsidTr="00B25CBE">
        <w:trPr>
          <w:cantSplit/>
        </w:trPr>
        <w:tc>
          <w:tcPr>
            <w:tcW w:w="251" w:type="pct"/>
            <w:vAlign w:val="center"/>
          </w:tcPr>
          <w:p w14:paraId="44D49EAA" w14:textId="77777777" w:rsidR="00B25CBE" w:rsidRDefault="00B25CBE" w:rsidP="00B25CBE">
            <w:pPr>
              <w:tabs>
                <w:tab w:val="left" w:pos="720"/>
              </w:tabs>
              <w:rPr>
                <w:rFonts w:ascii="Arial" w:hAnsi="Arial"/>
                <w:sz w:val="16"/>
              </w:rPr>
            </w:pPr>
            <w:r>
              <w:rPr>
                <w:rFonts w:ascii="Arial" w:hAnsi="Arial"/>
                <w:sz w:val="16"/>
              </w:rPr>
              <w:t>6</w:t>
            </w:r>
          </w:p>
        </w:tc>
        <w:tc>
          <w:tcPr>
            <w:tcW w:w="2191" w:type="pct"/>
          </w:tcPr>
          <w:p w14:paraId="44D49EAB" w14:textId="77777777" w:rsidR="00B25CBE" w:rsidRDefault="00B25CBE" w:rsidP="005A0BB4">
            <w:pPr>
              <w:tabs>
                <w:tab w:val="left" w:pos="720"/>
              </w:tabs>
              <w:rPr>
                <w:rFonts w:ascii="Arial" w:hAnsi="Arial"/>
                <w:sz w:val="16"/>
              </w:rPr>
            </w:pPr>
          </w:p>
          <w:p w14:paraId="44D49EAC" w14:textId="77777777" w:rsidR="00B25CBE" w:rsidRDefault="00B25CBE" w:rsidP="005A0BB4">
            <w:pPr>
              <w:tabs>
                <w:tab w:val="left" w:pos="720"/>
              </w:tabs>
              <w:rPr>
                <w:rFonts w:ascii="Arial" w:hAnsi="Arial"/>
                <w:sz w:val="16"/>
              </w:rPr>
            </w:pPr>
            <w:r>
              <w:rPr>
                <w:rFonts w:ascii="Arial" w:hAnsi="Arial"/>
                <w:sz w:val="16"/>
              </w:rPr>
              <w:t xml:space="preserve">Request for Express Abandonment (Withdrawal) of Application (TEAS) </w:t>
            </w:r>
          </w:p>
          <w:p w14:paraId="44D49EAD" w14:textId="77777777" w:rsidR="00B25CBE" w:rsidRDefault="00B25CBE" w:rsidP="005A0BB4">
            <w:pPr>
              <w:tabs>
                <w:tab w:val="left" w:pos="720"/>
              </w:tabs>
              <w:rPr>
                <w:rFonts w:ascii="Arial" w:hAnsi="Arial"/>
                <w:sz w:val="16"/>
              </w:rPr>
            </w:pPr>
          </w:p>
          <w:p w14:paraId="44D49EAE" w14:textId="77777777" w:rsidR="00B25CBE" w:rsidRDefault="00B25CBE" w:rsidP="005A0BB4">
            <w:pPr>
              <w:tabs>
                <w:tab w:val="left" w:pos="720"/>
              </w:tabs>
              <w:rPr>
                <w:rFonts w:ascii="Arial" w:hAnsi="Arial"/>
                <w:sz w:val="16"/>
              </w:rPr>
            </w:pPr>
            <w:r>
              <w:rPr>
                <w:rFonts w:ascii="Arial" w:hAnsi="Arial"/>
                <w:sz w:val="16"/>
              </w:rPr>
              <w:t>(Ref. G)</w:t>
            </w:r>
          </w:p>
        </w:tc>
        <w:tc>
          <w:tcPr>
            <w:tcW w:w="575" w:type="pct"/>
          </w:tcPr>
          <w:p w14:paraId="44D49EAF" w14:textId="77777777" w:rsidR="00B25CBE" w:rsidRDefault="00B25CBE" w:rsidP="005A0BB4">
            <w:pPr>
              <w:tabs>
                <w:tab w:val="left" w:pos="720"/>
              </w:tabs>
              <w:jc w:val="center"/>
              <w:rPr>
                <w:rFonts w:ascii="Arial" w:hAnsi="Arial"/>
                <w:sz w:val="16"/>
              </w:rPr>
            </w:pPr>
          </w:p>
          <w:p w14:paraId="44D49EB0" w14:textId="77777777" w:rsidR="00B25CBE" w:rsidRDefault="00B25CBE" w:rsidP="005A0BB4">
            <w:pPr>
              <w:tabs>
                <w:tab w:val="left" w:pos="720"/>
              </w:tabs>
              <w:jc w:val="center"/>
              <w:rPr>
                <w:rFonts w:ascii="Arial" w:hAnsi="Arial"/>
                <w:sz w:val="16"/>
              </w:rPr>
            </w:pPr>
            <w:r>
              <w:rPr>
                <w:rFonts w:ascii="Arial" w:hAnsi="Arial"/>
                <w:sz w:val="16"/>
              </w:rPr>
              <w:t>Form 2202</w:t>
            </w:r>
          </w:p>
        </w:tc>
        <w:tc>
          <w:tcPr>
            <w:tcW w:w="1983" w:type="pct"/>
          </w:tcPr>
          <w:p w14:paraId="44D49EB1" w14:textId="77777777" w:rsidR="00B25CBE" w:rsidRDefault="00B25CBE" w:rsidP="005A0BB4">
            <w:pPr>
              <w:tabs>
                <w:tab w:val="left" w:pos="720"/>
              </w:tabs>
              <w:rPr>
                <w:rFonts w:ascii="Arial" w:hAnsi="Arial"/>
                <w:sz w:val="16"/>
              </w:rPr>
            </w:pPr>
          </w:p>
          <w:p w14:paraId="44D49EB2" w14:textId="77777777" w:rsidR="00B25CBE" w:rsidRDefault="00B25CBE" w:rsidP="005A0BB4">
            <w:pPr>
              <w:numPr>
                <w:ilvl w:val="0"/>
                <w:numId w:val="10"/>
              </w:numPr>
              <w:tabs>
                <w:tab w:val="clear" w:pos="360"/>
                <w:tab w:val="num" w:pos="252"/>
                <w:tab w:val="left" w:pos="720"/>
              </w:tabs>
              <w:ind w:left="252" w:hanging="252"/>
              <w:rPr>
                <w:rFonts w:ascii="Arial" w:hAnsi="Arial"/>
                <w:sz w:val="16"/>
              </w:rPr>
            </w:pPr>
            <w:r>
              <w:rPr>
                <w:rFonts w:ascii="Arial" w:hAnsi="Arial"/>
                <w:sz w:val="16"/>
              </w:rPr>
              <w:t>Used by the public to electronically file a request to withdraw an application.</w:t>
            </w:r>
          </w:p>
          <w:p w14:paraId="44D49EB3" w14:textId="77777777" w:rsidR="00B25CBE" w:rsidRDefault="00B25CBE" w:rsidP="005A0BB4">
            <w:pPr>
              <w:numPr>
                <w:ilvl w:val="0"/>
                <w:numId w:val="10"/>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process electronically filed requests to withdraw an application.</w:t>
            </w:r>
          </w:p>
        </w:tc>
      </w:tr>
      <w:tr w:rsidR="00B25CBE" w14:paraId="44D49EBE" w14:textId="77777777" w:rsidTr="00B25CBE">
        <w:trPr>
          <w:cantSplit/>
        </w:trPr>
        <w:tc>
          <w:tcPr>
            <w:tcW w:w="251" w:type="pct"/>
            <w:vAlign w:val="center"/>
          </w:tcPr>
          <w:p w14:paraId="44D49EB5" w14:textId="77777777" w:rsidR="00B25CBE" w:rsidRDefault="00B25CBE" w:rsidP="00B25CBE">
            <w:pPr>
              <w:tabs>
                <w:tab w:val="left" w:pos="720"/>
              </w:tabs>
              <w:rPr>
                <w:rFonts w:ascii="Arial" w:hAnsi="Arial"/>
                <w:sz w:val="16"/>
              </w:rPr>
            </w:pPr>
            <w:r>
              <w:rPr>
                <w:rFonts w:ascii="Arial" w:hAnsi="Arial"/>
                <w:sz w:val="16"/>
              </w:rPr>
              <w:t>6</w:t>
            </w:r>
          </w:p>
        </w:tc>
        <w:tc>
          <w:tcPr>
            <w:tcW w:w="2191" w:type="pct"/>
          </w:tcPr>
          <w:p w14:paraId="44D49EB6" w14:textId="77777777" w:rsidR="00B25CBE" w:rsidRDefault="00B25CBE">
            <w:pPr>
              <w:tabs>
                <w:tab w:val="left" w:pos="720"/>
              </w:tabs>
              <w:rPr>
                <w:rFonts w:ascii="Arial" w:hAnsi="Arial"/>
                <w:sz w:val="16"/>
              </w:rPr>
            </w:pPr>
          </w:p>
          <w:p w14:paraId="44D49EB7" w14:textId="77777777" w:rsidR="00B25CBE" w:rsidRDefault="00B25CBE">
            <w:pPr>
              <w:tabs>
                <w:tab w:val="left" w:pos="720"/>
              </w:tabs>
              <w:rPr>
                <w:rFonts w:ascii="Arial" w:hAnsi="Arial"/>
                <w:sz w:val="16"/>
              </w:rPr>
            </w:pPr>
            <w:r>
              <w:rPr>
                <w:rFonts w:ascii="Arial" w:hAnsi="Arial"/>
                <w:sz w:val="16"/>
              </w:rPr>
              <w:t>Request for Express Abandonment (Withdrawal) of Application (Paper)</w:t>
            </w:r>
          </w:p>
          <w:p w14:paraId="44D49EB8" w14:textId="77777777" w:rsidR="00B25CBE" w:rsidRDefault="00B25CBE">
            <w:pPr>
              <w:tabs>
                <w:tab w:val="left" w:pos="720"/>
              </w:tabs>
              <w:rPr>
                <w:rFonts w:ascii="Arial" w:hAnsi="Arial"/>
                <w:sz w:val="16"/>
              </w:rPr>
            </w:pPr>
          </w:p>
        </w:tc>
        <w:tc>
          <w:tcPr>
            <w:tcW w:w="575" w:type="pct"/>
          </w:tcPr>
          <w:p w14:paraId="44D49EB9" w14:textId="77777777" w:rsidR="00B25CBE" w:rsidRDefault="00B25CBE">
            <w:pPr>
              <w:tabs>
                <w:tab w:val="left" w:pos="720"/>
              </w:tabs>
              <w:jc w:val="center"/>
              <w:rPr>
                <w:rFonts w:ascii="Arial" w:hAnsi="Arial"/>
                <w:sz w:val="16"/>
              </w:rPr>
            </w:pPr>
          </w:p>
          <w:p w14:paraId="44D49EBA" w14:textId="77777777" w:rsidR="00B25CBE" w:rsidRDefault="00B25CBE">
            <w:pPr>
              <w:tabs>
                <w:tab w:val="left" w:pos="720"/>
              </w:tabs>
              <w:jc w:val="center"/>
              <w:rPr>
                <w:rFonts w:ascii="Arial" w:hAnsi="Arial"/>
                <w:sz w:val="16"/>
              </w:rPr>
            </w:pPr>
            <w:r>
              <w:rPr>
                <w:rFonts w:ascii="Arial" w:hAnsi="Arial"/>
                <w:sz w:val="16"/>
              </w:rPr>
              <w:t>No Form Associated</w:t>
            </w:r>
          </w:p>
        </w:tc>
        <w:tc>
          <w:tcPr>
            <w:tcW w:w="1983" w:type="pct"/>
          </w:tcPr>
          <w:p w14:paraId="44D49EBB" w14:textId="77777777" w:rsidR="00B25CBE" w:rsidRDefault="00B25CBE">
            <w:pPr>
              <w:tabs>
                <w:tab w:val="left" w:pos="720"/>
              </w:tabs>
              <w:rPr>
                <w:rFonts w:ascii="Arial" w:hAnsi="Arial"/>
                <w:sz w:val="16"/>
              </w:rPr>
            </w:pPr>
          </w:p>
          <w:p w14:paraId="44D49EBC"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submit a request to withdraw an application.</w:t>
            </w:r>
          </w:p>
          <w:p w14:paraId="44D49EBD"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process requests to withdraw an application.</w:t>
            </w:r>
          </w:p>
        </w:tc>
      </w:tr>
      <w:tr w:rsidR="00B25CBE" w14:paraId="44D49ECC" w14:textId="77777777" w:rsidTr="00B25CBE">
        <w:trPr>
          <w:cantSplit/>
        </w:trPr>
        <w:tc>
          <w:tcPr>
            <w:tcW w:w="251" w:type="pct"/>
            <w:vAlign w:val="center"/>
          </w:tcPr>
          <w:p w14:paraId="44D49EBF" w14:textId="77777777" w:rsidR="00B25CBE" w:rsidRDefault="00B25CBE" w:rsidP="00B25CBE">
            <w:pPr>
              <w:tabs>
                <w:tab w:val="left" w:pos="720"/>
              </w:tabs>
              <w:rPr>
                <w:rFonts w:ascii="Arial" w:hAnsi="Arial"/>
                <w:sz w:val="16"/>
              </w:rPr>
            </w:pPr>
            <w:r>
              <w:rPr>
                <w:rFonts w:ascii="Arial" w:hAnsi="Arial"/>
                <w:sz w:val="16"/>
              </w:rPr>
              <w:t>7</w:t>
            </w:r>
          </w:p>
        </w:tc>
        <w:tc>
          <w:tcPr>
            <w:tcW w:w="2191" w:type="pct"/>
          </w:tcPr>
          <w:p w14:paraId="44D49EC0" w14:textId="77777777" w:rsidR="00B25CBE" w:rsidRDefault="00B25CBE">
            <w:pPr>
              <w:tabs>
                <w:tab w:val="left" w:pos="720"/>
              </w:tabs>
              <w:rPr>
                <w:rFonts w:ascii="Arial" w:hAnsi="Arial"/>
                <w:sz w:val="16"/>
              </w:rPr>
            </w:pPr>
          </w:p>
          <w:p w14:paraId="44D49EC1" w14:textId="77777777" w:rsidR="00B25CBE" w:rsidRDefault="00B25CBE">
            <w:pPr>
              <w:tabs>
                <w:tab w:val="left" w:pos="720"/>
              </w:tabs>
              <w:rPr>
                <w:rFonts w:ascii="Arial" w:hAnsi="Arial"/>
                <w:sz w:val="16"/>
              </w:rPr>
            </w:pPr>
            <w:r>
              <w:rPr>
                <w:rFonts w:ascii="Arial" w:hAnsi="Arial"/>
                <w:sz w:val="16"/>
              </w:rPr>
              <w:t xml:space="preserve">Request to Divide Application </w:t>
            </w:r>
          </w:p>
          <w:p w14:paraId="44D49EC2" w14:textId="77777777" w:rsidR="00B25CBE" w:rsidRDefault="00B25CBE">
            <w:pPr>
              <w:tabs>
                <w:tab w:val="left" w:pos="720"/>
              </w:tabs>
              <w:rPr>
                <w:rFonts w:ascii="Arial" w:hAnsi="Arial"/>
                <w:sz w:val="16"/>
              </w:rPr>
            </w:pPr>
            <w:r>
              <w:rPr>
                <w:rFonts w:ascii="Arial" w:hAnsi="Arial"/>
                <w:sz w:val="16"/>
              </w:rPr>
              <w:t>(TEAS Global)</w:t>
            </w:r>
          </w:p>
          <w:p w14:paraId="44D49EC3" w14:textId="77777777" w:rsidR="00B25CBE" w:rsidRDefault="00B25CBE">
            <w:pPr>
              <w:tabs>
                <w:tab w:val="left" w:pos="720"/>
              </w:tabs>
              <w:rPr>
                <w:rFonts w:ascii="Arial" w:hAnsi="Arial"/>
                <w:sz w:val="16"/>
              </w:rPr>
            </w:pPr>
          </w:p>
          <w:p w14:paraId="44D49EC4" w14:textId="77777777" w:rsidR="00B25CBE" w:rsidRDefault="00B25CBE">
            <w:pPr>
              <w:tabs>
                <w:tab w:val="left" w:pos="720"/>
              </w:tabs>
              <w:rPr>
                <w:rFonts w:ascii="Arial" w:hAnsi="Arial"/>
                <w:sz w:val="16"/>
              </w:rPr>
            </w:pPr>
            <w:r>
              <w:rPr>
                <w:rFonts w:ascii="Arial" w:hAnsi="Arial"/>
                <w:sz w:val="16"/>
              </w:rPr>
              <w:t>(Ref. H)</w:t>
            </w:r>
          </w:p>
          <w:p w14:paraId="44D49EC5" w14:textId="77777777" w:rsidR="00B25CBE" w:rsidRDefault="00B25CBE">
            <w:pPr>
              <w:tabs>
                <w:tab w:val="left" w:pos="720"/>
              </w:tabs>
              <w:rPr>
                <w:rFonts w:ascii="Arial" w:hAnsi="Arial"/>
                <w:sz w:val="16"/>
              </w:rPr>
            </w:pPr>
          </w:p>
        </w:tc>
        <w:tc>
          <w:tcPr>
            <w:tcW w:w="575" w:type="pct"/>
          </w:tcPr>
          <w:p w14:paraId="44D49EC6" w14:textId="77777777" w:rsidR="00B25CBE" w:rsidRDefault="00B25CBE">
            <w:pPr>
              <w:tabs>
                <w:tab w:val="left" w:pos="720"/>
              </w:tabs>
              <w:jc w:val="center"/>
              <w:rPr>
                <w:rFonts w:ascii="Arial" w:hAnsi="Arial"/>
                <w:sz w:val="16"/>
              </w:rPr>
            </w:pPr>
          </w:p>
          <w:p w14:paraId="44D49EC7" w14:textId="77777777" w:rsidR="00B25CBE" w:rsidRDefault="00B25CBE">
            <w:pPr>
              <w:tabs>
                <w:tab w:val="left" w:pos="720"/>
              </w:tabs>
              <w:jc w:val="center"/>
              <w:rPr>
                <w:rFonts w:ascii="Arial" w:hAnsi="Arial"/>
                <w:sz w:val="16"/>
              </w:rPr>
            </w:pPr>
            <w:bookmarkStart w:id="1" w:name="OLE_LINK1"/>
            <w:bookmarkStart w:id="2" w:name="OLE_LINK2"/>
            <w:r>
              <w:rPr>
                <w:rFonts w:ascii="Arial" w:hAnsi="Arial"/>
                <w:sz w:val="16"/>
              </w:rPr>
              <w:t>TEAS Global</w:t>
            </w:r>
          </w:p>
          <w:p w14:paraId="44D49EC8" w14:textId="77777777" w:rsidR="00B25CBE" w:rsidRDefault="00B25CBE">
            <w:pPr>
              <w:tabs>
                <w:tab w:val="left" w:pos="720"/>
              </w:tabs>
              <w:jc w:val="center"/>
              <w:rPr>
                <w:rFonts w:ascii="Arial" w:hAnsi="Arial"/>
                <w:sz w:val="16"/>
              </w:rPr>
            </w:pPr>
            <w:r>
              <w:rPr>
                <w:rFonts w:ascii="Arial" w:hAnsi="Arial"/>
                <w:sz w:val="16"/>
              </w:rPr>
              <w:t>Form</w:t>
            </w:r>
            <w:bookmarkEnd w:id="1"/>
            <w:bookmarkEnd w:id="2"/>
          </w:p>
        </w:tc>
        <w:tc>
          <w:tcPr>
            <w:tcW w:w="1983" w:type="pct"/>
          </w:tcPr>
          <w:p w14:paraId="44D49EC9" w14:textId="77777777" w:rsidR="00B25CBE" w:rsidRDefault="00B25CBE">
            <w:pPr>
              <w:tabs>
                <w:tab w:val="left" w:pos="720"/>
              </w:tabs>
              <w:rPr>
                <w:rFonts w:ascii="Arial" w:hAnsi="Arial"/>
                <w:sz w:val="16"/>
              </w:rPr>
            </w:pPr>
          </w:p>
          <w:p w14:paraId="44D49ECA" w14:textId="77777777" w:rsidR="00B25CBE" w:rsidRDefault="00B25CBE" w:rsidP="004E650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request that an application for registration that identifies multiple goods and/or services be divided into two or more separate applications.  </w:t>
            </w:r>
          </w:p>
          <w:p w14:paraId="44D49ECB" w14:textId="77777777" w:rsidR="00B25CBE" w:rsidRDefault="00B25CBE" w:rsidP="0046343E">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electronic requests </w:t>
            </w:r>
            <w:r w:rsidR="0046343E">
              <w:rPr>
                <w:rFonts w:ascii="Arial" w:hAnsi="Arial"/>
                <w:sz w:val="16"/>
              </w:rPr>
              <w:t>to divide</w:t>
            </w:r>
            <w:r>
              <w:rPr>
                <w:rFonts w:ascii="Arial" w:hAnsi="Arial"/>
                <w:sz w:val="16"/>
              </w:rPr>
              <w:t xml:space="preserve"> applications for registration </w:t>
            </w:r>
            <w:r w:rsidR="0046343E">
              <w:rPr>
                <w:rFonts w:ascii="Arial" w:hAnsi="Arial"/>
                <w:sz w:val="16"/>
              </w:rPr>
              <w:t>that identify</w:t>
            </w:r>
            <w:r>
              <w:rPr>
                <w:rFonts w:ascii="Arial" w:hAnsi="Arial"/>
                <w:sz w:val="16"/>
              </w:rPr>
              <w:t xml:space="preserve"> multiple goods and/or services into two or more separate applications.  </w:t>
            </w:r>
          </w:p>
        </w:tc>
      </w:tr>
      <w:tr w:rsidR="00B25CBE" w14:paraId="44D49ED4" w14:textId="77777777" w:rsidTr="00B25CBE">
        <w:trPr>
          <w:cantSplit/>
        </w:trPr>
        <w:tc>
          <w:tcPr>
            <w:tcW w:w="251" w:type="pct"/>
            <w:vAlign w:val="center"/>
          </w:tcPr>
          <w:p w14:paraId="44D49ECD" w14:textId="77777777" w:rsidR="00B25CBE" w:rsidRDefault="00B25CBE" w:rsidP="00B25CBE">
            <w:pPr>
              <w:tabs>
                <w:tab w:val="left" w:pos="720"/>
              </w:tabs>
              <w:rPr>
                <w:rFonts w:ascii="Arial" w:hAnsi="Arial"/>
                <w:sz w:val="16"/>
              </w:rPr>
            </w:pPr>
            <w:r>
              <w:rPr>
                <w:rFonts w:ascii="Arial" w:hAnsi="Arial"/>
                <w:sz w:val="16"/>
              </w:rPr>
              <w:lastRenderedPageBreak/>
              <w:t>7</w:t>
            </w:r>
          </w:p>
        </w:tc>
        <w:tc>
          <w:tcPr>
            <w:tcW w:w="2191" w:type="pct"/>
          </w:tcPr>
          <w:p w14:paraId="44D49ECE" w14:textId="77777777" w:rsidR="00B25CBE" w:rsidRDefault="00B25CBE">
            <w:pPr>
              <w:tabs>
                <w:tab w:val="left" w:pos="720"/>
              </w:tabs>
              <w:rPr>
                <w:rFonts w:ascii="Arial" w:hAnsi="Arial"/>
                <w:sz w:val="16"/>
              </w:rPr>
            </w:pPr>
          </w:p>
          <w:p w14:paraId="44D49ECF" w14:textId="77777777" w:rsidR="00B25CBE" w:rsidRDefault="00B25CBE">
            <w:pPr>
              <w:tabs>
                <w:tab w:val="left" w:pos="720"/>
              </w:tabs>
              <w:rPr>
                <w:rFonts w:ascii="Arial" w:hAnsi="Arial"/>
                <w:sz w:val="16"/>
              </w:rPr>
            </w:pPr>
            <w:r>
              <w:rPr>
                <w:rFonts w:ascii="Arial" w:hAnsi="Arial"/>
                <w:sz w:val="16"/>
              </w:rPr>
              <w:t>Request to Divide Application (Paper)</w:t>
            </w:r>
          </w:p>
        </w:tc>
        <w:tc>
          <w:tcPr>
            <w:tcW w:w="575" w:type="pct"/>
          </w:tcPr>
          <w:p w14:paraId="44D49ED0" w14:textId="77777777" w:rsidR="00B25CBE" w:rsidRDefault="00B25CBE" w:rsidP="00010C56">
            <w:pPr>
              <w:tabs>
                <w:tab w:val="left" w:pos="720"/>
              </w:tabs>
              <w:jc w:val="center"/>
              <w:rPr>
                <w:rFonts w:ascii="Arial" w:hAnsi="Arial"/>
                <w:sz w:val="16"/>
              </w:rPr>
            </w:pPr>
          </w:p>
          <w:p w14:paraId="44D49ED1" w14:textId="77777777" w:rsidR="00B25CBE" w:rsidRDefault="00B25CBE" w:rsidP="00010C56">
            <w:pPr>
              <w:tabs>
                <w:tab w:val="left" w:pos="720"/>
              </w:tabs>
              <w:jc w:val="center"/>
              <w:rPr>
                <w:rFonts w:ascii="Arial" w:hAnsi="Arial"/>
                <w:sz w:val="16"/>
              </w:rPr>
            </w:pPr>
            <w:r>
              <w:rPr>
                <w:rFonts w:ascii="Arial" w:hAnsi="Arial"/>
                <w:sz w:val="16"/>
              </w:rPr>
              <w:t>No Form Associated</w:t>
            </w:r>
          </w:p>
        </w:tc>
        <w:tc>
          <w:tcPr>
            <w:tcW w:w="1983" w:type="pct"/>
          </w:tcPr>
          <w:p w14:paraId="44D49ED2" w14:textId="77777777" w:rsidR="00B25CBE" w:rsidRDefault="00B25CBE" w:rsidP="00010C5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request that an application for registration that identifies multiple goods and/or services be divided into two or more separate applications.  </w:t>
            </w:r>
          </w:p>
          <w:p w14:paraId="44D49ED3" w14:textId="77777777" w:rsidR="00B25CBE" w:rsidRDefault="00B25CBE" w:rsidP="0046343E">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46343E">
              <w:rPr>
                <w:rFonts w:ascii="Arial" w:hAnsi="Arial"/>
                <w:sz w:val="16"/>
              </w:rPr>
              <w:t xml:space="preserve">review and </w:t>
            </w:r>
            <w:r>
              <w:rPr>
                <w:rFonts w:ascii="Arial" w:hAnsi="Arial"/>
                <w:sz w:val="16"/>
              </w:rPr>
              <w:t xml:space="preserve">process requests </w:t>
            </w:r>
            <w:r w:rsidR="0046343E">
              <w:rPr>
                <w:rFonts w:ascii="Arial" w:hAnsi="Arial"/>
                <w:sz w:val="16"/>
              </w:rPr>
              <w:t xml:space="preserve">to divide </w:t>
            </w:r>
            <w:r>
              <w:rPr>
                <w:rFonts w:ascii="Arial" w:hAnsi="Arial"/>
                <w:sz w:val="16"/>
              </w:rPr>
              <w:t xml:space="preserve">applications for registration </w:t>
            </w:r>
            <w:r w:rsidR="0046343E">
              <w:rPr>
                <w:rFonts w:ascii="Arial" w:hAnsi="Arial"/>
                <w:sz w:val="16"/>
              </w:rPr>
              <w:t>that identify</w:t>
            </w:r>
            <w:r>
              <w:rPr>
                <w:rFonts w:ascii="Arial" w:hAnsi="Arial"/>
                <w:sz w:val="16"/>
              </w:rPr>
              <w:t xml:space="preserve"> multiple goods and/or services into two or more separate applications.  </w:t>
            </w:r>
          </w:p>
        </w:tc>
      </w:tr>
      <w:tr w:rsidR="00B25CBE" w14:paraId="44D49EE2" w14:textId="77777777" w:rsidTr="00B25CBE">
        <w:trPr>
          <w:cantSplit/>
        </w:trPr>
        <w:tc>
          <w:tcPr>
            <w:tcW w:w="251" w:type="pct"/>
            <w:vAlign w:val="center"/>
          </w:tcPr>
          <w:p w14:paraId="44D49ED5" w14:textId="77777777" w:rsidR="00B25CBE" w:rsidRDefault="00B25CBE" w:rsidP="00B25CBE">
            <w:pPr>
              <w:tabs>
                <w:tab w:val="left" w:pos="720"/>
              </w:tabs>
              <w:rPr>
                <w:rFonts w:ascii="Arial" w:hAnsi="Arial"/>
                <w:sz w:val="16"/>
              </w:rPr>
            </w:pPr>
            <w:r>
              <w:rPr>
                <w:rFonts w:ascii="Arial" w:hAnsi="Arial"/>
                <w:sz w:val="16"/>
              </w:rPr>
              <w:t>8</w:t>
            </w:r>
          </w:p>
        </w:tc>
        <w:tc>
          <w:tcPr>
            <w:tcW w:w="2191" w:type="pct"/>
          </w:tcPr>
          <w:p w14:paraId="44D49ED6" w14:textId="77777777" w:rsidR="00B25CBE" w:rsidRDefault="00B25CBE" w:rsidP="00463EB5">
            <w:pPr>
              <w:tabs>
                <w:tab w:val="left" w:pos="720"/>
              </w:tabs>
              <w:rPr>
                <w:rFonts w:ascii="Arial" w:hAnsi="Arial"/>
                <w:sz w:val="16"/>
              </w:rPr>
            </w:pPr>
          </w:p>
          <w:p w14:paraId="44D49ED7" w14:textId="77777777" w:rsidR="00B25CBE" w:rsidRDefault="00B25CBE" w:rsidP="00463EB5">
            <w:pPr>
              <w:tabs>
                <w:tab w:val="left" w:pos="720"/>
              </w:tabs>
              <w:rPr>
                <w:rFonts w:ascii="Arial" w:hAnsi="Arial"/>
                <w:sz w:val="16"/>
              </w:rPr>
            </w:pPr>
            <w:r>
              <w:rPr>
                <w:rFonts w:ascii="Arial" w:hAnsi="Arial"/>
                <w:sz w:val="16"/>
              </w:rPr>
              <w:t xml:space="preserve">Response to Intent-to-Use (ITU) Divisional Unit Office Action </w:t>
            </w:r>
          </w:p>
          <w:p w14:paraId="44D49ED8" w14:textId="77777777" w:rsidR="00B25CBE" w:rsidRDefault="00B25CBE" w:rsidP="00463EB5">
            <w:pPr>
              <w:tabs>
                <w:tab w:val="left" w:pos="720"/>
              </w:tabs>
              <w:rPr>
                <w:rFonts w:ascii="Arial" w:hAnsi="Arial"/>
                <w:sz w:val="16"/>
              </w:rPr>
            </w:pPr>
            <w:r>
              <w:rPr>
                <w:rFonts w:ascii="Arial" w:hAnsi="Arial"/>
                <w:sz w:val="16"/>
              </w:rPr>
              <w:t>(TEAS Global)</w:t>
            </w:r>
          </w:p>
          <w:p w14:paraId="44D49ED9" w14:textId="77777777" w:rsidR="00B25CBE" w:rsidRDefault="00B25CBE" w:rsidP="00463EB5">
            <w:pPr>
              <w:tabs>
                <w:tab w:val="left" w:pos="720"/>
              </w:tabs>
              <w:rPr>
                <w:rFonts w:ascii="Arial" w:hAnsi="Arial"/>
                <w:sz w:val="16"/>
              </w:rPr>
            </w:pPr>
          </w:p>
          <w:p w14:paraId="44D49EDA" w14:textId="77777777" w:rsidR="00B25CBE" w:rsidRDefault="00B25CBE" w:rsidP="00463EB5">
            <w:pPr>
              <w:tabs>
                <w:tab w:val="left" w:pos="720"/>
              </w:tabs>
              <w:rPr>
                <w:rFonts w:ascii="Arial" w:hAnsi="Arial"/>
                <w:sz w:val="16"/>
              </w:rPr>
            </w:pPr>
            <w:r>
              <w:rPr>
                <w:rFonts w:ascii="Arial" w:hAnsi="Arial"/>
                <w:sz w:val="16"/>
              </w:rPr>
              <w:t>(Ref. I)</w:t>
            </w:r>
          </w:p>
        </w:tc>
        <w:tc>
          <w:tcPr>
            <w:tcW w:w="575" w:type="pct"/>
          </w:tcPr>
          <w:p w14:paraId="44D49EDB" w14:textId="77777777" w:rsidR="00B25CBE" w:rsidRDefault="00B25CBE" w:rsidP="00C56C8D">
            <w:pPr>
              <w:tabs>
                <w:tab w:val="left" w:pos="720"/>
              </w:tabs>
              <w:jc w:val="center"/>
              <w:rPr>
                <w:rFonts w:ascii="Arial" w:hAnsi="Arial"/>
                <w:sz w:val="16"/>
              </w:rPr>
            </w:pPr>
          </w:p>
          <w:p w14:paraId="44D49EDC" w14:textId="77777777" w:rsidR="00B25CBE" w:rsidRDefault="00B25CBE" w:rsidP="000911D4">
            <w:pPr>
              <w:tabs>
                <w:tab w:val="left" w:pos="720"/>
              </w:tabs>
              <w:jc w:val="center"/>
              <w:rPr>
                <w:rFonts w:ascii="Arial" w:hAnsi="Arial"/>
                <w:sz w:val="16"/>
              </w:rPr>
            </w:pPr>
            <w:r>
              <w:rPr>
                <w:rFonts w:ascii="Arial" w:hAnsi="Arial"/>
                <w:sz w:val="16"/>
              </w:rPr>
              <w:t>TEAS Global</w:t>
            </w:r>
          </w:p>
          <w:p w14:paraId="44D49EDD"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EDE" w14:textId="77777777" w:rsidR="00B25CBE" w:rsidRDefault="00B25CBE" w:rsidP="00C8553F">
            <w:pPr>
              <w:tabs>
                <w:tab w:val="left" w:pos="720"/>
              </w:tabs>
              <w:rPr>
                <w:rFonts w:ascii="Arial" w:hAnsi="Arial"/>
                <w:sz w:val="16"/>
              </w:rPr>
            </w:pPr>
          </w:p>
          <w:p w14:paraId="44D49EDF"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submit information in response to an Office Action received from the USPTO after it is determined from the initial review that the request to divide is incomplete. </w:t>
            </w:r>
          </w:p>
          <w:p w14:paraId="44D49EE0"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electronically pay additional fees.</w:t>
            </w:r>
          </w:p>
          <w:p w14:paraId="44D49EE1" w14:textId="77777777" w:rsidR="00B25CBE" w:rsidRDefault="00B25CBE" w:rsidP="006E170B">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request to divide and which the USPTO needs to complete the review of the request.</w:t>
            </w:r>
          </w:p>
        </w:tc>
      </w:tr>
      <w:tr w:rsidR="00B25CBE" w14:paraId="44D49EEC" w14:textId="77777777" w:rsidTr="00B25CBE">
        <w:trPr>
          <w:cantSplit/>
        </w:trPr>
        <w:tc>
          <w:tcPr>
            <w:tcW w:w="251" w:type="pct"/>
            <w:vAlign w:val="center"/>
          </w:tcPr>
          <w:p w14:paraId="44D49EE3" w14:textId="77777777" w:rsidR="00B25CBE" w:rsidRDefault="00B25CBE" w:rsidP="00B25CBE">
            <w:pPr>
              <w:tabs>
                <w:tab w:val="left" w:pos="720"/>
              </w:tabs>
              <w:rPr>
                <w:rFonts w:ascii="Arial" w:hAnsi="Arial"/>
                <w:sz w:val="16"/>
              </w:rPr>
            </w:pPr>
            <w:r>
              <w:rPr>
                <w:rFonts w:ascii="Arial" w:hAnsi="Arial"/>
                <w:sz w:val="16"/>
              </w:rPr>
              <w:t>8</w:t>
            </w:r>
          </w:p>
        </w:tc>
        <w:tc>
          <w:tcPr>
            <w:tcW w:w="2191" w:type="pct"/>
          </w:tcPr>
          <w:p w14:paraId="44D49EE4" w14:textId="77777777" w:rsidR="00B25CBE" w:rsidRDefault="00B25CBE">
            <w:pPr>
              <w:tabs>
                <w:tab w:val="left" w:pos="720"/>
              </w:tabs>
              <w:rPr>
                <w:rFonts w:ascii="Arial" w:hAnsi="Arial"/>
                <w:sz w:val="16"/>
              </w:rPr>
            </w:pPr>
          </w:p>
          <w:p w14:paraId="44D49EE5" w14:textId="77777777" w:rsidR="00B25CBE" w:rsidRDefault="00B25CBE">
            <w:pPr>
              <w:tabs>
                <w:tab w:val="left" w:pos="720"/>
              </w:tabs>
              <w:rPr>
                <w:rFonts w:ascii="Arial" w:hAnsi="Arial"/>
                <w:sz w:val="16"/>
              </w:rPr>
            </w:pPr>
            <w:r>
              <w:rPr>
                <w:rFonts w:ascii="Arial" w:hAnsi="Arial"/>
                <w:sz w:val="16"/>
              </w:rPr>
              <w:t xml:space="preserve">Response to Intent-to-Use (ITU) Divisional Unit Office Action </w:t>
            </w:r>
          </w:p>
          <w:p w14:paraId="44D49EE6" w14:textId="77777777" w:rsidR="00B25CBE" w:rsidRDefault="00B25CBE">
            <w:pPr>
              <w:tabs>
                <w:tab w:val="left" w:pos="720"/>
              </w:tabs>
              <w:rPr>
                <w:rFonts w:ascii="Arial" w:hAnsi="Arial"/>
                <w:sz w:val="16"/>
              </w:rPr>
            </w:pPr>
            <w:r>
              <w:rPr>
                <w:rFonts w:ascii="Arial" w:hAnsi="Arial"/>
                <w:sz w:val="16"/>
              </w:rPr>
              <w:t>(Paper)</w:t>
            </w:r>
          </w:p>
        </w:tc>
        <w:tc>
          <w:tcPr>
            <w:tcW w:w="575" w:type="pct"/>
          </w:tcPr>
          <w:p w14:paraId="44D49EE7" w14:textId="77777777" w:rsidR="00B25CBE" w:rsidRDefault="00B25CBE" w:rsidP="00C56C8D">
            <w:pPr>
              <w:tabs>
                <w:tab w:val="left" w:pos="720"/>
              </w:tabs>
              <w:jc w:val="center"/>
              <w:rPr>
                <w:rFonts w:ascii="Arial" w:hAnsi="Arial"/>
                <w:sz w:val="16"/>
              </w:rPr>
            </w:pPr>
          </w:p>
          <w:p w14:paraId="44D49EE8"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EE9" w14:textId="77777777" w:rsidR="00B25CBE" w:rsidRDefault="00B25CBE" w:rsidP="00C8553F">
            <w:pPr>
              <w:tabs>
                <w:tab w:val="left" w:pos="720"/>
              </w:tabs>
              <w:rPr>
                <w:rFonts w:ascii="Arial" w:hAnsi="Arial"/>
                <w:sz w:val="16"/>
              </w:rPr>
            </w:pPr>
          </w:p>
          <w:p w14:paraId="44D49EEA"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information in response to an Office Action received from the USPTO after it is determined from the initial review that the request to divide is incomplete. </w:t>
            </w:r>
          </w:p>
          <w:p w14:paraId="44D49EEB" w14:textId="77777777" w:rsidR="00B25CBE" w:rsidRDefault="00B25CBE" w:rsidP="006E170B">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request to divide and which the USPTO needs to complete the review of the request.</w:t>
            </w:r>
          </w:p>
        </w:tc>
      </w:tr>
      <w:tr w:rsidR="00B25CBE" w14:paraId="44D49EF9" w14:textId="77777777" w:rsidTr="00B25CBE">
        <w:trPr>
          <w:cantSplit/>
        </w:trPr>
        <w:tc>
          <w:tcPr>
            <w:tcW w:w="251" w:type="pct"/>
            <w:vAlign w:val="center"/>
          </w:tcPr>
          <w:p w14:paraId="44D49EED" w14:textId="77777777" w:rsidR="00B25CBE" w:rsidRDefault="00B25CBE" w:rsidP="00B25CBE">
            <w:pPr>
              <w:tabs>
                <w:tab w:val="left" w:pos="720"/>
              </w:tabs>
              <w:rPr>
                <w:rFonts w:ascii="Arial" w:hAnsi="Arial"/>
                <w:sz w:val="16"/>
              </w:rPr>
            </w:pPr>
            <w:r>
              <w:rPr>
                <w:rFonts w:ascii="Arial" w:hAnsi="Arial"/>
                <w:sz w:val="16"/>
              </w:rPr>
              <w:t>9</w:t>
            </w:r>
          </w:p>
        </w:tc>
        <w:tc>
          <w:tcPr>
            <w:tcW w:w="2191" w:type="pct"/>
          </w:tcPr>
          <w:p w14:paraId="44D49EEE" w14:textId="77777777" w:rsidR="00B25CBE" w:rsidRDefault="00B25CBE" w:rsidP="00C56C8D">
            <w:pPr>
              <w:tabs>
                <w:tab w:val="left" w:pos="720"/>
              </w:tabs>
              <w:rPr>
                <w:rFonts w:ascii="Arial" w:hAnsi="Arial"/>
                <w:sz w:val="16"/>
              </w:rPr>
            </w:pPr>
          </w:p>
          <w:p w14:paraId="44D49EEF" w14:textId="77777777" w:rsidR="00B25CBE" w:rsidRDefault="00B25CBE" w:rsidP="00C56C8D">
            <w:pPr>
              <w:tabs>
                <w:tab w:val="left" w:pos="720"/>
              </w:tabs>
              <w:rPr>
                <w:rFonts w:ascii="Arial" w:hAnsi="Arial"/>
                <w:sz w:val="16"/>
              </w:rPr>
            </w:pPr>
            <w:r>
              <w:rPr>
                <w:rFonts w:ascii="Arial" w:hAnsi="Arial"/>
                <w:sz w:val="16"/>
              </w:rPr>
              <w:t>Response to Petition to Revive Deficiency Letter (TEAS Global)</w:t>
            </w:r>
          </w:p>
          <w:p w14:paraId="44D49EF0" w14:textId="77777777" w:rsidR="00B25CBE" w:rsidRDefault="00B25CBE" w:rsidP="00C56C8D">
            <w:pPr>
              <w:tabs>
                <w:tab w:val="left" w:pos="720"/>
              </w:tabs>
              <w:rPr>
                <w:rFonts w:ascii="Arial" w:hAnsi="Arial"/>
                <w:sz w:val="16"/>
              </w:rPr>
            </w:pPr>
          </w:p>
          <w:p w14:paraId="44D49EF1" w14:textId="77777777" w:rsidR="00B25CBE" w:rsidRDefault="00B25CBE">
            <w:pPr>
              <w:tabs>
                <w:tab w:val="left" w:pos="720"/>
              </w:tabs>
              <w:rPr>
                <w:rFonts w:ascii="Arial" w:hAnsi="Arial"/>
                <w:sz w:val="16"/>
              </w:rPr>
            </w:pPr>
            <w:r>
              <w:rPr>
                <w:rFonts w:ascii="Arial" w:hAnsi="Arial"/>
                <w:sz w:val="16"/>
              </w:rPr>
              <w:t>(Ref. J)</w:t>
            </w:r>
          </w:p>
        </w:tc>
        <w:tc>
          <w:tcPr>
            <w:tcW w:w="575" w:type="pct"/>
          </w:tcPr>
          <w:p w14:paraId="44D49EF2" w14:textId="77777777" w:rsidR="00B25CBE" w:rsidRDefault="00B25CBE" w:rsidP="00C56C8D">
            <w:pPr>
              <w:tabs>
                <w:tab w:val="left" w:pos="720"/>
              </w:tabs>
              <w:jc w:val="center"/>
              <w:rPr>
                <w:rFonts w:ascii="Arial" w:hAnsi="Arial"/>
                <w:sz w:val="16"/>
              </w:rPr>
            </w:pPr>
          </w:p>
          <w:p w14:paraId="44D49EF3" w14:textId="77777777" w:rsidR="00B25CBE" w:rsidRDefault="00B25CBE" w:rsidP="000911D4">
            <w:pPr>
              <w:tabs>
                <w:tab w:val="left" w:pos="720"/>
              </w:tabs>
              <w:jc w:val="center"/>
              <w:rPr>
                <w:rFonts w:ascii="Arial" w:hAnsi="Arial"/>
                <w:sz w:val="16"/>
              </w:rPr>
            </w:pPr>
            <w:r>
              <w:rPr>
                <w:rFonts w:ascii="Arial" w:hAnsi="Arial"/>
                <w:sz w:val="16"/>
              </w:rPr>
              <w:t>TEAS Global</w:t>
            </w:r>
          </w:p>
          <w:p w14:paraId="44D49EF4"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EF5" w14:textId="77777777" w:rsidR="00B25CBE" w:rsidRDefault="00B25CBE" w:rsidP="00C8553F">
            <w:pPr>
              <w:tabs>
                <w:tab w:val="left" w:pos="720"/>
              </w:tabs>
              <w:rPr>
                <w:rFonts w:ascii="Arial" w:hAnsi="Arial"/>
                <w:sz w:val="16"/>
              </w:rPr>
            </w:pPr>
          </w:p>
          <w:p w14:paraId="44D49EF6"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submit information in response to an Office Action received from the USPTO after it is determined from the initial review that the petition to revive is incomplete. </w:t>
            </w:r>
          </w:p>
          <w:p w14:paraId="44D49EF7"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electronically pay additional fees.</w:t>
            </w:r>
          </w:p>
          <w:p w14:paraId="44D49EF8" w14:textId="77777777" w:rsidR="00B25CBE" w:rsidRDefault="00B25CBE" w:rsidP="00C8553F">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petition and which the USPTO needs to complete the review of the petition.</w:t>
            </w:r>
          </w:p>
        </w:tc>
      </w:tr>
      <w:tr w:rsidR="00B25CBE" w14:paraId="44D49F02" w14:textId="77777777" w:rsidTr="00B25CBE">
        <w:trPr>
          <w:cantSplit/>
        </w:trPr>
        <w:tc>
          <w:tcPr>
            <w:tcW w:w="251" w:type="pct"/>
            <w:vAlign w:val="center"/>
          </w:tcPr>
          <w:p w14:paraId="44D49EFA" w14:textId="77777777" w:rsidR="00B25CBE" w:rsidRDefault="00B25CBE" w:rsidP="00B25CBE">
            <w:pPr>
              <w:tabs>
                <w:tab w:val="left" w:pos="720"/>
              </w:tabs>
              <w:rPr>
                <w:rFonts w:ascii="Arial" w:hAnsi="Arial"/>
                <w:sz w:val="16"/>
              </w:rPr>
            </w:pPr>
            <w:r>
              <w:rPr>
                <w:rFonts w:ascii="Arial" w:hAnsi="Arial"/>
                <w:sz w:val="16"/>
              </w:rPr>
              <w:t>9</w:t>
            </w:r>
          </w:p>
        </w:tc>
        <w:tc>
          <w:tcPr>
            <w:tcW w:w="2191" w:type="pct"/>
          </w:tcPr>
          <w:p w14:paraId="44D49EFB" w14:textId="77777777" w:rsidR="00B25CBE" w:rsidRDefault="00B25CBE">
            <w:pPr>
              <w:tabs>
                <w:tab w:val="left" w:pos="720"/>
              </w:tabs>
              <w:rPr>
                <w:rFonts w:ascii="Arial" w:hAnsi="Arial"/>
                <w:sz w:val="16"/>
              </w:rPr>
            </w:pPr>
          </w:p>
          <w:p w14:paraId="44D49EFC" w14:textId="77777777" w:rsidR="00B25CBE" w:rsidRDefault="00B25CBE">
            <w:pPr>
              <w:tabs>
                <w:tab w:val="left" w:pos="720"/>
              </w:tabs>
              <w:rPr>
                <w:rFonts w:ascii="Arial" w:hAnsi="Arial"/>
                <w:sz w:val="16"/>
              </w:rPr>
            </w:pPr>
            <w:r>
              <w:rPr>
                <w:rFonts w:ascii="Arial" w:hAnsi="Arial"/>
                <w:sz w:val="16"/>
              </w:rPr>
              <w:t>Response to Petition to Revive Deficiency Letter (Paper)</w:t>
            </w:r>
          </w:p>
        </w:tc>
        <w:tc>
          <w:tcPr>
            <w:tcW w:w="575" w:type="pct"/>
          </w:tcPr>
          <w:p w14:paraId="44D49EFD" w14:textId="77777777" w:rsidR="00B25CBE" w:rsidRDefault="00B25CBE" w:rsidP="00C56C8D">
            <w:pPr>
              <w:tabs>
                <w:tab w:val="left" w:pos="720"/>
              </w:tabs>
              <w:jc w:val="center"/>
              <w:rPr>
                <w:rFonts w:ascii="Arial" w:hAnsi="Arial"/>
                <w:sz w:val="16"/>
              </w:rPr>
            </w:pPr>
          </w:p>
          <w:p w14:paraId="44D49EFE"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EFF" w14:textId="77777777" w:rsidR="00B25CBE" w:rsidRDefault="00B25CBE" w:rsidP="0099748F">
            <w:pPr>
              <w:tabs>
                <w:tab w:val="left" w:pos="720"/>
              </w:tabs>
              <w:rPr>
                <w:rFonts w:ascii="Arial" w:hAnsi="Arial"/>
                <w:sz w:val="16"/>
              </w:rPr>
            </w:pPr>
          </w:p>
          <w:p w14:paraId="44D49F00" w14:textId="77777777" w:rsidR="00B25CBE" w:rsidRDefault="00B25CBE" w:rsidP="0099748F">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information in response to an Office Action received from the USPTO after it is determined from the initial review that the petition to revive is incomplete. </w:t>
            </w:r>
          </w:p>
          <w:p w14:paraId="44D49F01" w14:textId="77777777" w:rsidR="00B25CBE" w:rsidRDefault="00B25CBE" w:rsidP="0099748F">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petition and which the USPTO needs to complete the review of the petition.</w:t>
            </w:r>
          </w:p>
        </w:tc>
      </w:tr>
      <w:tr w:rsidR="00B25CBE" w14:paraId="44D49F0E" w14:textId="77777777" w:rsidTr="00B25CBE">
        <w:trPr>
          <w:cantSplit/>
        </w:trPr>
        <w:tc>
          <w:tcPr>
            <w:tcW w:w="251" w:type="pct"/>
            <w:vAlign w:val="center"/>
          </w:tcPr>
          <w:p w14:paraId="44D49F03" w14:textId="77777777" w:rsidR="00B25CBE" w:rsidRDefault="00B25CBE" w:rsidP="00B25CBE">
            <w:pPr>
              <w:tabs>
                <w:tab w:val="left" w:pos="720"/>
              </w:tabs>
              <w:rPr>
                <w:rFonts w:ascii="Arial" w:hAnsi="Arial"/>
                <w:sz w:val="16"/>
              </w:rPr>
            </w:pPr>
            <w:r>
              <w:rPr>
                <w:rFonts w:ascii="Arial" w:hAnsi="Arial"/>
                <w:sz w:val="16"/>
              </w:rPr>
              <w:t>10</w:t>
            </w:r>
          </w:p>
        </w:tc>
        <w:tc>
          <w:tcPr>
            <w:tcW w:w="2191" w:type="pct"/>
          </w:tcPr>
          <w:p w14:paraId="44D49F04" w14:textId="77777777" w:rsidR="00B25CBE" w:rsidRDefault="00B25CBE" w:rsidP="00C56C8D">
            <w:pPr>
              <w:tabs>
                <w:tab w:val="left" w:pos="720"/>
              </w:tabs>
              <w:rPr>
                <w:rFonts w:ascii="Arial" w:hAnsi="Arial"/>
                <w:sz w:val="16"/>
              </w:rPr>
            </w:pPr>
          </w:p>
          <w:p w14:paraId="44D49F05" w14:textId="77777777" w:rsidR="00B25CBE" w:rsidRDefault="00B25CBE" w:rsidP="00C56C8D">
            <w:pPr>
              <w:tabs>
                <w:tab w:val="left" w:pos="720"/>
              </w:tabs>
              <w:rPr>
                <w:rFonts w:ascii="Arial" w:hAnsi="Arial"/>
                <w:sz w:val="16"/>
              </w:rPr>
            </w:pPr>
            <w:r>
              <w:rPr>
                <w:rFonts w:ascii="Arial" w:hAnsi="Arial"/>
                <w:sz w:val="16"/>
              </w:rPr>
              <w:t>Petition to the Director Under Trademark Rule 2.146 (TEAS Global)</w:t>
            </w:r>
          </w:p>
          <w:p w14:paraId="44D49F06" w14:textId="77777777" w:rsidR="00B25CBE" w:rsidRDefault="00B25CBE" w:rsidP="00C56C8D">
            <w:pPr>
              <w:tabs>
                <w:tab w:val="left" w:pos="720"/>
              </w:tabs>
              <w:rPr>
                <w:rFonts w:ascii="Arial" w:hAnsi="Arial"/>
                <w:sz w:val="16"/>
              </w:rPr>
            </w:pPr>
          </w:p>
          <w:p w14:paraId="44D49F07" w14:textId="77777777" w:rsidR="00B25CBE" w:rsidRDefault="00B25CBE" w:rsidP="00C56C8D">
            <w:pPr>
              <w:tabs>
                <w:tab w:val="left" w:pos="720"/>
              </w:tabs>
              <w:rPr>
                <w:rFonts w:ascii="Arial" w:hAnsi="Arial"/>
                <w:sz w:val="16"/>
              </w:rPr>
            </w:pPr>
            <w:r>
              <w:rPr>
                <w:rFonts w:ascii="Arial" w:hAnsi="Arial"/>
                <w:sz w:val="16"/>
              </w:rPr>
              <w:t>(Ref. K)</w:t>
            </w:r>
          </w:p>
        </w:tc>
        <w:tc>
          <w:tcPr>
            <w:tcW w:w="575" w:type="pct"/>
          </w:tcPr>
          <w:p w14:paraId="44D49F08" w14:textId="77777777" w:rsidR="00B25CBE" w:rsidRDefault="00B25CBE" w:rsidP="00C56C8D">
            <w:pPr>
              <w:tabs>
                <w:tab w:val="left" w:pos="720"/>
              </w:tabs>
              <w:jc w:val="center"/>
              <w:rPr>
                <w:rFonts w:ascii="Arial" w:hAnsi="Arial"/>
                <w:sz w:val="16"/>
              </w:rPr>
            </w:pPr>
          </w:p>
          <w:p w14:paraId="44D49F09" w14:textId="77777777" w:rsidR="00B25CBE" w:rsidRDefault="00B25CBE" w:rsidP="000911D4">
            <w:pPr>
              <w:tabs>
                <w:tab w:val="left" w:pos="720"/>
              </w:tabs>
              <w:jc w:val="center"/>
              <w:rPr>
                <w:rFonts w:ascii="Arial" w:hAnsi="Arial"/>
                <w:sz w:val="16"/>
              </w:rPr>
            </w:pPr>
            <w:r>
              <w:rPr>
                <w:rFonts w:ascii="Arial" w:hAnsi="Arial"/>
                <w:sz w:val="16"/>
              </w:rPr>
              <w:t>TEAS Global</w:t>
            </w:r>
          </w:p>
          <w:p w14:paraId="44D49F0A"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F0B" w14:textId="77777777" w:rsidR="00B25CBE" w:rsidRDefault="00B25CBE" w:rsidP="00624FC5">
            <w:pPr>
              <w:tabs>
                <w:tab w:val="left" w:pos="720"/>
              </w:tabs>
              <w:rPr>
                <w:rFonts w:ascii="Arial" w:hAnsi="Arial"/>
                <w:sz w:val="16"/>
              </w:rPr>
            </w:pPr>
          </w:p>
          <w:p w14:paraId="44D49F0C"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petition to the Director pursuant to Trademark Rule 2.146. </w:t>
            </w:r>
          </w:p>
          <w:p w14:paraId="44D49F0D"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process electronic petitions to the Director filed pursuant to Trademark Rule 2.146.</w:t>
            </w:r>
          </w:p>
        </w:tc>
      </w:tr>
      <w:tr w:rsidR="00B25CBE" w14:paraId="44D49F17" w14:textId="77777777" w:rsidTr="00B25CBE">
        <w:trPr>
          <w:cantSplit/>
        </w:trPr>
        <w:tc>
          <w:tcPr>
            <w:tcW w:w="251" w:type="pct"/>
            <w:vAlign w:val="center"/>
          </w:tcPr>
          <w:p w14:paraId="44D49F0F" w14:textId="77777777" w:rsidR="00B25CBE" w:rsidRDefault="00B25CBE" w:rsidP="00B25CBE">
            <w:pPr>
              <w:tabs>
                <w:tab w:val="left" w:pos="720"/>
              </w:tabs>
              <w:rPr>
                <w:rFonts w:ascii="Arial" w:hAnsi="Arial"/>
                <w:sz w:val="16"/>
              </w:rPr>
            </w:pPr>
            <w:r>
              <w:rPr>
                <w:rFonts w:ascii="Arial" w:hAnsi="Arial"/>
                <w:sz w:val="16"/>
              </w:rPr>
              <w:t>10</w:t>
            </w:r>
          </w:p>
        </w:tc>
        <w:tc>
          <w:tcPr>
            <w:tcW w:w="2191" w:type="pct"/>
          </w:tcPr>
          <w:p w14:paraId="44D49F10" w14:textId="77777777" w:rsidR="00B25CBE" w:rsidRDefault="00B25CBE">
            <w:pPr>
              <w:tabs>
                <w:tab w:val="left" w:pos="720"/>
              </w:tabs>
              <w:rPr>
                <w:rFonts w:ascii="Arial" w:hAnsi="Arial"/>
                <w:sz w:val="16"/>
              </w:rPr>
            </w:pPr>
          </w:p>
          <w:p w14:paraId="44D49F11" w14:textId="77777777" w:rsidR="00B25CBE" w:rsidRDefault="00B25CBE">
            <w:pPr>
              <w:tabs>
                <w:tab w:val="left" w:pos="720"/>
              </w:tabs>
              <w:rPr>
                <w:rFonts w:ascii="Arial" w:hAnsi="Arial"/>
                <w:sz w:val="16"/>
              </w:rPr>
            </w:pPr>
            <w:r>
              <w:rPr>
                <w:rFonts w:ascii="Arial" w:hAnsi="Arial"/>
                <w:sz w:val="16"/>
              </w:rPr>
              <w:t>Petition to the Director Under Trademark Rule 2.146 (Paper)</w:t>
            </w:r>
          </w:p>
        </w:tc>
        <w:tc>
          <w:tcPr>
            <w:tcW w:w="575" w:type="pct"/>
          </w:tcPr>
          <w:p w14:paraId="44D49F12" w14:textId="77777777" w:rsidR="00B25CBE" w:rsidRDefault="00B25CBE" w:rsidP="00C56C8D">
            <w:pPr>
              <w:tabs>
                <w:tab w:val="left" w:pos="720"/>
              </w:tabs>
              <w:jc w:val="center"/>
              <w:rPr>
                <w:rFonts w:ascii="Arial" w:hAnsi="Arial"/>
                <w:sz w:val="16"/>
              </w:rPr>
            </w:pPr>
          </w:p>
          <w:p w14:paraId="44D49F13"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F14" w14:textId="77777777" w:rsidR="00B25CBE" w:rsidRDefault="00B25CBE" w:rsidP="00624FC5">
            <w:pPr>
              <w:tabs>
                <w:tab w:val="left" w:pos="720"/>
              </w:tabs>
              <w:rPr>
                <w:rFonts w:ascii="Arial" w:hAnsi="Arial"/>
                <w:sz w:val="16"/>
              </w:rPr>
            </w:pPr>
          </w:p>
          <w:p w14:paraId="44D49F15"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file a petition to the Director pursuant to Trademark Rule 2.146. </w:t>
            </w:r>
          </w:p>
          <w:p w14:paraId="44D49F16"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process electronic petitions to the Director filed pursuant to Trademark Rule 2.146.</w:t>
            </w:r>
          </w:p>
        </w:tc>
      </w:tr>
      <w:tr w:rsidR="00B25CBE" w14:paraId="44D49F23" w14:textId="77777777" w:rsidTr="00B25CBE">
        <w:trPr>
          <w:cantSplit/>
        </w:trPr>
        <w:tc>
          <w:tcPr>
            <w:tcW w:w="251" w:type="pct"/>
            <w:vAlign w:val="center"/>
          </w:tcPr>
          <w:p w14:paraId="44D49F18" w14:textId="77777777" w:rsidR="00B25CBE" w:rsidRDefault="00B25CBE" w:rsidP="00B25CBE">
            <w:pPr>
              <w:tabs>
                <w:tab w:val="left" w:pos="720"/>
              </w:tabs>
              <w:rPr>
                <w:rFonts w:ascii="Arial" w:hAnsi="Arial"/>
                <w:sz w:val="16"/>
              </w:rPr>
            </w:pPr>
            <w:r>
              <w:rPr>
                <w:rFonts w:ascii="Arial" w:hAnsi="Arial"/>
                <w:sz w:val="16"/>
              </w:rPr>
              <w:lastRenderedPageBreak/>
              <w:t>11</w:t>
            </w:r>
          </w:p>
        </w:tc>
        <w:tc>
          <w:tcPr>
            <w:tcW w:w="2191" w:type="pct"/>
          </w:tcPr>
          <w:p w14:paraId="44D49F19" w14:textId="77777777" w:rsidR="00B25CBE" w:rsidRDefault="00B25CBE" w:rsidP="00C56C8D">
            <w:pPr>
              <w:tabs>
                <w:tab w:val="left" w:pos="720"/>
              </w:tabs>
              <w:rPr>
                <w:rFonts w:ascii="Arial" w:hAnsi="Arial"/>
                <w:sz w:val="16"/>
              </w:rPr>
            </w:pPr>
          </w:p>
          <w:p w14:paraId="44D49F1A" w14:textId="77777777" w:rsidR="00B25CBE" w:rsidRDefault="00B25CBE" w:rsidP="00C56C8D">
            <w:pPr>
              <w:tabs>
                <w:tab w:val="left" w:pos="720"/>
              </w:tabs>
              <w:rPr>
                <w:rFonts w:ascii="Arial" w:hAnsi="Arial"/>
                <w:sz w:val="16"/>
              </w:rPr>
            </w:pPr>
            <w:r>
              <w:rPr>
                <w:rFonts w:ascii="Arial" w:hAnsi="Arial"/>
                <w:sz w:val="16"/>
              </w:rPr>
              <w:t>Due Diligence Petition Under Trademark Rule 2.66 (TEAS Global)</w:t>
            </w:r>
          </w:p>
          <w:p w14:paraId="44D49F1B" w14:textId="77777777" w:rsidR="00B25CBE" w:rsidRDefault="00B25CBE" w:rsidP="00C56C8D">
            <w:pPr>
              <w:tabs>
                <w:tab w:val="left" w:pos="720"/>
              </w:tabs>
              <w:rPr>
                <w:rFonts w:ascii="Arial" w:hAnsi="Arial"/>
                <w:sz w:val="16"/>
              </w:rPr>
            </w:pPr>
          </w:p>
          <w:p w14:paraId="44D49F1C" w14:textId="77777777" w:rsidR="00B25CBE" w:rsidRDefault="00B25CBE" w:rsidP="00C56C8D">
            <w:pPr>
              <w:tabs>
                <w:tab w:val="left" w:pos="720"/>
              </w:tabs>
              <w:rPr>
                <w:rFonts w:ascii="Arial" w:hAnsi="Arial"/>
                <w:sz w:val="16"/>
              </w:rPr>
            </w:pPr>
            <w:r>
              <w:rPr>
                <w:rFonts w:ascii="Arial" w:hAnsi="Arial"/>
                <w:sz w:val="16"/>
              </w:rPr>
              <w:t>(Ref. L)</w:t>
            </w:r>
          </w:p>
        </w:tc>
        <w:tc>
          <w:tcPr>
            <w:tcW w:w="575" w:type="pct"/>
          </w:tcPr>
          <w:p w14:paraId="44D49F1D" w14:textId="77777777" w:rsidR="00B25CBE" w:rsidRDefault="00B25CBE" w:rsidP="00C56C8D">
            <w:pPr>
              <w:tabs>
                <w:tab w:val="left" w:pos="720"/>
              </w:tabs>
              <w:jc w:val="center"/>
              <w:rPr>
                <w:rFonts w:ascii="Arial" w:hAnsi="Arial"/>
                <w:sz w:val="16"/>
              </w:rPr>
            </w:pPr>
          </w:p>
          <w:p w14:paraId="44D49F1E" w14:textId="77777777" w:rsidR="00B25CBE" w:rsidRDefault="00B25CBE" w:rsidP="000911D4">
            <w:pPr>
              <w:tabs>
                <w:tab w:val="left" w:pos="720"/>
              </w:tabs>
              <w:jc w:val="center"/>
              <w:rPr>
                <w:rFonts w:ascii="Arial" w:hAnsi="Arial"/>
                <w:sz w:val="16"/>
              </w:rPr>
            </w:pPr>
            <w:r>
              <w:rPr>
                <w:rFonts w:ascii="Arial" w:hAnsi="Arial"/>
                <w:sz w:val="16"/>
              </w:rPr>
              <w:t>TEAS Global</w:t>
            </w:r>
          </w:p>
          <w:p w14:paraId="44D49F1F"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F20" w14:textId="77777777" w:rsidR="00B25CBE" w:rsidRDefault="00B25CBE" w:rsidP="00624FC5">
            <w:pPr>
              <w:tabs>
                <w:tab w:val="left" w:pos="720"/>
              </w:tabs>
              <w:rPr>
                <w:rFonts w:ascii="Arial" w:hAnsi="Arial"/>
                <w:sz w:val="16"/>
              </w:rPr>
            </w:pPr>
          </w:p>
          <w:p w14:paraId="44D49F21"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petition to revive an application that was abandoned because of a failure to file a response to an Office Action or a timely statement of use or extension request when the petition is filed more than two months after the issue date of the notice of abandonment. </w:t>
            </w:r>
          </w:p>
          <w:p w14:paraId="44D49F22" w14:textId="77777777" w:rsidR="00B25CBE" w:rsidRDefault="00B25CBE" w:rsidP="00624FC5">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process electronic petitions to revive an application that was abandoned because of a failure to file a response to an office action or a timely statement of use or extension request when the petition is filed more than two months after the issue date of the notice of abandonment.</w:t>
            </w:r>
          </w:p>
        </w:tc>
      </w:tr>
      <w:tr w:rsidR="00B25CBE" w14:paraId="44D49F2C" w14:textId="77777777" w:rsidTr="00B25CBE">
        <w:trPr>
          <w:cantSplit/>
        </w:trPr>
        <w:tc>
          <w:tcPr>
            <w:tcW w:w="251" w:type="pct"/>
            <w:vAlign w:val="center"/>
          </w:tcPr>
          <w:p w14:paraId="44D49F24" w14:textId="77777777" w:rsidR="00B25CBE" w:rsidRDefault="00B25CBE" w:rsidP="00B25CBE">
            <w:pPr>
              <w:tabs>
                <w:tab w:val="left" w:pos="720"/>
              </w:tabs>
              <w:rPr>
                <w:rFonts w:ascii="Arial" w:hAnsi="Arial"/>
                <w:sz w:val="16"/>
              </w:rPr>
            </w:pPr>
            <w:r>
              <w:rPr>
                <w:rFonts w:ascii="Arial" w:hAnsi="Arial"/>
                <w:sz w:val="16"/>
              </w:rPr>
              <w:t>11</w:t>
            </w:r>
          </w:p>
        </w:tc>
        <w:tc>
          <w:tcPr>
            <w:tcW w:w="2191" w:type="pct"/>
          </w:tcPr>
          <w:p w14:paraId="44D49F25" w14:textId="77777777" w:rsidR="00B25CBE" w:rsidRDefault="00B25CBE">
            <w:pPr>
              <w:tabs>
                <w:tab w:val="left" w:pos="720"/>
              </w:tabs>
              <w:rPr>
                <w:rFonts w:ascii="Arial" w:hAnsi="Arial"/>
                <w:sz w:val="16"/>
              </w:rPr>
            </w:pPr>
          </w:p>
          <w:p w14:paraId="44D49F26" w14:textId="77777777" w:rsidR="00B25CBE" w:rsidRDefault="00B25CBE">
            <w:pPr>
              <w:tabs>
                <w:tab w:val="left" w:pos="720"/>
              </w:tabs>
              <w:rPr>
                <w:rFonts w:ascii="Arial" w:hAnsi="Arial"/>
                <w:sz w:val="16"/>
              </w:rPr>
            </w:pPr>
            <w:r>
              <w:rPr>
                <w:rFonts w:ascii="Arial" w:hAnsi="Arial"/>
                <w:sz w:val="16"/>
              </w:rPr>
              <w:t>Due Diligence Petition Under Trademark Rule 2.66 (Paper)</w:t>
            </w:r>
          </w:p>
        </w:tc>
        <w:tc>
          <w:tcPr>
            <w:tcW w:w="575" w:type="pct"/>
          </w:tcPr>
          <w:p w14:paraId="44D49F27" w14:textId="77777777" w:rsidR="00B25CBE" w:rsidRDefault="00B25CBE" w:rsidP="00C56C8D">
            <w:pPr>
              <w:tabs>
                <w:tab w:val="left" w:pos="720"/>
              </w:tabs>
              <w:jc w:val="center"/>
              <w:rPr>
                <w:rFonts w:ascii="Arial" w:hAnsi="Arial"/>
                <w:sz w:val="16"/>
              </w:rPr>
            </w:pPr>
          </w:p>
          <w:p w14:paraId="44D49F28"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F29" w14:textId="77777777" w:rsidR="00B25CBE" w:rsidRDefault="00B25CBE" w:rsidP="00851816">
            <w:pPr>
              <w:tabs>
                <w:tab w:val="left" w:pos="720"/>
              </w:tabs>
              <w:rPr>
                <w:rFonts w:ascii="Arial" w:hAnsi="Arial"/>
                <w:sz w:val="16"/>
              </w:rPr>
            </w:pPr>
          </w:p>
          <w:p w14:paraId="44D49F2A" w14:textId="77777777" w:rsidR="00B25CBE" w:rsidRDefault="00B25CBE" w:rsidP="0085181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file a petition to revive an application that was abandoned because of a failure to file a response to an Office Action or a timely statement of use or extension request when the petition is filed more than two months after the issue date of the notice of abandonment. </w:t>
            </w:r>
          </w:p>
          <w:p w14:paraId="44D49F2B" w14:textId="77777777" w:rsidR="00B25CBE" w:rsidRDefault="00B25CBE" w:rsidP="0085181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process petitions to revive an application that was abandoned because of a failure to file a response to an office action or a timely statement of use or extension request when the petition is filed more than two months after the issue date of the notice of abandonment.</w:t>
            </w:r>
          </w:p>
        </w:tc>
      </w:tr>
      <w:tr w:rsidR="00B25CBE" w14:paraId="44D49F39" w14:textId="77777777" w:rsidTr="00B25CBE">
        <w:trPr>
          <w:cantSplit/>
        </w:trPr>
        <w:tc>
          <w:tcPr>
            <w:tcW w:w="251" w:type="pct"/>
            <w:vAlign w:val="center"/>
          </w:tcPr>
          <w:p w14:paraId="44D49F2D" w14:textId="77777777" w:rsidR="00B25CBE" w:rsidRDefault="00B25CBE" w:rsidP="00B25CBE">
            <w:pPr>
              <w:tabs>
                <w:tab w:val="left" w:pos="720"/>
              </w:tabs>
              <w:rPr>
                <w:rFonts w:ascii="Arial" w:hAnsi="Arial"/>
                <w:sz w:val="16"/>
              </w:rPr>
            </w:pPr>
            <w:r>
              <w:rPr>
                <w:rFonts w:ascii="Arial" w:hAnsi="Arial"/>
                <w:sz w:val="16"/>
              </w:rPr>
              <w:t>12</w:t>
            </w:r>
          </w:p>
        </w:tc>
        <w:tc>
          <w:tcPr>
            <w:tcW w:w="2191" w:type="pct"/>
          </w:tcPr>
          <w:p w14:paraId="44D49F2E" w14:textId="77777777" w:rsidR="00B25CBE" w:rsidRDefault="00B25CBE" w:rsidP="00C56C8D">
            <w:pPr>
              <w:tabs>
                <w:tab w:val="left" w:pos="720"/>
              </w:tabs>
              <w:rPr>
                <w:rFonts w:ascii="Arial" w:hAnsi="Arial"/>
                <w:sz w:val="16"/>
              </w:rPr>
            </w:pPr>
          </w:p>
          <w:p w14:paraId="44D49F2F" w14:textId="77777777" w:rsidR="00B25CBE" w:rsidRDefault="00B25CBE" w:rsidP="00C56C8D">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14:paraId="44D49F30" w14:textId="77777777" w:rsidR="00B25CBE" w:rsidRDefault="00B25CBE" w:rsidP="00C56C8D">
            <w:pPr>
              <w:tabs>
                <w:tab w:val="left" w:pos="720"/>
              </w:tabs>
              <w:rPr>
                <w:rFonts w:ascii="Arial" w:hAnsi="Arial"/>
                <w:sz w:val="16"/>
              </w:rPr>
            </w:pPr>
            <w:r>
              <w:rPr>
                <w:rFonts w:ascii="Arial" w:hAnsi="Arial"/>
                <w:sz w:val="16"/>
              </w:rPr>
              <w:t>(TEAS Global)</w:t>
            </w:r>
          </w:p>
          <w:p w14:paraId="44D49F31" w14:textId="77777777" w:rsidR="00B25CBE" w:rsidRDefault="00B25CBE" w:rsidP="00C56C8D">
            <w:pPr>
              <w:tabs>
                <w:tab w:val="left" w:pos="720"/>
              </w:tabs>
              <w:rPr>
                <w:rFonts w:ascii="Arial" w:hAnsi="Arial"/>
                <w:sz w:val="16"/>
              </w:rPr>
            </w:pPr>
          </w:p>
          <w:p w14:paraId="44D49F32" w14:textId="77777777" w:rsidR="00B25CBE" w:rsidRDefault="00B25CBE" w:rsidP="00C56C8D">
            <w:pPr>
              <w:tabs>
                <w:tab w:val="left" w:pos="720"/>
              </w:tabs>
              <w:rPr>
                <w:rFonts w:ascii="Arial" w:hAnsi="Arial"/>
                <w:sz w:val="16"/>
              </w:rPr>
            </w:pPr>
            <w:r>
              <w:rPr>
                <w:rFonts w:ascii="Arial" w:hAnsi="Arial"/>
                <w:sz w:val="16"/>
              </w:rPr>
              <w:t>(Ref. M)</w:t>
            </w:r>
          </w:p>
        </w:tc>
        <w:tc>
          <w:tcPr>
            <w:tcW w:w="575" w:type="pct"/>
          </w:tcPr>
          <w:p w14:paraId="44D49F33" w14:textId="77777777" w:rsidR="00B25CBE" w:rsidRDefault="00B25CBE" w:rsidP="00C56C8D">
            <w:pPr>
              <w:tabs>
                <w:tab w:val="left" w:pos="720"/>
              </w:tabs>
              <w:jc w:val="center"/>
              <w:rPr>
                <w:rFonts w:ascii="Arial" w:hAnsi="Arial"/>
                <w:sz w:val="16"/>
              </w:rPr>
            </w:pPr>
          </w:p>
          <w:p w14:paraId="44D49F34" w14:textId="77777777" w:rsidR="00B25CBE" w:rsidRDefault="00B25CBE" w:rsidP="000911D4">
            <w:pPr>
              <w:tabs>
                <w:tab w:val="left" w:pos="720"/>
              </w:tabs>
              <w:jc w:val="center"/>
              <w:rPr>
                <w:rFonts w:ascii="Arial" w:hAnsi="Arial"/>
                <w:sz w:val="16"/>
              </w:rPr>
            </w:pPr>
            <w:r>
              <w:rPr>
                <w:rFonts w:ascii="Arial" w:hAnsi="Arial"/>
                <w:sz w:val="16"/>
              </w:rPr>
              <w:t>TEAS Global</w:t>
            </w:r>
          </w:p>
          <w:p w14:paraId="44D49F35" w14:textId="77777777" w:rsidR="00B25CBE" w:rsidRDefault="00B25CBE" w:rsidP="000911D4">
            <w:pPr>
              <w:tabs>
                <w:tab w:val="left" w:pos="720"/>
              </w:tabs>
              <w:jc w:val="center"/>
              <w:rPr>
                <w:rFonts w:ascii="Arial" w:hAnsi="Arial"/>
                <w:sz w:val="16"/>
              </w:rPr>
            </w:pPr>
            <w:r>
              <w:rPr>
                <w:rFonts w:ascii="Arial" w:hAnsi="Arial"/>
                <w:sz w:val="16"/>
              </w:rPr>
              <w:t>Form</w:t>
            </w:r>
          </w:p>
        </w:tc>
        <w:tc>
          <w:tcPr>
            <w:tcW w:w="1983" w:type="pct"/>
          </w:tcPr>
          <w:p w14:paraId="44D49F36" w14:textId="77777777" w:rsidR="00B25CBE" w:rsidRDefault="00B25CBE" w:rsidP="00851816">
            <w:pPr>
              <w:tabs>
                <w:tab w:val="left" w:pos="720"/>
              </w:tabs>
              <w:rPr>
                <w:rFonts w:ascii="Arial" w:hAnsi="Arial"/>
                <w:sz w:val="16"/>
              </w:rPr>
            </w:pPr>
          </w:p>
          <w:p w14:paraId="44D49F37" w14:textId="77777777" w:rsidR="00B25CBE" w:rsidRDefault="00B25CBE" w:rsidP="0085181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electronically file a petition to the USPTO to revive an application that was abandoned because of a failure to submit a timely response to a Notice of Allowance and to request deletion of a basis or of specified goods and/or services. </w:t>
            </w:r>
          </w:p>
          <w:p w14:paraId="44D49F38" w14:textId="77777777" w:rsidR="00B25CBE" w:rsidRDefault="00B25CBE" w:rsidP="0085181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 xml:space="preserve">process electronic petitions to revive an application that was abandoned because of a failure to submit a timely response to an office action that also included a request to delete a basis or specified goods and/or services. </w:t>
            </w:r>
          </w:p>
        </w:tc>
      </w:tr>
      <w:tr w:rsidR="00B25CBE" w14:paraId="44D49F42" w14:textId="77777777" w:rsidTr="00B25CBE">
        <w:trPr>
          <w:cantSplit/>
        </w:trPr>
        <w:tc>
          <w:tcPr>
            <w:tcW w:w="251" w:type="pct"/>
            <w:vAlign w:val="center"/>
          </w:tcPr>
          <w:p w14:paraId="44D49F3A" w14:textId="77777777" w:rsidR="00B25CBE" w:rsidRDefault="00B25CBE" w:rsidP="00B25CBE">
            <w:pPr>
              <w:tabs>
                <w:tab w:val="left" w:pos="720"/>
              </w:tabs>
              <w:rPr>
                <w:rFonts w:ascii="Arial" w:hAnsi="Arial"/>
                <w:sz w:val="16"/>
              </w:rPr>
            </w:pPr>
            <w:r>
              <w:rPr>
                <w:rFonts w:ascii="Arial" w:hAnsi="Arial"/>
                <w:sz w:val="16"/>
              </w:rPr>
              <w:t>12</w:t>
            </w:r>
          </w:p>
        </w:tc>
        <w:tc>
          <w:tcPr>
            <w:tcW w:w="2191" w:type="pct"/>
          </w:tcPr>
          <w:p w14:paraId="44D49F3B" w14:textId="77777777" w:rsidR="00B25CBE" w:rsidRDefault="00B25CBE">
            <w:pPr>
              <w:tabs>
                <w:tab w:val="left" w:pos="720"/>
              </w:tabs>
              <w:rPr>
                <w:rFonts w:ascii="Arial" w:hAnsi="Arial"/>
                <w:sz w:val="16"/>
              </w:rPr>
            </w:pPr>
          </w:p>
          <w:p w14:paraId="44D49F3C" w14:textId="77777777" w:rsidR="00B25CBE" w:rsidRDefault="00B25CBE">
            <w:pPr>
              <w:tabs>
                <w:tab w:val="left" w:pos="720"/>
              </w:tabs>
              <w:rPr>
                <w:rFonts w:ascii="Arial" w:hAnsi="Arial"/>
                <w:sz w:val="16"/>
              </w:rPr>
            </w:pPr>
            <w:r>
              <w:rPr>
                <w:rFonts w:ascii="Arial" w:hAnsi="Arial"/>
                <w:sz w:val="16"/>
              </w:rPr>
              <w:t>Petition to Revive with Request to Delete Section 1(b) Basis or to Delete ITU Goods/Services After NOA (Paper)</w:t>
            </w:r>
          </w:p>
        </w:tc>
        <w:tc>
          <w:tcPr>
            <w:tcW w:w="575" w:type="pct"/>
          </w:tcPr>
          <w:p w14:paraId="44D49F3D" w14:textId="77777777" w:rsidR="00B25CBE" w:rsidRDefault="00B25CBE" w:rsidP="00C56C8D">
            <w:pPr>
              <w:tabs>
                <w:tab w:val="left" w:pos="720"/>
              </w:tabs>
              <w:jc w:val="center"/>
              <w:rPr>
                <w:rFonts w:ascii="Arial" w:hAnsi="Arial"/>
                <w:sz w:val="16"/>
              </w:rPr>
            </w:pPr>
          </w:p>
          <w:p w14:paraId="44D49F3E" w14:textId="77777777" w:rsidR="00B25CBE" w:rsidRDefault="00B25CBE" w:rsidP="00C56C8D">
            <w:pPr>
              <w:tabs>
                <w:tab w:val="left" w:pos="720"/>
              </w:tabs>
              <w:jc w:val="center"/>
              <w:rPr>
                <w:rFonts w:ascii="Arial" w:hAnsi="Arial"/>
                <w:sz w:val="16"/>
              </w:rPr>
            </w:pPr>
            <w:r>
              <w:rPr>
                <w:rFonts w:ascii="Arial" w:hAnsi="Arial"/>
                <w:sz w:val="16"/>
              </w:rPr>
              <w:t>No Form Associated</w:t>
            </w:r>
          </w:p>
        </w:tc>
        <w:tc>
          <w:tcPr>
            <w:tcW w:w="1983" w:type="pct"/>
          </w:tcPr>
          <w:p w14:paraId="44D49F3F" w14:textId="77777777" w:rsidR="00B25CBE" w:rsidRDefault="00B25CBE" w:rsidP="003A101C">
            <w:pPr>
              <w:tabs>
                <w:tab w:val="left" w:pos="720"/>
              </w:tabs>
              <w:rPr>
                <w:rFonts w:ascii="Arial" w:hAnsi="Arial"/>
                <w:sz w:val="16"/>
              </w:rPr>
            </w:pPr>
          </w:p>
          <w:p w14:paraId="44D49F40" w14:textId="77777777" w:rsidR="00B25CBE" w:rsidRDefault="00B25CBE" w:rsidP="003A101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file a petition to the USPTO to revive an application that was abandoned because of a failure to submit a timely response to a Notice of Allowance and to request deletion of a basis or of specified goods and/or services. </w:t>
            </w:r>
          </w:p>
          <w:p w14:paraId="44D49F41" w14:textId="77777777" w:rsidR="00B25CBE" w:rsidRDefault="00B25CBE" w:rsidP="003A101C">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w:t>
            </w:r>
            <w:r w:rsidR="007A5B4A">
              <w:rPr>
                <w:rFonts w:ascii="Arial" w:hAnsi="Arial"/>
                <w:sz w:val="16"/>
              </w:rPr>
              <w:t xml:space="preserve">review and </w:t>
            </w:r>
            <w:r>
              <w:rPr>
                <w:rFonts w:ascii="Arial" w:hAnsi="Arial"/>
                <w:sz w:val="16"/>
              </w:rPr>
              <w:t>process a petition to revive an application that was abandoned because of a failure to submit a timely response to an office action that also included a request to delete a basis or specified goods and/or services.</w:t>
            </w:r>
          </w:p>
        </w:tc>
      </w:tr>
    </w:tbl>
    <w:p w14:paraId="44D49F43" w14:textId="77777777" w:rsidR="0077639D" w:rsidRDefault="0077639D">
      <w:pPr>
        <w:tabs>
          <w:tab w:val="left" w:pos="720"/>
        </w:tabs>
        <w:jc w:val="both"/>
        <w:rPr>
          <w:rFonts w:ascii="Arial" w:hAnsi="Arial"/>
          <w:sz w:val="24"/>
        </w:rPr>
      </w:pPr>
    </w:p>
    <w:p w14:paraId="44D49F44" w14:textId="77777777" w:rsidR="004E6505" w:rsidRDefault="004E6505">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44D49F45" w14:textId="77777777" w:rsidR="00571A96" w:rsidRDefault="00571A96" w:rsidP="00571A96">
      <w:pPr>
        <w:pStyle w:val="BodyText2"/>
        <w:tabs>
          <w:tab w:val="left" w:pos="720"/>
        </w:tabs>
      </w:pPr>
    </w:p>
    <w:p w14:paraId="44D49F46" w14:textId="77777777" w:rsidR="00571A96" w:rsidRDefault="00571A96" w:rsidP="00571A96">
      <w:pPr>
        <w:pStyle w:val="BodyText2"/>
        <w:tabs>
          <w:tab w:val="left" w:pos="720"/>
        </w:tabs>
      </w:pPr>
      <w:r>
        <w:t>The USPTO provides onlin</w:t>
      </w:r>
      <w:r w:rsidR="005F7376">
        <w:t>e electronic forms through the W</w:t>
      </w:r>
      <w:r>
        <w:t>eb-accessible Trademark Electronic Application System (TEAS).</w:t>
      </w:r>
      <w:r w:rsidR="00FA619B">
        <w:t xml:space="preserve"> </w:t>
      </w:r>
      <w:r>
        <w:t xml:space="preserve"> </w:t>
      </w:r>
      <w:r w:rsidR="00A72892">
        <w:t xml:space="preserve">TEAS provides a useful service for all trademark filers.  </w:t>
      </w:r>
      <w:r>
        <w:t xml:space="preserve">TEAS forms are </w:t>
      </w:r>
      <w:r w:rsidR="00362913">
        <w:t xml:space="preserve">completed online and transmitted to the USPTO electronically </w:t>
      </w:r>
      <w:r>
        <w:t>via the Inte</w:t>
      </w:r>
      <w:r w:rsidR="005F7376">
        <w:t>rnet.  The TEAS forms include “H</w:t>
      </w:r>
      <w:r>
        <w:t xml:space="preserve">elp” instructions, as well as a “Form </w:t>
      </w:r>
      <w:r>
        <w:lastRenderedPageBreak/>
        <w:t xml:space="preserve">Wizard” that tailors the form to the particular characteristics of the application </w:t>
      </w:r>
      <w:r w:rsidR="005F7376">
        <w:t>and the mark</w:t>
      </w:r>
      <w:r>
        <w:t xml:space="preserve"> in question, based on responses provided by the user to </w:t>
      </w:r>
      <w:r w:rsidR="005F7376">
        <w:t>questions posed by the Wizard.</w:t>
      </w:r>
      <w:r>
        <w:t xml:space="preserve">  The forms are received </w:t>
      </w:r>
      <w:r w:rsidR="00C04AE4">
        <w:t xml:space="preserve">and filed </w:t>
      </w:r>
      <w:r w:rsidR="000104A0">
        <w:t>upon</w:t>
      </w:r>
      <w:r>
        <w:t xml:space="preserve"> transmission, </w:t>
      </w:r>
      <w:r w:rsidR="000104A0">
        <w:t>and</w:t>
      </w:r>
      <w:r>
        <w:t xml:space="preserve"> a confirmation of filing is issued via e-mail to the user.  </w:t>
      </w:r>
      <w:r w:rsidR="0035669A">
        <w:t xml:space="preserve">TEAS Global forms provide an option for electronic submission of information when a TEAS form having dedicated fields for particular information is not available. </w:t>
      </w:r>
    </w:p>
    <w:p w14:paraId="44D49F47" w14:textId="77777777" w:rsidR="005119A9" w:rsidRDefault="005119A9" w:rsidP="00571A96">
      <w:pPr>
        <w:pStyle w:val="BodyText2"/>
        <w:tabs>
          <w:tab w:val="left" w:pos="720"/>
        </w:tabs>
      </w:pPr>
    </w:p>
    <w:p w14:paraId="44D49F48" w14:textId="77777777" w:rsidR="00571A96" w:rsidRDefault="00571A96" w:rsidP="00571A96">
      <w:pPr>
        <w:pStyle w:val="BodyText2"/>
        <w:tabs>
          <w:tab w:val="left" w:pos="720"/>
        </w:tabs>
      </w:pPr>
      <w:r>
        <w:t>Please note that electronic forms can only be submitted via TEAS; filers may not e-mail their own forms to the USPTO.  Additionally, filers who submit drawings of marks that are not “standard character” drawings must attach digitized images of these drawings to their submissions.</w:t>
      </w:r>
    </w:p>
    <w:p w14:paraId="44D49F49" w14:textId="77777777" w:rsidR="005972D4" w:rsidRDefault="005972D4" w:rsidP="005972D4">
      <w:pPr>
        <w:pStyle w:val="BodyText2"/>
        <w:tabs>
          <w:tab w:val="left" w:pos="720"/>
        </w:tabs>
      </w:pPr>
    </w:p>
    <w:p w14:paraId="44D49F4A" w14:textId="77777777" w:rsidR="005972D4" w:rsidRDefault="005972D4" w:rsidP="005972D4">
      <w:pPr>
        <w:pStyle w:val="BodyText2"/>
        <w:tabs>
          <w:tab w:val="left" w:pos="720"/>
        </w:tabs>
      </w:pPr>
      <w:r>
        <w:t xml:space="preserve">In addition to providing a system that allows the electronic transmission of trademark submissions, the USPTO also provides the public with online access to various trademark records. </w:t>
      </w:r>
    </w:p>
    <w:p w14:paraId="44D49F4B" w14:textId="77777777" w:rsidR="00571A96" w:rsidRDefault="00571A96" w:rsidP="00571A96">
      <w:pPr>
        <w:pStyle w:val="BodyText2"/>
        <w:tabs>
          <w:tab w:val="left" w:pos="720"/>
        </w:tabs>
      </w:pPr>
    </w:p>
    <w:p w14:paraId="44D49F4C" w14:textId="77777777" w:rsidR="0035669A" w:rsidRDefault="0035669A" w:rsidP="0035669A">
      <w:pPr>
        <w:pStyle w:val="BodyText2"/>
        <w:tabs>
          <w:tab w:val="left" w:pos="720"/>
        </w:tabs>
      </w:pPr>
      <w:r>
        <w:t>The USPTO maintains an online image database, called the Trademark Status and Document Retrieval (TSDR) system,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14:paraId="44D49F4D" w14:textId="77777777" w:rsidR="0035669A" w:rsidRDefault="0035669A" w:rsidP="0035669A">
      <w:pPr>
        <w:pStyle w:val="BodyText2"/>
        <w:tabs>
          <w:tab w:val="left" w:pos="720"/>
        </w:tabs>
      </w:pPr>
    </w:p>
    <w:p w14:paraId="44D49F4E" w14:textId="77777777" w:rsidR="0035669A" w:rsidRDefault="0035669A" w:rsidP="0035669A">
      <w:pPr>
        <w:pStyle w:val="BodyText2"/>
        <w:tabs>
          <w:tab w:val="left" w:pos="720"/>
        </w:tabs>
      </w:pPr>
      <w:r>
        <w:t>The USPTO provides a web-based record of registered marks, and marks for which applications for registration have been submitted, called the Trademark Electronic Search System (TESS).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14:paraId="44D49F4F" w14:textId="77777777" w:rsidR="0035669A" w:rsidRDefault="0035669A" w:rsidP="0035669A">
      <w:pPr>
        <w:pStyle w:val="BodyText2"/>
        <w:tabs>
          <w:tab w:val="left" w:pos="720"/>
        </w:tabs>
      </w:pPr>
    </w:p>
    <w:p w14:paraId="44D49F50" w14:textId="77777777" w:rsidR="00A72892" w:rsidRDefault="00A72892" w:rsidP="00A72892">
      <w:pPr>
        <w:pStyle w:val="BodyText2"/>
        <w:tabs>
          <w:tab w:val="left" w:pos="720"/>
        </w:tabs>
      </w:pPr>
      <w:r>
        <w:t>The</w:t>
      </w:r>
      <w:r w:rsidR="009C7020">
        <w:t>se</w:t>
      </w:r>
      <w:r>
        <w:t xml:space="preserve"> systems are </w:t>
      </w:r>
      <w:r w:rsidR="009C7020">
        <w:t xml:space="preserve">all </w:t>
      </w:r>
      <w:r>
        <w:t>accessible through the Trademark Electronic Business Center (TEBC)</w:t>
      </w:r>
      <w:r w:rsidR="009C7020">
        <w:t xml:space="preserve"> on the USPTO Web site</w:t>
      </w:r>
      <w:r>
        <w:t>.  The TEBC provides descriptions of the</w:t>
      </w:r>
      <w:r w:rsidR="009C7020">
        <w:t>se</w:t>
      </w:r>
      <w:r>
        <w:t xml:space="preserve"> systems, a</w:t>
      </w:r>
      <w:r w:rsidR="009C7020">
        <w:t>nd the systems feature online “H</w:t>
      </w:r>
      <w:r>
        <w:t xml:space="preserve">elp” programs.  Thus, the USPTO offers </w:t>
      </w:r>
      <w:r w:rsidR="009C7020">
        <w:t>a single source for a variety of</w:t>
      </w:r>
      <w:r>
        <w:t xml:space="preserve"> systems useful both for making submissions to the USPTO and for tracking the status of these submissions.</w:t>
      </w:r>
    </w:p>
    <w:p w14:paraId="44D49F51" w14:textId="77777777" w:rsidR="0035669A" w:rsidRDefault="0035669A" w:rsidP="00A72892">
      <w:pPr>
        <w:pStyle w:val="BodyText2"/>
        <w:tabs>
          <w:tab w:val="left" w:pos="720"/>
        </w:tabs>
      </w:pPr>
    </w:p>
    <w:p w14:paraId="44D49F52" w14:textId="77777777" w:rsidR="0035669A" w:rsidRDefault="0035669A" w:rsidP="00A72892">
      <w:pPr>
        <w:pStyle w:val="BodyText2"/>
        <w:tabs>
          <w:tab w:val="left" w:pos="720"/>
        </w:tabs>
      </w:pPr>
      <w:r>
        <w:t xml:space="preserve">The Trademark Reporting and Monitoring (TRAM) system is also maintained by the USPTO.  This system is an internal USPTO database only and provides support to all facets of Trademark operations, from the receipt of a new application in the USPTO, through processing and examination of the application, and into the post-registration activities required to maintain registered trademarks.  Bibliographic data in TRAM for pending applications and active registrations is updated in real time.  The TRAM system maintains current location and status information on applications and registrations, enabling the USPTO to promptly determine the status of any file and to locate files.  </w:t>
      </w:r>
      <w:r>
        <w:lastRenderedPageBreak/>
        <w:t xml:space="preserve">Data is received in an electronic format that permits expedited transfer to TRAM, thereby reducing processing steps and improving the reliability and quality of the data that is transferred. </w:t>
      </w:r>
    </w:p>
    <w:p w14:paraId="44D49F53" w14:textId="77777777" w:rsidR="005F0CDD" w:rsidRDefault="005F0CDD">
      <w:pPr>
        <w:pStyle w:val="BodyText2"/>
        <w:tabs>
          <w:tab w:val="left" w:pos="720"/>
        </w:tabs>
      </w:pPr>
    </w:p>
    <w:p w14:paraId="44D49F54" w14:textId="77777777" w:rsidR="004E6505" w:rsidRDefault="004E6505">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44D49F55" w14:textId="77777777" w:rsidR="004E6505" w:rsidRDefault="004E6505">
      <w:pPr>
        <w:tabs>
          <w:tab w:val="left" w:pos="720"/>
        </w:tabs>
        <w:jc w:val="both"/>
        <w:rPr>
          <w:rFonts w:ascii="Arial" w:hAnsi="Arial"/>
          <w:sz w:val="24"/>
        </w:rPr>
      </w:pPr>
    </w:p>
    <w:p w14:paraId="44D49F56" w14:textId="77777777" w:rsidR="004E6505" w:rsidRDefault="00126BAF">
      <w:pPr>
        <w:tabs>
          <w:tab w:val="left" w:pos="720"/>
        </w:tabs>
        <w:jc w:val="both"/>
        <w:rPr>
          <w:rFonts w:ascii="Arial" w:hAnsi="Arial"/>
          <w:sz w:val="24"/>
        </w:rPr>
      </w:pPr>
      <w:r>
        <w:rPr>
          <w:rFonts w:ascii="Arial" w:hAnsi="Arial"/>
          <w:sz w:val="24"/>
        </w:rPr>
        <w:t xml:space="preserve">This information is collected only when </w:t>
      </w:r>
      <w:r w:rsidR="00262BFE">
        <w:rPr>
          <w:rFonts w:ascii="Arial" w:hAnsi="Arial"/>
          <w:sz w:val="24"/>
        </w:rPr>
        <w:t>allegations of use,</w:t>
      </w:r>
      <w:r w:rsidR="007326E6" w:rsidRPr="004C646E">
        <w:rPr>
          <w:rFonts w:ascii="Arial" w:hAnsi="Arial"/>
          <w:sz w:val="24"/>
        </w:rPr>
        <w:t xml:space="preserve"> requests for extension of </w:t>
      </w:r>
      <w:r w:rsidR="00262BFE">
        <w:rPr>
          <w:rFonts w:ascii="Arial" w:hAnsi="Arial"/>
          <w:sz w:val="24"/>
        </w:rPr>
        <w:t>time to file a statement of use,</w:t>
      </w:r>
      <w:r w:rsidR="007326E6" w:rsidRPr="004C646E">
        <w:rPr>
          <w:rFonts w:ascii="Arial" w:hAnsi="Arial"/>
          <w:sz w:val="24"/>
        </w:rPr>
        <w:t xml:space="preserve"> petitions t</w:t>
      </w:r>
      <w:r w:rsidR="00262BFE">
        <w:rPr>
          <w:rFonts w:ascii="Arial" w:hAnsi="Arial"/>
          <w:sz w:val="24"/>
        </w:rPr>
        <w:t>o revive abandoned applications,</w:t>
      </w:r>
      <w:r w:rsidR="007326E6" w:rsidRPr="004C646E">
        <w:rPr>
          <w:rFonts w:ascii="Arial" w:hAnsi="Arial"/>
          <w:sz w:val="24"/>
        </w:rPr>
        <w:t xml:space="preserve"> requests to delete section 1(b) basis, r</w:t>
      </w:r>
      <w:r w:rsidR="00262BFE">
        <w:rPr>
          <w:rFonts w:ascii="Arial" w:hAnsi="Arial"/>
          <w:sz w:val="24"/>
        </w:rPr>
        <w:t xml:space="preserve">equests for express abandonment, requests to divide, </w:t>
      </w:r>
      <w:r w:rsidR="002F291A">
        <w:rPr>
          <w:rFonts w:ascii="Arial" w:hAnsi="Arial"/>
          <w:sz w:val="24"/>
        </w:rPr>
        <w:t>responses to intent-to-use (ITU</w:t>
      </w:r>
      <w:r w:rsidR="00262BFE">
        <w:rPr>
          <w:rFonts w:ascii="Arial" w:hAnsi="Arial"/>
          <w:sz w:val="24"/>
        </w:rPr>
        <w:t>) divisional unit office action</w:t>
      </w:r>
      <w:r w:rsidR="0073747B">
        <w:rPr>
          <w:rFonts w:ascii="Arial" w:hAnsi="Arial"/>
          <w:sz w:val="24"/>
        </w:rPr>
        <w:t>s</w:t>
      </w:r>
      <w:r w:rsidR="00262BFE">
        <w:rPr>
          <w:rFonts w:ascii="Arial" w:hAnsi="Arial"/>
          <w:sz w:val="24"/>
        </w:rPr>
        <w:t>,</w:t>
      </w:r>
      <w:r w:rsidR="002F291A">
        <w:rPr>
          <w:rFonts w:ascii="Arial" w:hAnsi="Arial"/>
          <w:sz w:val="24"/>
        </w:rPr>
        <w:t xml:space="preserve"> responses to petition to revive deficiency letter</w:t>
      </w:r>
      <w:r w:rsidR="0073747B">
        <w:rPr>
          <w:rFonts w:ascii="Arial" w:hAnsi="Arial"/>
          <w:sz w:val="24"/>
        </w:rPr>
        <w:t>s</w:t>
      </w:r>
      <w:r w:rsidR="00262BFE">
        <w:rPr>
          <w:rFonts w:ascii="Arial" w:hAnsi="Arial"/>
          <w:sz w:val="24"/>
        </w:rPr>
        <w:t>,</w:t>
      </w:r>
      <w:r w:rsidR="002F291A">
        <w:rPr>
          <w:rFonts w:ascii="Arial" w:hAnsi="Arial"/>
          <w:sz w:val="24"/>
        </w:rPr>
        <w:t xml:space="preserve"> petitions to the director under trademark rule 2.146</w:t>
      </w:r>
      <w:r w:rsidR="00262BFE">
        <w:rPr>
          <w:rFonts w:ascii="Arial" w:hAnsi="Arial"/>
          <w:sz w:val="24"/>
        </w:rPr>
        <w:t>,</w:t>
      </w:r>
      <w:r w:rsidR="002F291A">
        <w:rPr>
          <w:rFonts w:ascii="Arial" w:hAnsi="Arial"/>
          <w:sz w:val="24"/>
        </w:rPr>
        <w:t xml:space="preserve"> due diligence petition</w:t>
      </w:r>
      <w:r w:rsidR="00262BFE">
        <w:rPr>
          <w:rFonts w:ascii="Arial" w:hAnsi="Arial"/>
          <w:sz w:val="24"/>
        </w:rPr>
        <w:t>s under trademark rule 2.66,</w:t>
      </w:r>
      <w:r w:rsidR="002F291A">
        <w:rPr>
          <w:rFonts w:ascii="Arial" w:hAnsi="Arial"/>
          <w:sz w:val="24"/>
        </w:rPr>
        <w:t xml:space="preserve"> </w:t>
      </w:r>
      <w:r w:rsidR="007326E6" w:rsidRPr="004C646E">
        <w:rPr>
          <w:rFonts w:ascii="Arial" w:hAnsi="Arial"/>
          <w:sz w:val="24"/>
        </w:rPr>
        <w:t>and petitions</w:t>
      </w:r>
      <w:r>
        <w:rPr>
          <w:rFonts w:ascii="Arial" w:hAnsi="Arial"/>
          <w:sz w:val="24"/>
        </w:rPr>
        <w:t xml:space="preserve"> </w:t>
      </w:r>
      <w:r w:rsidR="002F291A">
        <w:rPr>
          <w:rFonts w:ascii="Arial" w:hAnsi="Arial"/>
          <w:sz w:val="24"/>
        </w:rPr>
        <w:t xml:space="preserve">to revive with request to delete section 1(b) basis or to delete ITU goods/services after </w:t>
      </w:r>
      <w:r w:rsidR="0073747B">
        <w:rPr>
          <w:rFonts w:ascii="Arial" w:hAnsi="Arial"/>
          <w:sz w:val="24"/>
        </w:rPr>
        <w:t>notice of allowance</w:t>
      </w:r>
      <w:r w:rsidR="002F291A">
        <w:rPr>
          <w:rFonts w:ascii="Arial" w:hAnsi="Arial"/>
          <w:sz w:val="24"/>
        </w:rPr>
        <w:t xml:space="preserve"> </w:t>
      </w:r>
      <w:r>
        <w:rPr>
          <w:rFonts w:ascii="Arial" w:hAnsi="Arial"/>
          <w:sz w:val="24"/>
        </w:rPr>
        <w:t xml:space="preserve">are submitted to the USPTO.  </w:t>
      </w:r>
      <w:r w:rsidR="004E6505">
        <w:rPr>
          <w:rFonts w:ascii="Arial" w:hAnsi="Arial"/>
          <w:sz w:val="24"/>
        </w:rPr>
        <w:t xml:space="preserve">This collection does not solicit any data already available at the USPTO.  This collection does not create a duplication of effort.  </w:t>
      </w:r>
    </w:p>
    <w:p w14:paraId="44D49F57" w14:textId="77777777" w:rsidR="00CD54E3" w:rsidRDefault="00CD54E3">
      <w:pPr>
        <w:tabs>
          <w:tab w:val="left" w:pos="720"/>
        </w:tabs>
        <w:jc w:val="both"/>
        <w:rPr>
          <w:rFonts w:ascii="Arial" w:hAnsi="Arial"/>
          <w:sz w:val="24"/>
        </w:rPr>
      </w:pPr>
    </w:p>
    <w:p w14:paraId="44D49F58" w14:textId="77777777" w:rsidR="004E6505" w:rsidRDefault="004E6505">
      <w:pPr>
        <w:jc w:val="both"/>
        <w:rPr>
          <w:rFonts w:ascii="Arial" w:hAnsi="Arial"/>
          <w:b/>
          <w:sz w:val="24"/>
        </w:rPr>
      </w:pPr>
      <w:r>
        <w:rPr>
          <w:rFonts w:ascii="Arial" w:hAnsi="Arial"/>
          <w:b/>
          <w:sz w:val="24"/>
        </w:rPr>
        <w:t>5.</w:t>
      </w:r>
      <w:r>
        <w:rPr>
          <w:rFonts w:ascii="Arial" w:hAnsi="Arial"/>
          <w:b/>
          <w:sz w:val="24"/>
        </w:rPr>
        <w:tab/>
        <w:t>Minimizing the Burden to Small Entities</w:t>
      </w:r>
    </w:p>
    <w:p w14:paraId="44D49F59" w14:textId="77777777" w:rsidR="004E6505" w:rsidRDefault="004E6505">
      <w:pPr>
        <w:jc w:val="both"/>
        <w:rPr>
          <w:rFonts w:ascii="Arial" w:hAnsi="Arial"/>
          <w:sz w:val="24"/>
        </w:rPr>
      </w:pPr>
    </w:p>
    <w:p w14:paraId="44D49F5A" w14:textId="77777777" w:rsidR="004E6505" w:rsidRDefault="006C0B32">
      <w:pPr>
        <w:jc w:val="both"/>
        <w:rPr>
          <w:rFonts w:ascii="Arial" w:hAnsi="Arial"/>
          <w:sz w:val="24"/>
        </w:rPr>
      </w:pPr>
      <w:r>
        <w:rPr>
          <w:rFonts w:ascii="Arial" w:hAnsi="Arial"/>
          <w:sz w:val="24"/>
        </w:rPr>
        <w:t xml:space="preserve">The USPTO </w:t>
      </w:r>
      <w:r w:rsidR="00CD54E3">
        <w:rPr>
          <w:rFonts w:ascii="Arial" w:hAnsi="Arial"/>
          <w:sz w:val="24"/>
        </w:rPr>
        <w:t>expects</w:t>
      </w:r>
      <w:r>
        <w:rPr>
          <w:rFonts w:ascii="Arial" w:hAnsi="Arial"/>
          <w:sz w:val="24"/>
        </w:rPr>
        <w:t xml:space="preserve"> that the submission of the inform</w:t>
      </w:r>
      <w:r w:rsidR="0053784A">
        <w:rPr>
          <w:rFonts w:ascii="Arial" w:hAnsi="Arial"/>
          <w:sz w:val="24"/>
        </w:rPr>
        <w:t>ati</w:t>
      </w:r>
      <w:r>
        <w:rPr>
          <w:rFonts w:ascii="Arial" w:hAnsi="Arial"/>
          <w:sz w:val="24"/>
        </w:rPr>
        <w:t xml:space="preserve">on provided places no undue burden on small businesses or other small entities.  The same information is required from every customer and is not available from any other source. </w:t>
      </w:r>
    </w:p>
    <w:p w14:paraId="44D49F5B" w14:textId="77777777" w:rsidR="00A11E5F" w:rsidRDefault="00A11E5F">
      <w:pPr>
        <w:jc w:val="both"/>
        <w:rPr>
          <w:rFonts w:ascii="Arial" w:hAnsi="Arial"/>
          <w:sz w:val="24"/>
        </w:rPr>
      </w:pPr>
    </w:p>
    <w:p w14:paraId="44D49F5C" w14:textId="77777777" w:rsidR="004E6505" w:rsidRDefault="004E6505">
      <w:pPr>
        <w:jc w:val="both"/>
        <w:rPr>
          <w:rFonts w:ascii="Arial" w:hAnsi="Arial"/>
          <w:b/>
          <w:sz w:val="24"/>
        </w:rPr>
      </w:pPr>
      <w:r>
        <w:rPr>
          <w:rFonts w:ascii="Arial" w:hAnsi="Arial"/>
          <w:b/>
          <w:sz w:val="24"/>
        </w:rPr>
        <w:t>6.</w:t>
      </w:r>
      <w:r>
        <w:rPr>
          <w:rFonts w:ascii="Arial" w:hAnsi="Arial"/>
          <w:b/>
          <w:sz w:val="24"/>
        </w:rPr>
        <w:tab/>
        <w:t>Consequences of Less Frequent Collection</w:t>
      </w:r>
    </w:p>
    <w:p w14:paraId="44D49F5D" w14:textId="77777777" w:rsidR="004E6505" w:rsidRDefault="004E6505">
      <w:pPr>
        <w:jc w:val="both"/>
        <w:rPr>
          <w:rFonts w:ascii="Arial" w:hAnsi="Arial"/>
          <w:sz w:val="24"/>
        </w:rPr>
      </w:pPr>
    </w:p>
    <w:p w14:paraId="44D49F5E" w14:textId="77777777" w:rsidR="004E6505" w:rsidRDefault="0069233C">
      <w:pPr>
        <w:jc w:val="both"/>
        <w:rPr>
          <w:rFonts w:ascii="Arial" w:hAnsi="Arial"/>
          <w:sz w:val="24"/>
        </w:rPr>
      </w:pPr>
      <w:r>
        <w:rPr>
          <w:rFonts w:ascii="Arial" w:hAnsi="Arial"/>
          <w:sz w:val="24"/>
        </w:rPr>
        <w:t>This information collection could not be conducted l</w:t>
      </w:r>
      <w:r w:rsidR="004E6505">
        <w:rPr>
          <w:rFonts w:ascii="Arial" w:hAnsi="Arial"/>
          <w:sz w:val="24"/>
        </w:rPr>
        <w:t>ess frequent</w:t>
      </w:r>
      <w:r>
        <w:rPr>
          <w:rFonts w:ascii="Arial" w:hAnsi="Arial"/>
          <w:sz w:val="24"/>
        </w:rPr>
        <w:t xml:space="preserve">ly, </w:t>
      </w:r>
      <w:r w:rsidR="004E6505">
        <w:rPr>
          <w:rFonts w:ascii="Arial" w:hAnsi="Arial"/>
          <w:sz w:val="24"/>
        </w:rPr>
        <w:t xml:space="preserve">since the information is collected only when voluntarily submitted by the public.  If the information were not collected, </w:t>
      </w:r>
      <w:r>
        <w:rPr>
          <w:rFonts w:ascii="Arial" w:hAnsi="Arial"/>
          <w:sz w:val="24"/>
        </w:rPr>
        <w:t>the public would not be able to</w:t>
      </w:r>
      <w:r w:rsidR="004E6505">
        <w:rPr>
          <w:rFonts w:ascii="Arial" w:hAnsi="Arial"/>
          <w:sz w:val="24"/>
        </w:rPr>
        <w:t xml:space="preserve"> allege use of a trademark/service mark, request an extension of time to file a statement of use, petition to revive abandoned applications, request that a section 1(b) basis be deleted from their applications, request express abandonment, file a request to divide</w:t>
      </w:r>
      <w:r w:rsidR="005E4F9C">
        <w:rPr>
          <w:rFonts w:ascii="Arial" w:hAnsi="Arial"/>
          <w:sz w:val="24"/>
        </w:rPr>
        <w:t xml:space="preserve"> an application</w:t>
      </w:r>
      <w:r w:rsidR="004E6505">
        <w:rPr>
          <w:rFonts w:ascii="Arial" w:hAnsi="Arial"/>
          <w:sz w:val="24"/>
        </w:rPr>
        <w:t xml:space="preserve">, or file </w:t>
      </w:r>
      <w:r w:rsidR="002F291A">
        <w:rPr>
          <w:rFonts w:ascii="Arial" w:hAnsi="Arial"/>
          <w:sz w:val="24"/>
        </w:rPr>
        <w:t xml:space="preserve">the other responses and </w:t>
      </w:r>
      <w:r w:rsidR="004E6505">
        <w:rPr>
          <w:rFonts w:ascii="Arial" w:hAnsi="Arial"/>
          <w:sz w:val="24"/>
        </w:rPr>
        <w:t>petitions</w:t>
      </w:r>
      <w:r w:rsidR="002F291A">
        <w:rPr>
          <w:rFonts w:ascii="Arial" w:hAnsi="Arial"/>
          <w:sz w:val="24"/>
        </w:rPr>
        <w:t xml:space="preserve"> in this collection</w:t>
      </w:r>
      <w:r w:rsidR="004E6505">
        <w:rPr>
          <w:rFonts w:ascii="Arial" w:hAnsi="Arial"/>
          <w:sz w:val="24"/>
        </w:rPr>
        <w:t>.  If th</w:t>
      </w:r>
      <w:r>
        <w:rPr>
          <w:rFonts w:ascii="Arial" w:hAnsi="Arial"/>
          <w:sz w:val="24"/>
        </w:rPr>
        <w:t>is</w:t>
      </w:r>
      <w:r w:rsidR="004E6505">
        <w:rPr>
          <w:rFonts w:ascii="Arial" w:hAnsi="Arial"/>
          <w:sz w:val="24"/>
        </w:rPr>
        <w:t xml:space="preserve"> information w</w:t>
      </w:r>
      <w:r w:rsidR="0073747B">
        <w:rPr>
          <w:rFonts w:ascii="Arial" w:hAnsi="Arial"/>
          <w:sz w:val="24"/>
        </w:rPr>
        <w:t>ere</w:t>
      </w:r>
      <w:r w:rsidR="004E6505">
        <w:rPr>
          <w:rFonts w:ascii="Arial" w:hAnsi="Arial"/>
          <w:sz w:val="24"/>
        </w:rPr>
        <w:t xml:space="preserve"> not co</w:t>
      </w:r>
      <w:r w:rsidR="005E4F9C">
        <w:rPr>
          <w:rFonts w:ascii="Arial" w:hAnsi="Arial"/>
          <w:sz w:val="24"/>
        </w:rPr>
        <w:t>llected</w:t>
      </w:r>
      <w:r w:rsidR="004E6505">
        <w:rPr>
          <w:rFonts w:ascii="Arial" w:hAnsi="Arial"/>
          <w:sz w:val="24"/>
        </w:rPr>
        <w:t>, the USPTO could not comply with the requirements of the Trademark Act, 15 U.S.C. § 1051 and 37 CFR Part 2.</w:t>
      </w:r>
    </w:p>
    <w:p w14:paraId="44D49F5F" w14:textId="77777777" w:rsidR="004E6505" w:rsidRDefault="004E6505">
      <w:pPr>
        <w:jc w:val="both"/>
        <w:rPr>
          <w:rFonts w:ascii="Arial" w:hAnsi="Arial"/>
          <w:sz w:val="24"/>
        </w:rPr>
      </w:pPr>
    </w:p>
    <w:p w14:paraId="44D49F60" w14:textId="77777777" w:rsidR="004E6505" w:rsidRDefault="004E6505">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44D49F61" w14:textId="77777777" w:rsidR="004E6505" w:rsidRDefault="004E6505">
      <w:pPr>
        <w:jc w:val="both"/>
        <w:rPr>
          <w:rFonts w:ascii="Arial" w:hAnsi="Arial"/>
          <w:sz w:val="24"/>
        </w:rPr>
      </w:pPr>
    </w:p>
    <w:p w14:paraId="44D49F62" w14:textId="77777777" w:rsidR="004E6505" w:rsidRDefault="004E6505">
      <w:pPr>
        <w:pStyle w:val="BodyText2"/>
      </w:pPr>
      <w:r>
        <w:t>There are no special circumstances associated with this collection of information.</w:t>
      </w:r>
    </w:p>
    <w:p w14:paraId="44D49F63" w14:textId="77777777" w:rsidR="004E6505" w:rsidRDefault="004E6505">
      <w:pPr>
        <w:pStyle w:val="BodyText2"/>
      </w:pPr>
    </w:p>
    <w:p w14:paraId="44D49F64" w14:textId="77777777" w:rsidR="004E6505" w:rsidRDefault="004E6505">
      <w:pPr>
        <w:numPr>
          <w:ilvl w:val="0"/>
          <w:numId w:val="12"/>
        </w:numPr>
        <w:jc w:val="both"/>
        <w:rPr>
          <w:rFonts w:ascii="Arial" w:hAnsi="Arial"/>
          <w:b/>
          <w:sz w:val="24"/>
        </w:rPr>
      </w:pPr>
      <w:r>
        <w:rPr>
          <w:rFonts w:ascii="Arial" w:hAnsi="Arial"/>
          <w:b/>
          <w:sz w:val="24"/>
        </w:rPr>
        <w:t>Consultation Outside the Agency</w:t>
      </w:r>
    </w:p>
    <w:p w14:paraId="44D49F65" w14:textId="77777777" w:rsidR="004E6505" w:rsidRDefault="004E6505">
      <w:pPr>
        <w:jc w:val="both"/>
        <w:rPr>
          <w:rFonts w:ascii="Arial" w:hAnsi="Arial"/>
          <w:b/>
          <w:sz w:val="24"/>
        </w:rPr>
      </w:pPr>
    </w:p>
    <w:p w14:paraId="44D49F66" w14:textId="77777777" w:rsidR="004E6505" w:rsidRDefault="004E6505">
      <w:pPr>
        <w:jc w:val="both"/>
        <w:rPr>
          <w:rFonts w:ascii="Arial" w:hAnsi="Arial"/>
          <w:sz w:val="24"/>
        </w:rPr>
      </w:pPr>
      <w:r>
        <w:rPr>
          <w:rFonts w:ascii="Arial" w:hAnsi="Arial"/>
          <w:sz w:val="24"/>
        </w:rPr>
        <w:t xml:space="preserve">The 60-Day Notice was published in the </w:t>
      </w:r>
      <w:r>
        <w:rPr>
          <w:rFonts w:ascii="Arial" w:hAnsi="Arial"/>
          <w:i/>
          <w:iCs/>
          <w:sz w:val="24"/>
        </w:rPr>
        <w:t>Federal Register</w:t>
      </w:r>
      <w:r>
        <w:rPr>
          <w:rFonts w:ascii="Arial" w:hAnsi="Arial"/>
          <w:sz w:val="24"/>
        </w:rPr>
        <w:t xml:space="preserve"> on </w:t>
      </w:r>
      <w:r w:rsidR="007B607F">
        <w:rPr>
          <w:rFonts w:ascii="Arial" w:hAnsi="Arial"/>
          <w:sz w:val="24"/>
        </w:rPr>
        <w:t>June</w:t>
      </w:r>
      <w:r w:rsidR="005E7D0C">
        <w:rPr>
          <w:rFonts w:ascii="Arial" w:hAnsi="Arial"/>
          <w:sz w:val="24"/>
        </w:rPr>
        <w:t xml:space="preserve"> </w:t>
      </w:r>
      <w:r w:rsidR="007B607F">
        <w:rPr>
          <w:rFonts w:ascii="Arial" w:hAnsi="Arial"/>
          <w:sz w:val="24"/>
        </w:rPr>
        <w:t>23</w:t>
      </w:r>
      <w:r>
        <w:rPr>
          <w:rFonts w:ascii="Arial" w:hAnsi="Arial"/>
          <w:sz w:val="24"/>
        </w:rPr>
        <w:t>, 20</w:t>
      </w:r>
      <w:r w:rsidR="005E7D0C">
        <w:rPr>
          <w:rFonts w:ascii="Arial" w:hAnsi="Arial"/>
          <w:sz w:val="24"/>
        </w:rPr>
        <w:t>1</w:t>
      </w:r>
      <w:r w:rsidR="007B607F">
        <w:rPr>
          <w:rFonts w:ascii="Arial" w:hAnsi="Arial"/>
          <w:sz w:val="24"/>
        </w:rPr>
        <w:t>4</w:t>
      </w:r>
      <w:r>
        <w:rPr>
          <w:rFonts w:ascii="Arial" w:hAnsi="Arial"/>
          <w:sz w:val="24"/>
        </w:rPr>
        <w:t xml:space="preserve"> (7</w:t>
      </w:r>
      <w:r w:rsidR="00B42CFE">
        <w:rPr>
          <w:rFonts w:ascii="Arial" w:hAnsi="Arial"/>
          <w:sz w:val="24"/>
        </w:rPr>
        <w:t>9</w:t>
      </w:r>
      <w:r w:rsidR="0075417D">
        <w:rPr>
          <w:rFonts w:ascii="Arial" w:hAnsi="Arial"/>
          <w:sz w:val="24"/>
        </w:rPr>
        <w:t xml:space="preserve"> Fed Reg.</w:t>
      </w:r>
      <w:r>
        <w:rPr>
          <w:rFonts w:ascii="Arial" w:hAnsi="Arial"/>
          <w:sz w:val="24"/>
        </w:rPr>
        <w:t xml:space="preserve"> </w:t>
      </w:r>
      <w:r w:rsidR="00B42CFE">
        <w:rPr>
          <w:rFonts w:ascii="Arial" w:hAnsi="Arial"/>
          <w:sz w:val="24"/>
        </w:rPr>
        <w:t>14511</w:t>
      </w:r>
      <w:r>
        <w:rPr>
          <w:rFonts w:ascii="Arial" w:hAnsi="Arial"/>
          <w:sz w:val="24"/>
        </w:rPr>
        <w:t xml:space="preserve">).  </w:t>
      </w:r>
      <w:r w:rsidRPr="003B2437">
        <w:rPr>
          <w:rFonts w:ascii="Arial" w:hAnsi="Arial"/>
          <w:sz w:val="24"/>
        </w:rPr>
        <w:t xml:space="preserve">The public comment period ended on </w:t>
      </w:r>
      <w:r w:rsidR="00D16614">
        <w:rPr>
          <w:rFonts w:ascii="Arial" w:hAnsi="Arial"/>
          <w:sz w:val="24"/>
        </w:rPr>
        <w:t>August</w:t>
      </w:r>
      <w:r w:rsidR="005E7D0C" w:rsidRPr="003B2437">
        <w:rPr>
          <w:rFonts w:ascii="Arial" w:hAnsi="Arial"/>
          <w:sz w:val="24"/>
        </w:rPr>
        <w:t xml:space="preserve"> </w:t>
      </w:r>
      <w:r w:rsidR="00DB25B5" w:rsidRPr="003B2437">
        <w:rPr>
          <w:rFonts w:ascii="Arial" w:hAnsi="Arial"/>
          <w:sz w:val="24"/>
        </w:rPr>
        <w:t>2</w:t>
      </w:r>
      <w:r w:rsidR="00D16614">
        <w:rPr>
          <w:rFonts w:ascii="Arial" w:hAnsi="Arial"/>
          <w:sz w:val="24"/>
        </w:rPr>
        <w:t>2</w:t>
      </w:r>
      <w:r w:rsidRPr="003B2437">
        <w:rPr>
          <w:rFonts w:ascii="Arial" w:hAnsi="Arial"/>
          <w:sz w:val="24"/>
        </w:rPr>
        <w:t>, 20</w:t>
      </w:r>
      <w:r w:rsidR="005E7D0C" w:rsidRPr="003B2437">
        <w:rPr>
          <w:rFonts w:ascii="Arial" w:hAnsi="Arial"/>
          <w:sz w:val="24"/>
        </w:rPr>
        <w:t>1</w:t>
      </w:r>
      <w:r w:rsidR="00D16614">
        <w:rPr>
          <w:rFonts w:ascii="Arial" w:hAnsi="Arial"/>
          <w:sz w:val="24"/>
        </w:rPr>
        <w:t>4</w:t>
      </w:r>
      <w:r w:rsidRPr="003B2437">
        <w:rPr>
          <w:rFonts w:ascii="Arial" w:hAnsi="Arial"/>
          <w:sz w:val="24"/>
        </w:rPr>
        <w:t xml:space="preserve">.  </w:t>
      </w:r>
      <w:r w:rsidR="0075417D" w:rsidRPr="003B2437">
        <w:rPr>
          <w:rFonts w:ascii="Arial" w:hAnsi="Arial"/>
          <w:sz w:val="24"/>
        </w:rPr>
        <w:t>N</w:t>
      </w:r>
      <w:r w:rsidRPr="003B2437">
        <w:rPr>
          <w:rFonts w:ascii="Arial" w:hAnsi="Arial"/>
          <w:sz w:val="24"/>
        </w:rPr>
        <w:t xml:space="preserve">o public comments </w:t>
      </w:r>
      <w:r w:rsidR="0075417D" w:rsidRPr="003B2437">
        <w:rPr>
          <w:rFonts w:ascii="Arial" w:hAnsi="Arial"/>
          <w:sz w:val="24"/>
        </w:rPr>
        <w:t>were received</w:t>
      </w:r>
      <w:r w:rsidRPr="003B2437">
        <w:rPr>
          <w:rFonts w:ascii="Arial" w:hAnsi="Arial"/>
          <w:sz w:val="24"/>
        </w:rPr>
        <w:t>.</w:t>
      </w:r>
    </w:p>
    <w:p w14:paraId="44D49F67" w14:textId="77777777" w:rsidR="004E045D" w:rsidRDefault="004E045D">
      <w:pPr>
        <w:jc w:val="both"/>
        <w:rPr>
          <w:rFonts w:ascii="Arial" w:hAnsi="Arial" w:cs="Arial"/>
          <w:sz w:val="24"/>
        </w:rPr>
      </w:pPr>
    </w:p>
    <w:p w14:paraId="44D49F68" w14:textId="77777777" w:rsidR="004E045D" w:rsidRDefault="004E045D" w:rsidP="004E045D">
      <w:pPr>
        <w:jc w:val="both"/>
        <w:rPr>
          <w:rFonts w:ascii="Arial" w:hAnsi="Arial"/>
          <w:sz w:val="24"/>
        </w:rPr>
      </w:pPr>
      <w:r>
        <w:rPr>
          <w:rFonts w:ascii="Arial" w:hAnsi="Arial"/>
          <w:sz w:val="24"/>
        </w:rPr>
        <w:t xml:space="preserve">The USPTO has long-standing relationships with </w:t>
      </w:r>
      <w:r w:rsidR="0073747B">
        <w:rPr>
          <w:rFonts w:ascii="Arial" w:hAnsi="Arial"/>
          <w:sz w:val="24"/>
        </w:rPr>
        <w:t xml:space="preserve">several large and well-organized </w:t>
      </w:r>
      <w:r>
        <w:rPr>
          <w:rFonts w:ascii="Arial" w:hAnsi="Arial"/>
          <w:sz w:val="24"/>
        </w:rPr>
        <w:t>groups</w:t>
      </w:r>
      <w:r w:rsidR="0073747B">
        <w:rPr>
          <w:rFonts w:ascii="Arial" w:hAnsi="Arial"/>
          <w:sz w:val="24"/>
        </w:rPr>
        <w:t xml:space="preserve"> who frequently communicate their views</w:t>
      </w:r>
      <w:r>
        <w:rPr>
          <w:rFonts w:ascii="Arial" w:hAnsi="Arial"/>
          <w:sz w:val="24"/>
        </w:rPr>
        <w:t xml:space="preserve">, such as the American Intellectual </w:t>
      </w:r>
      <w:r>
        <w:rPr>
          <w:rFonts w:ascii="Arial" w:hAnsi="Arial"/>
          <w:sz w:val="24"/>
        </w:rPr>
        <w:lastRenderedPageBreak/>
        <w:t xml:space="preserve">Property Law Association (AIPLA), as well as </w:t>
      </w:r>
      <w:r w:rsidR="005D79E6">
        <w:rPr>
          <w:rFonts w:ascii="Arial" w:hAnsi="Arial"/>
          <w:sz w:val="24"/>
        </w:rPr>
        <w:t>business</w:t>
      </w:r>
      <w:r>
        <w:rPr>
          <w:rFonts w:ascii="Arial" w:hAnsi="Arial"/>
          <w:sz w:val="24"/>
        </w:rPr>
        <w:t xml:space="preserve"> groups, and users of our public facilities.  </w:t>
      </w:r>
    </w:p>
    <w:p w14:paraId="44D49F69" w14:textId="77777777" w:rsidR="004E045D" w:rsidRDefault="004E045D">
      <w:pPr>
        <w:jc w:val="both"/>
        <w:rPr>
          <w:rFonts w:ascii="Arial" w:hAnsi="Arial" w:cs="Arial"/>
          <w:sz w:val="24"/>
        </w:rPr>
      </w:pPr>
    </w:p>
    <w:p w14:paraId="44D49F6A" w14:textId="77777777" w:rsidR="00FF486C" w:rsidRDefault="00FF486C" w:rsidP="00FF486C">
      <w:pPr>
        <w:pStyle w:val="BodyText2"/>
      </w:pPr>
      <w:r>
        <w:t>Also, the Trademark Public Advisory Committee (</w:t>
      </w:r>
      <w:r w:rsidR="0073747B">
        <w:t>TPAC</w:t>
      </w:r>
      <w:r>
        <w:t xml:space="preserve">) was created by the American Inventors Protection Act of 1999 to advise the Director of the USPTO on the agency’s operations, including its goals, performance, budget, and user fees.  </w:t>
      </w:r>
      <w:r w:rsidR="002C4AE0">
        <w:t xml:space="preserve">The </w:t>
      </w:r>
      <w:r>
        <w:t xml:space="preserve">T-PAC includes nine voting members who are appointed by and serve at the pleasure of the Secretary of Commerce.  The statute also provides non-voting membership on the Committee for the agency’s three recognized unions.  Members include inventors, lawyers, corporate executives, entrepreneurs, and academicians with significant experience in management, finance, science, technology, labor relations, and intellectual property issues.  The members of </w:t>
      </w:r>
      <w:r w:rsidR="002C4AE0">
        <w:t xml:space="preserve">the </w:t>
      </w:r>
      <w:r w:rsidR="0073747B">
        <w:t>TPAC</w:t>
      </w:r>
      <w:r>
        <w:t xml:space="preserve"> reflect th</w:t>
      </w:r>
      <w:r w:rsidR="00B55954">
        <w:t>e broad array of USPTO</w:t>
      </w:r>
      <w:r>
        <w:t xml:space="preserve"> stakeholders and embrace the USPTO’s e-government initiative. </w:t>
      </w:r>
    </w:p>
    <w:p w14:paraId="44D49F6B" w14:textId="77777777" w:rsidR="005D79E6" w:rsidRDefault="005D79E6" w:rsidP="00FF486C">
      <w:pPr>
        <w:pStyle w:val="BodyText2"/>
      </w:pPr>
    </w:p>
    <w:p w14:paraId="44D49F6C" w14:textId="77777777" w:rsidR="00FA551C" w:rsidRDefault="00FA551C" w:rsidP="00FF486C">
      <w:pPr>
        <w:pStyle w:val="BodyText2"/>
      </w:pPr>
      <w:r>
        <w:t xml:space="preserve">Views expressed by these groups are considered in developing proposals for information collection requirements and during the renewal of an information collection.  No comments or viewpoints </w:t>
      </w:r>
      <w:r w:rsidR="003B715E">
        <w:t>were</w:t>
      </w:r>
      <w:r>
        <w:t xml:space="preserve"> expressed regarding the present renewal.</w:t>
      </w:r>
    </w:p>
    <w:p w14:paraId="44D49F6D" w14:textId="77777777" w:rsidR="004E6505" w:rsidRDefault="004E6505">
      <w:pPr>
        <w:pStyle w:val="BodyText2"/>
      </w:pPr>
    </w:p>
    <w:p w14:paraId="44D49F6E" w14:textId="77777777" w:rsidR="004E6505" w:rsidRDefault="004E6505">
      <w:pPr>
        <w:jc w:val="both"/>
        <w:rPr>
          <w:rFonts w:ascii="Arial" w:hAnsi="Arial"/>
          <w:b/>
          <w:sz w:val="24"/>
        </w:rPr>
      </w:pPr>
      <w:r>
        <w:rPr>
          <w:rFonts w:ascii="Arial" w:hAnsi="Arial"/>
          <w:b/>
          <w:sz w:val="24"/>
        </w:rPr>
        <w:t>9.</w:t>
      </w:r>
      <w:r>
        <w:rPr>
          <w:rFonts w:ascii="Arial" w:hAnsi="Arial"/>
          <w:b/>
          <w:sz w:val="24"/>
        </w:rPr>
        <w:tab/>
        <w:t>Payment or Gifts to Respondents</w:t>
      </w:r>
    </w:p>
    <w:p w14:paraId="44D49F6F" w14:textId="77777777" w:rsidR="004E6505" w:rsidRDefault="004E6505">
      <w:pPr>
        <w:jc w:val="both"/>
        <w:rPr>
          <w:rFonts w:ascii="Arial" w:hAnsi="Arial"/>
          <w:sz w:val="24"/>
        </w:rPr>
      </w:pPr>
    </w:p>
    <w:p w14:paraId="44D49F70" w14:textId="77777777" w:rsidR="004E6505" w:rsidRDefault="004E6505">
      <w:pPr>
        <w:jc w:val="both"/>
        <w:rPr>
          <w:rFonts w:ascii="Arial" w:hAnsi="Arial"/>
          <w:sz w:val="24"/>
        </w:rPr>
      </w:pPr>
      <w:r>
        <w:rPr>
          <w:rFonts w:ascii="Arial" w:hAnsi="Arial"/>
          <w:sz w:val="24"/>
        </w:rPr>
        <w:t xml:space="preserve">This information collection does not involve a payment or gift to any respondent.  </w:t>
      </w:r>
    </w:p>
    <w:p w14:paraId="44D49F71" w14:textId="77777777" w:rsidR="004E6505" w:rsidRDefault="004E6505">
      <w:pPr>
        <w:jc w:val="both"/>
        <w:rPr>
          <w:rFonts w:ascii="Arial" w:hAnsi="Arial"/>
          <w:sz w:val="24"/>
        </w:rPr>
      </w:pPr>
    </w:p>
    <w:p w14:paraId="44D49F72" w14:textId="77777777" w:rsidR="004E6505" w:rsidRDefault="004E6505">
      <w:pPr>
        <w:jc w:val="both"/>
        <w:rPr>
          <w:rFonts w:ascii="Arial" w:hAnsi="Arial"/>
          <w:b/>
          <w:sz w:val="24"/>
        </w:rPr>
      </w:pPr>
      <w:r>
        <w:rPr>
          <w:rFonts w:ascii="Arial" w:hAnsi="Arial"/>
          <w:b/>
          <w:sz w:val="24"/>
        </w:rPr>
        <w:t>10.</w:t>
      </w:r>
      <w:r>
        <w:rPr>
          <w:rFonts w:ascii="Arial" w:hAnsi="Arial"/>
          <w:b/>
          <w:sz w:val="24"/>
        </w:rPr>
        <w:tab/>
        <w:t>Assurance of Confidentiality</w:t>
      </w:r>
    </w:p>
    <w:p w14:paraId="44D49F73" w14:textId="77777777" w:rsidR="00ED12F3" w:rsidRDefault="00ED12F3" w:rsidP="00ED12F3">
      <w:pPr>
        <w:jc w:val="both"/>
        <w:rPr>
          <w:rFonts w:ascii="Arial" w:hAnsi="Arial"/>
          <w:sz w:val="24"/>
        </w:rPr>
      </w:pPr>
    </w:p>
    <w:p w14:paraId="44D49F74" w14:textId="77777777" w:rsidR="00ED12F3" w:rsidRDefault="00ED12F3" w:rsidP="00ED12F3">
      <w:pPr>
        <w:jc w:val="both"/>
        <w:rPr>
          <w:rFonts w:ascii="Arial" w:hAnsi="Arial"/>
          <w:sz w:val="24"/>
        </w:rPr>
      </w:pPr>
      <w:r>
        <w:rPr>
          <w:rFonts w:ascii="Arial" w:hAnsi="Arial"/>
          <w:sz w:val="24"/>
        </w:rPr>
        <w:t>Trademark applications and registrations are open to public inspection.  Confidentiality is not required in the processing of trademark applications.</w:t>
      </w:r>
    </w:p>
    <w:p w14:paraId="44D49F75" w14:textId="77777777" w:rsidR="00ED12F3" w:rsidRDefault="00ED12F3" w:rsidP="00ED12F3">
      <w:pPr>
        <w:jc w:val="both"/>
        <w:rPr>
          <w:rFonts w:ascii="Arial" w:hAnsi="Arial"/>
          <w:sz w:val="24"/>
        </w:rPr>
      </w:pPr>
    </w:p>
    <w:p w14:paraId="44D49F76" w14:textId="77777777" w:rsidR="00ED12F3" w:rsidRDefault="0073747B" w:rsidP="00ED12F3">
      <w:pPr>
        <w:jc w:val="both"/>
        <w:rPr>
          <w:rFonts w:ascii="Arial" w:hAnsi="Arial"/>
          <w:sz w:val="24"/>
        </w:rPr>
      </w:pPr>
      <w:r>
        <w:rPr>
          <w:rFonts w:ascii="Arial" w:hAnsi="Arial"/>
          <w:sz w:val="24"/>
        </w:rPr>
        <w:t>T</w:t>
      </w:r>
      <w:r w:rsidR="00ED12F3">
        <w:rPr>
          <w:rFonts w:ascii="Arial" w:hAnsi="Arial"/>
          <w:sz w:val="24"/>
        </w:rPr>
        <w:t xml:space="preserve">he TEAS forms also include a link to the USPTO’s Web Privacy Policy.  The “Privacy Policy Statement” link is located at the end of the “Wizard” and at the end of the forms themselves.  </w:t>
      </w:r>
    </w:p>
    <w:p w14:paraId="44D49F77" w14:textId="77777777" w:rsidR="004E6505" w:rsidRDefault="004E6505">
      <w:pPr>
        <w:jc w:val="both"/>
        <w:rPr>
          <w:rFonts w:ascii="Arial" w:hAnsi="Arial"/>
          <w:sz w:val="24"/>
        </w:rPr>
      </w:pPr>
    </w:p>
    <w:p w14:paraId="44D49F78" w14:textId="77777777" w:rsidR="004E6505" w:rsidRDefault="004E6505">
      <w:pPr>
        <w:jc w:val="both"/>
        <w:rPr>
          <w:rFonts w:ascii="Arial" w:hAnsi="Arial"/>
          <w:b/>
          <w:sz w:val="24"/>
        </w:rPr>
      </w:pPr>
      <w:r>
        <w:rPr>
          <w:rFonts w:ascii="Arial" w:hAnsi="Arial"/>
          <w:b/>
          <w:sz w:val="24"/>
        </w:rPr>
        <w:t>11.</w:t>
      </w:r>
      <w:r>
        <w:rPr>
          <w:rFonts w:ascii="Arial" w:hAnsi="Arial"/>
          <w:b/>
          <w:sz w:val="24"/>
        </w:rPr>
        <w:tab/>
        <w:t>Justification for Sensitive Questions</w:t>
      </w:r>
    </w:p>
    <w:p w14:paraId="44D49F79" w14:textId="77777777" w:rsidR="004E6505" w:rsidRDefault="004E6505">
      <w:pPr>
        <w:jc w:val="both"/>
        <w:rPr>
          <w:rFonts w:ascii="Arial" w:hAnsi="Arial"/>
          <w:sz w:val="24"/>
        </w:rPr>
      </w:pPr>
    </w:p>
    <w:p w14:paraId="44D49F7A" w14:textId="77777777" w:rsidR="004E6505" w:rsidRDefault="004E6505">
      <w:pPr>
        <w:pStyle w:val="BodyText2"/>
      </w:pPr>
      <w:r>
        <w:t xml:space="preserve">None of the required information </w:t>
      </w:r>
      <w:r w:rsidR="00ED12F3">
        <w:t xml:space="preserve">in this collection </w:t>
      </w:r>
      <w:r>
        <w:t>is considered to be of a sensitive nature.</w:t>
      </w:r>
    </w:p>
    <w:p w14:paraId="44D49F7B" w14:textId="77777777" w:rsidR="004E6505" w:rsidRDefault="004E6505">
      <w:pPr>
        <w:jc w:val="both"/>
        <w:rPr>
          <w:rFonts w:ascii="Arial" w:hAnsi="Arial"/>
          <w:sz w:val="24"/>
        </w:rPr>
      </w:pPr>
    </w:p>
    <w:p w14:paraId="44D49F7C" w14:textId="77777777" w:rsidR="004E6505" w:rsidRDefault="004E6505">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4D49F7D" w14:textId="77777777" w:rsidR="004E6505" w:rsidRDefault="004E6505">
      <w:pPr>
        <w:jc w:val="both"/>
        <w:rPr>
          <w:rFonts w:ascii="Arial" w:hAnsi="Arial"/>
          <w:sz w:val="24"/>
        </w:rPr>
      </w:pPr>
    </w:p>
    <w:p w14:paraId="44D49F7E" w14:textId="77777777" w:rsidR="004E6505" w:rsidRDefault="004E6505">
      <w:pPr>
        <w:pStyle w:val="BodyText2"/>
      </w:pPr>
      <w:r>
        <w:t>Table 3 calculates the anticipated burden hours and costs of this information collection to the public, based on the following factors:</w:t>
      </w:r>
    </w:p>
    <w:p w14:paraId="44D49F7F" w14:textId="77777777" w:rsidR="004E6505" w:rsidRDefault="004E6505">
      <w:pPr>
        <w:jc w:val="both"/>
        <w:rPr>
          <w:rFonts w:ascii="Arial" w:hAnsi="Arial"/>
        </w:rPr>
      </w:pPr>
    </w:p>
    <w:p w14:paraId="44D49F80" w14:textId="77777777" w:rsidR="004E6505" w:rsidRDefault="004E6505" w:rsidP="004E6505">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14:paraId="44D49F81" w14:textId="77777777" w:rsidR="004E6505" w:rsidRDefault="004E6505">
      <w:pPr>
        <w:pStyle w:val="BodyTextIndent"/>
        <w:rPr>
          <w:sz w:val="22"/>
        </w:rPr>
      </w:pPr>
      <w:r>
        <w:rPr>
          <w:sz w:val="22"/>
        </w:rPr>
        <w:t xml:space="preserve">The USPTO </w:t>
      </w:r>
      <w:r w:rsidR="00E714BC">
        <w:rPr>
          <w:sz w:val="22"/>
        </w:rPr>
        <w:t>expects</w:t>
      </w:r>
      <w:r>
        <w:rPr>
          <w:sz w:val="22"/>
        </w:rPr>
        <w:t xml:space="preserve"> that it will receive </w:t>
      </w:r>
      <w:r w:rsidR="00127A9E">
        <w:rPr>
          <w:sz w:val="22"/>
        </w:rPr>
        <w:t>2</w:t>
      </w:r>
      <w:r w:rsidR="00264068">
        <w:rPr>
          <w:sz w:val="22"/>
        </w:rPr>
        <w:t>92</w:t>
      </w:r>
      <w:r w:rsidR="00127A9E">
        <w:rPr>
          <w:sz w:val="22"/>
        </w:rPr>
        <w:t>,</w:t>
      </w:r>
      <w:r w:rsidR="00264068">
        <w:rPr>
          <w:sz w:val="22"/>
        </w:rPr>
        <w:t>706</w:t>
      </w:r>
      <w:r w:rsidR="00956804">
        <w:rPr>
          <w:sz w:val="22"/>
        </w:rPr>
        <w:t xml:space="preserve"> responses per year for this </w:t>
      </w:r>
      <w:r w:rsidR="001E04CF">
        <w:rPr>
          <w:sz w:val="22"/>
        </w:rPr>
        <w:t>collection.</w:t>
      </w:r>
    </w:p>
    <w:p w14:paraId="44D49F82" w14:textId="77777777" w:rsidR="004E6505" w:rsidRDefault="004E6505">
      <w:pPr>
        <w:jc w:val="both"/>
        <w:rPr>
          <w:rFonts w:ascii="Arial" w:hAnsi="Arial"/>
          <w:b/>
          <w:sz w:val="22"/>
        </w:rPr>
      </w:pPr>
    </w:p>
    <w:p w14:paraId="44D49F83" w14:textId="77777777" w:rsidR="004E6505" w:rsidRDefault="004E6505" w:rsidP="004E6505">
      <w:pPr>
        <w:numPr>
          <w:ilvl w:val="0"/>
          <w:numId w:val="4"/>
        </w:numPr>
        <w:tabs>
          <w:tab w:val="clear" w:pos="360"/>
          <w:tab w:val="num" w:pos="720"/>
        </w:tabs>
        <w:ind w:left="720" w:hanging="720"/>
        <w:jc w:val="both"/>
        <w:rPr>
          <w:rFonts w:ascii="Arial" w:hAnsi="Arial"/>
          <w:b/>
          <w:sz w:val="22"/>
        </w:rPr>
      </w:pPr>
      <w:r>
        <w:rPr>
          <w:rFonts w:ascii="Arial" w:hAnsi="Arial"/>
          <w:b/>
          <w:sz w:val="22"/>
        </w:rPr>
        <w:t>Burden Hour Calculation Factors</w:t>
      </w:r>
    </w:p>
    <w:p w14:paraId="44D49F84" w14:textId="77777777" w:rsidR="004E6505" w:rsidRDefault="004E6505">
      <w:pPr>
        <w:pStyle w:val="BodyTextIndent2"/>
      </w:pPr>
      <w:r>
        <w:t xml:space="preserve">The USPTO </w:t>
      </w:r>
      <w:r w:rsidR="00D828D4">
        <w:t>estimates</w:t>
      </w:r>
      <w:r>
        <w:t xml:space="preserve"> that it will take the public an average of </w:t>
      </w:r>
      <w:r w:rsidR="00127A9E">
        <w:t>5</w:t>
      </w:r>
      <w:r w:rsidR="00A269E2">
        <w:t xml:space="preserve"> to 3</w:t>
      </w:r>
      <w:r>
        <w:t xml:space="preserve">0 </w:t>
      </w:r>
      <w:r w:rsidR="008A231C">
        <w:t xml:space="preserve">minutes </w:t>
      </w:r>
      <w:r w:rsidR="00B76CA4">
        <w:t>(0.0</w:t>
      </w:r>
      <w:r w:rsidR="00127A9E">
        <w:t>8</w:t>
      </w:r>
      <w:r w:rsidR="00B76CA4">
        <w:t xml:space="preserve"> to 0.</w:t>
      </w:r>
      <w:r w:rsidR="00A269E2">
        <w:t>50</w:t>
      </w:r>
      <w:r w:rsidR="00B76CA4">
        <w:t xml:space="preserve"> hours) </w:t>
      </w:r>
      <w:r>
        <w:t xml:space="preserve">to complete the collections of information described in this submission, </w:t>
      </w:r>
      <w:r>
        <w:lastRenderedPageBreak/>
        <w:t>depending on</w:t>
      </w:r>
      <w:r w:rsidR="008A231C">
        <w:t xml:space="preserve"> the nature of the information.</w:t>
      </w:r>
      <w:r>
        <w:t xml:space="preserve">  This includes time to gather the necessary information, create the documents, and </w:t>
      </w:r>
      <w:r w:rsidR="00127A9E">
        <w:t xml:space="preserve">either complete and electronically file the associated form or </w:t>
      </w:r>
      <w:r>
        <w:t xml:space="preserve">mail the completed request.  </w:t>
      </w:r>
    </w:p>
    <w:p w14:paraId="44D49F85" w14:textId="77777777" w:rsidR="004E6505" w:rsidRDefault="004E6505">
      <w:pPr>
        <w:jc w:val="both"/>
        <w:rPr>
          <w:rFonts w:ascii="Arial" w:hAnsi="Arial"/>
          <w:sz w:val="22"/>
        </w:rPr>
      </w:pPr>
    </w:p>
    <w:p w14:paraId="44D49F86" w14:textId="77777777" w:rsidR="004E6505" w:rsidRDefault="004E6505" w:rsidP="004E6505">
      <w:pPr>
        <w:numPr>
          <w:ilvl w:val="0"/>
          <w:numId w:val="5"/>
        </w:numPr>
        <w:ind w:hanging="720"/>
        <w:jc w:val="both"/>
        <w:rPr>
          <w:rFonts w:ascii="Arial" w:hAnsi="Arial"/>
          <w:sz w:val="22"/>
        </w:rPr>
      </w:pPr>
      <w:r>
        <w:rPr>
          <w:rFonts w:ascii="Arial" w:hAnsi="Arial"/>
          <w:b/>
          <w:sz w:val="22"/>
        </w:rPr>
        <w:t>Cost Burden Calculation Factors</w:t>
      </w:r>
    </w:p>
    <w:p w14:paraId="44D49F87" w14:textId="77777777" w:rsidR="004A0D90" w:rsidRDefault="00243161" w:rsidP="004A0D90">
      <w:pPr>
        <w:pStyle w:val="BodyTextIndent2"/>
      </w:pPr>
      <w:r>
        <w:t>T</w:t>
      </w:r>
      <w:r w:rsidR="004A0D90">
        <w:t>he Committee on Economics of Legal Practice of the American Intellectual Property Law Association (AIPLA) published a report that summarized the results of a survey with data on hourly billing rates</w:t>
      </w:r>
      <w:r w:rsidR="00CE29DC">
        <w:t>.  The professional rate of $389</w:t>
      </w:r>
      <w:r w:rsidR="004A0D90">
        <w:t xml:space="preserve"> per hour used in this submission is the median rate for attorneys in private firms as published in that report.  The USPTO expects that the information in this collection will be prepared by attorneys, although some submissions may be prepared by </w:t>
      </w:r>
      <w:r w:rsidR="004A0D90" w:rsidRPr="00070888">
        <w:rPr>
          <w:i/>
        </w:rPr>
        <w:t>pro se</w:t>
      </w:r>
      <w:r w:rsidR="00A269E2">
        <w:t xml:space="preserve"> </w:t>
      </w:r>
      <w:r w:rsidR="00B55954">
        <w:t xml:space="preserve">applicants and </w:t>
      </w:r>
      <w:r w:rsidR="00A269E2">
        <w:t xml:space="preserve">registrants.  This is a fully </w:t>
      </w:r>
      <w:r w:rsidR="004A0D90">
        <w:t>loaded hourly rate.</w:t>
      </w:r>
    </w:p>
    <w:p w14:paraId="44D49F88" w14:textId="77777777" w:rsidR="00572A2D" w:rsidRDefault="00572A2D">
      <w:pPr>
        <w:rPr>
          <w:rFonts w:ascii="Arial" w:hAnsi="Arial"/>
        </w:rPr>
      </w:pPr>
    </w:p>
    <w:p w14:paraId="44D49F89" w14:textId="77777777" w:rsidR="004E6505" w:rsidRDefault="004E6505">
      <w:pPr>
        <w:pStyle w:val="Heading5"/>
        <w:jc w:val="both"/>
      </w:pPr>
      <w:r>
        <w:t>Table 3:  Burden Hour/Burden Cost to Respondents for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
        <w:gridCol w:w="4281"/>
        <w:gridCol w:w="821"/>
        <w:gridCol w:w="1071"/>
        <w:gridCol w:w="885"/>
        <w:gridCol w:w="795"/>
        <w:gridCol w:w="1329"/>
      </w:tblGrid>
      <w:tr w:rsidR="00B25CBE" w14:paraId="44D49FA1" w14:textId="77777777" w:rsidTr="005D79E6">
        <w:trPr>
          <w:cantSplit/>
          <w:tblHeader/>
        </w:trPr>
        <w:tc>
          <w:tcPr>
            <w:tcW w:w="206" w:type="pct"/>
          </w:tcPr>
          <w:p w14:paraId="44D49F8A" w14:textId="77777777" w:rsidR="00B25CBE" w:rsidRDefault="00B25CBE">
            <w:pPr>
              <w:jc w:val="center"/>
              <w:rPr>
                <w:rFonts w:ascii="Arial" w:hAnsi="Arial"/>
                <w:b/>
                <w:sz w:val="16"/>
              </w:rPr>
            </w:pPr>
          </w:p>
        </w:tc>
        <w:tc>
          <w:tcPr>
            <w:tcW w:w="2236" w:type="pct"/>
          </w:tcPr>
          <w:p w14:paraId="44D49F8B" w14:textId="77777777" w:rsidR="00B25CBE" w:rsidRDefault="00B25CBE">
            <w:pPr>
              <w:jc w:val="center"/>
              <w:rPr>
                <w:rFonts w:ascii="Arial" w:hAnsi="Arial"/>
                <w:b/>
                <w:sz w:val="16"/>
              </w:rPr>
            </w:pPr>
          </w:p>
          <w:p w14:paraId="44D49F8C" w14:textId="77777777" w:rsidR="00B25CBE" w:rsidRDefault="00B25CBE">
            <w:pPr>
              <w:pStyle w:val="Heading9"/>
              <w:rPr>
                <w:sz w:val="16"/>
              </w:rPr>
            </w:pPr>
            <w:r>
              <w:rPr>
                <w:sz w:val="16"/>
              </w:rPr>
              <w:t>Item</w:t>
            </w:r>
          </w:p>
        </w:tc>
        <w:tc>
          <w:tcPr>
            <w:tcW w:w="429" w:type="pct"/>
          </w:tcPr>
          <w:p w14:paraId="44D49F8D" w14:textId="77777777" w:rsidR="00B25CBE" w:rsidRDefault="00B25CBE">
            <w:pPr>
              <w:jc w:val="center"/>
              <w:rPr>
                <w:rFonts w:ascii="Arial" w:hAnsi="Arial"/>
                <w:b/>
                <w:sz w:val="16"/>
              </w:rPr>
            </w:pPr>
          </w:p>
          <w:p w14:paraId="44D49F8E" w14:textId="77777777" w:rsidR="00B25CBE" w:rsidRDefault="00B25CBE">
            <w:pPr>
              <w:jc w:val="center"/>
              <w:rPr>
                <w:rFonts w:ascii="Arial" w:hAnsi="Arial"/>
                <w:b/>
                <w:sz w:val="16"/>
              </w:rPr>
            </w:pPr>
            <w:r>
              <w:rPr>
                <w:rFonts w:ascii="Arial" w:hAnsi="Arial"/>
                <w:b/>
                <w:sz w:val="16"/>
              </w:rPr>
              <w:t>Minutes (a)</w:t>
            </w:r>
          </w:p>
        </w:tc>
        <w:tc>
          <w:tcPr>
            <w:tcW w:w="559" w:type="pct"/>
          </w:tcPr>
          <w:p w14:paraId="44D49F8F" w14:textId="77777777" w:rsidR="00B25CBE" w:rsidRDefault="00B25CBE">
            <w:pPr>
              <w:jc w:val="center"/>
              <w:rPr>
                <w:rFonts w:ascii="Arial" w:hAnsi="Arial"/>
                <w:b/>
                <w:sz w:val="16"/>
              </w:rPr>
            </w:pPr>
          </w:p>
          <w:p w14:paraId="44D49F90" w14:textId="77777777" w:rsidR="00B25CBE" w:rsidRDefault="00B25CBE">
            <w:pPr>
              <w:jc w:val="center"/>
              <w:rPr>
                <w:rFonts w:ascii="Arial" w:hAnsi="Arial"/>
                <w:b/>
                <w:sz w:val="16"/>
              </w:rPr>
            </w:pPr>
            <w:r>
              <w:rPr>
                <w:rFonts w:ascii="Arial" w:hAnsi="Arial"/>
                <w:b/>
                <w:sz w:val="16"/>
              </w:rPr>
              <w:t>Responses</w:t>
            </w:r>
          </w:p>
          <w:p w14:paraId="44D49F91" w14:textId="77777777" w:rsidR="00B25CBE" w:rsidRDefault="00B25CBE">
            <w:pPr>
              <w:jc w:val="center"/>
              <w:rPr>
                <w:rFonts w:ascii="Arial" w:hAnsi="Arial"/>
                <w:b/>
                <w:sz w:val="16"/>
              </w:rPr>
            </w:pPr>
            <w:r>
              <w:rPr>
                <w:rFonts w:ascii="Arial" w:hAnsi="Arial"/>
                <w:b/>
                <w:sz w:val="16"/>
              </w:rPr>
              <w:t>(yr)</w:t>
            </w:r>
          </w:p>
          <w:p w14:paraId="44D49F92" w14:textId="77777777" w:rsidR="00B25CBE" w:rsidRDefault="00B25CBE">
            <w:pPr>
              <w:jc w:val="center"/>
              <w:rPr>
                <w:rFonts w:ascii="Arial" w:hAnsi="Arial"/>
                <w:b/>
                <w:sz w:val="16"/>
              </w:rPr>
            </w:pPr>
            <w:r>
              <w:rPr>
                <w:rFonts w:ascii="Arial" w:hAnsi="Arial"/>
                <w:b/>
                <w:sz w:val="16"/>
              </w:rPr>
              <w:t>(b)</w:t>
            </w:r>
          </w:p>
        </w:tc>
        <w:tc>
          <w:tcPr>
            <w:tcW w:w="462" w:type="pct"/>
          </w:tcPr>
          <w:p w14:paraId="44D49F93" w14:textId="77777777" w:rsidR="00B25CBE" w:rsidRDefault="00B25CBE">
            <w:pPr>
              <w:jc w:val="center"/>
              <w:rPr>
                <w:rFonts w:ascii="Arial" w:hAnsi="Arial"/>
                <w:b/>
                <w:sz w:val="16"/>
              </w:rPr>
            </w:pPr>
          </w:p>
          <w:p w14:paraId="44D49F94" w14:textId="77777777" w:rsidR="00B25CBE" w:rsidRDefault="00B25CBE">
            <w:pPr>
              <w:jc w:val="center"/>
              <w:rPr>
                <w:rFonts w:ascii="Arial" w:hAnsi="Arial"/>
                <w:b/>
                <w:sz w:val="16"/>
              </w:rPr>
            </w:pPr>
            <w:r>
              <w:rPr>
                <w:rFonts w:ascii="Arial" w:hAnsi="Arial"/>
                <w:b/>
                <w:sz w:val="16"/>
              </w:rPr>
              <w:t>Burden</w:t>
            </w:r>
          </w:p>
          <w:p w14:paraId="44D49F95" w14:textId="77777777" w:rsidR="00B25CBE" w:rsidRDefault="00B25CBE">
            <w:pPr>
              <w:jc w:val="center"/>
              <w:rPr>
                <w:rFonts w:ascii="Arial" w:hAnsi="Arial"/>
                <w:b/>
                <w:sz w:val="16"/>
              </w:rPr>
            </w:pPr>
            <w:r>
              <w:rPr>
                <w:rFonts w:ascii="Arial" w:hAnsi="Arial"/>
                <w:b/>
                <w:sz w:val="16"/>
              </w:rPr>
              <w:t>(hrs/yr)</w:t>
            </w:r>
          </w:p>
          <w:p w14:paraId="44D49F96" w14:textId="77777777" w:rsidR="00B25CBE" w:rsidRDefault="00B25CBE">
            <w:pPr>
              <w:jc w:val="center"/>
              <w:rPr>
                <w:rFonts w:ascii="Arial" w:hAnsi="Arial"/>
                <w:b/>
                <w:sz w:val="16"/>
              </w:rPr>
            </w:pPr>
            <w:r>
              <w:rPr>
                <w:rFonts w:ascii="Arial" w:hAnsi="Arial"/>
                <w:b/>
                <w:sz w:val="16"/>
              </w:rPr>
              <w:t>(c)</w:t>
            </w:r>
          </w:p>
          <w:p w14:paraId="44D49F97" w14:textId="77777777" w:rsidR="00B25CBE" w:rsidRDefault="00B25CBE">
            <w:pPr>
              <w:jc w:val="center"/>
              <w:rPr>
                <w:rFonts w:ascii="Arial" w:hAnsi="Arial"/>
                <w:b/>
                <w:sz w:val="16"/>
              </w:rPr>
            </w:pPr>
            <w:r>
              <w:rPr>
                <w:rFonts w:ascii="Arial" w:hAnsi="Arial"/>
                <w:b/>
                <w:sz w:val="16"/>
              </w:rPr>
              <w:t>(a) x (b)</w:t>
            </w:r>
          </w:p>
        </w:tc>
        <w:tc>
          <w:tcPr>
            <w:tcW w:w="415" w:type="pct"/>
          </w:tcPr>
          <w:p w14:paraId="44D49F98" w14:textId="77777777" w:rsidR="00B25CBE" w:rsidRDefault="00B25CBE">
            <w:pPr>
              <w:jc w:val="center"/>
              <w:rPr>
                <w:rFonts w:ascii="Arial" w:hAnsi="Arial"/>
                <w:b/>
                <w:sz w:val="16"/>
              </w:rPr>
            </w:pPr>
          </w:p>
          <w:p w14:paraId="44D49F99" w14:textId="77777777" w:rsidR="00B25CBE" w:rsidRDefault="00B25CBE">
            <w:pPr>
              <w:jc w:val="center"/>
              <w:rPr>
                <w:rFonts w:ascii="Arial" w:hAnsi="Arial"/>
                <w:b/>
                <w:sz w:val="16"/>
              </w:rPr>
            </w:pPr>
            <w:r>
              <w:rPr>
                <w:rFonts w:ascii="Arial" w:hAnsi="Arial"/>
                <w:b/>
                <w:sz w:val="16"/>
              </w:rPr>
              <w:t>Rate</w:t>
            </w:r>
          </w:p>
          <w:p w14:paraId="44D49F9A" w14:textId="77777777" w:rsidR="00B25CBE" w:rsidRDefault="00B25CBE">
            <w:pPr>
              <w:jc w:val="center"/>
              <w:rPr>
                <w:rFonts w:ascii="Arial" w:hAnsi="Arial"/>
                <w:b/>
                <w:sz w:val="16"/>
              </w:rPr>
            </w:pPr>
            <w:r>
              <w:rPr>
                <w:rFonts w:ascii="Arial" w:hAnsi="Arial"/>
                <w:b/>
                <w:sz w:val="16"/>
              </w:rPr>
              <w:t>($/hr)</w:t>
            </w:r>
          </w:p>
          <w:p w14:paraId="44D49F9B" w14:textId="77777777" w:rsidR="00B25CBE" w:rsidRDefault="00B25CBE">
            <w:pPr>
              <w:jc w:val="center"/>
              <w:rPr>
                <w:rFonts w:ascii="Arial" w:hAnsi="Arial"/>
                <w:b/>
                <w:sz w:val="16"/>
              </w:rPr>
            </w:pPr>
            <w:r>
              <w:rPr>
                <w:rFonts w:ascii="Arial" w:hAnsi="Arial"/>
                <w:b/>
                <w:sz w:val="16"/>
              </w:rPr>
              <w:t>(d)</w:t>
            </w:r>
          </w:p>
        </w:tc>
        <w:tc>
          <w:tcPr>
            <w:tcW w:w="694" w:type="pct"/>
          </w:tcPr>
          <w:p w14:paraId="44D49F9C" w14:textId="77777777" w:rsidR="00B25CBE" w:rsidRDefault="00B25CBE">
            <w:pPr>
              <w:jc w:val="center"/>
              <w:rPr>
                <w:rFonts w:ascii="Arial" w:hAnsi="Arial"/>
                <w:b/>
                <w:sz w:val="16"/>
              </w:rPr>
            </w:pPr>
          </w:p>
          <w:p w14:paraId="44D49F9D" w14:textId="77777777" w:rsidR="00B25CBE" w:rsidRDefault="00B25CBE">
            <w:pPr>
              <w:jc w:val="center"/>
              <w:rPr>
                <w:rFonts w:ascii="Arial" w:hAnsi="Arial"/>
                <w:b/>
                <w:sz w:val="16"/>
              </w:rPr>
            </w:pPr>
            <w:r>
              <w:rPr>
                <w:rFonts w:ascii="Arial" w:hAnsi="Arial"/>
                <w:b/>
                <w:sz w:val="16"/>
              </w:rPr>
              <w:t>Total Cost</w:t>
            </w:r>
          </w:p>
          <w:p w14:paraId="44D49F9E" w14:textId="77777777" w:rsidR="00B25CBE" w:rsidRDefault="00B25CBE">
            <w:pPr>
              <w:jc w:val="center"/>
              <w:rPr>
                <w:rFonts w:ascii="Arial" w:hAnsi="Arial"/>
                <w:b/>
                <w:sz w:val="16"/>
              </w:rPr>
            </w:pPr>
            <w:r>
              <w:rPr>
                <w:rFonts w:ascii="Arial" w:hAnsi="Arial"/>
                <w:b/>
                <w:sz w:val="16"/>
              </w:rPr>
              <w:t>($/hr)</w:t>
            </w:r>
          </w:p>
          <w:p w14:paraId="44D49F9F" w14:textId="77777777" w:rsidR="00B25CBE" w:rsidRDefault="00B25CBE">
            <w:pPr>
              <w:jc w:val="center"/>
              <w:rPr>
                <w:rFonts w:ascii="Arial" w:hAnsi="Arial"/>
                <w:b/>
                <w:sz w:val="16"/>
              </w:rPr>
            </w:pPr>
            <w:r>
              <w:rPr>
                <w:rFonts w:ascii="Arial" w:hAnsi="Arial"/>
                <w:b/>
                <w:sz w:val="16"/>
              </w:rPr>
              <w:t>(e)</w:t>
            </w:r>
          </w:p>
          <w:p w14:paraId="44D49FA0" w14:textId="77777777" w:rsidR="00B25CBE" w:rsidRDefault="00B25CBE">
            <w:pPr>
              <w:jc w:val="center"/>
              <w:rPr>
                <w:rFonts w:ascii="Arial" w:hAnsi="Arial"/>
                <w:b/>
                <w:sz w:val="16"/>
              </w:rPr>
            </w:pPr>
            <w:r>
              <w:rPr>
                <w:rFonts w:ascii="Arial" w:hAnsi="Arial"/>
                <w:b/>
                <w:sz w:val="16"/>
              </w:rPr>
              <w:t>(c) x (d)</w:t>
            </w:r>
          </w:p>
        </w:tc>
      </w:tr>
      <w:tr w:rsidR="00B25CBE" w14:paraId="44D49FAF" w14:textId="77777777" w:rsidTr="005D79E6">
        <w:trPr>
          <w:cantSplit/>
        </w:trPr>
        <w:tc>
          <w:tcPr>
            <w:tcW w:w="206" w:type="pct"/>
            <w:vAlign w:val="center"/>
          </w:tcPr>
          <w:p w14:paraId="44D49FA2" w14:textId="77777777" w:rsidR="00B25CBE" w:rsidRDefault="00B25CBE" w:rsidP="00B25CBE">
            <w:pPr>
              <w:rPr>
                <w:rFonts w:ascii="Arial" w:hAnsi="Arial"/>
                <w:bCs/>
                <w:sz w:val="16"/>
              </w:rPr>
            </w:pPr>
            <w:r>
              <w:rPr>
                <w:rFonts w:ascii="Arial" w:hAnsi="Arial"/>
                <w:bCs/>
                <w:sz w:val="16"/>
              </w:rPr>
              <w:t>1</w:t>
            </w:r>
          </w:p>
        </w:tc>
        <w:tc>
          <w:tcPr>
            <w:tcW w:w="2236" w:type="pct"/>
          </w:tcPr>
          <w:p w14:paraId="44D49FA3" w14:textId="77777777" w:rsidR="00B25CBE" w:rsidRDefault="00B25CBE">
            <w:pPr>
              <w:rPr>
                <w:rFonts w:ascii="Arial" w:hAnsi="Arial"/>
                <w:bCs/>
                <w:sz w:val="16"/>
              </w:rPr>
            </w:pPr>
          </w:p>
          <w:p w14:paraId="44D49FA4" w14:textId="77777777" w:rsidR="00B25CBE" w:rsidRPr="00515E95" w:rsidRDefault="00B25CBE">
            <w:pPr>
              <w:rPr>
                <w:rFonts w:ascii="Arial" w:hAnsi="Arial"/>
                <w:bCs/>
                <w:sz w:val="16"/>
              </w:rPr>
            </w:pPr>
            <w:r>
              <w:rPr>
                <w:rFonts w:ascii="Arial" w:hAnsi="Arial"/>
                <w:bCs/>
                <w:sz w:val="16"/>
              </w:rPr>
              <w:t>Trademark/Service Mark Allegation of Use (Amendment to Allege Use/Statement of Use) (Paper)</w:t>
            </w:r>
          </w:p>
        </w:tc>
        <w:tc>
          <w:tcPr>
            <w:tcW w:w="429" w:type="pct"/>
          </w:tcPr>
          <w:p w14:paraId="44D49FA5" w14:textId="77777777" w:rsidR="00B25CBE" w:rsidRDefault="00B25CBE" w:rsidP="00D828D4">
            <w:pPr>
              <w:jc w:val="right"/>
              <w:rPr>
                <w:rFonts w:ascii="Arial" w:hAnsi="Arial"/>
                <w:sz w:val="16"/>
              </w:rPr>
            </w:pPr>
          </w:p>
          <w:p w14:paraId="44D49FA6" w14:textId="77777777" w:rsidR="00B25CBE" w:rsidRDefault="00B25CBE" w:rsidP="00D828D4">
            <w:pPr>
              <w:jc w:val="right"/>
              <w:rPr>
                <w:rFonts w:ascii="Arial" w:hAnsi="Arial"/>
                <w:sz w:val="16"/>
              </w:rPr>
            </w:pPr>
            <w:r>
              <w:rPr>
                <w:rFonts w:ascii="Arial" w:hAnsi="Arial"/>
                <w:sz w:val="16"/>
              </w:rPr>
              <w:t>25</w:t>
            </w:r>
          </w:p>
        </w:tc>
        <w:tc>
          <w:tcPr>
            <w:tcW w:w="559" w:type="pct"/>
          </w:tcPr>
          <w:p w14:paraId="44D49FA7" w14:textId="77777777" w:rsidR="00B25CBE" w:rsidRDefault="00B25CBE" w:rsidP="00D828D4">
            <w:pPr>
              <w:jc w:val="right"/>
              <w:rPr>
                <w:rFonts w:ascii="Arial" w:hAnsi="Arial"/>
                <w:sz w:val="16"/>
              </w:rPr>
            </w:pPr>
          </w:p>
          <w:p w14:paraId="44D49FA8" w14:textId="77777777" w:rsidR="00B25CBE" w:rsidRDefault="00B25CBE" w:rsidP="00D828D4">
            <w:pPr>
              <w:jc w:val="right"/>
              <w:rPr>
                <w:rFonts w:ascii="Arial" w:hAnsi="Arial"/>
                <w:sz w:val="16"/>
              </w:rPr>
            </w:pPr>
            <w:r>
              <w:rPr>
                <w:rFonts w:ascii="Arial" w:hAnsi="Arial"/>
                <w:sz w:val="16"/>
              </w:rPr>
              <w:t>1704</w:t>
            </w:r>
          </w:p>
        </w:tc>
        <w:tc>
          <w:tcPr>
            <w:tcW w:w="462" w:type="pct"/>
          </w:tcPr>
          <w:p w14:paraId="44D49FA9" w14:textId="77777777" w:rsidR="00B25CBE" w:rsidRDefault="00B25CBE" w:rsidP="00D828D4">
            <w:pPr>
              <w:jc w:val="right"/>
              <w:rPr>
                <w:rFonts w:ascii="Arial" w:hAnsi="Arial"/>
                <w:sz w:val="16"/>
              </w:rPr>
            </w:pPr>
          </w:p>
          <w:p w14:paraId="44D49FAA" w14:textId="77777777" w:rsidR="00B25CBE" w:rsidRDefault="00B25CBE" w:rsidP="00D828D4">
            <w:pPr>
              <w:jc w:val="right"/>
              <w:rPr>
                <w:rFonts w:ascii="Arial" w:hAnsi="Arial"/>
                <w:sz w:val="16"/>
              </w:rPr>
            </w:pPr>
            <w:r>
              <w:rPr>
                <w:rFonts w:ascii="Arial" w:hAnsi="Arial"/>
                <w:sz w:val="16"/>
              </w:rPr>
              <w:t>710</w:t>
            </w:r>
          </w:p>
        </w:tc>
        <w:tc>
          <w:tcPr>
            <w:tcW w:w="415" w:type="pct"/>
          </w:tcPr>
          <w:p w14:paraId="44D49FAB" w14:textId="77777777" w:rsidR="00B25CBE" w:rsidRDefault="00B25CBE" w:rsidP="00D828D4">
            <w:pPr>
              <w:jc w:val="right"/>
              <w:rPr>
                <w:rFonts w:ascii="Arial" w:hAnsi="Arial"/>
                <w:sz w:val="16"/>
              </w:rPr>
            </w:pPr>
          </w:p>
          <w:p w14:paraId="44D49FAC" w14:textId="77777777" w:rsidR="00B25CBE" w:rsidRDefault="00B25CBE" w:rsidP="0054734B">
            <w:pPr>
              <w:jc w:val="right"/>
              <w:rPr>
                <w:rFonts w:ascii="Arial" w:hAnsi="Arial"/>
                <w:sz w:val="16"/>
              </w:rPr>
            </w:pPr>
            <w:r>
              <w:rPr>
                <w:rFonts w:ascii="Arial" w:hAnsi="Arial"/>
                <w:sz w:val="16"/>
              </w:rPr>
              <w:t>$389.00</w:t>
            </w:r>
          </w:p>
        </w:tc>
        <w:tc>
          <w:tcPr>
            <w:tcW w:w="694" w:type="pct"/>
          </w:tcPr>
          <w:p w14:paraId="44D49FAD" w14:textId="77777777" w:rsidR="00B25CBE" w:rsidRPr="00ED10D5" w:rsidRDefault="00B25CBE" w:rsidP="00D828D4">
            <w:pPr>
              <w:jc w:val="right"/>
              <w:rPr>
                <w:rFonts w:ascii="Arial" w:hAnsi="Arial"/>
                <w:sz w:val="16"/>
              </w:rPr>
            </w:pPr>
          </w:p>
          <w:p w14:paraId="44D49FAE" w14:textId="77777777" w:rsidR="00B25CBE" w:rsidRPr="00ED10D5" w:rsidRDefault="00B25CBE" w:rsidP="00C14A7D">
            <w:pPr>
              <w:jc w:val="right"/>
              <w:rPr>
                <w:rFonts w:ascii="Arial" w:hAnsi="Arial"/>
                <w:sz w:val="16"/>
              </w:rPr>
            </w:pPr>
            <w:r w:rsidRPr="00ED10D5">
              <w:rPr>
                <w:rFonts w:ascii="Arial" w:hAnsi="Arial"/>
                <w:sz w:val="16"/>
              </w:rPr>
              <w:t>$276,190.00</w:t>
            </w:r>
          </w:p>
        </w:tc>
      </w:tr>
      <w:tr w:rsidR="00B25CBE" w14:paraId="44D49FBE" w14:textId="77777777" w:rsidTr="005D79E6">
        <w:trPr>
          <w:cantSplit/>
        </w:trPr>
        <w:tc>
          <w:tcPr>
            <w:tcW w:w="206" w:type="pct"/>
            <w:vAlign w:val="center"/>
          </w:tcPr>
          <w:p w14:paraId="44D49FB0" w14:textId="77777777" w:rsidR="00B25CBE" w:rsidRDefault="00B25CBE" w:rsidP="00B25CBE">
            <w:pPr>
              <w:rPr>
                <w:rFonts w:ascii="Arial" w:hAnsi="Arial"/>
                <w:bCs/>
                <w:sz w:val="16"/>
              </w:rPr>
            </w:pPr>
            <w:r>
              <w:rPr>
                <w:rFonts w:ascii="Arial" w:hAnsi="Arial"/>
                <w:bCs/>
                <w:sz w:val="16"/>
              </w:rPr>
              <w:t>1</w:t>
            </w:r>
          </w:p>
        </w:tc>
        <w:tc>
          <w:tcPr>
            <w:tcW w:w="2236" w:type="pct"/>
          </w:tcPr>
          <w:p w14:paraId="44D49FB1" w14:textId="77777777" w:rsidR="00B25CBE" w:rsidRDefault="00B25CBE" w:rsidP="008E6979">
            <w:pPr>
              <w:rPr>
                <w:rFonts w:ascii="Arial" w:hAnsi="Arial"/>
                <w:bCs/>
                <w:sz w:val="16"/>
              </w:rPr>
            </w:pPr>
          </w:p>
          <w:p w14:paraId="44D49FB2" w14:textId="77777777" w:rsidR="00B25CBE" w:rsidRDefault="00B25CBE" w:rsidP="008E6979">
            <w:pPr>
              <w:rPr>
                <w:rFonts w:ascii="Arial" w:hAnsi="Arial"/>
                <w:bCs/>
                <w:sz w:val="16"/>
              </w:rPr>
            </w:pPr>
            <w:r>
              <w:rPr>
                <w:rFonts w:ascii="Arial" w:hAnsi="Arial"/>
                <w:bCs/>
                <w:sz w:val="16"/>
              </w:rPr>
              <w:t>Trademark/Service Mark Allegation of Use (Amendment to Allege Use/Statement of Use) (TEAS)</w:t>
            </w:r>
          </w:p>
          <w:p w14:paraId="44D49FB3" w14:textId="77777777" w:rsidR="00B25CBE" w:rsidRDefault="00B25CBE">
            <w:pPr>
              <w:rPr>
                <w:rFonts w:ascii="Arial" w:hAnsi="Arial"/>
                <w:bCs/>
                <w:sz w:val="16"/>
              </w:rPr>
            </w:pPr>
            <w:r w:rsidRPr="00650BDA">
              <w:rPr>
                <w:rFonts w:ascii="Arial" w:hAnsi="Arial"/>
                <w:b/>
                <w:bCs/>
                <w:sz w:val="16"/>
              </w:rPr>
              <w:t>(PTO Form 1553)</w:t>
            </w:r>
          </w:p>
        </w:tc>
        <w:tc>
          <w:tcPr>
            <w:tcW w:w="429" w:type="pct"/>
          </w:tcPr>
          <w:p w14:paraId="44D49FB4" w14:textId="77777777" w:rsidR="00B25CBE" w:rsidRDefault="00B25CBE" w:rsidP="008E6979">
            <w:pPr>
              <w:jc w:val="right"/>
              <w:rPr>
                <w:rFonts w:ascii="Arial" w:hAnsi="Arial"/>
                <w:sz w:val="16"/>
              </w:rPr>
            </w:pPr>
          </w:p>
          <w:p w14:paraId="44D49FB5" w14:textId="77777777" w:rsidR="00B25CBE" w:rsidRDefault="00B25CBE" w:rsidP="00D828D4">
            <w:pPr>
              <w:jc w:val="right"/>
              <w:rPr>
                <w:rFonts w:ascii="Arial" w:hAnsi="Arial"/>
                <w:sz w:val="16"/>
              </w:rPr>
            </w:pPr>
            <w:r>
              <w:rPr>
                <w:rFonts w:ascii="Arial" w:hAnsi="Arial"/>
                <w:sz w:val="16"/>
              </w:rPr>
              <w:t>20</w:t>
            </w:r>
          </w:p>
        </w:tc>
        <w:tc>
          <w:tcPr>
            <w:tcW w:w="559" w:type="pct"/>
          </w:tcPr>
          <w:p w14:paraId="44D49FB6" w14:textId="77777777" w:rsidR="00B25CBE" w:rsidRDefault="00B25CBE" w:rsidP="008E6979">
            <w:pPr>
              <w:jc w:val="right"/>
              <w:rPr>
                <w:rFonts w:ascii="Arial" w:hAnsi="Arial"/>
                <w:sz w:val="16"/>
              </w:rPr>
            </w:pPr>
          </w:p>
          <w:p w14:paraId="44D49FB7" w14:textId="77777777" w:rsidR="00B25CBE" w:rsidRDefault="00B25CBE" w:rsidP="00D828D4">
            <w:pPr>
              <w:jc w:val="right"/>
              <w:rPr>
                <w:rFonts w:ascii="Arial" w:hAnsi="Arial"/>
                <w:sz w:val="16"/>
              </w:rPr>
            </w:pPr>
            <w:r>
              <w:rPr>
                <w:rFonts w:ascii="Arial" w:hAnsi="Arial"/>
                <w:sz w:val="16"/>
              </w:rPr>
              <w:t>80733</w:t>
            </w:r>
          </w:p>
        </w:tc>
        <w:tc>
          <w:tcPr>
            <w:tcW w:w="462" w:type="pct"/>
          </w:tcPr>
          <w:p w14:paraId="44D49FB8" w14:textId="77777777" w:rsidR="00B25CBE" w:rsidRDefault="00B25CBE" w:rsidP="008E6979">
            <w:pPr>
              <w:jc w:val="right"/>
              <w:rPr>
                <w:rFonts w:ascii="Arial" w:hAnsi="Arial"/>
                <w:sz w:val="16"/>
              </w:rPr>
            </w:pPr>
          </w:p>
          <w:p w14:paraId="44D49FB9" w14:textId="77777777" w:rsidR="00B25CBE" w:rsidRDefault="00B25CBE" w:rsidP="00D828D4">
            <w:pPr>
              <w:jc w:val="right"/>
              <w:rPr>
                <w:rFonts w:ascii="Arial" w:hAnsi="Arial"/>
                <w:sz w:val="16"/>
              </w:rPr>
            </w:pPr>
            <w:r>
              <w:rPr>
                <w:rFonts w:ascii="Arial" w:hAnsi="Arial"/>
                <w:sz w:val="16"/>
              </w:rPr>
              <w:t>26911</w:t>
            </w:r>
          </w:p>
        </w:tc>
        <w:tc>
          <w:tcPr>
            <w:tcW w:w="415" w:type="pct"/>
          </w:tcPr>
          <w:p w14:paraId="44D49FBA" w14:textId="77777777" w:rsidR="00B25CBE" w:rsidRDefault="00B25CBE" w:rsidP="008E6979">
            <w:pPr>
              <w:jc w:val="right"/>
              <w:rPr>
                <w:rFonts w:ascii="Arial" w:hAnsi="Arial"/>
                <w:sz w:val="16"/>
              </w:rPr>
            </w:pPr>
          </w:p>
          <w:p w14:paraId="44D49FBB" w14:textId="77777777" w:rsidR="00B25CBE" w:rsidRDefault="00B25CBE" w:rsidP="00D828D4">
            <w:pPr>
              <w:jc w:val="right"/>
              <w:rPr>
                <w:rFonts w:ascii="Arial" w:hAnsi="Arial"/>
                <w:sz w:val="16"/>
              </w:rPr>
            </w:pPr>
            <w:r>
              <w:rPr>
                <w:rFonts w:ascii="Arial" w:hAnsi="Arial"/>
                <w:sz w:val="16"/>
              </w:rPr>
              <w:t>$389.00</w:t>
            </w:r>
          </w:p>
        </w:tc>
        <w:tc>
          <w:tcPr>
            <w:tcW w:w="694" w:type="pct"/>
          </w:tcPr>
          <w:p w14:paraId="44D49FBC" w14:textId="77777777" w:rsidR="00B25CBE" w:rsidRPr="00ED10D5" w:rsidRDefault="00B25CBE" w:rsidP="008E6979">
            <w:pPr>
              <w:jc w:val="right"/>
              <w:rPr>
                <w:rFonts w:ascii="Arial" w:hAnsi="Arial"/>
                <w:sz w:val="16"/>
              </w:rPr>
            </w:pPr>
          </w:p>
          <w:p w14:paraId="44D49FBD" w14:textId="77777777" w:rsidR="00B25CBE" w:rsidRPr="00ED10D5" w:rsidRDefault="00B25CBE" w:rsidP="00D828D4">
            <w:pPr>
              <w:jc w:val="right"/>
              <w:rPr>
                <w:rFonts w:ascii="Arial" w:hAnsi="Arial"/>
                <w:sz w:val="16"/>
              </w:rPr>
            </w:pPr>
            <w:r w:rsidRPr="00ED10D5">
              <w:rPr>
                <w:rFonts w:ascii="Arial" w:hAnsi="Arial"/>
                <w:sz w:val="16"/>
              </w:rPr>
              <w:t>$10468379</w:t>
            </w:r>
          </w:p>
        </w:tc>
      </w:tr>
      <w:tr w:rsidR="00B25CBE" w14:paraId="44D49FCC" w14:textId="77777777" w:rsidTr="005D79E6">
        <w:trPr>
          <w:cantSplit/>
        </w:trPr>
        <w:tc>
          <w:tcPr>
            <w:tcW w:w="206" w:type="pct"/>
            <w:vAlign w:val="center"/>
          </w:tcPr>
          <w:p w14:paraId="44D49FBF" w14:textId="77777777" w:rsidR="00B25CBE" w:rsidRDefault="00B25CBE" w:rsidP="00B25CBE">
            <w:pPr>
              <w:rPr>
                <w:rFonts w:ascii="Arial" w:hAnsi="Arial"/>
                <w:bCs/>
                <w:sz w:val="16"/>
              </w:rPr>
            </w:pPr>
            <w:r>
              <w:rPr>
                <w:rFonts w:ascii="Arial" w:hAnsi="Arial"/>
                <w:bCs/>
                <w:sz w:val="16"/>
              </w:rPr>
              <w:t>2</w:t>
            </w:r>
          </w:p>
        </w:tc>
        <w:tc>
          <w:tcPr>
            <w:tcW w:w="2236" w:type="pct"/>
          </w:tcPr>
          <w:p w14:paraId="44D49FC0" w14:textId="77777777" w:rsidR="00B25CBE" w:rsidRDefault="00B25CBE">
            <w:pPr>
              <w:rPr>
                <w:rFonts w:ascii="Arial" w:hAnsi="Arial"/>
                <w:bCs/>
                <w:sz w:val="16"/>
              </w:rPr>
            </w:pPr>
          </w:p>
          <w:p w14:paraId="44D49FC1" w14:textId="77777777" w:rsidR="00B25CBE" w:rsidRDefault="00B25CBE" w:rsidP="002C2B1E">
            <w:pPr>
              <w:rPr>
                <w:rFonts w:ascii="Arial" w:hAnsi="Arial"/>
                <w:bCs/>
                <w:sz w:val="16"/>
              </w:rPr>
            </w:pPr>
            <w:r>
              <w:rPr>
                <w:rFonts w:ascii="Arial" w:hAnsi="Arial"/>
                <w:bCs/>
                <w:sz w:val="16"/>
              </w:rPr>
              <w:t>Request for Extension of Time to File a Statement of Use (Paper)</w:t>
            </w:r>
          </w:p>
        </w:tc>
        <w:tc>
          <w:tcPr>
            <w:tcW w:w="429" w:type="pct"/>
          </w:tcPr>
          <w:p w14:paraId="44D49FC2" w14:textId="77777777" w:rsidR="00B25CBE" w:rsidRDefault="00B25CBE" w:rsidP="00D828D4">
            <w:pPr>
              <w:jc w:val="right"/>
              <w:rPr>
                <w:rFonts w:ascii="Arial" w:hAnsi="Arial"/>
                <w:sz w:val="16"/>
              </w:rPr>
            </w:pPr>
          </w:p>
          <w:p w14:paraId="44D49FC3" w14:textId="77777777" w:rsidR="00B25CBE" w:rsidRDefault="00B25CBE" w:rsidP="002C2B1E">
            <w:pPr>
              <w:jc w:val="right"/>
              <w:rPr>
                <w:rFonts w:ascii="Arial" w:hAnsi="Arial"/>
                <w:sz w:val="16"/>
              </w:rPr>
            </w:pPr>
            <w:r>
              <w:rPr>
                <w:rFonts w:ascii="Arial" w:hAnsi="Arial"/>
                <w:sz w:val="16"/>
              </w:rPr>
              <w:t>12</w:t>
            </w:r>
          </w:p>
        </w:tc>
        <w:tc>
          <w:tcPr>
            <w:tcW w:w="559" w:type="pct"/>
          </w:tcPr>
          <w:p w14:paraId="44D49FC4" w14:textId="77777777" w:rsidR="00B25CBE" w:rsidRDefault="00B25CBE" w:rsidP="00D828D4">
            <w:pPr>
              <w:jc w:val="right"/>
              <w:rPr>
                <w:rFonts w:ascii="Arial" w:hAnsi="Arial"/>
                <w:sz w:val="16"/>
              </w:rPr>
            </w:pPr>
          </w:p>
          <w:p w14:paraId="44D49FC5" w14:textId="77777777" w:rsidR="00B25CBE" w:rsidRDefault="00B25CBE" w:rsidP="002C2B1E">
            <w:pPr>
              <w:jc w:val="right"/>
              <w:rPr>
                <w:rFonts w:ascii="Arial" w:hAnsi="Arial"/>
                <w:sz w:val="16"/>
              </w:rPr>
            </w:pPr>
            <w:r>
              <w:rPr>
                <w:rFonts w:ascii="Arial" w:hAnsi="Arial"/>
                <w:sz w:val="16"/>
              </w:rPr>
              <w:t>1819</w:t>
            </w:r>
          </w:p>
        </w:tc>
        <w:tc>
          <w:tcPr>
            <w:tcW w:w="462" w:type="pct"/>
          </w:tcPr>
          <w:p w14:paraId="44D49FC6" w14:textId="77777777" w:rsidR="00B25CBE" w:rsidRDefault="00B25CBE" w:rsidP="00D828D4">
            <w:pPr>
              <w:jc w:val="right"/>
              <w:rPr>
                <w:rFonts w:ascii="Arial" w:hAnsi="Arial"/>
                <w:sz w:val="16"/>
              </w:rPr>
            </w:pPr>
          </w:p>
          <w:p w14:paraId="44D49FC7" w14:textId="77777777" w:rsidR="00B25CBE" w:rsidRDefault="00B25CBE" w:rsidP="002C2B1E">
            <w:pPr>
              <w:jc w:val="right"/>
              <w:rPr>
                <w:rFonts w:ascii="Arial" w:hAnsi="Arial"/>
                <w:sz w:val="16"/>
              </w:rPr>
            </w:pPr>
            <w:r>
              <w:rPr>
                <w:rFonts w:ascii="Arial" w:hAnsi="Arial"/>
                <w:sz w:val="16"/>
              </w:rPr>
              <w:t>363.8</w:t>
            </w:r>
          </w:p>
        </w:tc>
        <w:tc>
          <w:tcPr>
            <w:tcW w:w="415" w:type="pct"/>
          </w:tcPr>
          <w:p w14:paraId="44D49FC8" w14:textId="77777777" w:rsidR="00B25CBE" w:rsidRDefault="00B25CBE" w:rsidP="00D828D4">
            <w:pPr>
              <w:jc w:val="right"/>
              <w:rPr>
                <w:rFonts w:ascii="Arial" w:hAnsi="Arial"/>
                <w:sz w:val="16"/>
              </w:rPr>
            </w:pPr>
          </w:p>
          <w:p w14:paraId="44D49FC9" w14:textId="77777777" w:rsidR="00B25CBE" w:rsidRDefault="00B25CBE" w:rsidP="002C2B1E">
            <w:pPr>
              <w:jc w:val="right"/>
              <w:rPr>
                <w:rFonts w:ascii="Arial" w:hAnsi="Arial"/>
                <w:sz w:val="16"/>
              </w:rPr>
            </w:pPr>
            <w:r>
              <w:rPr>
                <w:rFonts w:ascii="Arial" w:hAnsi="Arial"/>
                <w:sz w:val="16"/>
              </w:rPr>
              <w:t>$389.00</w:t>
            </w:r>
          </w:p>
        </w:tc>
        <w:tc>
          <w:tcPr>
            <w:tcW w:w="694" w:type="pct"/>
          </w:tcPr>
          <w:p w14:paraId="44D49FCA" w14:textId="77777777" w:rsidR="00B25CBE" w:rsidRPr="00ED10D5" w:rsidRDefault="00B25CBE" w:rsidP="00D828D4">
            <w:pPr>
              <w:jc w:val="right"/>
              <w:rPr>
                <w:rFonts w:ascii="Arial" w:hAnsi="Arial"/>
                <w:sz w:val="16"/>
              </w:rPr>
            </w:pPr>
          </w:p>
          <w:p w14:paraId="44D49FCB" w14:textId="77777777" w:rsidR="00B25CBE" w:rsidRPr="00ED10D5" w:rsidRDefault="00B25CBE" w:rsidP="002C2B1E">
            <w:pPr>
              <w:jc w:val="right"/>
              <w:rPr>
                <w:rFonts w:ascii="Arial" w:hAnsi="Arial"/>
                <w:sz w:val="16"/>
              </w:rPr>
            </w:pPr>
            <w:r w:rsidRPr="00ED10D5">
              <w:rPr>
                <w:rFonts w:ascii="Arial" w:hAnsi="Arial"/>
                <w:sz w:val="16"/>
              </w:rPr>
              <w:t>$141518.2</w:t>
            </w:r>
          </w:p>
        </w:tc>
      </w:tr>
      <w:tr w:rsidR="00B25CBE" w14:paraId="44D49FDC" w14:textId="77777777" w:rsidTr="005D79E6">
        <w:trPr>
          <w:cantSplit/>
        </w:trPr>
        <w:tc>
          <w:tcPr>
            <w:tcW w:w="206" w:type="pct"/>
            <w:vAlign w:val="center"/>
          </w:tcPr>
          <w:p w14:paraId="44D49FCD" w14:textId="77777777" w:rsidR="00B25CBE" w:rsidRDefault="00B25CBE" w:rsidP="00B25CBE">
            <w:pPr>
              <w:rPr>
                <w:rFonts w:ascii="Arial" w:hAnsi="Arial"/>
                <w:bCs/>
                <w:sz w:val="16"/>
              </w:rPr>
            </w:pPr>
            <w:r>
              <w:rPr>
                <w:rFonts w:ascii="Arial" w:hAnsi="Arial"/>
                <w:bCs/>
                <w:sz w:val="16"/>
              </w:rPr>
              <w:t>2</w:t>
            </w:r>
          </w:p>
        </w:tc>
        <w:tc>
          <w:tcPr>
            <w:tcW w:w="2236" w:type="pct"/>
          </w:tcPr>
          <w:p w14:paraId="44D49FCE" w14:textId="77777777" w:rsidR="00B25CBE" w:rsidRDefault="00B25CBE" w:rsidP="008E6979">
            <w:pPr>
              <w:rPr>
                <w:rFonts w:ascii="Arial" w:hAnsi="Arial"/>
                <w:bCs/>
                <w:sz w:val="16"/>
              </w:rPr>
            </w:pPr>
          </w:p>
          <w:p w14:paraId="44D49FCF" w14:textId="77777777" w:rsidR="00B25CBE" w:rsidRDefault="00B25CBE" w:rsidP="008E6979">
            <w:pPr>
              <w:rPr>
                <w:rFonts w:ascii="Arial" w:hAnsi="Arial"/>
                <w:bCs/>
                <w:sz w:val="16"/>
              </w:rPr>
            </w:pPr>
            <w:r>
              <w:rPr>
                <w:rFonts w:ascii="Arial" w:hAnsi="Arial"/>
                <w:bCs/>
                <w:sz w:val="16"/>
              </w:rPr>
              <w:t>Request for Extension of Time to File a Statement of Use (TEAS)</w:t>
            </w:r>
          </w:p>
          <w:p w14:paraId="44D49FD0" w14:textId="77777777" w:rsidR="00B25CBE" w:rsidRPr="00515E95" w:rsidRDefault="00B25CBE">
            <w:pPr>
              <w:rPr>
                <w:rFonts w:ascii="Arial" w:hAnsi="Arial"/>
                <w:bCs/>
                <w:sz w:val="16"/>
              </w:rPr>
            </w:pPr>
            <w:r w:rsidRPr="00650BDA">
              <w:rPr>
                <w:rFonts w:ascii="Arial" w:hAnsi="Arial"/>
                <w:b/>
                <w:bCs/>
                <w:sz w:val="16"/>
              </w:rPr>
              <w:t>(PTO Form 1581)</w:t>
            </w:r>
          </w:p>
        </w:tc>
        <w:tc>
          <w:tcPr>
            <w:tcW w:w="429" w:type="pct"/>
          </w:tcPr>
          <w:p w14:paraId="44D49FD1" w14:textId="77777777" w:rsidR="00B25CBE" w:rsidRDefault="00B25CBE" w:rsidP="008E6979">
            <w:pPr>
              <w:jc w:val="right"/>
              <w:rPr>
                <w:rFonts w:ascii="Arial" w:hAnsi="Arial"/>
                <w:sz w:val="16"/>
              </w:rPr>
            </w:pPr>
          </w:p>
          <w:p w14:paraId="44D49FD2" w14:textId="77777777" w:rsidR="00B25CBE" w:rsidRDefault="00B25CBE" w:rsidP="00D828D4">
            <w:pPr>
              <w:jc w:val="right"/>
              <w:rPr>
                <w:rFonts w:ascii="Arial" w:hAnsi="Arial"/>
                <w:sz w:val="16"/>
              </w:rPr>
            </w:pPr>
            <w:r>
              <w:rPr>
                <w:rFonts w:ascii="Arial" w:hAnsi="Arial"/>
                <w:sz w:val="16"/>
              </w:rPr>
              <w:t>10</w:t>
            </w:r>
          </w:p>
        </w:tc>
        <w:tc>
          <w:tcPr>
            <w:tcW w:w="559" w:type="pct"/>
          </w:tcPr>
          <w:p w14:paraId="44D49FD3" w14:textId="77777777" w:rsidR="00B25CBE" w:rsidRDefault="00B25CBE" w:rsidP="008E6979">
            <w:pPr>
              <w:jc w:val="right"/>
              <w:rPr>
                <w:rFonts w:ascii="Arial" w:hAnsi="Arial"/>
                <w:sz w:val="16"/>
              </w:rPr>
            </w:pPr>
          </w:p>
          <w:p w14:paraId="44D49FD4" w14:textId="77777777" w:rsidR="00B25CBE" w:rsidRDefault="00B25CBE" w:rsidP="00D828D4">
            <w:pPr>
              <w:jc w:val="right"/>
              <w:rPr>
                <w:rFonts w:ascii="Arial" w:hAnsi="Arial"/>
                <w:sz w:val="16"/>
              </w:rPr>
            </w:pPr>
            <w:r>
              <w:rPr>
                <w:rFonts w:ascii="Arial" w:hAnsi="Arial"/>
                <w:sz w:val="16"/>
              </w:rPr>
              <w:t>180047</w:t>
            </w:r>
          </w:p>
        </w:tc>
        <w:tc>
          <w:tcPr>
            <w:tcW w:w="462" w:type="pct"/>
          </w:tcPr>
          <w:p w14:paraId="44D49FD5" w14:textId="77777777" w:rsidR="00B25CBE" w:rsidRDefault="00B25CBE" w:rsidP="008E6979">
            <w:pPr>
              <w:jc w:val="right"/>
              <w:rPr>
                <w:rFonts w:ascii="Arial" w:hAnsi="Arial"/>
                <w:sz w:val="16"/>
              </w:rPr>
            </w:pPr>
          </w:p>
          <w:p w14:paraId="44D49FD6" w14:textId="77777777" w:rsidR="00B25CBE" w:rsidRDefault="00B25CBE" w:rsidP="008E6979">
            <w:pPr>
              <w:jc w:val="right"/>
              <w:rPr>
                <w:rFonts w:ascii="Arial" w:hAnsi="Arial"/>
                <w:sz w:val="16"/>
              </w:rPr>
            </w:pPr>
            <w:r>
              <w:rPr>
                <w:rFonts w:ascii="Arial" w:hAnsi="Arial"/>
                <w:sz w:val="16"/>
              </w:rPr>
              <w:t>30007.83</w:t>
            </w:r>
          </w:p>
          <w:p w14:paraId="44D49FD7" w14:textId="77777777" w:rsidR="00B25CBE" w:rsidRDefault="00B25CBE" w:rsidP="00D828D4">
            <w:pPr>
              <w:jc w:val="right"/>
              <w:rPr>
                <w:rFonts w:ascii="Arial" w:hAnsi="Arial"/>
                <w:sz w:val="16"/>
              </w:rPr>
            </w:pPr>
          </w:p>
        </w:tc>
        <w:tc>
          <w:tcPr>
            <w:tcW w:w="415" w:type="pct"/>
          </w:tcPr>
          <w:p w14:paraId="44D49FD8" w14:textId="77777777" w:rsidR="00B25CBE" w:rsidRDefault="00B25CBE" w:rsidP="008E6979">
            <w:pPr>
              <w:jc w:val="right"/>
              <w:rPr>
                <w:rFonts w:ascii="Arial" w:hAnsi="Arial"/>
                <w:sz w:val="16"/>
              </w:rPr>
            </w:pPr>
          </w:p>
          <w:p w14:paraId="44D49FD9" w14:textId="77777777" w:rsidR="00B25CBE" w:rsidRDefault="00B25CBE" w:rsidP="00D828D4">
            <w:pPr>
              <w:jc w:val="right"/>
              <w:rPr>
                <w:rFonts w:ascii="Arial" w:hAnsi="Arial"/>
                <w:sz w:val="16"/>
              </w:rPr>
            </w:pPr>
            <w:r>
              <w:rPr>
                <w:rFonts w:ascii="Arial" w:hAnsi="Arial"/>
                <w:sz w:val="16"/>
              </w:rPr>
              <w:t>$389.00</w:t>
            </w:r>
          </w:p>
        </w:tc>
        <w:tc>
          <w:tcPr>
            <w:tcW w:w="694" w:type="pct"/>
          </w:tcPr>
          <w:p w14:paraId="44D49FDA" w14:textId="77777777" w:rsidR="00B25CBE" w:rsidRPr="00ED10D5" w:rsidRDefault="00B25CBE" w:rsidP="008E6979">
            <w:pPr>
              <w:jc w:val="right"/>
              <w:rPr>
                <w:rFonts w:ascii="Arial" w:hAnsi="Arial"/>
                <w:sz w:val="16"/>
              </w:rPr>
            </w:pPr>
          </w:p>
          <w:p w14:paraId="44D49FDB" w14:textId="77777777" w:rsidR="00B25CBE" w:rsidRPr="00ED10D5" w:rsidRDefault="00B25CBE" w:rsidP="00D828D4">
            <w:pPr>
              <w:jc w:val="right"/>
              <w:rPr>
                <w:rFonts w:ascii="Arial" w:hAnsi="Arial"/>
                <w:sz w:val="16"/>
              </w:rPr>
            </w:pPr>
            <w:r w:rsidRPr="00ED10D5">
              <w:rPr>
                <w:rFonts w:ascii="Arial" w:hAnsi="Arial"/>
                <w:sz w:val="16"/>
              </w:rPr>
              <w:t>$11673045.87</w:t>
            </w:r>
          </w:p>
        </w:tc>
      </w:tr>
      <w:tr w:rsidR="00B25CBE" w14:paraId="44D49FEA" w14:textId="77777777" w:rsidTr="005D79E6">
        <w:trPr>
          <w:cantSplit/>
        </w:trPr>
        <w:tc>
          <w:tcPr>
            <w:tcW w:w="206" w:type="pct"/>
            <w:vAlign w:val="center"/>
          </w:tcPr>
          <w:p w14:paraId="44D49FDD" w14:textId="77777777" w:rsidR="00B25CBE" w:rsidRDefault="00B25CBE" w:rsidP="00B25CBE">
            <w:pPr>
              <w:rPr>
                <w:rFonts w:ascii="Arial" w:hAnsi="Arial"/>
                <w:bCs/>
                <w:sz w:val="16"/>
              </w:rPr>
            </w:pPr>
            <w:r>
              <w:rPr>
                <w:rFonts w:ascii="Arial" w:hAnsi="Arial"/>
                <w:bCs/>
                <w:sz w:val="16"/>
              </w:rPr>
              <w:t>3</w:t>
            </w:r>
          </w:p>
        </w:tc>
        <w:tc>
          <w:tcPr>
            <w:tcW w:w="2236" w:type="pct"/>
          </w:tcPr>
          <w:p w14:paraId="44D49FDE" w14:textId="77777777" w:rsidR="00B25CBE" w:rsidRDefault="00B25CBE">
            <w:pPr>
              <w:rPr>
                <w:rFonts w:ascii="Arial" w:hAnsi="Arial"/>
                <w:bCs/>
                <w:sz w:val="16"/>
              </w:rPr>
            </w:pPr>
          </w:p>
          <w:p w14:paraId="44D49FDF" w14:textId="77777777" w:rsidR="00B25CBE" w:rsidRDefault="00B25CBE" w:rsidP="002C2B1E">
            <w:pPr>
              <w:rPr>
                <w:rFonts w:ascii="Arial" w:hAnsi="Arial"/>
                <w:bCs/>
                <w:sz w:val="16"/>
              </w:rPr>
            </w:pPr>
            <w:r>
              <w:rPr>
                <w:rFonts w:ascii="Arial" w:hAnsi="Arial"/>
                <w:bCs/>
                <w:sz w:val="16"/>
              </w:rPr>
              <w:t>Petition to Revive Abandoned Application – Failure to Respond Timely to Office Action (Paper)</w:t>
            </w:r>
          </w:p>
        </w:tc>
        <w:tc>
          <w:tcPr>
            <w:tcW w:w="429" w:type="pct"/>
          </w:tcPr>
          <w:p w14:paraId="44D49FE0" w14:textId="77777777" w:rsidR="00B25CBE" w:rsidRDefault="00B25CBE" w:rsidP="00D828D4">
            <w:pPr>
              <w:jc w:val="right"/>
              <w:rPr>
                <w:rFonts w:ascii="Arial" w:hAnsi="Arial"/>
                <w:sz w:val="16"/>
              </w:rPr>
            </w:pPr>
          </w:p>
          <w:p w14:paraId="44D49FE1" w14:textId="77777777" w:rsidR="00B25CBE" w:rsidRDefault="00B25CBE" w:rsidP="002C2B1E">
            <w:pPr>
              <w:jc w:val="right"/>
              <w:rPr>
                <w:rFonts w:ascii="Arial" w:hAnsi="Arial"/>
                <w:sz w:val="16"/>
              </w:rPr>
            </w:pPr>
            <w:r>
              <w:rPr>
                <w:rFonts w:ascii="Arial" w:hAnsi="Arial"/>
                <w:sz w:val="16"/>
              </w:rPr>
              <w:t>20</w:t>
            </w:r>
          </w:p>
        </w:tc>
        <w:tc>
          <w:tcPr>
            <w:tcW w:w="559" w:type="pct"/>
          </w:tcPr>
          <w:p w14:paraId="44D49FE2" w14:textId="77777777" w:rsidR="00B25CBE" w:rsidRDefault="00B25CBE" w:rsidP="00D828D4">
            <w:pPr>
              <w:jc w:val="right"/>
              <w:rPr>
                <w:rFonts w:ascii="Arial" w:hAnsi="Arial"/>
                <w:sz w:val="16"/>
              </w:rPr>
            </w:pPr>
          </w:p>
          <w:p w14:paraId="44D49FE3" w14:textId="77777777" w:rsidR="00B25CBE" w:rsidRDefault="00B25CBE" w:rsidP="002C2B1E">
            <w:pPr>
              <w:jc w:val="right"/>
              <w:rPr>
                <w:rFonts w:ascii="Arial" w:hAnsi="Arial"/>
                <w:sz w:val="16"/>
              </w:rPr>
            </w:pPr>
            <w:r>
              <w:rPr>
                <w:rFonts w:ascii="Arial" w:hAnsi="Arial"/>
                <w:sz w:val="16"/>
              </w:rPr>
              <w:t>348</w:t>
            </w:r>
          </w:p>
        </w:tc>
        <w:tc>
          <w:tcPr>
            <w:tcW w:w="462" w:type="pct"/>
          </w:tcPr>
          <w:p w14:paraId="44D49FE4" w14:textId="77777777" w:rsidR="00B25CBE" w:rsidRDefault="00B25CBE" w:rsidP="00D828D4">
            <w:pPr>
              <w:jc w:val="right"/>
              <w:rPr>
                <w:rFonts w:ascii="Arial" w:hAnsi="Arial"/>
                <w:sz w:val="16"/>
              </w:rPr>
            </w:pPr>
          </w:p>
          <w:p w14:paraId="44D49FE5" w14:textId="77777777" w:rsidR="00B25CBE" w:rsidRDefault="00B25CBE" w:rsidP="002C2B1E">
            <w:pPr>
              <w:jc w:val="right"/>
              <w:rPr>
                <w:rFonts w:ascii="Arial" w:hAnsi="Arial"/>
                <w:sz w:val="16"/>
              </w:rPr>
            </w:pPr>
            <w:r>
              <w:rPr>
                <w:rFonts w:ascii="Arial" w:hAnsi="Arial"/>
                <w:sz w:val="16"/>
              </w:rPr>
              <w:t>116</w:t>
            </w:r>
          </w:p>
        </w:tc>
        <w:tc>
          <w:tcPr>
            <w:tcW w:w="415" w:type="pct"/>
          </w:tcPr>
          <w:p w14:paraId="44D49FE6" w14:textId="77777777" w:rsidR="00B25CBE" w:rsidRDefault="00B25CBE" w:rsidP="00D828D4">
            <w:pPr>
              <w:jc w:val="right"/>
              <w:rPr>
                <w:rFonts w:ascii="Arial" w:hAnsi="Arial"/>
                <w:sz w:val="16"/>
              </w:rPr>
            </w:pPr>
          </w:p>
          <w:p w14:paraId="44D49FE7" w14:textId="77777777" w:rsidR="00B25CBE" w:rsidRDefault="00B25CBE" w:rsidP="002C2B1E">
            <w:pPr>
              <w:jc w:val="right"/>
              <w:rPr>
                <w:rFonts w:ascii="Arial" w:hAnsi="Arial"/>
                <w:sz w:val="16"/>
              </w:rPr>
            </w:pPr>
            <w:r>
              <w:rPr>
                <w:rFonts w:ascii="Arial" w:hAnsi="Arial"/>
                <w:sz w:val="16"/>
              </w:rPr>
              <w:t>$389.00</w:t>
            </w:r>
          </w:p>
        </w:tc>
        <w:tc>
          <w:tcPr>
            <w:tcW w:w="694" w:type="pct"/>
          </w:tcPr>
          <w:p w14:paraId="44D49FE8" w14:textId="77777777" w:rsidR="00B25CBE" w:rsidRPr="00ED10D5" w:rsidRDefault="00B25CBE" w:rsidP="00D828D4">
            <w:pPr>
              <w:jc w:val="right"/>
              <w:rPr>
                <w:rFonts w:ascii="Arial" w:hAnsi="Arial"/>
                <w:sz w:val="16"/>
              </w:rPr>
            </w:pPr>
          </w:p>
          <w:p w14:paraId="44D49FE9" w14:textId="77777777" w:rsidR="00B25CBE" w:rsidRPr="00ED10D5" w:rsidRDefault="00B25CBE" w:rsidP="002C2B1E">
            <w:pPr>
              <w:jc w:val="right"/>
              <w:rPr>
                <w:rFonts w:ascii="Arial" w:hAnsi="Arial"/>
                <w:sz w:val="16"/>
              </w:rPr>
            </w:pPr>
            <w:r w:rsidRPr="00ED10D5">
              <w:rPr>
                <w:rFonts w:ascii="Arial" w:hAnsi="Arial"/>
                <w:sz w:val="16"/>
              </w:rPr>
              <w:t>$45124</w:t>
            </w:r>
          </w:p>
        </w:tc>
      </w:tr>
      <w:tr w:rsidR="00B25CBE" w14:paraId="44D49FF9" w14:textId="77777777" w:rsidTr="005D79E6">
        <w:trPr>
          <w:cantSplit/>
        </w:trPr>
        <w:tc>
          <w:tcPr>
            <w:tcW w:w="206" w:type="pct"/>
            <w:vAlign w:val="center"/>
          </w:tcPr>
          <w:p w14:paraId="44D49FEB" w14:textId="77777777" w:rsidR="00B25CBE" w:rsidRDefault="00B25CBE" w:rsidP="00B25CBE">
            <w:pPr>
              <w:rPr>
                <w:rFonts w:ascii="Arial" w:hAnsi="Arial"/>
                <w:bCs/>
                <w:sz w:val="16"/>
              </w:rPr>
            </w:pPr>
            <w:r>
              <w:rPr>
                <w:rFonts w:ascii="Arial" w:hAnsi="Arial"/>
                <w:bCs/>
                <w:sz w:val="16"/>
              </w:rPr>
              <w:t>3</w:t>
            </w:r>
          </w:p>
        </w:tc>
        <w:tc>
          <w:tcPr>
            <w:tcW w:w="2236" w:type="pct"/>
          </w:tcPr>
          <w:p w14:paraId="44D49FEC" w14:textId="77777777" w:rsidR="00B25CBE" w:rsidRDefault="00B25CBE" w:rsidP="008E6979">
            <w:pPr>
              <w:rPr>
                <w:rFonts w:ascii="Arial" w:hAnsi="Arial"/>
                <w:bCs/>
                <w:sz w:val="16"/>
              </w:rPr>
            </w:pPr>
          </w:p>
          <w:p w14:paraId="44D49FED" w14:textId="77777777" w:rsidR="00B25CBE" w:rsidRDefault="00B25CBE" w:rsidP="008E6979">
            <w:pPr>
              <w:rPr>
                <w:rFonts w:ascii="Arial" w:hAnsi="Arial"/>
                <w:bCs/>
                <w:sz w:val="16"/>
              </w:rPr>
            </w:pPr>
            <w:r>
              <w:rPr>
                <w:rFonts w:ascii="Arial" w:hAnsi="Arial"/>
                <w:bCs/>
                <w:sz w:val="16"/>
              </w:rPr>
              <w:t>Petition to Revive Abandoned Application – Failure to Respond Timely to Office Action (TEAS)</w:t>
            </w:r>
          </w:p>
          <w:p w14:paraId="44D49FEE" w14:textId="77777777" w:rsidR="00B25CBE" w:rsidRDefault="00B25CBE" w:rsidP="008E6979">
            <w:pPr>
              <w:rPr>
                <w:rFonts w:ascii="Arial" w:hAnsi="Arial"/>
                <w:bCs/>
                <w:sz w:val="16"/>
              </w:rPr>
            </w:pPr>
            <w:r w:rsidRPr="00650BDA">
              <w:rPr>
                <w:rFonts w:ascii="Arial" w:hAnsi="Arial"/>
                <w:b/>
                <w:bCs/>
                <w:sz w:val="16"/>
              </w:rPr>
              <w:t>(PTO Form 2194)</w:t>
            </w:r>
          </w:p>
        </w:tc>
        <w:tc>
          <w:tcPr>
            <w:tcW w:w="429" w:type="pct"/>
          </w:tcPr>
          <w:p w14:paraId="44D49FEF" w14:textId="77777777" w:rsidR="00B25CBE" w:rsidRDefault="00B25CBE" w:rsidP="008E6979">
            <w:pPr>
              <w:jc w:val="right"/>
              <w:rPr>
                <w:rFonts w:ascii="Arial" w:hAnsi="Arial"/>
                <w:sz w:val="16"/>
              </w:rPr>
            </w:pPr>
          </w:p>
          <w:p w14:paraId="44D49FF0" w14:textId="77777777" w:rsidR="00B25CBE" w:rsidRDefault="00B25CBE" w:rsidP="008E6979">
            <w:pPr>
              <w:jc w:val="right"/>
              <w:rPr>
                <w:rFonts w:ascii="Arial" w:hAnsi="Arial"/>
                <w:sz w:val="16"/>
              </w:rPr>
            </w:pPr>
            <w:r>
              <w:rPr>
                <w:rFonts w:ascii="Arial" w:hAnsi="Arial"/>
                <w:sz w:val="16"/>
              </w:rPr>
              <w:t>15</w:t>
            </w:r>
          </w:p>
        </w:tc>
        <w:tc>
          <w:tcPr>
            <w:tcW w:w="559" w:type="pct"/>
          </w:tcPr>
          <w:p w14:paraId="44D49FF1" w14:textId="77777777" w:rsidR="00B25CBE" w:rsidRDefault="00B25CBE" w:rsidP="008E6979">
            <w:pPr>
              <w:jc w:val="right"/>
              <w:rPr>
                <w:rFonts w:ascii="Arial" w:hAnsi="Arial"/>
                <w:sz w:val="16"/>
              </w:rPr>
            </w:pPr>
          </w:p>
          <w:p w14:paraId="44D49FF2" w14:textId="77777777" w:rsidR="00B25CBE" w:rsidRDefault="00B25CBE" w:rsidP="008E6979">
            <w:pPr>
              <w:jc w:val="right"/>
              <w:rPr>
                <w:rFonts w:ascii="Arial" w:hAnsi="Arial"/>
                <w:sz w:val="16"/>
              </w:rPr>
            </w:pPr>
            <w:r>
              <w:rPr>
                <w:rFonts w:ascii="Arial" w:hAnsi="Arial"/>
                <w:sz w:val="16"/>
              </w:rPr>
              <w:t>18548</w:t>
            </w:r>
          </w:p>
        </w:tc>
        <w:tc>
          <w:tcPr>
            <w:tcW w:w="462" w:type="pct"/>
          </w:tcPr>
          <w:p w14:paraId="44D49FF3" w14:textId="77777777" w:rsidR="00B25CBE" w:rsidRDefault="00B25CBE" w:rsidP="008E6979">
            <w:pPr>
              <w:jc w:val="right"/>
              <w:rPr>
                <w:rFonts w:ascii="Arial" w:hAnsi="Arial"/>
                <w:sz w:val="16"/>
              </w:rPr>
            </w:pPr>
          </w:p>
          <w:p w14:paraId="44D49FF4" w14:textId="77777777" w:rsidR="00B25CBE" w:rsidRDefault="00B25CBE" w:rsidP="002F2CBC">
            <w:pPr>
              <w:jc w:val="right"/>
              <w:rPr>
                <w:rFonts w:ascii="Arial" w:hAnsi="Arial"/>
                <w:sz w:val="16"/>
              </w:rPr>
            </w:pPr>
            <w:r>
              <w:rPr>
                <w:rFonts w:ascii="Arial" w:hAnsi="Arial"/>
                <w:sz w:val="16"/>
              </w:rPr>
              <w:t>4637</w:t>
            </w:r>
          </w:p>
        </w:tc>
        <w:tc>
          <w:tcPr>
            <w:tcW w:w="415" w:type="pct"/>
          </w:tcPr>
          <w:p w14:paraId="44D49FF5" w14:textId="77777777" w:rsidR="00B25CBE" w:rsidRDefault="00B25CBE" w:rsidP="008E6979">
            <w:pPr>
              <w:jc w:val="right"/>
              <w:rPr>
                <w:rFonts w:ascii="Arial" w:hAnsi="Arial"/>
                <w:sz w:val="16"/>
              </w:rPr>
            </w:pPr>
          </w:p>
          <w:p w14:paraId="44D49FF6" w14:textId="77777777" w:rsidR="00B25CBE" w:rsidRDefault="00B25CBE" w:rsidP="008E6979">
            <w:pPr>
              <w:jc w:val="right"/>
              <w:rPr>
                <w:rFonts w:ascii="Arial" w:hAnsi="Arial"/>
                <w:sz w:val="16"/>
              </w:rPr>
            </w:pPr>
            <w:r>
              <w:rPr>
                <w:rFonts w:ascii="Arial" w:hAnsi="Arial"/>
                <w:sz w:val="16"/>
              </w:rPr>
              <w:t>$389.00</w:t>
            </w:r>
          </w:p>
        </w:tc>
        <w:tc>
          <w:tcPr>
            <w:tcW w:w="694" w:type="pct"/>
          </w:tcPr>
          <w:p w14:paraId="44D49FF7" w14:textId="77777777" w:rsidR="00B25CBE" w:rsidRPr="00ED10D5" w:rsidRDefault="00B25CBE" w:rsidP="008E6979">
            <w:pPr>
              <w:jc w:val="right"/>
              <w:rPr>
                <w:rFonts w:ascii="Arial" w:hAnsi="Arial"/>
                <w:sz w:val="16"/>
              </w:rPr>
            </w:pPr>
          </w:p>
          <w:p w14:paraId="44D49FF8" w14:textId="77777777" w:rsidR="00B25CBE" w:rsidRPr="00ED10D5" w:rsidRDefault="00B25CBE" w:rsidP="008E6979">
            <w:pPr>
              <w:jc w:val="right"/>
              <w:rPr>
                <w:rFonts w:ascii="Arial" w:hAnsi="Arial"/>
                <w:sz w:val="16"/>
              </w:rPr>
            </w:pPr>
            <w:r w:rsidRPr="00ED10D5">
              <w:rPr>
                <w:rFonts w:ascii="Arial" w:hAnsi="Arial"/>
                <w:sz w:val="16"/>
              </w:rPr>
              <w:t>$1803793</w:t>
            </w:r>
          </w:p>
        </w:tc>
      </w:tr>
      <w:tr w:rsidR="00B25CBE" w14:paraId="44D4A007" w14:textId="77777777" w:rsidTr="005D79E6">
        <w:trPr>
          <w:cantSplit/>
        </w:trPr>
        <w:tc>
          <w:tcPr>
            <w:tcW w:w="206" w:type="pct"/>
            <w:vAlign w:val="center"/>
          </w:tcPr>
          <w:p w14:paraId="44D49FFA" w14:textId="77777777" w:rsidR="00B25CBE" w:rsidRDefault="00B25CBE" w:rsidP="00B25CBE">
            <w:pPr>
              <w:rPr>
                <w:rFonts w:ascii="Arial" w:hAnsi="Arial"/>
                <w:bCs/>
                <w:sz w:val="16"/>
              </w:rPr>
            </w:pPr>
            <w:r>
              <w:rPr>
                <w:rFonts w:ascii="Arial" w:hAnsi="Arial"/>
                <w:bCs/>
                <w:sz w:val="16"/>
              </w:rPr>
              <w:t>4</w:t>
            </w:r>
          </w:p>
        </w:tc>
        <w:tc>
          <w:tcPr>
            <w:tcW w:w="2236" w:type="pct"/>
          </w:tcPr>
          <w:p w14:paraId="44D49FFB" w14:textId="77777777" w:rsidR="00B25CBE" w:rsidRDefault="00B25CBE">
            <w:pPr>
              <w:rPr>
                <w:rFonts w:ascii="Arial" w:hAnsi="Arial"/>
                <w:bCs/>
                <w:sz w:val="16"/>
              </w:rPr>
            </w:pPr>
          </w:p>
          <w:p w14:paraId="44D49FFC" w14:textId="77777777" w:rsidR="00B25CBE" w:rsidRDefault="00B25CBE">
            <w:pPr>
              <w:rPr>
                <w:rFonts w:ascii="Arial" w:hAnsi="Arial"/>
                <w:bCs/>
                <w:sz w:val="16"/>
              </w:rPr>
            </w:pPr>
            <w:r>
              <w:rPr>
                <w:rFonts w:ascii="Arial" w:hAnsi="Arial"/>
                <w:bCs/>
                <w:sz w:val="16"/>
              </w:rPr>
              <w:t>Petition to Revive Abandoned Application – Failure to File Timely Statement of Use or Extension Request (Paper)</w:t>
            </w:r>
          </w:p>
        </w:tc>
        <w:tc>
          <w:tcPr>
            <w:tcW w:w="429" w:type="pct"/>
          </w:tcPr>
          <w:p w14:paraId="44D49FFD" w14:textId="77777777" w:rsidR="00B25CBE" w:rsidRDefault="00B25CBE" w:rsidP="00D828D4">
            <w:pPr>
              <w:jc w:val="right"/>
              <w:rPr>
                <w:rFonts w:ascii="Arial" w:hAnsi="Arial"/>
                <w:sz w:val="16"/>
              </w:rPr>
            </w:pPr>
          </w:p>
          <w:p w14:paraId="44D49FFE" w14:textId="77777777" w:rsidR="00B25CBE" w:rsidRDefault="00B25CBE" w:rsidP="00D828D4">
            <w:pPr>
              <w:jc w:val="right"/>
              <w:rPr>
                <w:rFonts w:ascii="Arial" w:hAnsi="Arial"/>
                <w:sz w:val="16"/>
              </w:rPr>
            </w:pPr>
            <w:r>
              <w:rPr>
                <w:rFonts w:ascii="Arial" w:hAnsi="Arial"/>
                <w:sz w:val="16"/>
              </w:rPr>
              <w:t>15</w:t>
            </w:r>
          </w:p>
        </w:tc>
        <w:tc>
          <w:tcPr>
            <w:tcW w:w="559" w:type="pct"/>
          </w:tcPr>
          <w:p w14:paraId="44D49FFF" w14:textId="77777777" w:rsidR="00B25CBE" w:rsidRDefault="00B25CBE" w:rsidP="00D828D4">
            <w:pPr>
              <w:jc w:val="right"/>
              <w:rPr>
                <w:rFonts w:ascii="Arial" w:hAnsi="Arial"/>
                <w:sz w:val="16"/>
              </w:rPr>
            </w:pPr>
          </w:p>
          <w:p w14:paraId="44D4A000" w14:textId="77777777" w:rsidR="00B25CBE" w:rsidRDefault="00B25CBE" w:rsidP="00D828D4">
            <w:pPr>
              <w:jc w:val="right"/>
              <w:rPr>
                <w:rFonts w:ascii="Arial" w:hAnsi="Arial"/>
                <w:sz w:val="16"/>
              </w:rPr>
            </w:pPr>
            <w:r>
              <w:rPr>
                <w:rFonts w:ascii="Arial" w:hAnsi="Arial"/>
                <w:sz w:val="16"/>
              </w:rPr>
              <w:t>34</w:t>
            </w:r>
          </w:p>
        </w:tc>
        <w:tc>
          <w:tcPr>
            <w:tcW w:w="462" w:type="pct"/>
          </w:tcPr>
          <w:p w14:paraId="44D4A001" w14:textId="77777777" w:rsidR="00B25CBE" w:rsidRDefault="00B25CBE" w:rsidP="00D828D4">
            <w:pPr>
              <w:jc w:val="right"/>
              <w:rPr>
                <w:rFonts w:ascii="Arial" w:hAnsi="Arial"/>
                <w:sz w:val="16"/>
              </w:rPr>
            </w:pPr>
          </w:p>
          <w:p w14:paraId="44D4A002" w14:textId="77777777" w:rsidR="00B25CBE" w:rsidRDefault="00B25CBE" w:rsidP="00D828D4">
            <w:pPr>
              <w:jc w:val="right"/>
              <w:rPr>
                <w:rFonts w:ascii="Arial" w:hAnsi="Arial"/>
                <w:sz w:val="16"/>
              </w:rPr>
            </w:pPr>
            <w:r>
              <w:rPr>
                <w:rFonts w:ascii="Arial" w:hAnsi="Arial"/>
                <w:sz w:val="16"/>
              </w:rPr>
              <w:t>8.5</w:t>
            </w:r>
          </w:p>
        </w:tc>
        <w:tc>
          <w:tcPr>
            <w:tcW w:w="415" w:type="pct"/>
          </w:tcPr>
          <w:p w14:paraId="44D4A003" w14:textId="77777777" w:rsidR="00B25CBE" w:rsidRDefault="00B25CBE" w:rsidP="00D828D4">
            <w:pPr>
              <w:jc w:val="right"/>
              <w:rPr>
                <w:rFonts w:ascii="Arial" w:hAnsi="Arial"/>
                <w:sz w:val="16"/>
              </w:rPr>
            </w:pPr>
          </w:p>
          <w:p w14:paraId="44D4A004" w14:textId="77777777" w:rsidR="00B25CBE" w:rsidRDefault="00B25CBE" w:rsidP="00D828D4">
            <w:pPr>
              <w:jc w:val="right"/>
              <w:rPr>
                <w:rFonts w:ascii="Arial" w:hAnsi="Arial"/>
                <w:sz w:val="16"/>
              </w:rPr>
            </w:pPr>
            <w:r>
              <w:rPr>
                <w:rFonts w:ascii="Arial" w:hAnsi="Arial"/>
                <w:sz w:val="16"/>
              </w:rPr>
              <w:t>$389.00</w:t>
            </w:r>
          </w:p>
        </w:tc>
        <w:tc>
          <w:tcPr>
            <w:tcW w:w="694" w:type="pct"/>
          </w:tcPr>
          <w:p w14:paraId="44D4A005" w14:textId="77777777" w:rsidR="00B25CBE" w:rsidRPr="00ED10D5" w:rsidRDefault="00B25CBE" w:rsidP="00D828D4">
            <w:pPr>
              <w:jc w:val="right"/>
              <w:rPr>
                <w:rFonts w:ascii="Arial" w:hAnsi="Arial"/>
                <w:sz w:val="16"/>
              </w:rPr>
            </w:pPr>
          </w:p>
          <w:p w14:paraId="44D4A006" w14:textId="77777777" w:rsidR="00B25CBE" w:rsidRPr="00ED10D5" w:rsidRDefault="00B25CBE" w:rsidP="00D828D4">
            <w:pPr>
              <w:jc w:val="right"/>
              <w:rPr>
                <w:rFonts w:ascii="Arial" w:hAnsi="Arial"/>
                <w:sz w:val="16"/>
              </w:rPr>
            </w:pPr>
            <w:r w:rsidRPr="00ED10D5">
              <w:rPr>
                <w:rFonts w:ascii="Arial" w:hAnsi="Arial"/>
                <w:sz w:val="16"/>
              </w:rPr>
              <w:t>$3306.5</w:t>
            </w:r>
          </w:p>
        </w:tc>
      </w:tr>
      <w:tr w:rsidR="00B25CBE" w14:paraId="44D4A016" w14:textId="77777777" w:rsidTr="005D79E6">
        <w:trPr>
          <w:cantSplit/>
        </w:trPr>
        <w:tc>
          <w:tcPr>
            <w:tcW w:w="206" w:type="pct"/>
            <w:vAlign w:val="center"/>
          </w:tcPr>
          <w:p w14:paraId="44D4A008" w14:textId="77777777" w:rsidR="00B25CBE" w:rsidRDefault="00B25CBE" w:rsidP="00B25CBE">
            <w:pPr>
              <w:rPr>
                <w:rFonts w:ascii="Arial" w:hAnsi="Arial"/>
                <w:bCs/>
                <w:sz w:val="16"/>
              </w:rPr>
            </w:pPr>
            <w:r>
              <w:rPr>
                <w:rFonts w:ascii="Arial" w:hAnsi="Arial"/>
                <w:bCs/>
                <w:sz w:val="16"/>
              </w:rPr>
              <w:t>4</w:t>
            </w:r>
          </w:p>
        </w:tc>
        <w:tc>
          <w:tcPr>
            <w:tcW w:w="2236" w:type="pct"/>
          </w:tcPr>
          <w:p w14:paraId="44D4A009" w14:textId="77777777" w:rsidR="00B25CBE" w:rsidRDefault="00B25CBE" w:rsidP="008E6979">
            <w:pPr>
              <w:rPr>
                <w:rFonts w:ascii="Arial" w:hAnsi="Arial"/>
                <w:bCs/>
                <w:sz w:val="16"/>
              </w:rPr>
            </w:pPr>
          </w:p>
          <w:p w14:paraId="44D4A00A" w14:textId="77777777" w:rsidR="00B25CBE" w:rsidRDefault="00B25CBE" w:rsidP="008E6979">
            <w:pPr>
              <w:rPr>
                <w:rFonts w:ascii="Arial" w:hAnsi="Arial"/>
                <w:b/>
                <w:bCs/>
                <w:sz w:val="16"/>
              </w:rPr>
            </w:pPr>
            <w:r>
              <w:rPr>
                <w:rFonts w:ascii="Arial" w:hAnsi="Arial"/>
                <w:bCs/>
                <w:sz w:val="16"/>
              </w:rPr>
              <w:t xml:space="preserve">Petition to Revive Abandoned Application – Failure to File Timely Statement of Use or Extension Request </w:t>
            </w:r>
            <w:r w:rsidRPr="00515E95">
              <w:rPr>
                <w:rFonts w:ascii="Arial" w:hAnsi="Arial"/>
                <w:bCs/>
                <w:sz w:val="16"/>
              </w:rPr>
              <w:t>(TEAS)</w:t>
            </w:r>
          </w:p>
          <w:p w14:paraId="44D4A00B" w14:textId="77777777" w:rsidR="00B25CBE" w:rsidRPr="00650BDA" w:rsidRDefault="00B25CBE" w:rsidP="008E6979">
            <w:pPr>
              <w:rPr>
                <w:rFonts w:ascii="Arial" w:hAnsi="Arial"/>
                <w:bCs/>
                <w:sz w:val="16"/>
              </w:rPr>
            </w:pPr>
            <w:r>
              <w:rPr>
                <w:rFonts w:ascii="Arial" w:hAnsi="Arial"/>
                <w:b/>
                <w:bCs/>
                <w:sz w:val="16"/>
              </w:rPr>
              <w:t>(PTO Form 2195)</w:t>
            </w:r>
          </w:p>
        </w:tc>
        <w:tc>
          <w:tcPr>
            <w:tcW w:w="429" w:type="pct"/>
          </w:tcPr>
          <w:p w14:paraId="44D4A00C" w14:textId="77777777" w:rsidR="00B25CBE" w:rsidRDefault="00B25CBE" w:rsidP="008E6979">
            <w:pPr>
              <w:jc w:val="right"/>
              <w:rPr>
                <w:rFonts w:ascii="Arial" w:hAnsi="Arial"/>
                <w:sz w:val="16"/>
              </w:rPr>
            </w:pPr>
          </w:p>
          <w:p w14:paraId="44D4A00D" w14:textId="77777777" w:rsidR="00B25CBE" w:rsidRDefault="00B25CBE" w:rsidP="008E6979">
            <w:pPr>
              <w:jc w:val="right"/>
              <w:rPr>
                <w:rFonts w:ascii="Arial" w:hAnsi="Arial"/>
                <w:sz w:val="16"/>
              </w:rPr>
            </w:pPr>
            <w:r>
              <w:rPr>
                <w:rFonts w:ascii="Arial" w:hAnsi="Arial"/>
                <w:sz w:val="16"/>
              </w:rPr>
              <w:t>12</w:t>
            </w:r>
          </w:p>
        </w:tc>
        <w:tc>
          <w:tcPr>
            <w:tcW w:w="559" w:type="pct"/>
          </w:tcPr>
          <w:p w14:paraId="44D4A00E" w14:textId="77777777" w:rsidR="00B25CBE" w:rsidRDefault="00B25CBE" w:rsidP="008E6979">
            <w:pPr>
              <w:jc w:val="right"/>
              <w:rPr>
                <w:rFonts w:ascii="Arial" w:hAnsi="Arial"/>
                <w:sz w:val="16"/>
              </w:rPr>
            </w:pPr>
          </w:p>
          <w:p w14:paraId="44D4A00F" w14:textId="77777777" w:rsidR="00B25CBE" w:rsidRDefault="00B25CBE" w:rsidP="008E6979">
            <w:pPr>
              <w:jc w:val="right"/>
              <w:rPr>
                <w:rFonts w:ascii="Arial" w:hAnsi="Arial"/>
                <w:sz w:val="16"/>
              </w:rPr>
            </w:pPr>
            <w:r>
              <w:rPr>
                <w:rFonts w:ascii="Arial" w:hAnsi="Arial"/>
                <w:sz w:val="16"/>
              </w:rPr>
              <w:t>159</w:t>
            </w:r>
          </w:p>
        </w:tc>
        <w:tc>
          <w:tcPr>
            <w:tcW w:w="462" w:type="pct"/>
          </w:tcPr>
          <w:p w14:paraId="44D4A010" w14:textId="77777777" w:rsidR="00B25CBE" w:rsidRDefault="00B25CBE" w:rsidP="008E6979">
            <w:pPr>
              <w:jc w:val="right"/>
              <w:rPr>
                <w:rFonts w:ascii="Arial" w:hAnsi="Arial"/>
                <w:sz w:val="16"/>
              </w:rPr>
            </w:pPr>
          </w:p>
          <w:p w14:paraId="44D4A011" w14:textId="77777777" w:rsidR="00B25CBE" w:rsidRDefault="00B25CBE" w:rsidP="008E6979">
            <w:pPr>
              <w:jc w:val="right"/>
              <w:rPr>
                <w:rFonts w:ascii="Arial" w:hAnsi="Arial"/>
                <w:sz w:val="16"/>
              </w:rPr>
            </w:pPr>
            <w:r>
              <w:rPr>
                <w:rFonts w:ascii="Arial" w:hAnsi="Arial"/>
                <w:sz w:val="16"/>
              </w:rPr>
              <w:t>31.8</w:t>
            </w:r>
          </w:p>
        </w:tc>
        <w:tc>
          <w:tcPr>
            <w:tcW w:w="415" w:type="pct"/>
          </w:tcPr>
          <w:p w14:paraId="44D4A012" w14:textId="77777777" w:rsidR="00B25CBE" w:rsidRDefault="00B25CBE" w:rsidP="008E6979">
            <w:pPr>
              <w:jc w:val="right"/>
              <w:rPr>
                <w:rFonts w:ascii="Arial" w:hAnsi="Arial"/>
                <w:sz w:val="16"/>
              </w:rPr>
            </w:pPr>
          </w:p>
          <w:p w14:paraId="44D4A013" w14:textId="77777777" w:rsidR="00B25CBE" w:rsidRDefault="00B25CBE" w:rsidP="008E6979">
            <w:pPr>
              <w:jc w:val="right"/>
              <w:rPr>
                <w:rFonts w:ascii="Arial" w:hAnsi="Arial"/>
                <w:sz w:val="16"/>
              </w:rPr>
            </w:pPr>
            <w:r>
              <w:rPr>
                <w:rFonts w:ascii="Arial" w:hAnsi="Arial"/>
                <w:sz w:val="16"/>
              </w:rPr>
              <w:t>$389.00</w:t>
            </w:r>
          </w:p>
        </w:tc>
        <w:tc>
          <w:tcPr>
            <w:tcW w:w="694" w:type="pct"/>
          </w:tcPr>
          <w:p w14:paraId="44D4A014" w14:textId="77777777" w:rsidR="00B25CBE" w:rsidRPr="00ED10D5" w:rsidRDefault="00B25CBE" w:rsidP="008E6979">
            <w:pPr>
              <w:jc w:val="right"/>
              <w:rPr>
                <w:rFonts w:ascii="Arial" w:hAnsi="Arial"/>
                <w:sz w:val="16"/>
              </w:rPr>
            </w:pPr>
          </w:p>
          <w:p w14:paraId="44D4A015" w14:textId="77777777" w:rsidR="00B25CBE" w:rsidRPr="00ED10D5" w:rsidRDefault="00B25CBE" w:rsidP="008E6979">
            <w:pPr>
              <w:jc w:val="right"/>
              <w:rPr>
                <w:rFonts w:ascii="Arial" w:hAnsi="Arial"/>
                <w:sz w:val="16"/>
              </w:rPr>
            </w:pPr>
            <w:r w:rsidRPr="00ED10D5">
              <w:rPr>
                <w:rFonts w:ascii="Arial" w:hAnsi="Arial"/>
                <w:sz w:val="16"/>
              </w:rPr>
              <w:t>$12370.2</w:t>
            </w:r>
          </w:p>
        </w:tc>
      </w:tr>
      <w:tr w:rsidR="00B25CBE" w14:paraId="44D4A024" w14:textId="77777777" w:rsidTr="005D79E6">
        <w:trPr>
          <w:cantSplit/>
        </w:trPr>
        <w:tc>
          <w:tcPr>
            <w:tcW w:w="206" w:type="pct"/>
            <w:vAlign w:val="center"/>
          </w:tcPr>
          <w:p w14:paraId="44D4A017" w14:textId="77777777" w:rsidR="00B25CBE" w:rsidRDefault="00B25CBE" w:rsidP="00B25CBE">
            <w:pPr>
              <w:rPr>
                <w:rFonts w:ascii="Arial" w:hAnsi="Arial"/>
                <w:bCs/>
                <w:sz w:val="16"/>
              </w:rPr>
            </w:pPr>
            <w:r>
              <w:rPr>
                <w:rFonts w:ascii="Arial" w:hAnsi="Arial"/>
                <w:bCs/>
                <w:sz w:val="16"/>
              </w:rPr>
              <w:t>5</w:t>
            </w:r>
          </w:p>
        </w:tc>
        <w:tc>
          <w:tcPr>
            <w:tcW w:w="2236" w:type="pct"/>
          </w:tcPr>
          <w:p w14:paraId="44D4A018" w14:textId="77777777" w:rsidR="00B25CBE" w:rsidRDefault="00B25CBE">
            <w:pPr>
              <w:rPr>
                <w:rFonts w:ascii="Arial" w:hAnsi="Arial"/>
                <w:bCs/>
                <w:sz w:val="16"/>
              </w:rPr>
            </w:pPr>
          </w:p>
          <w:p w14:paraId="44D4A019" w14:textId="77777777" w:rsidR="00B25CBE" w:rsidRDefault="00B25CBE">
            <w:pPr>
              <w:rPr>
                <w:rFonts w:ascii="Arial" w:hAnsi="Arial"/>
                <w:bCs/>
                <w:sz w:val="16"/>
              </w:rPr>
            </w:pPr>
            <w:r>
              <w:rPr>
                <w:rFonts w:ascii="Arial" w:hAnsi="Arial"/>
                <w:bCs/>
                <w:sz w:val="16"/>
              </w:rPr>
              <w:t>Request to Delete Section 1(b) Basis, Intent to Use (Paper)</w:t>
            </w:r>
          </w:p>
        </w:tc>
        <w:tc>
          <w:tcPr>
            <w:tcW w:w="429" w:type="pct"/>
          </w:tcPr>
          <w:p w14:paraId="44D4A01A" w14:textId="77777777" w:rsidR="00B25CBE" w:rsidRDefault="00B25CBE" w:rsidP="00D828D4">
            <w:pPr>
              <w:jc w:val="right"/>
              <w:rPr>
                <w:rFonts w:ascii="Arial" w:hAnsi="Arial"/>
                <w:sz w:val="16"/>
              </w:rPr>
            </w:pPr>
          </w:p>
          <w:p w14:paraId="44D4A01B" w14:textId="77777777" w:rsidR="00B25CBE" w:rsidRDefault="00B25CBE" w:rsidP="00D828D4">
            <w:pPr>
              <w:jc w:val="right"/>
              <w:rPr>
                <w:rFonts w:ascii="Arial" w:hAnsi="Arial"/>
                <w:sz w:val="16"/>
              </w:rPr>
            </w:pPr>
            <w:r>
              <w:rPr>
                <w:rFonts w:ascii="Arial" w:hAnsi="Arial"/>
                <w:sz w:val="16"/>
              </w:rPr>
              <w:t>10</w:t>
            </w:r>
          </w:p>
        </w:tc>
        <w:tc>
          <w:tcPr>
            <w:tcW w:w="559" w:type="pct"/>
          </w:tcPr>
          <w:p w14:paraId="44D4A01C" w14:textId="77777777" w:rsidR="00B25CBE" w:rsidRDefault="00B25CBE" w:rsidP="00D828D4">
            <w:pPr>
              <w:jc w:val="right"/>
              <w:rPr>
                <w:rFonts w:ascii="Arial" w:hAnsi="Arial"/>
                <w:sz w:val="16"/>
              </w:rPr>
            </w:pPr>
          </w:p>
          <w:p w14:paraId="44D4A01D" w14:textId="77777777" w:rsidR="00B25CBE" w:rsidRDefault="00B25CBE" w:rsidP="00D828D4">
            <w:pPr>
              <w:jc w:val="right"/>
              <w:rPr>
                <w:rFonts w:ascii="Arial" w:hAnsi="Arial"/>
                <w:sz w:val="16"/>
              </w:rPr>
            </w:pPr>
            <w:r>
              <w:rPr>
                <w:rFonts w:ascii="Arial" w:hAnsi="Arial"/>
                <w:sz w:val="16"/>
              </w:rPr>
              <w:t>26</w:t>
            </w:r>
          </w:p>
        </w:tc>
        <w:tc>
          <w:tcPr>
            <w:tcW w:w="462" w:type="pct"/>
          </w:tcPr>
          <w:p w14:paraId="44D4A01E" w14:textId="77777777" w:rsidR="00B25CBE" w:rsidRDefault="00B25CBE" w:rsidP="00D828D4">
            <w:pPr>
              <w:jc w:val="right"/>
              <w:rPr>
                <w:rFonts w:ascii="Arial" w:hAnsi="Arial"/>
                <w:sz w:val="16"/>
              </w:rPr>
            </w:pPr>
          </w:p>
          <w:p w14:paraId="44D4A01F" w14:textId="77777777" w:rsidR="00B25CBE" w:rsidRDefault="00B25CBE" w:rsidP="00D828D4">
            <w:pPr>
              <w:jc w:val="right"/>
              <w:rPr>
                <w:rFonts w:ascii="Arial" w:hAnsi="Arial"/>
                <w:sz w:val="16"/>
              </w:rPr>
            </w:pPr>
            <w:r>
              <w:rPr>
                <w:rFonts w:ascii="Arial" w:hAnsi="Arial"/>
                <w:sz w:val="16"/>
              </w:rPr>
              <w:t>4.33</w:t>
            </w:r>
          </w:p>
        </w:tc>
        <w:tc>
          <w:tcPr>
            <w:tcW w:w="415" w:type="pct"/>
          </w:tcPr>
          <w:p w14:paraId="44D4A020" w14:textId="77777777" w:rsidR="00B25CBE" w:rsidRDefault="00B25CBE" w:rsidP="00D828D4">
            <w:pPr>
              <w:jc w:val="right"/>
              <w:rPr>
                <w:rFonts w:ascii="Arial" w:hAnsi="Arial"/>
                <w:sz w:val="16"/>
              </w:rPr>
            </w:pPr>
          </w:p>
          <w:p w14:paraId="44D4A021" w14:textId="77777777" w:rsidR="00B25CBE" w:rsidRDefault="00B25CBE" w:rsidP="00D828D4">
            <w:pPr>
              <w:jc w:val="right"/>
              <w:rPr>
                <w:rFonts w:ascii="Arial" w:hAnsi="Arial"/>
                <w:sz w:val="16"/>
              </w:rPr>
            </w:pPr>
            <w:r>
              <w:rPr>
                <w:rFonts w:ascii="Arial" w:hAnsi="Arial"/>
                <w:sz w:val="16"/>
              </w:rPr>
              <w:t>$389.00</w:t>
            </w:r>
          </w:p>
        </w:tc>
        <w:tc>
          <w:tcPr>
            <w:tcW w:w="694" w:type="pct"/>
          </w:tcPr>
          <w:p w14:paraId="44D4A022" w14:textId="77777777" w:rsidR="00B25CBE" w:rsidRPr="00ED10D5" w:rsidRDefault="00B25CBE" w:rsidP="00D828D4">
            <w:pPr>
              <w:jc w:val="right"/>
              <w:rPr>
                <w:rFonts w:ascii="Arial" w:hAnsi="Arial"/>
                <w:sz w:val="16"/>
              </w:rPr>
            </w:pPr>
          </w:p>
          <w:p w14:paraId="44D4A023" w14:textId="77777777" w:rsidR="00B25CBE" w:rsidRPr="00ED10D5" w:rsidRDefault="00B25CBE" w:rsidP="00D828D4">
            <w:pPr>
              <w:jc w:val="right"/>
              <w:rPr>
                <w:rFonts w:ascii="Arial" w:hAnsi="Arial"/>
                <w:sz w:val="16"/>
              </w:rPr>
            </w:pPr>
            <w:r w:rsidRPr="00ED10D5">
              <w:rPr>
                <w:rFonts w:ascii="Arial" w:hAnsi="Arial"/>
                <w:sz w:val="16"/>
              </w:rPr>
              <w:t>$1684.37</w:t>
            </w:r>
          </w:p>
        </w:tc>
      </w:tr>
      <w:tr w:rsidR="00B25CBE" w14:paraId="44D4A033" w14:textId="77777777" w:rsidTr="005D79E6">
        <w:trPr>
          <w:cantSplit/>
        </w:trPr>
        <w:tc>
          <w:tcPr>
            <w:tcW w:w="206" w:type="pct"/>
            <w:vAlign w:val="center"/>
          </w:tcPr>
          <w:p w14:paraId="44D4A025" w14:textId="77777777" w:rsidR="00B25CBE" w:rsidRDefault="00B25CBE" w:rsidP="00B25CBE">
            <w:pPr>
              <w:rPr>
                <w:rFonts w:ascii="Arial" w:hAnsi="Arial"/>
                <w:bCs/>
                <w:sz w:val="16"/>
              </w:rPr>
            </w:pPr>
            <w:r>
              <w:rPr>
                <w:rFonts w:ascii="Arial" w:hAnsi="Arial"/>
                <w:bCs/>
                <w:sz w:val="16"/>
              </w:rPr>
              <w:t>5</w:t>
            </w:r>
          </w:p>
        </w:tc>
        <w:tc>
          <w:tcPr>
            <w:tcW w:w="2236" w:type="pct"/>
          </w:tcPr>
          <w:p w14:paraId="44D4A026" w14:textId="77777777" w:rsidR="00B25CBE" w:rsidRDefault="00B25CBE" w:rsidP="008E6979">
            <w:pPr>
              <w:rPr>
                <w:rFonts w:ascii="Arial" w:hAnsi="Arial"/>
                <w:bCs/>
                <w:sz w:val="16"/>
              </w:rPr>
            </w:pPr>
          </w:p>
          <w:p w14:paraId="44D4A027" w14:textId="77777777" w:rsidR="00B25CBE" w:rsidRDefault="00B25CBE" w:rsidP="008E6979">
            <w:pPr>
              <w:rPr>
                <w:rFonts w:ascii="Arial" w:hAnsi="Arial"/>
                <w:bCs/>
                <w:sz w:val="16"/>
              </w:rPr>
            </w:pPr>
            <w:r>
              <w:rPr>
                <w:rFonts w:ascii="Arial" w:hAnsi="Arial"/>
                <w:bCs/>
                <w:sz w:val="16"/>
              </w:rPr>
              <w:t>Request to Delete Section 1(b) Basis, Intent to Use (TEAS)</w:t>
            </w:r>
          </w:p>
          <w:p w14:paraId="44D4A028" w14:textId="77777777" w:rsidR="00B25CBE" w:rsidRPr="00515E95" w:rsidRDefault="00B25CBE" w:rsidP="008E6979">
            <w:pPr>
              <w:rPr>
                <w:rFonts w:ascii="Arial" w:hAnsi="Arial"/>
                <w:bCs/>
                <w:sz w:val="16"/>
              </w:rPr>
            </w:pPr>
            <w:r w:rsidRPr="00650BDA">
              <w:rPr>
                <w:rFonts w:ascii="Arial" w:hAnsi="Arial"/>
                <w:b/>
                <w:bCs/>
                <w:sz w:val="16"/>
              </w:rPr>
              <w:t>(PTO Form 2200)</w:t>
            </w:r>
          </w:p>
        </w:tc>
        <w:tc>
          <w:tcPr>
            <w:tcW w:w="429" w:type="pct"/>
          </w:tcPr>
          <w:p w14:paraId="44D4A029" w14:textId="77777777" w:rsidR="00B25CBE" w:rsidRDefault="00B25CBE" w:rsidP="008E6979">
            <w:pPr>
              <w:jc w:val="right"/>
              <w:rPr>
                <w:rFonts w:ascii="Arial" w:hAnsi="Arial"/>
                <w:sz w:val="16"/>
              </w:rPr>
            </w:pPr>
          </w:p>
          <w:p w14:paraId="44D4A02A" w14:textId="77777777" w:rsidR="00B25CBE" w:rsidRDefault="00B25CBE" w:rsidP="008E6979">
            <w:pPr>
              <w:jc w:val="right"/>
              <w:rPr>
                <w:rFonts w:ascii="Arial" w:hAnsi="Arial"/>
                <w:sz w:val="16"/>
              </w:rPr>
            </w:pPr>
            <w:r>
              <w:rPr>
                <w:rFonts w:ascii="Arial" w:hAnsi="Arial"/>
                <w:sz w:val="16"/>
              </w:rPr>
              <w:t>5</w:t>
            </w:r>
          </w:p>
        </w:tc>
        <w:tc>
          <w:tcPr>
            <w:tcW w:w="559" w:type="pct"/>
          </w:tcPr>
          <w:p w14:paraId="44D4A02B" w14:textId="77777777" w:rsidR="00B25CBE" w:rsidRDefault="00B25CBE" w:rsidP="008E6979">
            <w:pPr>
              <w:jc w:val="right"/>
              <w:rPr>
                <w:rFonts w:ascii="Arial" w:hAnsi="Arial"/>
                <w:sz w:val="16"/>
              </w:rPr>
            </w:pPr>
          </w:p>
          <w:p w14:paraId="44D4A02C" w14:textId="77777777" w:rsidR="00B25CBE" w:rsidRDefault="00B25CBE" w:rsidP="008E6979">
            <w:pPr>
              <w:jc w:val="right"/>
              <w:rPr>
                <w:rFonts w:ascii="Arial" w:hAnsi="Arial"/>
                <w:sz w:val="16"/>
              </w:rPr>
            </w:pPr>
            <w:r>
              <w:rPr>
                <w:rFonts w:ascii="Arial" w:hAnsi="Arial"/>
                <w:sz w:val="16"/>
              </w:rPr>
              <w:t>1,300</w:t>
            </w:r>
          </w:p>
        </w:tc>
        <w:tc>
          <w:tcPr>
            <w:tcW w:w="462" w:type="pct"/>
          </w:tcPr>
          <w:p w14:paraId="44D4A02D" w14:textId="77777777" w:rsidR="00B25CBE" w:rsidRDefault="00B25CBE" w:rsidP="008E6979">
            <w:pPr>
              <w:jc w:val="right"/>
              <w:rPr>
                <w:rFonts w:ascii="Arial" w:hAnsi="Arial"/>
                <w:sz w:val="16"/>
              </w:rPr>
            </w:pPr>
          </w:p>
          <w:p w14:paraId="44D4A02E" w14:textId="77777777" w:rsidR="00B25CBE" w:rsidRDefault="00B25CBE" w:rsidP="008E6979">
            <w:pPr>
              <w:jc w:val="right"/>
              <w:rPr>
                <w:rFonts w:ascii="Arial" w:hAnsi="Arial"/>
                <w:sz w:val="16"/>
              </w:rPr>
            </w:pPr>
            <w:r>
              <w:rPr>
                <w:rFonts w:ascii="Arial" w:hAnsi="Arial"/>
                <w:sz w:val="16"/>
              </w:rPr>
              <w:t>108.33</w:t>
            </w:r>
          </w:p>
        </w:tc>
        <w:tc>
          <w:tcPr>
            <w:tcW w:w="415" w:type="pct"/>
          </w:tcPr>
          <w:p w14:paraId="44D4A02F" w14:textId="77777777" w:rsidR="00B25CBE" w:rsidRDefault="00B25CBE" w:rsidP="008E6979">
            <w:pPr>
              <w:jc w:val="right"/>
              <w:rPr>
                <w:rFonts w:ascii="Arial" w:hAnsi="Arial"/>
                <w:sz w:val="16"/>
              </w:rPr>
            </w:pPr>
          </w:p>
          <w:p w14:paraId="44D4A030" w14:textId="77777777" w:rsidR="00B25CBE" w:rsidRDefault="00B25CBE" w:rsidP="008E6979">
            <w:pPr>
              <w:jc w:val="right"/>
              <w:rPr>
                <w:rFonts w:ascii="Arial" w:hAnsi="Arial"/>
                <w:sz w:val="16"/>
              </w:rPr>
            </w:pPr>
            <w:r>
              <w:rPr>
                <w:rFonts w:ascii="Arial" w:hAnsi="Arial"/>
                <w:sz w:val="16"/>
              </w:rPr>
              <w:t>$389.00</w:t>
            </w:r>
          </w:p>
        </w:tc>
        <w:tc>
          <w:tcPr>
            <w:tcW w:w="694" w:type="pct"/>
          </w:tcPr>
          <w:p w14:paraId="44D4A031" w14:textId="77777777" w:rsidR="00B25CBE" w:rsidRPr="00ED10D5" w:rsidRDefault="00B25CBE" w:rsidP="008E6979">
            <w:pPr>
              <w:jc w:val="right"/>
              <w:rPr>
                <w:rFonts w:ascii="Arial" w:hAnsi="Arial"/>
                <w:sz w:val="16"/>
              </w:rPr>
            </w:pPr>
          </w:p>
          <w:p w14:paraId="44D4A032" w14:textId="77777777" w:rsidR="00B25CBE" w:rsidRPr="00ED10D5" w:rsidRDefault="00B25CBE" w:rsidP="008E6979">
            <w:pPr>
              <w:jc w:val="right"/>
              <w:rPr>
                <w:rFonts w:ascii="Arial" w:hAnsi="Arial"/>
                <w:sz w:val="16"/>
              </w:rPr>
            </w:pPr>
            <w:r w:rsidRPr="00ED10D5">
              <w:rPr>
                <w:rFonts w:ascii="Arial" w:hAnsi="Arial"/>
                <w:sz w:val="16"/>
              </w:rPr>
              <w:t>$42140.37</w:t>
            </w:r>
          </w:p>
        </w:tc>
      </w:tr>
      <w:tr w:rsidR="00B25CBE" w14:paraId="44D4A041" w14:textId="77777777" w:rsidTr="005D79E6">
        <w:trPr>
          <w:cantSplit/>
        </w:trPr>
        <w:tc>
          <w:tcPr>
            <w:tcW w:w="206" w:type="pct"/>
            <w:vAlign w:val="center"/>
          </w:tcPr>
          <w:p w14:paraId="44D4A034" w14:textId="77777777" w:rsidR="00B25CBE" w:rsidRDefault="00B25CBE" w:rsidP="00B25CBE">
            <w:pPr>
              <w:rPr>
                <w:rFonts w:ascii="Arial" w:hAnsi="Arial"/>
                <w:bCs/>
                <w:sz w:val="16"/>
              </w:rPr>
            </w:pPr>
            <w:r>
              <w:rPr>
                <w:rFonts w:ascii="Arial" w:hAnsi="Arial"/>
                <w:bCs/>
                <w:sz w:val="16"/>
              </w:rPr>
              <w:t>6</w:t>
            </w:r>
          </w:p>
        </w:tc>
        <w:tc>
          <w:tcPr>
            <w:tcW w:w="2236" w:type="pct"/>
          </w:tcPr>
          <w:p w14:paraId="44D4A035" w14:textId="77777777" w:rsidR="00B25CBE" w:rsidRDefault="00B25CBE">
            <w:pPr>
              <w:rPr>
                <w:rFonts w:ascii="Arial" w:hAnsi="Arial"/>
                <w:bCs/>
                <w:sz w:val="16"/>
              </w:rPr>
            </w:pPr>
          </w:p>
          <w:p w14:paraId="44D4A036" w14:textId="77777777" w:rsidR="00B25CBE" w:rsidRDefault="00B25CBE" w:rsidP="00515E95">
            <w:pPr>
              <w:rPr>
                <w:rFonts w:ascii="Arial" w:hAnsi="Arial"/>
                <w:bCs/>
                <w:sz w:val="16"/>
              </w:rPr>
            </w:pPr>
            <w:r>
              <w:rPr>
                <w:rFonts w:ascii="Arial" w:hAnsi="Arial"/>
                <w:bCs/>
                <w:sz w:val="16"/>
              </w:rPr>
              <w:t>Request for Express Abandonment (Withdrawal) of Application (Paper)</w:t>
            </w:r>
          </w:p>
        </w:tc>
        <w:tc>
          <w:tcPr>
            <w:tcW w:w="429" w:type="pct"/>
          </w:tcPr>
          <w:p w14:paraId="44D4A037" w14:textId="77777777" w:rsidR="00B25CBE" w:rsidRDefault="00B25CBE" w:rsidP="00D828D4">
            <w:pPr>
              <w:jc w:val="right"/>
              <w:rPr>
                <w:rFonts w:ascii="Arial" w:hAnsi="Arial"/>
                <w:sz w:val="16"/>
              </w:rPr>
            </w:pPr>
          </w:p>
          <w:p w14:paraId="44D4A038" w14:textId="77777777" w:rsidR="00B25CBE" w:rsidRDefault="00B25CBE" w:rsidP="00D828D4">
            <w:pPr>
              <w:jc w:val="right"/>
              <w:rPr>
                <w:rFonts w:ascii="Arial" w:hAnsi="Arial"/>
                <w:sz w:val="16"/>
              </w:rPr>
            </w:pPr>
            <w:r>
              <w:rPr>
                <w:rFonts w:ascii="Arial" w:hAnsi="Arial"/>
                <w:sz w:val="16"/>
              </w:rPr>
              <w:t>10</w:t>
            </w:r>
          </w:p>
        </w:tc>
        <w:tc>
          <w:tcPr>
            <w:tcW w:w="559" w:type="pct"/>
          </w:tcPr>
          <w:p w14:paraId="44D4A039" w14:textId="77777777" w:rsidR="00B25CBE" w:rsidRDefault="00B25CBE" w:rsidP="00D828D4">
            <w:pPr>
              <w:jc w:val="right"/>
              <w:rPr>
                <w:rFonts w:ascii="Arial" w:hAnsi="Arial"/>
                <w:sz w:val="16"/>
              </w:rPr>
            </w:pPr>
          </w:p>
          <w:p w14:paraId="44D4A03A" w14:textId="77777777" w:rsidR="00B25CBE" w:rsidRDefault="00B25CBE" w:rsidP="00D828D4">
            <w:pPr>
              <w:jc w:val="right"/>
              <w:rPr>
                <w:rFonts w:ascii="Arial" w:hAnsi="Arial"/>
                <w:sz w:val="16"/>
              </w:rPr>
            </w:pPr>
            <w:r>
              <w:rPr>
                <w:rFonts w:ascii="Arial" w:hAnsi="Arial"/>
                <w:sz w:val="16"/>
              </w:rPr>
              <w:t>100</w:t>
            </w:r>
          </w:p>
        </w:tc>
        <w:tc>
          <w:tcPr>
            <w:tcW w:w="462" w:type="pct"/>
          </w:tcPr>
          <w:p w14:paraId="44D4A03B" w14:textId="77777777" w:rsidR="00B25CBE" w:rsidRDefault="00B25CBE" w:rsidP="00D828D4">
            <w:pPr>
              <w:jc w:val="right"/>
              <w:rPr>
                <w:rFonts w:ascii="Arial" w:hAnsi="Arial"/>
                <w:sz w:val="16"/>
              </w:rPr>
            </w:pPr>
          </w:p>
          <w:p w14:paraId="44D4A03C" w14:textId="77777777" w:rsidR="00B25CBE" w:rsidRDefault="00B25CBE" w:rsidP="00D828D4">
            <w:pPr>
              <w:jc w:val="right"/>
              <w:rPr>
                <w:rFonts w:ascii="Arial" w:hAnsi="Arial"/>
                <w:sz w:val="16"/>
              </w:rPr>
            </w:pPr>
            <w:r>
              <w:rPr>
                <w:rFonts w:ascii="Arial" w:hAnsi="Arial"/>
                <w:sz w:val="16"/>
              </w:rPr>
              <w:t>16.67</w:t>
            </w:r>
          </w:p>
        </w:tc>
        <w:tc>
          <w:tcPr>
            <w:tcW w:w="415" w:type="pct"/>
          </w:tcPr>
          <w:p w14:paraId="44D4A03D" w14:textId="77777777" w:rsidR="00B25CBE" w:rsidRDefault="00B25CBE" w:rsidP="00D828D4">
            <w:pPr>
              <w:jc w:val="right"/>
              <w:rPr>
                <w:rFonts w:ascii="Arial" w:hAnsi="Arial"/>
                <w:sz w:val="16"/>
              </w:rPr>
            </w:pPr>
          </w:p>
          <w:p w14:paraId="44D4A03E" w14:textId="77777777" w:rsidR="00B25CBE" w:rsidRDefault="00B25CBE" w:rsidP="00D828D4">
            <w:pPr>
              <w:jc w:val="right"/>
              <w:rPr>
                <w:rFonts w:ascii="Arial" w:hAnsi="Arial"/>
                <w:sz w:val="16"/>
              </w:rPr>
            </w:pPr>
            <w:r>
              <w:rPr>
                <w:rFonts w:ascii="Arial" w:hAnsi="Arial"/>
                <w:sz w:val="16"/>
              </w:rPr>
              <w:t>$389.00</w:t>
            </w:r>
          </w:p>
        </w:tc>
        <w:tc>
          <w:tcPr>
            <w:tcW w:w="694" w:type="pct"/>
          </w:tcPr>
          <w:p w14:paraId="44D4A03F" w14:textId="77777777" w:rsidR="00B25CBE" w:rsidRPr="00ED10D5" w:rsidRDefault="00B25CBE" w:rsidP="00D828D4">
            <w:pPr>
              <w:jc w:val="right"/>
              <w:rPr>
                <w:rFonts w:ascii="Arial" w:hAnsi="Arial"/>
                <w:sz w:val="16"/>
              </w:rPr>
            </w:pPr>
          </w:p>
          <w:p w14:paraId="44D4A040" w14:textId="77777777" w:rsidR="00B25CBE" w:rsidRPr="00ED10D5" w:rsidRDefault="00B25CBE" w:rsidP="00D828D4">
            <w:pPr>
              <w:jc w:val="right"/>
              <w:rPr>
                <w:rFonts w:ascii="Arial" w:hAnsi="Arial"/>
                <w:sz w:val="16"/>
              </w:rPr>
            </w:pPr>
            <w:r w:rsidRPr="00ED10D5">
              <w:rPr>
                <w:rFonts w:ascii="Arial" w:hAnsi="Arial"/>
                <w:sz w:val="16"/>
              </w:rPr>
              <w:t>$6484.63</w:t>
            </w:r>
          </w:p>
        </w:tc>
      </w:tr>
      <w:tr w:rsidR="00B25CBE" w14:paraId="44D4A050" w14:textId="77777777" w:rsidTr="005D79E6">
        <w:trPr>
          <w:cantSplit/>
        </w:trPr>
        <w:tc>
          <w:tcPr>
            <w:tcW w:w="206" w:type="pct"/>
            <w:vAlign w:val="center"/>
          </w:tcPr>
          <w:p w14:paraId="44D4A042" w14:textId="77777777" w:rsidR="00B25CBE" w:rsidRDefault="00B25CBE" w:rsidP="00B25CBE">
            <w:pPr>
              <w:rPr>
                <w:rFonts w:ascii="Arial" w:hAnsi="Arial"/>
                <w:bCs/>
                <w:sz w:val="16"/>
              </w:rPr>
            </w:pPr>
            <w:r>
              <w:rPr>
                <w:rFonts w:ascii="Arial" w:hAnsi="Arial"/>
                <w:bCs/>
                <w:sz w:val="16"/>
              </w:rPr>
              <w:t>6</w:t>
            </w:r>
          </w:p>
        </w:tc>
        <w:tc>
          <w:tcPr>
            <w:tcW w:w="2236" w:type="pct"/>
          </w:tcPr>
          <w:p w14:paraId="44D4A043" w14:textId="77777777" w:rsidR="00B25CBE" w:rsidRDefault="00B25CBE" w:rsidP="008E6979">
            <w:pPr>
              <w:rPr>
                <w:rFonts w:ascii="Arial" w:hAnsi="Arial"/>
                <w:bCs/>
                <w:sz w:val="16"/>
              </w:rPr>
            </w:pPr>
          </w:p>
          <w:p w14:paraId="44D4A044" w14:textId="77777777" w:rsidR="00B25CBE" w:rsidRDefault="00B25CBE" w:rsidP="008E6979">
            <w:pPr>
              <w:rPr>
                <w:rFonts w:ascii="Arial" w:hAnsi="Arial"/>
                <w:bCs/>
                <w:sz w:val="16"/>
              </w:rPr>
            </w:pPr>
            <w:r>
              <w:rPr>
                <w:rFonts w:ascii="Arial" w:hAnsi="Arial"/>
                <w:bCs/>
                <w:sz w:val="16"/>
              </w:rPr>
              <w:t>Request for Express Abandonment (Withdrawal) of Application (TEAS)</w:t>
            </w:r>
          </w:p>
          <w:p w14:paraId="44D4A045" w14:textId="77777777" w:rsidR="00B25CBE" w:rsidRPr="00515E95" w:rsidRDefault="00B25CBE" w:rsidP="008E6979">
            <w:pPr>
              <w:rPr>
                <w:rFonts w:ascii="Arial" w:hAnsi="Arial"/>
                <w:bCs/>
                <w:sz w:val="16"/>
              </w:rPr>
            </w:pPr>
            <w:r w:rsidRPr="00650BDA">
              <w:rPr>
                <w:rFonts w:ascii="Arial" w:hAnsi="Arial"/>
                <w:b/>
                <w:bCs/>
                <w:sz w:val="16"/>
              </w:rPr>
              <w:t>(PTO Form 220</w:t>
            </w:r>
            <w:r>
              <w:rPr>
                <w:rFonts w:ascii="Arial" w:hAnsi="Arial"/>
                <w:b/>
                <w:bCs/>
                <w:sz w:val="16"/>
              </w:rPr>
              <w:t>2</w:t>
            </w:r>
            <w:r w:rsidRPr="00650BDA">
              <w:rPr>
                <w:rFonts w:ascii="Arial" w:hAnsi="Arial"/>
                <w:b/>
                <w:bCs/>
                <w:sz w:val="16"/>
              </w:rPr>
              <w:t>)</w:t>
            </w:r>
          </w:p>
        </w:tc>
        <w:tc>
          <w:tcPr>
            <w:tcW w:w="429" w:type="pct"/>
          </w:tcPr>
          <w:p w14:paraId="44D4A046" w14:textId="77777777" w:rsidR="00B25CBE" w:rsidRDefault="00B25CBE" w:rsidP="008E6979">
            <w:pPr>
              <w:jc w:val="right"/>
              <w:rPr>
                <w:rFonts w:ascii="Arial" w:hAnsi="Arial"/>
                <w:sz w:val="16"/>
              </w:rPr>
            </w:pPr>
          </w:p>
          <w:p w14:paraId="44D4A047" w14:textId="77777777" w:rsidR="00B25CBE" w:rsidRDefault="00B25CBE" w:rsidP="008E6979">
            <w:pPr>
              <w:jc w:val="right"/>
              <w:rPr>
                <w:rFonts w:ascii="Arial" w:hAnsi="Arial"/>
                <w:sz w:val="16"/>
              </w:rPr>
            </w:pPr>
            <w:r>
              <w:rPr>
                <w:rFonts w:ascii="Arial" w:hAnsi="Arial"/>
                <w:sz w:val="16"/>
              </w:rPr>
              <w:t>5</w:t>
            </w:r>
          </w:p>
        </w:tc>
        <w:tc>
          <w:tcPr>
            <w:tcW w:w="559" w:type="pct"/>
          </w:tcPr>
          <w:p w14:paraId="44D4A048" w14:textId="77777777" w:rsidR="00B25CBE" w:rsidRDefault="00B25CBE" w:rsidP="008E6979">
            <w:pPr>
              <w:jc w:val="right"/>
              <w:rPr>
                <w:rFonts w:ascii="Arial" w:hAnsi="Arial"/>
                <w:sz w:val="16"/>
              </w:rPr>
            </w:pPr>
          </w:p>
          <w:p w14:paraId="44D4A049" w14:textId="77777777" w:rsidR="00B25CBE" w:rsidRDefault="00B25CBE" w:rsidP="008E6979">
            <w:pPr>
              <w:jc w:val="right"/>
              <w:rPr>
                <w:rFonts w:ascii="Arial" w:hAnsi="Arial"/>
                <w:sz w:val="16"/>
              </w:rPr>
            </w:pPr>
            <w:r>
              <w:rPr>
                <w:rFonts w:ascii="Arial" w:hAnsi="Arial"/>
                <w:sz w:val="16"/>
              </w:rPr>
              <w:t>4900</w:t>
            </w:r>
          </w:p>
        </w:tc>
        <w:tc>
          <w:tcPr>
            <w:tcW w:w="462" w:type="pct"/>
          </w:tcPr>
          <w:p w14:paraId="44D4A04A" w14:textId="77777777" w:rsidR="00B25CBE" w:rsidRDefault="00B25CBE" w:rsidP="008E6979">
            <w:pPr>
              <w:jc w:val="right"/>
              <w:rPr>
                <w:rFonts w:ascii="Arial" w:hAnsi="Arial"/>
                <w:sz w:val="16"/>
              </w:rPr>
            </w:pPr>
          </w:p>
          <w:p w14:paraId="44D4A04B" w14:textId="77777777" w:rsidR="00B25CBE" w:rsidRDefault="00B25CBE" w:rsidP="008E6979">
            <w:pPr>
              <w:jc w:val="right"/>
              <w:rPr>
                <w:rFonts w:ascii="Arial" w:hAnsi="Arial"/>
                <w:sz w:val="16"/>
              </w:rPr>
            </w:pPr>
            <w:r>
              <w:rPr>
                <w:rFonts w:ascii="Arial" w:hAnsi="Arial"/>
                <w:sz w:val="16"/>
              </w:rPr>
              <w:t>408.33</w:t>
            </w:r>
          </w:p>
        </w:tc>
        <w:tc>
          <w:tcPr>
            <w:tcW w:w="415" w:type="pct"/>
          </w:tcPr>
          <w:p w14:paraId="44D4A04C" w14:textId="77777777" w:rsidR="00B25CBE" w:rsidRDefault="00B25CBE" w:rsidP="008E6979">
            <w:pPr>
              <w:jc w:val="right"/>
              <w:rPr>
                <w:rFonts w:ascii="Arial" w:hAnsi="Arial"/>
                <w:sz w:val="16"/>
              </w:rPr>
            </w:pPr>
          </w:p>
          <w:p w14:paraId="44D4A04D" w14:textId="77777777" w:rsidR="00B25CBE" w:rsidRDefault="00B25CBE" w:rsidP="008E6979">
            <w:pPr>
              <w:jc w:val="right"/>
              <w:rPr>
                <w:rFonts w:ascii="Arial" w:hAnsi="Arial"/>
                <w:sz w:val="16"/>
              </w:rPr>
            </w:pPr>
            <w:r>
              <w:rPr>
                <w:rFonts w:ascii="Arial" w:hAnsi="Arial"/>
                <w:sz w:val="16"/>
              </w:rPr>
              <w:t>$389.00</w:t>
            </w:r>
          </w:p>
        </w:tc>
        <w:tc>
          <w:tcPr>
            <w:tcW w:w="694" w:type="pct"/>
          </w:tcPr>
          <w:p w14:paraId="44D4A04E" w14:textId="77777777" w:rsidR="00B25CBE" w:rsidRPr="00ED10D5" w:rsidRDefault="00B25CBE" w:rsidP="008E6979">
            <w:pPr>
              <w:jc w:val="right"/>
              <w:rPr>
                <w:rFonts w:ascii="Arial" w:hAnsi="Arial"/>
                <w:sz w:val="16"/>
              </w:rPr>
            </w:pPr>
          </w:p>
          <w:p w14:paraId="44D4A04F" w14:textId="77777777" w:rsidR="00B25CBE" w:rsidRPr="00ED10D5" w:rsidRDefault="00B25CBE" w:rsidP="008E6979">
            <w:pPr>
              <w:jc w:val="right"/>
              <w:rPr>
                <w:rFonts w:ascii="Arial" w:hAnsi="Arial"/>
                <w:sz w:val="16"/>
              </w:rPr>
            </w:pPr>
            <w:r w:rsidRPr="00ED10D5">
              <w:rPr>
                <w:rFonts w:ascii="Arial" w:hAnsi="Arial"/>
                <w:sz w:val="16"/>
              </w:rPr>
              <w:t>$158840.37</w:t>
            </w:r>
          </w:p>
        </w:tc>
      </w:tr>
      <w:tr w:rsidR="00B25CBE" w14:paraId="44D4A05E" w14:textId="77777777" w:rsidTr="005D79E6">
        <w:trPr>
          <w:cantSplit/>
        </w:trPr>
        <w:tc>
          <w:tcPr>
            <w:tcW w:w="206" w:type="pct"/>
            <w:vAlign w:val="center"/>
          </w:tcPr>
          <w:p w14:paraId="44D4A051" w14:textId="77777777" w:rsidR="00B25CBE" w:rsidRDefault="00B25CBE" w:rsidP="00B25CBE">
            <w:pPr>
              <w:rPr>
                <w:rFonts w:ascii="Arial" w:hAnsi="Arial"/>
                <w:bCs/>
                <w:sz w:val="16"/>
              </w:rPr>
            </w:pPr>
            <w:r>
              <w:rPr>
                <w:rFonts w:ascii="Arial" w:hAnsi="Arial"/>
                <w:bCs/>
                <w:sz w:val="16"/>
              </w:rPr>
              <w:lastRenderedPageBreak/>
              <w:t>7</w:t>
            </w:r>
          </w:p>
        </w:tc>
        <w:tc>
          <w:tcPr>
            <w:tcW w:w="2236" w:type="pct"/>
          </w:tcPr>
          <w:p w14:paraId="44D4A052" w14:textId="77777777" w:rsidR="00B25CBE" w:rsidRDefault="00B25CBE">
            <w:pPr>
              <w:rPr>
                <w:rFonts w:ascii="Arial" w:hAnsi="Arial"/>
                <w:bCs/>
                <w:sz w:val="16"/>
              </w:rPr>
            </w:pPr>
          </w:p>
          <w:p w14:paraId="44D4A053" w14:textId="77777777" w:rsidR="00B25CBE" w:rsidRDefault="00B25CBE">
            <w:pPr>
              <w:rPr>
                <w:rFonts w:ascii="Arial" w:hAnsi="Arial"/>
                <w:bCs/>
                <w:sz w:val="16"/>
              </w:rPr>
            </w:pPr>
            <w:r>
              <w:rPr>
                <w:rFonts w:ascii="Arial" w:hAnsi="Arial"/>
                <w:bCs/>
                <w:sz w:val="16"/>
              </w:rPr>
              <w:t>Request to Divide Application (Paper)</w:t>
            </w:r>
          </w:p>
        </w:tc>
        <w:tc>
          <w:tcPr>
            <w:tcW w:w="429" w:type="pct"/>
          </w:tcPr>
          <w:p w14:paraId="44D4A054" w14:textId="77777777" w:rsidR="00B25CBE" w:rsidRDefault="00B25CBE" w:rsidP="00D828D4">
            <w:pPr>
              <w:jc w:val="right"/>
              <w:rPr>
                <w:rFonts w:ascii="Arial" w:hAnsi="Arial"/>
                <w:sz w:val="16"/>
              </w:rPr>
            </w:pPr>
          </w:p>
          <w:p w14:paraId="44D4A055" w14:textId="77777777" w:rsidR="00B25CBE" w:rsidRDefault="00B25CBE" w:rsidP="00D828D4">
            <w:pPr>
              <w:jc w:val="right"/>
              <w:rPr>
                <w:rFonts w:ascii="Arial" w:hAnsi="Arial"/>
                <w:sz w:val="16"/>
              </w:rPr>
            </w:pPr>
            <w:r>
              <w:rPr>
                <w:rFonts w:ascii="Arial" w:hAnsi="Arial"/>
                <w:sz w:val="16"/>
              </w:rPr>
              <w:t>15</w:t>
            </w:r>
          </w:p>
        </w:tc>
        <w:tc>
          <w:tcPr>
            <w:tcW w:w="559" w:type="pct"/>
          </w:tcPr>
          <w:p w14:paraId="44D4A056" w14:textId="77777777" w:rsidR="00B25CBE" w:rsidRDefault="00B25CBE" w:rsidP="00D828D4">
            <w:pPr>
              <w:jc w:val="right"/>
              <w:rPr>
                <w:rFonts w:ascii="Arial" w:hAnsi="Arial"/>
                <w:sz w:val="16"/>
              </w:rPr>
            </w:pPr>
          </w:p>
          <w:p w14:paraId="44D4A057" w14:textId="77777777" w:rsidR="00B25CBE" w:rsidRDefault="00B25CBE" w:rsidP="00D828D4">
            <w:pPr>
              <w:jc w:val="right"/>
              <w:rPr>
                <w:rFonts w:ascii="Arial" w:hAnsi="Arial"/>
                <w:sz w:val="16"/>
              </w:rPr>
            </w:pPr>
            <w:r>
              <w:rPr>
                <w:rFonts w:ascii="Arial" w:hAnsi="Arial"/>
                <w:sz w:val="16"/>
              </w:rPr>
              <w:t>39</w:t>
            </w:r>
          </w:p>
        </w:tc>
        <w:tc>
          <w:tcPr>
            <w:tcW w:w="462" w:type="pct"/>
          </w:tcPr>
          <w:p w14:paraId="44D4A058" w14:textId="77777777" w:rsidR="00B25CBE" w:rsidRDefault="00B25CBE" w:rsidP="00D828D4">
            <w:pPr>
              <w:jc w:val="right"/>
              <w:rPr>
                <w:rFonts w:ascii="Arial" w:hAnsi="Arial"/>
                <w:sz w:val="16"/>
              </w:rPr>
            </w:pPr>
          </w:p>
          <w:p w14:paraId="44D4A059" w14:textId="77777777" w:rsidR="00B25CBE" w:rsidRDefault="00B25CBE" w:rsidP="00D828D4">
            <w:pPr>
              <w:jc w:val="right"/>
              <w:rPr>
                <w:rFonts w:ascii="Arial" w:hAnsi="Arial"/>
                <w:sz w:val="16"/>
              </w:rPr>
            </w:pPr>
            <w:r>
              <w:rPr>
                <w:rFonts w:ascii="Arial" w:hAnsi="Arial"/>
                <w:sz w:val="16"/>
              </w:rPr>
              <w:t>9.75</w:t>
            </w:r>
          </w:p>
        </w:tc>
        <w:tc>
          <w:tcPr>
            <w:tcW w:w="415" w:type="pct"/>
          </w:tcPr>
          <w:p w14:paraId="44D4A05A" w14:textId="77777777" w:rsidR="00B25CBE" w:rsidRDefault="00B25CBE" w:rsidP="00D828D4">
            <w:pPr>
              <w:jc w:val="right"/>
              <w:rPr>
                <w:rFonts w:ascii="Arial" w:hAnsi="Arial"/>
                <w:sz w:val="16"/>
              </w:rPr>
            </w:pPr>
          </w:p>
          <w:p w14:paraId="44D4A05B" w14:textId="77777777" w:rsidR="00B25CBE" w:rsidRDefault="00B25CBE" w:rsidP="00D828D4">
            <w:pPr>
              <w:jc w:val="right"/>
              <w:rPr>
                <w:rFonts w:ascii="Arial" w:hAnsi="Arial"/>
                <w:sz w:val="16"/>
              </w:rPr>
            </w:pPr>
            <w:r>
              <w:rPr>
                <w:rFonts w:ascii="Arial" w:hAnsi="Arial"/>
                <w:sz w:val="16"/>
              </w:rPr>
              <w:t>$389.00</w:t>
            </w:r>
          </w:p>
        </w:tc>
        <w:tc>
          <w:tcPr>
            <w:tcW w:w="694" w:type="pct"/>
          </w:tcPr>
          <w:p w14:paraId="44D4A05C" w14:textId="77777777" w:rsidR="00B25CBE" w:rsidRPr="00ED10D5" w:rsidRDefault="00B25CBE" w:rsidP="00D828D4">
            <w:pPr>
              <w:jc w:val="right"/>
              <w:rPr>
                <w:rFonts w:ascii="Arial" w:hAnsi="Arial"/>
                <w:sz w:val="16"/>
              </w:rPr>
            </w:pPr>
          </w:p>
          <w:p w14:paraId="44D4A05D" w14:textId="77777777" w:rsidR="00B25CBE" w:rsidRPr="00ED10D5" w:rsidRDefault="00B25CBE" w:rsidP="00D828D4">
            <w:pPr>
              <w:jc w:val="right"/>
              <w:rPr>
                <w:rFonts w:ascii="Arial" w:hAnsi="Arial"/>
                <w:sz w:val="16"/>
              </w:rPr>
            </w:pPr>
            <w:r w:rsidRPr="00ED10D5">
              <w:rPr>
                <w:rFonts w:ascii="Arial" w:hAnsi="Arial"/>
                <w:sz w:val="16"/>
              </w:rPr>
              <w:t>$3792.75</w:t>
            </w:r>
          </w:p>
        </w:tc>
      </w:tr>
      <w:tr w:rsidR="00B25CBE" w14:paraId="44D4A06C" w14:textId="77777777" w:rsidTr="005D79E6">
        <w:trPr>
          <w:cantSplit/>
        </w:trPr>
        <w:tc>
          <w:tcPr>
            <w:tcW w:w="206" w:type="pct"/>
            <w:vAlign w:val="center"/>
          </w:tcPr>
          <w:p w14:paraId="44D4A05F" w14:textId="77777777" w:rsidR="00B25CBE" w:rsidRDefault="00B25CBE" w:rsidP="00B25CBE">
            <w:pPr>
              <w:rPr>
                <w:rFonts w:ascii="Arial" w:hAnsi="Arial"/>
                <w:bCs/>
                <w:sz w:val="16"/>
              </w:rPr>
            </w:pPr>
            <w:r>
              <w:rPr>
                <w:rFonts w:ascii="Arial" w:hAnsi="Arial"/>
                <w:bCs/>
                <w:sz w:val="16"/>
              </w:rPr>
              <w:t>7</w:t>
            </w:r>
          </w:p>
        </w:tc>
        <w:tc>
          <w:tcPr>
            <w:tcW w:w="2236" w:type="pct"/>
          </w:tcPr>
          <w:p w14:paraId="44D4A060" w14:textId="77777777" w:rsidR="00B25CBE" w:rsidRDefault="00B25CBE" w:rsidP="008E6979">
            <w:pPr>
              <w:rPr>
                <w:rFonts w:ascii="Arial" w:hAnsi="Arial"/>
                <w:bCs/>
                <w:sz w:val="16"/>
              </w:rPr>
            </w:pPr>
          </w:p>
          <w:p w14:paraId="44D4A061" w14:textId="77777777" w:rsidR="00B25CBE" w:rsidRDefault="00B25CBE" w:rsidP="008E6979">
            <w:pPr>
              <w:rPr>
                <w:rFonts w:ascii="Arial" w:hAnsi="Arial"/>
                <w:bCs/>
                <w:sz w:val="16"/>
              </w:rPr>
            </w:pPr>
            <w:r>
              <w:rPr>
                <w:rFonts w:ascii="Arial" w:hAnsi="Arial"/>
                <w:bCs/>
                <w:sz w:val="16"/>
              </w:rPr>
              <w:t>Request to Divide Application (TEAS Global)</w:t>
            </w:r>
          </w:p>
        </w:tc>
        <w:tc>
          <w:tcPr>
            <w:tcW w:w="429" w:type="pct"/>
          </w:tcPr>
          <w:p w14:paraId="44D4A062" w14:textId="77777777" w:rsidR="00B25CBE" w:rsidRDefault="00B25CBE" w:rsidP="008E6979">
            <w:pPr>
              <w:jc w:val="right"/>
              <w:rPr>
                <w:rFonts w:ascii="Arial" w:hAnsi="Arial"/>
                <w:sz w:val="16"/>
              </w:rPr>
            </w:pPr>
          </w:p>
          <w:p w14:paraId="44D4A063" w14:textId="77777777" w:rsidR="00B25CBE" w:rsidRDefault="00B25CBE" w:rsidP="008E6979">
            <w:pPr>
              <w:jc w:val="right"/>
              <w:rPr>
                <w:rFonts w:ascii="Arial" w:hAnsi="Arial"/>
                <w:sz w:val="16"/>
              </w:rPr>
            </w:pPr>
            <w:r>
              <w:rPr>
                <w:rFonts w:ascii="Arial" w:hAnsi="Arial"/>
                <w:sz w:val="16"/>
              </w:rPr>
              <w:t>10</w:t>
            </w:r>
          </w:p>
        </w:tc>
        <w:tc>
          <w:tcPr>
            <w:tcW w:w="559" w:type="pct"/>
          </w:tcPr>
          <w:p w14:paraId="44D4A064" w14:textId="77777777" w:rsidR="00B25CBE" w:rsidRDefault="00B25CBE" w:rsidP="008E6979">
            <w:pPr>
              <w:jc w:val="right"/>
              <w:rPr>
                <w:rFonts w:ascii="Arial" w:hAnsi="Arial"/>
                <w:sz w:val="16"/>
              </w:rPr>
            </w:pPr>
          </w:p>
          <w:p w14:paraId="44D4A065" w14:textId="77777777" w:rsidR="00B25CBE" w:rsidRDefault="00B25CBE" w:rsidP="008E6979">
            <w:pPr>
              <w:jc w:val="right"/>
              <w:rPr>
                <w:rFonts w:ascii="Arial" w:hAnsi="Arial"/>
                <w:sz w:val="16"/>
              </w:rPr>
            </w:pPr>
            <w:r>
              <w:rPr>
                <w:rFonts w:ascii="Arial" w:hAnsi="Arial"/>
                <w:sz w:val="16"/>
              </w:rPr>
              <w:t>1922</w:t>
            </w:r>
          </w:p>
        </w:tc>
        <w:tc>
          <w:tcPr>
            <w:tcW w:w="462" w:type="pct"/>
          </w:tcPr>
          <w:p w14:paraId="44D4A066" w14:textId="77777777" w:rsidR="00B25CBE" w:rsidRDefault="00B25CBE" w:rsidP="008E6979">
            <w:pPr>
              <w:jc w:val="right"/>
              <w:rPr>
                <w:rFonts w:ascii="Arial" w:hAnsi="Arial"/>
                <w:sz w:val="16"/>
              </w:rPr>
            </w:pPr>
          </w:p>
          <w:p w14:paraId="44D4A067" w14:textId="77777777" w:rsidR="00B25CBE" w:rsidRDefault="00B25CBE" w:rsidP="008E6979">
            <w:pPr>
              <w:jc w:val="right"/>
              <w:rPr>
                <w:rFonts w:ascii="Arial" w:hAnsi="Arial"/>
                <w:sz w:val="16"/>
              </w:rPr>
            </w:pPr>
            <w:r>
              <w:rPr>
                <w:rFonts w:ascii="Arial" w:hAnsi="Arial"/>
                <w:sz w:val="16"/>
              </w:rPr>
              <w:t>320.33</w:t>
            </w:r>
          </w:p>
        </w:tc>
        <w:tc>
          <w:tcPr>
            <w:tcW w:w="415" w:type="pct"/>
          </w:tcPr>
          <w:p w14:paraId="44D4A068" w14:textId="77777777" w:rsidR="00B25CBE" w:rsidRDefault="00B25CBE" w:rsidP="008E6979">
            <w:pPr>
              <w:jc w:val="right"/>
              <w:rPr>
                <w:rFonts w:ascii="Arial" w:hAnsi="Arial"/>
                <w:sz w:val="16"/>
              </w:rPr>
            </w:pPr>
          </w:p>
          <w:p w14:paraId="44D4A069" w14:textId="77777777" w:rsidR="00B25CBE" w:rsidRDefault="00B25CBE" w:rsidP="008E6979">
            <w:pPr>
              <w:jc w:val="right"/>
              <w:rPr>
                <w:rFonts w:ascii="Arial" w:hAnsi="Arial"/>
                <w:sz w:val="16"/>
              </w:rPr>
            </w:pPr>
            <w:r>
              <w:rPr>
                <w:rFonts w:ascii="Arial" w:hAnsi="Arial"/>
                <w:sz w:val="16"/>
              </w:rPr>
              <w:t>$389.00</w:t>
            </w:r>
          </w:p>
        </w:tc>
        <w:tc>
          <w:tcPr>
            <w:tcW w:w="694" w:type="pct"/>
          </w:tcPr>
          <w:p w14:paraId="44D4A06A" w14:textId="77777777" w:rsidR="00B25CBE" w:rsidRPr="00ED10D5" w:rsidRDefault="00B25CBE" w:rsidP="008E6979">
            <w:pPr>
              <w:jc w:val="right"/>
              <w:rPr>
                <w:rFonts w:ascii="Arial" w:hAnsi="Arial"/>
                <w:sz w:val="16"/>
              </w:rPr>
            </w:pPr>
          </w:p>
          <w:p w14:paraId="44D4A06B" w14:textId="77777777" w:rsidR="00B25CBE" w:rsidRPr="00ED10D5" w:rsidRDefault="00B25CBE" w:rsidP="008E6979">
            <w:pPr>
              <w:jc w:val="right"/>
              <w:rPr>
                <w:rFonts w:ascii="Arial" w:hAnsi="Arial"/>
                <w:sz w:val="16"/>
              </w:rPr>
            </w:pPr>
            <w:r w:rsidRPr="00ED10D5">
              <w:rPr>
                <w:rFonts w:ascii="Arial" w:hAnsi="Arial"/>
                <w:sz w:val="16"/>
              </w:rPr>
              <w:t>$124608.37</w:t>
            </w:r>
          </w:p>
        </w:tc>
      </w:tr>
      <w:tr w:rsidR="00B25CBE" w14:paraId="44D4A07A" w14:textId="77777777" w:rsidTr="005D79E6">
        <w:trPr>
          <w:cantSplit/>
        </w:trPr>
        <w:tc>
          <w:tcPr>
            <w:tcW w:w="206" w:type="pct"/>
            <w:vAlign w:val="center"/>
          </w:tcPr>
          <w:p w14:paraId="44D4A06D" w14:textId="77777777" w:rsidR="00B25CBE" w:rsidRDefault="00B25CBE" w:rsidP="00B25CBE">
            <w:pPr>
              <w:tabs>
                <w:tab w:val="left" w:pos="720"/>
              </w:tabs>
              <w:rPr>
                <w:rFonts w:ascii="Arial" w:hAnsi="Arial"/>
                <w:sz w:val="16"/>
              </w:rPr>
            </w:pPr>
            <w:r>
              <w:rPr>
                <w:rFonts w:ascii="Arial" w:hAnsi="Arial"/>
                <w:sz w:val="16"/>
              </w:rPr>
              <w:t>8</w:t>
            </w:r>
          </w:p>
        </w:tc>
        <w:tc>
          <w:tcPr>
            <w:tcW w:w="2236" w:type="pct"/>
          </w:tcPr>
          <w:p w14:paraId="44D4A06E" w14:textId="77777777" w:rsidR="00B25CBE" w:rsidRDefault="00B25CBE" w:rsidP="00A71F7B">
            <w:pPr>
              <w:tabs>
                <w:tab w:val="left" w:pos="720"/>
              </w:tabs>
              <w:rPr>
                <w:rFonts w:ascii="Arial" w:hAnsi="Arial"/>
                <w:sz w:val="16"/>
              </w:rPr>
            </w:pPr>
          </w:p>
          <w:p w14:paraId="44D4A06F" w14:textId="77777777" w:rsidR="00B25CBE" w:rsidRDefault="00B25CBE" w:rsidP="00A71F7B">
            <w:pPr>
              <w:tabs>
                <w:tab w:val="left" w:pos="720"/>
              </w:tabs>
              <w:rPr>
                <w:rFonts w:ascii="Arial" w:hAnsi="Arial"/>
                <w:sz w:val="16"/>
              </w:rPr>
            </w:pPr>
            <w:r>
              <w:rPr>
                <w:rFonts w:ascii="Arial" w:hAnsi="Arial"/>
                <w:sz w:val="16"/>
              </w:rPr>
              <w:t>Response to Intent-to-Use (ITU) Divisional Unit Office Action (Paper)</w:t>
            </w:r>
          </w:p>
        </w:tc>
        <w:tc>
          <w:tcPr>
            <w:tcW w:w="429" w:type="pct"/>
          </w:tcPr>
          <w:p w14:paraId="44D4A070" w14:textId="77777777" w:rsidR="00B25CBE" w:rsidRDefault="00B25CBE" w:rsidP="00D828D4">
            <w:pPr>
              <w:tabs>
                <w:tab w:val="left" w:pos="720"/>
              </w:tabs>
              <w:jc w:val="right"/>
              <w:rPr>
                <w:rFonts w:ascii="Arial" w:hAnsi="Arial"/>
                <w:sz w:val="16"/>
              </w:rPr>
            </w:pPr>
          </w:p>
          <w:p w14:paraId="44D4A071" w14:textId="77777777" w:rsidR="00B25CBE" w:rsidRDefault="00B25CBE" w:rsidP="00D828D4">
            <w:pPr>
              <w:tabs>
                <w:tab w:val="left" w:pos="720"/>
              </w:tabs>
              <w:jc w:val="right"/>
              <w:rPr>
                <w:rFonts w:ascii="Arial" w:hAnsi="Arial"/>
                <w:sz w:val="16"/>
              </w:rPr>
            </w:pPr>
            <w:r>
              <w:rPr>
                <w:rFonts w:ascii="Arial" w:hAnsi="Arial"/>
                <w:sz w:val="16"/>
              </w:rPr>
              <w:t>30</w:t>
            </w:r>
          </w:p>
        </w:tc>
        <w:tc>
          <w:tcPr>
            <w:tcW w:w="559" w:type="pct"/>
          </w:tcPr>
          <w:p w14:paraId="44D4A072" w14:textId="77777777" w:rsidR="00B25CBE" w:rsidRDefault="00B25CBE" w:rsidP="00D828D4">
            <w:pPr>
              <w:tabs>
                <w:tab w:val="left" w:pos="720"/>
              </w:tabs>
              <w:jc w:val="right"/>
              <w:rPr>
                <w:rFonts w:ascii="Arial" w:hAnsi="Arial"/>
                <w:sz w:val="16"/>
              </w:rPr>
            </w:pPr>
          </w:p>
          <w:p w14:paraId="44D4A073" w14:textId="77777777" w:rsidR="00B25CBE" w:rsidRDefault="00B25CBE" w:rsidP="00D828D4">
            <w:pPr>
              <w:tabs>
                <w:tab w:val="left" w:pos="720"/>
              </w:tabs>
              <w:jc w:val="right"/>
              <w:rPr>
                <w:rFonts w:ascii="Arial" w:hAnsi="Arial"/>
                <w:sz w:val="16"/>
              </w:rPr>
            </w:pPr>
            <w:r>
              <w:rPr>
                <w:rFonts w:ascii="Arial" w:hAnsi="Arial"/>
                <w:sz w:val="16"/>
              </w:rPr>
              <w:t>1</w:t>
            </w:r>
          </w:p>
        </w:tc>
        <w:tc>
          <w:tcPr>
            <w:tcW w:w="462" w:type="pct"/>
          </w:tcPr>
          <w:p w14:paraId="44D4A074" w14:textId="77777777" w:rsidR="00B25CBE" w:rsidRDefault="00B25CBE" w:rsidP="00D828D4">
            <w:pPr>
              <w:tabs>
                <w:tab w:val="left" w:pos="720"/>
              </w:tabs>
              <w:jc w:val="right"/>
              <w:rPr>
                <w:rFonts w:ascii="Arial" w:hAnsi="Arial"/>
                <w:sz w:val="16"/>
              </w:rPr>
            </w:pPr>
          </w:p>
          <w:p w14:paraId="44D4A075" w14:textId="77777777" w:rsidR="00B25CBE" w:rsidRDefault="00B25CBE" w:rsidP="00D828D4">
            <w:pPr>
              <w:tabs>
                <w:tab w:val="left" w:pos="720"/>
              </w:tabs>
              <w:jc w:val="right"/>
              <w:rPr>
                <w:rFonts w:ascii="Arial" w:hAnsi="Arial"/>
                <w:sz w:val="16"/>
              </w:rPr>
            </w:pPr>
            <w:r>
              <w:rPr>
                <w:rFonts w:ascii="Arial" w:hAnsi="Arial"/>
                <w:sz w:val="16"/>
              </w:rPr>
              <w:t>.5</w:t>
            </w:r>
          </w:p>
        </w:tc>
        <w:tc>
          <w:tcPr>
            <w:tcW w:w="415" w:type="pct"/>
          </w:tcPr>
          <w:p w14:paraId="44D4A076" w14:textId="77777777" w:rsidR="00B25CBE" w:rsidRDefault="00B25CBE" w:rsidP="00D828D4">
            <w:pPr>
              <w:tabs>
                <w:tab w:val="left" w:pos="720"/>
              </w:tabs>
              <w:jc w:val="right"/>
              <w:rPr>
                <w:rFonts w:ascii="Arial" w:hAnsi="Arial"/>
                <w:sz w:val="16"/>
              </w:rPr>
            </w:pPr>
          </w:p>
          <w:p w14:paraId="44D4A077" w14:textId="77777777" w:rsidR="00B25CBE" w:rsidRDefault="00B25CBE" w:rsidP="00D828D4">
            <w:pPr>
              <w:tabs>
                <w:tab w:val="left" w:pos="720"/>
              </w:tabs>
              <w:jc w:val="right"/>
              <w:rPr>
                <w:rFonts w:ascii="Arial" w:hAnsi="Arial"/>
                <w:sz w:val="16"/>
              </w:rPr>
            </w:pPr>
            <w:r>
              <w:rPr>
                <w:rFonts w:ascii="Arial" w:hAnsi="Arial"/>
                <w:sz w:val="16"/>
              </w:rPr>
              <w:t>$389.00</w:t>
            </w:r>
          </w:p>
        </w:tc>
        <w:tc>
          <w:tcPr>
            <w:tcW w:w="694" w:type="pct"/>
          </w:tcPr>
          <w:p w14:paraId="44D4A078" w14:textId="77777777" w:rsidR="00B25CBE" w:rsidRPr="00ED10D5" w:rsidRDefault="00B25CBE" w:rsidP="00D828D4">
            <w:pPr>
              <w:tabs>
                <w:tab w:val="left" w:pos="720"/>
              </w:tabs>
              <w:jc w:val="right"/>
              <w:rPr>
                <w:rFonts w:ascii="Arial" w:hAnsi="Arial"/>
                <w:sz w:val="16"/>
              </w:rPr>
            </w:pPr>
          </w:p>
          <w:p w14:paraId="44D4A079" w14:textId="77777777" w:rsidR="00B25CBE" w:rsidRPr="00ED10D5" w:rsidRDefault="00B25CBE" w:rsidP="00D828D4">
            <w:pPr>
              <w:tabs>
                <w:tab w:val="left" w:pos="720"/>
              </w:tabs>
              <w:jc w:val="right"/>
              <w:rPr>
                <w:rFonts w:ascii="Arial" w:hAnsi="Arial"/>
                <w:sz w:val="16"/>
              </w:rPr>
            </w:pPr>
            <w:r w:rsidRPr="00ED10D5">
              <w:rPr>
                <w:rFonts w:ascii="Arial" w:hAnsi="Arial"/>
                <w:sz w:val="16"/>
              </w:rPr>
              <w:t>$194.5</w:t>
            </w:r>
          </w:p>
        </w:tc>
      </w:tr>
      <w:tr w:rsidR="00B25CBE" w14:paraId="44D4A088" w14:textId="77777777" w:rsidTr="005D79E6">
        <w:trPr>
          <w:cantSplit/>
        </w:trPr>
        <w:tc>
          <w:tcPr>
            <w:tcW w:w="206" w:type="pct"/>
            <w:vAlign w:val="center"/>
          </w:tcPr>
          <w:p w14:paraId="44D4A07B" w14:textId="77777777" w:rsidR="00B25CBE" w:rsidRDefault="00B25CBE" w:rsidP="00B25CBE">
            <w:pPr>
              <w:tabs>
                <w:tab w:val="left" w:pos="720"/>
              </w:tabs>
              <w:rPr>
                <w:rFonts w:ascii="Arial" w:hAnsi="Arial"/>
                <w:sz w:val="16"/>
              </w:rPr>
            </w:pPr>
            <w:r>
              <w:rPr>
                <w:rFonts w:ascii="Arial" w:hAnsi="Arial"/>
                <w:sz w:val="16"/>
              </w:rPr>
              <w:t>8</w:t>
            </w:r>
          </w:p>
        </w:tc>
        <w:tc>
          <w:tcPr>
            <w:tcW w:w="2236" w:type="pct"/>
          </w:tcPr>
          <w:p w14:paraId="44D4A07C" w14:textId="77777777" w:rsidR="00B25CBE" w:rsidRDefault="00B25CBE" w:rsidP="008E6979">
            <w:pPr>
              <w:tabs>
                <w:tab w:val="left" w:pos="720"/>
              </w:tabs>
              <w:rPr>
                <w:rFonts w:ascii="Arial" w:hAnsi="Arial"/>
                <w:sz w:val="16"/>
              </w:rPr>
            </w:pPr>
          </w:p>
          <w:p w14:paraId="44D4A07D" w14:textId="77777777" w:rsidR="00B25CBE" w:rsidRDefault="00B25CBE" w:rsidP="008E6979">
            <w:pPr>
              <w:rPr>
                <w:rFonts w:ascii="Arial" w:hAnsi="Arial"/>
                <w:bCs/>
                <w:sz w:val="16"/>
              </w:rPr>
            </w:pPr>
            <w:r>
              <w:rPr>
                <w:rFonts w:ascii="Arial" w:hAnsi="Arial"/>
                <w:sz w:val="16"/>
              </w:rPr>
              <w:t>Response to Intent-to-Use (ITU) Divisional Unit Office Action (TEAS Global)</w:t>
            </w:r>
          </w:p>
        </w:tc>
        <w:tc>
          <w:tcPr>
            <w:tcW w:w="429" w:type="pct"/>
          </w:tcPr>
          <w:p w14:paraId="44D4A07E" w14:textId="77777777" w:rsidR="00B25CBE" w:rsidRDefault="00B25CBE" w:rsidP="008E6979">
            <w:pPr>
              <w:tabs>
                <w:tab w:val="left" w:pos="720"/>
              </w:tabs>
              <w:jc w:val="right"/>
              <w:rPr>
                <w:rFonts w:ascii="Arial" w:hAnsi="Arial"/>
                <w:sz w:val="16"/>
              </w:rPr>
            </w:pPr>
          </w:p>
          <w:p w14:paraId="44D4A07F" w14:textId="77777777" w:rsidR="00B25CBE" w:rsidRDefault="00B25CBE" w:rsidP="008E6979">
            <w:pPr>
              <w:jc w:val="right"/>
              <w:rPr>
                <w:rFonts w:ascii="Arial" w:hAnsi="Arial"/>
                <w:sz w:val="16"/>
              </w:rPr>
            </w:pPr>
            <w:r>
              <w:rPr>
                <w:rFonts w:ascii="Arial" w:hAnsi="Arial"/>
                <w:sz w:val="16"/>
              </w:rPr>
              <w:t>30</w:t>
            </w:r>
          </w:p>
        </w:tc>
        <w:tc>
          <w:tcPr>
            <w:tcW w:w="559" w:type="pct"/>
          </w:tcPr>
          <w:p w14:paraId="44D4A080" w14:textId="77777777" w:rsidR="00B25CBE" w:rsidRDefault="00B25CBE" w:rsidP="008E6979">
            <w:pPr>
              <w:tabs>
                <w:tab w:val="left" w:pos="720"/>
              </w:tabs>
              <w:jc w:val="right"/>
              <w:rPr>
                <w:rFonts w:ascii="Arial" w:hAnsi="Arial"/>
                <w:sz w:val="16"/>
              </w:rPr>
            </w:pPr>
          </w:p>
          <w:p w14:paraId="44D4A081" w14:textId="77777777" w:rsidR="00B25CBE" w:rsidRDefault="00B25CBE" w:rsidP="008E6979">
            <w:pPr>
              <w:jc w:val="right"/>
              <w:rPr>
                <w:rFonts w:ascii="Arial" w:hAnsi="Arial"/>
                <w:sz w:val="16"/>
              </w:rPr>
            </w:pPr>
            <w:r>
              <w:rPr>
                <w:rFonts w:ascii="Arial" w:hAnsi="Arial"/>
                <w:sz w:val="16"/>
              </w:rPr>
              <w:t>1</w:t>
            </w:r>
          </w:p>
        </w:tc>
        <w:tc>
          <w:tcPr>
            <w:tcW w:w="462" w:type="pct"/>
          </w:tcPr>
          <w:p w14:paraId="44D4A082" w14:textId="77777777" w:rsidR="00B25CBE" w:rsidRDefault="00B25CBE" w:rsidP="008E6979">
            <w:pPr>
              <w:tabs>
                <w:tab w:val="left" w:pos="720"/>
              </w:tabs>
              <w:jc w:val="right"/>
              <w:rPr>
                <w:rFonts w:ascii="Arial" w:hAnsi="Arial"/>
                <w:sz w:val="16"/>
              </w:rPr>
            </w:pPr>
          </w:p>
          <w:p w14:paraId="44D4A083" w14:textId="77777777" w:rsidR="00B25CBE" w:rsidRDefault="00B25CBE" w:rsidP="008E6979">
            <w:pPr>
              <w:jc w:val="right"/>
              <w:rPr>
                <w:rFonts w:ascii="Arial" w:hAnsi="Arial"/>
                <w:sz w:val="16"/>
              </w:rPr>
            </w:pPr>
            <w:r>
              <w:rPr>
                <w:rFonts w:ascii="Arial" w:hAnsi="Arial"/>
                <w:sz w:val="16"/>
              </w:rPr>
              <w:t>.5</w:t>
            </w:r>
          </w:p>
        </w:tc>
        <w:tc>
          <w:tcPr>
            <w:tcW w:w="415" w:type="pct"/>
          </w:tcPr>
          <w:p w14:paraId="44D4A084" w14:textId="77777777" w:rsidR="00B25CBE" w:rsidRDefault="00B25CBE" w:rsidP="008E6979">
            <w:pPr>
              <w:tabs>
                <w:tab w:val="left" w:pos="720"/>
              </w:tabs>
              <w:jc w:val="right"/>
              <w:rPr>
                <w:rFonts w:ascii="Arial" w:hAnsi="Arial"/>
                <w:sz w:val="16"/>
              </w:rPr>
            </w:pPr>
          </w:p>
          <w:p w14:paraId="44D4A085" w14:textId="77777777" w:rsidR="00B25CBE" w:rsidRDefault="00B25CBE" w:rsidP="008E6979">
            <w:pPr>
              <w:jc w:val="right"/>
              <w:rPr>
                <w:rFonts w:ascii="Arial" w:hAnsi="Arial"/>
                <w:sz w:val="16"/>
              </w:rPr>
            </w:pPr>
            <w:r>
              <w:rPr>
                <w:rFonts w:ascii="Arial" w:hAnsi="Arial"/>
                <w:sz w:val="16"/>
              </w:rPr>
              <w:t>$389.00</w:t>
            </w:r>
          </w:p>
        </w:tc>
        <w:tc>
          <w:tcPr>
            <w:tcW w:w="694" w:type="pct"/>
          </w:tcPr>
          <w:p w14:paraId="44D4A086" w14:textId="77777777" w:rsidR="00B25CBE" w:rsidRPr="00ED10D5" w:rsidRDefault="00B25CBE" w:rsidP="008E6979">
            <w:pPr>
              <w:tabs>
                <w:tab w:val="left" w:pos="720"/>
              </w:tabs>
              <w:jc w:val="right"/>
              <w:rPr>
                <w:rFonts w:ascii="Arial" w:hAnsi="Arial"/>
                <w:sz w:val="16"/>
              </w:rPr>
            </w:pPr>
          </w:p>
          <w:p w14:paraId="44D4A087" w14:textId="77777777" w:rsidR="00B25CBE" w:rsidRPr="00ED10D5" w:rsidRDefault="00B25CBE" w:rsidP="008E6979">
            <w:pPr>
              <w:jc w:val="right"/>
              <w:rPr>
                <w:rFonts w:ascii="Arial" w:hAnsi="Arial"/>
                <w:sz w:val="16"/>
              </w:rPr>
            </w:pPr>
            <w:r w:rsidRPr="00ED10D5">
              <w:rPr>
                <w:rFonts w:ascii="Arial" w:hAnsi="Arial"/>
                <w:sz w:val="16"/>
              </w:rPr>
              <w:t>$194.5</w:t>
            </w:r>
          </w:p>
        </w:tc>
      </w:tr>
      <w:tr w:rsidR="00B25CBE" w14:paraId="44D4A096" w14:textId="77777777" w:rsidTr="005D79E6">
        <w:trPr>
          <w:cantSplit/>
        </w:trPr>
        <w:tc>
          <w:tcPr>
            <w:tcW w:w="206" w:type="pct"/>
            <w:vAlign w:val="center"/>
          </w:tcPr>
          <w:p w14:paraId="44D4A089" w14:textId="77777777" w:rsidR="00B25CBE" w:rsidRDefault="00B25CBE" w:rsidP="00B25CBE">
            <w:pPr>
              <w:tabs>
                <w:tab w:val="left" w:pos="720"/>
              </w:tabs>
              <w:rPr>
                <w:rFonts w:ascii="Arial" w:hAnsi="Arial"/>
                <w:sz w:val="16"/>
              </w:rPr>
            </w:pPr>
            <w:r>
              <w:rPr>
                <w:rFonts w:ascii="Arial" w:hAnsi="Arial"/>
                <w:sz w:val="16"/>
              </w:rPr>
              <w:t>9</w:t>
            </w:r>
          </w:p>
        </w:tc>
        <w:tc>
          <w:tcPr>
            <w:tcW w:w="2236" w:type="pct"/>
          </w:tcPr>
          <w:p w14:paraId="44D4A08A" w14:textId="77777777" w:rsidR="00B25CBE" w:rsidRDefault="00B25CBE" w:rsidP="00A71F7B">
            <w:pPr>
              <w:tabs>
                <w:tab w:val="left" w:pos="720"/>
              </w:tabs>
              <w:rPr>
                <w:rFonts w:ascii="Arial" w:hAnsi="Arial"/>
                <w:sz w:val="16"/>
              </w:rPr>
            </w:pPr>
          </w:p>
          <w:p w14:paraId="44D4A08B" w14:textId="77777777" w:rsidR="00B25CBE" w:rsidRDefault="00B25CBE" w:rsidP="00A71F7B">
            <w:pPr>
              <w:tabs>
                <w:tab w:val="left" w:pos="720"/>
              </w:tabs>
              <w:rPr>
                <w:rFonts w:ascii="Arial" w:hAnsi="Arial"/>
                <w:sz w:val="16"/>
              </w:rPr>
            </w:pPr>
            <w:r>
              <w:rPr>
                <w:rFonts w:ascii="Arial" w:hAnsi="Arial"/>
                <w:sz w:val="16"/>
              </w:rPr>
              <w:t>Response to Petition to Revive Deficiency Letter (Paper)</w:t>
            </w:r>
          </w:p>
        </w:tc>
        <w:tc>
          <w:tcPr>
            <w:tcW w:w="429" w:type="pct"/>
          </w:tcPr>
          <w:p w14:paraId="44D4A08C" w14:textId="77777777" w:rsidR="00B25CBE" w:rsidRDefault="00B25CBE" w:rsidP="00D828D4">
            <w:pPr>
              <w:tabs>
                <w:tab w:val="left" w:pos="720"/>
              </w:tabs>
              <w:jc w:val="right"/>
              <w:rPr>
                <w:rFonts w:ascii="Arial" w:hAnsi="Arial"/>
                <w:sz w:val="16"/>
              </w:rPr>
            </w:pPr>
          </w:p>
          <w:p w14:paraId="44D4A08D" w14:textId="77777777" w:rsidR="00B25CBE" w:rsidRDefault="00B25CBE" w:rsidP="00D828D4">
            <w:pPr>
              <w:tabs>
                <w:tab w:val="left" w:pos="720"/>
              </w:tabs>
              <w:jc w:val="right"/>
              <w:rPr>
                <w:rFonts w:ascii="Arial" w:hAnsi="Arial"/>
                <w:sz w:val="16"/>
              </w:rPr>
            </w:pPr>
            <w:r>
              <w:rPr>
                <w:rFonts w:ascii="Arial" w:hAnsi="Arial"/>
                <w:sz w:val="16"/>
              </w:rPr>
              <w:t>20</w:t>
            </w:r>
          </w:p>
        </w:tc>
        <w:tc>
          <w:tcPr>
            <w:tcW w:w="559" w:type="pct"/>
          </w:tcPr>
          <w:p w14:paraId="44D4A08E" w14:textId="77777777" w:rsidR="00B25CBE" w:rsidRDefault="00B25CBE" w:rsidP="00D828D4">
            <w:pPr>
              <w:tabs>
                <w:tab w:val="left" w:pos="720"/>
              </w:tabs>
              <w:jc w:val="right"/>
              <w:rPr>
                <w:rFonts w:ascii="Arial" w:hAnsi="Arial"/>
                <w:sz w:val="16"/>
              </w:rPr>
            </w:pPr>
          </w:p>
          <w:p w14:paraId="44D4A08F" w14:textId="77777777" w:rsidR="00B25CBE" w:rsidRDefault="00B25CBE" w:rsidP="00D828D4">
            <w:pPr>
              <w:tabs>
                <w:tab w:val="left" w:pos="720"/>
              </w:tabs>
              <w:jc w:val="right"/>
              <w:rPr>
                <w:rFonts w:ascii="Arial" w:hAnsi="Arial"/>
                <w:sz w:val="16"/>
              </w:rPr>
            </w:pPr>
            <w:r>
              <w:rPr>
                <w:rFonts w:ascii="Arial" w:hAnsi="Arial"/>
                <w:sz w:val="16"/>
              </w:rPr>
              <w:t>5</w:t>
            </w:r>
          </w:p>
        </w:tc>
        <w:tc>
          <w:tcPr>
            <w:tcW w:w="462" w:type="pct"/>
          </w:tcPr>
          <w:p w14:paraId="44D4A090" w14:textId="77777777" w:rsidR="00B25CBE" w:rsidRDefault="00B25CBE" w:rsidP="00D828D4">
            <w:pPr>
              <w:tabs>
                <w:tab w:val="left" w:pos="720"/>
              </w:tabs>
              <w:jc w:val="right"/>
              <w:rPr>
                <w:rFonts w:ascii="Arial" w:hAnsi="Arial"/>
                <w:sz w:val="16"/>
              </w:rPr>
            </w:pPr>
          </w:p>
          <w:p w14:paraId="44D4A091" w14:textId="77777777" w:rsidR="00B25CBE" w:rsidRDefault="00B25CBE" w:rsidP="00D828D4">
            <w:pPr>
              <w:tabs>
                <w:tab w:val="left" w:pos="720"/>
              </w:tabs>
              <w:jc w:val="right"/>
              <w:rPr>
                <w:rFonts w:ascii="Arial" w:hAnsi="Arial"/>
                <w:sz w:val="16"/>
              </w:rPr>
            </w:pPr>
            <w:r>
              <w:rPr>
                <w:rFonts w:ascii="Arial" w:hAnsi="Arial"/>
                <w:sz w:val="16"/>
              </w:rPr>
              <w:t>1.67</w:t>
            </w:r>
          </w:p>
        </w:tc>
        <w:tc>
          <w:tcPr>
            <w:tcW w:w="415" w:type="pct"/>
          </w:tcPr>
          <w:p w14:paraId="44D4A092" w14:textId="77777777" w:rsidR="00B25CBE" w:rsidRDefault="00B25CBE" w:rsidP="00D828D4">
            <w:pPr>
              <w:tabs>
                <w:tab w:val="left" w:pos="720"/>
              </w:tabs>
              <w:jc w:val="right"/>
              <w:rPr>
                <w:rFonts w:ascii="Arial" w:hAnsi="Arial"/>
                <w:sz w:val="16"/>
              </w:rPr>
            </w:pPr>
          </w:p>
          <w:p w14:paraId="44D4A093" w14:textId="77777777" w:rsidR="00B25CBE" w:rsidRDefault="00B25CBE" w:rsidP="00D828D4">
            <w:pPr>
              <w:tabs>
                <w:tab w:val="left" w:pos="720"/>
              </w:tabs>
              <w:jc w:val="right"/>
              <w:rPr>
                <w:rFonts w:ascii="Arial" w:hAnsi="Arial"/>
                <w:sz w:val="16"/>
              </w:rPr>
            </w:pPr>
            <w:r>
              <w:rPr>
                <w:rFonts w:ascii="Arial" w:hAnsi="Arial"/>
                <w:sz w:val="16"/>
              </w:rPr>
              <w:t>$389.00</w:t>
            </w:r>
          </w:p>
        </w:tc>
        <w:tc>
          <w:tcPr>
            <w:tcW w:w="694" w:type="pct"/>
          </w:tcPr>
          <w:p w14:paraId="44D4A094" w14:textId="77777777" w:rsidR="00B25CBE" w:rsidRPr="00ED10D5" w:rsidRDefault="00B25CBE" w:rsidP="00D828D4">
            <w:pPr>
              <w:tabs>
                <w:tab w:val="left" w:pos="720"/>
              </w:tabs>
              <w:jc w:val="right"/>
              <w:rPr>
                <w:rFonts w:ascii="Arial" w:hAnsi="Arial"/>
                <w:sz w:val="16"/>
              </w:rPr>
            </w:pPr>
          </w:p>
          <w:p w14:paraId="44D4A095" w14:textId="77777777" w:rsidR="00B25CBE" w:rsidRPr="00ED10D5" w:rsidRDefault="00B25CBE" w:rsidP="00D828D4">
            <w:pPr>
              <w:tabs>
                <w:tab w:val="left" w:pos="720"/>
              </w:tabs>
              <w:jc w:val="right"/>
              <w:rPr>
                <w:rFonts w:ascii="Arial" w:hAnsi="Arial"/>
                <w:sz w:val="16"/>
              </w:rPr>
            </w:pPr>
            <w:r w:rsidRPr="00ED10D5">
              <w:rPr>
                <w:rFonts w:ascii="Arial" w:hAnsi="Arial"/>
                <w:sz w:val="16"/>
              </w:rPr>
              <w:t>$649.63</w:t>
            </w:r>
          </w:p>
        </w:tc>
      </w:tr>
      <w:tr w:rsidR="00B25CBE" w14:paraId="44D4A0A4" w14:textId="77777777" w:rsidTr="005D79E6">
        <w:trPr>
          <w:cantSplit/>
        </w:trPr>
        <w:tc>
          <w:tcPr>
            <w:tcW w:w="206" w:type="pct"/>
            <w:vAlign w:val="center"/>
          </w:tcPr>
          <w:p w14:paraId="44D4A097" w14:textId="77777777" w:rsidR="00B25CBE" w:rsidRDefault="00B25CBE" w:rsidP="00B25CBE">
            <w:pPr>
              <w:tabs>
                <w:tab w:val="left" w:pos="720"/>
              </w:tabs>
              <w:rPr>
                <w:rFonts w:ascii="Arial" w:hAnsi="Arial"/>
                <w:sz w:val="16"/>
              </w:rPr>
            </w:pPr>
            <w:r>
              <w:rPr>
                <w:rFonts w:ascii="Arial" w:hAnsi="Arial"/>
                <w:sz w:val="16"/>
              </w:rPr>
              <w:t>9</w:t>
            </w:r>
          </w:p>
        </w:tc>
        <w:tc>
          <w:tcPr>
            <w:tcW w:w="2236" w:type="pct"/>
          </w:tcPr>
          <w:p w14:paraId="44D4A098" w14:textId="77777777" w:rsidR="00B25CBE" w:rsidRDefault="00B25CBE" w:rsidP="008E6979">
            <w:pPr>
              <w:tabs>
                <w:tab w:val="left" w:pos="720"/>
              </w:tabs>
              <w:rPr>
                <w:rFonts w:ascii="Arial" w:hAnsi="Arial"/>
                <w:sz w:val="16"/>
              </w:rPr>
            </w:pPr>
          </w:p>
          <w:p w14:paraId="44D4A099" w14:textId="77777777" w:rsidR="00B25CBE" w:rsidRDefault="00B25CBE" w:rsidP="008E6979">
            <w:pPr>
              <w:tabs>
                <w:tab w:val="left" w:pos="720"/>
              </w:tabs>
              <w:rPr>
                <w:rFonts w:ascii="Arial" w:hAnsi="Arial"/>
                <w:sz w:val="16"/>
              </w:rPr>
            </w:pPr>
            <w:r>
              <w:rPr>
                <w:rFonts w:ascii="Arial" w:hAnsi="Arial"/>
                <w:sz w:val="16"/>
              </w:rPr>
              <w:t>Response to Petition to Revive Deficiency Letter (TEAS Global)</w:t>
            </w:r>
          </w:p>
        </w:tc>
        <w:tc>
          <w:tcPr>
            <w:tcW w:w="429" w:type="pct"/>
          </w:tcPr>
          <w:p w14:paraId="44D4A09A" w14:textId="77777777" w:rsidR="00B25CBE" w:rsidRDefault="00B25CBE" w:rsidP="008E6979">
            <w:pPr>
              <w:tabs>
                <w:tab w:val="left" w:pos="720"/>
              </w:tabs>
              <w:jc w:val="right"/>
              <w:rPr>
                <w:rFonts w:ascii="Arial" w:hAnsi="Arial"/>
                <w:sz w:val="16"/>
              </w:rPr>
            </w:pPr>
          </w:p>
          <w:p w14:paraId="44D4A09B" w14:textId="77777777" w:rsidR="00B25CBE" w:rsidRDefault="00B25CBE" w:rsidP="008E6979">
            <w:pPr>
              <w:tabs>
                <w:tab w:val="left" w:pos="720"/>
              </w:tabs>
              <w:jc w:val="right"/>
              <w:rPr>
                <w:rFonts w:ascii="Arial" w:hAnsi="Arial"/>
                <w:sz w:val="16"/>
              </w:rPr>
            </w:pPr>
            <w:r>
              <w:rPr>
                <w:rFonts w:ascii="Arial" w:hAnsi="Arial"/>
                <w:sz w:val="16"/>
              </w:rPr>
              <w:t>15</w:t>
            </w:r>
          </w:p>
        </w:tc>
        <w:tc>
          <w:tcPr>
            <w:tcW w:w="559" w:type="pct"/>
          </w:tcPr>
          <w:p w14:paraId="44D4A09C" w14:textId="77777777" w:rsidR="00B25CBE" w:rsidRDefault="00B25CBE" w:rsidP="008E6979">
            <w:pPr>
              <w:tabs>
                <w:tab w:val="left" w:pos="720"/>
              </w:tabs>
              <w:jc w:val="right"/>
              <w:rPr>
                <w:rFonts w:ascii="Arial" w:hAnsi="Arial"/>
                <w:sz w:val="16"/>
              </w:rPr>
            </w:pPr>
          </w:p>
          <w:p w14:paraId="44D4A09D" w14:textId="77777777" w:rsidR="00B25CBE" w:rsidRDefault="00B25CBE" w:rsidP="008E6979">
            <w:pPr>
              <w:tabs>
                <w:tab w:val="left" w:pos="720"/>
              </w:tabs>
              <w:jc w:val="right"/>
              <w:rPr>
                <w:rFonts w:ascii="Arial" w:hAnsi="Arial"/>
                <w:sz w:val="16"/>
              </w:rPr>
            </w:pPr>
            <w:r>
              <w:rPr>
                <w:rFonts w:ascii="Arial" w:hAnsi="Arial"/>
                <w:sz w:val="16"/>
              </w:rPr>
              <w:t>250</w:t>
            </w:r>
          </w:p>
        </w:tc>
        <w:tc>
          <w:tcPr>
            <w:tcW w:w="462" w:type="pct"/>
          </w:tcPr>
          <w:p w14:paraId="44D4A09E" w14:textId="77777777" w:rsidR="00B25CBE" w:rsidRDefault="00B25CBE" w:rsidP="008E6979">
            <w:pPr>
              <w:tabs>
                <w:tab w:val="left" w:pos="720"/>
              </w:tabs>
              <w:jc w:val="right"/>
              <w:rPr>
                <w:rFonts w:ascii="Arial" w:hAnsi="Arial"/>
                <w:sz w:val="16"/>
              </w:rPr>
            </w:pPr>
          </w:p>
          <w:p w14:paraId="44D4A09F" w14:textId="77777777" w:rsidR="00B25CBE" w:rsidRDefault="00B25CBE" w:rsidP="008E6979">
            <w:pPr>
              <w:tabs>
                <w:tab w:val="left" w:pos="720"/>
              </w:tabs>
              <w:jc w:val="right"/>
              <w:rPr>
                <w:rFonts w:ascii="Arial" w:hAnsi="Arial"/>
                <w:sz w:val="16"/>
              </w:rPr>
            </w:pPr>
            <w:r>
              <w:rPr>
                <w:rFonts w:ascii="Arial" w:hAnsi="Arial"/>
                <w:sz w:val="16"/>
              </w:rPr>
              <w:t>62.5</w:t>
            </w:r>
          </w:p>
        </w:tc>
        <w:tc>
          <w:tcPr>
            <w:tcW w:w="415" w:type="pct"/>
          </w:tcPr>
          <w:p w14:paraId="44D4A0A0" w14:textId="77777777" w:rsidR="00B25CBE" w:rsidRDefault="00B25CBE" w:rsidP="008E6979">
            <w:pPr>
              <w:tabs>
                <w:tab w:val="left" w:pos="720"/>
              </w:tabs>
              <w:jc w:val="right"/>
              <w:rPr>
                <w:rFonts w:ascii="Arial" w:hAnsi="Arial"/>
                <w:sz w:val="16"/>
              </w:rPr>
            </w:pPr>
          </w:p>
          <w:p w14:paraId="44D4A0A1" w14:textId="77777777" w:rsidR="00B25CBE" w:rsidRDefault="00B25CBE" w:rsidP="008E6979">
            <w:pPr>
              <w:tabs>
                <w:tab w:val="left" w:pos="720"/>
              </w:tabs>
              <w:jc w:val="right"/>
              <w:rPr>
                <w:rFonts w:ascii="Arial" w:hAnsi="Arial"/>
                <w:sz w:val="16"/>
              </w:rPr>
            </w:pPr>
            <w:r>
              <w:rPr>
                <w:rFonts w:ascii="Arial" w:hAnsi="Arial"/>
                <w:sz w:val="16"/>
              </w:rPr>
              <w:t>$389.00</w:t>
            </w:r>
          </w:p>
        </w:tc>
        <w:tc>
          <w:tcPr>
            <w:tcW w:w="694" w:type="pct"/>
          </w:tcPr>
          <w:p w14:paraId="44D4A0A2" w14:textId="77777777" w:rsidR="00B25CBE" w:rsidRPr="00ED10D5" w:rsidRDefault="00B25CBE" w:rsidP="008E6979">
            <w:pPr>
              <w:tabs>
                <w:tab w:val="left" w:pos="720"/>
              </w:tabs>
              <w:jc w:val="right"/>
              <w:rPr>
                <w:rFonts w:ascii="Arial" w:hAnsi="Arial"/>
                <w:sz w:val="16"/>
              </w:rPr>
            </w:pPr>
          </w:p>
          <w:p w14:paraId="44D4A0A3" w14:textId="77777777" w:rsidR="00B25CBE" w:rsidRPr="00ED10D5" w:rsidRDefault="00B25CBE" w:rsidP="008E6979">
            <w:pPr>
              <w:tabs>
                <w:tab w:val="left" w:pos="720"/>
              </w:tabs>
              <w:jc w:val="right"/>
              <w:rPr>
                <w:rFonts w:ascii="Arial" w:hAnsi="Arial"/>
                <w:sz w:val="16"/>
              </w:rPr>
            </w:pPr>
            <w:r w:rsidRPr="00ED10D5">
              <w:rPr>
                <w:rFonts w:ascii="Arial" w:hAnsi="Arial"/>
                <w:sz w:val="16"/>
              </w:rPr>
              <w:t>$24312.5</w:t>
            </w:r>
          </w:p>
        </w:tc>
      </w:tr>
      <w:tr w:rsidR="00B25CBE" w14:paraId="44D4A0B2" w14:textId="77777777" w:rsidTr="005D79E6">
        <w:trPr>
          <w:cantSplit/>
        </w:trPr>
        <w:tc>
          <w:tcPr>
            <w:tcW w:w="206" w:type="pct"/>
            <w:vAlign w:val="center"/>
          </w:tcPr>
          <w:p w14:paraId="44D4A0A5" w14:textId="77777777" w:rsidR="00B25CBE" w:rsidRDefault="00B25CBE" w:rsidP="00B25CBE">
            <w:pPr>
              <w:tabs>
                <w:tab w:val="left" w:pos="720"/>
              </w:tabs>
              <w:rPr>
                <w:rFonts w:ascii="Arial" w:hAnsi="Arial"/>
                <w:sz w:val="16"/>
              </w:rPr>
            </w:pPr>
            <w:r>
              <w:rPr>
                <w:rFonts w:ascii="Arial" w:hAnsi="Arial"/>
                <w:sz w:val="16"/>
              </w:rPr>
              <w:t>10</w:t>
            </w:r>
          </w:p>
        </w:tc>
        <w:tc>
          <w:tcPr>
            <w:tcW w:w="2236" w:type="pct"/>
          </w:tcPr>
          <w:p w14:paraId="44D4A0A6" w14:textId="77777777" w:rsidR="00B25CBE" w:rsidRDefault="00B25CBE" w:rsidP="00A71F7B">
            <w:pPr>
              <w:tabs>
                <w:tab w:val="left" w:pos="720"/>
              </w:tabs>
              <w:rPr>
                <w:rFonts w:ascii="Arial" w:hAnsi="Arial"/>
                <w:sz w:val="16"/>
              </w:rPr>
            </w:pPr>
          </w:p>
          <w:p w14:paraId="44D4A0A7" w14:textId="77777777" w:rsidR="00B25CBE" w:rsidRDefault="00B25CBE" w:rsidP="00A71F7B">
            <w:pPr>
              <w:tabs>
                <w:tab w:val="left" w:pos="720"/>
              </w:tabs>
              <w:rPr>
                <w:rFonts w:ascii="Arial" w:hAnsi="Arial"/>
                <w:sz w:val="16"/>
              </w:rPr>
            </w:pPr>
            <w:r>
              <w:rPr>
                <w:rFonts w:ascii="Arial" w:hAnsi="Arial"/>
                <w:sz w:val="16"/>
              </w:rPr>
              <w:t>Petition to the Director Under Trademark Rule 2.146 (Paper)</w:t>
            </w:r>
          </w:p>
        </w:tc>
        <w:tc>
          <w:tcPr>
            <w:tcW w:w="429" w:type="pct"/>
          </w:tcPr>
          <w:p w14:paraId="44D4A0A8" w14:textId="77777777" w:rsidR="00B25CBE" w:rsidRDefault="00B25CBE" w:rsidP="00D828D4">
            <w:pPr>
              <w:tabs>
                <w:tab w:val="left" w:pos="720"/>
              </w:tabs>
              <w:jc w:val="right"/>
              <w:rPr>
                <w:rFonts w:ascii="Arial" w:hAnsi="Arial"/>
                <w:sz w:val="16"/>
              </w:rPr>
            </w:pPr>
          </w:p>
          <w:p w14:paraId="44D4A0A9" w14:textId="77777777" w:rsidR="00B25CBE" w:rsidRDefault="00B25CBE" w:rsidP="00D828D4">
            <w:pPr>
              <w:tabs>
                <w:tab w:val="left" w:pos="720"/>
              </w:tabs>
              <w:jc w:val="right"/>
              <w:rPr>
                <w:rFonts w:ascii="Arial" w:hAnsi="Arial"/>
                <w:sz w:val="16"/>
              </w:rPr>
            </w:pPr>
            <w:r>
              <w:rPr>
                <w:rFonts w:ascii="Arial" w:hAnsi="Arial"/>
                <w:sz w:val="16"/>
              </w:rPr>
              <w:t>25</w:t>
            </w:r>
          </w:p>
        </w:tc>
        <w:tc>
          <w:tcPr>
            <w:tcW w:w="559" w:type="pct"/>
          </w:tcPr>
          <w:p w14:paraId="44D4A0AA" w14:textId="77777777" w:rsidR="00B25CBE" w:rsidRDefault="00B25CBE" w:rsidP="00D828D4">
            <w:pPr>
              <w:tabs>
                <w:tab w:val="left" w:pos="720"/>
              </w:tabs>
              <w:jc w:val="right"/>
              <w:rPr>
                <w:rFonts w:ascii="Arial" w:hAnsi="Arial"/>
                <w:sz w:val="16"/>
              </w:rPr>
            </w:pPr>
          </w:p>
          <w:p w14:paraId="44D4A0AB" w14:textId="77777777" w:rsidR="00B25CBE" w:rsidRDefault="00B25CBE" w:rsidP="00D828D4">
            <w:pPr>
              <w:tabs>
                <w:tab w:val="left" w:pos="720"/>
              </w:tabs>
              <w:jc w:val="right"/>
              <w:rPr>
                <w:rFonts w:ascii="Arial" w:hAnsi="Arial"/>
                <w:sz w:val="16"/>
              </w:rPr>
            </w:pPr>
            <w:r>
              <w:rPr>
                <w:rFonts w:ascii="Arial" w:hAnsi="Arial"/>
                <w:sz w:val="16"/>
              </w:rPr>
              <w:t>12</w:t>
            </w:r>
          </w:p>
        </w:tc>
        <w:tc>
          <w:tcPr>
            <w:tcW w:w="462" w:type="pct"/>
          </w:tcPr>
          <w:p w14:paraId="44D4A0AC" w14:textId="77777777" w:rsidR="00B25CBE" w:rsidRDefault="00B25CBE" w:rsidP="00D828D4">
            <w:pPr>
              <w:tabs>
                <w:tab w:val="left" w:pos="720"/>
              </w:tabs>
              <w:jc w:val="right"/>
              <w:rPr>
                <w:rFonts w:ascii="Arial" w:hAnsi="Arial"/>
                <w:sz w:val="16"/>
              </w:rPr>
            </w:pPr>
          </w:p>
          <w:p w14:paraId="44D4A0AD" w14:textId="77777777" w:rsidR="00B25CBE" w:rsidRDefault="00B25CBE" w:rsidP="00D828D4">
            <w:pPr>
              <w:tabs>
                <w:tab w:val="left" w:pos="720"/>
              </w:tabs>
              <w:jc w:val="right"/>
              <w:rPr>
                <w:rFonts w:ascii="Arial" w:hAnsi="Arial"/>
                <w:sz w:val="16"/>
              </w:rPr>
            </w:pPr>
            <w:r>
              <w:rPr>
                <w:rFonts w:ascii="Arial" w:hAnsi="Arial"/>
                <w:sz w:val="16"/>
              </w:rPr>
              <w:t>5</w:t>
            </w:r>
          </w:p>
        </w:tc>
        <w:tc>
          <w:tcPr>
            <w:tcW w:w="415" w:type="pct"/>
          </w:tcPr>
          <w:p w14:paraId="44D4A0AE" w14:textId="77777777" w:rsidR="00B25CBE" w:rsidRDefault="00B25CBE" w:rsidP="00D828D4">
            <w:pPr>
              <w:tabs>
                <w:tab w:val="left" w:pos="720"/>
              </w:tabs>
              <w:jc w:val="right"/>
              <w:rPr>
                <w:rFonts w:ascii="Arial" w:hAnsi="Arial"/>
                <w:sz w:val="16"/>
              </w:rPr>
            </w:pPr>
          </w:p>
          <w:p w14:paraId="44D4A0AF" w14:textId="77777777" w:rsidR="00B25CBE" w:rsidRDefault="00B25CBE" w:rsidP="00D828D4">
            <w:pPr>
              <w:tabs>
                <w:tab w:val="left" w:pos="720"/>
              </w:tabs>
              <w:jc w:val="right"/>
              <w:rPr>
                <w:rFonts w:ascii="Arial" w:hAnsi="Arial"/>
                <w:sz w:val="16"/>
              </w:rPr>
            </w:pPr>
            <w:r>
              <w:rPr>
                <w:rFonts w:ascii="Arial" w:hAnsi="Arial"/>
                <w:sz w:val="16"/>
              </w:rPr>
              <w:t>$389.00</w:t>
            </w:r>
          </w:p>
        </w:tc>
        <w:tc>
          <w:tcPr>
            <w:tcW w:w="694" w:type="pct"/>
          </w:tcPr>
          <w:p w14:paraId="44D4A0B0" w14:textId="77777777" w:rsidR="00B25CBE" w:rsidRPr="00ED10D5" w:rsidRDefault="00B25CBE" w:rsidP="00D828D4">
            <w:pPr>
              <w:tabs>
                <w:tab w:val="left" w:pos="720"/>
              </w:tabs>
              <w:jc w:val="right"/>
              <w:rPr>
                <w:rFonts w:ascii="Arial" w:hAnsi="Arial"/>
                <w:sz w:val="16"/>
              </w:rPr>
            </w:pPr>
          </w:p>
          <w:p w14:paraId="44D4A0B1" w14:textId="77777777" w:rsidR="00B25CBE" w:rsidRPr="00ED10D5" w:rsidRDefault="00B25CBE" w:rsidP="00D828D4">
            <w:pPr>
              <w:tabs>
                <w:tab w:val="left" w:pos="720"/>
              </w:tabs>
              <w:jc w:val="right"/>
              <w:rPr>
                <w:rFonts w:ascii="Arial" w:hAnsi="Arial"/>
                <w:sz w:val="16"/>
              </w:rPr>
            </w:pPr>
            <w:r w:rsidRPr="00ED10D5">
              <w:rPr>
                <w:rFonts w:ascii="Arial" w:hAnsi="Arial"/>
                <w:sz w:val="16"/>
              </w:rPr>
              <w:t>$1945</w:t>
            </w:r>
          </w:p>
        </w:tc>
      </w:tr>
      <w:tr w:rsidR="00B25CBE" w14:paraId="44D4A0C0" w14:textId="77777777" w:rsidTr="005D79E6">
        <w:trPr>
          <w:cantSplit/>
        </w:trPr>
        <w:tc>
          <w:tcPr>
            <w:tcW w:w="206" w:type="pct"/>
            <w:vAlign w:val="center"/>
          </w:tcPr>
          <w:p w14:paraId="44D4A0B3" w14:textId="77777777" w:rsidR="00B25CBE" w:rsidRDefault="00B25CBE" w:rsidP="00B25CBE">
            <w:pPr>
              <w:tabs>
                <w:tab w:val="left" w:pos="720"/>
              </w:tabs>
              <w:rPr>
                <w:rFonts w:ascii="Arial" w:hAnsi="Arial"/>
                <w:sz w:val="16"/>
              </w:rPr>
            </w:pPr>
            <w:r>
              <w:rPr>
                <w:rFonts w:ascii="Arial" w:hAnsi="Arial"/>
                <w:sz w:val="16"/>
              </w:rPr>
              <w:t>10</w:t>
            </w:r>
          </w:p>
        </w:tc>
        <w:tc>
          <w:tcPr>
            <w:tcW w:w="2236" w:type="pct"/>
          </w:tcPr>
          <w:p w14:paraId="44D4A0B4" w14:textId="77777777" w:rsidR="00B25CBE" w:rsidRDefault="00B25CBE" w:rsidP="008E6979">
            <w:pPr>
              <w:tabs>
                <w:tab w:val="left" w:pos="720"/>
              </w:tabs>
              <w:rPr>
                <w:rFonts w:ascii="Arial" w:hAnsi="Arial"/>
                <w:sz w:val="16"/>
              </w:rPr>
            </w:pPr>
          </w:p>
          <w:p w14:paraId="44D4A0B5" w14:textId="77777777" w:rsidR="00B25CBE" w:rsidRDefault="00B25CBE" w:rsidP="008E6979">
            <w:pPr>
              <w:tabs>
                <w:tab w:val="left" w:pos="720"/>
              </w:tabs>
              <w:rPr>
                <w:rFonts w:ascii="Arial" w:hAnsi="Arial"/>
                <w:sz w:val="16"/>
              </w:rPr>
            </w:pPr>
            <w:r>
              <w:rPr>
                <w:rFonts w:ascii="Arial" w:hAnsi="Arial"/>
                <w:sz w:val="16"/>
              </w:rPr>
              <w:t>Petition to the Director Under Trademark Rule 2.146 (TEAS Global)</w:t>
            </w:r>
          </w:p>
        </w:tc>
        <w:tc>
          <w:tcPr>
            <w:tcW w:w="429" w:type="pct"/>
          </w:tcPr>
          <w:p w14:paraId="44D4A0B6" w14:textId="77777777" w:rsidR="00B25CBE" w:rsidRDefault="00B25CBE" w:rsidP="008E6979">
            <w:pPr>
              <w:tabs>
                <w:tab w:val="left" w:pos="720"/>
              </w:tabs>
              <w:jc w:val="right"/>
              <w:rPr>
                <w:rFonts w:ascii="Arial" w:hAnsi="Arial"/>
                <w:sz w:val="16"/>
              </w:rPr>
            </w:pPr>
          </w:p>
          <w:p w14:paraId="44D4A0B7" w14:textId="77777777" w:rsidR="00B25CBE" w:rsidRDefault="00B25CBE" w:rsidP="008E6979">
            <w:pPr>
              <w:tabs>
                <w:tab w:val="left" w:pos="720"/>
              </w:tabs>
              <w:jc w:val="right"/>
              <w:rPr>
                <w:rFonts w:ascii="Arial" w:hAnsi="Arial"/>
                <w:sz w:val="16"/>
              </w:rPr>
            </w:pPr>
            <w:r>
              <w:rPr>
                <w:rFonts w:ascii="Arial" w:hAnsi="Arial"/>
                <w:sz w:val="16"/>
              </w:rPr>
              <w:t>20</w:t>
            </w:r>
          </w:p>
        </w:tc>
        <w:tc>
          <w:tcPr>
            <w:tcW w:w="559" w:type="pct"/>
          </w:tcPr>
          <w:p w14:paraId="44D4A0B8" w14:textId="77777777" w:rsidR="00B25CBE" w:rsidRDefault="00B25CBE" w:rsidP="008E6979">
            <w:pPr>
              <w:tabs>
                <w:tab w:val="left" w:pos="720"/>
              </w:tabs>
              <w:jc w:val="right"/>
              <w:rPr>
                <w:rFonts w:ascii="Arial" w:hAnsi="Arial"/>
                <w:sz w:val="16"/>
              </w:rPr>
            </w:pPr>
          </w:p>
          <w:p w14:paraId="44D4A0B9" w14:textId="77777777" w:rsidR="00B25CBE" w:rsidRDefault="00B25CBE" w:rsidP="008E6979">
            <w:pPr>
              <w:tabs>
                <w:tab w:val="left" w:pos="720"/>
              </w:tabs>
              <w:jc w:val="right"/>
              <w:rPr>
                <w:rFonts w:ascii="Arial" w:hAnsi="Arial"/>
                <w:sz w:val="16"/>
              </w:rPr>
            </w:pPr>
            <w:r>
              <w:rPr>
                <w:rFonts w:ascii="Arial" w:hAnsi="Arial"/>
                <w:sz w:val="16"/>
              </w:rPr>
              <w:t>600</w:t>
            </w:r>
          </w:p>
        </w:tc>
        <w:tc>
          <w:tcPr>
            <w:tcW w:w="462" w:type="pct"/>
          </w:tcPr>
          <w:p w14:paraId="44D4A0BA" w14:textId="77777777" w:rsidR="00B25CBE" w:rsidRDefault="00B25CBE" w:rsidP="008E6979">
            <w:pPr>
              <w:tabs>
                <w:tab w:val="left" w:pos="720"/>
              </w:tabs>
              <w:jc w:val="right"/>
              <w:rPr>
                <w:rFonts w:ascii="Arial" w:hAnsi="Arial"/>
                <w:sz w:val="16"/>
              </w:rPr>
            </w:pPr>
          </w:p>
          <w:p w14:paraId="44D4A0BB" w14:textId="77777777" w:rsidR="00B25CBE" w:rsidRDefault="00B25CBE" w:rsidP="008E6979">
            <w:pPr>
              <w:tabs>
                <w:tab w:val="left" w:pos="720"/>
              </w:tabs>
              <w:jc w:val="right"/>
              <w:rPr>
                <w:rFonts w:ascii="Arial" w:hAnsi="Arial"/>
                <w:sz w:val="16"/>
              </w:rPr>
            </w:pPr>
            <w:r>
              <w:rPr>
                <w:rFonts w:ascii="Arial" w:hAnsi="Arial"/>
                <w:sz w:val="16"/>
              </w:rPr>
              <w:t>200</w:t>
            </w:r>
          </w:p>
        </w:tc>
        <w:tc>
          <w:tcPr>
            <w:tcW w:w="415" w:type="pct"/>
          </w:tcPr>
          <w:p w14:paraId="44D4A0BC" w14:textId="77777777" w:rsidR="00B25CBE" w:rsidRDefault="00B25CBE" w:rsidP="008E6979">
            <w:pPr>
              <w:tabs>
                <w:tab w:val="left" w:pos="720"/>
              </w:tabs>
              <w:jc w:val="right"/>
              <w:rPr>
                <w:rFonts w:ascii="Arial" w:hAnsi="Arial"/>
                <w:sz w:val="16"/>
              </w:rPr>
            </w:pPr>
          </w:p>
          <w:p w14:paraId="44D4A0BD" w14:textId="77777777" w:rsidR="00B25CBE" w:rsidRDefault="00B25CBE" w:rsidP="008E6979">
            <w:pPr>
              <w:tabs>
                <w:tab w:val="left" w:pos="720"/>
              </w:tabs>
              <w:jc w:val="right"/>
              <w:rPr>
                <w:rFonts w:ascii="Arial" w:hAnsi="Arial"/>
                <w:sz w:val="16"/>
              </w:rPr>
            </w:pPr>
            <w:r>
              <w:rPr>
                <w:rFonts w:ascii="Arial" w:hAnsi="Arial"/>
                <w:sz w:val="16"/>
              </w:rPr>
              <w:t>$389.00</w:t>
            </w:r>
          </w:p>
        </w:tc>
        <w:tc>
          <w:tcPr>
            <w:tcW w:w="694" w:type="pct"/>
          </w:tcPr>
          <w:p w14:paraId="44D4A0BE" w14:textId="77777777" w:rsidR="00B25CBE" w:rsidRPr="00ED10D5" w:rsidRDefault="00B25CBE" w:rsidP="008E6979">
            <w:pPr>
              <w:tabs>
                <w:tab w:val="left" w:pos="720"/>
              </w:tabs>
              <w:jc w:val="right"/>
              <w:rPr>
                <w:rFonts w:ascii="Arial" w:hAnsi="Arial"/>
                <w:sz w:val="16"/>
              </w:rPr>
            </w:pPr>
          </w:p>
          <w:p w14:paraId="44D4A0BF" w14:textId="77777777" w:rsidR="00B25CBE" w:rsidRPr="00ED10D5" w:rsidRDefault="00B25CBE" w:rsidP="008E6979">
            <w:pPr>
              <w:tabs>
                <w:tab w:val="left" w:pos="720"/>
              </w:tabs>
              <w:jc w:val="right"/>
              <w:rPr>
                <w:rFonts w:ascii="Arial" w:hAnsi="Arial"/>
                <w:sz w:val="16"/>
              </w:rPr>
            </w:pPr>
            <w:r w:rsidRPr="00ED10D5">
              <w:rPr>
                <w:rFonts w:ascii="Arial" w:hAnsi="Arial"/>
                <w:sz w:val="16"/>
              </w:rPr>
              <w:t>$77800</w:t>
            </w:r>
          </w:p>
        </w:tc>
      </w:tr>
      <w:tr w:rsidR="00B25CBE" w14:paraId="44D4A0CE" w14:textId="77777777" w:rsidTr="005D79E6">
        <w:trPr>
          <w:cantSplit/>
        </w:trPr>
        <w:tc>
          <w:tcPr>
            <w:tcW w:w="206" w:type="pct"/>
            <w:vAlign w:val="center"/>
          </w:tcPr>
          <w:p w14:paraId="44D4A0C1" w14:textId="77777777" w:rsidR="00B25CBE" w:rsidRDefault="00B25CBE" w:rsidP="00B25CBE">
            <w:pPr>
              <w:tabs>
                <w:tab w:val="left" w:pos="720"/>
              </w:tabs>
              <w:rPr>
                <w:rFonts w:ascii="Arial" w:hAnsi="Arial"/>
                <w:sz w:val="16"/>
              </w:rPr>
            </w:pPr>
            <w:r>
              <w:rPr>
                <w:rFonts w:ascii="Arial" w:hAnsi="Arial"/>
                <w:sz w:val="16"/>
              </w:rPr>
              <w:t>11</w:t>
            </w:r>
          </w:p>
        </w:tc>
        <w:tc>
          <w:tcPr>
            <w:tcW w:w="2236" w:type="pct"/>
          </w:tcPr>
          <w:p w14:paraId="44D4A0C2" w14:textId="77777777" w:rsidR="00B25CBE" w:rsidRDefault="00B25CBE" w:rsidP="00A71F7B">
            <w:pPr>
              <w:tabs>
                <w:tab w:val="left" w:pos="720"/>
              </w:tabs>
              <w:rPr>
                <w:rFonts w:ascii="Arial" w:hAnsi="Arial"/>
                <w:sz w:val="16"/>
              </w:rPr>
            </w:pPr>
          </w:p>
          <w:p w14:paraId="44D4A0C3" w14:textId="77777777" w:rsidR="00B25CBE" w:rsidRDefault="00B25CBE" w:rsidP="00A71F7B">
            <w:pPr>
              <w:tabs>
                <w:tab w:val="left" w:pos="720"/>
              </w:tabs>
              <w:rPr>
                <w:rFonts w:ascii="Arial" w:hAnsi="Arial"/>
                <w:sz w:val="16"/>
              </w:rPr>
            </w:pPr>
            <w:r>
              <w:rPr>
                <w:rFonts w:ascii="Arial" w:hAnsi="Arial"/>
                <w:sz w:val="16"/>
              </w:rPr>
              <w:t>Due Diligence Petition Under Trademark Rule 2.66 (Paper)</w:t>
            </w:r>
          </w:p>
        </w:tc>
        <w:tc>
          <w:tcPr>
            <w:tcW w:w="429" w:type="pct"/>
          </w:tcPr>
          <w:p w14:paraId="44D4A0C4" w14:textId="77777777" w:rsidR="00B25CBE" w:rsidRDefault="00B25CBE" w:rsidP="00D828D4">
            <w:pPr>
              <w:tabs>
                <w:tab w:val="left" w:pos="720"/>
              </w:tabs>
              <w:jc w:val="right"/>
              <w:rPr>
                <w:rFonts w:ascii="Arial" w:hAnsi="Arial"/>
                <w:sz w:val="16"/>
              </w:rPr>
            </w:pPr>
          </w:p>
          <w:p w14:paraId="44D4A0C5" w14:textId="77777777" w:rsidR="00B25CBE" w:rsidRDefault="00B25CBE" w:rsidP="00D828D4">
            <w:pPr>
              <w:tabs>
                <w:tab w:val="left" w:pos="720"/>
              </w:tabs>
              <w:jc w:val="right"/>
              <w:rPr>
                <w:rFonts w:ascii="Arial" w:hAnsi="Arial"/>
                <w:sz w:val="16"/>
              </w:rPr>
            </w:pPr>
            <w:r>
              <w:rPr>
                <w:rFonts w:ascii="Arial" w:hAnsi="Arial"/>
                <w:sz w:val="16"/>
              </w:rPr>
              <w:t>25</w:t>
            </w:r>
          </w:p>
        </w:tc>
        <w:tc>
          <w:tcPr>
            <w:tcW w:w="559" w:type="pct"/>
          </w:tcPr>
          <w:p w14:paraId="44D4A0C6" w14:textId="77777777" w:rsidR="00B25CBE" w:rsidRDefault="00B25CBE" w:rsidP="00D828D4">
            <w:pPr>
              <w:tabs>
                <w:tab w:val="left" w:pos="720"/>
              </w:tabs>
              <w:jc w:val="right"/>
              <w:rPr>
                <w:rFonts w:ascii="Arial" w:hAnsi="Arial"/>
                <w:sz w:val="16"/>
              </w:rPr>
            </w:pPr>
          </w:p>
          <w:p w14:paraId="44D4A0C7" w14:textId="77777777" w:rsidR="00B25CBE" w:rsidRDefault="00B25CBE" w:rsidP="00D828D4">
            <w:pPr>
              <w:tabs>
                <w:tab w:val="left" w:pos="720"/>
              </w:tabs>
              <w:jc w:val="right"/>
              <w:rPr>
                <w:rFonts w:ascii="Arial" w:hAnsi="Arial"/>
                <w:sz w:val="16"/>
              </w:rPr>
            </w:pPr>
            <w:r>
              <w:rPr>
                <w:rFonts w:ascii="Arial" w:hAnsi="Arial"/>
                <w:sz w:val="16"/>
              </w:rPr>
              <w:t>2</w:t>
            </w:r>
          </w:p>
        </w:tc>
        <w:tc>
          <w:tcPr>
            <w:tcW w:w="462" w:type="pct"/>
          </w:tcPr>
          <w:p w14:paraId="44D4A0C8" w14:textId="77777777" w:rsidR="00B25CBE" w:rsidRDefault="00B25CBE" w:rsidP="00D828D4">
            <w:pPr>
              <w:tabs>
                <w:tab w:val="left" w:pos="720"/>
              </w:tabs>
              <w:jc w:val="right"/>
              <w:rPr>
                <w:rFonts w:ascii="Arial" w:hAnsi="Arial"/>
                <w:sz w:val="16"/>
              </w:rPr>
            </w:pPr>
          </w:p>
          <w:p w14:paraId="44D4A0C9" w14:textId="77777777" w:rsidR="00B25CBE" w:rsidRDefault="00B25CBE" w:rsidP="00D828D4">
            <w:pPr>
              <w:tabs>
                <w:tab w:val="left" w:pos="720"/>
              </w:tabs>
              <w:jc w:val="right"/>
              <w:rPr>
                <w:rFonts w:ascii="Arial" w:hAnsi="Arial"/>
                <w:sz w:val="16"/>
              </w:rPr>
            </w:pPr>
            <w:r>
              <w:rPr>
                <w:rFonts w:ascii="Arial" w:hAnsi="Arial"/>
                <w:sz w:val="16"/>
              </w:rPr>
              <w:t>.83</w:t>
            </w:r>
          </w:p>
        </w:tc>
        <w:tc>
          <w:tcPr>
            <w:tcW w:w="415" w:type="pct"/>
          </w:tcPr>
          <w:p w14:paraId="44D4A0CA" w14:textId="77777777" w:rsidR="00B25CBE" w:rsidRDefault="00B25CBE" w:rsidP="00D828D4">
            <w:pPr>
              <w:tabs>
                <w:tab w:val="left" w:pos="720"/>
              </w:tabs>
              <w:jc w:val="right"/>
              <w:rPr>
                <w:rFonts w:ascii="Arial" w:hAnsi="Arial"/>
                <w:sz w:val="16"/>
              </w:rPr>
            </w:pPr>
          </w:p>
          <w:p w14:paraId="44D4A0CB" w14:textId="77777777" w:rsidR="00B25CBE" w:rsidRDefault="00B25CBE" w:rsidP="00D828D4">
            <w:pPr>
              <w:tabs>
                <w:tab w:val="left" w:pos="720"/>
              </w:tabs>
              <w:jc w:val="right"/>
              <w:rPr>
                <w:rFonts w:ascii="Arial" w:hAnsi="Arial"/>
                <w:sz w:val="16"/>
              </w:rPr>
            </w:pPr>
            <w:r>
              <w:rPr>
                <w:rFonts w:ascii="Arial" w:hAnsi="Arial"/>
                <w:sz w:val="16"/>
              </w:rPr>
              <w:t>$389.00</w:t>
            </w:r>
          </w:p>
        </w:tc>
        <w:tc>
          <w:tcPr>
            <w:tcW w:w="694" w:type="pct"/>
          </w:tcPr>
          <w:p w14:paraId="44D4A0CC" w14:textId="77777777" w:rsidR="00B25CBE" w:rsidRPr="00ED10D5" w:rsidRDefault="00B25CBE" w:rsidP="00D828D4">
            <w:pPr>
              <w:tabs>
                <w:tab w:val="left" w:pos="720"/>
              </w:tabs>
              <w:jc w:val="right"/>
              <w:rPr>
                <w:rFonts w:ascii="Arial" w:hAnsi="Arial"/>
                <w:sz w:val="16"/>
              </w:rPr>
            </w:pPr>
          </w:p>
          <w:p w14:paraId="44D4A0CD" w14:textId="77777777" w:rsidR="00B25CBE" w:rsidRPr="00ED10D5" w:rsidRDefault="00B25CBE" w:rsidP="00D828D4">
            <w:pPr>
              <w:tabs>
                <w:tab w:val="left" w:pos="720"/>
              </w:tabs>
              <w:jc w:val="right"/>
              <w:rPr>
                <w:rFonts w:ascii="Arial" w:hAnsi="Arial"/>
                <w:sz w:val="16"/>
              </w:rPr>
            </w:pPr>
            <w:r w:rsidRPr="00ED10D5">
              <w:rPr>
                <w:rFonts w:ascii="Arial" w:hAnsi="Arial"/>
                <w:sz w:val="16"/>
              </w:rPr>
              <w:t>$322.87</w:t>
            </w:r>
          </w:p>
        </w:tc>
      </w:tr>
      <w:tr w:rsidR="00B25CBE" w14:paraId="44D4A0DC" w14:textId="77777777" w:rsidTr="005D79E6">
        <w:trPr>
          <w:cantSplit/>
        </w:trPr>
        <w:tc>
          <w:tcPr>
            <w:tcW w:w="206" w:type="pct"/>
            <w:vAlign w:val="center"/>
          </w:tcPr>
          <w:p w14:paraId="44D4A0CF" w14:textId="77777777" w:rsidR="00B25CBE" w:rsidRDefault="00B25CBE" w:rsidP="00B25CBE">
            <w:pPr>
              <w:tabs>
                <w:tab w:val="left" w:pos="720"/>
              </w:tabs>
              <w:rPr>
                <w:rFonts w:ascii="Arial" w:hAnsi="Arial"/>
                <w:sz w:val="16"/>
              </w:rPr>
            </w:pPr>
            <w:r>
              <w:rPr>
                <w:rFonts w:ascii="Arial" w:hAnsi="Arial"/>
                <w:sz w:val="16"/>
              </w:rPr>
              <w:t>11</w:t>
            </w:r>
          </w:p>
        </w:tc>
        <w:tc>
          <w:tcPr>
            <w:tcW w:w="2236" w:type="pct"/>
          </w:tcPr>
          <w:p w14:paraId="44D4A0D0" w14:textId="77777777" w:rsidR="00B25CBE" w:rsidRDefault="00B25CBE" w:rsidP="008E6979">
            <w:pPr>
              <w:tabs>
                <w:tab w:val="left" w:pos="720"/>
              </w:tabs>
              <w:rPr>
                <w:rFonts w:ascii="Arial" w:hAnsi="Arial"/>
                <w:sz w:val="16"/>
              </w:rPr>
            </w:pPr>
          </w:p>
          <w:p w14:paraId="44D4A0D1" w14:textId="77777777" w:rsidR="00B25CBE" w:rsidRDefault="00B25CBE" w:rsidP="008E6979">
            <w:pPr>
              <w:tabs>
                <w:tab w:val="left" w:pos="720"/>
              </w:tabs>
              <w:rPr>
                <w:rFonts w:ascii="Arial" w:hAnsi="Arial"/>
                <w:sz w:val="16"/>
              </w:rPr>
            </w:pPr>
            <w:r>
              <w:rPr>
                <w:rFonts w:ascii="Arial" w:hAnsi="Arial"/>
                <w:sz w:val="16"/>
              </w:rPr>
              <w:t>Due Diligence Petition Under Trademark Rule 2.66 (TEAS Global)</w:t>
            </w:r>
          </w:p>
        </w:tc>
        <w:tc>
          <w:tcPr>
            <w:tcW w:w="429" w:type="pct"/>
          </w:tcPr>
          <w:p w14:paraId="44D4A0D2" w14:textId="77777777" w:rsidR="00B25CBE" w:rsidRDefault="00B25CBE" w:rsidP="008E6979">
            <w:pPr>
              <w:tabs>
                <w:tab w:val="left" w:pos="720"/>
              </w:tabs>
              <w:jc w:val="right"/>
              <w:rPr>
                <w:rFonts w:ascii="Arial" w:hAnsi="Arial"/>
                <w:sz w:val="16"/>
              </w:rPr>
            </w:pPr>
          </w:p>
          <w:p w14:paraId="44D4A0D3" w14:textId="77777777" w:rsidR="00B25CBE" w:rsidRDefault="00B25CBE" w:rsidP="008E6979">
            <w:pPr>
              <w:tabs>
                <w:tab w:val="left" w:pos="720"/>
              </w:tabs>
              <w:jc w:val="right"/>
              <w:rPr>
                <w:rFonts w:ascii="Arial" w:hAnsi="Arial"/>
                <w:sz w:val="16"/>
              </w:rPr>
            </w:pPr>
            <w:r>
              <w:rPr>
                <w:rFonts w:ascii="Arial" w:hAnsi="Arial"/>
                <w:sz w:val="16"/>
              </w:rPr>
              <w:t>20</w:t>
            </w:r>
          </w:p>
        </w:tc>
        <w:tc>
          <w:tcPr>
            <w:tcW w:w="559" w:type="pct"/>
          </w:tcPr>
          <w:p w14:paraId="44D4A0D4" w14:textId="77777777" w:rsidR="00B25CBE" w:rsidRDefault="00B25CBE" w:rsidP="008E6979">
            <w:pPr>
              <w:tabs>
                <w:tab w:val="left" w:pos="720"/>
              </w:tabs>
              <w:jc w:val="right"/>
              <w:rPr>
                <w:rFonts w:ascii="Arial" w:hAnsi="Arial"/>
                <w:sz w:val="16"/>
              </w:rPr>
            </w:pPr>
          </w:p>
          <w:p w14:paraId="44D4A0D5" w14:textId="77777777" w:rsidR="00B25CBE" w:rsidRDefault="00B25CBE" w:rsidP="008E6979">
            <w:pPr>
              <w:tabs>
                <w:tab w:val="left" w:pos="720"/>
              </w:tabs>
              <w:jc w:val="right"/>
              <w:rPr>
                <w:rFonts w:ascii="Arial" w:hAnsi="Arial"/>
                <w:sz w:val="16"/>
              </w:rPr>
            </w:pPr>
            <w:r>
              <w:rPr>
                <w:rFonts w:ascii="Arial" w:hAnsi="Arial"/>
                <w:sz w:val="16"/>
              </w:rPr>
              <w:t>130</w:t>
            </w:r>
          </w:p>
        </w:tc>
        <w:tc>
          <w:tcPr>
            <w:tcW w:w="462" w:type="pct"/>
          </w:tcPr>
          <w:p w14:paraId="44D4A0D6" w14:textId="77777777" w:rsidR="00B25CBE" w:rsidRDefault="00B25CBE" w:rsidP="008E6979">
            <w:pPr>
              <w:tabs>
                <w:tab w:val="left" w:pos="720"/>
              </w:tabs>
              <w:jc w:val="right"/>
              <w:rPr>
                <w:rFonts w:ascii="Arial" w:hAnsi="Arial"/>
                <w:sz w:val="16"/>
              </w:rPr>
            </w:pPr>
          </w:p>
          <w:p w14:paraId="44D4A0D7" w14:textId="77777777" w:rsidR="00B25CBE" w:rsidRDefault="00B25CBE" w:rsidP="008E6979">
            <w:pPr>
              <w:tabs>
                <w:tab w:val="left" w:pos="720"/>
              </w:tabs>
              <w:jc w:val="right"/>
              <w:rPr>
                <w:rFonts w:ascii="Arial" w:hAnsi="Arial"/>
                <w:sz w:val="16"/>
              </w:rPr>
            </w:pPr>
            <w:r>
              <w:rPr>
                <w:rFonts w:ascii="Arial" w:hAnsi="Arial"/>
                <w:sz w:val="16"/>
              </w:rPr>
              <w:t>43.33</w:t>
            </w:r>
          </w:p>
        </w:tc>
        <w:tc>
          <w:tcPr>
            <w:tcW w:w="415" w:type="pct"/>
          </w:tcPr>
          <w:p w14:paraId="44D4A0D8" w14:textId="77777777" w:rsidR="00B25CBE" w:rsidRDefault="00B25CBE" w:rsidP="008E6979">
            <w:pPr>
              <w:tabs>
                <w:tab w:val="left" w:pos="720"/>
              </w:tabs>
              <w:jc w:val="right"/>
              <w:rPr>
                <w:rFonts w:ascii="Arial" w:hAnsi="Arial"/>
                <w:sz w:val="16"/>
              </w:rPr>
            </w:pPr>
          </w:p>
          <w:p w14:paraId="44D4A0D9" w14:textId="77777777" w:rsidR="00B25CBE" w:rsidRDefault="00B25CBE" w:rsidP="008E6979">
            <w:pPr>
              <w:tabs>
                <w:tab w:val="left" w:pos="720"/>
              </w:tabs>
              <w:jc w:val="right"/>
              <w:rPr>
                <w:rFonts w:ascii="Arial" w:hAnsi="Arial"/>
                <w:sz w:val="16"/>
              </w:rPr>
            </w:pPr>
            <w:r>
              <w:rPr>
                <w:rFonts w:ascii="Arial" w:hAnsi="Arial"/>
                <w:sz w:val="16"/>
              </w:rPr>
              <w:t>$389.00</w:t>
            </w:r>
          </w:p>
        </w:tc>
        <w:tc>
          <w:tcPr>
            <w:tcW w:w="694" w:type="pct"/>
          </w:tcPr>
          <w:p w14:paraId="44D4A0DA" w14:textId="77777777" w:rsidR="00B25CBE" w:rsidRPr="00ED10D5" w:rsidRDefault="00B25CBE" w:rsidP="008E6979">
            <w:pPr>
              <w:tabs>
                <w:tab w:val="left" w:pos="720"/>
              </w:tabs>
              <w:jc w:val="right"/>
              <w:rPr>
                <w:rFonts w:ascii="Arial" w:hAnsi="Arial"/>
                <w:sz w:val="16"/>
              </w:rPr>
            </w:pPr>
          </w:p>
          <w:p w14:paraId="44D4A0DB" w14:textId="77777777" w:rsidR="00B25CBE" w:rsidRPr="00ED10D5" w:rsidRDefault="00B25CBE" w:rsidP="008E6979">
            <w:pPr>
              <w:tabs>
                <w:tab w:val="left" w:pos="720"/>
              </w:tabs>
              <w:jc w:val="right"/>
              <w:rPr>
                <w:rFonts w:ascii="Arial" w:hAnsi="Arial"/>
                <w:sz w:val="16"/>
              </w:rPr>
            </w:pPr>
            <w:r w:rsidRPr="00ED10D5">
              <w:rPr>
                <w:rFonts w:ascii="Arial" w:hAnsi="Arial"/>
                <w:sz w:val="16"/>
              </w:rPr>
              <w:t>$16855.37</w:t>
            </w:r>
          </w:p>
        </w:tc>
      </w:tr>
      <w:tr w:rsidR="00B25CBE" w14:paraId="44D4A0EB" w14:textId="77777777" w:rsidTr="005D79E6">
        <w:trPr>
          <w:cantSplit/>
        </w:trPr>
        <w:tc>
          <w:tcPr>
            <w:tcW w:w="206" w:type="pct"/>
            <w:vAlign w:val="center"/>
          </w:tcPr>
          <w:p w14:paraId="44D4A0DD" w14:textId="77777777" w:rsidR="00B25CBE" w:rsidRDefault="00B25CBE" w:rsidP="00B25CBE">
            <w:pPr>
              <w:tabs>
                <w:tab w:val="left" w:pos="720"/>
              </w:tabs>
              <w:rPr>
                <w:rFonts w:ascii="Arial" w:hAnsi="Arial"/>
                <w:sz w:val="16"/>
              </w:rPr>
            </w:pPr>
            <w:r>
              <w:rPr>
                <w:rFonts w:ascii="Arial" w:hAnsi="Arial"/>
                <w:sz w:val="16"/>
              </w:rPr>
              <w:t>12</w:t>
            </w:r>
          </w:p>
        </w:tc>
        <w:tc>
          <w:tcPr>
            <w:tcW w:w="2236" w:type="pct"/>
          </w:tcPr>
          <w:p w14:paraId="44D4A0DE" w14:textId="77777777" w:rsidR="00B25CBE" w:rsidRDefault="00B25CBE" w:rsidP="00A71F7B">
            <w:pPr>
              <w:tabs>
                <w:tab w:val="left" w:pos="720"/>
              </w:tabs>
              <w:rPr>
                <w:rFonts w:ascii="Arial" w:hAnsi="Arial"/>
                <w:sz w:val="16"/>
              </w:rPr>
            </w:pPr>
          </w:p>
          <w:p w14:paraId="44D4A0DF" w14:textId="77777777" w:rsidR="00B25CBE" w:rsidRDefault="00B25CBE" w:rsidP="00A71F7B">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14:paraId="44D4A0E0" w14:textId="77777777" w:rsidR="00B25CBE" w:rsidRDefault="00B25CBE" w:rsidP="00A71F7B">
            <w:pPr>
              <w:tabs>
                <w:tab w:val="left" w:pos="720"/>
              </w:tabs>
              <w:rPr>
                <w:rFonts w:ascii="Arial" w:hAnsi="Arial"/>
                <w:sz w:val="16"/>
              </w:rPr>
            </w:pPr>
            <w:r>
              <w:rPr>
                <w:rFonts w:ascii="Arial" w:hAnsi="Arial"/>
                <w:sz w:val="16"/>
              </w:rPr>
              <w:t>(Paper)</w:t>
            </w:r>
          </w:p>
        </w:tc>
        <w:tc>
          <w:tcPr>
            <w:tcW w:w="429" w:type="pct"/>
          </w:tcPr>
          <w:p w14:paraId="44D4A0E1" w14:textId="77777777" w:rsidR="00B25CBE" w:rsidRDefault="00B25CBE" w:rsidP="00D828D4">
            <w:pPr>
              <w:tabs>
                <w:tab w:val="left" w:pos="720"/>
              </w:tabs>
              <w:jc w:val="right"/>
              <w:rPr>
                <w:rFonts w:ascii="Arial" w:hAnsi="Arial"/>
                <w:sz w:val="16"/>
              </w:rPr>
            </w:pPr>
          </w:p>
          <w:p w14:paraId="44D4A0E2" w14:textId="77777777" w:rsidR="00B25CBE" w:rsidRDefault="00B25CBE" w:rsidP="00D828D4">
            <w:pPr>
              <w:tabs>
                <w:tab w:val="left" w:pos="720"/>
              </w:tabs>
              <w:jc w:val="right"/>
              <w:rPr>
                <w:rFonts w:ascii="Arial" w:hAnsi="Arial"/>
                <w:sz w:val="16"/>
              </w:rPr>
            </w:pPr>
            <w:r>
              <w:rPr>
                <w:rFonts w:ascii="Arial" w:hAnsi="Arial"/>
                <w:sz w:val="16"/>
              </w:rPr>
              <w:t>30</w:t>
            </w:r>
          </w:p>
        </w:tc>
        <w:tc>
          <w:tcPr>
            <w:tcW w:w="559" w:type="pct"/>
          </w:tcPr>
          <w:p w14:paraId="44D4A0E3" w14:textId="77777777" w:rsidR="00B25CBE" w:rsidRDefault="00B25CBE" w:rsidP="00D828D4">
            <w:pPr>
              <w:tabs>
                <w:tab w:val="left" w:pos="720"/>
              </w:tabs>
              <w:jc w:val="right"/>
              <w:rPr>
                <w:rFonts w:ascii="Arial" w:hAnsi="Arial"/>
                <w:sz w:val="16"/>
              </w:rPr>
            </w:pPr>
          </w:p>
          <w:p w14:paraId="44D4A0E4" w14:textId="77777777" w:rsidR="00B25CBE" w:rsidRDefault="00B25CBE" w:rsidP="00D828D4">
            <w:pPr>
              <w:tabs>
                <w:tab w:val="left" w:pos="720"/>
              </w:tabs>
              <w:jc w:val="right"/>
              <w:rPr>
                <w:rFonts w:ascii="Arial" w:hAnsi="Arial"/>
                <w:sz w:val="16"/>
              </w:rPr>
            </w:pPr>
            <w:r>
              <w:rPr>
                <w:rFonts w:ascii="Arial" w:hAnsi="Arial"/>
                <w:sz w:val="16"/>
              </w:rPr>
              <w:t>1</w:t>
            </w:r>
          </w:p>
        </w:tc>
        <w:tc>
          <w:tcPr>
            <w:tcW w:w="462" w:type="pct"/>
          </w:tcPr>
          <w:p w14:paraId="44D4A0E5" w14:textId="77777777" w:rsidR="00B25CBE" w:rsidRDefault="00B25CBE" w:rsidP="00D828D4">
            <w:pPr>
              <w:tabs>
                <w:tab w:val="left" w:pos="720"/>
              </w:tabs>
              <w:jc w:val="right"/>
              <w:rPr>
                <w:rFonts w:ascii="Arial" w:hAnsi="Arial"/>
                <w:sz w:val="16"/>
              </w:rPr>
            </w:pPr>
          </w:p>
          <w:p w14:paraId="44D4A0E6" w14:textId="77777777" w:rsidR="00B25CBE" w:rsidRDefault="00B25CBE" w:rsidP="00D828D4">
            <w:pPr>
              <w:tabs>
                <w:tab w:val="left" w:pos="720"/>
              </w:tabs>
              <w:jc w:val="right"/>
              <w:rPr>
                <w:rFonts w:ascii="Arial" w:hAnsi="Arial"/>
                <w:sz w:val="16"/>
              </w:rPr>
            </w:pPr>
            <w:r>
              <w:rPr>
                <w:rFonts w:ascii="Arial" w:hAnsi="Arial"/>
                <w:sz w:val="16"/>
              </w:rPr>
              <w:t>.5</w:t>
            </w:r>
          </w:p>
        </w:tc>
        <w:tc>
          <w:tcPr>
            <w:tcW w:w="415" w:type="pct"/>
          </w:tcPr>
          <w:p w14:paraId="44D4A0E7" w14:textId="77777777" w:rsidR="00B25CBE" w:rsidRDefault="00B25CBE" w:rsidP="00D828D4">
            <w:pPr>
              <w:tabs>
                <w:tab w:val="left" w:pos="720"/>
              </w:tabs>
              <w:jc w:val="right"/>
              <w:rPr>
                <w:rFonts w:ascii="Arial" w:hAnsi="Arial"/>
                <w:sz w:val="16"/>
              </w:rPr>
            </w:pPr>
          </w:p>
          <w:p w14:paraId="44D4A0E8" w14:textId="77777777" w:rsidR="00B25CBE" w:rsidRDefault="00B25CBE" w:rsidP="00D828D4">
            <w:pPr>
              <w:tabs>
                <w:tab w:val="left" w:pos="720"/>
              </w:tabs>
              <w:jc w:val="right"/>
              <w:rPr>
                <w:rFonts w:ascii="Arial" w:hAnsi="Arial"/>
                <w:sz w:val="16"/>
              </w:rPr>
            </w:pPr>
            <w:r>
              <w:rPr>
                <w:rFonts w:ascii="Arial" w:hAnsi="Arial"/>
                <w:sz w:val="16"/>
              </w:rPr>
              <w:t>$389.00</w:t>
            </w:r>
          </w:p>
        </w:tc>
        <w:tc>
          <w:tcPr>
            <w:tcW w:w="694" w:type="pct"/>
          </w:tcPr>
          <w:p w14:paraId="44D4A0E9" w14:textId="77777777" w:rsidR="00B25CBE" w:rsidRPr="00ED10D5" w:rsidRDefault="00B25CBE" w:rsidP="00D828D4">
            <w:pPr>
              <w:tabs>
                <w:tab w:val="left" w:pos="720"/>
              </w:tabs>
              <w:jc w:val="right"/>
              <w:rPr>
                <w:rFonts w:ascii="Arial" w:hAnsi="Arial"/>
                <w:sz w:val="16"/>
              </w:rPr>
            </w:pPr>
          </w:p>
          <w:p w14:paraId="44D4A0EA" w14:textId="77777777" w:rsidR="00B25CBE" w:rsidRPr="00ED10D5" w:rsidRDefault="00B25CBE" w:rsidP="0058005B">
            <w:pPr>
              <w:tabs>
                <w:tab w:val="left" w:pos="720"/>
              </w:tabs>
              <w:jc w:val="right"/>
              <w:rPr>
                <w:rFonts w:ascii="Arial" w:hAnsi="Arial"/>
                <w:sz w:val="16"/>
              </w:rPr>
            </w:pPr>
            <w:r w:rsidRPr="00ED10D5">
              <w:rPr>
                <w:rFonts w:ascii="Arial" w:hAnsi="Arial"/>
                <w:sz w:val="16"/>
              </w:rPr>
              <w:t>$194.5</w:t>
            </w:r>
          </w:p>
        </w:tc>
      </w:tr>
      <w:tr w:rsidR="00B25CBE" w14:paraId="44D4A0F9" w14:textId="77777777" w:rsidTr="005D79E6">
        <w:trPr>
          <w:cantSplit/>
        </w:trPr>
        <w:tc>
          <w:tcPr>
            <w:tcW w:w="206" w:type="pct"/>
            <w:vAlign w:val="center"/>
          </w:tcPr>
          <w:p w14:paraId="44D4A0EC" w14:textId="77777777" w:rsidR="00B25CBE" w:rsidRDefault="00B25CBE" w:rsidP="00B25CBE">
            <w:pPr>
              <w:tabs>
                <w:tab w:val="left" w:pos="720"/>
              </w:tabs>
              <w:rPr>
                <w:rFonts w:ascii="Arial" w:hAnsi="Arial"/>
                <w:sz w:val="16"/>
              </w:rPr>
            </w:pPr>
            <w:r>
              <w:rPr>
                <w:rFonts w:ascii="Arial" w:hAnsi="Arial"/>
                <w:sz w:val="16"/>
              </w:rPr>
              <w:t>12</w:t>
            </w:r>
          </w:p>
        </w:tc>
        <w:tc>
          <w:tcPr>
            <w:tcW w:w="2236" w:type="pct"/>
          </w:tcPr>
          <w:p w14:paraId="44D4A0ED" w14:textId="77777777" w:rsidR="00B25CBE" w:rsidRDefault="00B25CBE" w:rsidP="008E6979">
            <w:pPr>
              <w:tabs>
                <w:tab w:val="left" w:pos="720"/>
              </w:tabs>
              <w:rPr>
                <w:rFonts w:ascii="Arial" w:hAnsi="Arial"/>
                <w:sz w:val="16"/>
              </w:rPr>
            </w:pPr>
          </w:p>
          <w:p w14:paraId="44D4A0EE" w14:textId="77777777" w:rsidR="00B25CBE" w:rsidRDefault="00B25CBE" w:rsidP="008E6979">
            <w:pPr>
              <w:tabs>
                <w:tab w:val="left" w:pos="720"/>
              </w:tabs>
              <w:rPr>
                <w:rFonts w:ascii="Arial" w:hAnsi="Arial"/>
                <w:sz w:val="16"/>
              </w:rPr>
            </w:pPr>
            <w:r>
              <w:rPr>
                <w:rFonts w:ascii="Arial" w:hAnsi="Arial"/>
                <w:sz w:val="16"/>
              </w:rPr>
              <w:t>Petition to Revive with Request to Delete Section 1(b) Basis or to Delete ITU Goods/Services After NOA (TEAS Global)</w:t>
            </w:r>
          </w:p>
        </w:tc>
        <w:tc>
          <w:tcPr>
            <w:tcW w:w="429" w:type="pct"/>
          </w:tcPr>
          <w:p w14:paraId="44D4A0EF" w14:textId="77777777" w:rsidR="00B25CBE" w:rsidRDefault="00B25CBE" w:rsidP="008E6979">
            <w:pPr>
              <w:tabs>
                <w:tab w:val="left" w:pos="720"/>
              </w:tabs>
              <w:jc w:val="right"/>
              <w:rPr>
                <w:rFonts w:ascii="Arial" w:hAnsi="Arial"/>
                <w:sz w:val="16"/>
              </w:rPr>
            </w:pPr>
          </w:p>
          <w:p w14:paraId="44D4A0F0" w14:textId="77777777" w:rsidR="00B25CBE" w:rsidRDefault="00B25CBE" w:rsidP="008E6979">
            <w:pPr>
              <w:tabs>
                <w:tab w:val="left" w:pos="720"/>
              </w:tabs>
              <w:jc w:val="right"/>
              <w:rPr>
                <w:rFonts w:ascii="Arial" w:hAnsi="Arial"/>
                <w:sz w:val="16"/>
              </w:rPr>
            </w:pPr>
            <w:r>
              <w:rPr>
                <w:rFonts w:ascii="Arial" w:hAnsi="Arial"/>
                <w:sz w:val="16"/>
              </w:rPr>
              <w:t>30</w:t>
            </w:r>
          </w:p>
        </w:tc>
        <w:tc>
          <w:tcPr>
            <w:tcW w:w="559" w:type="pct"/>
          </w:tcPr>
          <w:p w14:paraId="44D4A0F1" w14:textId="77777777" w:rsidR="00B25CBE" w:rsidRDefault="00B25CBE" w:rsidP="008E6979">
            <w:pPr>
              <w:tabs>
                <w:tab w:val="left" w:pos="720"/>
              </w:tabs>
              <w:jc w:val="right"/>
              <w:rPr>
                <w:rFonts w:ascii="Arial" w:hAnsi="Arial"/>
                <w:sz w:val="16"/>
              </w:rPr>
            </w:pPr>
          </w:p>
          <w:p w14:paraId="44D4A0F2" w14:textId="77777777" w:rsidR="00B25CBE" w:rsidRDefault="00B25CBE" w:rsidP="008E6979">
            <w:pPr>
              <w:tabs>
                <w:tab w:val="left" w:pos="720"/>
              </w:tabs>
              <w:jc w:val="right"/>
              <w:rPr>
                <w:rFonts w:ascii="Arial" w:hAnsi="Arial"/>
                <w:sz w:val="16"/>
              </w:rPr>
            </w:pPr>
            <w:r>
              <w:rPr>
                <w:rFonts w:ascii="Arial" w:hAnsi="Arial"/>
                <w:sz w:val="16"/>
              </w:rPr>
              <w:t>25</w:t>
            </w:r>
          </w:p>
        </w:tc>
        <w:tc>
          <w:tcPr>
            <w:tcW w:w="462" w:type="pct"/>
          </w:tcPr>
          <w:p w14:paraId="44D4A0F3" w14:textId="77777777" w:rsidR="00B25CBE" w:rsidRDefault="00B25CBE" w:rsidP="008E6979">
            <w:pPr>
              <w:tabs>
                <w:tab w:val="left" w:pos="720"/>
              </w:tabs>
              <w:jc w:val="right"/>
              <w:rPr>
                <w:rFonts w:ascii="Arial" w:hAnsi="Arial"/>
                <w:sz w:val="16"/>
              </w:rPr>
            </w:pPr>
          </w:p>
          <w:p w14:paraId="44D4A0F4" w14:textId="77777777" w:rsidR="00B25CBE" w:rsidRDefault="00B25CBE" w:rsidP="008E6979">
            <w:pPr>
              <w:tabs>
                <w:tab w:val="left" w:pos="720"/>
              </w:tabs>
              <w:jc w:val="right"/>
              <w:rPr>
                <w:rFonts w:ascii="Arial" w:hAnsi="Arial"/>
                <w:sz w:val="16"/>
              </w:rPr>
            </w:pPr>
            <w:r>
              <w:rPr>
                <w:rFonts w:ascii="Arial" w:hAnsi="Arial"/>
                <w:sz w:val="16"/>
              </w:rPr>
              <w:t>12.5</w:t>
            </w:r>
          </w:p>
        </w:tc>
        <w:tc>
          <w:tcPr>
            <w:tcW w:w="415" w:type="pct"/>
          </w:tcPr>
          <w:p w14:paraId="44D4A0F5" w14:textId="77777777" w:rsidR="00B25CBE" w:rsidRDefault="00B25CBE" w:rsidP="008E6979">
            <w:pPr>
              <w:tabs>
                <w:tab w:val="left" w:pos="720"/>
              </w:tabs>
              <w:jc w:val="right"/>
              <w:rPr>
                <w:rFonts w:ascii="Arial" w:hAnsi="Arial"/>
                <w:sz w:val="16"/>
              </w:rPr>
            </w:pPr>
          </w:p>
          <w:p w14:paraId="44D4A0F6" w14:textId="77777777" w:rsidR="00B25CBE" w:rsidRDefault="00B25CBE" w:rsidP="008E6979">
            <w:pPr>
              <w:tabs>
                <w:tab w:val="left" w:pos="720"/>
              </w:tabs>
              <w:jc w:val="right"/>
              <w:rPr>
                <w:rFonts w:ascii="Arial" w:hAnsi="Arial"/>
                <w:sz w:val="16"/>
              </w:rPr>
            </w:pPr>
            <w:r>
              <w:rPr>
                <w:rFonts w:ascii="Arial" w:hAnsi="Arial"/>
                <w:sz w:val="16"/>
              </w:rPr>
              <w:t>$389.00</w:t>
            </w:r>
          </w:p>
        </w:tc>
        <w:tc>
          <w:tcPr>
            <w:tcW w:w="694" w:type="pct"/>
          </w:tcPr>
          <w:p w14:paraId="44D4A0F7" w14:textId="77777777" w:rsidR="00B25CBE" w:rsidRPr="00ED10D5" w:rsidRDefault="00B25CBE" w:rsidP="008E6979">
            <w:pPr>
              <w:tabs>
                <w:tab w:val="left" w:pos="720"/>
              </w:tabs>
              <w:jc w:val="right"/>
              <w:rPr>
                <w:rFonts w:ascii="Arial" w:hAnsi="Arial"/>
                <w:sz w:val="16"/>
              </w:rPr>
            </w:pPr>
          </w:p>
          <w:p w14:paraId="44D4A0F8" w14:textId="77777777" w:rsidR="00B25CBE" w:rsidRPr="00ED10D5" w:rsidRDefault="00B25CBE" w:rsidP="008E6979">
            <w:pPr>
              <w:tabs>
                <w:tab w:val="left" w:pos="720"/>
              </w:tabs>
              <w:jc w:val="right"/>
              <w:rPr>
                <w:rFonts w:ascii="Arial" w:hAnsi="Arial"/>
                <w:sz w:val="16"/>
              </w:rPr>
            </w:pPr>
            <w:r w:rsidRPr="00ED10D5">
              <w:rPr>
                <w:rFonts w:ascii="Arial" w:hAnsi="Arial"/>
                <w:sz w:val="16"/>
              </w:rPr>
              <w:t>$4862.5</w:t>
            </w:r>
          </w:p>
        </w:tc>
      </w:tr>
      <w:tr w:rsidR="00B25CBE" w14:paraId="44D4A107" w14:textId="77777777" w:rsidTr="005D79E6">
        <w:trPr>
          <w:cantSplit/>
        </w:trPr>
        <w:tc>
          <w:tcPr>
            <w:tcW w:w="206" w:type="pct"/>
            <w:vAlign w:val="center"/>
          </w:tcPr>
          <w:p w14:paraId="44D4A0FA" w14:textId="77777777" w:rsidR="00B25CBE" w:rsidRDefault="00B25CBE" w:rsidP="00B25CBE">
            <w:pPr>
              <w:rPr>
                <w:rFonts w:ascii="Arial" w:hAnsi="Arial"/>
                <w:b/>
                <w:sz w:val="16"/>
              </w:rPr>
            </w:pPr>
          </w:p>
        </w:tc>
        <w:tc>
          <w:tcPr>
            <w:tcW w:w="2236" w:type="pct"/>
          </w:tcPr>
          <w:p w14:paraId="44D4A0FB" w14:textId="77777777" w:rsidR="00B25CBE" w:rsidRDefault="00B25CBE">
            <w:pPr>
              <w:rPr>
                <w:rFonts w:ascii="Arial" w:hAnsi="Arial"/>
                <w:b/>
                <w:sz w:val="16"/>
              </w:rPr>
            </w:pPr>
          </w:p>
          <w:p w14:paraId="44D4A0FC" w14:textId="77777777" w:rsidR="00B25CBE" w:rsidRDefault="00B25CBE" w:rsidP="00A71F7B">
            <w:pPr>
              <w:tabs>
                <w:tab w:val="left" w:pos="720"/>
              </w:tabs>
              <w:rPr>
                <w:rFonts w:ascii="Arial" w:hAnsi="Arial"/>
                <w:sz w:val="16"/>
              </w:rPr>
            </w:pPr>
            <w:r>
              <w:rPr>
                <w:rFonts w:ascii="Arial" w:hAnsi="Arial"/>
                <w:b/>
                <w:sz w:val="16"/>
              </w:rPr>
              <w:t>Total</w:t>
            </w:r>
          </w:p>
        </w:tc>
        <w:tc>
          <w:tcPr>
            <w:tcW w:w="429" w:type="pct"/>
          </w:tcPr>
          <w:p w14:paraId="44D4A0FD" w14:textId="77777777" w:rsidR="00B25CBE" w:rsidRDefault="00B25CBE">
            <w:pPr>
              <w:jc w:val="center"/>
              <w:rPr>
                <w:rFonts w:ascii="Arial" w:hAnsi="Arial"/>
                <w:b/>
                <w:sz w:val="16"/>
              </w:rPr>
            </w:pPr>
          </w:p>
          <w:p w14:paraId="44D4A0FE" w14:textId="77777777" w:rsidR="00B25CBE" w:rsidRDefault="00B25CBE" w:rsidP="00D828D4">
            <w:pPr>
              <w:tabs>
                <w:tab w:val="left" w:pos="720"/>
              </w:tabs>
              <w:jc w:val="right"/>
              <w:rPr>
                <w:rFonts w:ascii="Arial" w:hAnsi="Arial"/>
                <w:sz w:val="16"/>
              </w:rPr>
            </w:pPr>
            <w:r>
              <w:rPr>
                <w:rFonts w:ascii="Arial" w:hAnsi="Arial"/>
                <w:b/>
                <w:sz w:val="16"/>
              </w:rPr>
              <w:t xml:space="preserve">  -  -  -  -</w:t>
            </w:r>
          </w:p>
        </w:tc>
        <w:tc>
          <w:tcPr>
            <w:tcW w:w="559" w:type="pct"/>
          </w:tcPr>
          <w:p w14:paraId="44D4A0FF" w14:textId="77777777" w:rsidR="00B25CBE" w:rsidRDefault="00B25CBE">
            <w:pPr>
              <w:jc w:val="right"/>
              <w:rPr>
                <w:rFonts w:ascii="Arial" w:hAnsi="Arial"/>
                <w:b/>
                <w:sz w:val="16"/>
              </w:rPr>
            </w:pPr>
          </w:p>
          <w:p w14:paraId="44D4A100" w14:textId="77777777" w:rsidR="00B25CBE" w:rsidRDefault="00B25CBE" w:rsidP="00D828D4">
            <w:pPr>
              <w:tabs>
                <w:tab w:val="left" w:pos="720"/>
              </w:tabs>
              <w:jc w:val="right"/>
              <w:rPr>
                <w:rFonts w:ascii="Arial" w:hAnsi="Arial"/>
                <w:sz w:val="16"/>
              </w:rPr>
            </w:pPr>
            <w:r>
              <w:rPr>
                <w:rFonts w:ascii="Arial" w:hAnsi="Arial"/>
                <w:b/>
                <w:sz w:val="16"/>
              </w:rPr>
              <w:t>292,706</w:t>
            </w:r>
          </w:p>
        </w:tc>
        <w:tc>
          <w:tcPr>
            <w:tcW w:w="462" w:type="pct"/>
          </w:tcPr>
          <w:p w14:paraId="44D4A101" w14:textId="77777777" w:rsidR="00B25CBE" w:rsidRDefault="00B25CBE">
            <w:pPr>
              <w:jc w:val="right"/>
              <w:rPr>
                <w:rFonts w:ascii="Arial" w:hAnsi="Arial"/>
                <w:b/>
                <w:sz w:val="16"/>
              </w:rPr>
            </w:pPr>
          </w:p>
          <w:p w14:paraId="44D4A102" w14:textId="77777777" w:rsidR="00B25CBE" w:rsidRDefault="00B25CBE" w:rsidP="00D828D4">
            <w:pPr>
              <w:tabs>
                <w:tab w:val="left" w:pos="720"/>
              </w:tabs>
              <w:jc w:val="right"/>
              <w:rPr>
                <w:rFonts w:ascii="Arial" w:hAnsi="Arial"/>
                <w:sz w:val="16"/>
              </w:rPr>
            </w:pPr>
            <w:r>
              <w:rPr>
                <w:rFonts w:ascii="Arial" w:hAnsi="Arial"/>
                <w:b/>
                <w:sz w:val="16"/>
              </w:rPr>
              <w:t>63,981</w:t>
            </w:r>
          </w:p>
        </w:tc>
        <w:tc>
          <w:tcPr>
            <w:tcW w:w="415" w:type="pct"/>
          </w:tcPr>
          <w:p w14:paraId="44D4A103" w14:textId="77777777" w:rsidR="00B25CBE" w:rsidRDefault="00B25CBE">
            <w:pPr>
              <w:jc w:val="right"/>
              <w:rPr>
                <w:rFonts w:ascii="Arial" w:hAnsi="Arial"/>
                <w:b/>
                <w:sz w:val="16"/>
              </w:rPr>
            </w:pPr>
          </w:p>
          <w:p w14:paraId="44D4A104" w14:textId="77777777" w:rsidR="00B25CBE" w:rsidRDefault="00B25CBE" w:rsidP="00D828D4">
            <w:pPr>
              <w:tabs>
                <w:tab w:val="left" w:pos="720"/>
              </w:tabs>
              <w:jc w:val="right"/>
              <w:rPr>
                <w:rFonts w:ascii="Arial" w:hAnsi="Arial"/>
                <w:sz w:val="16"/>
              </w:rPr>
            </w:pPr>
            <w:r>
              <w:rPr>
                <w:rFonts w:ascii="Arial" w:hAnsi="Arial"/>
                <w:b/>
                <w:sz w:val="16"/>
              </w:rPr>
              <w:t xml:space="preserve">-  -  -  - </w:t>
            </w:r>
          </w:p>
        </w:tc>
        <w:tc>
          <w:tcPr>
            <w:tcW w:w="694" w:type="pct"/>
          </w:tcPr>
          <w:p w14:paraId="44D4A105" w14:textId="77777777" w:rsidR="00B25CBE" w:rsidRDefault="00B25CBE">
            <w:pPr>
              <w:jc w:val="right"/>
              <w:rPr>
                <w:rFonts w:ascii="Arial" w:hAnsi="Arial"/>
                <w:b/>
                <w:sz w:val="16"/>
              </w:rPr>
            </w:pPr>
          </w:p>
          <w:p w14:paraId="44D4A106" w14:textId="77777777" w:rsidR="00B25CBE" w:rsidRDefault="00B25CBE" w:rsidP="00D828D4">
            <w:pPr>
              <w:tabs>
                <w:tab w:val="left" w:pos="720"/>
              </w:tabs>
              <w:jc w:val="right"/>
              <w:rPr>
                <w:rFonts w:ascii="Arial" w:hAnsi="Arial"/>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$24,888,609.00</w:t>
            </w:r>
            <w:r>
              <w:rPr>
                <w:rFonts w:ascii="Arial" w:hAnsi="Arial"/>
                <w:b/>
                <w:sz w:val="16"/>
              </w:rPr>
              <w:fldChar w:fldCharType="end"/>
            </w:r>
          </w:p>
        </w:tc>
      </w:tr>
      <w:tr w:rsidR="00B25CBE" w14:paraId="44D4A10F" w14:textId="77777777" w:rsidTr="005D79E6">
        <w:trPr>
          <w:cantSplit/>
        </w:trPr>
        <w:tc>
          <w:tcPr>
            <w:tcW w:w="206" w:type="pct"/>
            <w:vAlign w:val="center"/>
          </w:tcPr>
          <w:p w14:paraId="44D4A108" w14:textId="77777777" w:rsidR="00B25CBE" w:rsidRDefault="00B25CBE" w:rsidP="00B25CBE">
            <w:pPr>
              <w:rPr>
                <w:rFonts w:ascii="Arial" w:hAnsi="Arial"/>
                <w:b/>
                <w:sz w:val="16"/>
              </w:rPr>
            </w:pPr>
          </w:p>
        </w:tc>
        <w:tc>
          <w:tcPr>
            <w:tcW w:w="2236" w:type="pct"/>
          </w:tcPr>
          <w:p w14:paraId="44D4A109" w14:textId="77777777" w:rsidR="00B25CBE" w:rsidRDefault="00B25CBE">
            <w:pPr>
              <w:rPr>
                <w:rFonts w:ascii="Arial" w:hAnsi="Arial"/>
                <w:b/>
                <w:sz w:val="16"/>
              </w:rPr>
            </w:pPr>
          </w:p>
        </w:tc>
        <w:tc>
          <w:tcPr>
            <w:tcW w:w="429" w:type="pct"/>
          </w:tcPr>
          <w:p w14:paraId="44D4A10A" w14:textId="77777777" w:rsidR="00B25CBE" w:rsidRDefault="00B25CBE">
            <w:pPr>
              <w:jc w:val="center"/>
              <w:rPr>
                <w:rFonts w:ascii="Arial" w:hAnsi="Arial"/>
                <w:b/>
                <w:sz w:val="16"/>
              </w:rPr>
            </w:pPr>
          </w:p>
        </w:tc>
        <w:tc>
          <w:tcPr>
            <w:tcW w:w="559" w:type="pct"/>
          </w:tcPr>
          <w:p w14:paraId="44D4A10B" w14:textId="77777777" w:rsidR="00B25CBE" w:rsidRPr="00E51202" w:rsidRDefault="00B25CBE">
            <w:pPr>
              <w:jc w:val="right"/>
              <w:rPr>
                <w:rFonts w:ascii="Arial" w:hAnsi="Arial"/>
                <w:b/>
                <w:sz w:val="16"/>
              </w:rPr>
            </w:pPr>
          </w:p>
        </w:tc>
        <w:tc>
          <w:tcPr>
            <w:tcW w:w="462" w:type="pct"/>
          </w:tcPr>
          <w:p w14:paraId="44D4A10C" w14:textId="77777777" w:rsidR="00B25CBE" w:rsidRDefault="00B25CBE">
            <w:pPr>
              <w:jc w:val="right"/>
              <w:rPr>
                <w:rFonts w:ascii="Arial" w:hAnsi="Arial"/>
                <w:b/>
                <w:sz w:val="16"/>
              </w:rPr>
            </w:pPr>
          </w:p>
        </w:tc>
        <w:tc>
          <w:tcPr>
            <w:tcW w:w="415" w:type="pct"/>
          </w:tcPr>
          <w:p w14:paraId="44D4A10D" w14:textId="77777777" w:rsidR="00B25CBE" w:rsidRDefault="00B25CBE">
            <w:pPr>
              <w:jc w:val="right"/>
              <w:rPr>
                <w:rFonts w:ascii="Arial" w:hAnsi="Arial"/>
                <w:b/>
                <w:sz w:val="16"/>
              </w:rPr>
            </w:pPr>
          </w:p>
        </w:tc>
        <w:tc>
          <w:tcPr>
            <w:tcW w:w="694" w:type="pct"/>
          </w:tcPr>
          <w:p w14:paraId="44D4A10E" w14:textId="77777777" w:rsidR="00B25CBE" w:rsidRDefault="00B25CBE">
            <w:pPr>
              <w:jc w:val="right"/>
              <w:rPr>
                <w:rFonts w:ascii="Arial" w:hAnsi="Arial"/>
                <w:b/>
                <w:sz w:val="16"/>
              </w:rPr>
            </w:pPr>
          </w:p>
        </w:tc>
      </w:tr>
    </w:tbl>
    <w:p w14:paraId="44D4A110" w14:textId="77777777" w:rsidR="006E1CC9" w:rsidRDefault="006E1CC9">
      <w:pPr>
        <w:rPr>
          <w:rFonts w:ascii="Arial" w:hAnsi="Arial"/>
          <w:b/>
          <w:sz w:val="24"/>
        </w:rPr>
      </w:pPr>
    </w:p>
    <w:p w14:paraId="44D4A111" w14:textId="77777777" w:rsidR="004E6505" w:rsidRDefault="004E6505">
      <w:pPr>
        <w:rPr>
          <w:rFonts w:ascii="Arial" w:hAnsi="Arial"/>
          <w:b/>
          <w:sz w:val="24"/>
        </w:rPr>
      </w:pPr>
      <w:r>
        <w:rPr>
          <w:rFonts w:ascii="Arial" w:hAnsi="Arial"/>
          <w:b/>
          <w:sz w:val="24"/>
        </w:rPr>
        <w:t>13.</w:t>
      </w:r>
      <w:r>
        <w:rPr>
          <w:rFonts w:ascii="Arial" w:hAnsi="Arial"/>
          <w:b/>
          <w:sz w:val="24"/>
        </w:rPr>
        <w:tab/>
        <w:t xml:space="preserve">Total Annualized </w:t>
      </w:r>
      <w:r w:rsidR="00621BDE">
        <w:rPr>
          <w:rFonts w:ascii="Arial" w:hAnsi="Arial"/>
          <w:b/>
          <w:sz w:val="24"/>
        </w:rPr>
        <w:t xml:space="preserve">(Non-hour) </w:t>
      </w:r>
      <w:r>
        <w:rPr>
          <w:rFonts w:ascii="Arial" w:hAnsi="Arial"/>
          <w:b/>
          <w:sz w:val="24"/>
        </w:rPr>
        <w:t>Cost Burden</w:t>
      </w:r>
    </w:p>
    <w:p w14:paraId="44D4A112" w14:textId="77777777" w:rsidR="004E6505" w:rsidRDefault="004E6505">
      <w:pPr>
        <w:rPr>
          <w:rFonts w:ascii="Arial" w:hAnsi="Arial"/>
          <w:sz w:val="24"/>
        </w:rPr>
      </w:pPr>
    </w:p>
    <w:p w14:paraId="44D4A113" w14:textId="77777777" w:rsidR="004E6505" w:rsidRDefault="004E6505">
      <w:pPr>
        <w:pStyle w:val="BodyText2"/>
      </w:pPr>
      <w:r>
        <w:t>Th</w:t>
      </w:r>
      <w:r w:rsidR="00621BDE">
        <w:t xml:space="preserve">ere </w:t>
      </w:r>
      <w:r w:rsidR="005F73CE">
        <w:t>are</w:t>
      </w:r>
      <w:r>
        <w:t xml:space="preserve"> no </w:t>
      </w:r>
      <w:r w:rsidR="00621BDE">
        <w:t xml:space="preserve">capital start-up, </w:t>
      </w:r>
      <w:r>
        <w:t>maintenance, or record</w:t>
      </w:r>
      <w:r w:rsidR="005F73CE">
        <w:t>-</w:t>
      </w:r>
      <w:r>
        <w:t xml:space="preserve">keeping costs.  There </w:t>
      </w:r>
      <w:r w:rsidR="00621BDE">
        <w:t>is</w:t>
      </w:r>
      <w:r>
        <w:t>, however, non-hour cost</w:t>
      </w:r>
      <w:r w:rsidR="00621BDE">
        <w:t xml:space="preserve"> burden</w:t>
      </w:r>
      <w:r>
        <w:t xml:space="preserve"> in the way of filing fees and postage costs.  </w:t>
      </w:r>
    </w:p>
    <w:p w14:paraId="44D4A114" w14:textId="77777777" w:rsidR="004E6505" w:rsidRDefault="004E6505">
      <w:pPr>
        <w:pStyle w:val="BodyText2"/>
      </w:pPr>
    </w:p>
    <w:p w14:paraId="44D4A115" w14:textId="77777777" w:rsidR="004E6505" w:rsidRDefault="004E6505">
      <w:pPr>
        <w:pStyle w:val="BodyText2"/>
      </w:pPr>
      <w:r>
        <w:t>Filing fees of $</w:t>
      </w:r>
      <w:r w:rsidR="008D2288">
        <w:t>3</w:t>
      </w:r>
      <w:r w:rsidR="00ED438A">
        <w:t>7,</w:t>
      </w:r>
      <w:r w:rsidR="00AA4D3F">
        <w:t>705,6</w:t>
      </w:r>
      <w:r w:rsidR="00ED438A">
        <w:t>00</w:t>
      </w:r>
      <w:r>
        <w:t xml:space="preserve"> are a</w:t>
      </w:r>
      <w:r w:rsidR="00C97324">
        <w:t>ssociated with this collection.  Filing fees are based on</w:t>
      </w:r>
      <w:r w:rsidR="00076281">
        <w:t xml:space="preserve"> per class filing of goods and services; therefore, the total filing fees can vary depending on the number of classes.  The filing fees shown here are the minimum fees associated with this information collection.</w:t>
      </w:r>
    </w:p>
    <w:p w14:paraId="44D4A116" w14:textId="77777777" w:rsidR="008E575F" w:rsidRDefault="008E575F">
      <w:pPr>
        <w:pStyle w:val="BodyText2"/>
      </w:pPr>
    </w:p>
    <w:p w14:paraId="44D4A117" w14:textId="77777777" w:rsidR="008E575F" w:rsidRDefault="008E575F">
      <w:pPr>
        <w:pStyle w:val="BodyText2"/>
      </w:pPr>
      <w:r>
        <w:t>Table 4 calculates the filing fees associated with this collection of information:</w:t>
      </w:r>
    </w:p>
    <w:p w14:paraId="44D4A118" w14:textId="77777777" w:rsidR="004E6505" w:rsidRDefault="004E6505">
      <w:pPr>
        <w:pStyle w:val="BodyText2"/>
      </w:pPr>
    </w:p>
    <w:p w14:paraId="44D4A119" w14:textId="77777777" w:rsidR="004E6505" w:rsidRDefault="00621BDE">
      <w:pPr>
        <w:pStyle w:val="Heading5"/>
        <w:jc w:val="both"/>
      </w:pPr>
      <w:r>
        <w:lastRenderedPageBreak/>
        <w:t xml:space="preserve">Table 4:  Filing Fees </w:t>
      </w:r>
      <w:r w:rsidR="004E6505">
        <w:t>– Non-hour Cost Burden for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734"/>
        <w:gridCol w:w="1071"/>
        <w:gridCol w:w="795"/>
        <w:gridCol w:w="1329"/>
      </w:tblGrid>
      <w:tr w:rsidR="00B25CBE" w14:paraId="44D4A12B" w14:textId="77777777" w:rsidTr="00B25CBE">
        <w:trPr>
          <w:cantSplit/>
          <w:tblHeader/>
        </w:trPr>
        <w:tc>
          <w:tcPr>
            <w:tcW w:w="338" w:type="pct"/>
            <w:vAlign w:val="center"/>
          </w:tcPr>
          <w:p w14:paraId="44D4A11A" w14:textId="77777777" w:rsidR="00B25CBE" w:rsidRDefault="00B25CBE" w:rsidP="00B25CBE">
            <w:pPr>
              <w:rPr>
                <w:rFonts w:ascii="Arial" w:hAnsi="Arial"/>
                <w:b/>
                <w:sz w:val="16"/>
              </w:rPr>
            </w:pPr>
          </w:p>
        </w:tc>
        <w:tc>
          <w:tcPr>
            <w:tcW w:w="2994" w:type="pct"/>
            <w:vAlign w:val="center"/>
          </w:tcPr>
          <w:p w14:paraId="44D4A11B" w14:textId="77777777" w:rsidR="00B25CBE" w:rsidRDefault="00B25CBE" w:rsidP="00B25CBE">
            <w:pPr>
              <w:jc w:val="center"/>
              <w:rPr>
                <w:rFonts w:ascii="Arial" w:hAnsi="Arial"/>
                <w:b/>
                <w:sz w:val="16"/>
              </w:rPr>
            </w:pPr>
          </w:p>
          <w:p w14:paraId="44D4A11C" w14:textId="77777777" w:rsidR="00B25CBE" w:rsidRDefault="00B25CBE" w:rsidP="00B25CBE">
            <w:pPr>
              <w:jc w:val="center"/>
              <w:rPr>
                <w:rFonts w:ascii="Arial" w:hAnsi="Arial"/>
                <w:b/>
                <w:sz w:val="16"/>
              </w:rPr>
            </w:pPr>
            <w:r>
              <w:rPr>
                <w:rFonts w:ascii="Arial" w:hAnsi="Arial"/>
                <w:b/>
                <w:sz w:val="16"/>
              </w:rPr>
              <w:t>Item</w:t>
            </w:r>
          </w:p>
        </w:tc>
        <w:tc>
          <w:tcPr>
            <w:tcW w:w="559" w:type="pct"/>
          </w:tcPr>
          <w:p w14:paraId="44D4A11D" w14:textId="77777777" w:rsidR="00B25CBE" w:rsidRDefault="00B25CBE">
            <w:pPr>
              <w:jc w:val="center"/>
              <w:rPr>
                <w:rFonts w:ascii="Arial" w:hAnsi="Arial"/>
                <w:b/>
                <w:sz w:val="16"/>
              </w:rPr>
            </w:pPr>
          </w:p>
          <w:p w14:paraId="44D4A11E" w14:textId="77777777" w:rsidR="00B25CBE" w:rsidRDefault="00B25CBE">
            <w:pPr>
              <w:jc w:val="center"/>
              <w:rPr>
                <w:rFonts w:ascii="Arial" w:hAnsi="Arial"/>
                <w:b/>
                <w:sz w:val="16"/>
              </w:rPr>
            </w:pPr>
            <w:r>
              <w:rPr>
                <w:rFonts w:ascii="Arial" w:hAnsi="Arial"/>
                <w:b/>
                <w:sz w:val="16"/>
              </w:rPr>
              <w:t>Responses</w:t>
            </w:r>
          </w:p>
          <w:p w14:paraId="44D4A11F" w14:textId="77777777" w:rsidR="00B25CBE" w:rsidRDefault="00B25CBE">
            <w:pPr>
              <w:jc w:val="center"/>
              <w:rPr>
                <w:rFonts w:ascii="Arial" w:hAnsi="Arial"/>
                <w:b/>
                <w:sz w:val="16"/>
              </w:rPr>
            </w:pPr>
            <w:r>
              <w:rPr>
                <w:rFonts w:ascii="Arial" w:hAnsi="Arial"/>
                <w:b/>
                <w:sz w:val="16"/>
              </w:rPr>
              <w:t>(yr)</w:t>
            </w:r>
          </w:p>
          <w:p w14:paraId="44D4A120" w14:textId="77777777" w:rsidR="00B25CBE" w:rsidRDefault="00B25CBE">
            <w:pPr>
              <w:jc w:val="center"/>
              <w:rPr>
                <w:rFonts w:ascii="Arial" w:hAnsi="Arial"/>
                <w:b/>
                <w:sz w:val="16"/>
              </w:rPr>
            </w:pPr>
            <w:r>
              <w:rPr>
                <w:rFonts w:ascii="Arial" w:hAnsi="Arial"/>
                <w:b/>
                <w:sz w:val="16"/>
              </w:rPr>
              <w:t>(a)</w:t>
            </w:r>
          </w:p>
        </w:tc>
        <w:tc>
          <w:tcPr>
            <w:tcW w:w="415" w:type="pct"/>
          </w:tcPr>
          <w:p w14:paraId="44D4A121" w14:textId="77777777" w:rsidR="00B25CBE" w:rsidRDefault="00B25CBE">
            <w:pPr>
              <w:jc w:val="center"/>
              <w:rPr>
                <w:rFonts w:ascii="Arial" w:hAnsi="Arial"/>
                <w:b/>
                <w:sz w:val="16"/>
              </w:rPr>
            </w:pPr>
          </w:p>
          <w:p w14:paraId="44D4A122" w14:textId="77777777" w:rsidR="00B25CBE" w:rsidRDefault="00B25CBE">
            <w:pPr>
              <w:jc w:val="center"/>
              <w:rPr>
                <w:rFonts w:ascii="Arial" w:hAnsi="Arial"/>
                <w:b/>
                <w:sz w:val="16"/>
              </w:rPr>
            </w:pPr>
            <w:r>
              <w:rPr>
                <w:rFonts w:ascii="Arial" w:hAnsi="Arial"/>
                <w:b/>
                <w:sz w:val="16"/>
              </w:rPr>
              <w:t>Filing fee*</w:t>
            </w:r>
          </w:p>
          <w:p w14:paraId="44D4A123" w14:textId="77777777" w:rsidR="00B25CBE" w:rsidRDefault="00B25CBE">
            <w:pPr>
              <w:jc w:val="center"/>
              <w:rPr>
                <w:rFonts w:ascii="Arial" w:hAnsi="Arial"/>
                <w:b/>
                <w:sz w:val="16"/>
              </w:rPr>
            </w:pPr>
            <w:r>
              <w:rPr>
                <w:rFonts w:ascii="Arial" w:hAnsi="Arial"/>
                <w:b/>
                <w:sz w:val="16"/>
              </w:rPr>
              <w:t>($)</w:t>
            </w:r>
          </w:p>
          <w:p w14:paraId="44D4A124" w14:textId="77777777" w:rsidR="00B25CBE" w:rsidRDefault="00B25CBE">
            <w:pPr>
              <w:jc w:val="center"/>
              <w:rPr>
                <w:rFonts w:ascii="Arial" w:hAnsi="Arial"/>
                <w:b/>
                <w:sz w:val="16"/>
              </w:rPr>
            </w:pPr>
            <w:r>
              <w:rPr>
                <w:rFonts w:ascii="Arial" w:hAnsi="Arial"/>
                <w:b/>
                <w:sz w:val="16"/>
              </w:rPr>
              <w:t>(b)</w:t>
            </w:r>
          </w:p>
        </w:tc>
        <w:tc>
          <w:tcPr>
            <w:tcW w:w="694" w:type="pct"/>
          </w:tcPr>
          <w:p w14:paraId="44D4A125" w14:textId="77777777" w:rsidR="00B25CBE" w:rsidRDefault="00B25CBE">
            <w:pPr>
              <w:jc w:val="center"/>
              <w:rPr>
                <w:rFonts w:ascii="Arial" w:hAnsi="Arial"/>
                <w:b/>
                <w:sz w:val="16"/>
              </w:rPr>
            </w:pPr>
          </w:p>
          <w:p w14:paraId="44D4A126" w14:textId="77777777" w:rsidR="00B25CBE" w:rsidRDefault="00B25CBE">
            <w:pPr>
              <w:jc w:val="center"/>
              <w:rPr>
                <w:rFonts w:ascii="Arial" w:hAnsi="Arial"/>
                <w:b/>
                <w:sz w:val="16"/>
              </w:rPr>
            </w:pPr>
            <w:r>
              <w:rPr>
                <w:rFonts w:ascii="Arial" w:hAnsi="Arial"/>
                <w:b/>
                <w:sz w:val="16"/>
              </w:rPr>
              <w:t xml:space="preserve">Total Non-Hour </w:t>
            </w:r>
          </w:p>
          <w:p w14:paraId="44D4A127" w14:textId="77777777" w:rsidR="00B25CBE" w:rsidRDefault="00B25CBE">
            <w:pPr>
              <w:jc w:val="center"/>
              <w:rPr>
                <w:rFonts w:ascii="Arial" w:hAnsi="Arial"/>
                <w:b/>
                <w:sz w:val="16"/>
              </w:rPr>
            </w:pPr>
            <w:r>
              <w:rPr>
                <w:rFonts w:ascii="Arial" w:hAnsi="Arial"/>
                <w:b/>
                <w:sz w:val="16"/>
              </w:rPr>
              <w:t>Cost Burden</w:t>
            </w:r>
          </w:p>
          <w:p w14:paraId="44D4A128" w14:textId="77777777" w:rsidR="00B25CBE" w:rsidRDefault="00B25CBE">
            <w:pPr>
              <w:jc w:val="center"/>
              <w:rPr>
                <w:rFonts w:ascii="Arial" w:hAnsi="Arial"/>
                <w:b/>
                <w:sz w:val="16"/>
              </w:rPr>
            </w:pPr>
            <w:r>
              <w:rPr>
                <w:rFonts w:ascii="Arial" w:hAnsi="Arial"/>
                <w:b/>
                <w:sz w:val="16"/>
              </w:rPr>
              <w:t>(yr)</w:t>
            </w:r>
          </w:p>
          <w:p w14:paraId="44D4A129" w14:textId="77777777" w:rsidR="00B25CBE" w:rsidRDefault="00B25CBE">
            <w:pPr>
              <w:jc w:val="center"/>
              <w:rPr>
                <w:rFonts w:ascii="Arial" w:hAnsi="Arial"/>
                <w:b/>
                <w:sz w:val="16"/>
              </w:rPr>
            </w:pPr>
            <w:r>
              <w:rPr>
                <w:rFonts w:ascii="Arial" w:hAnsi="Arial"/>
                <w:b/>
                <w:sz w:val="16"/>
              </w:rPr>
              <w:t>(a) x (b)</w:t>
            </w:r>
          </w:p>
          <w:p w14:paraId="44D4A12A" w14:textId="77777777" w:rsidR="00B25CBE" w:rsidRDefault="00B25CBE">
            <w:pPr>
              <w:jc w:val="center"/>
              <w:rPr>
                <w:rFonts w:ascii="Arial" w:hAnsi="Arial"/>
                <w:b/>
                <w:sz w:val="16"/>
              </w:rPr>
            </w:pPr>
            <w:r>
              <w:rPr>
                <w:rFonts w:ascii="Arial" w:hAnsi="Arial"/>
                <w:b/>
                <w:sz w:val="16"/>
              </w:rPr>
              <w:t>(c)</w:t>
            </w:r>
          </w:p>
        </w:tc>
      </w:tr>
      <w:tr w:rsidR="00B25CBE" w14:paraId="44D4A135" w14:textId="77777777" w:rsidTr="00B25CBE">
        <w:trPr>
          <w:cantSplit/>
        </w:trPr>
        <w:tc>
          <w:tcPr>
            <w:tcW w:w="338" w:type="pct"/>
            <w:vAlign w:val="center"/>
          </w:tcPr>
          <w:p w14:paraId="44D4A12C" w14:textId="77777777" w:rsidR="00B25CBE" w:rsidRDefault="00B25CBE" w:rsidP="00B25CBE">
            <w:pPr>
              <w:rPr>
                <w:rFonts w:ascii="Arial" w:hAnsi="Arial"/>
                <w:sz w:val="16"/>
              </w:rPr>
            </w:pPr>
            <w:r>
              <w:rPr>
                <w:rFonts w:ascii="Arial" w:hAnsi="Arial"/>
                <w:sz w:val="16"/>
              </w:rPr>
              <w:t>1</w:t>
            </w:r>
          </w:p>
        </w:tc>
        <w:tc>
          <w:tcPr>
            <w:tcW w:w="2994" w:type="pct"/>
          </w:tcPr>
          <w:p w14:paraId="44D4A12D" w14:textId="77777777" w:rsidR="00B25CBE" w:rsidRDefault="00B25CBE">
            <w:pPr>
              <w:rPr>
                <w:rFonts w:ascii="Arial" w:hAnsi="Arial"/>
                <w:sz w:val="16"/>
              </w:rPr>
            </w:pPr>
          </w:p>
          <w:p w14:paraId="44D4A12E" w14:textId="77777777" w:rsidR="00B25CBE" w:rsidRDefault="00B25CBE">
            <w:pPr>
              <w:rPr>
                <w:rFonts w:ascii="Arial" w:hAnsi="Arial"/>
                <w:sz w:val="16"/>
              </w:rPr>
            </w:pPr>
            <w:r>
              <w:rPr>
                <w:rFonts w:ascii="Arial" w:hAnsi="Arial"/>
                <w:sz w:val="16"/>
              </w:rPr>
              <w:t>Trademark/Service Mark Allegation of Use (Amendment to Allege Use/Statement of Use) (Paper)</w:t>
            </w:r>
          </w:p>
        </w:tc>
        <w:tc>
          <w:tcPr>
            <w:tcW w:w="559" w:type="pct"/>
          </w:tcPr>
          <w:p w14:paraId="44D4A12F" w14:textId="77777777" w:rsidR="00B25CBE" w:rsidRDefault="00B25CBE">
            <w:pPr>
              <w:jc w:val="right"/>
              <w:rPr>
                <w:rFonts w:ascii="Arial" w:hAnsi="Arial"/>
                <w:sz w:val="16"/>
              </w:rPr>
            </w:pPr>
          </w:p>
          <w:p w14:paraId="44D4A130" w14:textId="77777777" w:rsidR="00B25CBE" w:rsidRDefault="00B25CBE">
            <w:pPr>
              <w:jc w:val="right"/>
              <w:rPr>
                <w:rFonts w:ascii="Arial" w:hAnsi="Arial"/>
                <w:sz w:val="16"/>
              </w:rPr>
            </w:pPr>
            <w:r>
              <w:rPr>
                <w:rFonts w:ascii="Arial" w:hAnsi="Arial"/>
                <w:sz w:val="16"/>
              </w:rPr>
              <w:t>1704</w:t>
            </w:r>
          </w:p>
        </w:tc>
        <w:tc>
          <w:tcPr>
            <w:tcW w:w="415" w:type="pct"/>
          </w:tcPr>
          <w:p w14:paraId="44D4A131" w14:textId="77777777" w:rsidR="00B25CBE" w:rsidRDefault="00B25CBE">
            <w:pPr>
              <w:jc w:val="right"/>
              <w:rPr>
                <w:rFonts w:ascii="Arial" w:hAnsi="Arial"/>
                <w:sz w:val="16"/>
              </w:rPr>
            </w:pPr>
          </w:p>
          <w:p w14:paraId="44D4A132" w14:textId="77777777" w:rsidR="00B25CBE" w:rsidRDefault="00B25CBE">
            <w:pPr>
              <w:jc w:val="right"/>
              <w:rPr>
                <w:rFonts w:ascii="Arial" w:hAnsi="Arial"/>
                <w:sz w:val="16"/>
              </w:rPr>
            </w:pPr>
            <w:r>
              <w:rPr>
                <w:rFonts w:ascii="Arial" w:hAnsi="Arial"/>
                <w:sz w:val="16"/>
              </w:rPr>
              <w:t>$100.00</w:t>
            </w:r>
          </w:p>
        </w:tc>
        <w:tc>
          <w:tcPr>
            <w:tcW w:w="694" w:type="pct"/>
          </w:tcPr>
          <w:p w14:paraId="44D4A133" w14:textId="77777777" w:rsidR="00B25CBE" w:rsidRPr="003C378D" w:rsidRDefault="00B25CBE">
            <w:pPr>
              <w:jc w:val="right"/>
              <w:rPr>
                <w:rFonts w:ascii="Arial" w:hAnsi="Arial"/>
                <w:sz w:val="16"/>
              </w:rPr>
            </w:pPr>
          </w:p>
          <w:p w14:paraId="44D4A134" w14:textId="77777777" w:rsidR="00B25CBE" w:rsidRPr="003C378D" w:rsidRDefault="00B25CBE" w:rsidP="005D5C7D">
            <w:pPr>
              <w:jc w:val="right"/>
              <w:rPr>
                <w:rFonts w:ascii="Arial" w:hAnsi="Arial"/>
                <w:sz w:val="16"/>
              </w:rPr>
            </w:pPr>
            <w:r w:rsidRPr="003C378D">
              <w:rPr>
                <w:rFonts w:ascii="Arial" w:hAnsi="Arial"/>
                <w:sz w:val="16"/>
              </w:rPr>
              <w:t>$170,400.00</w:t>
            </w:r>
          </w:p>
        </w:tc>
      </w:tr>
      <w:tr w:rsidR="00B25CBE" w14:paraId="44D4A13F" w14:textId="77777777" w:rsidTr="00B25CBE">
        <w:trPr>
          <w:cantSplit/>
        </w:trPr>
        <w:tc>
          <w:tcPr>
            <w:tcW w:w="338" w:type="pct"/>
            <w:vAlign w:val="center"/>
          </w:tcPr>
          <w:p w14:paraId="44D4A136" w14:textId="77777777" w:rsidR="00B25CBE" w:rsidRDefault="00B25CBE" w:rsidP="00B25CBE">
            <w:pPr>
              <w:rPr>
                <w:rFonts w:ascii="Arial" w:hAnsi="Arial"/>
                <w:sz w:val="16"/>
              </w:rPr>
            </w:pPr>
            <w:r>
              <w:rPr>
                <w:rFonts w:ascii="Arial" w:hAnsi="Arial"/>
                <w:sz w:val="16"/>
              </w:rPr>
              <w:t>1</w:t>
            </w:r>
          </w:p>
        </w:tc>
        <w:tc>
          <w:tcPr>
            <w:tcW w:w="2994" w:type="pct"/>
          </w:tcPr>
          <w:p w14:paraId="44D4A137" w14:textId="77777777" w:rsidR="00B25CBE" w:rsidRDefault="00B25CBE" w:rsidP="008E6979">
            <w:pPr>
              <w:rPr>
                <w:rFonts w:ascii="Arial" w:hAnsi="Arial"/>
                <w:sz w:val="16"/>
              </w:rPr>
            </w:pPr>
          </w:p>
          <w:p w14:paraId="44D4A138" w14:textId="77777777" w:rsidR="00B25CBE" w:rsidRDefault="00B25CBE" w:rsidP="008E6979">
            <w:pPr>
              <w:rPr>
                <w:rFonts w:ascii="Arial" w:hAnsi="Arial"/>
                <w:sz w:val="16"/>
              </w:rPr>
            </w:pPr>
            <w:r>
              <w:rPr>
                <w:rFonts w:ascii="Arial" w:hAnsi="Arial"/>
                <w:sz w:val="16"/>
              </w:rPr>
              <w:t>Trademark/Service Mark Allegation of Use (Amendment to Allege Use/Statement of Use) (TEAS)</w:t>
            </w:r>
          </w:p>
        </w:tc>
        <w:tc>
          <w:tcPr>
            <w:tcW w:w="559" w:type="pct"/>
          </w:tcPr>
          <w:p w14:paraId="44D4A139" w14:textId="77777777" w:rsidR="00B25CBE" w:rsidRDefault="00B25CBE" w:rsidP="008E6979">
            <w:pPr>
              <w:jc w:val="right"/>
              <w:rPr>
                <w:rFonts w:ascii="Arial" w:hAnsi="Arial"/>
                <w:sz w:val="16"/>
              </w:rPr>
            </w:pPr>
          </w:p>
          <w:p w14:paraId="44D4A13A" w14:textId="77777777" w:rsidR="00B25CBE" w:rsidRDefault="00B25CBE" w:rsidP="008E6979">
            <w:pPr>
              <w:jc w:val="right"/>
              <w:rPr>
                <w:rFonts w:ascii="Arial" w:hAnsi="Arial"/>
                <w:sz w:val="16"/>
              </w:rPr>
            </w:pPr>
            <w:r>
              <w:rPr>
                <w:rFonts w:ascii="Arial" w:hAnsi="Arial"/>
                <w:sz w:val="16"/>
              </w:rPr>
              <w:t>80733</w:t>
            </w:r>
          </w:p>
        </w:tc>
        <w:tc>
          <w:tcPr>
            <w:tcW w:w="415" w:type="pct"/>
          </w:tcPr>
          <w:p w14:paraId="44D4A13B" w14:textId="77777777" w:rsidR="00B25CBE" w:rsidRDefault="00B25CBE" w:rsidP="008E6979">
            <w:pPr>
              <w:jc w:val="right"/>
              <w:rPr>
                <w:rFonts w:ascii="Arial" w:hAnsi="Arial"/>
                <w:sz w:val="16"/>
              </w:rPr>
            </w:pPr>
          </w:p>
          <w:p w14:paraId="44D4A13C" w14:textId="77777777" w:rsidR="00B25CBE" w:rsidRDefault="00B25CBE" w:rsidP="008E6979">
            <w:pPr>
              <w:jc w:val="right"/>
              <w:rPr>
                <w:rFonts w:ascii="Arial" w:hAnsi="Arial"/>
                <w:sz w:val="16"/>
              </w:rPr>
            </w:pPr>
            <w:r>
              <w:rPr>
                <w:rFonts w:ascii="Arial" w:hAnsi="Arial"/>
                <w:sz w:val="16"/>
              </w:rPr>
              <w:t>$100.00</w:t>
            </w:r>
          </w:p>
        </w:tc>
        <w:tc>
          <w:tcPr>
            <w:tcW w:w="694" w:type="pct"/>
          </w:tcPr>
          <w:p w14:paraId="44D4A13D" w14:textId="77777777" w:rsidR="00B25CBE" w:rsidRPr="003C378D" w:rsidRDefault="00B25CBE" w:rsidP="008E6979">
            <w:pPr>
              <w:jc w:val="right"/>
              <w:rPr>
                <w:rFonts w:ascii="Arial" w:hAnsi="Arial"/>
                <w:sz w:val="16"/>
              </w:rPr>
            </w:pPr>
          </w:p>
          <w:p w14:paraId="44D4A13E" w14:textId="77777777" w:rsidR="00B25CBE" w:rsidRPr="003C378D" w:rsidRDefault="00B25CBE" w:rsidP="003A71F9">
            <w:pPr>
              <w:jc w:val="right"/>
              <w:rPr>
                <w:rFonts w:ascii="Arial" w:hAnsi="Arial"/>
                <w:sz w:val="16"/>
              </w:rPr>
            </w:pPr>
            <w:r w:rsidRPr="003C378D">
              <w:rPr>
                <w:rFonts w:ascii="Arial" w:hAnsi="Arial"/>
                <w:sz w:val="16"/>
              </w:rPr>
              <w:t>$8,073,300.00</w:t>
            </w:r>
          </w:p>
        </w:tc>
      </w:tr>
      <w:tr w:rsidR="00B25CBE" w14:paraId="44D4A149" w14:textId="77777777" w:rsidTr="00B25CBE">
        <w:trPr>
          <w:cantSplit/>
        </w:trPr>
        <w:tc>
          <w:tcPr>
            <w:tcW w:w="338" w:type="pct"/>
            <w:vAlign w:val="center"/>
          </w:tcPr>
          <w:p w14:paraId="44D4A140" w14:textId="77777777" w:rsidR="00B25CBE" w:rsidRDefault="00B25CBE" w:rsidP="00B25CBE">
            <w:pPr>
              <w:rPr>
                <w:rFonts w:ascii="Arial" w:hAnsi="Arial"/>
                <w:sz w:val="16"/>
              </w:rPr>
            </w:pPr>
            <w:r>
              <w:rPr>
                <w:rFonts w:ascii="Arial" w:hAnsi="Arial"/>
                <w:sz w:val="16"/>
              </w:rPr>
              <w:t>2</w:t>
            </w:r>
          </w:p>
        </w:tc>
        <w:tc>
          <w:tcPr>
            <w:tcW w:w="2994" w:type="pct"/>
          </w:tcPr>
          <w:p w14:paraId="44D4A141" w14:textId="77777777" w:rsidR="00B25CBE" w:rsidRDefault="00B25CBE">
            <w:pPr>
              <w:rPr>
                <w:rFonts w:ascii="Arial" w:hAnsi="Arial"/>
                <w:sz w:val="16"/>
              </w:rPr>
            </w:pPr>
          </w:p>
          <w:p w14:paraId="44D4A142" w14:textId="77777777" w:rsidR="00B25CBE" w:rsidRDefault="00B25CBE">
            <w:pPr>
              <w:rPr>
                <w:rFonts w:ascii="Arial" w:hAnsi="Arial"/>
                <w:sz w:val="16"/>
              </w:rPr>
            </w:pPr>
            <w:r>
              <w:rPr>
                <w:rFonts w:ascii="Arial" w:hAnsi="Arial"/>
                <w:sz w:val="16"/>
              </w:rPr>
              <w:t>Request for Extension of Time to File a Statement of Use (Paper)</w:t>
            </w:r>
          </w:p>
        </w:tc>
        <w:tc>
          <w:tcPr>
            <w:tcW w:w="559" w:type="pct"/>
          </w:tcPr>
          <w:p w14:paraId="44D4A143" w14:textId="77777777" w:rsidR="00B25CBE" w:rsidRDefault="00B25CBE">
            <w:pPr>
              <w:jc w:val="right"/>
              <w:rPr>
                <w:rFonts w:ascii="Arial" w:hAnsi="Arial"/>
                <w:sz w:val="16"/>
              </w:rPr>
            </w:pPr>
          </w:p>
          <w:p w14:paraId="44D4A144" w14:textId="77777777" w:rsidR="00B25CBE" w:rsidRDefault="00B25CBE">
            <w:pPr>
              <w:jc w:val="right"/>
              <w:rPr>
                <w:rFonts w:ascii="Arial" w:hAnsi="Arial"/>
                <w:sz w:val="16"/>
              </w:rPr>
            </w:pPr>
            <w:r>
              <w:rPr>
                <w:rFonts w:ascii="Arial" w:hAnsi="Arial"/>
                <w:sz w:val="16"/>
              </w:rPr>
              <w:t>1819</w:t>
            </w:r>
          </w:p>
        </w:tc>
        <w:tc>
          <w:tcPr>
            <w:tcW w:w="415" w:type="pct"/>
          </w:tcPr>
          <w:p w14:paraId="44D4A145" w14:textId="77777777" w:rsidR="00B25CBE" w:rsidRDefault="00B25CBE">
            <w:pPr>
              <w:jc w:val="right"/>
              <w:rPr>
                <w:rFonts w:ascii="Arial" w:hAnsi="Arial"/>
                <w:sz w:val="16"/>
              </w:rPr>
            </w:pPr>
          </w:p>
          <w:p w14:paraId="44D4A146" w14:textId="77777777" w:rsidR="00B25CBE" w:rsidRDefault="00B25CBE">
            <w:pPr>
              <w:jc w:val="right"/>
              <w:rPr>
                <w:rFonts w:ascii="Arial" w:hAnsi="Arial"/>
                <w:sz w:val="16"/>
              </w:rPr>
            </w:pPr>
            <w:r>
              <w:rPr>
                <w:rFonts w:ascii="Arial" w:hAnsi="Arial"/>
                <w:sz w:val="16"/>
              </w:rPr>
              <w:t>$150.00</w:t>
            </w:r>
          </w:p>
        </w:tc>
        <w:tc>
          <w:tcPr>
            <w:tcW w:w="694" w:type="pct"/>
          </w:tcPr>
          <w:p w14:paraId="44D4A147" w14:textId="77777777" w:rsidR="00B25CBE" w:rsidRPr="003C378D" w:rsidRDefault="00B25CBE">
            <w:pPr>
              <w:jc w:val="right"/>
              <w:rPr>
                <w:rFonts w:ascii="Arial" w:hAnsi="Arial"/>
                <w:sz w:val="16"/>
              </w:rPr>
            </w:pPr>
          </w:p>
          <w:p w14:paraId="44D4A148" w14:textId="77777777" w:rsidR="00B25CBE" w:rsidRPr="003C378D" w:rsidRDefault="00B25CBE" w:rsidP="00371DDF">
            <w:pPr>
              <w:jc w:val="right"/>
              <w:rPr>
                <w:rFonts w:ascii="Arial" w:hAnsi="Arial"/>
                <w:sz w:val="16"/>
              </w:rPr>
            </w:pPr>
            <w:r w:rsidRPr="003C378D">
              <w:rPr>
                <w:rFonts w:ascii="Arial" w:hAnsi="Arial"/>
                <w:sz w:val="16"/>
              </w:rPr>
              <w:t>$</w:t>
            </w:r>
            <w:r>
              <w:rPr>
                <w:rFonts w:ascii="Arial" w:hAnsi="Arial"/>
                <w:sz w:val="16"/>
              </w:rPr>
              <w:t>272,850</w:t>
            </w:r>
            <w:r w:rsidRPr="003C378D">
              <w:rPr>
                <w:rFonts w:ascii="Arial" w:hAnsi="Arial"/>
                <w:sz w:val="16"/>
              </w:rPr>
              <w:t>.00</w:t>
            </w:r>
          </w:p>
        </w:tc>
      </w:tr>
      <w:tr w:rsidR="00B25CBE" w14:paraId="44D4A153" w14:textId="77777777" w:rsidTr="00B25CBE">
        <w:trPr>
          <w:cantSplit/>
        </w:trPr>
        <w:tc>
          <w:tcPr>
            <w:tcW w:w="338" w:type="pct"/>
            <w:vAlign w:val="center"/>
          </w:tcPr>
          <w:p w14:paraId="44D4A14A" w14:textId="77777777" w:rsidR="00B25CBE" w:rsidRDefault="00B25CBE" w:rsidP="00B25CBE">
            <w:pPr>
              <w:rPr>
                <w:rFonts w:ascii="Arial" w:hAnsi="Arial"/>
                <w:sz w:val="16"/>
              </w:rPr>
            </w:pPr>
            <w:r>
              <w:rPr>
                <w:rFonts w:ascii="Arial" w:hAnsi="Arial"/>
                <w:sz w:val="16"/>
              </w:rPr>
              <w:t>2</w:t>
            </w:r>
          </w:p>
        </w:tc>
        <w:tc>
          <w:tcPr>
            <w:tcW w:w="2994" w:type="pct"/>
          </w:tcPr>
          <w:p w14:paraId="44D4A14B" w14:textId="77777777" w:rsidR="00B25CBE" w:rsidRDefault="00B25CBE" w:rsidP="008E6979">
            <w:pPr>
              <w:rPr>
                <w:rFonts w:ascii="Arial" w:hAnsi="Arial"/>
                <w:sz w:val="16"/>
              </w:rPr>
            </w:pPr>
          </w:p>
          <w:p w14:paraId="44D4A14C" w14:textId="77777777" w:rsidR="00B25CBE" w:rsidRDefault="00B25CBE" w:rsidP="008E6979">
            <w:pPr>
              <w:rPr>
                <w:rFonts w:ascii="Arial" w:hAnsi="Arial"/>
                <w:sz w:val="16"/>
              </w:rPr>
            </w:pPr>
            <w:r>
              <w:rPr>
                <w:rFonts w:ascii="Arial" w:hAnsi="Arial"/>
                <w:sz w:val="16"/>
              </w:rPr>
              <w:t>Request for Extension of Time to File a Statement of Use (TEAS)</w:t>
            </w:r>
          </w:p>
        </w:tc>
        <w:tc>
          <w:tcPr>
            <w:tcW w:w="559" w:type="pct"/>
          </w:tcPr>
          <w:p w14:paraId="44D4A14D" w14:textId="77777777" w:rsidR="00B25CBE" w:rsidRDefault="00B25CBE" w:rsidP="008E6979">
            <w:pPr>
              <w:jc w:val="right"/>
              <w:rPr>
                <w:rFonts w:ascii="Arial" w:hAnsi="Arial"/>
                <w:sz w:val="16"/>
              </w:rPr>
            </w:pPr>
          </w:p>
          <w:p w14:paraId="44D4A14E" w14:textId="77777777" w:rsidR="00B25CBE" w:rsidRDefault="00B25CBE" w:rsidP="008E6979">
            <w:pPr>
              <w:jc w:val="right"/>
              <w:rPr>
                <w:rFonts w:ascii="Arial" w:hAnsi="Arial"/>
                <w:sz w:val="16"/>
              </w:rPr>
            </w:pPr>
            <w:r>
              <w:rPr>
                <w:rFonts w:ascii="Arial" w:hAnsi="Arial"/>
                <w:sz w:val="16"/>
              </w:rPr>
              <w:t>180047</w:t>
            </w:r>
          </w:p>
        </w:tc>
        <w:tc>
          <w:tcPr>
            <w:tcW w:w="415" w:type="pct"/>
          </w:tcPr>
          <w:p w14:paraId="44D4A14F" w14:textId="77777777" w:rsidR="00B25CBE" w:rsidRDefault="00B25CBE" w:rsidP="008E6979">
            <w:pPr>
              <w:jc w:val="right"/>
              <w:rPr>
                <w:rFonts w:ascii="Arial" w:hAnsi="Arial"/>
                <w:sz w:val="16"/>
              </w:rPr>
            </w:pPr>
          </w:p>
          <w:p w14:paraId="44D4A150" w14:textId="77777777" w:rsidR="00B25CBE" w:rsidRDefault="00B25CBE" w:rsidP="008E6979">
            <w:pPr>
              <w:jc w:val="right"/>
              <w:rPr>
                <w:rFonts w:ascii="Arial" w:hAnsi="Arial"/>
                <w:sz w:val="16"/>
              </w:rPr>
            </w:pPr>
            <w:r>
              <w:rPr>
                <w:rFonts w:ascii="Arial" w:hAnsi="Arial"/>
                <w:sz w:val="16"/>
              </w:rPr>
              <w:t>$150.00</w:t>
            </w:r>
          </w:p>
        </w:tc>
        <w:tc>
          <w:tcPr>
            <w:tcW w:w="694" w:type="pct"/>
          </w:tcPr>
          <w:p w14:paraId="44D4A151" w14:textId="77777777" w:rsidR="00B25CBE" w:rsidRPr="003C378D" w:rsidRDefault="00B25CBE" w:rsidP="008E6979">
            <w:pPr>
              <w:jc w:val="right"/>
              <w:rPr>
                <w:rFonts w:ascii="Arial" w:hAnsi="Arial"/>
                <w:sz w:val="16"/>
              </w:rPr>
            </w:pPr>
          </w:p>
          <w:p w14:paraId="44D4A152" w14:textId="77777777" w:rsidR="00B25CBE" w:rsidRPr="003C378D" w:rsidRDefault="00B25CBE" w:rsidP="00E76A3D">
            <w:pPr>
              <w:jc w:val="right"/>
              <w:rPr>
                <w:rFonts w:ascii="Arial" w:hAnsi="Arial"/>
                <w:sz w:val="16"/>
              </w:rPr>
            </w:pPr>
            <w:r w:rsidRPr="003C378D">
              <w:rPr>
                <w:rFonts w:ascii="Arial" w:hAnsi="Arial"/>
                <w:sz w:val="16"/>
              </w:rPr>
              <w:t>$</w:t>
            </w:r>
            <w:r>
              <w:rPr>
                <w:rFonts w:ascii="Arial" w:hAnsi="Arial"/>
                <w:sz w:val="16"/>
              </w:rPr>
              <w:t>27,0</w:t>
            </w:r>
            <w:r w:rsidRPr="003C378D">
              <w:rPr>
                <w:rFonts w:ascii="Arial" w:hAnsi="Arial"/>
                <w:sz w:val="16"/>
              </w:rPr>
              <w:t>07,</w:t>
            </w:r>
            <w:r>
              <w:rPr>
                <w:rFonts w:ascii="Arial" w:hAnsi="Arial"/>
                <w:sz w:val="16"/>
              </w:rPr>
              <w:t>0</w:t>
            </w:r>
            <w:r w:rsidRPr="003C378D">
              <w:rPr>
                <w:rFonts w:ascii="Arial" w:hAnsi="Arial"/>
                <w:sz w:val="16"/>
              </w:rPr>
              <w:t>50.00</w:t>
            </w:r>
          </w:p>
        </w:tc>
      </w:tr>
      <w:tr w:rsidR="00B25CBE" w14:paraId="44D4A15D" w14:textId="77777777" w:rsidTr="00B25CBE">
        <w:trPr>
          <w:cantSplit/>
        </w:trPr>
        <w:tc>
          <w:tcPr>
            <w:tcW w:w="338" w:type="pct"/>
            <w:vAlign w:val="center"/>
          </w:tcPr>
          <w:p w14:paraId="44D4A154" w14:textId="77777777" w:rsidR="00B25CBE" w:rsidRDefault="00B25CBE" w:rsidP="00B25CBE">
            <w:pPr>
              <w:rPr>
                <w:rFonts w:ascii="Arial" w:hAnsi="Arial"/>
                <w:sz w:val="16"/>
              </w:rPr>
            </w:pPr>
            <w:r>
              <w:rPr>
                <w:rFonts w:ascii="Arial" w:hAnsi="Arial"/>
                <w:sz w:val="16"/>
              </w:rPr>
              <w:t>3</w:t>
            </w:r>
          </w:p>
        </w:tc>
        <w:tc>
          <w:tcPr>
            <w:tcW w:w="2994" w:type="pct"/>
          </w:tcPr>
          <w:p w14:paraId="44D4A155" w14:textId="77777777" w:rsidR="00B25CBE" w:rsidRDefault="00B25CBE">
            <w:pPr>
              <w:rPr>
                <w:rFonts w:ascii="Arial" w:hAnsi="Arial"/>
                <w:sz w:val="16"/>
              </w:rPr>
            </w:pPr>
          </w:p>
          <w:p w14:paraId="44D4A156" w14:textId="77777777" w:rsidR="00B25CBE" w:rsidRDefault="00B25CBE">
            <w:pPr>
              <w:rPr>
                <w:rFonts w:ascii="Arial" w:hAnsi="Arial"/>
                <w:sz w:val="16"/>
              </w:rPr>
            </w:pPr>
            <w:r>
              <w:rPr>
                <w:rFonts w:ascii="Arial" w:hAnsi="Arial"/>
                <w:sz w:val="16"/>
              </w:rPr>
              <w:t>Petition to Revive Abandoned Application – Failure to Respond Timely to Office Action (Paper)</w:t>
            </w:r>
          </w:p>
        </w:tc>
        <w:tc>
          <w:tcPr>
            <w:tcW w:w="559" w:type="pct"/>
          </w:tcPr>
          <w:p w14:paraId="44D4A157" w14:textId="77777777" w:rsidR="00B25CBE" w:rsidRDefault="00B25CBE">
            <w:pPr>
              <w:jc w:val="right"/>
              <w:rPr>
                <w:rFonts w:ascii="Arial" w:hAnsi="Arial"/>
                <w:sz w:val="16"/>
              </w:rPr>
            </w:pPr>
          </w:p>
          <w:p w14:paraId="44D4A158" w14:textId="77777777" w:rsidR="00B25CBE" w:rsidRDefault="00B25CBE">
            <w:pPr>
              <w:jc w:val="right"/>
              <w:rPr>
                <w:rFonts w:ascii="Arial" w:hAnsi="Arial"/>
                <w:sz w:val="16"/>
              </w:rPr>
            </w:pPr>
            <w:r>
              <w:rPr>
                <w:rFonts w:ascii="Arial" w:hAnsi="Arial"/>
                <w:sz w:val="16"/>
              </w:rPr>
              <w:t>348</w:t>
            </w:r>
          </w:p>
        </w:tc>
        <w:tc>
          <w:tcPr>
            <w:tcW w:w="415" w:type="pct"/>
          </w:tcPr>
          <w:p w14:paraId="44D4A159" w14:textId="77777777" w:rsidR="00B25CBE" w:rsidRDefault="00B25CBE">
            <w:pPr>
              <w:jc w:val="right"/>
              <w:rPr>
                <w:rFonts w:ascii="Arial" w:hAnsi="Arial"/>
                <w:sz w:val="16"/>
              </w:rPr>
            </w:pPr>
          </w:p>
          <w:p w14:paraId="44D4A15A" w14:textId="77777777" w:rsidR="00B25CBE" w:rsidRDefault="00B25CBE">
            <w:pPr>
              <w:jc w:val="right"/>
              <w:rPr>
                <w:rFonts w:ascii="Arial" w:hAnsi="Arial"/>
                <w:sz w:val="16"/>
              </w:rPr>
            </w:pPr>
            <w:r>
              <w:rPr>
                <w:rFonts w:ascii="Arial" w:hAnsi="Arial"/>
                <w:sz w:val="16"/>
              </w:rPr>
              <w:t>$100.00</w:t>
            </w:r>
          </w:p>
        </w:tc>
        <w:tc>
          <w:tcPr>
            <w:tcW w:w="694" w:type="pct"/>
          </w:tcPr>
          <w:p w14:paraId="44D4A15B" w14:textId="77777777" w:rsidR="00B25CBE" w:rsidRPr="003C378D" w:rsidRDefault="00B25CBE">
            <w:pPr>
              <w:jc w:val="right"/>
              <w:rPr>
                <w:rFonts w:ascii="Arial" w:hAnsi="Arial"/>
                <w:sz w:val="16"/>
              </w:rPr>
            </w:pPr>
          </w:p>
          <w:p w14:paraId="44D4A15C" w14:textId="77777777" w:rsidR="00B25CBE" w:rsidRPr="003C378D" w:rsidRDefault="00B25CBE" w:rsidP="00683065">
            <w:pPr>
              <w:jc w:val="right"/>
              <w:rPr>
                <w:rFonts w:ascii="Arial" w:hAnsi="Arial"/>
                <w:sz w:val="16"/>
              </w:rPr>
            </w:pPr>
            <w:r w:rsidRPr="003C378D">
              <w:rPr>
                <w:rFonts w:ascii="Arial" w:hAnsi="Arial"/>
                <w:sz w:val="16"/>
              </w:rPr>
              <w:t>$</w:t>
            </w:r>
            <w:r>
              <w:rPr>
                <w:rFonts w:ascii="Arial" w:hAnsi="Arial"/>
                <w:sz w:val="16"/>
              </w:rPr>
              <w:t>34,8</w:t>
            </w:r>
            <w:r w:rsidRPr="003C378D">
              <w:rPr>
                <w:rFonts w:ascii="Arial" w:hAnsi="Arial"/>
                <w:sz w:val="16"/>
              </w:rPr>
              <w:t>00.00</w:t>
            </w:r>
          </w:p>
        </w:tc>
      </w:tr>
      <w:tr w:rsidR="00B25CBE" w14:paraId="44D4A167" w14:textId="77777777" w:rsidTr="00B25CBE">
        <w:trPr>
          <w:cantSplit/>
        </w:trPr>
        <w:tc>
          <w:tcPr>
            <w:tcW w:w="338" w:type="pct"/>
            <w:vAlign w:val="center"/>
          </w:tcPr>
          <w:p w14:paraId="44D4A15E" w14:textId="77777777" w:rsidR="00B25CBE" w:rsidRDefault="00B25CBE" w:rsidP="00B25CBE">
            <w:pPr>
              <w:rPr>
                <w:rFonts w:ascii="Arial" w:hAnsi="Arial"/>
                <w:sz w:val="16"/>
              </w:rPr>
            </w:pPr>
            <w:r>
              <w:rPr>
                <w:rFonts w:ascii="Arial" w:hAnsi="Arial"/>
                <w:sz w:val="16"/>
              </w:rPr>
              <w:t>3</w:t>
            </w:r>
          </w:p>
        </w:tc>
        <w:tc>
          <w:tcPr>
            <w:tcW w:w="2994" w:type="pct"/>
          </w:tcPr>
          <w:p w14:paraId="44D4A15F" w14:textId="77777777" w:rsidR="00B25CBE" w:rsidRDefault="00B25CBE" w:rsidP="008E6979">
            <w:pPr>
              <w:rPr>
                <w:rFonts w:ascii="Arial" w:hAnsi="Arial"/>
                <w:sz w:val="16"/>
              </w:rPr>
            </w:pPr>
          </w:p>
          <w:p w14:paraId="44D4A160" w14:textId="77777777" w:rsidR="00B25CBE" w:rsidRDefault="00B25CBE" w:rsidP="008E6979">
            <w:pPr>
              <w:rPr>
                <w:rFonts w:ascii="Arial" w:hAnsi="Arial"/>
                <w:sz w:val="16"/>
              </w:rPr>
            </w:pPr>
            <w:r>
              <w:rPr>
                <w:rFonts w:ascii="Arial" w:hAnsi="Arial"/>
                <w:sz w:val="16"/>
              </w:rPr>
              <w:t>Petition to Revive Abandoned Application – Failure to Respond Timely to Office Action (TEAS)</w:t>
            </w:r>
          </w:p>
        </w:tc>
        <w:tc>
          <w:tcPr>
            <w:tcW w:w="559" w:type="pct"/>
          </w:tcPr>
          <w:p w14:paraId="44D4A161" w14:textId="77777777" w:rsidR="00B25CBE" w:rsidRDefault="00B25CBE" w:rsidP="008E6979">
            <w:pPr>
              <w:jc w:val="right"/>
              <w:rPr>
                <w:rFonts w:ascii="Arial" w:hAnsi="Arial"/>
                <w:sz w:val="16"/>
              </w:rPr>
            </w:pPr>
          </w:p>
          <w:p w14:paraId="44D4A162" w14:textId="77777777" w:rsidR="00B25CBE" w:rsidRDefault="00B25CBE" w:rsidP="008E6979">
            <w:pPr>
              <w:jc w:val="right"/>
              <w:rPr>
                <w:rFonts w:ascii="Arial" w:hAnsi="Arial"/>
                <w:sz w:val="16"/>
              </w:rPr>
            </w:pPr>
            <w:r>
              <w:rPr>
                <w:rFonts w:ascii="Arial" w:hAnsi="Arial"/>
                <w:sz w:val="16"/>
              </w:rPr>
              <w:t>18548</w:t>
            </w:r>
          </w:p>
        </w:tc>
        <w:tc>
          <w:tcPr>
            <w:tcW w:w="415" w:type="pct"/>
          </w:tcPr>
          <w:p w14:paraId="44D4A163" w14:textId="77777777" w:rsidR="00B25CBE" w:rsidRDefault="00B25CBE" w:rsidP="008E6979">
            <w:pPr>
              <w:jc w:val="right"/>
              <w:rPr>
                <w:rFonts w:ascii="Arial" w:hAnsi="Arial"/>
                <w:sz w:val="16"/>
              </w:rPr>
            </w:pPr>
          </w:p>
          <w:p w14:paraId="44D4A164" w14:textId="77777777" w:rsidR="00B25CBE" w:rsidRDefault="00B25CBE" w:rsidP="008E6979">
            <w:pPr>
              <w:jc w:val="right"/>
              <w:rPr>
                <w:rFonts w:ascii="Arial" w:hAnsi="Arial"/>
                <w:sz w:val="16"/>
              </w:rPr>
            </w:pPr>
            <w:r>
              <w:rPr>
                <w:rFonts w:ascii="Arial" w:hAnsi="Arial"/>
                <w:sz w:val="16"/>
              </w:rPr>
              <w:t>$100.00</w:t>
            </w:r>
          </w:p>
        </w:tc>
        <w:tc>
          <w:tcPr>
            <w:tcW w:w="694" w:type="pct"/>
          </w:tcPr>
          <w:p w14:paraId="44D4A165" w14:textId="77777777" w:rsidR="00B25CBE" w:rsidRPr="003C378D" w:rsidRDefault="00B25CBE" w:rsidP="008E6979">
            <w:pPr>
              <w:jc w:val="right"/>
              <w:rPr>
                <w:rFonts w:ascii="Arial" w:hAnsi="Arial"/>
                <w:sz w:val="16"/>
              </w:rPr>
            </w:pPr>
          </w:p>
          <w:p w14:paraId="44D4A166" w14:textId="77777777" w:rsidR="00B25CBE" w:rsidRPr="003C378D" w:rsidRDefault="00B25CBE" w:rsidP="002D766A">
            <w:pPr>
              <w:jc w:val="right"/>
              <w:rPr>
                <w:rFonts w:ascii="Arial" w:hAnsi="Arial"/>
                <w:sz w:val="16"/>
              </w:rPr>
            </w:pPr>
            <w:r w:rsidRPr="003C378D">
              <w:rPr>
                <w:rFonts w:ascii="Arial" w:hAnsi="Arial"/>
                <w:sz w:val="16"/>
              </w:rPr>
              <w:t>$1,</w:t>
            </w:r>
            <w:r>
              <w:rPr>
                <w:rFonts w:ascii="Arial" w:hAnsi="Arial"/>
                <w:sz w:val="16"/>
              </w:rPr>
              <w:t>854</w:t>
            </w:r>
            <w:r w:rsidRPr="003C378D">
              <w:rPr>
                <w:rFonts w:ascii="Arial" w:hAnsi="Arial"/>
                <w:sz w:val="16"/>
              </w:rPr>
              <w:t>,</w:t>
            </w:r>
            <w:r>
              <w:rPr>
                <w:rFonts w:ascii="Arial" w:hAnsi="Arial"/>
                <w:sz w:val="16"/>
              </w:rPr>
              <w:t>8</w:t>
            </w:r>
            <w:r w:rsidRPr="003C378D">
              <w:rPr>
                <w:rFonts w:ascii="Arial" w:hAnsi="Arial"/>
                <w:sz w:val="16"/>
              </w:rPr>
              <w:t>00.00</w:t>
            </w:r>
          </w:p>
        </w:tc>
      </w:tr>
      <w:tr w:rsidR="00B25CBE" w14:paraId="44D4A171" w14:textId="77777777" w:rsidTr="00B25CBE">
        <w:trPr>
          <w:cantSplit/>
        </w:trPr>
        <w:tc>
          <w:tcPr>
            <w:tcW w:w="338" w:type="pct"/>
            <w:vAlign w:val="center"/>
          </w:tcPr>
          <w:p w14:paraId="44D4A168" w14:textId="77777777" w:rsidR="00B25CBE" w:rsidRDefault="00B25CBE" w:rsidP="00B25CBE">
            <w:pPr>
              <w:rPr>
                <w:rFonts w:ascii="Arial" w:hAnsi="Arial"/>
                <w:sz w:val="16"/>
              </w:rPr>
            </w:pPr>
            <w:r>
              <w:rPr>
                <w:rFonts w:ascii="Arial" w:hAnsi="Arial"/>
                <w:sz w:val="16"/>
              </w:rPr>
              <w:t>4</w:t>
            </w:r>
          </w:p>
        </w:tc>
        <w:tc>
          <w:tcPr>
            <w:tcW w:w="2994" w:type="pct"/>
          </w:tcPr>
          <w:p w14:paraId="44D4A169" w14:textId="77777777" w:rsidR="00B25CBE" w:rsidRDefault="00B25CBE">
            <w:pPr>
              <w:rPr>
                <w:rFonts w:ascii="Arial" w:hAnsi="Arial"/>
                <w:sz w:val="16"/>
              </w:rPr>
            </w:pPr>
          </w:p>
          <w:p w14:paraId="44D4A16A" w14:textId="77777777" w:rsidR="00B25CBE" w:rsidRDefault="00B25CBE">
            <w:pPr>
              <w:rPr>
                <w:rFonts w:ascii="Arial" w:hAnsi="Arial"/>
                <w:sz w:val="16"/>
              </w:rPr>
            </w:pPr>
            <w:r>
              <w:rPr>
                <w:rFonts w:ascii="Arial" w:hAnsi="Arial"/>
                <w:sz w:val="16"/>
              </w:rPr>
              <w:t>Petition to Revive Abandoned Application – Failure to File Timely Statement of Use or Extension Request (Paper)</w:t>
            </w:r>
          </w:p>
        </w:tc>
        <w:tc>
          <w:tcPr>
            <w:tcW w:w="559" w:type="pct"/>
          </w:tcPr>
          <w:p w14:paraId="44D4A16B" w14:textId="77777777" w:rsidR="00B25CBE" w:rsidRDefault="00B25CBE">
            <w:pPr>
              <w:jc w:val="right"/>
              <w:rPr>
                <w:rFonts w:ascii="Arial" w:hAnsi="Arial"/>
                <w:sz w:val="16"/>
              </w:rPr>
            </w:pPr>
          </w:p>
          <w:p w14:paraId="44D4A16C" w14:textId="77777777" w:rsidR="00B25CBE" w:rsidRDefault="00B25CBE">
            <w:pPr>
              <w:jc w:val="right"/>
              <w:rPr>
                <w:rFonts w:ascii="Arial" w:hAnsi="Arial"/>
                <w:sz w:val="16"/>
              </w:rPr>
            </w:pPr>
            <w:r>
              <w:rPr>
                <w:rFonts w:ascii="Arial" w:hAnsi="Arial"/>
                <w:sz w:val="16"/>
              </w:rPr>
              <w:t>34</w:t>
            </w:r>
          </w:p>
        </w:tc>
        <w:tc>
          <w:tcPr>
            <w:tcW w:w="415" w:type="pct"/>
          </w:tcPr>
          <w:p w14:paraId="44D4A16D" w14:textId="77777777" w:rsidR="00B25CBE" w:rsidRDefault="00B25CBE">
            <w:pPr>
              <w:jc w:val="right"/>
              <w:rPr>
                <w:rFonts w:ascii="Arial" w:hAnsi="Arial"/>
                <w:sz w:val="16"/>
              </w:rPr>
            </w:pPr>
          </w:p>
          <w:p w14:paraId="44D4A16E" w14:textId="77777777" w:rsidR="00B25CBE" w:rsidRDefault="00B25CBE">
            <w:pPr>
              <w:jc w:val="right"/>
              <w:rPr>
                <w:rFonts w:ascii="Arial" w:hAnsi="Arial"/>
                <w:sz w:val="16"/>
              </w:rPr>
            </w:pPr>
            <w:r>
              <w:rPr>
                <w:rFonts w:ascii="Arial" w:hAnsi="Arial"/>
                <w:sz w:val="16"/>
              </w:rPr>
              <w:t>$100.00</w:t>
            </w:r>
          </w:p>
        </w:tc>
        <w:tc>
          <w:tcPr>
            <w:tcW w:w="694" w:type="pct"/>
          </w:tcPr>
          <w:p w14:paraId="44D4A16F" w14:textId="77777777" w:rsidR="00B25CBE" w:rsidRPr="003C378D" w:rsidRDefault="00B25CBE">
            <w:pPr>
              <w:jc w:val="right"/>
              <w:rPr>
                <w:rFonts w:ascii="Arial" w:hAnsi="Arial"/>
                <w:sz w:val="16"/>
              </w:rPr>
            </w:pPr>
          </w:p>
          <w:p w14:paraId="44D4A170" w14:textId="77777777" w:rsidR="00B25CBE" w:rsidRPr="003C378D" w:rsidRDefault="00B25CBE" w:rsidP="00482CA1">
            <w:pPr>
              <w:jc w:val="right"/>
              <w:rPr>
                <w:rFonts w:ascii="Arial" w:hAnsi="Arial"/>
                <w:sz w:val="16"/>
              </w:rPr>
            </w:pPr>
            <w:r w:rsidRPr="003C378D">
              <w:rPr>
                <w:rFonts w:ascii="Arial" w:hAnsi="Arial"/>
                <w:sz w:val="16"/>
              </w:rPr>
              <w:t>$</w:t>
            </w:r>
            <w:r>
              <w:rPr>
                <w:rFonts w:ascii="Arial" w:hAnsi="Arial"/>
                <w:sz w:val="16"/>
              </w:rPr>
              <w:t>3</w:t>
            </w:r>
            <w:r w:rsidRPr="003C378D">
              <w:rPr>
                <w:rFonts w:ascii="Arial" w:hAnsi="Arial"/>
                <w:sz w:val="16"/>
              </w:rPr>
              <w:t>,</w:t>
            </w:r>
            <w:r>
              <w:rPr>
                <w:rFonts w:ascii="Arial" w:hAnsi="Arial"/>
                <w:sz w:val="16"/>
              </w:rPr>
              <w:t>4</w:t>
            </w:r>
            <w:r w:rsidRPr="003C378D">
              <w:rPr>
                <w:rFonts w:ascii="Arial" w:hAnsi="Arial"/>
                <w:sz w:val="16"/>
              </w:rPr>
              <w:t>00.00</w:t>
            </w:r>
          </w:p>
        </w:tc>
      </w:tr>
      <w:tr w:rsidR="00B25CBE" w14:paraId="44D4A17B" w14:textId="77777777" w:rsidTr="00B25CBE">
        <w:trPr>
          <w:cantSplit/>
        </w:trPr>
        <w:tc>
          <w:tcPr>
            <w:tcW w:w="338" w:type="pct"/>
            <w:vAlign w:val="center"/>
          </w:tcPr>
          <w:p w14:paraId="44D4A172" w14:textId="77777777" w:rsidR="00B25CBE" w:rsidRDefault="00B25CBE" w:rsidP="00B25CBE">
            <w:pPr>
              <w:rPr>
                <w:rFonts w:ascii="Arial" w:hAnsi="Arial"/>
                <w:sz w:val="16"/>
              </w:rPr>
            </w:pPr>
            <w:r>
              <w:rPr>
                <w:rFonts w:ascii="Arial" w:hAnsi="Arial"/>
                <w:sz w:val="16"/>
              </w:rPr>
              <w:t>4</w:t>
            </w:r>
          </w:p>
        </w:tc>
        <w:tc>
          <w:tcPr>
            <w:tcW w:w="2994" w:type="pct"/>
          </w:tcPr>
          <w:p w14:paraId="44D4A173" w14:textId="77777777" w:rsidR="00B25CBE" w:rsidRDefault="00B25CBE" w:rsidP="008E6979">
            <w:pPr>
              <w:rPr>
                <w:rFonts w:ascii="Arial" w:hAnsi="Arial"/>
                <w:sz w:val="16"/>
              </w:rPr>
            </w:pPr>
          </w:p>
          <w:p w14:paraId="44D4A174" w14:textId="77777777" w:rsidR="00B25CBE" w:rsidRDefault="00B25CBE" w:rsidP="008E6979">
            <w:pPr>
              <w:rPr>
                <w:rFonts w:ascii="Arial" w:hAnsi="Arial"/>
                <w:sz w:val="16"/>
              </w:rPr>
            </w:pPr>
            <w:r>
              <w:rPr>
                <w:rFonts w:ascii="Arial" w:hAnsi="Arial"/>
                <w:sz w:val="16"/>
              </w:rPr>
              <w:t>Petition to Revive Abandoned Application – Failure to File Timely Statement of Use or Extension Request (TEAS)</w:t>
            </w:r>
          </w:p>
        </w:tc>
        <w:tc>
          <w:tcPr>
            <w:tcW w:w="559" w:type="pct"/>
          </w:tcPr>
          <w:p w14:paraId="44D4A175" w14:textId="77777777" w:rsidR="00B25CBE" w:rsidRDefault="00B25CBE" w:rsidP="008E6979">
            <w:pPr>
              <w:jc w:val="right"/>
              <w:rPr>
                <w:rFonts w:ascii="Arial" w:hAnsi="Arial"/>
                <w:sz w:val="16"/>
              </w:rPr>
            </w:pPr>
          </w:p>
          <w:p w14:paraId="44D4A176" w14:textId="77777777" w:rsidR="00B25CBE" w:rsidRDefault="00B25CBE" w:rsidP="008E6979">
            <w:pPr>
              <w:jc w:val="right"/>
              <w:rPr>
                <w:rFonts w:ascii="Arial" w:hAnsi="Arial"/>
                <w:sz w:val="16"/>
              </w:rPr>
            </w:pPr>
            <w:r>
              <w:rPr>
                <w:rFonts w:ascii="Arial" w:hAnsi="Arial"/>
                <w:sz w:val="16"/>
              </w:rPr>
              <w:t>159</w:t>
            </w:r>
          </w:p>
        </w:tc>
        <w:tc>
          <w:tcPr>
            <w:tcW w:w="415" w:type="pct"/>
          </w:tcPr>
          <w:p w14:paraId="44D4A177" w14:textId="77777777" w:rsidR="00B25CBE" w:rsidRDefault="00B25CBE" w:rsidP="008E6979">
            <w:pPr>
              <w:jc w:val="right"/>
              <w:rPr>
                <w:rFonts w:ascii="Arial" w:hAnsi="Arial"/>
                <w:sz w:val="16"/>
              </w:rPr>
            </w:pPr>
          </w:p>
          <w:p w14:paraId="44D4A178" w14:textId="77777777" w:rsidR="00B25CBE" w:rsidRDefault="00B25CBE" w:rsidP="008E6979">
            <w:pPr>
              <w:jc w:val="right"/>
              <w:rPr>
                <w:rFonts w:ascii="Arial" w:hAnsi="Arial"/>
                <w:sz w:val="16"/>
              </w:rPr>
            </w:pPr>
            <w:r>
              <w:rPr>
                <w:rFonts w:ascii="Arial" w:hAnsi="Arial"/>
                <w:sz w:val="16"/>
              </w:rPr>
              <w:t>$100.00</w:t>
            </w:r>
          </w:p>
        </w:tc>
        <w:tc>
          <w:tcPr>
            <w:tcW w:w="694" w:type="pct"/>
          </w:tcPr>
          <w:p w14:paraId="44D4A179" w14:textId="77777777" w:rsidR="00B25CBE" w:rsidRPr="003C378D" w:rsidRDefault="00B25CBE" w:rsidP="008E6979">
            <w:pPr>
              <w:jc w:val="right"/>
              <w:rPr>
                <w:rFonts w:ascii="Arial" w:hAnsi="Arial"/>
                <w:sz w:val="16"/>
              </w:rPr>
            </w:pPr>
          </w:p>
          <w:p w14:paraId="44D4A17A" w14:textId="77777777" w:rsidR="00B25CBE" w:rsidRPr="003C378D" w:rsidRDefault="00B25CBE" w:rsidP="00C33EE5">
            <w:pPr>
              <w:jc w:val="right"/>
              <w:rPr>
                <w:rFonts w:ascii="Arial" w:hAnsi="Arial"/>
                <w:sz w:val="16"/>
              </w:rPr>
            </w:pPr>
            <w:r w:rsidRPr="003C378D">
              <w:rPr>
                <w:rFonts w:ascii="Arial" w:hAnsi="Arial"/>
                <w:sz w:val="16"/>
              </w:rPr>
              <w:t>$</w:t>
            </w:r>
            <w:r>
              <w:rPr>
                <w:rFonts w:ascii="Arial" w:hAnsi="Arial"/>
                <w:sz w:val="16"/>
              </w:rPr>
              <w:t>15,9</w:t>
            </w:r>
            <w:r w:rsidRPr="003C378D">
              <w:rPr>
                <w:rFonts w:ascii="Arial" w:hAnsi="Arial"/>
                <w:sz w:val="16"/>
              </w:rPr>
              <w:t>00.00</w:t>
            </w:r>
          </w:p>
        </w:tc>
      </w:tr>
      <w:tr w:rsidR="00B25CBE" w14:paraId="44D4A185" w14:textId="77777777" w:rsidTr="00B25CBE">
        <w:trPr>
          <w:cantSplit/>
        </w:trPr>
        <w:tc>
          <w:tcPr>
            <w:tcW w:w="338" w:type="pct"/>
            <w:vAlign w:val="center"/>
          </w:tcPr>
          <w:p w14:paraId="44D4A17C" w14:textId="77777777" w:rsidR="00B25CBE" w:rsidRDefault="00B25CBE" w:rsidP="00B25CBE">
            <w:pPr>
              <w:rPr>
                <w:rFonts w:ascii="Arial" w:hAnsi="Arial"/>
                <w:sz w:val="16"/>
              </w:rPr>
            </w:pPr>
            <w:r>
              <w:rPr>
                <w:rFonts w:ascii="Arial" w:hAnsi="Arial"/>
                <w:sz w:val="16"/>
              </w:rPr>
              <w:t>5</w:t>
            </w:r>
          </w:p>
        </w:tc>
        <w:tc>
          <w:tcPr>
            <w:tcW w:w="2994" w:type="pct"/>
          </w:tcPr>
          <w:p w14:paraId="44D4A17D" w14:textId="77777777" w:rsidR="00B25CBE" w:rsidRDefault="00B25CBE">
            <w:pPr>
              <w:rPr>
                <w:rFonts w:ascii="Arial" w:hAnsi="Arial"/>
                <w:sz w:val="16"/>
              </w:rPr>
            </w:pPr>
          </w:p>
          <w:p w14:paraId="44D4A17E" w14:textId="77777777" w:rsidR="00B25CBE" w:rsidRDefault="00B25CBE">
            <w:pPr>
              <w:rPr>
                <w:rFonts w:ascii="Arial" w:hAnsi="Arial"/>
                <w:sz w:val="16"/>
              </w:rPr>
            </w:pPr>
            <w:r>
              <w:rPr>
                <w:rFonts w:ascii="Arial" w:hAnsi="Arial"/>
                <w:sz w:val="16"/>
              </w:rPr>
              <w:t>Request to Delete Section 1(b) Basis, Intent to Use (Paper)</w:t>
            </w:r>
          </w:p>
        </w:tc>
        <w:tc>
          <w:tcPr>
            <w:tcW w:w="559" w:type="pct"/>
          </w:tcPr>
          <w:p w14:paraId="44D4A17F" w14:textId="77777777" w:rsidR="00B25CBE" w:rsidRDefault="00B25CBE">
            <w:pPr>
              <w:jc w:val="right"/>
              <w:rPr>
                <w:rFonts w:ascii="Arial" w:hAnsi="Arial"/>
                <w:sz w:val="16"/>
              </w:rPr>
            </w:pPr>
          </w:p>
          <w:p w14:paraId="44D4A180" w14:textId="77777777" w:rsidR="00B25CBE" w:rsidRDefault="00B25CBE">
            <w:pPr>
              <w:jc w:val="right"/>
              <w:rPr>
                <w:rFonts w:ascii="Arial" w:hAnsi="Arial"/>
                <w:sz w:val="16"/>
              </w:rPr>
            </w:pPr>
            <w:r>
              <w:rPr>
                <w:rFonts w:ascii="Arial" w:hAnsi="Arial"/>
                <w:sz w:val="16"/>
              </w:rPr>
              <w:t>26</w:t>
            </w:r>
          </w:p>
        </w:tc>
        <w:tc>
          <w:tcPr>
            <w:tcW w:w="415" w:type="pct"/>
          </w:tcPr>
          <w:p w14:paraId="44D4A181" w14:textId="77777777" w:rsidR="00B25CBE" w:rsidRDefault="00B25CBE">
            <w:pPr>
              <w:jc w:val="right"/>
              <w:rPr>
                <w:rFonts w:ascii="Arial" w:hAnsi="Arial"/>
                <w:sz w:val="16"/>
              </w:rPr>
            </w:pPr>
          </w:p>
          <w:p w14:paraId="44D4A182" w14:textId="77777777" w:rsidR="00B25CBE" w:rsidRDefault="00B25CBE">
            <w:pPr>
              <w:jc w:val="right"/>
              <w:rPr>
                <w:rFonts w:ascii="Arial" w:hAnsi="Arial"/>
                <w:sz w:val="16"/>
              </w:rPr>
            </w:pPr>
            <w:r>
              <w:rPr>
                <w:rFonts w:ascii="Arial" w:hAnsi="Arial"/>
                <w:sz w:val="16"/>
              </w:rPr>
              <w:t>$0.00</w:t>
            </w:r>
          </w:p>
        </w:tc>
        <w:tc>
          <w:tcPr>
            <w:tcW w:w="694" w:type="pct"/>
          </w:tcPr>
          <w:p w14:paraId="44D4A183" w14:textId="77777777" w:rsidR="00B25CBE" w:rsidRPr="003C378D" w:rsidRDefault="00B25CBE">
            <w:pPr>
              <w:jc w:val="right"/>
              <w:rPr>
                <w:rFonts w:ascii="Arial" w:hAnsi="Arial"/>
                <w:sz w:val="16"/>
              </w:rPr>
            </w:pPr>
          </w:p>
          <w:p w14:paraId="44D4A184" w14:textId="77777777" w:rsidR="00B25CBE" w:rsidRPr="003C378D" w:rsidRDefault="00B25CBE">
            <w:pPr>
              <w:jc w:val="right"/>
              <w:rPr>
                <w:rFonts w:ascii="Arial" w:hAnsi="Arial"/>
                <w:sz w:val="16"/>
              </w:rPr>
            </w:pPr>
            <w:r w:rsidRPr="003C378D">
              <w:rPr>
                <w:rFonts w:ascii="Arial" w:hAnsi="Arial"/>
                <w:sz w:val="16"/>
              </w:rPr>
              <w:t>$0.00</w:t>
            </w:r>
          </w:p>
        </w:tc>
      </w:tr>
      <w:tr w:rsidR="00B25CBE" w14:paraId="44D4A18F" w14:textId="77777777" w:rsidTr="00B25CBE">
        <w:trPr>
          <w:cantSplit/>
        </w:trPr>
        <w:tc>
          <w:tcPr>
            <w:tcW w:w="338" w:type="pct"/>
            <w:vAlign w:val="center"/>
          </w:tcPr>
          <w:p w14:paraId="44D4A186" w14:textId="77777777" w:rsidR="00B25CBE" w:rsidRDefault="00B25CBE" w:rsidP="00B25CBE">
            <w:pPr>
              <w:rPr>
                <w:rFonts w:ascii="Arial" w:hAnsi="Arial"/>
                <w:sz w:val="16"/>
              </w:rPr>
            </w:pPr>
            <w:r>
              <w:rPr>
                <w:rFonts w:ascii="Arial" w:hAnsi="Arial"/>
                <w:sz w:val="16"/>
              </w:rPr>
              <w:t>5</w:t>
            </w:r>
          </w:p>
        </w:tc>
        <w:tc>
          <w:tcPr>
            <w:tcW w:w="2994" w:type="pct"/>
          </w:tcPr>
          <w:p w14:paraId="44D4A187" w14:textId="77777777" w:rsidR="00B25CBE" w:rsidRDefault="00B25CBE" w:rsidP="008E6979">
            <w:pPr>
              <w:rPr>
                <w:rFonts w:ascii="Arial" w:hAnsi="Arial"/>
                <w:sz w:val="16"/>
              </w:rPr>
            </w:pPr>
          </w:p>
          <w:p w14:paraId="44D4A188" w14:textId="77777777" w:rsidR="00B25CBE" w:rsidRDefault="00B25CBE" w:rsidP="008E6979">
            <w:pPr>
              <w:rPr>
                <w:rFonts w:ascii="Arial" w:hAnsi="Arial"/>
                <w:sz w:val="16"/>
              </w:rPr>
            </w:pPr>
            <w:r>
              <w:rPr>
                <w:rFonts w:ascii="Arial" w:hAnsi="Arial"/>
                <w:sz w:val="16"/>
              </w:rPr>
              <w:t>Request to Delete Section 1(b) Basis, Intent to Use (TEAS)</w:t>
            </w:r>
          </w:p>
        </w:tc>
        <w:tc>
          <w:tcPr>
            <w:tcW w:w="559" w:type="pct"/>
          </w:tcPr>
          <w:p w14:paraId="44D4A189" w14:textId="77777777" w:rsidR="00B25CBE" w:rsidRDefault="00B25CBE" w:rsidP="008E6979">
            <w:pPr>
              <w:jc w:val="right"/>
              <w:rPr>
                <w:rFonts w:ascii="Arial" w:hAnsi="Arial"/>
                <w:sz w:val="16"/>
              </w:rPr>
            </w:pPr>
          </w:p>
          <w:p w14:paraId="44D4A18A" w14:textId="77777777" w:rsidR="00B25CBE" w:rsidRDefault="00B25CBE" w:rsidP="008E6979">
            <w:pPr>
              <w:jc w:val="right"/>
              <w:rPr>
                <w:rFonts w:ascii="Arial" w:hAnsi="Arial"/>
                <w:sz w:val="16"/>
              </w:rPr>
            </w:pPr>
            <w:r>
              <w:rPr>
                <w:rFonts w:ascii="Arial" w:hAnsi="Arial"/>
                <w:sz w:val="16"/>
              </w:rPr>
              <w:t>1,300</w:t>
            </w:r>
          </w:p>
        </w:tc>
        <w:tc>
          <w:tcPr>
            <w:tcW w:w="415" w:type="pct"/>
          </w:tcPr>
          <w:p w14:paraId="44D4A18B" w14:textId="77777777" w:rsidR="00B25CBE" w:rsidRDefault="00B25CBE" w:rsidP="008E6979">
            <w:pPr>
              <w:jc w:val="right"/>
              <w:rPr>
                <w:rFonts w:ascii="Arial" w:hAnsi="Arial"/>
                <w:sz w:val="16"/>
              </w:rPr>
            </w:pPr>
          </w:p>
          <w:p w14:paraId="44D4A18C" w14:textId="77777777" w:rsidR="00B25CBE" w:rsidRDefault="00B25CBE" w:rsidP="008E6979">
            <w:pPr>
              <w:jc w:val="right"/>
              <w:rPr>
                <w:rFonts w:ascii="Arial" w:hAnsi="Arial"/>
                <w:sz w:val="16"/>
              </w:rPr>
            </w:pPr>
            <w:r>
              <w:rPr>
                <w:rFonts w:ascii="Arial" w:hAnsi="Arial"/>
                <w:sz w:val="16"/>
              </w:rPr>
              <w:t>$0.00</w:t>
            </w:r>
          </w:p>
        </w:tc>
        <w:tc>
          <w:tcPr>
            <w:tcW w:w="694" w:type="pct"/>
          </w:tcPr>
          <w:p w14:paraId="44D4A18D" w14:textId="77777777" w:rsidR="00B25CBE" w:rsidRPr="003C378D" w:rsidRDefault="00B25CBE" w:rsidP="008E6979">
            <w:pPr>
              <w:jc w:val="right"/>
              <w:rPr>
                <w:rFonts w:ascii="Arial" w:hAnsi="Arial"/>
                <w:sz w:val="16"/>
              </w:rPr>
            </w:pPr>
          </w:p>
          <w:p w14:paraId="44D4A18E" w14:textId="77777777" w:rsidR="00B25CBE" w:rsidRPr="003C378D" w:rsidRDefault="00B25CBE" w:rsidP="008E6979">
            <w:pPr>
              <w:jc w:val="right"/>
              <w:rPr>
                <w:rFonts w:ascii="Arial" w:hAnsi="Arial"/>
                <w:sz w:val="16"/>
              </w:rPr>
            </w:pPr>
            <w:r w:rsidRPr="003C378D">
              <w:rPr>
                <w:rFonts w:ascii="Arial" w:hAnsi="Arial"/>
                <w:sz w:val="16"/>
              </w:rPr>
              <w:t>$0.00</w:t>
            </w:r>
          </w:p>
        </w:tc>
      </w:tr>
      <w:tr w:rsidR="00B25CBE" w14:paraId="44D4A199" w14:textId="77777777" w:rsidTr="00B25CBE">
        <w:trPr>
          <w:cantSplit/>
        </w:trPr>
        <w:tc>
          <w:tcPr>
            <w:tcW w:w="338" w:type="pct"/>
            <w:vAlign w:val="center"/>
          </w:tcPr>
          <w:p w14:paraId="44D4A190" w14:textId="77777777" w:rsidR="00B25CBE" w:rsidRDefault="00B25CBE" w:rsidP="00B25CBE">
            <w:pPr>
              <w:rPr>
                <w:rFonts w:ascii="Arial" w:hAnsi="Arial"/>
                <w:sz w:val="16"/>
              </w:rPr>
            </w:pPr>
            <w:r>
              <w:rPr>
                <w:rFonts w:ascii="Arial" w:hAnsi="Arial"/>
                <w:sz w:val="16"/>
              </w:rPr>
              <w:t>6</w:t>
            </w:r>
          </w:p>
        </w:tc>
        <w:tc>
          <w:tcPr>
            <w:tcW w:w="2994" w:type="pct"/>
          </w:tcPr>
          <w:p w14:paraId="44D4A191" w14:textId="77777777" w:rsidR="00B25CBE" w:rsidRDefault="00B25CBE">
            <w:pPr>
              <w:rPr>
                <w:rFonts w:ascii="Arial" w:hAnsi="Arial"/>
                <w:sz w:val="16"/>
              </w:rPr>
            </w:pPr>
          </w:p>
          <w:p w14:paraId="44D4A192" w14:textId="77777777" w:rsidR="00B25CBE" w:rsidRDefault="00B25CBE">
            <w:pPr>
              <w:rPr>
                <w:rFonts w:ascii="Arial" w:hAnsi="Arial"/>
                <w:sz w:val="16"/>
              </w:rPr>
            </w:pPr>
            <w:r>
              <w:rPr>
                <w:rFonts w:ascii="Arial" w:hAnsi="Arial"/>
                <w:sz w:val="16"/>
              </w:rPr>
              <w:t>Request for Express Abandonment (Withdrawal) of Application (Paper)</w:t>
            </w:r>
          </w:p>
        </w:tc>
        <w:tc>
          <w:tcPr>
            <w:tcW w:w="559" w:type="pct"/>
          </w:tcPr>
          <w:p w14:paraId="44D4A193" w14:textId="77777777" w:rsidR="00B25CBE" w:rsidRDefault="00B25CBE">
            <w:pPr>
              <w:jc w:val="right"/>
              <w:rPr>
                <w:rFonts w:ascii="Arial" w:hAnsi="Arial"/>
                <w:sz w:val="16"/>
              </w:rPr>
            </w:pPr>
          </w:p>
          <w:p w14:paraId="44D4A194" w14:textId="77777777" w:rsidR="00B25CBE" w:rsidRDefault="00B25CBE">
            <w:pPr>
              <w:jc w:val="right"/>
              <w:rPr>
                <w:rFonts w:ascii="Arial" w:hAnsi="Arial"/>
                <w:sz w:val="16"/>
              </w:rPr>
            </w:pPr>
            <w:r>
              <w:rPr>
                <w:rFonts w:ascii="Arial" w:hAnsi="Arial"/>
                <w:sz w:val="16"/>
              </w:rPr>
              <w:t>100</w:t>
            </w:r>
          </w:p>
        </w:tc>
        <w:tc>
          <w:tcPr>
            <w:tcW w:w="415" w:type="pct"/>
          </w:tcPr>
          <w:p w14:paraId="44D4A195" w14:textId="77777777" w:rsidR="00B25CBE" w:rsidRDefault="00B25CBE">
            <w:pPr>
              <w:jc w:val="right"/>
              <w:rPr>
                <w:rFonts w:ascii="Arial" w:hAnsi="Arial"/>
                <w:sz w:val="16"/>
              </w:rPr>
            </w:pPr>
          </w:p>
          <w:p w14:paraId="44D4A196" w14:textId="77777777" w:rsidR="00B25CBE" w:rsidRDefault="00B25CBE">
            <w:pPr>
              <w:jc w:val="right"/>
              <w:rPr>
                <w:rFonts w:ascii="Arial" w:hAnsi="Arial"/>
                <w:sz w:val="16"/>
              </w:rPr>
            </w:pPr>
            <w:r>
              <w:rPr>
                <w:rFonts w:ascii="Arial" w:hAnsi="Arial"/>
                <w:sz w:val="16"/>
              </w:rPr>
              <w:t>$0.00</w:t>
            </w:r>
          </w:p>
        </w:tc>
        <w:tc>
          <w:tcPr>
            <w:tcW w:w="694" w:type="pct"/>
          </w:tcPr>
          <w:p w14:paraId="44D4A197" w14:textId="77777777" w:rsidR="00B25CBE" w:rsidRPr="003C378D" w:rsidRDefault="00B25CBE">
            <w:pPr>
              <w:jc w:val="right"/>
              <w:rPr>
                <w:rFonts w:ascii="Arial" w:hAnsi="Arial"/>
                <w:sz w:val="16"/>
              </w:rPr>
            </w:pPr>
          </w:p>
          <w:p w14:paraId="44D4A198" w14:textId="77777777" w:rsidR="00B25CBE" w:rsidRPr="003C378D" w:rsidRDefault="00B25CBE">
            <w:pPr>
              <w:jc w:val="right"/>
              <w:rPr>
                <w:rFonts w:ascii="Arial" w:hAnsi="Arial"/>
                <w:sz w:val="16"/>
              </w:rPr>
            </w:pPr>
            <w:r w:rsidRPr="003C378D">
              <w:rPr>
                <w:rFonts w:ascii="Arial" w:hAnsi="Arial"/>
                <w:sz w:val="16"/>
              </w:rPr>
              <w:t>$0.00</w:t>
            </w:r>
          </w:p>
        </w:tc>
      </w:tr>
      <w:tr w:rsidR="00B25CBE" w14:paraId="44D4A1A3" w14:textId="77777777" w:rsidTr="00B25CBE">
        <w:trPr>
          <w:cantSplit/>
        </w:trPr>
        <w:tc>
          <w:tcPr>
            <w:tcW w:w="338" w:type="pct"/>
            <w:vAlign w:val="center"/>
          </w:tcPr>
          <w:p w14:paraId="44D4A19A" w14:textId="77777777" w:rsidR="00B25CBE" w:rsidRDefault="00B25CBE" w:rsidP="00B25CBE">
            <w:pPr>
              <w:rPr>
                <w:rFonts w:ascii="Arial" w:hAnsi="Arial"/>
                <w:sz w:val="16"/>
              </w:rPr>
            </w:pPr>
            <w:r>
              <w:rPr>
                <w:rFonts w:ascii="Arial" w:hAnsi="Arial"/>
                <w:sz w:val="16"/>
              </w:rPr>
              <w:t>6</w:t>
            </w:r>
          </w:p>
        </w:tc>
        <w:tc>
          <w:tcPr>
            <w:tcW w:w="2994" w:type="pct"/>
          </w:tcPr>
          <w:p w14:paraId="44D4A19B" w14:textId="77777777" w:rsidR="00B25CBE" w:rsidRDefault="00B25CBE" w:rsidP="008E6979">
            <w:pPr>
              <w:rPr>
                <w:rFonts w:ascii="Arial" w:hAnsi="Arial"/>
                <w:sz w:val="16"/>
              </w:rPr>
            </w:pPr>
          </w:p>
          <w:p w14:paraId="44D4A19C" w14:textId="77777777" w:rsidR="00B25CBE" w:rsidRDefault="00B25CBE" w:rsidP="008E6979">
            <w:pPr>
              <w:rPr>
                <w:rFonts w:ascii="Arial" w:hAnsi="Arial"/>
                <w:sz w:val="16"/>
              </w:rPr>
            </w:pPr>
            <w:r>
              <w:rPr>
                <w:rFonts w:ascii="Arial" w:hAnsi="Arial"/>
                <w:sz w:val="16"/>
              </w:rPr>
              <w:t>Request for Express Abandonment (Withdrawal) of Application (TEAS)</w:t>
            </w:r>
          </w:p>
        </w:tc>
        <w:tc>
          <w:tcPr>
            <w:tcW w:w="559" w:type="pct"/>
          </w:tcPr>
          <w:p w14:paraId="44D4A19D" w14:textId="77777777" w:rsidR="00B25CBE" w:rsidRDefault="00B25CBE" w:rsidP="008E6979">
            <w:pPr>
              <w:jc w:val="right"/>
              <w:rPr>
                <w:rFonts w:ascii="Arial" w:hAnsi="Arial"/>
                <w:sz w:val="16"/>
              </w:rPr>
            </w:pPr>
          </w:p>
          <w:p w14:paraId="44D4A19E" w14:textId="77777777" w:rsidR="00B25CBE" w:rsidRDefault="00B25CBE" w:rsidP="008E6979">
            <w:pPr>
              <w:jc w:val="right"/>
              <w:rPr>
                <w:rFonts w:ascii="Arial" w:hAnsi="Arial"/>
                <w:sz w:val="16"/>
              </w:rPr>
            </w:pPr>
            <w:r>
              <w:rPr>
                <w:rFonts w:ascii="Arial" w:hAnsi="Arial"/>
                <w:sz w:val="16"/>
              </w:rPr>
              <w:t>4900</w:t>
            </w:r>
          </w:p>
        </w:tc>
        <w:tc>
          <w:tcPr>
            <w:tcW w:w="415" w:type="pct"/>
          </w:tcPr>
          <w:p w14:paraId="44D4A19F" w14:textId="77777777" w:rsidR="00B25CBE" w:rsidRDefault="00B25CBE" w:rsidP="008E6979">
            <w:pPr>
              <w:jc w:val="right"/>
              <w:rPr>
                <w:rFonts w:ascii="Arial" w:hAnsi="Arial"/>
                <w:sz w:val="16"/>
              </w:rPr>
            </w:pPr>
          </w:p>
          <w:p w14:paraId="44D4A1A0" w14:textId="77777777" w:rsidR="00B25CBE" w:rsidRDefault="00B25CBE" w:rsidP="008E6979">
            <w:pPr>
              <w:jc w:val="right"/>
              <w:rPr>
                <w:rFonts w:ascii="Arial" w:hAnsi="Arial"/>
                <w:sz w:val="16"/>
              </w:rPr>
            </w:pPr>
            <w:r>
              <w:rPr>
                <w:rFonts w:ascii="Arial" w:hAnsi="Arial"/>
                <w:sz w:val="16"/>
              </w:rPr>
              <w:t>$0.00</w:t>
            </w:r>
          </w:p>
        </w:tc>
        <w:tc>
          <w:tcPr>
            <w:tcW w:w="694" w:type="pct"/>
          </w:tcPr>
          <w:p w14:paraId="44D4A1A1" w14:textId="77777777" w:rsidR="00B25CBE" w:rsidRPr="003C378D" w:rsidRDefault="00B25CBE" w:rsidP="008E6979">
            <w:pPr>
              <w:jc w:val="right"/>
              <w:rPr>
                <w:rFonts w:ascii="Arial" w:hAnsi="Arial"/>
                <w:sz w:val="16"/>
              </w:rPr>
            </w:pPr>
          </w:p>
          <w:p w14:paraId="44D4A1A2" w14:textId="77777777" w:rsidR="00B25CBE" w:rsidRPr="003C378D" w:rsidRDefault="00B25CBE" w:rsidP="008E6979">
            <w:pPr>
              <w:jc w:val="right"/>
              <w:rPr>
                <w:rFonts w:ascii="Arial" w:hAnsi="Arial"/>
                <w:sz w:val="16"/>
              </w:rPr>
            </w:pPr>
            <w:r w:rsidRPr="003C378D">
              <w:rPr>
                <w:rFonts w:ascii="Arial" w:hAnsi="Arial"/>
                <w:sz w:val="16"/>
              </w:rPr>
              <w:t>$0.00</w:t>
            </w:r>
          </w:p>
        </w:tc>
      </w:tr>
      <w:tr w:rsidR="00B25CBE" w14:paraId="44D4A1AD" w14:textId="77777777" w:rsidTr="00B25CBE">
        <w:trPr>
          <w:cantSplit/>
        </w:trPr>
        <w:tc>
          <w:tcPr>
            <w:tcW w:w="338" w:type="pct"/>
            <w:vAlign w:val="center"/>
          </w:tcPr>
          <w:p w14:paraId="44D4A1A4" w14:textId="77777777" w:rsidR="00B25CBE" w:rsidRDefault="00B25CBE" w:rsidP="00B25CBE">
            <w:pPr>
              <w:rPr>
                <w:rFonts w:ascii="Arial" w:hAnsi="Arial"/>
                <w:sz w:val="16"/>
              </w:rPr>
            </w:pPr>
            <w:r>
              <w:rPr>
                <w:rFonts w:ascii="Arial" w:hAnsi="Arial"/>
                <w:sz w:val="16"/>
              </w:rPr>
              <w:t>7</w:t>
            </w:r>
          </w:p>
        </w:tc>
        <w:tc>
          <w:tcPr>
            <w:tcW w:w="2994" w:type="pct"/>
          </w:tcPr>
          <w:p w14:paraId="44D4A1A5" w14:textId="77777777" w:rsidR="00B25CBE" w:rsidRDefault="00B25CBE">
            <w:pPr>
              <w:rPr>
                <w:rFonts w:ascii="Arial" w:hAnsi="Arial"/>
                <w:sz w:val="16"/>
              </w:rPr>
            </w:pPr>
          </w:p>
          <w:p w14:paraId="44D4A1A6" w14:textId="77777777" w:rsidR="00B25CBE" w:rsidRDefault="00B25CBE">
            <w:pPr>
              <w:rPr>
                <w:rFonts w:ascii="Arial" w:hAnsi="Arial"/>
                <w:sz w:val="16"/>
              </w:rPr>
            </w:pPr>
            <w:r>
              <w:rPr>
                <w:rFonts w:ascii="Arial" w:hAnsi="Arial"/>
                <w:sz w:val="16"/>
              </w:rPr>
              <w:t>Request to Divide Application (Paper)</w:t>
            </w:r>
          </w:p>
        </w:tc>
        <w:tc>
          <w:tcPr>
            <w:tcW w:w="559" w:type="pct"/>
          </w:tcPr>
          <w:p w14:paraId="44D4A1A7" w14:textId="77777777" w:rsidR="00B25CBE" w:rsidRDefault="00B25CBE">
            <w:pPr>
              <w:jc w:val="right"/>
              <w:rPr>
                <w:rFonts w:ascii="Arial" w:hAnsi="Arial"/>
                <w:sz w:val="16"/>
              </w:rPr>
            </w:pPr>
          </w:p>
          <w:p w14:paraId="44D4A1A8" w14:textId="77777777" w:rsidR="00B25CBE" w:rsidRDefault="00B25CBE">
            <w:pPr>
              <w:jc w:val="right"/>
              <w:rPr>
                <w:rFonts w:ascii="Arial" w:hAnsi="Arial"/>
                <w:sz w:val="16"/>
              </w:rPr>
            </w:pPr>
            <w:r>
              <w:rPr>
                <w:rFonts w:ascii="Arial" w:hAnsi="Arial"/>
                <w:sz w:val="16"/>
              </w:rPr>
              <w:t>39</w:t>
            </w:r>
          </w:p>
        </w:tc>
        <w:tc>
          <w:tcPr>
            <w:tcW w:w="415" w:type="pct"/>
          </w:tcPr>
          <w:p w14:paraId="44D4A1A9" w14:textId="77777777" w:rsidR="00B25CBE" w:rsidRDefault="00B25CBE">
            <w:pPr>
              <w:jc w:val="right"/>
              <w:rPr>
                <w:rFonts w:ascii="Arial" w:hAnsi="Arial"/>
                <w:sz w:val="16"/>
              </w:rPr>
            </w:pPr>
          </w:p>
          <w:p w14:paraId="44D4A1AA" w14:textId="77777777" w:rsidR="00B25CBE" w:rsidRDefault="00B25CBE">
            <w:pPr>
              <w:jc w:val="right"/>
              <w:rPr>
                <w:rFonts w:ascii="Arial" w:hAnsi="Arial"/>
                <w:sz w:val="16"/>
              </w:rPr>
            </w:pPr>
            <w:r>
              <w:rPr>
                <w:rFonts w:ascii="Arial" w:hAnsi="Arial"/>
                <w:sz w:val="16"/>
              </w:rPr>
              <w:t>$100.00</w:t>
            </w:r>
          </w:p>
        </w:tc>
        <w:tc>
          <w:tcPr>
            <w:tcW w:w="694" w:type="pct"/>
          </w:tcPr>
          <w:p w14:paraId="44D4A1AB" w14:textId="77777777" w:rsidR="00B25CBE" w:rsidRPr="003C378D" w:rsidRDefault="00B25CBE">
            <w:pPr>
              <w:jc w:val="right"/>
              <w:rPr>
                <w:rFonts w:ascii="Arial" w:hAnsi="Arial"/>
                <w:sz w:val="16"/>
              </w:rPr>
            </w:pPr>
          </w:p>
          <w:p w14:paraId="44D4A1AC" w14:textId="77777777" w:rsidR="00B25CBE" w:rsidRPr="003C378D" w:rsidRDefault="00B25CBE" w:rsidP="00392959">
            <w:pPr>
              <w:jc w:val="right"/>
              <w:rPr>
                <w:rFonts w:ascii="Arial" w:hAnsi="Arial"/>
                <w:sz w:val="16"/>
              </w:rPr>
            </w:pPr>
            <w:r w:rsidRPr="003C378D">
              <w:rPr>
                <w:rFonts w:ascii="Arial" w:hAnsi="Arial"/>
                <w:sz w:val="16"/>
              </w:rPr>
              <w:t>$</w:t>
            </w:r>
            <w:r>
              <w:rPr>
                <w:rFonts w:ascii="Arial" w:hAnsi="Arial"/>
                <w:sz w:val="16"/>
              </w:rPr>
              <w:t>3,9</w:t>
            </w:r>
            <w:r w:rsidRPr="003C378D">
              <w:rPr>
                <w:rFonts w:ascii="Arial" w:hAnsi="Arial"/>
                <w:sz w:val="16"/>
              </w:rPr>
              <w:t>00.00</w:t>
            </w:r>
          </w:p>
        </w:tc>
      </w:tr>
      <w:tr w:rsidR="00B25CBE" w14:paraId="44D4A1B7" w14:textId="77777777" w:rsidTr="00B25CBE">
        <w:trPr>
          <w:cantSplit/>
        </w:trPr>
        <w:tc>
          <w:tcPr>
            <w:tcW w:w="338" w:type="pct"/>
            <w:vAlign w:val="center"/>
          </w:tcPr>
          <w:p w14:paraId="44D4A1AE" w14:textId="77777777" w:rsidR="00B25CBE" w:rsidRDefault="00B25CBE" w:rsidP="00B25CBE">
            <w:pPr>
              <w:rPr>
                <w:rFonts w:ascii="Arial" w:hAnsi="Arial"/>
                <w:sz w:val="16"/>
              </w:rPr>
            </w:pPr>
            <w:r>
              <w:rPr>
                <w:rFonts w:ascii="Arial" w:hAnsi="Arial"/>
                <w:sz w:val="16"/>
              </w:rPr>
              <w:t>7</w:t>
            </w:r>
          </w:p>
        </w:tc>
        <w:tc>
          <w:tcPr>
            <w:tcW w:w="2994" w:type="pct"/>
          </w:tcPr>
          <w:p w14:paraId="44D4A1AF" w14:textId="77777777" w:rsidR="00B25CBE" w:rsidRDefault="00B25CBE" w:rsidP="008E6979">
            <w:pPr>
              <w:rPr>
                <w:rFonts w:ascii="Arial" w:hAnsi="Arial"/>
                <w:sz w:val="16"/>
              </w:rPr>
            </w:pPr>
          </w:p>
          <w:p w14:paraId="44D4A1B0" w14:textId="77777777" w:rsidR="00B25CBE" w:rsidRDefault="00B25CBE" w:rsidP="008E6979">
            <w:pPr>
              <w:rPr>
                <w:rFonts w:ascii="Arial" w:hAnsi="Arial"/>
                <w:sz w:val="16"/>
              </w:rPr>
            </w:pPr>
            <w:r>
              <w:rPr>
                <w:rFonts w:ascii="Arial" w:hAnsi="Arial"/>
                <w:sz w:val="16"/>
              </w:rPr>
              <w:t>Request to Divide Application (TEAS Global)</w:t>
            </w:r>
          </w:p>
        </w:tc>
        <w:tc>
          <w:tcPr>
            <w:tcW w:w="559" w:type="pct"/>
          </w:tcPr>
          <w:p w14:paraId="44D4A1B1" w14:textId="77777777" w:rsidR="00B25CBE" w:rsidRDefault="00B25CBE" w:rsidP="008E6979">
            <w:pPr>
              <w:jc w:val="right"/>
              <w:rPr>
                <w:rFonts w:ascii="Arial" w:hAnsi="Arial"/>
                <w:sz w:val="16"/>
              </w:rPr>
            </w:pPr>
          </w:p>
          <w:p w14:paraId="44D4A1B2" w14:textId="77777777" w:rsidR="00B25CBE" w:rsidRDefault="00B25CBE" w:rsidP="008E6979">
            <w:pPr>
              <w:jc w:val="right"/>
              <w:rPr>
                <w:rFonts w:ascii="Arial" w:hAnsi="Arial"/>
                <w:sz w:val="16"/>
              </w:rPr>
            </w:pPr>
            <w:r>
              <w:rPr>
                <w:rFonts w:ascii="Arial" w:hAnsi="Arial"/>
                <w:sz w:val="16"/>
              </w:rPr>
              <w:t>1922</w:t>
            </w:r>
          </w:p>
        </w:tc>
        <w:tc>
          <w:tcPr>
            <w:tcW w:w="415" w:type="pct"/>
          </w:tcPr>
          <w:p w14:paraId="44D4A1B3" w14:textId="77777777" w:rsidR="00B25CBE" w:rsidRDefault="00B25CBE" w:rsidP="008E6979">
            <w:pPr>
              <w:jc w:val="right"/>
              <w:rPr>
                <w:rFonts w:ascii="Arial" w:hAnsi="Arial"/>
                <w:sz w:val="16"/>
              </w:rPr>
            </w:pPr>
          </w:p>
          <w:p w14:paraId="44D4A1B4" w14:textId="77777777" w:rsidR="00B25CBE" w:rsidRDefault="00B25CBE" w:rsidP="008E6979">
            <w:pPr>
              <w:jc w:val="right"/>
              <w:rPr>
                <w:rFonts w:ascii="Arial" w:hAnsi="Arial"/>
                <w:sz w:val="16"/>
              </w:rPr>
            </w:pPr>
            <w:r>
              <w:rPr>
                <w:rFonts w:ascii="Arial" w:hAnsi="Arial"/>
                <w:sz w:val="16"/>
              </w:rPr>
              <w:t>$100.00</w:t>
            </w:r>
          </w:p>
        </w:tc>
        <w:tc>
          <w:tcPr>
            <w:tcW w:w="694" w:type="pct"/>
          </w:tcPr>
          <w:p w14:paraId="44D4A1B5" w14:textId="77777777" w:rsidR="00B25CBE" w:rsidRPr="003C378D" w:rsidRDefault="00B25CBE" w:rsidP="008E6979">
            <w:pPr>
              <w:jc w:val="right"/>
              <w:rPr>
                <w:rFonts w:ascii="Arial" w:hAnsi="Arial"/>
                <w:sz w:val="16"/>
              </w:rPr>
            </w:pPr>
          </w:p>
          <w:p w14:paraId="44D4A1B6" w14:textId="77777777" w:rsidR="00B25CBE" w:rsidRPr="003C378D" w:rsidRDefault="00B25CBE" w:rsidP="000A2598">
            <w:pPr>
              <w:jc w:val="right"/>
              <w:rPr>
                <w:rFonts w:ascii="Arial" w:hAnsi="Arial"/>
                <w:sz w:val="16"/>
              </w:rPr>
            </w:pPr>
            <w:r w:rsidRPr="003C378D">
              <w:rPr>
                <w:rFonts w:ascii="Arial" w:hAnsi="Arial"/>
                <w:sz w:val="16"/>
              </w:rPr>
              <w:t>$</w:t>
            </w:r>
            <w:r>
              <w:rPr>
                <w:rFonts w:ascii="Arial" w:hAnsi="Arial"/>
                <w:sz w:val="16"/>
              </w:rPr>
              <w:t>192,2</w:t>
            </w:r>
            <w:r w:rsidRPr="003C378D">
              <w:rPr>
                <w:rFonts w:ascii="Arial" w:hAnsi="Arial"/>
                <w:sz w:val="16"/>
              </w:rPr>
              <w:t>00.00</w:t>
            </w:r>
          </w:p>
        </w:tc>
      </w:tr>
      <w:tr w:rsidR="00B25CBE" w14:paraId="44D4A1C1" w14:textId="77777777" w:rsidTr="00B25CBE">
        <w:trPr>
          <w:cantSplit/>
        </w:trPr>
        <w:tc>
          <w:tcPr>
            <w:tcW w:w="338" w:type="pct"/>
            <w:vAlign w:val="center"/>
          </w:tcPr>
          <w:p w14:paraId="44D4A1B8" w14:textId="77777777" w:rsidR="00B25CBE" w:rsidRDefault="00B25CBE" w:rsidP="00B25CBE">
            <w:pPr>
              <w:rPr>
                <w:rFonts w:ascii="Arial" w:hAnsi="Arial"/>
                <w:sz w:val="16"/>
              </w:rPr>
            </w:pPr>
            <w:r>
              <w:rPr>
                <w:rFonts w:ascii="Arial" w:hAnsi="Arial"/>
                <w:sz w:val="16"/>
              </w:rPr>
              <w:t>8</w:t>
            </w:r>
          </w:p>
        </w:tc>
        <w:tc>
          <w:tcPr>
            <w:tcW w:w="2994" w:type="pct"/>
          </w:tcPr>
          <w:p w14:paraId="44D4A1B9" w14:textId="77777777" w:rsidR="00B25CBE" w:rsidRDefault="00B25CBE">
            <w:pPr>
              <w:rPr>
                <w:rFonts w:ascii="Arial" w:hAnsi="Arial"/>
                <w:sz w:val="16"/>
              </w:rPr>
            </w:pPr>
          </w:p>
          <w:p w14:paraId="44D4A1BA" w14:textId="77777777" w:rsidR="00B25CBE" w:rsidRDefault="00B25CBE">
            <w:pPr>
              <w:rPr>
                <w:rFonts w:ascii="Arial" w:hAnsi="Arial"/>
                <w:sz w:val="16"/>
              </w:rPr>
            </w:pPr>
            <w:r>
              <w:rPr>
                <w:rFonts w:ascii="Arial" w:hAnsi="Arial"/>
                <w:sz w:val="16"/>
              </w:rPr>
              <w:t>Response to Intent-to-Use (ITU) Divisional Unit Office Action (Paper)</w:t>
            </w:r>
          </w:p>
        </w:tc>
        <w:tc>
          <w:tcPr>
            <w:tcW w:w="559" w:type="pct"/>
          </w:tcPr>
          <w:p w14:paraId="44D4A1BB" w14:textId="77777777" w:rsidR="00B25CBE" w:rsidRDefault="00B25CBE">
            <w:pPr>
              <w:jc w:val="right"/>
              <w:rPr>
                <w:rFonts w:ascii="Arial" w:hAnsi="Arial"/>
                <w:sz w:val="16"/>
              </w:rPr>
            </w:pPr>
          </w:p>
          <w:p w14:paraId="44D4A1BC" w14:textId="77777777" w:rsidR="00B25CBE" w:rsidRDefault="00B25CBE">
            <w:pPr>
              <w:jc w:val="right"/>
              <w:rPr>
                <w:rFonts w:ascii="Arial" w:hAnsi="Arial"/>
                <w:sz w:val="16"/>
              </w:rPr>
            </w:pPr>
            <w:r>
              <w:rPr>
                <w:rFonts w:ascii="Arial" w:hAnsi="Arial"/>
                <w:sz w:val="16"/>
              </w:rPr>
              <w:t>1</w:t>
            </w:r>
          </w:p>
        </w:tc>
        <w:tc>
          <w:tcPr>
            <w:tcW w:w="415" w:type="pct"/>
          </w:tcPr>
          <w:p w14:paraId="44D4A1BD" w14:textId="77777777" w:rsidR="00B25CBE" w:rsidRDefault="00B25CBE">
            <w:pPr>
              <w:jc w:val="right"/>
              <w:rPr>
                <w:rFonts w:ascii="Arial" w:hAnsi="Arial"/>
                <w:sz w:val="16"/>
              </w:rPr>
            </w:pPr>
          </w:p>
          <w:p w14:paraId="44D4A1BE" w14:textId="77777777" w:rsidR="00B25CBE" w:rsidRDefault="00B25CBE">
            <w:pPr>
              <w:jc w:val="right"/>
              <w:rPr>
                <w:rFonts w:ascii="Arial" w:hAnsi="Arial"/>
                <w:sz w:val="16"/>
              </w:rPr>
            </w:pPr>
            <w:r>
              <w:rPr>
                <w:rFonts w:ascii="Arial" w:hAnsi="Arial"/>
                <w:sz w:val="16"/>
              </w:rPr>
              <w:t>$0.00</w:t>
            </w:r>
          </w:p>
        </w:tc>
        <w:tc>
          <w:tcPr>
            <w:tcW w:w="694" w:type="pct"/>
          </w:tcPr>
          <w:p w14:paraId="44D4A1BF" w14:textId="77777777" w:rsidR="00B25CBE" w:rsidRPr="003C378D" w:rsidRDefault="00B25CBE">
            <w:pPr>
              <w:jc w:val="right"/>
              <w:rPr>
                <w:rFonts w:ascii="Arial" w:hAnsi="Arial"/>
                <w:sz w:val="16"/>
              </w:rPr>
            </w:pPr>
          </w:p>
          <w:p w14:paraId="44D4A1C0" w14:textId="77777777" w:rsidR="00B25CBE" w:rsidRPr="003C378D" w:rsidRDefault="00B25CBE">
            <w:pPr>
              <w:jc w:val="right"/>
              <w:rPr>
                <w:rFonts w:ascii="Arial" w:hAnsi="Arial"/>
                <w:sz w:val="16"/>
              </w:rPr>
            </w:pPr>
            <w:r w:rsidRPr="003C378D">
              <w:rPr>
                <w:rFonts w:ascii="Arial" w:hAnsi="Arial"/>
                <w:sz w:val="16"/>
              </w:rPr>
              <w:t>$0.00</w:t>
            </w:r>
          </w:p>
        </w:tc>
      </w:tr>
      <w:tr w:rsidR="00B25CBE" w14:paraId="44D4A1CB" w14:textId="77777777" w:rsidTr="00B25CBE">
        <w:trPr>
          <w:cantSplit/>
        </w:trPr>
        <w:tc>
          <w:tcPr>
            <w:tcW w:w="338" w:type="pct"/>
            <w:vAlign w:val="center"/>
          </w:tcPr>
          <w:p w14:paraId="44D4A1C2" w14:textId="77777777" w:rsidR="00B25CBE" w:rsidRDefault="00B25CBE" w:rsidP="00B25CBE">
            <w:pPr>
              <w:rPr>
                <w:rFonts w:ascii="Arial" w:hAnsi="Arial"/>
                <w:sz w:val="16"/>
              </w:rPr>
            </w:pPr>
            <w:r>
              <w:rPr>
                <w:rFonts w:ascii="Arial" w:hAnsi="Arial"/>
                <w:sz w:val="16"/>
              </w:rPr>
              <w:t>8</w:t>
            </w:r>
          </w:p>
        </w:tc>
        <w:tc>
          <w:tcPr>
            <w:tcW w:w="2994" w:type="pct"/>
          </w:tcPr>
          <w:p w14:paraId="44D4A1C3" w14:textId="77777777" w:rsidR="00B25CBE" w:rsidRDefault="00B25CBE" w:rsidP="008E6979">
            <w:pPr>
              <w:rPr>
                <w:rFonts w:ascii="Arial" w:hAnsi="Arial"/>
                <w:sz w:val="16"/>
              </w:rPr>
            </w:pPr>
          </w:p>
          <w:p w14:paraId="44D4A1C4" w14:textId="77777777" w:rsidR="00B25CBE" w:rsidRDefault="00B25CBE" w:rsidP="008E6979">
            <w:pPr>
              <w:rPr>
                <w:rFonts w:ascii="Arial" w:hAnsi="Arial"/>
                <w:sz w:val="16"/>
              </w:rPr>
            </w:pPr>
            <w:r>
              <w:rPr>
                <w:rFonts w:ascii="Arial" w:hAnsi="Arial"/>
                <w:sz w:val="16"/>
              </w:rPr>
              <w:t>Response to Intent-to-Use (ITU) Divisional Unit Office Action (TEAS Global)</w:t>
            </w:r>
          </w:p>
        </w:tc>
        <w:tc>
          <w:tcPr>
            <w:tcW w:w="559" w:type="pct"/>
          </w:tcPr>
          <w:p w14:paraId="44D4A1C5" w14:textId="77777777" w:rsidR="00B25CBE" w:rsidRDefault="00B25CBE" w:rsidP="008E6979">
            <w:pPr>
              <w:jc w:val="right"/>
              <w:rPr>
                <w:rFonts w:ascii="Arial" w:hAnsi="Arial"/>
                <w:sz w:val="16"/>
              </w:rPr>
            </w:pPr>
          </w:p>
          <w:p w14:paraId="44D4A1C6" w14:textId="77777777" w:rsidR="00B25CBE" w:rsidRDefault="00B25CBE" w:rsidP="008E6979">
            <w:pPr>
              <w:jc w:val="right"/>
              <w:rPr>
                <w:rFonts w:ascii="Arial" w:hAnsi="Arial"/>
                <w:sz w:val="16"/>
              </w:rPr>
            </w:pPr>
            <w:r>
              <w:rPr>
                <w:rFonts w:ascii="Arial" w:hAnsi="Arial"/>
                <w:sz w:val="16"/>
              </w:rPr>
              <w:t>1</w:t>
            </w:r>
          </w:p>
        </w:tc>
        <w:tc>
          <w:tcPr>
            <w:tcW w:w="415" w:type="pct"/>
          </w:tcPr>
          <w:p w14:paraId="44D4A1C7" w14:textId="77777777" w:rsidR="00B25CBE" w:rsidRDefault="00B25CBE" w:rsidP="008E6979">
            <w:pPr>
              <w:jc w:val="right"/>
              <w:rPr>
                <w:rFonts w:ascii="Arial" w:hAnsi="Arial"/>
                <w:sz w:val="16"/>
              </w:rPr>
            </w:pPr>
          </w:p>
          <w:p w14:paraId="44D4A1C8" w14:textId="77777777" w:rsidR="00B25CBE" w:rsidRDefault="00B25CBE" w:rsidP="008E6979">
            <w:pPr>
              <w:jc w:val="right"/>
              <w:rPr>
                <w:rFonts w:ascii="Arial" w:hAnsi="Arial"/>
                <w:sz w:val="16"/>
              </w:rPr>
            </w:pPr>
            <w:r>
              <w:rPr>
                <w:rFonts w:ascii="Arial" w:hAnsi="Arial"/>
                <w:sz w:val="16"/>
              </w:rPr>
              <w:t>$0.00</w:t>
            </w:r>
          </w:p>
        </w:tc>
        <w:tc>
          <w:tcPr>
            <w:tcW w:w="694" w:type="pct"/>
          </w:tcPr>
          <w:p w14:paraId="44D4A1C9" w14:textId="77777777" w:rsidR="00B25CBE" w:rsidRPr="003C378D" w:rsidRDefault="00B25CBE" w:rsidP="008E6979">
            <w:pPr>
              <w:jc w:val="right"/>
              <w:rPr>
                <w:rFonts w:ascii="Arial" w:hAnsi="Arial"/>
                <w:sz w:val="16"/>
              </w:rPr>
            </w:pPr>
          </w:p>
          <w:p w14:paraId="44D4A1CA" w14:textId="77777777" w:rsidR="00B25CBE" w:rsidRPr="003C378D" w:rsidRDefault="00B25CBE" w:rsidP="008E6979">
            <w:pPr>
              <w:jc w:val="right"/>
              <w:rPr>
                <w:rFonts w:ascii="Arial" w:hAnsi="Arial"/>
                <w:sz w:val="16"/>
              </w:rPr>
            </w:pPr>
            <w:r w:rsidRPr="003C378D">
              <w:rPr>
                <w:rFonts w:ascii="Arial" w:hAnsi="Arial"/>
                <w:sz w:val="16"/>
              </w:rPr>
              <w:t>$0.00</w:t>
            </w:r>
          </w:p>
        </w:tc>
      </w:tr>
      <w:tr w:rsidR="00B25CBE" w14:paraId="44D4A1D5" w14:textId="77777777" w:rsidTr="00B25CBE">
        <w:trPr>
          <w:cantSplit/>
        </w:trPr>
        <w:tc>
          <w:tcPr>
            <w:tcW w:w="338" w:type="pct"/>
            <w:vAlign w:val="center"/>
          </w:tcPr>
          <w:p w14:paraId="44D4A1CC" w14:textId="77777777" w:rsidR="00B25CBE" w:rsidRDefault="00B25CBE" w:rsidP="00B25CBE">
            <w:pPr>
              <w:rPr>
                <w:rFonts w:ascii="Arial" w:hAnsi="Arial"/>
                <w:sz w:val="16"/>
              </w:rPr>
            </w:pPr>
            <w:r>
              <w:rPr>
                <w:rFonts w:ascii="Arial" w:hAnsi="Arial"/>
                <w:sz w:val="16"/>
              </w:rPr>
              <w:t>9</w:t>
            </w:r>
          </w:p>
        </w:tc>
        <w:tc>
          <w:tcPr>
            <w:tcW w:w="2994" w:type="pct"/>
          </w:tcPr>
          <w:p w14:paraId="44D4A1CD" w14:textId="77777777" w:rsidR="00B25CBE" w:rsidRDefault="00B25CBE">
            <w:pPr>
              <w:rPr>
                <w:rFonts w:ascii="Arial" w:hAnsi="Arial"/>
                <w:sz w:val="16"/>
              </w:rPr>
            </w:pPr>
          </w:p>
          <w:p w14:paraId="44D4A1CE" w14:textId="77777777" w:rsidR="00B25CBE" w:rsidRDefault="00B25CBE">
            <w:pPr>
              <w:rPr>
                <w:rFonts w:ascii="Arial" w:hAnsi="Arial"/>
                <w:sz w:val="16"/>
              </w:rPr>
            </w:pPr>
            <w:r>
              <w:rPr>
                <w:rFonts w:ascii="Arial" w:hAnsi="Arial"/>
                <w:sz w:val="16"/>
              </w:rPr>
              <w:t>Response to Petition to Revive Deficiency Letter (Paper)</w:t>
            </w:r>
          </w:p>
        </w:tc>
        <w:tc>
          <w:tcPr>
            <w:tcW w:w="559" w:type="pct"/>
          </w:tcPr>
          <w:p w14:paraId="44D4A1CF" w14:textId="77777777" w:rsidR="00B25CBE" w:rsidRDefault="00B25CBE">
            <w:pPr>
              <w:jc w:val="right"/>
              <w:rPr>
                <w:rFonts w:ascii="Arial" w:hAnsi="Arial"/>
                <w:sz w:val="16"/>
              </w:rPr>
            </w:pPr>
          </w:p>
          <w:p w14:paraId="44D4A1D0" w14:textId="77777777" w:rsidR="00B25CBE" w:rsidRDefault="00B25CBE">
            <w:pPr>
              <w:jc w:val="right"/>
              <w:rPr>
                <w:rFonts w:ascii="Arial" w:hAnsi="Arial"/>
                <w:sz w:val="16"/>
              </w:rPr>
            </w:pPr>
            <w:r>
              <w:rPr>
                <w:rFonts w:ascii="Arial" w:hAnsi="Arial"/>
                <w:sz w:val="16"/>
              </w:rPr>
              <w:t>5</w:t>
            </w:r>
          </w:p>
        </w:tc>
        <w:tc>
          <w:tcPr>
            <w:tcW w:w="415" w:type="pct"/>
          </w:tcPr>
          <w:p w14:paraId="44D4A1D1" w14:textId="77777777" w:rsidR="00B25CBE" w:rsidRDefault="00B25CBE">
            <w:pPr>
              <w:jc w:val="right"/>
              <w:rPr>
                <w:rFonts w:ascii="Arial" w:hAnsi="Arial"/>
                <w:sz w:val="16"/>
              </w:rPr>
            </w:pPr>
          </w:p>
          <w:p w14:paraId="44D4A1D2" w14:textId="77777777" w:rsidR="00B25CBE" w:rsidRDefault="00B25CBE">
            <w:pPr>
              <w:jc w:val="right"/>
              <w:rPr>
                <w:rFonts w:ascii="Arial" w:hAnsi="Arial"/>
                <w:sz w:val="16"/>
              </w:rPr>
            </w:pPr>
            <w:r>
              <w:rPr>
                <w:rFonts w:ascii="Arial" w:hAnsi="Arial"/>
                <w:sz w:val="16"/>
              </w:rPr>
              <w:t>$0.00</w:t>
            </w:r>
          </w:p>
        </w:tc>
        <w:tc>
          <w:tcPr>
            <w:tcW w:w="694" w:type="pct"/>
          </w:tcPr>
          <w:p w14:paraId="44D4A1D3" w14:textId="77777777" w:rsidR="00B25CBE" w:rsidRPr="003C378D" w:rsidRDefault="00B25CBE">
            <w:pPr>
              <w:jc w:val="right"/>
              <w:rPr>
                <w:rFonts w:ascii="Arial" w:hAnsi="Arial"/>
                <w:sz w:val="16"/>
              </w:rPr>
            </w:pPr>
          </w:p>
          <w:p w14:paraId="44D4A1D4" w14:textId="77777777" w:rsidR="00B25CBE" w:rsidRPr="003C378D" w:rsidRDefault="00B25CBE">
            <w:pPr>
              <w:jc w:val="right"/>
              <w:rPr>
                <w:rFonts w:ascii="Arial" w:hAnsi="Arial"/>
                <w:sz w:val="16"/>
              </w:rPr>
            </w:pPr>
            <w:r w:rsidRPr="003C378D">
              <w:rPr>
                <w:rFonts w:ascii="Arial" w:hAnsi="Arial"/>
                <w:sz w:val="16"/>
              </w:rPr>
              <w:t>$0.00</w:t>
            </w:r>
          </w:p>
        </w:tc>
      </w:tr>
      <w:tr w:rsidR="00B25CBE" w14:paraId="44D4A1DF" w14:textId="77777777" w:rsidTr="00B25CBE">
        <w:trPr>
          <w:cantSplit/>
        </w:trPr>
        <w:tc>
          <w:tcPr>
            <w:tcW w:w="338" w:type="pct"/>
            <w:vAlign w:val="center"/>
          </w:tcPr>
          <w:p w14:paraId="44D4A1D6" w14:textId="77777777" w:rsidR="00B25CBE" w:rsidRDefault="00B25CBE" w:rsidP="00B25CBE">
            <w:pPr>
              <w:rPr>
                <w:rFonts w:ascii="Arial" w:hAnsi="Arial"/>
                <w:sz w:val="16"/>
              </w:rPr>
            </w:pPr>
            <w:r>
              <w:rPr>
                <w:rFonts w:ascii="Arial" w:hAnsi="Arial"/>
                <w:sz w:val="16"/>
              </w:rPr>
              <w:t>9</w:t>
            </w:r>
          </w:p>
        </w:tc>
        <w:tc>
          <w:tcPr>
            <w:tcW w:w="2994" w:type="pct"/>
          </w:tcPr>
          <w:p w14:paraId="44D4A1D7" w14:textId="77777777" w:rsidR="00B25CBE" w:rsidRDefault="00B25CBE" w:rsidP="008E6979">
            <w:pPr>
              <w:rPr>
                <w:rFonts w:ascii="Arial" w:hAnsi="Arial"/>
                <w:sz w:val="16"/>
              </w:rPr>
            </w:pPr>
          </w:p>
          <w:p w14:paraId="44D4A1D8" w14:textId="77777777" w:rsidR="00B25CBE" w:rsidRDefault="00B25CBE" w:rsidP="008E6979">
            <w:pPr>
              <w:rPr>
                <w:rFonts w:ascii="Arial" w:hAnsi="Arial"/>
                <w:sz w:val="16"/>
              </w:rPr>
            </w:pPr>
            <w:r>
              <w:rPr>
                <w:rFonts w:ascii="Arial" w:hAnsi="Arial"/>
                <w:sz w:val="16"/>
              </w:rPr>
              <w:t>Response to Petition to Revive Deficiency Letter (TEAS Global)</w:t>
            </w:r>
          </w:p>
        </w:tc>
        <w:tc>
          <w:tcPr>
            <w:tcW w:w="559" w:type="pct"/>
          </w:tcPr>
          <w:p w14:paraId="44D4A1D9" w14:textId="77777777" w:rsidR="00B25CBE" w:rsidRDefault="00B25CBE" w:rsidP="008E6979">
            <w:pPr>
              <w:jc w:val="right"/>
              <w:rPr>
                <w:rFonts w:ascii="Arial" w:hAnsi="Arial"/>
                <w:sz w:val="16"/>
              </w:rPr>
            </w:pPr>
          </w:p>
          <w:p w14:paraId="44D4A1DA" w14:textId="77777777" w:rsidR="00B25CBE" w:rsidRDefault="00B25CBE" w:rsidP="008E6979">
            <w:pPr>
              <w:jc w:val="right"/>
              <w:rPr>
                <w:rFonts w:ascii="Arial" w:hAnsi="Arial"/>
                <w:sz w:val="16"/>
              </w:rPr>
            </w:pPr>
            <w:r>
              <w:rPr>
                <w:rFonts w:ascii="Arial" w:hAnsi="Arial"/>
                <w:sz w:val="16"/>
              </w:rPr>
              <w:t>250</w:t>
            </w:r>
          </w:p>
        </w:tc>
        <w:tc>
          <w:tcPr>
            <w:tcW w:w="415" w:type="pct"/>
          </w:tcPr>
          <w:p w14:paraId="44D4A1DB" w14:textId="77777777" w:rsidR="00B25CBE" w:rsidRDefault="00B25CBE" w:rsidP="008E6979">
            <w:pPr>
              <w:jc w:val="right"/>
              <w:rPr>
                <w:rFonts w:ascii="Arial" w:hAnsi="Arial"/>
                <w:sz w:val="16"/>
              </w:rPr>
            </w:pPr>
          </w:p>
          <w:p w14:paraId="44D4A1DC" w14:textId="77777777" w:rsidR="00B25CBE" w:rsidRDefault="00B25CBE" w:rsidP="008E6979">
            <w:pPr>
              <w:jc w:val="right"/>
              <w:rPr>
                <w:rFonts w:ascii="Arial" w:hAnsi="Arial"/>
                <w:sz w:val="16"/>
              </w:rPr>
            </w:pPr>
            <w:r>
              <w:rPr>
                <w:rFonts w:ascii="Arial" w:hAnsi="Arial"/>
                <w:sz w:val="16"/>
              </w:rPr>
              <w:t>$0.00</w:t>
            </w:r>
          </w:p>
        </w:tc>
        <w:tc>
          <w:tcPr>
            <w:tcW w:w="694" w:type="pct"/>
          </w:tcPr>
          <w:p w14:paraId="44D4A1DD" w14:textId="77777777" w:rsidR="00B25CBE" w:rsidRPr="003C378D" w:rsidRDefault="00B25CBE" w:rsidP="008E6979">
            <w:pPr>
              <w:jc w:val="right"/>
              <w:rPr>
                <w:rFonts w:ascii="Arial" w:hAnsi="Arial"/>
                <w:sz w:val="16"/>
              </w:rPr>
            </w:pPr>
          </w:p>
          <w:p w14:paraId="44D4A1DE" w14:textId="77777777" w:rsidR="00B25CBE" w:rsidRPr="003C378D" w:rsidRDefault="00B25CBE" w:rsidP="008E6979">
            <w:pPr>
              <w:jc w:val="right"/>
              <w:rPr>
                <w:rFonts w:ascii="Arial" w:hAnsi="Arial"/>
                <w:sz w:val="16"/>
              </w:rPr>
            </w:pPr>
            <w:r w:rsidRPr="003C378D">
              <w:rPr>
                <w:rFonts w:ascii="Arial" w:hAnsi="Arial"/>
                <w:sz w:val="16"/>
              </w:rPr>
              <w:t>$0.00</w:t>
            </w:r>
          </w:p>
        </w:tc>
      </w:tr>
      <w:tr w:rsidR="00B25CBE" w14:paraId="44D4A1E9" w14:textId="77777777" w:rsidTr="00B25CBE">
        <w:trPr>
          <w:cantSplit/>
        </w:trPr>
        <w:tc>
          <w:tcPr>
            <w:tcW w:w="338" w:type="pct"/>
            <w:vAlign w:val="center"/>
          </w:tcPr>
          <w:p w14:paraId="44D4A1E0" w14:textId="77777777" w:rsidR="00B25CBE" w:rsidRDefault="00B25CBE" w:rsidP="00B25CBE">
            <w:pPr>
              <w:rPr>
                <w:rFonts w:ascii="Arial" w:hAnsi="Arial"/>
                <w:sz w:val="16"/>
              </w:rPr>
            </w:pPr>
            <w:r>
              <w:rPr>
                <w:rFonts w:ascii="Arial" w:hAnsi="Arial"/>
                <w:sz w:val="16"/>
              </w:rPr>
              <w:t>10</w:t>
            </w:r>
          </w:p>
        </w:tc>
        <w:tc>
          <w:tcPr>
            <w:tcW w:w="2994" w:type="pct"/>
          </w:tcPr>
          <w:p w14:paraId="44D4A1E1" w14:textId="77777777" w:rsidR="00B25CBE" w:rsidRDefault="00B25CBE" w:rsidP="0072056F">
            <w:pPr>
              <w:rPr>
                <w:rFonts w:ascii="Arial" w:hAnsi="Arial"/>
                <w:sz w:val="16"/>
              </w:rPr>
            </w:pPr>
          </w:p>
          <w:p w14:paraId="44D4A1E2" w14:textId="77777777" w:rsidR="00B25CBE" w:rsidRDefault="00B25CBE" w:rsidP="0072056F">
            <w:pPr>
              <w:rPr>
                <w:rFonts w:ascii="Arial" w:hAnsi="Arial"/>
                <w:sz w:val="16"/>
              </w:rPr>
            </w:pPr>
            <w:r>
              <w:rPr>
                <w:rFonts w:ascii="Arial" w:hAnsi="Arial"/>
                <w:sz w:val="16"/>
              </w:rPr>
              <w:t>Petition to the Director Under Trademark Rule 2.146 (Paper)</w:t>
            </w:r>
          </w:p>
        </w:tc>
        <w:tc>
          <w:tcPr>
            <w:tcW w:w="559" w:type="pct"/>
          </w:tcPr>
          <w:p w14:paraId="44D4A1E3" w14:textId="77777777" w:rsidR="00B25CBE" w:rsidRDefault="00B25CBE">
            <w:pPr>
              <w:jc w:val="right"/>
              <w:rPr>
                <w:rFonts w:ascii="Arial" w:hAnsi="Arial"/>
                <w:sz w:val="16"/>
              </w:rPr>
            </w:pPr>
          </w:p>
          <w:p w14:paraId="44D4A1E4" w14:textId="77777777" w:rsidR="00B25CBE" w:rsidRDefault="00B25CBE">
            <w:pPr>
              <w:jc w:val="right"/>
              <w:rPr>
                <w:rFonts w:ascii="Arial" w:hAnsi="Arial"/>
                <w:sz w:val="16"/>
              </w:rPr>
            </w:pPr>
            <w:r>
              <w:rPr>
                <w:rFonts w:ascii="Arial" w:hAnsi="Arial"/>
                <w:sz w:val="16"/>
              </w:rPr>
              <w:t>12</w:t>
            </w:r>
          </w:p>
        </w:tc>
        <w:tc>
          <w:tcPr>
            <w:tcW w:w="415" w:type="pct"/>
          </w:tcPr>
          <w:p w14:paraId="44D4A1E5" w14:textId="77777777" w:rsidR="00B25CBE" w:rsidRDefault="00B25CBE">
            <w:pPr>
              <w:jc w:val="right"/>
              <w:rPr>
                <w:rFonts w:ascii="Arial" w:hAnsi="Arial"/>
                <w:sz w:val="16"/>
              </w:rPr>
            </w:pPr>
          </w:p>
          <w:p w14:paraId="44D4A1E6" w14:textId="77777777" w:rsidR="00B25CBE" w:rsidRDefault="00B25CBE">
            <w:pPr>
              <w:jc w:val="right"/>
              <w:rPr>
                <w:rFonts w:ascii="Arial" w:hAnsi="Arial"/>
                <w:sz w:val="16"/>
              </w:rPr>
            </w:pPr>
            <w:r>
              <w:rPr>
                <w:rFonts w:ascii="Arial" w:hAnsi="Arial"/>
                <w:sz w:val="16"/>
              </w:rPr>
              <w:t>$100.00</w:t>
            </w:r>
          </w:p>
        </w:tc>
        <w:tc>
          <w:tcPr>
            <w:tcW w:w="694" w:type="pct"/>
          </w:tcPr>
          <w:p w14:paraId="44D4A1E7" w14:textId="77777777" w:rsidR="00B25CBE" w:rsidRPr="003C378D" w:rsidRDefault="00B25CBE">
            <w:pPr>
              <w:jc w:val="right"/>
              <w:rPr>
                <w:rFonts w:ascii="Arial" w:hAnsi="Arial"/>
                <w:sz w:val="16"/>
              </w:rPr>
            </w:pPr>
          </w:p>
          <w:p w14:paraId="44D4A1E8" w14:textId="77777777" w:rsidR="00B25CBE" w:rsidRPr="003C378D" w:rsidRDefault="00B25CBE" w:rsidP="00F07E98">
            <w:pPr>
              <w:jc w:val="right"/>
              <w:rPr>
                <w:rFonts w:ascii="Arial" w:hAnsi="Arial"/>
                <w:sz w:val="16"/>
              </w:rPr>
            </w:pPr>
            <w:r w:rsidRPr="003C378D">
              <w:rPr>
                <w:rFonts w:ascii="Arial" w:hAnsi="Arial"/>
                <w:sz w:val="16"/>
              </w:rPr>
              <w:t>$1,</w:t>
            </w:r>
            <w:r>
              <w:rPr>
                <w:rFonts w:ascii="Arial" w:hAnsi="Arial"/>
                <w:sz w:val="16"/>
              </w:rPr>
              <w:t>2</w:t>
            </w:r>
            <w:r w:rsidRPr="003C378D">
              <w:rPr>
                <w:rFonts w:ascii="Arial" w:hAnsi="Arial"/>
                <w:sz w:val="16"/>
              </w:rPr>
              <w:t>00.00</w:t>
            </w:r>
          </w:p>
        </w:tc>
      </w:tr>
      <w:tr w:rsidR="00B25CBE" w14:paraId="44D4A1F3" w14:textId="77777777" w:rsidTr="00B25CBE">
        <w:trPr>
          <w:cantSplit/>
        </w:trPr>
        <w:tc>
          <w:tcPr>
            <w:tcW w:w="338" w:type="pct"/>
            <w:vAlign w:val="center"/>
          </w:tcPr>
          <w:p w14:paraId="44D4A1EA" w14:textId="77777777" w:rsidR="00B25CBE" w:rsidRDefault="00B25CBE" w:rsidP="00B25CBE">
            <w:pPr>
              <w:rPr>
                <w:rFonts w:ascii="Arial" w:hAnsi="Arial"/>
                <w:sz w:val="16"/>
              </w:rPr>
            </w:pPr>
            <w:r>
              <w:rPr>
                <w:rFonts w:ascii="Arial" w:hAnsi="Arial"/>
                <w:sz w:val="16"/>
              </w:rPr>
              <w:t>10</w:t>
            </w:r>
          </w:p>
        </w:tc>
        <w:tc>
          <w:tcPr>
            <w:tcW w:w="2994" w:type="pct"/>
          </w:tcPr>
          <w:p w14:paraId="44D4A1EB" w14:textId="77777777" w:rsidR="00B25CBE" w:rsidRDefault="00B25CBE" w:rsidP="008E6979">
            <w:pPr>
              <w:rPr>
                <w:rFonts w:ascii="Arial" w:hAnsi="Arial"/>
                <w:sz w:val="16"/>
              </w:rPr>
            </w:pPr>
          </w:p>
          <w:p w14:paraId="44D4A1EC" w14:textId="77777777" w:rsidR="00B25CBE" w:rsidRDefault="00B25CBE" w:rsidP="008E6979">
            <w:pPr>
              <w:rPr>
                <w:rFonts w:ascii="Arial" w:hAnsi="Arial"/>
                <w:sz w:val="16"/>
              </w:rPr>
            </w:pPr>
            <w:r>
              <w:rPr>
                <w:rFonts w:ascii="Arial" w:hAnsi="Arial"/>
                <w:sz w:val="16"/>
              </w:rPr>
              <w:t>Petition to the Director Under Trademark Rule 2.146 (TEAS Global)</w:t>
            </w:r>
          </w:p>
        </w:tc>
        <w:tc>
          <w:tcPr>
            <w:tcW w:w="559" w:type="pct"/>
          </w:tcPr>
          <w:p w14:paraId="44D4A1ED" w14:textId="77777777" w:rsidR="00B25CBE" w:rsidRDefault="00B25CBE" w:rsidP="008E6979">
            <w:pPr>
              <w:jc w:val="right"/>
              <w:rPr>
                <w:rFonts w:ascii="Arial" w:hAnsi="Arial"/>
                <w:sz w:val="16"/>
              </w:rPr>
            </w:pPr>
          </w:p>
          <w:p w14:paraId="44D4A1EE" w14:textId="77777777" w:rsidR="00B25CBE" w:rsidRDefault="00B25CBE" w:rsidP="008E6979">
            <w:pPr>
              <w:jc w:val="right"/>
              <w:rPr>
                <w:rFonts w:ascii="Arial" w:hAnsi="Arial"/>
                <w:sz w:val="16"/>
              </w:rPr>
            </w:pPr>
            <w:r>
              <w:rPr>
                <w:rFonts w:ascii="Arial" w:hAnsi="Arial"/>
                <w:sz w:val="16"/>
              </w:rPr>
              <w:t>600</w:t>
            </w:r>
          </w:p>
        </w:tc>
        <w:tc>
          <w:tcPr>
            <w:tcW w:w="415" w:type="pct"/>
          </w:tcPr>
          <w:p w14:paraId="44D4A1EF" w14:textId="77777777" w:rsidR="00B25CBE" w:rsidRDefault="00B25CBE" w:rsidP="008E6979">
            <w:pPr>
              <w:jc w:val="right"/>
              <w:rPr>
                <w:rFonts w:ascii="Arial" w:hAnsi="Arial"/>
                <w:sz w:val="16"/>
              </w:rPr>
            </w:pPr>
          </w:p>
          <w:p w14:paraId="44D4A1F0" w14:textId="77777777" w:rsidR="00B25CBE" w:rsidRDefault="00B25CBE" w:rsidP="008E6979">
            <w:pPr>
              <w:jc w:val="right"/>
              <w:rPr>
                <w:rFonts w:ascii="Arial" w:hAnsi="Arial"/>
                <w:sz w:val="16"/>
              </w:rPr>
            </w:pPr>
            <w:r>
              <w:rPr>
                <w:rFonts w:ascii="Arial" w:hAnsi="Arial"/>
                <w:sz w:val="16"/>
              </w:rPr>
              <w:t>$100.00</w:t>
            </w:r>
          </w:p>
        </w:tc>
        <w:tc>
          <w:tcPr>
            <w:tcW w:w="694" w:type="pct"/>
          </w:tcPr>
          <w:p w14:paraId="44D4A1F1" w14:textId="77777777" w:rsidR="00B25CBE" w:rsidRPr="003C378D" w:rsidRDefault="00B25CBE" w:rsidP="008E6979">
            <w:pPr>
              <w:jc w:val="right"/>
              <w:rPr>
                <w:rFonts w:ascii="Arial" w:hAnsi="Arial"/>
                <w:sz w:val="16"/>
              </w:rPr>
            </w:pPr>
          </w:p>
          <w:p w14:paraId="44D4A1F2" w14:textId="77777777" w:rsidR="00B25CBE" w:rsidRPr="003C378D" w:rsidRDefault="00B25CBE" w:rsidP="00567D58">
            <w:pPr>
              <w:jc w:val="right"/>
              <w:rPr>
                <w:rFonts w:ascii="Arial" w:hAnsi="Arial"/>
                <w:sz w:val="16"/>
              </w:rPr>
            </w:pPr>
            <w:r w:rsidRPr="003C378D">
              <w:rPr>
                <w:rFonts w:ascii="Arial" w:hAnsi="Arial"/>
                <w:sz w:val="16"/>
              </w:rPr>
              <w:t>$</w:t>
            </w:r>
            <w:r>
              <w:rPr>
                <w:rFonts w:ascii="Arial" w:hAnsi="Arial"/>
                <w:sz w:val="16"/>
              </w:rPr>
              <w:t>60</w:t>
            </w:r>
            <w:r w:rsidRPr="003C378D">
              <w:rPr>
                <w:rFonts w:ascii="Arial" w:hAnsi="Arial"/>
                <w:sz w:val="16"/>
              </w:rPr>
              <w:t>,000.00</w:t>
            </w:r>
          </w:p>
        </w:tc>
      </w:tr>
      <w:tr w:rsidR="00B25CBE" w14:paraId="44D4A1FD" w14:textId="77777777" w:rsidTr="00B25CBE">
        <w:trPr>
          <w:cantSplit/>
        </w:trPr>
        <w:tc>
          <w:tcPr>
            <w:tcW w:w="338" w:type="pct"/>
            <w:vAlign w:val="center"/>
          </w:tcPr>
          <w:p w14:paraId="44D4A1F4" w14:textId="77777777" w:rsidR="00B25CBE" w:rsidRDefault="00B25CBE" w:rsidP="00B25CBE">
            <w:pPr>
              <w:rPr>
                <w:rFonts w:ascii="Arial" w:hAnsi="Arial"/>
                <w:sz w:val="16"/>
              </w:rPr>
            </w:pPr>
            <w:r>
              <w:rPr>
                <w:rFonts w:ascii="Arial" w:hAnsi="Arial"/>
                <w:sz w:val="16"/>
              </w:rPr>
              <w:t>11</w:t>
            </w:r>
          </w:p>
        </w:tc>
        <w:tc>
          <w:tcPr>
            <w:tcW w:w="2994" w:type="pct"/>
          </w:tcPr>
          <w:p w14:paraId="44D4A1F5" w14:textId="77777777" w:rsidR="00B25CBE" w:rsidRDefault="00B25CBE" w:rsidP="0072056F">
            <w:pPr>
              <w:rPr>
                <w:rFonts w:ascii="Arial" w:hAnsi="Arial"/>
                <w:sz w:val="16"/>
              </w:rPr>
            </w:pPr>
          </w:p>
          <w:p w14:paraId="44D4A1F6" w14:textId="77777777" w:rsidR="00B25CBE" w:rsidRDefault="00B25CBE" w:rsidP="0072056F">
            <w:pPr>
              <w:rPr>
                <w:rFonts w:ascii="Arial" w:hAnsi="Arial"/>
                <w:sz w:val="16"/>
              </w:rPr>
            </w:pPr>
            <w:r>
              <w:rPr>
                <w:rFonts w:ascii="Arial" w:hAnsi="Arial"/>
                <w:sz w:val="16"/>
              </w:rPr>
              <w:t>Due Diligence Petition Under Trademark Rule 2.66 (Paper)</w:t>
            </w:r>
          </w:p>
        </w:tc>
        <w:tc>
          <w:tcPr>
            <w:tcW w:w="559" w:type="pct"/>
          </w:tcPr>
          <w:p w14:paraId="44D4A1F7" w14:textId="77777777" w:rsidR="00B25CBE" w:rsidRDefault="00B25CBE">
            <w:pPr>
              <w:jc w:val="right"/>
              <w:rPr>
                <w:rFonts w:ascii="Arial" w:hAnsi="Arial"/>
                <w:sz w:val="16"/>
              </w:rPr>
            </w:pPr>
          </w:p>
          <w:p w14:paraId="44D4A1F8" w14:textId="77777777" w:rsidR="00B25CBE" w:rsidRDefault="00B25CBE">
            <w:pPr>
              <w:jc w:val="right"/>
              <w:rPr>
                <w:rFonts w:ascii="Arial" w:hAnsi="Arial"/>
                <w:sz w:val="16"/>
              </w:rPr>
            </w:pPr>
            <w:r>
              <w:rPr>
                <w:rFonts w:ascii="Arial" w:hAnsi="Arial"/>
                <w:sz w:val="16"/>
              </w:rPr>
              <w:t>2</w:t>
            </w:r>
          </w:p>
        </w:tc>
        <w:tc>
          <w:tcPr>
            <w:tcW w:w="415" w:type="pct"/>
          </w:tcPr>
          <w:p w14:paraId="44D4A1F9" w14:textId="77777777" w:rsidR="00B25CBE" w:rsidRDefault="00B25CBE">
            <w:pPr>
              <w:jc w:val="right"/>
              <w:rPr>
                <w:rFonts w:ascii="Arial" w:hAnsi="Arial"/>
                <w:sz w:val="16"/>
              </w:rPr>
            </w:pPr>
          </w:p>
          <w:p w14:paraId="44D4A1FA" w14:textId="77777777" w:rsidR="00B25CBE" w:rsidRDefault="00B25CBE">
            <w:pPr>
              <w:jc w:val="right"/>
              <w:rPr>
                <w:rFonts w:ascii="Arial" w:hAnsi="Arial"/>
                <w:sz w:val="16"/>
              </w:rPr>
            </w:pPr>
            <w:r>
              <w:rPr>
                <w:rFonts w:ascii="Arial" w:hAnsi="Arial"/>
                <w:sz w:val="16"/>
              </w:rPr>
              <w:t>$100.00</w:t>
            </w:r>
          </w:p>
        </w:tc>
        <w:tc>
          <w:tcPr>
            <w:tcW w:w="694" w:type="pct"/>
          </w:tcPr>
          <w:p w14:paraId="44D4A1FB" w14:textId="77777777" w:rsidR="00B25CBE" w:rsidRPr="003C378D" w:rsidRDefault="00B25CBE">
            <w:pPr>
              <w:jc w:val="right"/>
              <w:rPr>
                <w:rFonts w:ascii="Arial" w:hAnsi="Arial"/>
                <w:sz w:val="16"/>
              </w:rPr>
            </w:pPr>
          </w:p>
          <w:p w14:paraId="44D4A1FC" w14:textId="77777777" w:rsidR="00B25CBE" w:rsidRPr="003C378D" w:rsidRDefault="00B25CBE" w:rsidP="00D22381">
            <w:pPr>
              <w:jc w:val="right"/>
              <w:rPr>
                <w:rFonts w:ascii="Arial" w:hAnsi="Arial"/>
                <w:sz w:val="16"/>
              </w:rPr>
            </w:pPr>
            <w:r w:rsidRPr="003C378D">
              <w:rPr>
                <w:rFonts w:ascii="Arial" w:hAnsi="Arial"/>
                <w:sz w:val="16"/>
              </w:rPr>
              <w:t>$</w:t>
            </w:r>
            <w:r>
              <w:rPr>
                <w:rFonts w:ascii="Arial" w:hAnsi="Arial"/>
                <w:sz w:val="16"/>
              </w:rPr>
              <w:t>2</w:t>
            </w:r>
            <w:r w:rsidRPr="003C378D">
              <w:rPr>
                <w:rFonts w:ascii="Arial" w:hAnsi="Arial"/>
                <w:sz w:val="16"/>
              </w:rPr>
              <w:t>00.00</w:t>
            </w:r>
          </w:p>
        </w:tc>
      </w:tr>
      <w:tr w:rsidR="00B25CBE" w14:paraId="44D4A207" w14:textId="77777777" w:rsidTr="00B25CBE">
        <w:trPr>
          <w:cantSplit/>
        </w:trPr>
        <w:tc>
          <w:tcPr>
            <w:tcW w:w="338" w:type="pct"/>
            <w:vAlign w:val="center"/>
          </w:tcPr>
          <w:p w14:paraId="44D4A1FE" w14:textId="77777777" w:rsidR="00B25CBE" w:rsidRDefault="00B25CBE" w:rsidP="00B25CBE">
            <w:pPr>
              <w:rPr>
                <w:rFonts w:ascii="Arial" w:hAnsi="Arial"/>
                <w:sz w:val="16"/>
              </w:rPr>
            </w:pPr>
            <w:r>
              <w:rPr>
                <w:rFonts w:ascii="Arial" w:hAnsi="Arial"/>
                <w:sz w:val="16"/>
              </w:rPr>
              <w:t>11</w:t>
            </w:r>
          </w:p>
        </w:tc>
        <w:tc>
          <w:tcPr>
            <w:tcW w:w="2994" w:type="pct"/>
          </w:tcPr>
          <w:p w14:paraId="44D4A1FF" w14:textId="77777777" w:rsidR="00B25CBE" w:rsidRDefault="00B25CBE" w:rsidP="008E6979">
            <w:pPr>
              <w:rPr>
                <w:rFonts w:ascii="Arial" w:hAnsi="Arial"/>
                <w:sz w:val="16"/>
              </w:rPr>
            </w:pPr>
          </w:p>
          <w:p w14:paraId="44D4A200" w14:textId="77777777" w:rsidR="00B25CBE" w:rsidRDefault="00B25CBE" w:rsidP="008E6979">
            <w:pPr>
              <w:rPr>
                <w:rFonts w:ascii="Arial" w:hAnsi="Arial"/>
                <w:sz w:val="16"/>
              </w:rPr>
            </w:pPr>
            <w:r>
              <w:rPr>
                <w:rFonts w:ascii="Arial" w:hAnsi="Arial"/>
                <w:sz w:val="16"/>
              </w:rPr>
              <w:t>Due Diligence Petition Under Trademark Rule 2.66 (TEAS Global)</w:t>
            </w:r>
          </w:p>
        </w:tc>
        <w:tc>
          <w:tcPr>
            <w:tcW w:w="559" w:type="pct"/>
          </w:tcPr>
          <w:p w14:paraId="44D4A201" w14:textId="77777777" w:rsidR="00B25CBE" w:rsidRDefault="00B25CBE" w:rsidP="008E6979">
            <w:pPr>
              <w:jc w:val="right"/>
              <w:rPr>
                <w:rFonts w:ascii="Arial" w:hAnsi="Arial"/>
                <w:sz w:val="16"/>
              </w:rPr>
            </w:pPr>
          </w:p>
          <w:p w14:paraId="44D4A202" w14:textId="77777777" w:rsidR="00B25CBE" w:rsidRDefault="00B25CBE" w:rsidP="008E6979">
            <w:pPr>
              <w:jc w:val="right"/>
              <w:rPr>
                <w:rFonts w:ascii="Arial" w:hAnsi="Arial"/>
                <w:sz w:val="16"/>
              </w:rPr>
            </w:pPr>
            <w:r>
              <w:rPr>
                <w:rFonts w:ascii="Arial" w:hAnsi="Arial"/>
                <w:sz w:val="16"/>
              </w:rPr>
              <w:t>130</w:t>
            </w:r>
          </w:p>
        </w:tc>
        <w:tc>
          <w:tcPr>
            <w:tcW w:w="415" w:type="pct"/>
          </w:tcPr>
          <w:p w14:paraId="44D4A203" w14:textId="77777777" w:rsidR="00B25CBE" w:rsidRDefault="00B25CBE" w:rsidP="008E6979">
            <w:pPr>
              <w:jc w:val="right"/>
              <w:rPr>
                <w:rFonts w:ascii="Arial" w:hAnsi="Arial"/>
                <w:sz w:val="16"/>
              </w:rPr>
            </w:pPr>
          </w:p>
          <w:p w14:paraId="44D4A204" w14:textId="77777777" w:rsidR="00B25CBE" w:rsidRDefault="00B25CBE" w:rsidP="008E6979">
            <w:pPr>
              <w:jc w:val="right"/>
              <w:rPr>
                <w:rFonts w:ascii="Arial" w:hAnsi="Arial"/>
                <w:sz w:val="16"/>
              </w:rPr>
            </w:pPr>
            <w:r>
              <w:rPr>
                <w:rFonts w:ascii="Arial" w:hAnsi="Arial"/>
                <w:sz w:val="16"/>
              </w:rPr>
              <w:t>$100.00</w:t>
            </w:r>
          </w:p>
        </w:tc>
        <w:tc>
          <w:tcPr>
            <w:tcW w:w="694" w:type="pct"/>
          </w:tcPr>
          <w:p w14:paraId="44D4A205" w14:textId="77777777" w:rsidR="00B25CBE" w:rsidRPr="003C378D" w:rsidRDefault="00B25CBE" w:rsidP="008E6979">
            <w:pPr>
              <w:jc w:val="right"/>
              <w:rPr>
                <w:rFonts w:ascii="Arial" w:hAnsi="Arial"/>
                <w:sz w:val="16"/>
              </w:rPr>
            </w:pPr>
          </w:p>
          <w:p w14:paraId="44D4A206" w14:textId="77777777" w:rsidR="00B25CBE" w:rsidRPr="003C378D" w:rsidRDefault="00B25CBE" w:rsidP="00D22381">
            <w:pPr>
              <w:jc w:val="right"/>
              <w:rPr>
                <w:rFonts w:ascii="Arial" w:hAnsi="Arial"/>
                <w:sz w:val="16"/>
              </w:rPr>
            </w:pPr>
            <w:r w:rsidRPr="003C378D">
              <w:rPr>
                <w:rFonts w:ascii="Arial" w:hAnsi="Arial"/>
                <w:sz w:val="16"/>
              </w:rPr>
              <w:t>$1</w:t>
            </w:r>
            <w:r>
              <w:rPr>
                <w:rFonts w:ascii="Arial" w:hAnsi="Arial"/>
                <w:sz w:val="16"/>
              </w:rPr>
              <w:t>3</w:t>
            </w:r>
            <w:r w:rsidRPr="003C378D">
              <w:rPr>
                <w:rFonts w:ascii="Arial" w:hAnsi="Arial"/>
                <w:sz w:val="16"/>
              </w:rPr>
              <w:t>,000.00</w:t>
            </w:r>
          </w:p>
        </w:tc>
      </w:tr>
      <w:tr w:rsidR="00B25CBE" w14:paraId="44D4A211" w14:textId="77777777" w:rsidTr="00B25CBE">
        <w:trPr>
          <w:cantSplit/>
        </w:trPr>
        <w:tc>
          <w:tcPr>
            <w:tcW w:w="338" w:type="pct"/>
            <w:vAlign w:val="center"/>
          </w:tcPr>
          <w:p w14:paraId="44D4A208" w14:textId="77777777" w:rsidR="00B25CBE" w:rsidRDefault="00B25CBE" w:rsidP="00B25CBE">
            <w:pPr>
              <w:rPr>
                <w:rFonts w:ascii="Arial" w:hAnsi="Arial"/>
                <w:sz w:val="16"/>
              </w:rPr>
            </w:pPr>
            <w:r>
              <w:rPr>
                <w:rFonts w:ascii="Arial" w:hAnsi="Arial"/>
                <w:sz w:val="16"/>
              </w:rPr>
              <w:t>12</w:t>
            </w:r>
          </w:p>
        </w:tc>
        <w:tc>
          <w:tcPr>
            <w:tcW w:w="2994" w:type="pct"/>
          </w:tcPr>
          <w:p w14:paraId="44D4A209" w14:textId="77777777" w:rsidR="00B25CBE" w:rsidRDefault="00B25CBE" w:rsidP="0072056F">
            <w:pPr>
              <w:rPr>
                <w:rFonts w:ascii="Arial" w:hAnsi="Arial"/>
                <w:sz w:val="16"/>
              </w:rPr>
            </w:pPr>
          </w:p>
          <w:p w14:paraId="44D4A20A" w14:textId="77777777" w:rsidR="00B25CBE" w:rsidRDefault="00B25CBE" w:rsidP="0072056F">
            <w:pPr>
              <w:rPr>
                <w:rFonts w:ascii="Arial" w:hAnsi="Arial"/>
                <w:sz w:val="16"/>
              </w:rPr>
            </w:pPr>
            <w:r>
              <w:rPr>
                <w:rFonts w:ascii="Arial" w:hAnsi="Arial"/>
                <w:sz w:val="16"/>
              </w:rPr>
              <w:t>Petition to Revive With Request to Delete Section 1(b) Basis or to Delete ITU Goods/Services After NOA (Paper)</w:t>
            </w:r>
          </w:p>
        </w:tc>
        <w:tc>
          <w:tcPr>
            <w:tcW w:w="559" w:type="pct"/>
          </w:tcPr>
          <w:p w14:paraId="44D4A20B" w14:textId="77777777" w:rsidR="00B25CBE" w:rsidRDefault="00B25CBE">
            <w:pPr>
              <w:jc w:val="right"/>
              <w:rPr>
                <w:rFonts w:ascii="Arial" w:hAnsi="Arial"/>
                <w:sz w:val="16"/>
              </w:rPr>
            </w:pPr>
          </w:p>
          <w:p w14:paraId="44D4A20C" w14:textId="77777777" w:rsidR="00B25CBE" w:rsidRDefault="00B25CBE">
            <w:pPr>
              <w:jc w:val="right"/>
              <w:rPr>
                <w:rFonts w:ascii="Arial" w:hAnsi="Arial"/>
                <w:sz w:val="16"/>
              </w:rPr>
            </w:pPr>
            <w:r>
              <w:rPr>
                <w:rFonts w:ascii="Arial" w:hAnsi="Arial"/>
                <w:sz w:val="16"/>
              </w:rPr>
              <w:t>1</w:t>
            </w:r>
          </w:p>
        </w:tc>
        <w:tc>
          <w:tcPr>
            <w:tcW w:w="415" w:type="pct"/>
          </w:tcPr>
          <w:p w14:paraId="44D4A20D" w14:textId="77777777" w:rsidR="00B25CBE" w:rsidRDefault="00B25CBE">
            <w:pPr>
              <w:jc w:val="right"/>
              <w:rPr>
                <w:rFonts w:ascii="Arial" w:hAnsi="Arial"/>
                <w:sz w:val="16"/>
              </w:rPr>
            </w:pPr>
          </w:p>
          <w:p w14:paraId="44D4A20E" w14:textId="77777777" w:rsidR="00B25CBE" w:rsidRDefault="00B25CBE">
            <w:pPr>
              <w:jc w:val="right"/>
              <w:rPr>
                <w:rFonts w:ascii="Arial" w:hAnsi="Arial"/>
                <w:sz w:val="16"/>
              </w:rPr>
            </w:pPr>
            <w:r>
              <w:rPr>
                <w:rFonts w:ascii="Arial" w:hAnsi="Arial"/>
                <w:sz w:val="16"/>
              </w:rPr>
              <w:t>$100.00</w:t>
            </w:r>
          </w:p>
        </w:tc>
        <w:tc>
          <w:tcPr>
            <w:tcW w:w="694" w:type="pct"/>
          </w:tcPr>
          <w:p w14:paraId="44D4A20F" w14:textId="77777777" w:rsidR="00B25CBE" w:rsidRPr="003C378D" w:rsidRDefault="00B25CBE">
            <w:pPr>
              <w:jc w:val="right"/>
              <w:rPr>
                <w:rFonts w:ascii="Arial" w:hAnsi="Arial"/>
                <w:sz w:val="16"/>
              </w:rPr>
            </w:pPr>
          </w:p>
          <w:p w14:paraId="44D4A210" w14:textId="77777777" w:rsidR="00B25CBE" w:rsidRPr="003C378D" w:rsidRDefault="00B25CBE">
            <w:pPr>
              <w:jc w:val="right"/>
              <w:rPr>
                <w:rFonts w:ascii="Arial" w:hAnsi="Arial"/>
                <w:sz w:val="16"/>
              </w:rPr>
            </w:pPr>
            <w:r w:rsidRPr="003C378D">
              <w:rPr>
                <w:rFonts w:ascii="Arial" w:hAnsi="Arial"/>
                <w:sz w:val="16"/>
              </w:rPr>
              <w:t>$100.00</w:t>
            </w:r>
          </w:p>
        </w:tc>
      </w:tr>
      <w:tr w:rsidR="00B25CBE" w14:paraId="44D4A21B" w14:textId="77777777" w:rsidTr="00B25CBE">
        <w:trPr>
          <w:cantSplit/>
        </w:trPr>
        <w:tc>
          <w:tcPr>
            <w:tcW w:w="338" w:type="pct"/>
            <w:vAlign w:val="center"/>
          </w:tcPr>
          <w:p w14:paraId="44D4A212" w14:textId="77777777" w:rsidR="00B25CBE" w:rsidRDefault="00B25CBE" w:rsidP="00B25CBE">
            <w:pPr>
              <w:rPr>
                <w:rFonts w:ascii="Arial" w:hAnsi="Arial"/>
                <w:sz w:val="16"/>
              </w:rPr>
            </w:pPr>
            <w:r>
              <w:rPr>
                <w:rFonts w:ascii="Arial" w:hAnsi="Arial"/>
                <w:sz w:val="16"/>
              </w:rPr>
              <w:t>12</w:t>
            </w:r>
          </w:p>
        </w:tc>
        <w:tc>
          <w:tcPr>
            <w:tcW w:w="2994" w:type="pct"/>
          </w:tcPr>
          <w:p w14:paraId="44D4A213" w14:textId="77777777" w:rsidR="00B25CBE" w:rsidRDefault="00B25CBE" w:rsidP="008E6979">
            <w:pPr>
              <w:rPr>
                <w:rFonts w:ascii="Arial" w:hAnsi="Arial"/>
                <w:sz w:val="16"/>
              </w:rPr>
            </w:pPr>
          </w:p>
          <w:p w14:paraId="44D4A214" w14:textId="77777777" w:rsidR="00B25CBE" w:rsidRDefault="00B25CBE" w:rsidP="008E6979">
            <w:pPr>
              <w:rPr>
                <w:rFonts w:ascii="Arial" w:hAnsi="Arial"/>
                <w:sz w:val="16"/>
              </w:rPr>
            </w:pPr>
            <w:r>
              <w:rPr>
                <w:rFonts w:ascii="Arial" w:hAnsi="Arial"/>
                <w:sz w:val="16"/>
              </w:rPr>
              <w:t>Petition to Revive With Request to Delete Section 1(b) Basis or to Delete ITU Goods/Services After NOA (TEAS Global)</w:t>
            </w:r>
          </w:p>
        </w:tc>
        <w:tc>
          <w:tcPr>
            <w:tcW w:w="559" w:type="pct"/>
          </w:tcPr>
          <w:p w14:paraId="44D4A215" w14:textId="77777777" w:rsidR="00B25CBE" w:rsidRDefault="00B25CBE" w:rsidP="008E6979">
            <w:pPr>
              <w:jc w:val="right"/>
              <w:rPr>
                <w:rFonts w:ascii="Arial" w:hAnsi="Arial"/>
                <w:sz w:val="16"/>
              </w:rPr>
            </w:pPr>
          </w:p>
          <w:p w14:paraId="44D4A216" w14:textId="77777777" w:rsidR="00B25CBE" w:rsidRDefault="00B25CBE" w:rsidP="008E6979">
            <w:pPr>
              <w:jc w:val="right"/>
              <w:rPr>
                <w:rFonts w:ascii="Arial" w:hAnsi="Arial"/>
                <w:sz w:val="16"/>
              </w:rPr>
            </w:pPr>
            <w:r>
              <w:rPr>
                <w:rFonts w:ascii="Arial" w:hAnsi="Arial"/>
                <w:sz w:val="16"/>
              </w:rPr>
              <w:t>25</w:t>
            </w:r>
          </w:p>
        </w:tc>
        <w:tc>
          <w:tcPr>
            <w:tcW w:w="415" w:type="pct"/>
          </w:tcPr>
          <w:p w14:paraId="44D4A217" w14:textId="77777777" w:rsidR="00B25CBE" w:rsidRDefault="00B25CBE" w:rsidP="008E6979">
            <w:pPr>
              <w:jc w:val="right"/>
              <w:rPr>
                <w:rFonts w:ascii="Arial" w:hAnsi="Arial"/>
                <w:sz w:val="16"/>
              </w:rPr>
            </w:pPr>
          </w:p>
          <w:p w14:paraId="44D4A218" w14:textId="77777777" w:rsidR="00B25CBE" w:rsidRDefault="00B25CBE" w:rsidP="008E6979">
            <w:pPr>
              <w:jc w:val="right"/>
              <w:rPr>
                <w:rFonts w:ascii="Arial" w:hAnsi="Arial"/>
                <w:sz w:val="16"/>
              </w:rPr>
            </w:pPr>
            <w:r>
              <w:rPr>
                <w:rFonts w:ascii="Arial" w:hAnsi="Arial"/>
                <w:sz w:val="16"/>
              </w:rPr>
              <w:t>$100.00</w:t>
            </w:r>
          </w:p>
        </w:tc>
        <w:tc>
          <w:tcPr>
            <w:tcW w:w="694" w:type="pct"/>
          </w:tcPr>
          <w:p w14:paraId="44D4A219" w14:textId="77777777" w:rsidR="00B25CBE" w:rsidRPr="003C378D" w:rsidRDefault="00B25CBE" w:rsidP="008E6979">
            <w:pPr>
              <w:jc w:val="right"/>
              <w:rPr>
                <w:rFonts w:ascii="Arial" w:hAnsi="Arial"/>
                <w:sz w:val="16"/>
              </w:rPr>
            </w:pPr>
          </w:p>
          <w:p w14:paraId="44D4A21A" w14:textId="77777777" w:rsidR="00B25CBE" w:rsidRPr="003C378D" w:rsidRDefault="00B25CBE" w:rsidP="008E6979">
            <w:pPr>
              <w:jc w:val="right"/>
              <w:rPr>
                <w:rFonts w:ascii="Arial" w:hAnsi="Arial"/>
                <w:sz w:val="16"/>
              </w:rPr>
            </w:pPr>
            <w:r w:rsidRPr="003C378D">
              <w:rPr>
                <w:rFonts w:ascii="Arial" w:hAnsi="Arial"/>
                <w:sz w:val="16"/>
              </w:rPr>
              <w:t>$2</w:t>
            </w:r>
            <w:r>
              <w:rPr>
                <w:rFonts w:ascii="Arial" w:hAnsi="Arial"/>
                <w:sz w:val="16"/>
              </w:rPr>
              <w:t>,5</w:t>
            </w:r>
            <w:r w:rsidRPr="003C378D">
              <w:rPr>
                <w:rFonts w:ascii="Arial" w:hAnsi="Arial"/>
                <w:sz w:val="16"/>
              </w:rPr>
              <w:t>00.00</w:t>
            </w:r>
          </w:p>
        </w:tc>
      </w:tr>
      <w:tr w:rsidR="00B25CBE" w14:paraId="44D4A225" w14:textId="77777777" w:rsidTr="00B25CBE">
        <w:trPr>
          <w:cantSplit/>
        </w:trPr>
        <w:tc>
          <w:tcPr>
            <w:tcW w:w="338" w:type="pct"/>
            <w:vAlign w:val="center"/>
          </w:tcPr>
          <w:p w14:paraId="44D4A21C" w14:textId="77777777" w:rsidR="00B25CBE" w:rsidRDefault="00B25CBE" w:rsidP="00B25CBE">
            <w:pPr>
              <w:rPr>
                <w:rFonts w:ascii="Arial" w:hAnsi="Arial"/>
                <w:b/>
                <w:bCs/>
                <w:sz w:val="16"/>
              </w:rPr>
            </w:pPr>
          </w:p>
        </w:tc>
        <w:tc>
          <w:tcPr>
            <w:tcW w:w="2994" w:type="pct"/>
          </w:tcPr>
          <w:p w14:paraId="44D4A21D" w14:textId="77777777" w:rsidR="00B25CBE" w:rsidRDefault="00B25CBE">
            <w:pPr>
              <w:rPr>
                <w:rFonts w:ascii="Arial" w:hAnsi="Arial"/>
                <w:b/>
                <w:bCs/>
                <w:sz w:val="16"/>
              </w:rPr>
            </w:pPr>
          </w:p>
          <w:p w14:paraId="44D4A21E" w14:textId="77777777" w:rsidR="00B25CBE" w:rsidRDefault="00B25CBE">
            <w:pPr>
              <w:rPr>
                <w:rFonts w:ascii="Arial" w:hAnsi="Arial"/>
                <w:b/>
                <w:bCs/>
                <w:sz w:val="16"/>
              </w:rPr>
            </w:pPr>
            <w:r>
              <w:rPr>
                <w:rFonts w:ascii="Arial" w:hAnsi="Arial"/>
                <w:b/>
                <w:bCs/>
                <w:sz w:val="16"/>
              </w:rPr>
              <w:t>Total</w:t>
            </w:r>
          </w:p>
        </w:tc>
        <w:tc>
          <w:tcPr>
            <w:tcW w:w="559" w:type="pct"/>
          </w:tcPr>
          <w:p w14:paraId="44D4A21F" w14:textId="77777777" w:rsidR="00B25CBE" w:rsidRDefault="00B25CBE">
            <w:pPr>
              <w:jc w:val="right"/>
              <w:rPr>
                <w:rFonts w:ascii="Arial" w:hAnsi="Arial"/>
                <w:b/>
                <w:bCs/>
                <w:sz w:val="16"/>
              </w:rPr>
            </w:pPr>
          </w:p>
          <w:p w14:paraId="44D4A220" w14:textId="77777777" w:rsidR="00B25CBE" w:rsidRDefault="00B25CBE">
            <w:pPr>
              <w:jc w:val="right"/>
              <w:rPr>
                <w:rFonts w:ascii="Arial" w:hAnsi="Arial"/>
                <w:b/>
                <w:bCs/>
                <w:sz w:val="16"/>
              </w:rPr>
            </w:pPr>
            <w:r>
              <w:rPr>
                <w:rFonts w:ascii="Arial" w:hAnsi="Arial"/>
                <w:b/>
                <w:bCs/>
                <w:sz w:val="16"/>
              </w:rPr>
              <w:t>292,706</w:t>
            </w:r>
          </w:p>
        </w:tc>
        <w:tc>
          <w:tcPr>
            <w:tcW w:w="415" w:type="pct"/>
          </w:tcPr>
          <w:p w14:paraId="44D4A221" w14:textId="77777777" w:rsidR="00B25CBE" w:rsidRDefault="00B25CBE">
            <w:pPr>
              <w:jc w:val="right"/>
              <w:rPr>
                <w:rFonts w:ascii="Arial" w:hAnsi="Arial"/>
                <w:b/>
                <w:bCs/>
                <w:sz w:val="16"/>
              </w:rPr>
            </w:pPr>
          </w:p>
          <w:p w14:paraId="44D4A222" w14:textId="77777777" w:rsidR="00B25CBE" w:rsidRDefault="00B25CBE">
            <w:pPr>
              <w:jc w:val="center"/>
              <w:rPr>
                <w:rFonts w:ascii="Arial" w:hAnsi="Arial"/>
                <w:b/>
                <w:bCs/>
                <w:sz w:val="16"/>
              </w:rPr>
            </w:pPr>
            <w:r>
              <w:rPr>
                <w:rFonts w:ascii="Arial" w:hAnsi="Arial"/>
                <w:b/>
                <w:bCs/>
                <w:sz w:val="16"/>
              </w:rPr>
              <w:t xml:space="preserve"> -  -  -  -  -</w:t>
            </w:r>
          </w:p>
        </w:tc>
        <w:tc>
          <w:tcPr>
            <w:tcW w:w="694" w:type="pct"/>
          </w:tcPr>
          <w:p w14:paraId="44D4A223" w14:textId="77777777" w:rsidR="00B25CBE" w:rsidRDefault="00B25CBE">
            <w:pPr>
              <w:jc w:val="right"/>
              <w:rPr>
                <w:rFonts w:ascii="Arial" w:hAnsi="Arial"/>
                <w:b/>
                <w:bCs/>
                <w:sz w:val="16"/>
              </w:rPr>
            </w:pPr>
          </w:p>
          <w:p w14:paraId="44D4A224" w14:textId="77777777" w:rsidR="00B25CBE" w:rsidRDefault="00B25CBE">
            <w:pPr>
              <w:jc w:val="right"/>
              <w:rPr>
                <w:rFonts w:ascii="Arial" w:hAnsi="Arial"/>
                <w:b/>
                <w:bCs/>
                <w:sz w:val="16"/>
              </w:rPr>
            </w:pPr>
            <w:r>
              <w:rPr>
                <w:rFonts w:ascii="Arial" w:hAnsi="Arial"/>
                <w:b/>
                <w:bCs/>
                <w:sz w:val="16"/>
              </w:rPr>
              <w:fldChar w:fldCharType="begin"/>
            </w:r>
            <w:r>
              <w:rPr>
                <w:rFonts w:ascii="Arial" w:hAnsi="Arial"/>
                <w:b/>
                <w:bCs/>
                <w:sz w:val="16"/>
              </w:rPr>
              <w:instrText xml:space="preserve"> =SUM(ABOVE) </w:instrText>
            </w:r>
            <w:r>
              <w:rPr>
                <w:rFonts w:ascii="Arial" w:hAnsi="Arial"/>
                <w:b/>
                <w:bCs/>
                <w:sz w:val="16"/>
              </w:rPr>
              <w:fldChar w:fldCharType="separate"/>
            </w:r>
            <w:r>
              <w:rPr>
                <w:rFonts w:ascii="Arial" w:hAnsi="Arial"/>
                <w:b/>
                <w:bCs/>
                <w:noProof/>
                <w:sz w:val="16"/>
              </w:rPr>
              <w:t>$37,705,600.00</w:t>
            </w:r>
            <w:r>
              <w:rPr>
                <w:rFonts w:ascii="Arial" w:hAnsi="Arial"/>
                <w:b/>
                <w:bCs/>
                <w:sz w:val="16"/>
              </w:rPr>
              <w:fldChar w:fldCharType="end"/>
            </w:r>
          </w:p>
        </w:tc>
      </w:tr>
    </w:tbl>
    <w:p w14:paraId="44D4A226" w14:textId="77777777" w:rsidR="009C5795" w:rsidRDefault="009C5795">
      <w:pPr>
        <w:pStyle w:val="BodyText2"/>
      </w:pPr>
    </w:p>
    <w:p w14:paraId="44D4A227" w14:textId="77777777" w:rsidR="004E6505" w:rsidRDefault="004E6505">
      <w:pPr>
        <w:pStyle w:val="BodyText2"/>
      </w:pPr>
      <w:r>
        <w:t xml:space="preserve">Applicants and registrants incur postage costs when submitting information to the USPTO by mail through the United States Postal Service.  The USPTO </w:t>
      </w:r>
      <w:r w:rsidR="000C70C8">
        <w:t>expects</w:t>
      </w:r>
      <w:r>
        <w:t xml:space="preserve"> that the majority of submissions for these paper forms are made via first</w:t>
      </w:r>
      <w:r w:rsidR="003B715E">
        <w:t>-</w:t>
      </w:r>
      <w:r>
        <w:t>class mail.  First</w:t>
      </w:r>
      <w:r w:rsidR="003B715E">
        <w:t>-</w:t>
      </w:r>
      <w:r>
        <w:t xml:space="preserve">class postage is </w:t>
      </w:r>
      <w:r w:rsidR="004034C7">
        <w:t>4</w:t>
      </w:r>
      <w:r w:rsidR="00FC344C">
        <w:t>9</w:t>
      </w:r>
      <w:r>
        <w:t xml:space="preserve"> cents.  Therefore, a total estimated mailing </w:t>
      </w:r>
      <w:r w:rsidR="004F0391">
        <w:t xml:space="preserve">with 4,091 paper submissions is a </w:t>
      </w:r>
      <w:r>
        <w:t>cost of $</w:t>
      </w:r>
      <w:r w:rsidR="007110A5">
        <w:t>2</w:t>
      </w:r>
      <w:r w:rsidR="00435681">
        <w:t>,</w:t>
      </w:r>
      <w:r w:rsidR="007110A5">
        <w:t>006</w:t>
      </w:r>
      <w:r>
        <w:t xml:space="preserve"> is incurred for this collection.</w:t>
      </w:r>
    </w:p>
    <w:p w14:paraId="44D4A228" w14:textId="77777777" w:rsidR="004E6505" w:rsidRDefault="004E6505">
      <w:pPr>
        <w:pStyle w:val="BodyText2"/>
      </w:pPr>
    </w:p>
    <w:p w14:paraId="44D4A229" w14:textId="77777777" w:rsidR="004E6505" w:rsidRDefault="004E6505">
      <w:pPr>
        <w:pStyle w:val="BodyText2"/>
      </w:pPr>
      <w:r>
        <w:t>In sum, the total annual non-hour cost burden for this collection in the form of filing fees (</w:t>
      </w:r>
      <w:r w:rsidR="004752C2">
        <w:t>$</w:t>
      </w:r>
      <w:r w:rsidR="00435681">
        <w:t>3</w:t>
      </w:r>
      <w:r w:rsidR="004752C2">
        <w:t>7,</w:t>
      </w:r>
      <w:r w:rsidR="00A14922">
        <w:t>705</w:t>
      </w:r>
      <w:r w:rsidR="004752C2">
        <w:t>,</w:t>
      </w:r>
      <w:r w:rsidR="00A14922">
        <w:t>6</w:t>
      </w:r>
      <w:r w:rsidR="004752C2">
        <w:t>00</w:t>
      </w:r>
      <w:r>
        <w:t>) and postage costs ($</w:t>
      </w:r>
      <w:r w:rsidR="00A14922">
        <w:t>2</w:t>
      </w:r>
      <w:r w:rsidR="00435681">
        <w:t>,</w:t>
      </w:r>
      <w:r w:rsidR="00A14922">
        <w:t>006</w:t>
      </w:r>
      <w:r>
        <w:t>) amounts to $</w:t>
      </w:r>
      <w:r w:rsidR="00435681">
        <w:t>3</w:t>
      </w:r>
      <w:r w:rsidR="004752C2">
        <w:t>7,</w:t>
      </w:r>
      <w:r w:rsidR="004F63A4">
        <w:t>707</w:t>
      </w:r>
      <w:r w:rsidR="004752C2">
        <w:t>,</w:t>
      </w:r>
      <w:r w:rsidR="004F63A4">
        <w:t>606</w:t>
      </w:r>
      <w:r>
        <w:t xml:space="preserve">. </w:t>
      </w:r>
    </w:p>
    <w:p w14:paraId="44D4A22A" w14:textId="77777777" w:rsidR="004E6505" w:rsidRDefault="004E6505">
      <w:pPr>
        <w:pStyle w:val="BodyText2"/>
      </w:pPr>
    </w:p>
    <w:p w14:paraId="44D4A22B" w14:textId="77777777" w:rsidR="004E6505" w:rsidRDefault="004E6505">
      <w:pPr>
        <w:jc w:val="both"/>
        <w:rPr>
          <w:rFonts w:ascii="Arial" w:hAnsi="Arial"/>
          <w:sz w:val="24"/>
        </w:rPr>
      </w:pPr>
      <w:r>
        <w:rPr>
          <w:rFonts w:ascii="Arial" w:hAnsi="Arial"/>
          <w:b/>
          <w:sz w:val="24"/>
        </w:rPr>
        <w:t>14.</w:t>
      </w:r>
      <w:r>
        <w:rPr>
          <w:rFonts w:ascii="Arial" w:hAnsi="Arial"/>
          <w:b/>
          <w:sz w:val="24"/>
        </w:rPr>
        <w:tab/>
        <w:t>Annual Cost to the Federal Government</w:t>
      </w:r>
    </w:p>
    <w:p w14:paraId="44D4A22C" w14:textId="77777777" w:rsidR="004E6505" w:rsidRDefault="004E6505">
      <w:pPr>
        <w:jc w:val="both"/>
        <w:rPr>
          <w:rFonts w:ascii="Arial" w:hAnsi="Arial"/>
          <w:sz w:val="24"/>
        </w:rPr>
      </w:pPr>
    </w:p>
    <w:p w14:paraId="44D4A22D" w14:textId="77777777" w:rsidR="004E6505" w:rsidRDefault="004E6505">
      <w:pPr>
        <w:jc w:val="both"/>
        <w:rPr>
          <w:rFonts w:ascii="Arial" w:hAnsi="Arial"/>
          <w:sz w:val="24"/>
        </w:rPr>
      </w:pPr>
      <w:r>
        <w:rPr>
          <w:rFonts w:ascii="Arial" w:hAnsi="Arial"/>
          <w:sz w:val="24"/>
        </w:rPr>
        <w:t xml:space="preserve">The USPTO </w:t>
      </w:r>
      <w:r w:rsidR="000C70C8">
        <w:rPr>
          <w:rFonts w:ascii="Arial" w:hAnsi="Arial"/>
          <w:sz w:val="24"/>
        </w:rPr>
        <w:t>estimates</w:t>
      </w:r>
      <w:r>
        <w:rPr>
          <w:rFonts w:ascii="Arial" w:hAnsi="Arial"/>
          <w:sz w:val="24"/>
        </w:rPr>
        <w:t xml:space="preserve"> that it takes a GS-7, step 5 employee between 11 and 14 minutes to process </w:t>
      </w:r>
      <w:r w:rsidR="00CF738B">
        <w:rPr>
          <w:rFonts w:ascii="Arial" w:hAnsi="Arial"/>
          <w:sz w:val="24"/>
        </w:rPr>
        <w:t>an allegation</w:t>
      </w:r>
      <w:r>
        <w:rPr>
          <w:rFonts w:ascii="Arial" w:hAnsi="Arial"/>
          <w:sz w:val="24"/>
        </w:rPr>
        <w:t xml:space="preserve"> of use</w:t>
      </w:r>
      <w:r w:rsidR="00CF738B">
        <w:rPr>
          <w:rFonts w:ascii="Arial" w:hAnsi="Arial"/>
          <w:sz w:val="24"/>
        </w:rPr>
        <w:t>.</w:t>
      </w:r>
      <w:r>
        <w:rPr>
          <w:rFonts w:ascii="Arial" w:hAnsi="Arial"/>
          <w:sz w:val="24"/>
        </w:rPr>
        <w:t xml:space="preserve">  The direct rate of pay for a GS-7, step 5</w:t>
      </w:r>
      <w:r w:rsidR="005946D4">
        <w:rPr>
          <w:rFonts w:ascii="Arial" w:hAnsi="Arial"/>
          <w:sz w:val="24"/>
        </w:rPr>
        <w:t xml:space="preserve"> is </w:t>
      </w:r>
      <w:r w:rsidR="009F5B8B">
        <w:rPr>
          <w:rFonts w:ascii="Arial" w:hAnsi="Arial"/>
          <w:sz w:val="24"/>
        </w:rPr>
        <w:t>$2</w:t>
      </w:r>
      <w:r w:rsidR="005F6A6C">
        <w:rPr>
          <w:rFonts w:ascii="Arial" w:hAnsi="Arial"/>
          <w:sz w:val="24"/>
        </w:rPr>
        <w:t>3</w:t>
      </w:r>
      <w:r w:rsidR="009F5B8B">
        <w:rPr>
          <w:rFonts w:ascii="Arial" w:hAnsi="Arial"/>
          <w:sz w:val="24"/>
        </w:rPr>
        <w:t>.</w:t>
      </w:r>
      <w:r w:rsidR="005F6A6C">
        <w:rPr>
          <w:rFonts w:ascii="Arial" w:hAnsi="Arial"/>
          <w:sz w:val="24"/>
        </w:rPr>
        <w:t>15</w:t>
      </w:r>
      <w:r>
        <w:rPr>
          <w:rFonts w:ascii="Arial" w:hAnsi="Arial"/>
          <w:sz w:val="24"/>
        </w:rPr>
        <w:t xml:space="preserve">.  When 30% is added to account for a fully loaded hourly rate (benefits and overhead), the cost per hour for </w:t>
      </w:r>
      <w:r w:rsidR="00CF738B">
        <w:rPr>
          <w:rFonts w:ascii="Arial" w:hAnsi="Arial"/>
          <w:sz w:val="24"/>
        </w:rPr>
        <w:t>a GS-7, step 5</w:t>
      </w:r>
      <w:r>
        <w:rPr>
          <w:rFonts w:ascii="Arial" w:hAnsi="Arial"/>
          <w:sz w:val="24"/>
        </w:rPr>
        <w:t xml:space="preserve"> is $</w:t>
      </w:r>
      <w:r w:rsidR="009F5B8B">
        <w:rPr>
          <w:rFonts w:ascii="Arial" w:hAnsi="Arial"/>
          <w:sz w:val="24"/>
        </w:rPr>
        <w:t>2</w:t>
      </w:r>
      <w:r w:rsidR="005030E0">
        <w:rPr>
          <w:rFonts w:ascii="Arial" w:hAnsi="Arial"/>
          <w:sz w:val="24"/>
        </w:rPr>
        <w:t>3</w:t>
      </w:r>
      <w:r w:rsidR="009F5B8B">
        <w:rPr>
          <w:rFonts w:ascii="Arial" w:hAnsi="Arial"/>
          <w:sz w:val="24"/>
        </w:rPr>
        <w:t>.</w:t>
      </w:r>
      <w:r w:rsidR="005030E0">
        <w:rPr>
          <w:rFonts w:ascii="Arial" w:hAnsi="Arial"/>
          <w:sz w:val="24"/>
        </w:rPr>
        <w:t>15</w:t>
      </w:r>
      <w:r>
        <w:rPr>
          <w:rFonts w:ascii="Arial" w:hAnsi="Arial"/>
          <w:sz w:val="24"/>
        </w:rPr>
        <w:t xml:space="preserve"> + $</w:t>
      </w:r>
      <w:r w:rsidR="009F5B8B">
        <w:rPr>
          <w:rFonts w:ascii="Arial" w:hAnsi="Arial"/>
          <w:sz w:val="24"/>
        </w:rPr>
        <w:t>6.</w:t>
      </w:r>
      <w:r w:rsidR="005030E0">
        <w:rPr>
          <w:rFonts w:ascii="Arial" w:hAnsi="Arial"/>
          <w:sz w:val="24"/>
        </w:rPr>
        <w:t>95</w:t>
      </w:r>
      <w:r>
        <w:rPr>
          <w:rFonts w:ascii="Arial" w:hAnsi="Arial"/>
          <w:sz w:val="24"/>
        </w:rPr>
        <w:t>, for a rate of $</w:t>
      </w:r>
      <w:r w:rsidR="005030E0">
        <w:rPr>
          <w:rFonts w:ascii="Arial" w:hAnsi="Arial"/>
          <w:sz w:val="24"/>
        </w:rPr>
        <w:t>30.10</w:t>
      </w:r>
      <w:r>
        <w:rPr>
          <w:rFonts w:ascii="Arial" w:hAnsi="Arial"/>
          <w:sz w:val="24"/>
        </w:rPr>
        <w:t xml:space="preserve">.  </w:t>
      </w:r>
    </w:p>
    <w:p w14:paraId="44D4A22E" w14:textId="77777777" w:rsidR="004E6505" w:rsidRDefault="004E6505">
      <w:pPr>
        <w:jc w:val="both"/>
        <w:rPr>
          <w:rFonts w:ascii="Arial" w:hAnsi="Arial"/>
          <w:sz w:val="24"/>
        </w:rPr>
      </w:pPr>
    </w:p>
    <w:p w14:paraId="44D4A22F" w14:textId="77777777" w:rsidR="004E6505" w:rsidRDefault="004E6505">
      <w:pPr>
        <w:jc w:val="both"/>
        <w:rPr>
          <w:rFonts w:ascii="Arial" w:hAnsi="Arial"/>
          <w:sz w:val="24"/>
        </w:rPr>
      </w:pPr>
      <w:r>
        <w:rPr>
          <w:rFonts w:ascii="Arial" w:hAnsi="Arial"/>
          <w:sz w:val="24"/>
        </w:rPr>
        <w:t xml:space="preserve">The USPTO </w:t>
      </w:r>
      <w:r w:rsidR="000C70C8">
        <w:rPr>
          <w:rFonts w:ascii="Arial" w:hAnsi="Arial"/>
          <w:sz w:val="24"/>
        </w:rPr>
        <w:t>estimates</w:t>
      </w:r>
      <w:r>
        <w:rPr>
          <w:rFonts w:ascii="Arial" w:hAnsi="Arial"/>
          <w:sz w:val="24"/>
        </w:rPr>
        <w:t xml:space="preserve"> that it takes </w:t>
      </w:r>
      <w:r w:rsidR="00CF738B">
        <w:rPr>
          <w:rFonts w:ascii="Arial" w:hAnsi="Arial"/>
          <w:sz w:val="24"/>
        </w:rPr>
        <w:t>a</w:t>
      </w:r>
      <w:r>
        <w:rPr>
          <w:rFonts w:ascii="Arial" w:hAnsi="Arial"/>
          <w:sz w:val="24"/>
        </w:rPr>
        <w:t xml:space="preserve"> GS-11, step </w:t>
      </w:r>
      <w:r w:rsidR="00CF738B">
        <w:rPr>
          <w:rFonts w:ascii="Arial" w:hAnsi="Arial"/>
          <w:sz w:val="24"/>
        </w:rPr>
        <w:t>5 employee between 6 and 11 minutes to process an extension request, between 6 and 11 minutes to process a request to delete a section 1(b) filing basis, between 3 and 9 minutes to process a petition to revive, between 24 and 30 minutes to process a response to an ITU Office action, and between 24 and 30 minutes to process a request to divide an application</w:t>
      </w:r>
      <w:r>
        <w:rPr>
          <w:rFonts w:ascii="Arial" w:hAnsi="Arial"/>
          <w:sz w:val="24"/>
        </w:rPr>
        <w:t>.  The current hourly rate for a GS-1</w:t>
      </w:r>
      <w:r w:rsidR="00CF738B">
        <w:rPr>
          <w:rFonts w:ascii="Arial" w:hAnsi="Arial"/>
          <w:sz w:val="24"/>
        </w:rPr>
        <w:t>1</w:t>
      </w:r>
      <w:r>
        <w:rPr>
          <w:rFonts w:ascii="Arial" w:hAnsi="Arial"/>
          <w:sz w:val="24"/>
        </w:rPr>
        <w:t xml:space="preserve">, step </w:t>
      </w:r>
      <w:r w:rsidR="00CF738B">
        <w:rPr>
          <w:rFonts w:ascii="Arial" w:hAnsi="Arial"/>
          <w:sz w:val="24"/>
        </w:rPr>
        <w:t>5</w:t>
      </w:r>
      <w:r>
        <w:rPr>
          <w:rFonts w:ascii="Arial" w:hAnsi="Arial"/>
          <w:sz w:val="24"/>
        </w:rPr>
        <w:t xml:space="preserve"> is $</w:t>
      </w:r>
      <w:r w:rsidR="00062077">
        <w:rPr>
          <w:rFonts w:ascii="Arial" w:hAnsi="Arial"/>
          <w:sz w:val="24"/>
        </w:rPr>
        <w:t>3</w:t>
      </w:r>
      <w:r w:rsidR="00151AA9">
        <w:rPr>
          <w:rFonts w:ascii="Arial" w:hAnsi="Arial"/>
          <w:sz w:val="24"/>
        </w:rPr>
        <w:t>4</w:t>
      </w:r>
      <w:r w:rsidR="00062077">
        <w:rPr>
          <w:rFonts w:ascii="Arial" w:hAnsi="Arial"/>
          <w:sz w:val="24"/>
        </w:rPr>
        <w:t>.</w:t>
      </w:r>
      <w:r w:rsidR="00151AA9">
        <w:rPr>
          <w:rFonts w:ascii="Arial" w:hAnsi="Arial"/>
          <w:sz w:val="24"/>
        </w:rPr>
        <w:t>26</w:t>
      </w:r>
      <w:r w:rsidR="00CF738B">
        <w:rPr>
          <w:rFonts w:ascii="Arial" w:hAnsi="Arial"/>
          <w:sz w:val="24"/>
        </w:rPr>
        <w:t xml:space="preserve">.  </w:t>
      </w:r>
      <w:r>
        <w:rPr>
          <w:rFonts w:ascii="Arial" w:hAnsi="Arial"/>
          <w:sz w:val="24"/>
        </w:rPr>
        <w:t>When 30% is added to account for a fully loaded hourly rate (benefits and overhead), the cost per hour for a GS-1</w:t>
      </w:r>
      <w:r w:rsidR="00CF738B">
        <w:rPr>
          <w:rFonts w:ascii="Arial" w:hAnsi="Arial"/>
          <w:sz w:val="24"/>
        </w:rPr>
        <w:t>1</w:t>
      </w:r>
      <w:r>
        <w:rPr>
          <w:rFonts w:ascii="Arial" w:hAnsi="Arial"/>
          <w:sz w:val="24"/>
        </w:rPr>
        <w:t xml:space="preserve">, step </w:t>
      </w:r>
      <w:r w:rsidR="00CF738B">
        <w:rPr>
          <w:rFonts w:ascii="Arial" w:hAnsi="Arial"/>
          <w:sz w:val="24"/>
        </w:rPr>
        <w:t>5</w:t>
      </w:r>
      <w:r>
        <w:rPr>
          <w:rFonts w:ascii="Arial" w:hAnsi="Arial"/>
          <w:sz w:val="24"/>
        </w:rPr>
        <w:t xml:space="preserve"> is $</w:t>
      </w:r>
      <w:r w:rsidR="00062077">
        <w:rPr>
          <w:rFonts w:ascii="Arial" w:hAnsi="Arial"/>
          <w:sz w:val="24"/>
        </w:rPr>
        <w:t>3</w:t>
      </w:r>
      <w:r w:rsidR="00AA7468">
        <w:rPr>
          <w:rFonts w:ascii="Arial" w:hAnsi="Arial"/>
          <w:sz w:val="24"/>
        </w:rPr>
        <w:t>4</w:t>
      </w:r>
      <w:r w:rsidR="00062077">
        <w:rPr>
          <w:rFonts w:ascii="Arial" w:hAnsi="Arial"/>
          <w:sz w:val="24"/>
        </w:rPr>
        <w:t>.</w:t>
      </w:r>
      <w:r w:rsidR="00AA7468">
        <w:rPr>
          <w:rFonts w:ascii="Arial" w:hAnsi="Arial"/>
          <w:sz w:val="24"/>
        </w:rPr>
        <w:t>26</w:t>
      </w:r>
      <w:r>
        <w:rPr>
          <w:rFonts w:ascii="Arial" w:hAnsi="Arial"/>
          <w:sz w:val="24"/>
        </w:rPr>
        <w:t xml:space="preserve"> + $</w:t>
      </w:r>
      <w:r w:rsidR="00062077">
        <w:rPr>
          <w:rFonts w:ascii="Arial" w:hAnsi="Arial"/>
          <w:sz w:val="24"/>
        </w:rPr>
        <w:t>10.</w:t>
      </w:r>
      <w:r w:rsidR="00AA7468">
        <w:rPr>
          <w:rFonts w:ascii="Arial" w:hAnsi="Arial"/>
          <w:sz w:val="24"/>
        </w:rPr>
        <w:t>2</w:t>
      </w:r>
      <w:r w:rsidR="00062077">
        <w:rPr>
          <w:rFonts w:ascii="Arial" w:hAnsi="Arial"/>
          <w:sz w:val="24"/>
        </w:rPr>
        <w:t>8</w:t>
      </w:r>
      <w:r>
        <w:rPr>
          <w:rFonts w:ascii="Arial" w:hAnsi="Arial"/>
          <w:sz w:val="24"/>
        </w:rPr>
        <w:t>, for a rate of $</w:t>
      </w:r>
      <w:r w:rsidR="00062077">
        <w:rPr>
          <w:rFonts w:ascii="Arial" w:hAnsi="Arial"/>
          <w:sz w:val="24"/>
        </w:rPr>
        <w:t>44.</w:t>
      </w:r>
      <w:r w:rsidR="00AA7468">
        <w:rPr>
          <w:rFonts w:ascii="Arial" w:hAnsi="Arial"/>
          <w:sz w:val="24"/>
        </w:rPr>
        <w:t>54</w:t>
      </w:r>
      <w:r>
        <w:rPr>
          <w:rFonts w:ascii="Arial" w:hAnsi="Arial"/>
          <w:sz w:val="24"/>
        </w:rPr>
        <w:t xml:space="preserve">. </w:t>
      </w:r>
    </w:p>
    <w:p w14:paraId="44D4A230" w14:textId="77777777" w:rsidR="008519F5" w:rsidRDefault="008519F5">
      <w:pPr>
        <w:jc w:val="both"/>
        <w:rPr>
          <w:rFonts w:ascii="Arial" w:hAnsi="Arial"/>
          <w:sz w:val="24"/>
        </w:rPr>
      </w:pPr>
    </w:p>
    <w:p w14:paraId="44D4A231" w14:textId="77777777" w:rsidR="008519F5" w:rsidRDefault="008519F5" w:rsidP="008519F5">
      <w:pPr>
        <w:jc w:val="both"/>
        <w:rPr>
          <w:rFonts w:ascii="Arial" w:hAnsi="Arial"/>
          <w:sz w:val="24"/>
        </w:rPr>
      </w:pPr>
      <w:r>
        <w:rPr>
          <w:rFonts w:ascii="Arial" w:hAnsi="Arial"/>
          <w:sz w:val="24"/>
        </w:rPr>
        <w:t xml:space="preserve">The USPTO estimates that it takes a GS-12, step 5 employee between 30 and 45 minutes to process a </w:t>
      </w:r>
      <w:r w:rsidR="00FD0066">
        <w:rPr>
          <w:rFonts w:ascii="Arial" w:hAnsi="Arial"/>
          <w:sz w:val="24"/>
        </w:rPr>
        <w:t>due diligence petition under Trademark Rule 2.66, between 15 and 18 minutes to process a petition to revive with request to delete a section 1(b) filing basis or to delete ITU goods/services after NOA, and between 15 and 1</w:t>
      </w:r>
      <w:r w:rsidR="00062077">
        <w:rPr>
          <w:rFonts w:ascii="Arial" w:hAnsi="Arial"/>
          <w:sz w:val="24"/>
        </w:rPr>
        <w:t>8</w:t>
      </w:r>
      <w:r w:rsidR="00FD0066">
        <w:rPr>
          <w:rFonts w:ascii="Arial" w:hAnsi="Arial"/>
          <w:sz w:val="24"/>
        </w:rPr>
        <w:t xml:space="preserve"> minutes to process a response to a petition to revive deficiency letter.</w:t>
      </w:r>
      <w:r>
        <w:rPr>
          <w:rFonts w:ascii="Arial" w:hAnsi="Arial"/>
          <w:sz w:val="24"/>
        </w:rPr>
        <w:t xml:space="preserve">  The current hourly rate for a GS-1</w:t>
      </w:r>
      <w:r w:rsidR="00FD0066">
        <w:rPr>
          <w:rFonts w:ascii="Arial" w:hAnsi="Arial"/>
          <w:sz w:val="24"/>
        </w:rPr>
        <w:t>2</w:t>
      </w:r>
      <w:r>
        <w:rPr>
          <w:rFonts w:ascii="Arial" w:hAnsi="Arial"/>
          <w:sz w:val="24"/>
        </w:rPr>
        <w:t>, step 5 is $</w:t>
      </w:r>
      <w:r w:rsidR="00062077">
        <w:rPr>
          <w:rFonts w:ascii="Arial" w:hAnsi="Arial"/>
          <w:sz w:val="24"/>
        </w:rPr>
        <w:t>4</w:t>
      </w:r>
      <w:r w:rsidR="00314C54">
        <w:rPr>
          <w:rFonts w:ascii="Arial" w:hAnsi="Arial"/>
          <w:sz w:val="24"/>
        </w:rPr>
        <w:t>1</w:t>
      </w:r>
      <w:r w:rsidR="00062077">
        <w:rPr>
          <w:rFonts w:ascii="Arial" w:hAnsi="Arial"/>
          <w:sz w:val="24"/>
        </w:rPr>
        <w:t>.</w:t>
      </w:r>
      <w:r w:rsidR="00314C54">
        <w:rPr>
          <w:rFonts w:ascii="Arial" w:hAnsi="Arial"/>
          <w:sz w:val="24"/>
        </w:rPr>
        <w:t>07</w:t>
      </w:r>
      <w:r>
        <w:rPr>
          <w:rFonts w:ascii="Arial" w:hAnsi="Arial"/>
          <w:sz w:val="24"/>
        </w:rPr>
        <w:t>.  When 30% is added to account for a fully loaded hourly rate (benefits and overhead), the cost per hour for a GS-1</w:t>
      </w:r>
      <w:r w:rsidR="00FD0066">
        <w:rPr>
          <w:rFonts w:ascii="Arial" w:hAnsi="Arial"/>
          <w:sz w:val="24"/>
        </w:rPr>
        <w:t>2</w:t>
      </w:r>
      <w:r>
        <w:rPr>
          <w:rFonts w:ascii="Arial" w:hAnsi="Arial"/>
          <w:sz w:val="24"/>
        </w:rPr>
        <w:t>, step 5 is $</w:t>
      </w:r>
      <w:r w:rsidR="00062077">
        <w:rPr>
          <w:rFonts w:ascii="Arial" w:hAnsi="Arial"/>
          <w:sz w:val="24"/>
        </w:rPr>
        <w:t>4</w:t>
      </w:r>
      <w:r w:rsidR="00332445">
        <w:rPr>
          <w:rFonts w:ascii="Arial" w:hAnsi="Arial"/>
          <w:sz w:val="24"/>
        </w:rPr>
        <w:t>1</w:t>
      </w:r>
      <w:r w:rsidR="00062077">
        <w:rPr>
          <w:rFonts w:ascii="Arial" w:hAnsi="Arial"/>
          <w:sz w:val="24"/>
        </w:rPr>
        <w:t>.</w:t>
      </w:r>
      <w:r w:rsidR="00332445">
        <w:rPr>
          <w:rFonts w:ascii="Arial" w:hAnsi="Arial"/>
          <w:sz w:val="24"/>
        </w:rPr>
        <w:t>07</w:t>
      </w:r>
      <w:r>
        <w:rPr>
          <w:rFonts w:ascii="Arial" w:hAnsi="Arial"/>
          <w:sz w:val="24"/>
        </w:rPr>
        <w:t xml:space="preserve"> + $</w:t>
      </w:r>
      <w:r w:rsidR="00062077">
        <w:rPr>
          <w:rFonts w:ascii="Arial" w:hAnsi="Arial"/>
          <w:sz w:val="24"/>
        </w:rPr>
        <w:t>12.</w:t>
      </w:r>
      <w:r w:rsidR="008528F3">
        <w:rPr>
          <w:rFonts w:ascii="Arial" w:hAnsi="Arial"/>
          <w:sz w:val="24"/>
        </w:rPr>
        <w:t>32</w:t>
      </w:r>
      <w:r>
        <w:rPr>
          <w:rFonts w:ascii="Arial" w:hAnsi="Arial"/>
          <w:sz w:val="24"/>
        </w:rPr>
        <w:t>, for a rate of $</w:t>
      </w:r>
      <w:r w:rsidR="00062077">
        <w:rPr>
          <w:rFonts w:ascii="Arial" w:hAnsi="Arial"/>
          <w:sz w:val="24"/>
        </w:rPr>
        <w:t>5</w:t>
      </w:r>
      <w:r w:rsidR="008528F3">
        <w:rPr>
          <w:rFonts w:ascii="Arial" w:hAnsi="Arial"/>
          <w:sz w:val="24"/>
        </w:rPr>
        <w:t>3</w:t>
      </w:r>
      <w:r w:rsidR="00062077">
        <w:rPr>
          <w:rFonts w:ascii="Arial" w:hAnsi="Arial"/>
          <w:sz w:val="24"/>
        </w:rPr>
        <w:t>.</w:t>
      </w:r>
      <w:r w:rsidR="008528F3">
        <w:rPr>
          <w:rFonts w:ascii="Arial" w:hAnsi="Arial"/>
          <w:sz w:val="24"/>
        </w:rPr>
        <w:t>39</w:t>
      </w:r>
      <w:r>
        <w:rPr>
          <w:rFonts w:ascii="Arial" w:hAnsi="Arial"/>
          <w:sz w:val="24"/>
        </w:rPr>
        <w:t xml:space="preserve">. </w:t>
      </w:r>
    </w:p>
    <w:p w14:paraId="44D4A232" w14:textId="77777777" w:rsidR="00D649A5" w:rsidRDefault="00D649A5" w:rsidP="008519F5">
      <w:pPr>
        <w:jc w:val="both"/>
        <w:rPr>
          <w:rFonts w:ascii="Arial" w:hAnsi="Arial"/>
          <w:sz w:val="24"/>
        </w:rPr>
      </w:pPr>
    </w:p>
    <w:p w14:paraId="44D4A233" w14:textId="77777777" w:rsidR="00D649A5" w:rsidRDefault="00D649A5" w:rsidP="00D649A5">
      <w:pPr>
        <w:jc w:val="both"/>
        <w:rPr>
          <w:rFonts w:ascii="Arial" w:hAnsi="Arial"/>
          <w:sz w:val="24"/>
        </w:rPr>
      </w:pPr>
      <w:r>
        <w:rPr>
          <w:rFonts w:ascii="Arial" w:hAnsi="Arial"/>
          <w:sz w:val="24"/>
        </w:rPr>
        <w:t>The USPTO estimates that it takes a GS-13, step 5 employee between 2 and 6 minutes to process a request for express abandonment.  The current hourly rate for a GS-13, step 5 is $</w:t>
      </w:r>
      <w:r w:rsidR="00543C7A">
        <w:rPr>
          <w:rFonts w:ascii="Arial" w:hAnsi="Arial"/>
          <w:sz w:val="24"/>
        </w:rPr>
        <w:t>48.</w:t>
      </w:r>
      <w:r w:rsidR="00130B84">
        <w:rPr>
          <w:rFonts w:ascii="Arial" w:hAnsi="Arial"/>
          <w:sz w:val="24"/>
        </w:rPr>
        <w:t>83</w:t>
      </w:r>
      <w:r>
        <w:rPr>
          <w:rFonts w:ascii="Arial" w:hAnsi="Arial"/>
          <w:sz w:val="24"/>
        </w:rPr>
        <w:t>.  When 30% is added to account for a fully loaded hourly rate (benefits and overhead), the cost per hour for a GS-12, step 5 is $</w:t>
      </w:r>
      <w:r w:rsidR="00543C7A">
        <w:rPr>
          <w:rFonts w:ascii="Arial" w:hAnsi="Arial"/>
          <w:sz w:val="24"/>
        </w:rPr>
        <w:t>48.</w:t>
      </w:r>
      <w:r w:rsidR="0062625A">
        <w:rPr>
          <w:rFonts w:ascii="Arial" w:hAnsi="Arial"/>
          <w:sz w:val="24"/>
        </w:rPr>
        <w:t>83</w:t>
      </w:r>
      <w:r>
        <w:rPr>
          <w:rFonts w:ascii="Arial" w:hAnsi="Arial"/>
          <w:sz w:val="24"/>
        </w:rPr>
        <w:t xml:space="preserve"> + $</w:t>
      </w:r>
      <w:r w:rsidR="00543C7A">
        <w:rPr>
          <w:rFonts w:ascii="Arial" w:hAnsi="Arial"/>
          <w:sz w:val="24"/>
        </w:rPr>
        <w:t>14.</w:t>
      </w:r>
      <w:r w:rsidR="0062625A">
        <w:rPr>
          <w:rFonts w:ascii="Arial" w:hAnsi="Arial"/>
          <w:sz w:val="24"/>
        </w:rPr>
        <w:t>65</w:t>
      </w:r>
      <w:r>
        <w:rPr>
          <w:rFonts w:ascii="Arial" w:hAnsi="Arial"/>
          <w:sz w:val="24"/>
        </w:rPr>
        <w:t>, for a rate of $</w:t>
      </w:r>
      <w:r w:rsidR="00543C7A">
        <w:rPr>
          <w:rFonts w:ascii="Arial" w:hAnsi="Arial"/>
          <w:sz w:val="24"/>
        </w:rPr>
        <w:t>6</w:t>
      </w:r>
      <w:r w:rsidR="00747F5F">
        <w:rPr>
          <w:rFonts w:ascii="Arial" w:hAnsi="Arial"/>
          <w:sz w:val="24"/>
        </w:rPr>
        <w:t>3</w:t>
      </w:r>
      <w:r w:rsidR="00543C7A">
        <w:rPr>
          <w:rFonts w:ascii="Arial" w:hAnsi="Arial"/>
          <w:sz w:val="24"/>
        </w:rPr>
        <w:t>.</w:t>
      </w:r>
      <w:r w:rsidR="00747F5F">
        <w:rPr>
          <w:rFonts w:ascii="Arial" w:hAnsi="Arial"/>
          <w:sz w:val="24"/>
        </w:rPr>
        <w:t>48</w:t>
      </w:r>
      <w:r>
        <w:rPr>
          <w:rFonts w:ascii="Arial" w:hAnsi="Arial"/>
          <w:sz w:val="24"/>
        </w:rPr>
        <w:t xml:space="preserve">. </w:t>
      </w:r>
    </w:p>
    <w:p w14:paraId="44D4A234" w14:textId="77777777" w:rsidR="00D649A5" w:rsidRDefault="00D649A5" w:rsidP="00D649A5">
      <w:pPr>
        <w:jc w:val="both"/>
        <w:rPr>
          <w:rFonts w:ascii="Arial" w:hAnsi="Arial"/>
          <w:sz w:val="24"/>
        </w:rPr>
      </w:pPr>
    </w:p>
    <w:p w14:paraId="44D4A235" w14:textId="77777777" w:rsidR="00D649A5" w:rsidRDefault="00D649A5" w:rsidP="00D649A5">
      <w:pPr>
        <w:jc w:val="both"/>
        <w:rPr>
          <w:rFonts w:ascii="Arial" w:hAnsi="Arial"/>
          <w:sz w:val="24"/>
        </w:rPr>
      </w:pPr>
      <w:r>
        <w:rPr>
          <w:rFonts w:ascii="Arial" w:hAnsi="Arial"/>
          <w:sz w:val="24"/>
        </w:rPr>
        <w:t>The USPTO estimates that it takes a GS-15, step 5 employee between 30 and 45 minutes to process a petition under Trademark Rule 2.146.  The current hourly rate for a GS-15, step 5 is $</w:t>
      </w:r>
      <w:r w:rsidR="00543C7A">
        <w:rPr>
          <w:rFonts w:ascii="Arial" w:hAnsi="Arial"/>
          <w:sz w:val="24"/>
        </w:rPr>
        <w:t>67.</w:t>
      </w:r>
      <w:r w:rsidR="00016CF6">
        <w:rPr>
          <w:rFonts w:ascii="Arial" w:hAnsi="Arial"/>
          <w:sz w:val="24"/>
        </w:rPr>
        <w:t>88</w:t>
      </w:r>
      <w:r>
        <w:rPr>
          <w:rFonts w:ascii="Arial" w:hAnsi="Arial"/>
          <w:sz w:val="24"/>
        </w:rPr>
        <w:t>.  When 30% is added to account for a fully loaded hourly rate (benefits and overhead), the cost per hour for a GS-12, step 5 is $</w:t>
      </w:r>
      <w:r w:rsidR="00543C7A">
        <w:rPr>
          <w:rFonts w:ascii="Arial" w:hAnsi="Arial"/>
          <w:sz w:val="24"/>
        </w:rPr>
        <w:t>67.</w:t>
      </w:r>
      <w:r w:rsidR="00FF0317">
        <w:rPr>
          <w:rFonts w:ascii="Arial" w:hAnsi="Arial"/>
          <w:sz w:val="24"/>
        </w:rPr>
        <w:t>88</w:t>
      </w:r>
      <w:r>
        <w:rPr>
          <w:rFonts w:ascii="Arial" w:hAnsi="Arial"/>
          <w:sz w:val="24"/>
        </w:rPr>
        <w:t xml:space="preserve"> + $</w:t>
      </w:r>
      <w:r w:rsidR="00543C7A">
        <w:rPr>
          <w:rFonts w:ascii="Arial" w:hAnsi="Arial"/>
          <w:sz w:val="24"/>
        </w:rPr>
        <w:t>20.</w:t>
      </w:r>
      <w:r w:rsidR="00FF0317">
        <w:rPr>
          <w:rFonts w:ascii="Arial" w:hAnsi="Arial"/>
          <w:sz w:val="24"/>
        </w:rPr>
        <w:t>36</w:t>
      </w:r>
      <w:r>
        <w:rPr>
          <w:rFonts w:ascii="Arial" w:hAnsi="Arial"/>
          <w:sz w:val="24"/>
        </w:rPr>
        <w:t>, for a rate of $</w:t>
      </w:r>
      <w:r w:rsidR="00543C7A">
        <w:rPr>
          <w:rFonts w:ascii="Arial" w:hAnsi="Arial"/>
          <w:sz w:val="24"/>
        </w:rPr>
        <w:t>8</w:t>
      </w:r>
      <w:r w:rsidR="00CF46AA">
        <w:rPr>
          <w:rFonts w:ascii="Arial" w:hAnsi="Arial"/>
          <w:sz w:val="24"/>
        </w:rPr>
        <w:t>8</w:t>
      </w:r>
      <w:r w:rsidR="00543C7A">
        <w:rPr>
          <w:rFonts w:ascii="Arial" w:hAnsi="Arial"/>
          <w:sz w:val="24"/>
        </w:rPr>
        <w:t>.</w:t>
      </w:r>
      <w:r w:rsidR="00CF46AA">
        <w:rPr>
          <w:rFonts w:ascii="Arial" w:hAnsi="Arial"/>
          <w:sz w:val="24"/>
        </w:rPr>
        <w:t>24</w:t>
      </w:r>
      <w:r>
        <w:rPr>
          <w:rFonts w:ascii="Arial" w:hAnsi="Arial"/>
          <w:sz w:val="24"/>
        </w:rPr>
        <w:t xml:space="preserve">. </w:t>
      </w:r>
    </w:p>
    <w:p w14:paraId="44D4A236" w14:textId="77777777" w:rsidR="004E6505" w:rsidRDefault="004E6505">
      <w:pPr>
        <w:jc w:val="both"/>
        <w:rPr>
          <w:rFonts w:ascii="Arial" w:hAnsi="Arial"/>
          <w:sz w:val="24"/>
        </w:rPr>
      </w:pPr>
    </w:p>
    <w:p w14:paraId="44D4A237" w14:textId="77777777" w:rsidR="004E6505" w:rsidRDefault="004E6505">
      <w:pPr>
        <w:jc w:val="both"/>
        <w:rPr>
          <w:rFonts w:ascii="Arial" w:hAnsi="Arial"/>
          <w:sz w:val="24"/>
        </w:rPr>
      </w:pPr>
      <w:r>
        <w:rPr>
          <w:rFonts w:ascii="Arial" w:hAnsi="Arial"/>
          <w:sz w:val="24"/>
        </w:rPr>
        <w:t xml:space="preserve">Table </w:t>
      </w:r>
      <w:r w:rsidR="00F95E9A">
        <w:rPr>
          <w:rFonts w:ascii="Arial" w:hAnsi="Arial"/>
          <w:sz w:val="24"/>
        </w:rPr>
        <w:t>5</w:t>
      </w:r>
      <w:r>
        <w:rPr>
          <w:rFonts w:ascii="Arial" w:hAnsi="Arial"/>
          <w:sz w:val="24"/>
        </w:rPr>
        <w:t xml:space="preserve"> calculates the processing hours and costs of this information collection to the Federal Government:</w:t>
      </w:r>
    </w:p>
    <w:p w14:paraId="44D4A238" w14:textId="77777777" w:rsidR="004E6505" w:rsidRDefault="004E6505">
      <w:pPr>
        <w:pStyle w:val="a"/>
        <w:tabs>
          <w:tab w:val="left" w:pos="-1440"/>
        </w:tabs>
        <w:ind w:left="0" w:firstLine="0"/>
        <w:jc w:val="both"/>
        <w:rPr>
          <w:rFonts w:ascii="Arial" w:hAnsi="Arial" w:cs="Arial"/>
          <w:lang w:val="en-GB"/>
        </w:rPr>
      </w:pPr>
    </w:p>
    <w:p w14:paraId="44D4A239" w14:textId="77777777" w:rsidR="004E6505" w:rsidRDefault="004E6505">
      <w:pPr>
        <w:pStyle w:val="Heading5"/>
        <w:jc w:val="both"/>
      </w:pPr>
      <w:r>
        <w:t xml:space="preserve">Table </w:t>
      </w:r>
      <w:r w:rsidR="00F95E9A">
        <w:t>5</w:t>
      </w:r>
      <w:r>
        <w:t>:  Burden Hour/Burden Cost to the Federal Government for Substantive Submissions Made During Prosecution of the Trademark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4295"/>
        <w:gridCol w:w="822"/>
        <w:gridCol w:w="1071"/>
        <w:gridCol w:w="885"/>
        <w:gridCol w:w="707"/>
        <w:gridCol w:w="1240"/>
      </w:tblGrid>
      <w:tr w:rsidR="00B25CBE" w14:paraId="44D4A252" w14:textId="77777777" w:rsidTr="00B25CBE">
        <w:trPr>
          <w:cantSplit/>
          <w:tblHeader/>
        </w:trPr>
        <w:tc>
          <w:tcPr>
            <w:tcW w:w="291" w:type="pct"/>
          </w:tcPr>
          <w:p w14:paraId="44D4A23A" w14:textId="77777777" w:rsidR="00B25CBE" w:rsidRDefault="00B25CBE">
            <w:pPr>
              <w:jc w:val="center"/>
              <w:rPr>
                <w:rFonts w:ascii="Arial" w:hAnsi="Arial"/>
                <w:b/>
                <w:sz w:val="16"/>
              </w:rPr>
            </w:pPr>
          </w:p>
        </w:tc>
        <w:tc>
          <w:tcPr>
            <w:tcW w:w="2243" w:type="pct"/>
          </w:tcPr>
          <w:p w14:paraId="44D4A23B" w14:textId="77777777" w:rsidR="00B25CBE" w:rsidRDefault="00B25CBE">
            <w:pPr>
              <w:jc w:val="center"/>
              <w:rPr>
                <w:rFonts w:ascii="Arial" w:hAnsi="Arial"/>
                <w:b/>
                <w:sz w:val="16"/>
              </w:rPr>
            </w:pPr>
          </w:p>
          <w:p w14:paraId="44D4A23C" w14:textId="77777777" w:rsidR="00B25CBE" w:rsidRDefault="00B25CBE">
            <w:pPr>
              <w:jc w:val="center"/>
              <w:rPr>
                <w:rFonts w:ascii="Arial" w:hAnsi="Arial"/>
                <w:b/>
                <w:sz w:val="16"/>
              </w:rPr>
            </w:pPr>
            <w:r>
              <w:rPr>
                <w:rFonts w:ascii="Arial" w:hAnsi="Arial"/>
                <w:b/>
                <w:sz w:val="16"/>
              </w:rPr>
              <w:t>Item</w:t>
            </w:r>
          </w:p>
        </w:tc>
        <w:tc>
          <w:tcPr>
            <w:tcW w:w="429" w:type="pct"/>
          </w:tcPr>
          <w:p w14:paraId="44D4A23D" w14:textId="77777777" w:rsidR="00B25CBE" w:rsidRDefault="00B25CBE">
            <w:pPr>
              <w:jc w:val="center"/>
              <w:rPr>
                <w:rFonts w:ascii="Arial" w:hAnsi="Arial"/>
                <w:b/>
                <w:sz w:val="16"/>
              </w:rPr>
            </w:pPr>
          </w:p>
          <w:p w14:paraId="44D4A23E" w14:textId="77777777" w:rsidR="00B25CBE" w:rsidRDefault="00B25CBE">
            <w:pPr>
              <w:jc w:val="center"/>
              <w:rPr>
                <w:rFonts w:ascii="Arial" w:hAnsi="Arial"/>
                <w:b/>
                <w:sz w:val="16"/>
              </w:rPr>
            </w:pPr>
            <w:r>
              <w:rPr>
                <w:rFonts w:ascii="Arial" w:hAnsi="Arial"/>
                <w:b/>
                <w:sz w:val="16"/>
              </w:rPr>
              <w:t xml:space="preserve">Minutes </w:t>
            </w:r>
          </w:p>
          <w:p w14:paraId="44D4A23F" w14:textId="77777777" w:rsidR="00B25CBE" w:rsidRDefault="00B25CBE">
            <w:pPr>
              <w:jc w:val="center"/>
              <w:rPr>
                <w:rFonts w:ascii="Arial" w:hAnsi="Arial"/>
                <w:b/>
                <w:sz w:val="16"/>
              </w:rPr>
            </w:pPr>
            <w:r>
              <w:rPr>
                <w:rFonts w:ascii="Arial" w:hAnsi="Arial"/>
                <w:b/>
                <w:sz w:val="16"/>
              </w:rPr>
              <w:t>(a)</w:t>
            </w:r>
          </w:p>
        </w:tc>
        <w:tc>
          <w:tcPr>
            <w:tcW w:w="559" w:type="pct"/>
          </w:tcPr>
          <w:p w14:paraId="44D4A240" w14:textId="77777777" w:rsidR="00B25CBE" w:rsidRDefault="00B25CBE">
            <w:pPr>
              <w:jc w:val="center"/>
              <w:rPr>
                <w:rFonts w:ascii="Arial" w:hAnsi="Arial"/>
                <w:b/>
                <w:sz w:val="16"/>
              </w:rPr>
            </w:pPr>
          </w:p>
          <w:p w14:paraId="44D4A241" w14:textId="77777777" w:rsidR="00B25CBE" w:rsidRDefault="00B25CBE">
            <w:pPr>
              <w:jc w:val="center"/>
              <w:rPr>
                <w:rFonts w:ascii="Arial" w:hAnsi="Arial"/>
                <w:b/>
                <w:sz w:val="16"/>
              </w:rPr>
            </w:pPr>
            <w:r>
              <w:rPr>
                <w:rFonts w:ascii="Arial" w:hAnsi="Arial"/>
                <w:b/>
                <w:sz w:val="16"/>
              </w:rPr>
              <w:t>Responses</w:t>
            </w:r>
          </w:p>
          <w:p w14:paraId="44D4A242" w14:textId="77777777" w:rsidR="00B25CBE" w:rsidRDefault="00B25CBE">
            <w:pPr>
              <w:jc w:val="center"/>
              <w:rPr>
                <w:rFonts w:ascii="Arial" w:hAnsi="Arial"/>
                <w:b/>
                <w:sz w:val="16"/>
              </w:rPr>
            </w:pPr>
            <w:r>
              <w:rPr>
                <w:rFonts w:ascii="Arial" w:hAnsi="Arial"/>
                <w:b/>
                <w:sz w:val="16"/>
              </w:rPr>
              <w:t>(yr)</w:t>
            </w:r>
          </w:p>
          <w:p w14:paraId="44D4A243" w14:textId="77777777" w:rsidR="00B25CBE" w:rsidRDefault="00B25CBE">
            <w:pPr>
              <w:jc w:val="center"/>
              <w:rPr>
                <w:rFonts w:ascii="Arial" w:hAnsi="Arial"/>
                <w:b/>
                <w:sz w:val="16"/>
              </w:rPr>
            </w:pPr>
            <w:r>
              <w:rPr>
                <w:rFonts w:ascii="Arial" w:hAnsi="Arial"/>
                <w:b/>
                <w:sz w:val="16"/>
              </w:rPr>
              <w:t>(b)</w:t>
            </w:r>
          </w:p>
        </w:tc>
        <w:tc>
          <w:tcPr>
            <w:tcW w:w="462" w:type="pct"/>
          </w:tcPr>
          <w:p w14:paraId="44D4A244" w14:textId="77777777" w:rsidR="00B25CBE" w:rsidRDefault="00B25CBE">
            <w:pPr>
              <w:jc w:val="center"/>
              <w:rPr>
                <w:rFonts w:ascii="Arial" w:hAnsi="Arial"/>
                <w:b/>
                <w:sz w:val="16"/>
              </w:rPr>
            </w:pPr>
          </w:p>
          <w:p w14:paraId="44D4A245" w14:textId="77777777" w:rsidR="00B25CBE" w:rsidRDefault="00B25CBE">
            <w:pPr>
              <w:jc w:val="center"/>
              <w:rPr>
                <w:rFonts w:ascii="Arial" w:hAnsi="Arial"/>
                <w:b/>
                <w:sz w:val="16"/>
              </w:rPr>
            </w:pPr>
            <w:r>
              <w:rPr>
                <w:rFonts w:ascii="Arial" w:hAnsi="Arial"/>
                <w:b/>
                <w:sz w:val="16"/>
              </w:rPr>
              <w:t>Burden</w:t>
            </w:r>
          </w:p>
          <w:p w14:paraId="44D4A246" w14:textId="77777777" w:rsidR="00B25CBE" w:rsidRDefault="00B25CBE">
            <w:pPr>
              <w:jc w:val="center"/>
              <w:rPr>
                <w:rFonts w:ascii="Arial" w:hAnsi="Arial"/>
                <w:b/>
                <w:sz w:val="16"/>
              </w:rPr>
            </w:pPr>
            <w:r>
              <w:rPr>
                <w:rFonts w:ascii="Arial" w:hAnsi="Arial"/>
                <w:b/>
                <w:sz w:val="16"/>
              </w:rPr>
              <w:t>(hrs/yr)</w:t>
            </w:r>
          </w:p>
          <w:p w14:paraId="44D4A247" w14:textId="77777777" w:rsidR="00B25CBE" w:rsidRDefault="00B25CBE">
            <w:pPr>
              <w:jc w:val="center"/>
              <w:rPr>
                <w:rFonts w:ascii="Arial" w:hAnsi="Arial"/>
                <w:b/>
                <w:sz w:val="16"/>
              </w:rPr>
            </w:pPr>
            <w:r>
              <w:rPr>
                <w:rFonts w:ascii="Arial" w:hAnsi="Arial"/>
                <w:b/>
                <w:sz w:val="16"/>
              </w:rPr>
              <w:t>(c)</w:t>
            </w:r>
          </w:p>
          <w:p w14:paraId="44D4A248" w14:textId="77777777" w:rsidR="00B25CBE" w:rsidRDefault="00B25CBE">
            <w:pPr>
              <w:jc w:val="center"/>
              <w:rPr>
                <w:rFonts w:ascii="Arial" w:hAnsi="Arial"/>
                <w:b/>
                <w:sz w:val="16"/>
              </w:rPr>
            </w:pPr>
            <w:r>
              <w:rPr>
                <w:rFonts w:ascii="Arial" w:hAnsi="Arial"/>
                <w:b/>
                <w:sz w:val="16"/>
              </w:rPr>
              <w:t>(a) x (b)</w:t>
            </w:r>
          </w:p>
        </w:tc>
        <w:tc>
          <w:tcPr>
            <w:tcW w:w="369" w:type="pct"/>
          </w:tcPr>
          <w:p w14:paraId="44D4A249" w14:textId="77777777" w:rsidR="00B25CBE" w:rsidRDefault="00B25CBE">
            <w:pPr>
              <w:jc w:val="center"/>
              <w:rPr>
                <w:rFonts w:ascii="Arial" w:hAnsi="Arial"/>
                <w:b/>
                <w:sz w:val="16"/>
              </w:rPr>
            </w:pPr>
          </w:p>
          <w:p w14:paraId="44D4A24A" w14:textId="77777777" w:rsidR="00B25CBE" w:rsidRDefault="00B25CBE">
            <w:pPr>
              <w:jc w:val="center"/>
              <w:rPr>
                <w:rFonts w:ascii="Arial" w:hAnsi="Arial"/>
                <w:b/>
                <w:sz w:val="16"/>
              </w:rPr>
            </w:pPr>
            <w:r>
              <w:rPr>
                <w:rFonts w:ascii="Arial" w:hAnsi="Arial"/>
                <w:b/>
                <w:sz w:val="16"/>
              </w:rPr>
              <w:t>Rate</w:t>
            </w:r>
          </w:p>
          <w:p w14:paraId="44D4A24B" w14:textId="77777777" w:rsidR="00B25CBE" w:rsidRDefault="00B25CBE">
            <w:pPr>
              <w:jc w:val="center"/>
              <w:rPr>
                <w:rFonts w:ascii="Arial" w:hAnsi="Arial"/>
                <w:b/>
                <w:sz w:val="16"/>
              </w:rPr>
            </w:pPr>
            <w:r>
              <w:rPr>
                <w:rFonts w:ascii="Arial" w:hAnsi="Arial"/>
                <w:b/>
                <w:sz w:val="16"/>
              </w:rPr>
              <w:t>($/hr)</w:t>
            </w:r>
          </w:p>
          <w:p w14:paraId="44D4A24C" w14:textId="77777777" w:rsidR="00B25CBE" w:rsidRDefault="00B25CBE">
            <w:pPr>
              <w:jc w:val="center"/>
              <w:rPr>
                <w:rFonts w:ascii="Arial" w:hAnsi="Arial"/>
                <w:b/>
                <w:sz w:val="16"/>
              </w:rPr>
            </w:pPr>
            <w:r>
              <w:rPr>
                <w:rFonts w:ascii="Arial" w:hAnsi="Arial"/>
                <w:b/>
                <w:sz w:val="16"/>
              </w:rPr>
              <w:t>(d)</w:t>
            </w:r>
          </w:p>
        </w:tc>
        <w:tc>
          <w:tcPr>
            <w:tcW w:w="647" w:type="pct"/>
          </w:tcPr>
          <w:p w14:paraId="44D4A24D" w14:textId="77777777" w:rsidR="00B25CBE" w:rsidRDefault="00B25CBE">
            <w:pPr>
              <w:jc w:val="center"/>
              <w:rPr>
                <w:rFonts w:ascii="Arial" w:hAnsi="Arial"/>
                <w:b/>
                <w:sz w:val="16"/>
              </w:rPr>
            </w:pPr>
          </w:p>
          <w:p w14:paraId="44D4A24E" w14:textId="77777777" w:rsidR="00B25CBE" w:rsidRDefault="00B25CBE">
            <w:pPr>
              <w:jc w:val="center"/>
              <w:rPr>
                <w:rFonts w:ascii="Arial" w:hAnsi="Arial"/>
                <w:b/>
                <w:sz w:val="16"/>
              </w:rPr>
            </w:pPr>
            <w:r>
              <w:rPr>
                <w:rFonts w:ascii="Arial" w:hAnsi="Arial"/>
                <w:b/>
                <w:sz w:val="16"/>
              </w:rPr>
              <w:t>Total Cost</w:t>
            </w:r>
          </w:p>
          <w:p w14:paraId="44D4A24F" w14:textId="77777777" w:rsidR="00B25CBE" w:rsidRDefault="00B25CBE">
            <w:pPr>
              <w:jc w:val="center"/>
              <w:rPr>
                <w:rFonts w:ascii="Arial" w:hAnsi="Arial"/>
                <w:b/>
                <w:sz w:val="16"/>
              </w:rPr>
            </w:pPr>
            <w:r>
              <w:rPr>
                <w:rFonts w:ascii="Arial" w:hAnsi="Arial"/>
                <w:b/>
                <w:sz w:val="16"/>
              </w:rPr>
              <w:t>($/hr)</w:t>
            </w:r>
          </w:p>
          <w:p w14:paraId="44D4A250" w14:textId="77777777" w:rsidR="00B25CBE" w:rsidRDefault="00B25CBE">
            <w:pPr>
              <w:jc w:val="center"/>
              <w:rPr>
                <w:rFonts w:ascii="Arial" w:hAnsi="Arial"/>
                <w:b/>
                <w:sz w:val="16"/>
              </w:rPr>
            </w:pPr>
            <w:r>
              <w:rPr>
                <w:rFonts w:ascii="Arial" w:hAnsi="Arial"/>
                <w:b/>
                <w:sz w:val="16"/>
              </w:rPr>
              <w:t>(e)</w:t>
            </w:r>
          </w:p>
          <w:p w14:paraId="44D4A251" w14:textId="77777777" w:rsidR="00B25CBE" w:rsidRDefault="00B25CBE">
            <w:pPr>
              <w:jc w:val="center"/>
              <w:rPr>
                <w:rFonts w:ascii="Arial" w:hAnsi="Arial"/>
                <w:b/>
                <w:sz w:val="16"/>
              </w:rPr>
            </w:pPr>
            <w:r>
              <w:rPr>
                <w:rFonts w:ascii="Arial" w:hAnsi="Arial"/>
                <w:b/>
                <w:sz w:val="16"/>
              </w:rPr>
              <w:t>(c) x (d)</w:t>
            </w:r>
          </w:p>
        </w:tc>
      </w:tr>
      <w:tr w:rsidR="00B25CBE" w14:paraId="44D4A260" w14:textId="77777777" w:rsidTr="00B25CBE">
        <w:trPr>
          <w:cantSplit/>
        </w:trPr>
        <w:tc>
          <w:tcPr>
            <w:tcW w:w="291" w:type="pct"/>
            <w:vAlign w:val="center"/>
          </w:tcPr>
          <w:p w14:paraId="44D4A253" w14:textId="77777777" w:rsidR="00B25CBE" w:rsidRDefault="00B25CBE" w:rsidP="00B25CBE">
            <w:pPr>
              <w:rPr>
                <w:rFonts w:ascii="Arial" w:hAnsi="Arial"/>
                <w:bCs/>
                <w:sz w:val="16"/>
              </w:rPr>
            </w:pPr>
            <w:r>
              <w:rPr>
                <w:rFonts w:ascii="Arial" w:hAnsi="Arial"/>
                <w:bCs/>
                <w:sz w:val="16"/>
              </w:rPr>
              <w:t>1</w:t>
            </w:r>
          </w:p>
        </w:tc>
        <w:tc>
          <w:tcPr>
            <w:tcW w:w="2243" w:type="pct"/>
          </w:tcPr>
          <w:p w14:paraId="44D4A254" w14:textId="77777777" w:rsidR="00B25CBE" w:rsidRDefault="00B25CBE">
            <w:pPr>
              <w:rPr>
                <w:rFonts w:ascii="Arial" w:hAnsi="Arial"/>
                <w:bCs/>
                <w:sz w:val="16"/>
              </w:rPr>
            </w:pPr>
          </w:p>
          <w:p w14:paraId="44D4A255" w14:textId="77777777" w:rsidR="00B25CBE" w:rsidRDefault="00B25CBE">
            <w:pPr>
              <w:rPr>
                <w:rFonts w:ascii="Arial" w:hAnsi="Arial"/>
                <w:bCs/>
                <w:sz w:val="16"/>
              </w:rPr>
            </w:pPr>
            <w:r>
              <w:rPr>
                <w:rFonts w:ascii="Arial" w:hAnsi="Arial"/>
                <w:bCs/>
                <w:sz w:val="16"/>
              </w:rPr>
              <w:t>Trademark/Service Mark Allegation of Use (Amendment to Allege Use/Statement of Use) (Paper)</w:t>
            </w:r>
          </w:p>
        </w:tc>
        <w:tc>
          <w:tcPr>
            <w:tcW w:w="429" w:type="pct"/>
          </w:tcPr>
          <w:p w14:paraId="44D4A256" w14:textId="77777777" w:rsidR="00B25CBE" w:rsidRDefault="00B25CBE" w:rsidP="00DA30D2">
            <w:pPr>
              <w:jc w:val="right"/>
              <w:rPr>
                <w:rFonts w:ascii="Arial" w:hAnsi="Arial"/>
                <w:sz w:val="16"/>
              </w:rPr>
            </w:pPr>
          </w:p>
          <w:p w14:paraId="44D4A257" w14:textId="77777777" w:rsidR="00B25CBE" w:rsidRDefault="00B25CBE" w:rsidP="00DA30D2">
            <w:pPr>
              <w:jc w:val="right"/>
              <w:rPr>
                <w:rFonts w:ascii="Arial" w:hAnsi="Arial"/>
                <w:sz w:val="16"/>
              </w:rPr>
            </w:pPr>
            <w:r>
              <w:rPr>
                <w:rFonts w:ascii="Arial" w:hAnsi="Arial"/>
                <w:sz w:val="16"/>
              </w:rPr>
              <w:t>25</w:t>
            </w:r>
          </w:p>
        </w:tc>
        <w:tc>
          <w:tcPr>
            <w:tcW w:w="559" w:type="pct"/>
          </w:tcPr>
          <w:p w14:paraId="44D4A258" w14:textId="77777777" w:rsidR="00B25CBE" w:rsidRDefault="00B25CBE" w:rsidP="00DA30D2">
            <w:pPr>
              <w:jc w:val="right"/>
              <w:rPr>
                <w:rFonts w:ascii="Arial" w:hAnsi="Arial"/>
                <w:sz w:val="16"/>
              </w:rPr>
            </w:pPr>
          </w:p>
          <w:p w14:paraId="44D4A259" w14:textId="77777777" w:rsidR="00B25CBE" w:rsidRDefault="00B25CBE" w:rsidP="00DA30D2">
            <w:pPr>
              <w:jc w:val="right"/>
              <w:rPr>
                <w:rFonts w:ascii="Arial" w:hAnsi="Arial"/>
                <w:sz w:val="16"/>
              </w:rPr>
            </w:pPr>
            <w:r>
              <w:rPr>
                <w:rFonts w:ascii="Arial" w:hAnsi="Arial"/>
                <w:sz w:val="16"/>
              </w:rPr>
              <w:t>1704</w:t>
            </w:r>
          </w:p>
        </w:tc>
        <w:tc>
          <w:tcPr>
            <w:tcW w:w="462" w:type="pct"/>
          </w:tcPr>
          <w:p w14:paraId="44D4A25A" w14:textId="77777777" w:rsidR="00B25CBE" w:rsidRDefault="00B25CBE" w:rsidP="00DA30D2">
            <w:pPr>
              <w:jc w:val="right"/>
              <w:rPr>
                <w:rFonts w:ascii="Arial" w:hAnsi="Arial"/>
                <w:sz w:val="16"/>
              </w:rPr>
            </w:pPr>
          </w:p>
          <w:p w14:paraId="44D4A25B" w14:textId="77777777" w:rsidR="00B25CBE" w:rsidRDefault="00B25CBE" w:rsidP="00DA30D2">
            <w:pPr>
              <w:jc w:val="right"/>
              <w:rPr>
                <w:rFonts w:ascii="Arial" w:hAnsi="Arial"/>
                <w:sz w:val="16"/>
              </w:rPr>
            </w:pPr>
            <w:r>
              <w:rPr>
                <w:rFonts w:ascii="Arial" w:hAnsi="Arial"/>
                <w:sz w:val="16"/>
              </w:rPr>
              <w:t>710</w:t>
            </w:r>
          </w:p>
        </w:tc>
        <w:tc>
          <w:tcPr>
            <w:tcW w:w="369" w:type="pct"/>
          </w:tcPr>
          <w:p w14:paraId="44D4A25C" w14:textId="77777777" w:rsidR="00B25CBE" w:rsidRDefault="00B25CBE">
            <w:pPr>
              <w:jc w:val="right"/>
              <w:rPr>
                <w:rFonts w:ascii="Arial" w:hAnsi="Arial"/>
                <w:sz w:val="16"/>
              </w:rPr>
            </w:pPr>
          </w:p>
          <w:p w14:paraId="44D4A25D" w14:textId="77777777" w:rsidR="00B25CBE" w:rsidRDefault="00B25CBE">
            <w:pPr>
              <w:jc w:val="right"/>
              <w:rPr>
                <w:rFonts w:ascii="Arial" w:hAnsi="Arial"/>
                <w:sz w:val="16"/>
              </w:rPr>
            </w:pPr>
            <w:r>
              <w:rPr>
                <w:rFonts w:ascii="Arial" w:hAnsi="Arial"/>
                <w:sz w:val="16"/>
              </w:rPr>
              <w:t>$30.10</w:t>
            </w:r>
          </w:p>
        </w:tc>
        <w:tc>
          <w:tcPr>
            <w:tcW w:w="647" w:type="pct"/>
          </w:tcPr>
          <w:p w14:paraId="44D4A25E" w14:textId="77777777" w:rsidR="00B25CBE" w:rsidRDefault="00B25CBE">
            <w:pPr>
              <w:jc w:val="right"/>
              <w:rPr>
                <w:rFonts w:ascii="Arial" w:hAnsi="Arial"/>
                <w:sz w:val="16"/>
              </w:rPr>
            </w:pPr>
          </w:p>
          <w:p w14:paraId="44D4A25F" w14:textId="77777777" w:rsidR="00B25CBE" w:rsidRDefault="00B25CBE">
            <w:pPr>
              <w:jc w:val="right"/>
              <w:rPr>
                <w:rFonts w:ascii="Arial" w:hAnsi="Arial"/>
                <w:sz w:val="16"/>
              </w:rPr>
            </w:pPr>
            <w:r>
              <w:rPr>
                <w:rFonts w:ascii="Arial" w:hAnsi="Arial"/>
                <w:sz w:val="16"/>
              </w:rPr>
              <w:t>$</w:t>
            </w:r>
            <w:r w:rsidRPr="00765CEE">
              <w:rPr>
                <w:rFonts w:ascii="Arial" w:hAnsi="Arial"/>
                <w:sz w:val="16"/>
              </w:rPr>
              <w:t>21371</w:t>
            </w:r>
          </w:p>
        </w:tc>
      </w:tr>
      <w:tr w:rsidR="00B25CBE" w14:paraId="44D4A26E" w14:textId="77777777" w:rsidTr="00B25CBE">
        <w:trPr>
          <w:cantSplit/>
        </w:trPr>
        <w:tc>
          <w:tcPr>
            <w:tcW w:w="291" w:type="pct"/>
            <w:vAlign w:val="center"/>
          </w:tcPr>
          <w:p w14:paraId="44D4A261" w14:textId="77777777" w:rsidR="00B25CBE" w:rsidRDefault="00B25CBE" w:rsidP="00B25CBE">
            <w:pPr>
              <w:rPr>
                <w:rFonts w:ascii="Arial" w:hAnsi="Arial"/>
                <w:bCs/>
                <w:sz w:val="16"/>
              </w:rPr>
            </w:pPr>
            <w:r>
              <w:rPr>
                <w:rFonts w:ascii="Arial" w:hAnsi="Arial"/>
                <w:bCs/>
                <w:sz w:val="16"/>
              </w:rPr>
              <w:t>1</w:t>
            </w:r>
          </w:p>
        </w:tc>
        <w:tc>
          <w:tcPr>
            <w:tcW w:w="2243" w:type="pct"/>
          </w:tcPr>
          <w:p w14:paraId="44D4A262" w14:textId="77777777" w:rsidR="00B25CBE" w:rsidRDefault="00B25CBE" w:rsidP="00DA30D2">
            <w:pPr>
              <w:rPr>
                <w:rFonts w:ascii="Arial" w:hAnsi="Arial"/>
                <w:bCs/>
                <w:sz w:val="16"/>
              </w:rPr>
            </w:pPr>
          </w:p>
          <w:p w14:paraId="44D4A263" w14:textId="77777777" w:rsidR="00B25CBE" w:rsidRDefault="00B25CBE" w:rsidP="00DA30D2">
            <w:pPr>
              <w:rPr>
                <w:rFonts w:ascii="Arial" w:hAnsi="Arial"/>
                <w:bCs/>
                <w:sz w:val="16"/>
              </w:rPr>
            </w:pPr>
            <w:r>
              <w:rPr>
                <w:rFonts w:ascii="Arial" w:hAnsi="Arial"/>
                <w:bCs/>
                <w:sz w:val="16"/>
              </w:rPr>
              <w:t>Trademark/Service Mark Allegation of Use (Amendment to Allege Use/Statement of Use) (TEAS)</w:t>
            </w:r>
          </w:p>
        </w:tc>
        <w:tc>
          <w:tcPr>
            <w:tcW w:w="429" w:type="pct"/>
          </w:tcPr>
          <w:p w14:paraId="44D4A264" w14:textId="77777777" w:rsidR="00B25CBE" w:rsidRDefault="00B25CBE" w:rsidP="00DA30D2">
            <w:pPr>
              <w:jc w:val="right"/>
              <w:rPr>
                <w:rFonts w:ascii="Arial" w:hAnsi="Arial"/>
                <w:sz w:val="16"/>
              </w:rPr>
            </w:pPr>
          </w:p>
          <w:p w14:paraId="44D4A265" w14:textId="77777777" w:rsidR="00B25CBE" w:rsidRDefault="00B25CBE" w:rsidP="00DA30D2">
            <w:pPr>
              <w:jc w:val="right"/>
              <w:rPr>
                <w:rFonts w:ascii="Arial" w:hAnsi="Arial"/>
                <w:sz w:val="16"/>
              </w:rPr>
            </w:pPr>
            <w:r>
              <w:rPr>
                <w:rFonts w:ascii="Arial" w:hAnsi="Arial"/>
                <w:sz w:val="16"/>
              </w:rPr>
              <w:t>20</w:t>
            </w:r>
          </w:p>
        </w:tc>
        <w:tc>
          <w:tcPr>
            <w:tcW w:w="559" w:type="pct"/>
          </w:tcPr>
          <w:p w14:paraId="44D4A266" w14:textId="77777777" w:rsidR="00B25CBE" w:rsidRDefault="00B25CBE" w:rsidP="00DA30D2">
            <w:pPr>
              <w:jc w:val="right"/>
              <w:rPr>
                <w:rFonts w:ascii="Arial" w:hAnsi="Arial"/>
                <w:sz w:val="16"/>
              </w:rPr>
            </w:pPr>
          </w:p>
          <w:p w14:paraId="44D4A267" w14:textId="77777777" w:rsidR="00B25CBE" w:rsidRDefault="00B25CBE" w:rsidP="00DA30D2">
            <w:pPr>
              <w:jc w:val="right"/>
              <w:rPr>
                <w:rFonts w:ascii="Arial" w:hAnsi="Arial"/>
                <w:sz w:val="16"/>
              </w:rPr>
            </w:pPr>
            <w:r>
              <w:rPr>
                <w:rFonts w:ascii="Arial" w:hAnsi="Arial"/>
                <w:sz w:val="16"/>
              </w:rPr>
              <w:t>80733</w:t>
            </w:r>
          </w:p>
        </w:tc>
        <w:tc>
          <w:tcPr>
            <w:tcW w:w="462" w:type="pct"/>
          </w:tcPr>
          <w:p w14:paraId="44D4A268" w14:textId="77777777" w:rsidR="00B25CBE" w:rsidRDefault="00B25CBE" w:rsidP="00DA30D2">
            <w:pPr>
              <w:jc w:val="right"/>
              <w:rPr>
                <w:rFonts w:ascii="Arial" w:hAnsi="Arial"/>
                <w:sz w:val="16"/>
              </w:rPr>
            </w:pPr>
          </w:p>
          <w:p w14:paraId="44D4A269" w14:textId="77777777" w:rsidR="00B25CBE" w:rsidRDefault="00B25CBE" w:rsidP="00DA30D2">
            <w:pPr>
              <w:jc w:val="right"/>
              <w:rPr>
                <w:rFonts w:ascii="Arial" w:hAnsi="Arial"/>
                <w:sz w:val="16"/>
              </w:rPr>
            </w:pPr>
            <w:r>
              <w:rPr>
                <w:rFonts w:ascii="Arial" w:hAnsi="Arial"/>
                <w:sz w:val="16"/>
              </w:rPr>
              <w:t>26911</w:t>
            </w:r>
          </w:p>
        </w:tc>
        <w:tc>
          <w:tcPr>
            <w:tcW w:w="369" w:type="pct"/>
          </w:tcPr>
          <w:p w14:paraId="44D4A26A" w14:textId="77777777" w:rsidR="00B25CBE" w:rsidRDefault="00B25CBE" w:rsidP="00DA30D2">
            <w:pPr>
              <w:jc w:val="right"/>
              <w:rPr>
                <w:rFonts w:ascii="Arial" w:hAnsi="Arial"/>
                <w:sz w:val="16"/>
              </w:rPr>
            </w:pPr>
          </w:p>
          <w:p w14:paraId="44D4A26B" w14:textId="77777777" w:rsidR="00B25CBE" w:rsidRDefault="00B25CBE" w:rsidP="00DA30D2">
            <w:pPr>
              <w:jc w:val="right"/>
              <w:rPr>
                <w:rFonts w:ascii="Arial" w:hAnsi="Arial"/>
                <w:sz w:val="16"/>
              </w:rPr>
            </w:pPr>
            <w:r>
              <w:rPr>
                <w:rFonts w:ascii="Arial" w:hAnsi="Arial"/>
                <w:sz w:val="16"/>
              </w:rPr>
              <w:t>$30.10</w:t>
            </w:r>
          </w:p>
        </w:tc>
        <w:tc>
          <w:tcPr>
            <w:tcW w:w="647" w:type="pct"/>
          </w:tcPr>
          <w:p w14:paraId="44D4A26C" w14:textId="77777777" w:rsidR="00B25CBE" w:rsidRDefault="00B25CBE" w:rsidP="00DA30D2">
            <w:pPr>
              <w:jc w:val="right"/>
              <w:rPr>
                <w:rFonts w:ascii="Arial" w:hAnsi="Arial"/>
                <w:sz w:val="16"/>
              </w:rPr>
            </w:pPr>
          </w:p>
          <w:p w14:paraId="44D4A26D" w14:textId="77777777" w:rsidR="00B25CBE" w:rsidRDefault="00B25CBE" w:rsidP="00DA30D2">
            <w:pPr>
              <w:jc w:val="right"/>
              <w:rPr>
                <w:rFonts w:ascii="Arial" w:hAnsi="Arial"/>
                <w:sz w:val="16"/>
              </w:rPr>
            </w:pPr>
            <w:r>
              <w:rPr>
                <w:rFonts w:ascii="Arial" w:hAnsi="Arial"/>
                <w:sz w:val="16"/>
              </w:rPr>
              <w:t>$</w:t>
            </w:r>
            <w:r w:rsidRPr="00C90B6E">
              <w:rPr>
                <w:rFonts w:ascii="Arial" w:hAnsi="Arial"/>
                <w:sz w:val="16"/>
              </w:rPr>
              <w:t>810021.1</w:t>
            </w:r>
          </w:p>
        </w:tc>
      </w:tr>
      <w:tr w:rsidR="00B25CBE" w14:paraId="44D4A27C" w14:textId="77777777" w:rsidTr="00B25CBE">
        <w:trPr>
          <w:cantSplit/>
        </w:trPr>
        <w:tc>
          <w:tcPr>
            <w:tcW w:w="291" w:type="pct"/>
            <w:vAlign w:val="center"/>
          </w:tcPr>
          <w:p w14:paraId="44D4A26F" w14:textId="77777777" w:rsidR="00B25CBE" w:rsidRDefault="00B25CBE" w:rsidP="00B25CBE">
            <w:pPr>
              <w:rPr>
                <w:rFonts w:ascii="Arial" w:hAnsi="Arial"/>
                <w:bCs/>
                <w:sz w:val="16"/>
              </w:rPr>
            </w:pPr>
            <w:r>
              <w:rPr>
                <w:rFonts w:ascii="Arial" w:hAnsi="Arial"/>
                <w:bCs/>
                <w:sz w:val="16"/>
              </w:rPr>
              <w:t>2</w:t>
            </w:r>
          </w:p>
        </w:tc>
        <w:tc>
          <w:tcPr>
            <w:tcW w:w="2243" w:type="pct"/>
          </w:tcPr>
          <w:p w14:paraId="44D4A270" w14:textId="77777777" w:rsidR="00B25CBE" w:rsidRDefault="00B25CBE">
            <w:pPr>
              <w:rPr>
                <w:rFonts w:ascii="Arial" w:hAnsi="Arial"/>
                <w:bCs/>
                <w:sz w:val="16"/>
              </w:rPr>
            </w:pPr>
          </w:p>
          <w:p w14:paraId="44D4A271" w14:textId="77777777" w:rsidR="00B25CBE" w:rsidRDefault="00B25CBE">
            <w:pPr>
              <w:rPr>
                <w:rFonts w:ascii="Arial" w:hAnsi="Arial"/>
                <w:bCs/>
                <w:sz w:val="16"/>
              </w:rPr>
            </w:pPr>
            <w:r>
              <w:rPr>
                <w:rFonts w:ascii="Arial" w:hAnsi="Arial"/>
                <w:bCs/>
                <w:sz w:val="16"/>
              </w:rPr>
              <w:t>Request for Extension of Time to File a Statement of Use (Paper)</w:t>
            </w:r>
          </w:p>
        </w:tc>
        <w:tc>
          <w:tcPr>
            <w:tcW w:w="429" w:type="pct"/>
          </w:tcPr>
          <w:p w14:paraId="44D4A272" w14:textId="77777777" w:rsidR="00B25CBE" w:rsidRDefault="00B25CBE" w:rsidP="00DA30D2">
            <w:pPr>
              <w:jc w:val="right"/>
              <w:rPr>
                <w:rFonts w:ascii="Arial" w:hAnsi="Arial"/>
                <w:sz w:val="16"/>
              </w:rPr>
            </w:pPr>
          </w:p>
          <w:p w14:paraId="44D4A273" w14:textId="77777777" w:rsidR="00B25CBE" w:rsidRDefault="00B25CBE" w:rsidP="00DA30D2">
            <w:pPr>
              <w:jc w:val="right"/>
              <w:rPr>
                <w:rFonts w:ascii="Arial" w:hAnsi="Arial"/>
                <w:sz w:val="16"/>
              </w:rPr>
            </w:pPr>
            <w:r>
              <w:rPr>
                <w:rFonts w:ascii="Arial" w:hAnsi="Arial"/>
                <w:sz w:val="16"/>
              </w:rPr>
              <w:t>12</w:t>
            </w:r>
          </w:p>
        </w:tc>
        <w:tc>
          <w:tcPr>
            <w:tcW w:w="559" w:type="pct"/>
          </w:tcPr>
          <w:p w14:paraId="44D4A274" w14:textId="77777777" w:rsidR="00B25CBE" w:rsidRDefault="00B25CBE" w:rsidP="00DA30D2">
            <w:pPr>
              <w:jc w:val="right"/>
              <w:rPr>
                <w:rFonts w:ascii="Arial" w:hAnsi="Arial"/>
                <w:sz w:val="16"/>
              </w:rPr>
            </w:pPr>
          </w:p>
          <w:p w14:paraId="44D4A275" w14:textId="77777777" w:rsidR="00B25CBE" w:rsidRDefault="00B25CBE" w:rsidP="00DA30D2">
            <w:pPr>
              <w:jc w:val="right"/>
              <w:rPr>
                <w:rFonts w:ascii="Arial" w:hAnsi="Arial"/>
                <w:sz w:val="16"/>
              </w:rPr>
            </w:pPr>
            <w:r>
              <w:rPr>
                <w:rFonts w:ascii="Arial" w:hAnsi="Arial"/>
                <w:sz w:val="16"/>
              </w:rPr>
              <w:t>1819</w:t>
            </w:r>
          </w:p>
        </w:tc>
        <w:tc>
          <w:tcPr>
            <w:tcW w:w="462" w:type="pct"/>
          </w:tcPr>
          <w:p w14:paraId="44D4A276" w14:textId="77777777" w:rsidR="00B25CBE" w:rsidRDefault="00B25CBE" w:rsidP="00DA30D2">
            <w:pPr>
              <w:jc w:val="right"/>
              <w:rPr>
                <w:rFonts w:ascii="Arial" w:hAnsi="Arial"/>
                <w:sz w:val="16"/>
              </w:rPr>
            </w:pPr>
          </w:p>
          <w:p w14:paraId="44D4A277" w14:textId="77777777" w:rsidR="00B25CBE" w:rsidRDefault="00B25CBE" w:rsidP="00DA30D2">
            <w:pPr>
              <w:jc w:val="right"/>
              <w:rPr>
                <w:rFonts w:ascii="Arial" w:hAnsi="Arial"/>
                <w:sz w:val="16"/>
              </w:rPr>
            </w:pPr>
            <w:r>
              <w:rPr>
                <w:rFonts w:ascii="Arial" w:hAnsi="Arial"/>
                <w:sz w:val="16"/>
              </w:rPr>
              <w:t>363.8</w:t>
            </w:r>
          </w:p>
        </w:tc>
        <w:tc>
          <w:tcPr>
            <w:tcW w:w="369" w:type="pct"/>
          </w:tcPr>
          <w:p w14:paraId="44D4A278" w14:textId="77777777" w:rsidR="00B25CBE" w:rsidRDefault="00B25CBE">
            <w:pPr>
              <w:jc w:val="right"/>
              <w:rPr>
                <w:rFonts w:ascii="Arial" w:hAnsi="Arial"/>
                <w:sz w:val="16"/>
              </w:rPr>
            </w:pPr>
          </w:p>
          <w:p w14:paraId="44D4A279" w14:textId="77777777" w:rsidR="00B25CBE" w:rsidRDefault="00B25CBE" w:rsidP="00EA3B67">
            <w:pPr>
              <w:jc w:val="right"/>
              <w:rPr>
                <w:rFonts w:ascii="Arial" w:hAnsi="Arial"/>
                <w:sz w:val="16"/>
              </w:rPr>
            </w:pPr>
            <w:r>
              <w:rPr>
                <w:rFonts w:ascii="Arial" w:hAnsi="Arial"/>
                <w:sz w:val="16"/>
              </w:rPr>
              <w:t>$44.54</w:t>
            </w:r>
          </w:p>
        </w:tc>
        <w:tc>
          <w:tcPr>
            <w:tcW w:w="647" w:type="pct"/>
          </w:tcPr>
          <w:p w14:paraId="44D4A27A" w14:textId="77777777" w:rsidR="00B25CBE" w:rsidRDefault="00B25CBE">
            <w:pPr>
              <w:jc w:val="right"/>
              <w:rPr>
                <w:rFonts w:ascii="Arial" w:hAnsi="Arial"/>
                <w:sz w:val="16"/>
              </w:rPr>
            </w:pPr>
          </w:p>
          <w:p w14:paraId="44D4A27B" w14:textId="77777777" w:rsidR="00B25CBE" w:rsidRDefault="00B25CBE">
            <w:pPr>
              <w:jc w:val="right"/>
              <w:rPr>
                <w:rFonts w:ascii="Arial" w:hAnsi="Arial"/>
                <w:sz w:val="16"/>
              </w:rPr>
            </w:pPr>
            <w:r>
              <w:rPr>
                <w:rFonts w:ascii="Arial" w:hAnsi="Arial"/>
                <w:sz w:val="16"/>
              </w:rPr>
              <w:t>$</w:t>
            </w:r>
            <w:r w:rsidRPr="005006CA">
              <w:rPr>
                <w:rFonts w:ascii="Arial" w:hAnsi="Arial"/>
                <w:sz w:val="16"/>
              </w:rPr>
              <w:t>16203.652</w:t>
            </w:r>
          </w:p>
        </w:tc>
      </w:tr>
      <w:tr w:rsidR="00B25CBE" w14:paraId="44D4A28B" w14:textId="77777777" w:rsidTr="00B25CBE">
        <w:trPr>
          <w:cantSplit/>
        </w:trPr>
        <w:tc>
          <w:tcPr>
            <w:tcW w:w="291" w:type="pct"/>
            <w:vAlign w:val="center"/>
          </w:tcPr>
          <w:p w14:paraId="44D4A27D" w14:textId="77777777" w:rsidR="00B25CBE" w:rsidRDefault="00B25CBE" w:rsidP="00B25CBE">
            <w:pPr>
              <w:rPr>
                <w:rFonts w:ascii="Arial" w:hAnsi="Arial"/>
                <w:bCs/>
                <w:sz w:val="16"/>
              </w:rPr>
            </w:pPr>
            <w:r>
              <w:rPr>
                <w:rFonts w:ascii="Arial" w:hAnsi="Arial"/>
                <w:bCs/>
                <w:sz w:val="16"/>
              </w:rPr>
              <w:t>2</w:t>
            </w:r>
          </w:p>
        </w:tc>
        <w:tc>
          <w:tcPr>
            <w:tcW w:w="2243" w:type="pct"/>
          </w:tcPr>
          <w:p w14:paraId="44D4A27E" w14:textId="77777777" w:rsidR="00B25CBE" w:rsidRDefault="00B25CBE" w:rsidP="00DA30D2">
            <w:pPr>
              <w:rPr>
                <w:rFonts w:ascii="Arial" w:hAnsi="Arial"/>
                <w:bCs/>
                <w:sz w:val="16"/>
              </w:rPr>
            </w:pPr>
          </w:p>
          <w:p w14:paraId="44D4A27F" w14:textId="77777777" w:rsidR="00B25CBE" w:rsidRDefault="00B25CBE" w:rsidP="00DA30D2">
            <w:pPr>
              <w:rPr>
                <w:rFonts w:ascii="Arial" w:hAnsi="Arial"/>
                <w:bCs/>
                <w:sz w:val="16"/>
              </w:rPr>
            </w:pPr>
            <w:r>
              <w:rPr>
                <w:rFonts w:ascii="Arial" w:hAnsi="Arial"/>
                <w:bCs/>
                <w:sz w:val="16"/>
              </w:rPr>
              <w:t>Request for Extension of Time to File a Statement of Use (TEAS)</w:t>
            </w:r>
          </w:p>
        </w:tc>
        <w:tc>
          <w:tcPr>
            <w:tcW w:w="429" w:type="pct"/>
          </w:tcPr>
          <w:p w14:paraId="44D4A280" w14:textId="77777777" w:rsidR="00B25CBE" w:rsidRDefault="00B25CBE" w:rsidP="00DA30D2">
            <w:pPr>
              <w:jc w:val="right"/>
              <w:rPr>
                <w:rFonts w:ascii="Arial" w:hAnsi="Arial"/>
                <w:sz w:val="16"/>
              </w:rPr>
            </w:pPr>
          </w:p>
          <w:p w14:paraId="44D4A281" w14:textId="77777777" w:rsidR="00B25CBE" w:rsidRDefault="00B25CBE" w:rsidP="00DA30D2">
            <w:pPr>
              <w:jc w:val="right"/>
              <w:rPr>
                <w:rFonts w:ascii="Arial" w:hAnsi="Arial"/>
                <w:sz w:val="16"/>
              </w:rPr>
            </w:pPr>
            <w:r>
              <w:rPr>
                <w:rFonts w:ascii="Arial" w:hAnsi="Arial"/>
                <w:sz w:val="16"/>
              </w:rPr>
              <w:t>10</w:t>
            </w:r>
          </w:p>
        </w:tc>
        <w:tc>
          <w:tcPr>
            <w:tcW w:w="559" w:type="pct"/>
          </w:tcPr>
          <w:p w14:paraId="44D4A282" w14:textId="77777777" w:rsidR="00B25CBE" w:rsidRDefault="00B25CBE" w:rsidP="00DA30D2">
            <w:pPr>
              <w:jc w:val="right"/>
              <w:rPr>
                <w:rFonts w:ascii="Arial" w:hAnsi="Arial"/>
                <w:sz w:val="16"/>
              </w:rPr>
            </w:pPr>
          </w:p>
          <w:p w14:paraId="44D4A283" w14:textId="77777777" w:rsidR="00B25CBE" w:rsidRDefault="00B25CBE" w:rsidP="00DA30D2">
            <w:pPr>
              <w:jc w:val="right"/>
              <w:rPr>
                <w:rFonts w:ascii="Arial" w:hAnsi="Arial"/>
                <w:sz w:val="16"/>
              </w:rPr>
            </w:pPr>
            <w:r>
              <w:rPr>
                <w:rFonts w:ascii="Arial" w:hAnsi="Arial"/>
                <w:sz w:val="16"/>
              </w:rPr>
              <w:t>180047</w:t>
            </w:r>
          </w:p>
        </w:tc>
        <w:tc>
          <w:tcPr>
            <w:tcW w:w="462" w:type="pct"/>
          </w:tcPr>
          <w:p w14:paraId="44D4A284" w14:textId="77777777" w:rsidR="00B25CBE" w:rsidRDefault="00B25CBE" w:rsidP="00DA30D2">
            <w:pPr>
              <w:jc w:val="right"/>
              <w:rPr>
                <w:rFonts w:ascii="Arial" w:hAnsi="Arial"/>
                <w:sz w:val="16"/>
              </w:rPr>
            </w:pPr>
          </w:p>
          <w:p w14:paraId="44D4A285" w14:textId="77777777" w:rsidR="00B25CBE" w:rsidRDefault="00B25CBE" w:rsidP="00DA30D2">
            <w:pPr>
              <w:jc w:val="right"/>
              <w:rPr>
                <w:rFonts w:ascii="Arial" w:hAnsi="Arial"/>
                <w:sz w:val="16"/>
              </w:rPr>
            </w:pPr>
            <w:r>
              <w:rPr>
                <w:rFonts w:ascii="Arial" w:hAnsi="Arial"/>
                <w:sz w:val="16"/>
              </w:rPr>
              <w:t>30007.83</w:t>
            </w:r>
          </w:p>
          <w:p w14:paraId="44D4A286" w14:textId="77777777" w:rsidR="00B25CBE" w:rsidRDefault="00B25CBE" w:rsidP="00DA30D2">
            <w:pPr>
              <w:jc w:val="right"/>
              <w:rPr>
                <w:rFonts w:ascii="Arial" w:hAnsi="Arial"/>
                <w:sz w:val="16"/>
              </w:rPr>
            </w:pPr>
          </w:p>
        </w:tc>
        <w:tc>
          <w:tcPr>
            <w:tcW w:w="369" w:type="pct"/>
          </w:tcPr>
          <w:p w14:paraId="44D4A287" w14:textId="77777777" w:rsidR="00B25CBE" w:rsidRDefault="00B25CBE" w:rsidP="00DA30D2">
            <w:pPr>
              <w:jc w:val="right"/>
              <w:rPr>
                <w:rFonts w:ascii="Arial" w:hAnsi="Arial"/>
                <w:sz w:val="16"/>
              </w:rPr>
            </w:pPr>
          </w:p>
          <w:p w14:paraId="44D4A288" w14:textId="77777777" w:rsidR="00B25CBE" w:rsidRDefault="00B25CBE" w:rsidP="00DA30D2">
            <w:pPr>
              <w:jc w:val="right"/>
              <w:rPr>
                <w:rFonts w:ascii="Arial" w:hAnsi="Arial"/>
                <w:sz w:val="16"/>
              </w:rPr>
            </w:pPr>
            <w:r>
              <w:rPr>
                <w:rFonts w:ascii="Arial" w:hAnsi="Arial"/>
                <w:sz w:val="16"/>
              </w:rPr>
              <w:t>$44.54</w:t>
            </w:r>
          </w:p>
        </w:tc>
        <w:tc>
          <w:tcPr>
            <w:tcW w:w="647" w:type="pct"/>
          </w:tcPr>
          <w:p w14:paraId="44D4A289" w14:textId="77777777" w:rsidR="00B25CBE" w:rsidRDefault="00B25CBE" w:rsidP="00DA30D2">
            <w:pPr>
              <w:jc w:val="right"/>
              <w:rPr>
                <w:rFonts w:ascii="Arial" w:hAnsi="Arial"/>
                <w:sz w:val="16"/>
              </w:rPr>
            </w:pPr>
          </w:p>
          <w:p w14:paraId="44D4A28A" w14:textId="77777777" w:rsidR="00B25CBE" w:rsidRDefault="00B25CBE" w:rsidP="00DA30D2">
            <w:pPr>
              <w:jc w:val="right"/>
              <w:rPr>
                <w:rFonts w:ascii="Arial" w:hAnsi="Arial"/>
                <w:sz w:val="16"/>
              </w:rPr>
            </w:pPr>
            <w:r>
              <w:rPr>
                <w:rFonts w:ascii="Arial" w:hAnsi="Arial"/>
                <w:sz w:val="16"/>
              </w:rPr>
              <w:t>$</w:t>
            </w:r>
            <w:r w:rsidRPr="00AF1288">
              <w:rPr>
                <w:rFonts w:ascii="Arial" w:hAnsi="Arial"/>
                <w:sz w:val="16"/>
              </w:rPr>
              <w:t>1336548.748</w:t>
            </w:r>
          </w:p>
        </w:tc>
      </w:tr>
      <w:tr w:rsidR="00B25CBE" w14:paraId="44D4A299" w14:textId="77777777" w:rsidTr="00B25CBE">
        <w:trPr>
          <w:cantSplit/>
        </w:trPr>
        <w:tc>
          <w:tcPr>
            <w:tcW w:w="291" w:type="pct"/>
            <w:vAlign w:val="center"/>
          </w:tcPr>
          <w:p w14:paraId="44D4A28C" w14:textId="77777777" w:rsidR="00B25CBE" w:rsidRDefault="00B25CBE" w:rsidP="00B25CBE">
            <w:pPr>
              <w:rPr>
                <w:rFonts w:ascii="Arial" w:hAnsi="Arial"/>
                <w:bCs/>
                <w:sz w:val="16"/>
              </w:rPr>
            </w:pPr>
            <w:r>
              <w:rPr>
                <w:rFonts w:ascii="Arial" w:hAnsi="Arial"/>
                <w:bCs/>
                <w:sz w:val="16"/>
              </w:rPr>
              <w:t>3</w:t>
            </w:r>
          </w:p>
        </w:tc>
        <w:tc>
          <w:tcPr>
            <w:tcW w:w="2243" w:type="pct"/>
          </w:tcPr>
          <w:p w14:paraId="44D4A28D" w14:textId="77777777" w:rsidR="00B25CBE" w:rsidRDefault="00B25CBE">
            <w:pPr>
              <w:rPr>
                <w:rFonts w:ascii="Arial" w:hAnsi="Arial"/>
                <w:bCs/>
                <w:sz w:val="16"/>
              </w:rPr>
            </w:pPr>
          </w:p>
          <w:p w14:paraId="44D4A28E" w14:textId="77777777" w:rsidR="00B25CBE" w:rsidRDefault="00B25CBE">
            <w:pPr>
              <w:rPr>
                <w:rFonts w:ascii="Arial" w:hAnsi="Arial"/>
                <w:sz w:val="16"/>
              </w:rPr>
            </w:pPr>
            <w:r>
              <w:rPr>
                <w:rFonts w:ascii="Arial" w:hAnsi="Arial"/>
                <w:bCs/>
                <w:sz w:val="16"/>
              </w:rPr>
              <w:t>Petition to Revive Abandoned Application – Failure to Respond Timely to Office Action (Paper)</w:t>
            </w:r>
          </w:p>
        </w:tc>
        <w:tc>
          <w:tcPr>
            <w:tcW w:w="429" w:type="pct"/>
          </w:tcPr>
          <w:p w14:paraId="44D4A28F" w14:textId="77777777" w:rsidR="00B25CBE" w:rsidRDefault="00B25CBE" w:rsidP="00DA30D2">
            <w:pPr>
              <w:jc w:val="right"/>
              <w:rPr>
                <w:rFonts w:ascii="Arial" w:hAnsi="Arial"/>
                <w:sz w:val="16"/>
              </w:rPr>
            </w:pPr>
          </w:p>
          <w:p w14:paraId="44D4A290" w14:textId="77777777" w:rsidR="00B25CBE" w:rsidRDefault="00B25CBE" w:rsidP="00DA30D2">
            <w:pPr>
              <w:jc w:val="right"/>
              <w:rPr>
                <w:rFonts w:ascii="Arial" w:hAnsi="Arial"/>
                <w:sz w:val="16"/>
              </w:rPr>
            </w:pPr>
            <w:r>
              <w:rPr>
                <w:rFonts w:ascii="Arial" w:hAnsi="Arial"/>
                <w:sz w:val="16"/>
              </w:rPr>
              <w:t>20</w:t>
            </w:r>
          </w:p>
        </w:tc>
        <w:tc>
          <w:tcPr>
            <w:tcW w:w="559" w:type="pct"/>
          </w:tcPr>
          <w:p w14:paraId="44D4A291" w14:textId="77777777" w:rsidR="00B25CBE" w:rsidRDefault="00B25CBE" w:rsidP="00DA30D2">
            <w:pPr>
              <w:jc w:val="right"/>
              <w:rPr>
                <w:rFonts w:ascii="Arial" w:hAnsi="Arial"/>
                <w:sz w:val="16"/>
              </w:rPr>
            </w:pPr>
          </w:p>
          <w:p w14:paraId="44D4A292" w14:textId="77777777" w:rsidR="00B25CBE" w:rsidRDefault="00B25CBE" w:rsidP="00DA30D2">
            <w:pPr>
              <w:jc w:val="right"/>
              <w:rPr>
                <w:rFonts w:ascii="Arial" w:hAnsi="Arial"/>
                <w:sz w:val="16"/>
              </w:rPr>
            </w:pPr>
            <w:r>
              <w:rPr>
                <w:rFonts w:ascii="Arial" w:hAnsi="Arial"/>
                <w:sz w:val="16"/>
              </w:rPr>
              <w:t>348</w:t>
            </w:r>
          </w:p>
        </w:tc>
        <w:tc>
          <w:tcPr>
            <w:tcW w:w="462" w:type="pct"/>
          </w:tcPr>
          <w:p w14:paraId="44D4A293" w14:textId="77777777" w:rsidR="00B25CBE" w:rsidRDefault="00B25CBE" w:rsidP="00DA30D2">
            <w:pPr>
              <w:jc w:val="right"/>
              <w:rPr>
                <w:rFonts w:ascii="Arial" w:hAnsi="Arial"/>
                <w:sz w:val="16"/>
              </w:rPr>
            </w:pPr>
          </w:p>
          <w:p w14:paraId="44D4A294" w14:textId="77777777" w:rsidR="00B25CBE" w:rsidRDefault="00B25CBE" w:rsidP="00DA30D2">
            <w:pPr>
              <w:jc w:val="right"/>
              <w:rPr>
                <w:rFonts w:ascii="Arial" w:hAnsi="Arial"/>
                <w:sz w:val="16"/>
              </w:rPr>
            </w:pPr>
            <w:r>
              <w:rPr>
                <w:rFonts w:ascii="Arial" w:hAnsi="Arial"/>
                <w:sz w:val="16"/>
              </w:rPr>
              <w:t>116</w:t>
            </w:r>
          </w:p>
        </w:tc>
        <w:tc>
          <w:tcPr>
            <w:tcW w:w="369" w:type="pct"/>
          </w:tcPr>
          <w:p w14:paraId="44D4A295" w14:textId="77777777" w:rsidR="00B25CBE" w:rsidRDefault="00B25CBE">
            <w:pPr>
              <w:jc w:val="right"/>
              <w:rPr>
                <w:rFonts w:ascii="Arial" w:hAnsi="Arial"/>
                <w:sz w:val="16"/>
              </w:rPr>
            </w:pPr>
          </w:p>
          <w:p w14:paraId="44D4A296" w14:textId="77777777" w:rsidR="00B25CBE" w:rsidRDefault="00B25CBE" w:rsidP="00EA3B67">
            <w:pPr>
              <w:jc w:val="right"/>
              <w:rPr>
                <w:rFonts w:ascii="Arial" w:hAnsi="Arial"/>
                <w:sz w:val="16"/>
              </w:rPr>
            </w:pPr>
            <w:r>
              <w:rPr>
                <w:rFonts w:ascii="Arial" w:hAnsi="Arial"/>
                <w:sz w:val="16"/>
              </w:rPr>
              <w:t>$44.54</w:t>
            </w:r>
          </w:p>
        </w:tc>
        <w:tc>
          <w:tcPr>
            <w:tcW w:w="647" w:type="pct"/>
          </w:tcPr>
          <w:p w14:paraId="44D4A297" w14:textId="77777777" w:rsidR="00B25CBE" w:rsidRDefault="00B25CBE">
            <w:pPr>
              <w:jc w:val="right"/>
              <w:rPr>
                <w:rFonts w:ascii="Arial" w:hAnsi="Arial"/>
                <w:sz w:val="16"/>
              </w:rPr>
            </w:pPr>
          </w:p>
          <w:p w14:paraId="44D4A298" w14:textId="77777777" w:rsidR="00B25CBE" w:rsidRDefault="00B25CBE">
            <w:pPr>
              <w:jc w:val="right"/>
              <w:rPr>
                <w:rFonts w:ascii="Arial" w:hAnsi="Arial"/>
                <w:sz w:val="16"/>
              </w:rPr>
            </w:pPr>
            <w:r>
              <w:rPr>
                <w:rFonts w:ascii="Arial" w:hAnsi="Arial"/>
                <w:sz w:val="16"/>
              </w:rPr>
              <w:t>$</w:t>
            </w:r>
            <w:r w:rsidRPr="00075A57">
              <w:rPr>
                <w:rFonts w:ascii="Arial" w:hAnsi="Arial"/>
                <w:sz w:val="16"/>
              </w:rPr>
              <w:t>5166.64</w:t>
            </w:r>
          </w:p>
        </w:tc>
      </w:tr>
      <w:tr w:rsidR="00B25CBE" w14:paraId="44D4A2A7" w14:textId="77777777" w:rsidTr="00B25CBE">
        <w:trPr>
          <w:cantSplit/>
        </w:trPr>
        <w:tc>
          <w:tcPr>
            <w:tcW w:w="291" w:type="pct"/>
            <w:vAlign w:val="center"/>
          </w:tcPr>
          <w:p w14:paraId="44D4A29A" w14:textId="77777777" w:rsidR="00B25CBE" w:rsidRDefault="00B25CBE" w:rsidP="00B25CBE">
            <w:pPr>
              <w:rPr>
                <w:rFonts w:ascii="Arial" w:hAnsi="Arial"/>
                <w:sz w:val="16"/>
              </w:rPr>
            </w:pPr>
            <w:r>
              <w:rPr>
                <w:rFonts w:ascii="Arial" w:hAnsi="Arial"/>
                <w:sz w:val="16"/>
              </w:rPr>
              <w:t>3</w:t>
            </w:r>
          </w:p>
        </w:tc>
        <w:tc>
          <w:tcPr>
            <w:tcW w:w="2243" w:type="pct"/>
          </w:tcPr>
          <w:p w14:paraId="44D4A29B" w14:textId="77777777" w:rsidR="00B25CBE" w:rsidRDefault="00B25CBE" w:rsidP="00DA30D2">
            <w:pPr>
              <w:rPr>
                <w:rFonts w:ascii="Arial" w:hAnsi="Arial"/>
                <w:sz w:val="16"/>
              </w:rPr>
            </w:pPr>
          </w:p>
          <w:p w14:paraId="44D4A29C" w14:textId="77777777" w:rsidR="00B25CBE" w:rsidRDefault="00B25CBE" w:rsidP="00DA30D2">
            <w:pPr>
              <w:rPr>
                <w:rFonts w:ascii="Arial" w:hAnsi="Arial"/>
                <w:sz w:val="16"/>
              </w:rPr>
            </w:pPr>
            <w:r>
              <w:rPr>
                <w:rFonts w:ascii="Arial" w:hAnsi="Arial"/>
                <w:sz w:val="16"/>
              </w:rPr>
              <w:t>Petition to Revive Abandoned Application – Failure to Respond Timely to Office Action</w:t>
            </w:r>
            <w:r>
              <w:rPr>
                <w:rFonts w:ascii="Arial" w:hAnsi="Arial"/>
                <w:bCs/>
                <w:sz w:val="16"/>
              </w:rPr>
              <w:t xml:space="preserve"> (TEAS)</w:t>
            </w:r>
          </w:p>
        </w:tc>
        <w:tc>
          <w:tcPr>
            <w:tcW w:w="429" w:type="pct"/>
          </w:tcPr>
          <w:p w14:paraId="44D4A29D" w14:textId="77777777" w:rsidR="00B25CBE" w:rsidRDefault="00B25CBE" w:rsidP="00DA30D2">
            <w:pPr>
              <w:jc w:val="right"/>
              <w:rPr>
                <w:rFonts w:ascii="Arial" w:hAnsi="Arial"/>
                <w:sz w:val="16"/>
              </w:rPr>
            </w:pPr>
          </w:p>
          <w:p w14:paraId="44D4A29E" w14:textId="77777777" w:rsidR="00B25CBE" w:rsidRDefault="00B25CBE" w:rsidP="00DA30D2">
            <w:pPr>
              <w:jc w:val="right"/>
              <w:rPr>
                <w:rFonts w:ascii="Arial" w:hAnsi="Arial"/>
                <w:sz w:val="16"/>
              </w:rPr>
            </w:pPr>
            <w:r>
              <w:rPr>
                <w:rFonts w:ascii="Arial" w:hAnsi="Arial"/>
                <w:sz w:val="16"/>
              </w:rPr>
              <w:t>15</w:t>
            </w:r>
          </w:p>
        </w:tc>
        <w:tc>
          <w:tcPr>
            <w:tcW w:w="559" w:type="pct"/>
          </w:tcPr>
          <w:p w14:paraId="44D4A29F" w14:textId="77777777" w:rsidR="00B25CBE" w:rsidRDefault="00B25CBE" w:rsidP="00DA30D2">
            <w:pPr>
              <w:jc w:val="right"/>
              <w:rPr>
                <w:rFonts w:ascii="Arial" w:hAnsi="Arial"/>
                <w:sz w:val="16"/>
              </w:rPr>
            </w:pPr>
          </w:p>
          <w:p w14:paraId="44D4A2A0" w14:textId="77777777" w:rsidR="00B25CBE" w:rsidRDefault="00B25CBE" w:rsidP="00DA30D2">
            <w:pPr>
              <w:jc w:val="right"/>
              <w:rPr>
                <w:rFonts w:ascii="Arial" w:hAnsi="Arial"/>
                <w:sz w:val="16"/>
              </w:rPr>
            </w:pPr>
            <w:r>
              <w:rPr>
                <w:rFonts w:ascii="Arial" w:hAnsi="Arial"/>
                <w:sz w:val="16"/>
              </w:rPr>
              <w:t>18548</w:t>
            </w:r>
          </w:p>
        </w:tc>
        <w:tc>
          <w:tcPr>
            <w:tcW w:w="462" w:type="pct"/>
          </w:tcPr>
          <w:p w14:paraId="44D4A2A1" w14:textId="77777777" w:rsidR="00B25CBE" w:rsidRDefault="00B25CBE" w:rsidP="00DA30D2">
            <w:pPr>
              <w:jc w:val="right"/>
              <w:rPr>
                <w:rFonts w:ascii="Arial" w:hAnsi="Arial"/>
                <w:sz w:val="16"/>
              </w:rPr>
            </w:pPr>
          </w:p>
          <w:p w14:paraId="44D4A2A2" w14:textId="77777777" w:rsidR="00B25CBE" w:rsidRDefault="00B25CBE" w:rsidP="00DA30D2">
            <w:pPr>
              <w:jc w:val="right"/>
              <w:rPr>
                <w:rFonts w:ascii="Arial" w:hAnsi="Arial"/>
                <w:sz w:val="16"/>
              </w:rPr>
            </w:pPr>
            <w:r>
              <w:rPr>
                <w:rFonts w:ascii="Arial" w:hAnsi="Arial"/>
                <w:sz w:val="16"/>
              </w:rPr>
              <w:t>4637</w:t>
            </w:r>
          </w:p>
        </w:tc>
        <w:tc>
          <w:tcPr>
            <w:tcW w:w="369" w:type="pct"/>
          </w:tcPr>
          <w:p w14:paraId="44D4A2A3" w14:textId="77777777" w:rsidR="00B25CBE" w:rsidRDefault="00B25CBE" w:rsidP="00DA30D2">
            <w:pPr>
              <w:jc w:val="right"/>
              <w:rPr>
                <w:rFonts w:ascii="Arial" w:hAnsi="Arial"/>
                <w:sz w:val="16"/>
              </w:rPr>
            </w:pPr>
          </w:p>
          <w:p w14:paraId="44D4A2A4" w14:textId="77777777" w:rsidR="00B25CBE" w:rsidRDefault="00B25CBE" w:rsidP="00DA30D2">
            <w:pPr>
              <w:jc w:val="right"/>
              <w:rPr>
                <w:rFonts w:ascii="Arial" w:hAnsi="Arial"/>
                <w:sz w:val="16"/>
              </w:rPr>
            </w:pPr>
            <w:r>
              <w:rPr>
                <w:rFonts w:ascii="Arial" w:hAnsi="Arial"/>
                <w:sz w:val="16"/>
              </w:rPr>
              <w:t>$44.54</w:t>
            </w:r>
          </w:p>
        </w:tc>
        <w:tc>
          <w:tcPr>
            <w:tcW w:w="647" w:type="pct"/>
          </w:tcPr>
          <w:p w14:paraId="44D4A2A5" w14:textId="77777777" w:rsidR="00B25CBE" w:rsidRDefault="00B25CBE" w:rsidP="00DA30D2">
            <w:pPr>
              <w:jc w:val="right"/>
              <w:rPr>
                <w:rFonts w:ascii="Arial" w:hAnsi="Arial"/>
                <w:sz w:val="16"/>
              </w:rPr>
            </w:pPr>
          </w:p>
          <w:p w14:paraId="44D4A2A6" w14:textId="77777777" w:rsidR="00B25CBE" w:rsidRDefault="00B25CBE" w:rsidP="00DA30D2">
            <w:pPr>
              <w:jc w:val="right"/>
              <w:rPr>
                <w:rFonts w:ascii="Arial" w:hAnsi="Arial"/>
                <w:sz w:val="16"/>
              </w:rPr>
            </w:pPr>
            <w:r>
              <w:rPr>
                <w:rFonts w:ascii="Arial" w:hAnsi="Arial"/>
                <w:sz w:val="16"/>
              </w:rPr>
              <w:t>$</w:t>
            </w:r>
            <w:r w:rsidRPr="00ED7D8B">
              <w:rPr>
                <w:rFonts w:ascii="Arial" w:hAnsi="Arial"/>
                <w:sz w:val="16"/>
              </w:rPr>
              <w:t>206531.98</w:t>
            </w:r>
          </w:p>
        </w:tc>
      </w:tr>
      <w:tr w:rsidR="00B25CBE" w14:paraId="44D4A2B5" w14:textId="77777777" w:rsidTr="00B25CBE">
        <w:trPr>
          <w:cantSplit/>
        </w:trPr>
        <w:tc>
          <w:tcPr>
            <w:tcW w:w="291" w:type="pct"/>
            <w:vAlign w:val="center"/>
          </w:tcPr>
          <w:p w14:paraId="44D4A2A8" w14:textId="77777777" w:rsidR="00B25CBE" w:rsidRDefault="00B25CBE" w:rsidP="00B25CBE">
            <w:pPr>
              <w:rPr>
                <w:rFonts w:ascii="Arial" w:hAnsi="Arial"/>
                <w:sz w:val="16"/>
              </w:rPr>
            </w:pPr>
            <w:r>
              <w:rPr>
                <w:rFonts w:ascii="Arial" w:hAnsi="Arial"/>
                <w:sz w:val="16"/>
              </w:rPr>
              <w:t>4</w:t>
            </w:r>
          </w:p>
        </w:tc>
        <w:tc>
          <w:tcPr>
            <w:tcW w:w="2243" w:type="pct"/>
          </w:tcPr>
          <w:p w14:paraId="44D4A2A9" w14:textId="77777777" w:rsidR="00B25CBE" w:rsidRDefault="00B25CBE">
            <w:pPr>
              <w:rPr>
                <w:rFonts w:ascii="Arial" w:hAnsi="Arial"/>
                <w:sz w:val="16"/>
              </w:rPr>
            </w:pPr>
          </w:p>
          <w:p w14:paraId="44D4A2AA" w14:textId="77777777" w:rsidR="00B25CBE" w:rsidRDefault="00B25CBE">
            <w:pPr>
              <w:rPr>
                <w:rFonts w:ascii="Arial" w:hAnsi="Arial"/>
                <w:sz w:val="16"/>
              </w:rPr>
            </w:pPr>
            <w:r>
              <w:rPr>
                <w:rFonts w:ascii="Arial" w:hAnsi="Arial"/>
                <w:sz w:val="16"/>
              </w:rPr>
              <w:t>Petition to Revive Abandoned Application – Failure to File Timely Statement of Use or Extension Request (Paper)</w:t>
            </w:r>
          </w:p>
        </w:tc>
        <w:tc>
          <w:tcPr>
            <w:tcW w:w="429" w:type="pct"/>
          </w:tcPr>
          <w:p w14:paraId="44D4A2AB" w14:textId="77777777" w:rsidR="00B25CBE" w:rsidRDefault="00B25CBE" w:rsidP="00DA30D2">
            <w:pPr>
              <w:jc w:val="right"/>
              <w:rPr>
                <w:rFonts w:ascii="Arial" w:hAnsi="Arial"/>
                <w:sz w:val="16"/>
              </w:rPr>
            </w:pPr>
          </w:p>
          <w:p w14:paraId="44D4A2AC" w14:textId="77777777" w:rsidR="00B25CBE" w:rsidRDefault="00B25CBE" w:rsidP="00DA30D2">
            <w:pPr>
              <w:jc w:val="right"/>
              <w:rPr>
                <w:rFonts w:ascii="Arial" w:hAnsi="Arial"/>
                <w:sz w:val="16"/>
              </w:rPr>
            </w:pPr>
            <w:r>
              <w:rPr>
                <w:rFonts w:ascii="Arial" w:hAnsi="Arial"/>
                <w:sz w:val="16"/>
              </w:rPr>
              <w:t>15</w:t>
            </w:r>
          </w:p>
        </w:tc>
        <w:tc>
          <w:tcPr>
            <w:tcW w:w="559" w:type="pct"/>
          </w:tcPr>
          <w:p w14:paraId="44D4A2AD" w14:textId="77777777" w:rsidR="00B25CBE" w:rsidRDefault="00B25CBE" w:rsidP="00DA30D2">
            <w:pPr>
              <w:jc w:val="right"/>
              <w:rPr>
                <w:rFonts w:ascii="Arial" w:hAnsi="Arial"/>
                <w:sz w:val="16"/>
              </w:rPr>
            </w:pPr>
          </w:p>
          <w:p w14:paraId="44D4A2AE" w14:textId="77777777" w:rsidR="00B25CBE" w:rsidRDefault="00B25CBE" w:rsidP="00DA30D2">
            <w:pPr>
              <w:jc w:val="right"/>
              <w:rPr>
                <w:rFonts w:ascii="Arial" w:hAnsi="Arial"/>
                <w:sz w:val="16"/>
              </w:rPr>
            </w:pPr>
            <w:r>
              <w:rPr>
                <w:rFonts w:ascii="Arial" w:hAnsi="Arial"/>
                <w:sz w:val="16"/>
              </w:rPr>
              <w:t>34</w:t>
            </w:r>
          </w:p>
        </w:tc>
        <w:tc>
          <w:tcPr>
            <w:tcW w:w="462" w:type="pct"/>
          </w:tcPr>
          <w:p w14:paraId="44D4A2AF" w14:textId="77777777" w:rsidR="00B25CBE" w:rsidRDefault="00B25CBE" w:rsidP="00DA30D2">
            <w:pPr>
              <w:jc w:val="right"/>
              <w:rPr>
                <w:rFonts w:ascii="Arial" w:hAnsi="Arial"/>
                <w:sz w:val="16"/>
              </w:rPr>
            </w:pPr>
          </w:p>
          <w:p w14:paraId="44D4A2B0" w14:textId="77777777" w:rsidR="00B25CBE" w:rsidRDefault="00B25CBE" w:rsidP="00DA30D2">
            <w:pPr>
              <w:jc w:val="right"/>
              <w:rPr>
                <w:rFonts w:ascii="Arial" w:hAnsi="Arial"/>
                <w:sz w:val="16"/>
              </w:rPr>
            </w:pPr>
            <w:r>
              <w:rPr>
                <w:rFonts w:ascii="Arial" w:hAnsi="Arial"/>
                <w:sz w:val="16"/>
              </w:rPr>
              <w:t>8.5</w:t>
            </w:r>
          </w:p>
        </w:tc>
        <w:tc>
          <w:tcPr>
            <w:tcW w:w="369" w:type="pct"/>
          </w:tcPr>
          <w:p w14:paraId="44D4A2B1" w14:textId="77777777" w:rsidR="00B25CBE" w:rsidRDefault="00B25CBE">
            <w:pPr>
              <w:jc w:val="right"/>
              <w:rPr>
                <w:rFonts w:ascii="Arial" w:hAnsi="Arial"/>
                <w:sz w:val="16"/>
              </w:rPr>
            </w:pPr>
          </w:p>
          <w:p w14:paraId="44D4A2B2" w14:textId="77777777" w:rsidR="00B25CBE" w:rsidRDefault="00B25CBE" w:rsidP="000D36FE">
            <w:pPr>
              <w:jc w:val="right"/>
              <w:rPr>
                <w:rFonts w:ascii="Arial" w:hAnsi="Arial"/>
                <w:sz w:val="16"/>
              </w:rPr>
            </w:pPr>
            <w:r>
              <w:rPr>
                <w:rFonts w:ascii="Arial" w:hAnsi="Arial"/>
                <w:sz w:val="16"/>
              </w:rPr>
              <w:t>$44.54</w:t>
            </w:r>
          </w:p>
        </w:tc>
        <w:tc>
          <w:tcPr>
            <w:tcW w:w="647" w:type="pct"/>
          </w:tcPr>
          <w:p w14:paraId="44D4A2B3" w14:textId="77777777" w:rsidR="00B25CBE" w:rsidRDefault="00B25CBE">
            <w:pPr>
              <w:jc w:val="right"/>
              <w:rPr>
                <w:rFonts w:ascii="Arial" w:hAnsi="Arial"/>
                <w:sz w:val="16"/>
              </w:rPr>
            </w:pPr>
          </w:p>
          <w:p w14:paraId="44D4A2B4" w14:textId="77777777" w:rsidR="00B25CBE" w:rsidRDefault="00B25CBE">
            <w:pPr>
              <w:jc w:val="right"/>
              <w:rPr>
                <w:rFonts w:ascii="Arial" w:hAnsi="Arial"/>
                <w:sz w:val="16"/>
              </w:rPr>
            </w:pPr>
            <w:r>
              <w:rPr>
                <w:rFonts w:ascii="Arial" w:hAnsi="Arial"/>
                <w:sz w:val="16"/>
              </w:rPr>
              <w:t>$</w:t>
            </w:r>
            <w:r w:rsidRPr="00AA69E6">
              <w:rPr>
                <w:rFonts w:ascii="Arial" w:hAnsi="Arial"/>
                <w:sz w:val="16"/>
              </w:rPr>
              <w:t>378.59</w:t>
            </w:r>
          </w:p>
        </w:tc>
      </w:tr>
      <w:tr w:rsidR="00B25CBE" w14:paraId="44D4A2C3" w14:textId="77777777" w:rsidTr="00B25CBE">
        <w:trPr>
          <w:cantSplit/>
        </w:trPr>
        <w:tc>
          <w:tcPr>
            <w:tcW w:w="291" w:type="pct"/>
            <w:vAlign w:val="center"/>
          </w:tcPr>
          <w:p w14:paraId="44D4A2B6" w14:textId="77777777" w:rsidR="00B25CBE" w:rsidRDefault="00B25CBE" w:rsidP="00B25CBE">
            <w:pPr>
              <w:rPr>
                <w:rFonts w:ascii="Arial" w:hAnsi="Arial"/>
                <w:sz w:val="16"/>
              </w:rPr>
            </w:pPr>
            <w:r>
              <w:rPr>
                <w:rFonts w:ascii="Arial" w:hAnsi="Arial"/>
                <w:sz w:val="16"/>
              </w:rPr>
              <w:t>4</w:t>
            </w:r>
          </w:p>
        </w:tc>
        <w:tc>
          <w:tcPr>
            <w:tcW w:w="2243" w:type="pct"/>
          </w:tcPr>
          <w:p w14:paraId="44D4A2B7" w14:textId="77777777" w:rsidR="00B25CBE" w:rsidRDefault="00B25CBE" w:rsidP="00DA30D2">
            <w:pPr>
              <w:rPr>
                <w:rFonts w:ascii="Arial" w:hAnsi="Arial"/>
                <w:sz w:val="16"/>
              </w:rPr>
            </w:pPr>
          </w:p>
          <w:p w14:paraId="44D4A2B8" w14:textId="77777777" w:rsidR="00B25CBE" w:rsidRDefault="00B25CBE" w:rsidP="00DA30D2">
            <w:pPr>
              <w:rPr>
                <w:rFonts w:ascii="Arial" w:hAnsi="Arial"/>
                <w:sz w:val="16"/>
              </w:rPr>
            </w:pPr>
            <w:r>
              <w:rPr>
                <w:rFonts w:ascii="Arial" w:hAnsi="Arial"/>
                <w:sz w:val="16"/>
              </w:rPr>
              <w:t>Petition to Revive Abandoned Application – Failure to File Timely Statement of Use or Extension Request</w:t>
            </w:r>
            <w:r>
              <w:rPr>
                <w:rFonts w:ascii="Arial" w:hAnsi="Arial"/>
                <w:bCs/>
                <w:sz w:val="16"/>
              </w:rPr>
              <w:t xml:space="preserve"> (TEAS)</w:t>
            </w:r>
          </w:p>
        </w:tc>
        <w:tc>
          <w:tcPr>
            <w:tcW w:w="429" w:type="pct"/>
          </w:tcPr>
          <w:p w14:paraId="44D4A2B9" w14:textId="77777777" w:rsidR="00B25CBE" w:rsidRDefault="00B25CBE" w:rsidP="00DA30D2">
            <w:pPr>
              <w:jc w:val="right"/>
              <w:rPr>
                <w:rFonts w:ascii="Arial" w:hAnsi="Arial"/>
                <w:sz w:val="16"/>
              </w:rPr>
            </w:pPr>
          </w:p>
          <w:p w14:paraId="44D4A2BA" w14:textId="77777777" w:rsidR="00B25CBE" w:rsidRDefault="00B25CBE" w:rsidP="00DA30D2">
            <w:pPr>
              <w:jc w:val="right"/>
              <w:rPr>
                <w:rFonts w:ascii="Arial" w:hAnsi="Arial"/>
                <w:sz w:val="16"/>
              </w:rPr>
            </w:pPr>
            <w:r>
              <w:rPr>
                <w:rFonts w:ascii="Arial" w:hAnsi="Arial"/>
                <w:sz w:val="16"/>
              </w:rPr>
              <w:t>12</w:t>
            </w:r>
          </w:p>
        </w:tc>
        <w:tc>
          <w:tcPr>
            <w:tcW w:w="559" w:type="pct"/>
          </w:tcPr>
          <w:p w14:paraId="44D4A2BB" w14:textId="77777777" w:rsidR="00B25CBE" w:rsidRDefault="00B25CBE" w:rsidP="00DA30D2">
            <w:pPr>
              <w:jc w:val="right"/>
              <w:rPr>
                <w:rFonts w:ascii="Arial" w:hAnsi="Arial"/>
                <w:sz w:val="16"/>
              </w:rPr>
            </w:pPr>
          </w:p>
          <w:p w14:paraId="44D4A2BC" w14:textId="77777777" w:rsidR="00B25CBE" w:rsidRDefault="00B25CBE" w:rsidP="00DA30D2">
            <w:pPr>
              <w:jc w:val="right"/>
              <w:rPr>
                <w:rFonts w:ascii="Arial" w:hAnsi="Arial"/>
                <w:sz w:val="16"/>
              </w:rPr>
            </w:pPr>
            <w:r>
              <w:rPr>
                <w:rFonts w:ascii="Arial" w:hAnsi="Arial"/>
                <w:sz w:val="16"/>
              </w:rPr>
              <w:t>159</w:t>
            </w:r>
          </w:p>
        </w:tc>
        <w:tc>
          <w:tcPr>
            <w:tcW w:w="462" w:type="pct"/>
          </w:tcPr>
          <w:p w14:paraId="44D4A2BD" w14:textId="77777777" w:rsidR="00B25CBE" w:rsidRDefault="00B25CBE" w:rsidP="00DA30D2">
            <w:pPr>
              <w:jc w:val="right"/>
              <w:rPr>
                <w:rFonts w:ascii="Arial" w:hAnsi="Arial"/>
                <w:sz w:val="16"/>
              </w:rPr>
            </w:pPr>
          </w:p>
          <w:p w14:paraId="44D4A2BE" w14:textId="77777777" w:rsidR="00B25CBE" w:rsidRDefault="00B25CBE" w:rsidP="00DA30D2">
            <w:pPr>
              <w:jc w:val="right"/>
              <w:rPr>
                <w:rFonts w:ascii="Arial" w:hAnsi="Arial"/>
                <w:sz w:val="16"/>
              </w:rPr>
            </w:pPr>
            <w:r>
              <w:rPr>
                <w:rFonts w:ascii="Arial" w:hAnsi="Arial"/>
                <w:sz w:val="16"/>
              </w:rPr>
              <w:t>31.8</w:t>
            </w:r>
          </w:p>
        </w:tc>
        <w:tc>
          <w:tcPr>
            <w:tcW w:w="369" w:type="pct"/>
          </w:tcPr>
          <w:p w14:paraId="44D4A2BF" w14:textId="77777777" w:rsidR="00B25CBE" w:rsidRDefault="00B25CBE" w:rsidP="00DA30D2">
            <w:pPr>
              <w:jc w:val="right"/>
              <w:rPr>
                <w:rFonts w:ascii="Arial" w:hAnsi="Arial"/>
                <w:sz w:val="16"/>
              </w:rPr>
            </w:pPr>
          </w:p>
          <w:p w14:paraId="44D4A2C0" w14:textId="77777777" w:rsidR="00B25CBE" w:rsidRDefault="00B25CBE" w:rsidP="00DA30D2">
            <w:pPr>
              <w:jc w:val="right"/>
              <w:rPr>
                <w:rFonts w:ascii="Arial" w:hAnsi="Arial"/>
                <w:sz w:val="16"/>
              </w:rPr>
            </w:pPr>
            <w:r>
              <w:rPr>
                <w:rFonts w:ascii="Arial" w:hAnsi="Arial"/>
                <w:sz w:val="16"/>
              </w:rPr>
              <w:t>$44.54</w:t>
            </w:r>
          </w:p>
        </w:tc>
        <w:tc>
          <w:tcPr>
            <w:tcW w:w="647" w:type="pct"/>
          </w:tcPr>
          <w:p w14:paraId="44D4A2C1" w14:textId="77777777" w:rsidR="00B25CBE" w:rsidRDefault="00B25CBE" w:rsidP="00DA30D2">
            <w:pPr>
              <w:jc w:val="right"/>
              <w:rPr>
                <w:rFonts w:ascii="Arial" w:hAnsi="Arial"/>
                <w:sz w:val="16"/>
              </w:rPr>
            </w:pPr>
          </w:p>
          <w:p w14:paraId="44D4A2C2" w14:textId="77777777" w:rsidR="00B25CBE" w:rsidRDefault="00B25CBE" w:rsidP="00DA30D2">
            <w:pPr>
              <w:jc w:val="right"/>
              <w:rPr>
                <w:rFonts w:ascii="Arial" w:hAnsi="Arial"/>
                <w:sz w:val="16"/>
              </w:rPr>
            </w:pPr>
            <w:r>
              <w:rPr>
                <w:rFonts w:ascii="Arial" w:hAnsi="Arial"/>
                <w:sz w:val="16"/>
              </w:rPr>
              <w:t>$</w:t>
            </w:r>
            <w:r w:rsidRPr="00177F64">
              <w:rPr>
                <w:rFonts w:ascii="Arial" w:hAnsi="Arial"/>
                <w:sz w:val="16"/>
              </w:rPr>
              <w:t>1416.372</w:t>
            </w:r>
          </w:p>
        </w:tc>
      </w:tr>
      <w:tr w:rsidR="00B25CBE" w14:paraId="44D4A2D1" w14:textId="77777777" w:rsidTr="00B25CBE">
        <w:trPr>
          <w:cantSplit/>
        </w:trPr>
        <w:tc>
          <w:tcPr>
            <w:tcW w:w="291" w:type="pct"/>
            <w:vAlign w:val="center"/>
          </w:tcPr>
          <w:p w14:paraId="44D4A2C4" w14:textId="77777777" w:rsidR="00B25CBE" w:rsidRDefault="00B25CBE" w:rsidP="00B25CBE">
            <w:pPr>
              <w:rPr>
                <w:rFonts w:ascii="Arial" w:hAnsi="Arial"/>
                <w:sz w:val="16"/>
              </w:rPr>
            </w:pPr>
            <w:r>
              <w:rPr>
                <w:rFonts w:ascii="Arial" w:hAnsi="Arial"/>
                <w:sz w:val="16"/>
              </w:rPr>
              <w:t>5</w:t>
            </w:r>
          </w:p>
        </w:tc>
        <w:tc>
          <w:tcPr>
            <w:tcW w:w="2243" w:type="pct"/>
          </w:tcPr>
          <w:p w14:paraId="44D4A2C5" w14:textId="77777777" w:rsidR="00B25CBE" w:rsidRDefault="00B25CBE">
            <w:pPr>
              <w:rPr>
                <w:rFonts w:ascii="Arial" w:hAnsi="Arial"/>
                <w:sz w:val="16"/>
              </w:rPr>
            </w:pPr>
          </w:p>
          <w:p w14:paraId="44D4A2C6" w14:textId="77777777" w:rsidR="00B25CBE" w:rsidRDefault="00B25CBE">
            <w:pPr>
              <w:rPr>
                <w:rFonts w:ascii="Arial" w:hAnsi="Arial"/>
                <w:sz w:val="16"/>
              </w:rPr>
            </w:pPr>
            <w:r>
              <w:rPr>
                <w:rFonts w:ascii="Arial" w:hAnsi="Arial"/>
                <w:sz w:val="16"/>
              </w:rPr>
              <w:t>Request to Delete Section 1(b) Basis, Intent to Use (Paper)</w:t>
            </w:r>
          </w:p>
        </w:tc>
        <w:tc>
          <w:tcPr>
            <w:tcW w:w="429" w:type="pct"/>
          </w:tcPr>
          <w:p w14:paraId="44D4A2C7" w14:textId="77777777" w:rsidR="00B25CBE" w:rsidRDefault="00B25CBE" w:rsidP="00DA30D2">
            <w:pPr>
              <w:jc w:val="right"/>
              <w:rPr>
                <w:rFonts w:ascii="Arial" w:hAnsi="Arial"/>
                <w:sz w:val="16"/>
              </w:rPr>
            </w:pPr>
          </w:p>
          <w:p w14:paraId="44D4A2C8" w14:textId="77777777" w:rsidR="00B25CBE" w:rsidRDefault="00B25CBE" w:rsidP="00DA30D2">
            <w:pPr>
              <w:jc w:val="right"/>
              <w:rPr>
                <w:rFonts w:ascii="Arial" w:hAnsi="Arial"/>
                <w:sz w:val="16"/>
              </w:rPr>
            </w:pPr>
            <w:r>
              <w:rPr>
                <w:rFonts w:ascii="Arial" w:hAnsi="Arial"/>
                <w:sz w:val="16"/>
              </w:rPr>
              <w:t>10</w:t>
            </w:r>
          </w:p>
        </w:tc>
        <w:tc>
          <w:tcPr>
            <w:tcW w:w="559" w:type="pct"/>
          </w:tcPr>
          <w:p w14:paraId="44D4A2C9" w14:textId="77777777" w:rsidR="00B25CBE" w:rsidRDefault="00B25CBE" w:rsidP="00DA30D2">
            <w:pPr>
              <w:jc w:val="right"/>
              <w:rPr>
                <w:rFonts w:ascii="Arial" w:hAnsi="Arial"/>
                <w:sz w:val="16"/>
              </w:rPr>
            </w:pPr>
          </w:p>
          <w:p w14:paraId="44D4A2CA" w14:textId="77777777" w:rsidR="00B25CBE" w:rsidRDefault="00B25CBE" w:rsidP="00DA30D2">
            <w:pPr>
              <w:jc w:val="right"/>
              <w:rPr>
                <w:rFonts w:ascii="Arial" w:hAnsi="Arial"/>
                <w:sz w:val="16"/>
              </w:rPr>
            </w:pPr>
            <w:r>
              <w:rPr>
                <w:rFonts w:ascii="Arial" w:hAnsi="Arial"/>
                <w:sz w:val="16"/>
              </w:rPr>
              <w:t>26</w:t>
            </w:r>
          </w:p>
        </w:tc>
        <w:tc>
          <w:tcPr>
            <w:tcW w:w="462" w:type="pct"/>
          </w:tcPr>
          <w:p w14:paraId="44D4A2CB" w14:textId="77777777" w:rsidR="00B25CBE" w:rsidRDefault="00B25CBE" w:rsidP="00DA30D2">
            <w:pPr>
              <w:jc w:val="right"/>
              <w:rPr>
                <w:rFonts w:ascii="Arial" w:hAnsi="Arial"/>
                <w:sz w:val="16"/>
              </w:rPr>
            </w:pPr>
          </w:p>
          <w:p w14:paraId="44D4A2CC" w14:textId="77777777" w:rsidR="00B25CBE" w:rsidRDefault="00B25CBE" w:rsidP="00DA30D2">
            <w:pPr>
              <w:jc w:val="right"/>
              <w:rPr>
                <w:rFonts w:ascii="Arial" w:hAnsi="Arial"/>
                <w:sz w:val="16"/>
              </w:rPr>
            </w:pPr>
            <w:r>
              <w:rPr>
                <w:rFonts w:ascii="Arial" w:hAnsi="Arial"/>
                <w:sz w:val="16"/>
              </w:rPr>
              <w:t>4.33</w:t>
            </w:r>
          </w:p>
        </w:tc>
        <w:tc>
          <w:tcPr>
            <w:tcW w:w="369" w:type="pct"/>
          </w:tcPr>
          <w:p w14:paraId="44D4A2CD" w14:textId="77777777" w:rsidR="00B25CBE" w:rsidRDefault="00B25CBE">
            <w:pPr>
              <w:jc w:val="right"/>
              <w:rPr>
                <w:rFonts w:ascii="Arial" w:hAnsi="Arial"/>
                <w:sz w:val="16"/>
              </w:rPr>
            </w:pPr>
          </w:p>
          <w:p w14:paraId="44D4A2CE" w14:textId="77777777" w:rsidR="00B25CBE" w:rsidRDefault="00B25CBE" w:rsidP="00E97ADA">
            <w:pPr>
              <w:jc w:val="right"/>
              <w:rPr>
                <w:rFonts w:ascii="Arial" w:hAnsi="Arial"/>
                <w:sz w:val="16"/>
              </w:rPr>
            </w:pPr>
            <w:r>
              <w:rPr>
                <w:rFonts w:ascii="Arial" w:hAnsi="Arial"/>
                <w:sz w:val="16"/>
              </w:rPr>
              <w:t>$44.54</w:t>
            </w:r>
          </w:p>
        </w:tc>
        <w:tc>
          <w:tcPr>
            <w:tcW w:w="647" w:type="pct"/>
          </w:tcPr>
          <w:p w14:paraId="44D4A2CF" w14:textId="77777777" w:rsidR="00B25CBE" w:rsidRDefault="00B25CBE">
            <w:pPr>
              <w:jc w:val="right"/>
              <w:rPr>
                <w:rFonts w:ascii="Arial" w:hAnsi="Arial"/>
                <w:sz w:val="16"/>
              </w:rPr>
            </w:pPr>
          </w:p>
          <w:p w14:paraId="44D4A2D0" w14:textId="77777777" w:rsidR="00B25CBE" w:rsidRDefault="00B25CBE">
            <w:pPr>
              <w:jc w:val="right"/>
              <w:rPr>
                <w:rFonts w:ascii="Arial" w:hAnsi="Arial"/>
                <w:sz w:val="16"/>
              </w:rPr>
            </w:pPr>
            <w:r>
              <w:rPr>
                <w:rFonts w:ascii="Arial" w:hAnsi="Arial"/>
                <w:sz w:val="16"/>
              </w:rPr>
              <w:t>$</w:t>
            </w:r>
            <w:r w:rsidRPr="00283515">
              <w:rPr>
                <w:rFonts w:ascii="Arial" w:hAnsi="Arial"/>
                <w:sz w:val="16"/>
              </w:rPr>
              <w:t>192.8582</w:t>
            </w:r>
          </w:p>
        </w:tc>
      </w:tr>
      <w:tr w:rsidR="00B25CBE" w14:paraId="44D4A2DF" w14:textId="77777777" w:rsidTr="00B25CBE">
        <w:trPr>
          <w:cantSplit/>
        </w:trPr>
        <w:tc>
          <w:tcPr>
            <w:tcW w:w="291" w:type="pct"/>
            <w:vAlign w:val="center"/>
          </w:tcPr>
          <w:p w14:paraId="44D4A2D2" w14:textId="77777777" w:rsidR="00B25CBE" w:rsidRDefault="00B25CBE" w:rsidP="00B25CBE">
            <w:pPr>
              <w:rPr>
                <w:rFonts w:ascii="Arial" w:hAnsi="Arial"/>
                <w:sz w:val="16"/>
              </w:rPr>
            </w:pPr>
            <w:r>
              <w:rPr>
                <w:rFonts w:ascii="Arial" w:hAnsi="Arial"/>
                <w:sz w:val="16"/>
              </w:rPr>
              <w:t>5</w:t>
            </w:r>
          </w:p>
        </w:tc>
        <w:tc>
          <w:tcPr>
            <w:tcW w:w="2243" w:type="pct"/>
          </w:tcPr>
          <w:p w14:paraId="44D4A2D3" w14:textId="77777777" w:rsidR="00B25CBE" w:rsidRDefault="00B25CBE" w:rsidP="00DA30D2">
            <w:pPr>
              <w:rPr>
                <w:rFonts w:ascii="Arial" w:hAnsi="Arial"/>
                <w:sz w:val="16"/>
              </w:rPr>
            </w:pPr>
          </w:p>
          <w:p w14:paraId="44D4A2D4" w14:textId="77777777" w:rsidR="00B25CBE" w:rsidRDefault="00B25CBE" w:rsidP="00DA30D2">
            <w:pPr>
              <w:rPr>
                <w:rFonts w:ascii="Arial" w:hAnsi="Arial"/>
                <w:sz w:val="16"/>
              </w:rPr>
            </w:pPr>
            <w:r>
              <w:rPr>
                <w:rFonts w:ascii="Arial" w:hAnsi="Arial"/>
                <w:sz w:val="16"/>
              </w:rPr>
              <w:t>Request to Delete Section 1(b) Basis, Intent to Use</w:t>
            </w:r>
            <w:r>
              <w:rPr>
                <w:rFonts w:ascii="Arial" w:hAnsi="Arial"/>
                <w:bCs/>
                <w:sz w:val="16"/>
              </w:rPr>
              <w:t xml:space="preserve"> (TEAS)</w:t>
            </w:r>
          </w:p>
        </w:tc>
        <w:tc>
          <w:tcPr>
            <w:tcW w:w="429" w:type="pct"/>
          </w:tcPr>
          <w:p w14:paraId="44D4A2D5" w14:textId="77777777" w:rsidR="00B25CBE" w:rsidRDefault="00B25CBE" w:rsidP="00DA30D2">
            <w:pPr>
              <w:jc w:val="right"/>
              <w:rPr>
                <w:rFonts w:ascii="Arial" w:hAnsi="Arial"/>
                <w:sz w:val="16"/>
              </w:rPr>
            </w:pPr>
          </w:p>
          <w:p w14:paraId="44D4A2D6" w14:textId="77777777" w:rsidR="00B25CBE" w:rsidRDefault="00B25CBE" w:rsidP="00DA30D2">
            <w:pPr>
              <w:jc w:val="right"/>
              <w:rPr>
                <w:rFonts w:ascii="Arial" w:hAnsi="Arial"/>
                <w:sz w:val="16"/>
              </w:rPr>
            </w:pPr>
            <w:r>
              <w:rPr>
                <w:rFonts w:ascii="Arial" w:hAnsi="Arial"/>
                <w:sz w:val="16"/>
              </w:rPr>
              <w:t>5</w:t>
            </w:r>
          </w:p>
        </w:tc>
        <w:tc>
          <w:tcPr>
            <w:tcW w:w="559" w:type="pct"/>
          </w:tcPr>
          <w:p w14:paraId="44D4A2D7" w14:textId="77777777" w:rsidR="00B25CBE" w:rsidRDefault="00B25CBE" w:rsidP="00DA30D2">
            <w:pPr>
              <w:jc w:val="right"/>
              <w:rPr>
                <w:rFonts w:ascii="Arial" w:hAnsi="Arial"/>
                <w:sz w:val="16"/>
              </w:rPr>
            </w:pPr>
          </w:p>
          <w:p w14:paraId="44D4A2D8" w14:textId="77777777" w:rsidR="00B25CBE" w:rsidRDefault="00B25CBE" w:rsidP="00DA30D2">
            <w:pPr>
              <w:jc w:val="right"/>
              <w:rPr>
                <w:rFonts w:ascii="Arial" w:hAnsi="Arial"/>
                <w:sz w:val="16"/>
              </w:rPr>
            </w:pPr>
            <w:r>
              <w:rPr>
                <w:rFonts w:ascii="Arial" w:hAnsi="Arial"/>
                <w:sz w:val="16"/>
              </w:rPr>
              <w:t>1,300</w:t>
            </w:r>
          </w:p>
        </w:tc>
        <w:tc>
          <w:tcPr>
            <w:tcW w:w="462" w:type="pct"/>
          </w:tcPr>
          <w:p w14:paraId="44D4A2D9" w14:textId="77777777" w:rsidR="00B25CBE" w:rsidRDefault="00B25CBE" w:rsidP="00DA30D2">
            <w:pPr>
              <w:jc w:val="right"/>
              <w:rPr>
                <w:rFonts w:ascii="Arial" w:hAnsi="Arial"/>
                <w:sz w:val="16"/>
              </w:rPr>
            </w:pPr>
          </w:p>
          <w:p w14:paraId="44D4A2DA" w14:textId="77777777" w:rsidR="00B25CBE" w:rsidRDefault="00B25CBE" w:rsidP="00DA30D2">
            <w:pPr>
              <w:jc w:val="right"/>
              <w:rPr>
                <w:rFonts w:ascii="Arial" w:hAnsi="Arial"/>
                <w:sz w:val="16"/>
              </w:rPr>
            </w:pPr>
            <w:r>
              <w:rPr>
                <w:rFonts w:ascii="Arial" w:hAnsi="Arial"/>
                <w:sz w:val="16"/>
              </w:rPr>
              <w:t>108.33</w:t>
            </w:r>
          </w:p>
        </w:tc>
        <w:tc>
          <w:tcPr>
            <w:tcW w:w="369" w:type="pct"/>
          </w:tcPr>
          <w:p w14:paraId="44D4A2DB" w14:textId="77777777" w:rsidR="00B25CBE" w:rsidRDefault="00B25CBE" w:rsidP="00DA30D2">
            <w:pPr>
              <w:jc w:val="right"/>
              <w:rPr>
                <w:rFonts w:ascii="Arial" w:hAnsi="Arial"/>
                <w:sz w:val="16"/>
              </w:rPr>
            </w:pPr>
          </w:p>
          <w:p w14:paraId="44D4A2DC" w14:textId="77777777" w:rsidR="00B25CBE" w:rsidRDefault="00B25CBE" w:rsidP="00DA30D2">
            <w:pPr>
              <w:jc w:val="right"/>
              <w:rPr>
                <w:rFonts w:ascii="Arial" w:hAnsi="Arial"/>
                <w:sz w:val="16"/>
              </w:rPr>
            </w:pPr>
            <w:r>
              <w:rPr>
                <w:rFonts w:ascii="Arial" w:hAnsi="Arial"/>
                <w:sz w:val="16"/>
              </w:rPr>
              <w:t>$44.54</w:t>
            </w:r>
          </w:p>
        </w:tc>
        <w:tc>
          <w:tcPr>
            <w:tcW w:w="647" w:type="pct"/>
          </w:tcPr>
          <w:p w14:paraId="44D4A2DD" w14:textId="77777777" w:rsidR="00B25CBE" w:rsidRDefault="00B25CBE" w:rsidP="00DA30D2">
            <w:pPr>
              <w:jc w:val="right"/>
              <w:rPr>
                <w:rFonts w:ascii="Arial" w:hAnsi="Arial"/>
                <w:sz w:val="16"/>
              </w:rPr>
            </w:pPr>
          </w:p>
          <w:p w14:paraId="44D4A2DE" w14:textId="77777777" w:rsidR="00B25CBE" w:rsidRDefault="00B25CBE" w:rsidP="00DA30D2">
            <w:pPr>
              <w:jc w:val="right"/>
              <w:rPr>
                <w:rFonts w:ascii="Arial" w:hAnsi="Arial"/>
                <w:sz w:val="16"/>
              </w:rPr>
            </w:pPr>
            <w:r>
              <w:rPr>
                <w:rFonts w:ascii="Arial" w:hAnsi="Arial"/>
                <w:sz w:val="16"/>
              </w:rPr>
              <w:t>$</w:t>
            </w:r>
            <w:r w:rsidRPr="00E77A22">
              <w:rPr>
                <w:rFonts w:ascii="Arial" w:hAnsi="Arial"/>
                <w:sz w:val="16"/>
              </w:rPr>
              <w:t>4825.0182</w:t>
            </w:r>
          </w:p>
        </w:tc>
      </w:tr>
      <w:tr w:rsidR="00B25CBE" w14:paraId="44D4A2ED" w14:textId="77777777" w:rsidTr="00B25CBE">
        <w:trPr>
          <w:cantSplit/>
        </w:trPr>
        <w:tc>
          <w:tcPr>
            <w:tcW w:w="291" w:type="pct"/>
            <w:vAlign w:val="center"/>
          </w:tcPr>
          <w:p w14:paraId="44D4A2E0" w14:textId="77777777" w:rsidR="00B25CBE" w:rsidRDefault="00B25CBE" w:rsidP="00B25CBE">
            <w:pPr>
              <w:rPr>
                <w:rFonts w:ascii="Arial" w:hAnsi="Arial"/>
                <w:sz w:val="16"/>
              </w:rPr>
            </w:pPr>
            <w:r>
              <w:rPr>
                <w:rFonts w:ascii="Arial" w:hAnsi="Arial"/>
                <w:sz w:val="16"/>
              </w:rPr>
              <w:t>6</w:t>
            </w:r>
          </w:p>
        </w:tc>
        <w:tc>
          <w:tcPr>
            <w:tcW w:w="2243" w:type="pct"/>
          </w:tcPr>
          <w:p w14:paraId="44D4A2E1" w14:textId="77777777" w:rsidR="00B25CBE" w:rsidRDefault="00B25CBE">
            <w:pPr>
              <w:rPr>
                <w:rFonts w:ascii="Arial" w:hAnsi="Arial"/>
                <w:sz w:val="16"/>
              </w:rPr>
            </w:pPr>
          </w:p>
          <w:p w14:paraId="44D4A2E2" w14:textId="77777777" w:rsidR="00B25CBE" w:rsidRDefault="00B25CBE">
            <w:pPr>
              <w:rPr>
                <w:rFonts w:ascii="Arial" w:hAnsi="Arial"/>
                <w:sz w:val="16"/>
              </w:rPr>
            </w:pPr>
            <w:r>
              <w:rPr>
                <w:rFonts w:ascii="Arial" w:hAnsi="Arial"/>
                <w:sz w:val="16"/>
              </w:rPr>
              <w:t>Request for Express Abandonment (Withdrawal) of Application (Paper)</w:t>
            </w:r>
          </w:p>
        </w:tc>
        <w:tc>
          <w:tcPr>
            <w:tcW w:w="429" w:type="pct"/>
          </w:tcPr>
          <w:p w14:paraId="44D4A2E3" w14:textId="77777777" w:rsidR="00B25CBE" w:rsidRDefault="00B25CBE" w:rsidP="00DA30D2">
            <w:pPr>
              <w:jc w:val="right"/>
              <w:rPr>
                <w:rFonts w:ascii="Arial" w:hAnsi="Arial"/>
                <w:sz w:val="16"/>
              </w:rPr>
            </w:pPr>
          </w:p>
          <w:p w14:paraId="44D4A2E4" w14:textId="77777777" w:rsidR="00B25CBE" w:rsidRDefault="00B25CBE" w:rsidP="00DA30D2">
            <w:pPr>
              <w:jc w:val="right"/>
              <w:rPr>
                <w:rFonts w:ascii="Arial" w:hAnsi="Arial"/>
                <w:sz w:val="16"/>
              </w:rPr>
            </w:pPr>
            <w:r>
              <w:rPr>
                <w:rFonts w:ascii="Arial" w:hAnsi="Arial"/>
                <w:sz w:val="16"/>
              </w:rPr>
              <w:t>10</w:t>
            </w:r>
          </w:p>
        </w:tc>
        <w:tc>
          <w:tcPr>
            <w:tcW w:w="559" w:type="pct"/>
          </w:tcPr>
          <w:p w14:paraId="44D4A2E5" w14:textId="77777777" w:rsidR="00B25CBE" w:rsidRDefault="00B25CBE" w:rsidP="00DA30D2">
            <w:pPr>
              <w:jc w:val="right"/>
              <w:rPr>
                <w:rFonts w:ascii="Arial" w:hAnsi="Arial"/>
                <w:sz w:val="16"/>
              </w:rPr>
            </w:pPr>
          </w:p>
          <w:p w14:paraId="44D4A2E6" w14:textId="77777777" w:rsidR="00B25CBE" w:rsidRDefault="00B25CBE" w:rsidP="00DA30D2">
            <w:pPr>
              <w:jc w:val="right"/>
              <w:rPr>
                <w:rFonts w:ascii="Arial" w:hAnsi="Arial"/>
                <w:sz w:val="16"/>
              </w:rPr>
            </w:pPr>
            <w:r>
              <w:rPr>
                <w:rFonts w:ascii="Arial" w:hAnsi="Arial"/>
                <w:sz w:val="16"/>
              </w:rPr>
              <w:t>100</w:t>
            </w:r>
          </w:p>
        </w:tc>
        <w:tc>
          <w:tcPr>
            <w:tcW w:w="462" w:type="pct"/>
          </w:tcPr>
          <w:p w14:paraId="44D4A2E7" w14:textId="77777777" w:rsidR="00B25CBE" w:rsidRDefault="00B25CBE" w:rsidP="00DA30D2">
            <w:pPr>
              <w:jc w:val="right"/>
              <w:rPr>
                <w:rFonts w:ascii="Arial" w:hAnsi="Arial"/>
                <w:sz w:val="16"/>
              </w:rPr>
            </w:pPr>
          </w:p>
          <w:p w14:paraId="44D4A2E8" w14:textId="77777777" w:rsidR="00B25CBE" w:rsidRDefault="00B25CBE" w:rsidP="00DA30D2">
            <w:pPr>
              <w:jc w:val="right"/>
              <w:rPr>
                <w:rFonts w:ascii="Arial" w:hAnsi="Arial"/>
                <w:sz w:val="16"/>
              </w:rPr>
            </w:pPr>
            <w:r>
              <w:rPr>
                <w:rFonts w:ascii="Arial" w:hAnsi="Arial"/>
                <w:sz w:val="16"/>
              </w:rPr>
              <w:t>16.67</w:t>
            </w:r>
          </w:p>
        </w:tc>
        <w:tc>
          <w:tcPr>
            <w:tcW w:w="369" w:type="pct"/>
          </w:tcPr>
          <w:p w14:paraId="44D4A2E9" w14:textId="77777777" w:rsidR="00B25CBE" w:rsidRDefault="00B25CBE">
            <w:pPr>
              <w:jc w:val="right"/>
              <w:rPr>
                <w:rFonts w:ascii="Arial" w:hAnsi="Arial"/>
                <w:sz w:val="16"/>
              </w:rPr>
            </w:pPr>
          </w:p>
          <w:p w14:paraId="44D4A2EA" w14:textId="77777777" w:rsidR="00B25CBE" w:rsidRDefault="00B25CBE" w:rsidP="00433A20">
            <w:pPr>
              <w:jc w:val="right"/>
              <w:rPr>
                <w:rFonts w:ascii="Arial" w:hAnsi="Arial"/>
                <w:sz w:val="16"/>
              </w:rPr>
            </w:pPr>
            <w:r>
              <w:rPr>
                <w:rFonts w:ascii="Arial" w:hAnsi="Arial"/>
                <w:sz w:val="16"/>
              </w:rPr>
              <w:t>$63.48</w:t>
            </w:r>
          </w:p>
        </w:tc>
        <w:tc>
          <w:tcPr>
            <w:tcW w:w="647" w:type="pct"/>
          </w:tcPr>
          <w:p w14:paraId="44D4A2EB" w14:textId="77777777" w:rsidR="00B25CBE" w:rsidRDefault="00B25CBE">
            <w:pPr>
              <w:jc w:val="right"/>
              <w:rPr>
                <w:rFonts w:ascii="Arial" w:hAnsi="Arial"/>
                <w:sz w:val="16"/>
              </w:rPr>
            </w:pPr>
          </w:p>
          <w:p w14:paraId="44D4A2EC" w14:textId="77777777" w:rsidR="00B25CBE" w:rsidRDefault="00B25CBE">
            <w:pPr>
              <w:jc w:val="right"/>
              <w:rPr>
                <w:rFonts w:ascii="Arial" w:hAnsi="Arial"/>
                <w:sz w:val="16"/>
              </w:rPr>
            </w:pPr>
            <w:r>
              <w:rPr>
                <w:rFonts w:ascii="Arial" w:hAnsi="Arial"/>
                <w:sz w:val="16"/>
              </w:rPr>
              <w:t>$</w:t>
            </w:r>
            <w:r w:rsidRPr="005655A9">
              <w:rPr>
                <w:rFonts w:ascii="Arial" w:hAnsi="Arial"/>
                <w:sz w:val="16"/>
              </w:rPr>
              <w:t>1058.2116</w:t>
            </w:r>
          </w:p>
        </w:tc>
      </w:tr>
      <w:tr w:rsidR="00B25CBE" w14:paraId="44D4A2FB" w14:textId="77777777" w:rsidTr="00B25CBE">
        <w:trPr>
          <w:cantSplit/>
        </w:trPr>
        <w:tc>
          <w:tcPr>
            <w:tcW w:w="291" w:type="pct"/>
            <w:vAlign w:val="center"/>
          </w:tcPr>
          <w:p w14:paraId="44D4A2EE" w14:textId="77777777" w:rsidR="00B25CBE" w:rsidRDefault="00B25CBE" w:rsidP="00B25CBE">
            <w:pPr>
              <w:rPr>
                <w:rFonts w:ascii="Arial" w:hAnsi="Arial"/>
                <w:sz w:val="16"/>
              </w:rPr>
            </w:pPr>
            <w:r>
              <w:rPr>
                <w:rFonts w:ascii="Arial" w:hAnsi="Arial"/>
                <w:sz w:val="16"/>
              </w:rPr>
              <w:t>6</w:t>
            </w:r>
          </w:p>
        </w:tc>
        <w:tc>
          <w:tcPr>
            <w:tcW w:w="2243" w:type="pct"/>
          </w:tcPr>
          <w:p w14:paraId="44D4A2EF" w14:textId="77777777" w:rsidR="00B25CBE" w:rsidRDefault="00B25CBE" w:rsidP="00DA30D2">
            <w:pPr>
              <w:rPr>
                <w:rFonts w:ascii="Arial" w:hAnsi="Arial"/>
                <w:sz w:val="16"/>
              </w:rPr>
            </w:pPr>
          </w:p>
          <w:p w14:paraId="44D4A2F0" w14:textId="77777777" w:rsidR="00B25CBE" w:rsidRDefault="00B25CBE" w:rsidP="00DA30D2">
            <w:pPr>
              <w:rPr>
                <w:rFonts w:ascii="Arial" w:hAnsi="Arial"/>
                <w:sz w:val="16"/>
              </w:rPr>
            </w:pPr>
            <w:r>
              <w:rPr>
                <w:rFonts w:ascii="Arial" w:hAnsi="Arial"/>
                <w:sz w:val="16"/>
              </w:rPr>
              <w:t>Request for Express Abandonment (Withdrawal) of Application</w:t>
            </w:r>
            <w:r>
              <w:rPr>
                <w:rFonts w:ascii="Arial" w:hAnsi="Arial"/>
                <w:bCs/>
                <w:sz w:val="16"/>
              </w:rPr>
              <w:t xml:space="preserve"> (TEAS)</w:t>
            </w:r>
          </w:p>
        </w:tc>
        <w:tc>
          <w:tcPr>
            <w:tcW w:w="429" w:type="pct"/>
          </w:tcPr>
          <w:p w14:paraId="44D4A2F1" w14:textId="77777777" w:rsidR="00B25CBE" w:rsidRDefault="00B25CBE" w:rsidP="00DA30D2">
            <w:pPr>
              <w:jc w:val="right"/>
              <w:rPr>
                <w:rFonts w:ascii="Arial" w:hAnsi="Arial"/>
                <w:sz w:val="16"/>
              </w:rPr>
            </w:pPr>
          </w:p>
          <w:p w14:paraId="44D4A2F2" w14:textId="77777777" w:rsidR="00B25CBE" w:rsidRDefault="00B25CBE" w:rsidP="00DA30D2">
            <w:pPr>
              <w:jc w:val="right"/>
              <w:rPr>
                <w:rFonts w:ascii="Arial" w:hAnsi="Arial"/>
                <w:sz w:val="16"/>
              </w:rPr>
            </w:pPr>
            <w:r>
              <w:rPr>
                <w:rFonts w:ascii="Arial" w:hAnsi="Arial"/>
                <w:sz w:val="16"/>
              </w:rPr>
              <w:t>5</w:t>
            </w:r>
          </w:p>
        </w:tc>
        <w:tc>
          <w:tcPr>
            <w:tcW w:w="559" w:type="pct"/>
          </w:tcPr>
          <w:p w14:paraId="44D4A2F3" w14:textId="77777777" w:rsidR="00B25CBE" w:rsidRDefault="00B25CBE" w:rsidP="00DA30D2">
            <w:pPr>
              <w:jc w:val="right"/>
              <w:rPr>
                <w:rFonts w:ascii="Arial" w:hAnsi="Arial"/>
                <w:sz w:val="16"/>
              </w:rPr>
            </w:pPr>
          </w:p>
          <w:p w14:paraId="44D4A2F4" w14:textId="77777777" w:rsidR="00B25CBE" w:rsidRDefault="00B25CBE" w:rsidP="00DA30D2">
            <w:pPr>
              <w:jc w:val="right"/>
              <w:rPr>
                <w:rFonts w:ascii="Arial" w:hAnsi="Arial"/>
                <w:sz w:val="16"/>
              </w:rPr>
            </w:pPr>
            <w:r>
              <w:rPr>
                <w:rFonts w:ascii="Arial" w:hAnsi="Arial"/>
                <w:sz w:val="16"/>
              </w:rPr>
              <w:t>4900</w:t>
            </w:r>
          </w:p>
        </w:tc>
        <w:tc>
          <w:tcPr>
            <w:tcW w:w="462" w:type="pct"/>
          </w:tcPr>
          <w:p w14:paraId="44D4A2F5" w14:textId="77777777" w:rsidR="00B25CBE" w:rsidRDefault="00B25CBE" w:rsidP="00DA30D2">
            <w:pPr>
              <w:jc w:val="right"/>
              <w:rPr>
                <w:rFonts w:ascii="Arial" w:hAnsi="Arial"/>
                <w:sz w:val="16"/>
              </w:rPr>
            </w:pPr>
          </w:p>
          <w:p w14:paraId="44D4A2F6" w14:textId="77777777" w:rsidR="00B25CBE" w:rsidRDefault="00B25CBE" w:rsidP="00DA30D2">
            <w:pPr>
              <w:jc w:val="right"/>
              <w:rPr>
                <w:rFonts w:ascii="Arial" w:hAnsi="Arial"/>
                <w:sz w:val="16"/>
              </w:rPr>
            </w:pPr>
            <w:r>
              <w:rPr>
                <w:rFonts w:ascii="Arial" w:hAnsi="Arial"/>
                <w:sz w:val="16"/>
              </w:rPr>
              <w:t>408.33</w:t>
            </w:r>
          </w:p>
        </w:tc>
        <w:tc>
          <w:tcPr>
            <w:tcW w:w="369" w:type="pct"/>
          </w:tcPr>
          <w:p w14:paraId="44D4A2F7" w14:textId="77777777" w:rsidR="00B25CBE" w:rsidRDefault="00B25CBE" w:rsidP="00DA30D2">
            <w:pPr>
              <w:jc w:val="right"/>
              <w:rPr>
                <w:rFonts w:ascii="Arial" w:hAnsi="Arial"/>
                <w:sz w:val="16"/>
              </w:rPr>
            </w:pPr>
          </w:p>
          <w:p w14:paraId="44D4A2F8" w14:textId="77777777" w:rsidR="00B25CBE" w:rsidRDefault="00B25CBE" w:rsidP="00DA30D2">
            <w:pPr>
              <w:jc w:val="right"/>
              <w:rPr>
                <w:rFonts w:ascii="Arial" w:hAnsi="Arial"/>
                <w:sz w:val="16"/>
              </w:rPr>
            </w:pPr>
            <w:r>
              <w:rPr>
                <w:rFonts w:ascii="Arial" w:hAnsi="Arial"/>
                <w:sz w:val="16"/>
              </w:rPr>
              <w:t>$63.48</w:t>
            </w:r>
          </w:p>
        </w:tc>
        <w:tc>
          <w:tcPr>
            <w:tcW w:w="647" w:type="pct"/>
          </w:tcPr>
          <w:p w14:paraId="44D4A2F9" w14:textId="77777777" w:rsidR="00B25CBE" w:rsidRDefault="00B25CBE" w:rsidP="00DA30D2">
            <w:pPr>
              <w:jc w:val="right"/>
              <w:rPr>
                <w:rFonts w:ascii="Arial" w:hAnsi="Arial"/>
                <w:sz w:val="16"/>
              </w:rPr>
            </w:pPr>
          </w:p>
          <w:p w14:paraId="44D4A2FA" w14:textId="77777777" w:rsidR="00B25CBE" w:rsidRDefault="00B25CBE" w:rsidP="00DA30D2">
            <w:pPr>
              <w:jc w:val="right"/>
              <w:rPr>
                <w:rFonts w:ascii="Arial" w:hAnsi="Arial"/>
                <w:sz w:val="16"/>
              </w:rPr>
            </w:pPr>
            <w:r>
              <w:rPr>
                <w:rFonts w:ascii="Arial" w:hAnsi="Arial"/>
                <w:sz w:val="16"/>
              </w:rPr>
              <w:t>$</w:t>
            </w:r>
            <w:r w:rsidRPr="003E1FAA">
              <w:rPr>
                <w:rFonts w:ascii="Arial" w:hAnsi="Arial"/>
                <w:sz w:val="16"/>
              </w:rPr>
              <w:t>25920.7884</w:t>
            </w:r>
          </w:p>
        </w:tc>
      </w:tr>
      <w:tr w:rsidR="00B25CBE" w14:paraId="44D4A309" w14:textId="77777777" w:rsidTr="00B25CBE">
        <w:trPr>
          <w:cantSplit/>
        </w:trPr>
        <w:tc>
          <w:tcPr>
            <w:tcW w:w="291" w:type="pct"/>
            <w:vAlign w:val="center"/>
          </w:tcPr>
          <w:p w14:paraId="44D4A2FC" w14:textId="77777777" w:rsidR="00B25CBE" w:rsidRDefault="00B25CBE" w:rsidP="00B25CBE">
            <w:pPr>
              <w:rPr>
                <w:rFonts w:ascii="Arial" w:hAnsi="Arial"/>
                <w:sz w:val="16"/>
              </w:rPr>
            </w:pPr>
            <w:r>
              <w:rPr>
                <w:rFonts w:ascii="Arial" w:hAnsi="Arial"/>
                <w:sz w:val="16"/>
              </w:rPr>
              <w:t>7</w:t>
            </w:r>
          </w:p>
        </w:tc>
        <w:tc>
          <w:tcPr>
            <w:tcW w:w="2243" w:type="pct"/>
          </w:tcPr>
          <w:p w14:paraId="44D4A2FD" w14:textId="77777777" w:rsidR="00B25CBE" w:rsidRDefault="00B25CBE">
            <w:pPr>
              <w:rPr>
                <w:rFonts w:ascii="Arial" w:hAnsi="Arial"/>
                <w:sz w:val="16"/>
              </w:rPr>
            </w:pPr>
          </w:p>
          <w:p w14:paraId="44D4A2FE" w14:textId="77777777" w:rsidR="00B25CBE" w:rsidRDefault="00B25CBE">
            <w:pPr>
              <w:rPr>
                <w:rFonts w:ascii="Arial" w:hAnsi="Arial"/>
                <w:sz w:val="16"/>
              </w:rPr>
            </w:pPr>
            <w:r>
              <w:rPr>
                <w:rFonts w:ascii="Arial" w:hAnsi="Arial"/>
                <w:sz w:val="16"/>
              </w:rPr>
              <w:t>Request to Divide Application (Paper)</w:t>
            </w:r>
          </w:p>
        </w:tc>
        <w:tc>
          <w:tcPr>
            <w:tcW w:w="429" w:type="pct"/>
          </w:tcPr>
          <w:p w14:paraId="44D4A2FF" w14:textId="77777777" w:rsidR="00B25CBE" w:rsidRDefault="00B25CBE" w:rsidP="00DA30D2">
            <w:pPr>
              <w:jc w:val="right"/>
              <w:rPr>
                <w:rFonts w:ascii="Arial" w:hAnsi="Arial"/>
                <w:sz w:val="16"/>
              </w:rPr>
            </w:pPr>
          </w:p>
          <w:p w14:paraId="44D4A300" w14:textId="77777777" w:rsidR="00B25CBE" w:rsidRDefault="00B25CBE" w:rsidP="00DA30D2">
            <w:pPr>
              <w:jc w:val="right"/>
              <w:rPr>
                <w:rFonts w:ascii="Arial" w:hAnsi="Arial"/>
                <w:sz w:val="16"/>
              </w:rPr>
            </w:pPr>
            <w:r>
              <w:rPr>
                <w:rFonts w:ascii="Arial" w:hAnsi="Arial"/>
                <w:sz w:val="16"/>
              </w:rPr>
              <w:t>15</w:t>
            </w:r>
          </w:p>
        </w:tc>
        <w:tc>
          <w:tcPr>
            <w:tcW w:w="559" w:type="pct"/>
          </w:tcPr>
          <w:p w14:paraId="44D4A301" w14:textId="77777777" w:rsidR="00B25CBE" w:rsidRDefault="00B25CBE" w:rsidP="00DA30D2">
            <w:pPr>
              <w:jc w:val="right"/>
              <w:rPr>
                <w:rFonts w:ascii="Arial" w:hAnsi="Arial"/>
                <w:sz w:val="16"/>
              </w:rPr>
            </w:pPr>
          </w:p>
          <w:p w14:paraId="44D4A302" w14:textId="77777777" w:rsidR="00B25CBE" w:rsidRDefault="00B25CBE" w:rsidP="00DA30D2">
            <w:pPr>
              <w:jc w:val="right"/>
              <w:rPr>
                <w:rFonts w:ascii="Arial" w:hAnsi="Arial"/>
                <w:sz w:val="16"/>
              </w:rPr>
            </w:pPr>
            <w:r>
              <w:rPr>
                <w:rFonts w:ascii="Arial" w:hAnsi="Arial"/>
                <w:sz w:val="16"/>
              </w:rPr>
              <w:t>39</w:t>
            </w:r>
          </w:p>
        </w:tc>
        <w:tc>
          <w:tcPr>
            <w:tcW w:w="462" w:type="pct"/>
          </w:tcPr>
          <w:p w14:paraId="44D4A303" w14:textId="77777777" w:rsidR="00B25CBE" w:rsidRDefault="00B25CBE" w:rsidP="00DA30D2">
            <w:pPr>
              <w:jc w:val="right"/>
              <w:rPr>
                <w:rFonts w:ascii="Arial" w:hAnsi="Arial"/>
                <w:sz w:val="16"/>
              </w:rPr>
            </w:pPr>
          </w:p>
          <w:p w14:paraId="44D4A304" w14:textId="77777777" w:rsidR="00B25CBE" w:rsidRDefault="00B25CBE" w:rsidP="00DA30D2">
            <w:pPr>
              <w:jc w:val="right"/>
              <w:rPr>
                <w:rFonts w:ascii="Arial" w:hAnsi="Arial"/>
                <w:sz w:val="16"/>
              </w:rPr>
            </w:pPr>
            <w:r>
              <w:rPr>
                <w:rFonts w:ascii="Arial" w:hAnsi="Arial"/>
                <w:sz w:val="16"/>
              </w:rPr>
              <w:t>9.75</w:t>
            </w:r>
          </w:p>
        </w:tc>
        <w:tc>
          <w:tcPr>
            <w:tcW w:w="369" w:type="pct"/>
          </w:tcPr>
          <w:p w14:paraId="44D4A305" w14:textId="77777777" w:rsidR="00B25CBE" w:rsidRDefault="00B25CBE">
            <w:pPr>
              <w:jc w:val="right"/>
              <w:rPr>
                <w:rFonts w:ascii="Arial" w:hAnsi="Arial"/>
                <w:sz w:val="16"/>
              </w:rPr>
            </w:pPr>
          </w:p>
          <w:p w14:paraId="44D4A306" w14:textId="77777777" w:rsidR="00B25CBE" w:rsidRDefault="00B25CBE" w:rsidP="00D56C09">
            <w:pPr>
              <w:jc w:val="right"/>
              <w:rPr>
                <w:rFonts w:ascii="Arial" w:hAnsi="Arial"/>
                <w:sz w:val="16"/>
              </w:rPr>
            </w:pPr>
            <w:r>
              <w:rPr>
                <w:rFonts w:ascii="Arial" w:hAnsi="Arial"/>
                <w:sz w:val="16"/>
              </w:rPr>
              <w:t>$44.54</w:t>
            </w:r>
          </w:p>
        </w:tc>
        <w:tc>
          <w:tcPr>
            <w:tcW w:w="647" w:type="pct"/>
          </w:tcPr>
          <w:p w14:paraId="44D4A307" w14:textId="77777777" w:rsidR="00B25CBE" w:rsidRDefault="00B25CBE">
            <w:pPr>
              <w:jc w:val="right"/>
              <w:rPr>
                <w:rFonts w:ascii="Arial" w:hAnsi="Arial"/>
                <w:sz w:val="16"/>
              </w:rPr>
            </w:pPr>
          </w:p>
          <w:p w14:paraId="44D4A308" w14:textId="77777777" w:rsidR="00B25CBE" w:rsidRDefault="00B25CBE">
            <w:pPr>
              <w:jc w:val="right"/>
              <w:rPr>
                <w:rFonts w:ascii="Arial" w:hAnsi="Arial"/>
                <w:sz w:val="16"/>
              </w:rPr>
            </w:pPr>
            <w:r>
              <w:rPr>
                <w:rFonts w:ascii="Arial" w:hAnsi="Arial"/>
                <w:sz w:val="16"/>
              </w:rPr>
              <w:t>$</w:t>
            </w:r>
            <w:r w:rsidRPr="00B77AEA">
              <w:rPr>
                <w:rFonts w:ascii="Arial" w:hAnsi="Arial"/>
                <w:sz w:val="16"/>
              </w:rPr>
              <w:t>434.265</w:t>
            </w:r>
          </w:p>
        </w:tc>
      </w:tr>
      <w:tr w:rsidR="00B25CBE" w14:paraId="44D4A317" w14:textId="77777777" w:rsidTr="00B25CBE">
        <w:trPr>
          <w:cantSplit/>
        </w:trPr>
        <w:tc>
          <w:tcPr>
            <w:tcW w:w="291" w:type="pct"/>
            <w:vAlign w:val="center"/>
          </w:tcPr>
          <w:p w14:paraId="44D4A30A" w14:textId="77777777" w:rsidR="00B25CBE" w:rsidRDefault="00B25CBE" w:rsidP="00B25CBE">
            <w:pPr>
              <w:rPr>
                <w:rFonts w:ascii="Arial" w:hAnsi="Arial"/>
                <w:sz w:val="16"/>
              </w:rPr>
            </w:pPr>
            <w:r>
              <w:rPr>
                <w:rFonts w:ascii="Arial" w:hAnsi="Arial"/>
                <w:sz w:val="16"/>
              </w:rPr>
              <w:t>7</w:t>
            </w:r>
          </w:p>
        </w:tc>
        <w:tc>
          <w:tcPr>
            <w:tcW w:w="2243" w:type="pct"/>
          </w:tcPr>
          <w:p w14:paraId="44D4A30B" w14:textId="77777777" w:rsidR="00B25CBE" w:rsidRDefault="00B25CBE" w:rsidP="00DA30D2">
            <w:pPr>
              <w:rPr>
                <w:rFonts w:ascii="Arial" w:hAnsi="Arial"/>
                <w:sz w:val="16"/>
              </w:rPr>
            </w:pPr>
          </w:p>
          <w:p w14:paraId="44D4A30C" w14:textId="77777777" w:rsidR="00B25CBE" w:rsidRDefault="00B25CBE" w:rsidP="00DA30D2">
            <w:pPr>
              <w:rPr>
                <w:rFonts w:ascii="Arial" w:hAnsi="Arial"/>
                <w:sz w:val="16"/>
              </w:rPr>
            </w:pPr>
            <w:r>
              <w:rPr>
                <w:rFonts w:ascii="Arial" w:hAnsi="Arial"/>
                <w:sz w:val="16"/>
              </w:rPr>
              <w:t>Request to Divide Application (TEAS Global)</w:t>
            </w:r>
          </w:p>
        </w:tc>
        <w:tc>
          <w:tcPr>
            <w:tcW w:w="429" w:type="pct"/>
          </w:tcPr>
          <w:p w14:paraId="44D4A30D" w14:textId="77777777" w:rsidR="00B25CBE" w:rsidRDefault="00B25CBE" w:rsidP="00DA30D2">
            <w:pPr>
              <w:jc w:val="right"/>
              <w:rPr>
                <w:rFonts w:ascii="Arial" w:hAnsi="Arial"/>
                <w:sz w:val="16"/>
              </w:rPr>
            </w:pPr>
          </w:p>
          <w:p w14:paraId="44D4A30E" w14:textId="77777777" w:rsidR="00B25CBE" w:rsidRDefault="00B25CBE" w:rsidP="00DA30D2">
            <w:pPr>
              <w:jc w:val="right"/>
              <w:rPr>
                <w:rFonts w:ascii="Arial" w:hAnsi="Arial"/>
                <w:sz w:val="16"/>
              </w:rPr>
            </w:pPr>
            <w:r>
              <w:rPr>
                <w:rFonts w:ascii="Arial" w:hAnsi="Arial"/>
                <w:sz w:val="16"/>
              </w:rPr>
              <w:t>10</w:t>
            </w:r>
          </w:p>
        </w:tc>
        <w:tc>
          <w:tcPr>
            <w:tcW w:w="559" w:type="pct"/>
          </w:tcPr>
          <w:p w14:paraId="44D4A30F" w14:textId="77777777" w:rsidR="00B25CBE" w:rsidRDefault="00B25CBE" w:rsidP="00DA30D2">
            <w:pPr>
              <w:jc w:val="right"/>
              <w:rPr>
                <w:rFonts w:ascii="Arial" w:hAnsi="Arial"/>
                <w:sz w:val="16"/>
              </w:rPr>
            </w:pPr>
          </w:p>
          <w:p w14:paraId="44D4A310" w14:textId="77777777" w:rsidR="00B25CBE" w:rsidRDefault="00B25CBE" w:rsidP="00DA30D2">
            <w:pPr>
              <w:jc w:val="right"/>
              <w:rPr>
                <w:rFonts w:ascii="Arial" w:hAnsi="Arial"/>
                <w:sz w:val="16"/>
              </w:rPr>
            </w:pPr>
            <w:r>
              <w:rPr>
                <w:rFonts w:ascii="Arial" w:hAnsi="Arial"/>
                <w:sz w:val="16"/>
              </w:rPr>
              <w:t>1922</w:t>
            </w:r>
          </w:p>
        </w:tc>
        <w:tc>
          <w:tcPr>
            <w:tcW w:w="462" w:type="pct"/>
          </w:tcPr>
          <w:p w14:paraId="44D4A311" w14:textId="77777777" w:rsidR="00B25CBE" w:rsidRDefault="00B25CBE" w:rsidP="00DA30D2">
            <w:pPr>
              <w:jc w:val="right"/>
              <w:rPr>
                <w:rFonts w:ascii="Arial" w:hAnsi="Arial"/>
                <w:sz w:val="16"/>
              </w:rPr>
            </w:pPr>
          </w:p>
          <w:p w14:paraId="44D4A312" w14:textId="77777777" w:rsidR="00B25CBE" w:rsidRDefault="00B25CBE" w:rsidP="00DA30D2">
            <w:pPr>
              <w:jc w:val="right"/>
              <w:rPr>
                <w:rFonts w:ascii="Arial" w:hAnsi="Arial"/>
                <w:sz w:val="16"/>
              </w:rPr>
            </w:pPr>
            <w:r>
              <w:rPr>
                <w:rFonts w:ascii="Arial" w:hAnsi="Arial"/>
                <w:sz w:val="16"/>
              </w:rPr>
              <w:t>320.33</w:t>
            </w:r>
          </w:p>
        </w:tc>
        <w:tc>
          <w:tcPr>
            <w:tcW w:w="369" w:type="pct"/>
          </w:tcPr>
          <w:p w14:paraId="44D4A313" w14:textId="77777777" w:rsidR="00B25CBE" w:rsidRDefault="00B25CBE" w:rsidP="00DA30D2">
            <w:pPr>
              <w:jc w:val="right"/>
              <w:rPr>
                <w:rFonts w:ascii="Arial" w:hAnsi="Arial"/>
                <w:sz w:val="16"/>
              </w:rPr>
            </w:pPr>
          </w:p>
          <w:p w14:paraId="44D4A314" w14:textId="77777777" w:rsidR="00B25CBE" w:rsidRDefault="00B25CBE" w:rsidP="00DA30D2">
            <w:pPr>
              <w:jc w:val="right"/>
              <w:rPr>
                <w:rFonts w:ascii="Arial" w:hAnsi="Arial"/>
                <w:sz w:val="16"/>
              </w:rPr>
            </w:pPr>
            <w:r>
              <w:rPr>
                <w:rFonts w:ascii="Arial" w:hAnsi="Arial"/>
                <w:sz w:val="16"/>
              </w:rPr>
              <w:t>$44.54</w:t>
            </w:r>
          </w:p>
        </w:tc>
        <w:tc>
          <w:tcPr>
            <w:tcW w:w="647" w:type="pct"/>
          </w:tcPr>
          <w:p w14:paraId="44D4A315" w14:textId="77777777" w:rsidR="00B25CBE" w:rsidRDefault="00B25CBE" w:rsidP="00DA30D2">
            <w:pPr>
              <w:jc w:val="right"/>
              <w:rPr>
                <w:rFonts w:ascii="Arial" w:hAnsi="Arial"/>
                <w:sz w:val="16"/>
              </w:rPr>
            </w:pPr>
          </w:p>
          <w:p w14:paraId="44D4A316" w14:textId="77777777" w:rsidR="00B25CBE" w:rsidRDefault="00B25CBE" w:rsidP="00DA30D2">
            <w:pPr>
              <w:jc w:val="right"/>
              <w:rPr>
                <w:rFonts w:ascii="Arial" w:hAnsi="Arial"/>
                <w:sz w:val="16"/>
              </w:rPr>
            </w:pPr>
            <w:r>
              <w:rPr>
                <w:rFonts w:ascii="Arial" w:hAnsi="Arial"/>
                <w:sz w:val="16"/>
              </w:rPr>
              <w:t>$</w:t>
            </w:r>
            <w:r w:rsidRPr="00AA2F2A">
              <w:rPr>
                <w:rFonts w:ascii="Arial" w:hAnsi="Arial"/>
                <w:sz w:val="16"/>
              </w:rPr>
              <w:t>14267.4982</w:t>
            </w:r>
          </w:p>
        </w:tc>
      </w:tr>
      <w:tr w:rsidR="00B25CBE" w14:paraId="44D4A325" w14:textId="77777777" w:rsidTr="00B25CBE">
        <w:trPr>
          <w:cantSplit/>
        </w:trPr>
        <w:tc>
          <w:tcPr>
            <w:tcW w:w="291" w:type="pct"/>
            <w:vAlign w:val="center"/>
          </w:tcPr>
          <w:p w14:paraId="44D4A318" w14:textId="77777777" w:rsidR="00B25CBE" w:rsidRDefault="00B25CBE" w:rsidP="00B25CBE">
            <w:pPr>
              <w:tabs>
                <w:tab w:val="left" w:pos="720"/>
              </w:tabs>
              <w:rPr>
                <w:rFonts w:ascii="Arial" w:hAnsi="Arial"/>
                <w:sz w:val="16"/>
              </w:rPr>
            </w:pPr>
            <w:r>
              <w:rPr>
                <w:rFonts w:ascii="Arial" w:hAnsi="Arial"/>
                <w:sz w:val="16"/>
              </w:rPr>
              <w:t>8</w:t>
            </w:r>
          </w:p>
        </w:tc>
        <w:tc>
          <w:tcPr>
            <w:tcW w:w="2243" w:type="pct"/>
          </w:tcPr>
          <w:p w14:paraId="44D4A319" w14:textId="77777777" w:rsidR="00B25CBE" w:rsidRDefault="00B25CBE" w:rsidP="00DA0537">
            <w:pPr>
              <w:tabs>
                <w:tab w:val="left" w:pos="720"/>
              </w:tabs>
              <w:rPr>
                <w:rFonts w:ascii="Arial" w:hAnsi="Arial"/>
                <w:sz w:val="16"/>
              </w:rPr>
            </w:pPr>
          </w:p>
          <w:p w14:paraId="44D4A31A" w14:textId="77777777" w:rsidR="00B25CBE" w:rsidRDefault="00B25CBE" w:rsidP="00DA0537">
            <w:pPr>
              <w:tabs>
                <w:tab w:val="left" w:pos="720"/>
              </w:tabs>
              <w:rPr>
                <w:rFonts w:ascii="Arial" w:hAnsi="Arial"/>
                <w:sz w:val="16"/>
              </w:rPr>
            </w:pPr>
            <w:r>
              <w:rPr>
                <w:rFonts w:ascii="Arial" w:hAnsi="Arial"/>
                <w:sz w:val="16"/>
              </w:rPr>
              <w:t>Response to Intent-to-Use (ITU) Divisional Unit Office Action (Paper)</w:t>
            </w:r>
          </w:p>
        </w:tc>
        <w:tc>
          <w:tcPr>
            <w:tcW w:w="429" w:type="pct"/>
          </w:tcPr>
          <w:p w14:paraId="44D4A31B" w14:textId="77777777" w:rsidR="00B25CBE" w:rsidRDefault="00B25CBE" w:rsidP="00DA30D2">
            <w:pPr>
              <w:tabs>
                <w:tab w:val="left" w:pos="720"/>
              </w:tabs>
              <w:jc w:val="right"/>
              <w:rPr>
                <w:rFonts w:ascii="Arial" w:hAnsi="Arial"/>
                <w:sz w:val="16"/>
              </w:rPr>
            </w:pPr>
          </w:p>
          <w:p w14:paraId="44D4A31C" w14:textId="77777777" w:rsidR="00B25CBE" w:rsidRDefault="00B25CBE" w:rsidP="00DA30D2">
            <w:pPr>
              <w:tabs>
                <w:tab w:val="left" w:pos="720"/>
              </w:tabs>
              <w:jc w:val="right"/>
              <w:rPr>
                <w:rFonts w:ascii="Arial" w:hAnsi="Arial"/>
                <w:sz w:val="16"/>
              </w:rPr>
            </w:pPr>
            <w:r>
              <w:rPr>
                <w:rFonts w:ascii="Arial" w:hAnsi="Arial"/>
                <w:sz w:val="16"/>
              </w:rPr>
              <w:t>30</w:t>
            </w:r>
          </w:p>
        </w:tc>
        <w:tc>
          <w:tcPr>
            <w:tcW w:w="559" w:type="pct"/>
          </w:tcPr>
          <w:p w14:paraId="44D4A31D" w14:textId="77777777" w:rsidR="00B25CBE" w:rsidRDefault="00B25CBE" w:rsidP="00DA30D2">
            <w:pPr>
              <w:tabs>
                <w:tab w:val="left" w:pos="720"/>
              </w:tabs>
              <w:jc w:val="right"/>
              <w:rPr>
                <w:rFonts w:ascii="Arial" w:hAnsi="Arial"/>
                <w:sz w:val="16"/>
              </w:rPr>
            </w:pPr>
          </w:p>
          <w:p w14:paraId="44D4A31E" w14:textId="77777777" w:rsidR="00B25CBE" w:rsidRDefault="00B25CBE" w:rsidP="00DA30D2">
            <w:pPr>
              <w:tabs>
                <w:tab w:val="left" w:pos="720"/>
              </w:tabs>
              <w:jc w:val="right"/>
              <w:rPr>
                <w:rFonts w:ascii="Arial" w:hAnsi="Arial"/>
                <w:sz w:val="16"/>
              </w:rPr>
            </w:pPr>
            <w:r>
              <w:rPr>
                <w:rFonts w:ascii="Arial" w:hAnsi="Arial"/>
                <w:sz w:val="16"/>
              </w:rPr>
              <w:t>1</w:t>
            </w:r>
          </w:p>
        </w:tc>
        <w:tc>
          <w:tcPr>
            <w:tcW w:w="462" w:type="pct"/>
          </w:tcPr>
          <w:p w14:paraId="44D4A31F" w14:textId="77777777" w:rsidR="00B25CBE" w:rsidRDefault="00B25CBE" w:rsidP="00DA30D2">
            <w:pPr>
              <w:tabs>
                <w:tab w:val="left" w:pos="720"/>
              </w:tabs>
              <w:jc w:val="right"/>
              <w:rPr>
                <w:rFonts w:ascii="Arial" w:hAnsi="Arial"/>
                <w:sz w:val="16"/>
              </w:rPr>
            </w:pPr>
          </w:p>
          <w:p w14:paraId="44D4A320" w14:textId="77777777" w:rsidR="00B25CBE" w:rsidRDefault="00B25CBE" w:rsidP="00DA30D2">
            <w:pPr>
              <w:tabs>
                <w:tab w:val="left" w:pos="720"/>
              </w:tabs>
              <w:jc w:val="right"/>
              <w:rPr>
                <w:rFonts w:ascii="Arial" w:hAnsi="Arial"/>
                <w:sz w:val="16"/>
              </w:rPr>
            </w:pPr>
            <w:r>
              <w:rPr>
                <w:rFonts w:ascii="Arial" w:hAnsi="Arial"/>
                <w:sz w:val="16"/>
              </w:rPr>
              <w:t>.5</w:t>
            </w:r>
          </w:p>
        </w:tc>
        <w:tc>
          <w:tcPr>
            <w:tcW w:w="369" w:type="pct"/>
          </w:tcPr>
          <w:p w14:paraId="44D4A321" w14:textId="77777777" w:rsidR="00B25CBE" w:rsidRDefault="00B25CBE">
            <w:pPr>
              <w:jc w:val="right"/>
              <w:rPr>
                <w:rFonts w:ascii="Arial" w:hAnsi="Arial"/>
                <w:sz w:val="16"/>
              </w:rPr>
            </w:pPr>
          </w:p>
          <w:p w14:paraId="44D4A322" w14:textId="77777777" w:rsidR="00B25CBE" w:rsidRDefault="00B25CBE" w:rsidP="00D56C09">
            <w:pPr>
              <w:jc w:val="right"/>
              <w:rPr>
                <w:rFonts w:ascii="Arial" w:hAnsi="Arial"/>
                <w:sz w:val="16"/>
              </w:rPr>
            </w:pPr>
            <w:r>
              <w:rPr>
                <w:rFonts w:ascii="Arial" w:hAnsi="Arial"/>
                <w:sz w:val="16"/>
              </w:rPr>
              <w:t>$44.54</w:t>
            </w:r>
          </w:p>
        </w:tc>
        <w:tc>
          <w:tcPr>
            <w:tcW w:w="647" w:type="pct"/>
          </w:tcPr>
          <w:p w14:paraId="44D4A323" w14:textId="77777777" w:rsidR="00B25CBE" w:rsidRDefault="00B25CBE">
            <w:pPr>
              <w:jc w:val="right"/>
              <w:rPr>
                <w:rFonts w:ascii="Arial" w:hAnsi="Arial"/>
                <w:sz w:val="16"/>
              </w:rPr>
            </w:pPr>
          </w:p>
          <w:p w14:paraId="44D4A324" w14:textId="77777777" w:rsidR="00B25CBE" w:rsidRDefault="00B25CBE">
            <w:pPr>
              <w:jc w:val="right"/>
              <w:rPr>
                <w:rFonts w:ascii="Arial" w:hAnsi="Arial"/>
                <w:sz w:val="16"/>
              </w:rPr>
            </w:pPr>
            <w:r>
              <w:rPr>
                <w:rFonts w:ascii="Arial" w:hAnsi="Arial"/>
                <w:sz w:val="16"/>
              </w:rPr>
              <w:t>$</w:t>
            </w:r>
            <w:r w:rsidRPr="00AB233C">
              <w:rPr>
                <w:rFonts w:ascii="Arial" w:hAnsi="Arial"/>
                <w:sz w:val="16"/>
              </w:rPr>
              <w:t>22.27</w:t>
            </w:r>
          </w:p>
        </w:tc>
      </w:tr>
      <w:tr w:rsidR="00B25CBE" w14:paraId="44D4A333" w14:textId="77777777" w:rsidTr="00B25CBE">
        <w:trPr>
          <w:cantSplit/>
        </w:trPr>
        <w:tc>
          <w:tcPr>
            <w:tcW w:w="291" w:type="pct"/>
            <w:vAlign w:val="center"/>
          </w:tcPr>
          <w:p w14:paraId="44D4A326" w14:textId="77777777" w:rsidR="00B25CBE" w:rsidRDefault="00B25CBE" w:rsidP="00B25CBE">
            <w:pPr>
              <w:tabs>
                <w:tab w:val="left" w:pos="720"/>
              </w:tabs>
              <w:rPr>
                <w:rFonts w:ascii="Arial" w:hAnsi="Arial"/>
                <w:sz w:val="16"/>
              </w:rPr>
            </w:pPr>
            <w:r>
              <w:rPr>
                <w:rFonts w:ascii="Arial" w:hAnsi="Arial"/>
                <w:sz w:val="16"/>
              </w:rPr>
              <w:t>8</w:t>
            </w:r>
          </w:p>
        </w:tc>
        <w:tc>
          <w:tcPr>
            <w:tcW w:w="2243" w:type="pct"/>
          </w:tcPr>
          <w:p w14:paraId="44D4A327" w14:textId="77777777" w:rsidR="00B25CBE" w:rsidRDefault="00B25CBE" w:rsidP="00DA30D2">
            <w:pPr>
              <w:tabs>
                <w:tab w:val="left" w:pos="720"/>
              </w:tabs>
              <w:rPr>
                <w:rFonts w:ascii="Arial" w:hAnsi="Arial"/>
                <w:sz w:val="16"/>
              </w:rPr>
            </w:pPr>
          </w:p>
          <w:p w14:paraId="44D4A328" w14:textId="77777777" w:rsidR="00B25CBE" w:rsidRDefault="00B25CBE" w:rsidP="00DA30D2">
            <w:pPr>
              <w:tabs>
                <w:tab w:val="left" w:pos="720"/>
              </w:tabs>
              <w:rPr>
                <w:rFonts w:ascii="Arial" w:hAnsi="Arial"/>
                <w:sz w:val="16"/>
              </w:rPr>
            </w:pPr>
            <w:r>
              <w:rPr>
                <w:rFonts w:ascii="Arial" w:hAnsi="Arial"/>
                <w:sz w:val="16"/>
              </w:rPr>
              <w:t>Response to Intent-to-Use (ITU) Divisional Unit Office Action (TEAS Global)</w:t>
            </w:r>
          </w:p>
        </w:tc>
        <w:tc>
          <w:tcPr>
            <w:tcW w:w="429" w:type="pct"/>
          </w:tcPr>
          <w:p w14:paraId="44D4A329" w14:textId="77777777" w:rsidR="00B25CBE" w:rsidRDefault="00B25CBE" w:rsidP="00DA30D2">
            <w:pPr>
              <w:tabs>
                <w:tab w:val="left" w:pos="720"/>
              </w:tabs>
              <w:jc w:val="right"/>
              <w:rPr>
                <w:rFonts w:ascii="Arial" w:hAnsi="Arial"/>
                <w:sz w:val="16"/>
              </w:rPr>
            </w:pPr>
          </w:p>
          <w:p w14:paraId="44D4A32A" w14:textId="77777777" w:rsidR="00B25CBE" w:rsidRDefault="00B25CBE" w:rsidP="00DA30D2">
            <w:pPr>
              <w:jc w:val="right"/>
              <w:rPr>
                <w:rFonts w:ascii="Arial" w:hAnsi="Arial"/>
                <w:sz w:val="16"/>
              </w:rPr>
            </w:pPr>
            <w:r>
              <w:rPr>
                <w:rFonts w:ascii="Arial" w:hAnsi="Arial"/>
                <w:sz w:val="16"/>
              </w:rPr>
              <w:t>30</w:t>
            </w:r>
          </w:p>
        </w:tc>
        <w:tc>
          <w:tcPr>
            <w:tcW w:w="559" w:type="pct"/>
          </w:tcPr>
          <w:p w14:paraId="44D4A32B" w14:textId="77777777" w:rsidR="00B25CBE" w:rsidRDefault="00B25CBE" w:rsidP="00DA30D2">
            <w:pPr>
              <w:tabs>
                <w:tab w:val="left" w:pos="720"/>
              </w:tabs>
              <w:jc w:val="right"/>
              <w:rPr>
                <w:rFonts w:ascii="Arial" w:hAnsi="Arial"/>
                <w:sz w:val="16"/>
              </w:rPr>
            </w:pPr>
          </w:p>
          <w:p w14:paraId="44D4A32C" w14:textId="77777777" w:rsidR="00B25CBE" w:rsidRDefault="00B25CBE" w:rsidP="00DA30D2">
            <w:pPr>
              <w:jc w:val="right"/>
              <w:rPr>
                <w:rFonts w:ascii="Arial" w:hAnsi="Arial"/>
                <w:sz w:val="16"/>
              </w:rPr>
            </w:pPr>
            <w:r>
              <w:rPr>
                <w:rFonts w:ascii="Arial" w:hAnsi="Arial"/>
                <w:sz w:val="16"/>
              </w:rPr>
              <w:t>1</w:t>
            </w:r>
          </w:p>
        </w:tc>
        <w:tc>
          <w:tcPr>
            <w:tcW w:w="462" w:type="pct"/>
          </w:tcPr>
          <w:p w14:paraId="44D4A32D" w14:textId="77777777" w:rsidR="00B25CBE" w:rsidRDefault="00B25CBE" w:rsidP="00DA30D2">
            <w:pPr>
              <w:tabs>
                <w:tab w:val="left" w:pos="720"/>
              </w:tabs>
              <w:jc w:val="right"/>
              <w:rPr>
                <w:rFonts w:ascii="Arial" w:hAnsi="Arial"/>
                <w:sz w:val="16"/>
              </w:rPr>
            </w:pPr>
          </w:p>
          <w:p w14:paraId="44D4A32E" w14:textId="77777777" w:rsidR="00B25CBE" w:rsidRDefault="00B25CBE" w:rsidP="00DA30D2">
            <w:pPr>
              <w:jc w:val="right"/>
              <w:rPr>
                <w:rFonts w:ascii="Arial" w:hAnsi="Arial"/>
                <w:sz w:val="16"/>
              </w:rPr>
            </w:pPr>
            <w:r>
              <w:rPr>
                <w:rFonts w:ascii="Arial" w:hAnsi="Arial"/>
                <w:sz w:val="16"/>
              </w:rPr>
              <w:t>.5</w:t>
            </w:r>
          </w:p>
        </w:tc>
        <w:tc>
          <w:tcPr>
            <w:tcW w:w="369" w:type="pct"/>
          </w:tcPr>
          <w:p w14:paraId="44D4A32F" w14:textId="77777777" w:rsidR="00B25CBE" w:rsidRDefault="00B25CBE" w:rsidP="00DA30D2">
            <w:pPr>
              <w:jc w:val="right"/>
              <w:rPr>
                <w:rFonts w:ascii="Arial" w:hAnsi="Arial"/>
                <w:sz w:val="16"/>
              </w:rPr>
            </w:pPr>
          </w:p>
          <w:p w14:paraId="44D4A330" w14:textId="77777777" w:rsidR="00B25CBE" w:rsidRDefault="00B25CBE" w:rsidP="00DA30D2">
            <w:pPr>
              <w:jc w:val="right"/>
              <w:rPr>
                <w:rFonts w:ascii="Arial" w:hAnsi="Arial"/>
                <w:sz w:val="16"/>
              </w:rPr>
            </w:pPr>
            <w:r>
              <w:rPr>
                <w:rFonts w:ascii="Arial" w:hAnsi="Arial"/>
                <w:sz w:val="16"/>
              </w:rPr>
              <w:t>$44.54</w:t>
            </w:r>
          </w:p>
        </w:tc>
        <w:tc>
          <w:tcPr>
            <w:tcW w:w="647" w:type="pct"/>
          </w:tcPr>
          <w:p w14:paraId="44D4A331" w14:textId="77777777" w:rsidR="00B25CBE" w:rsidRDefault="00B25CBE" w:rsidP="00DA30D2">
            <w:pPr>
              <w:jc w:val="right"/>
              <w:rPr>
                <w:rFonts w:ascii="Arial" w:hAnsi="Arial"/>
                <w:sz w:val="16"/>
              </w:rPr>
            </w:pPr>
          </w:p>
          <w:p w14:paraId="44D4A332" w14:textId="77777777" w:rsidR="00B25CBE" w:rsidRDefault="00B25CBE" w:rsidP="00DA30D2">
            <w:pPr>
              <w:jc w:val="right"/>
              <w:rPr>
                <w:rFonts w:ascii="Arial" w:hAnsi="Arial"/>
                <w:sz w:val="16"/>
              </w:rPr>
            </w:pPr>
            <w:r>
              <w:rPr>
                <w:rFonts w:ascii="Arial" w:hAnsi="Arial"/>
                <w:sz w:val="16"/>
              </w:rPr>
              <w:t>$</w:t>
            </w:r>
            <w:r w:rsidRPr="00AB233C">
              <w:rPr>
                <w:rFonts w:ascii="Arial" w:hAnsi="Arial"/>
                <w:sz w:val="16"/>
              </w:rPr>
              <w:t>22.27</w:t>
            </w:r>
          </w:p>
        </w:tc>
      </w:tr>
      <w:tr w:rsidR="00B25CBE" w14:paraId="44D4A341" w14:textId="77777777" w:rsidTr="00B25CBE">
        <w:trPr>
          <w:cantSplit/>
        </w:trPr>
        <w:tc>
          <w:tcPr>
            <w:tcW w:w="291" w:type="pct"/>
            <w:vAlign w:val="center"/>
          </w:tcPr>
          <w:p w14:paraId="44D4A334" w14:textId="77777777" w:rsidR="00B25CBE" w:rsidRDefault="00B25CBE" w:rsidP="00B25CBE">
            <w:pPr>
              <w:tabs>
                <w:tab w:val="left" w:pos="720"/>
              </w:tabs>
              <w:rPr>
                <w:rFonts w:ascii="Arial" w:hAnsi="Arial"/>
                <w:sz w:val="16"/>
              </w:rPr>
            </w:pPr>
            <w:r>
              <w:rPr>
                <w:rFonts w:ascii="Arial" w:hAnsi="Arial"/>
                <w:sz w:val="16"/>
              </w:rPr>
              <w:t>9</w:t>
            </w:r>
          </w:p>
        </w:tc>
        <w:tc>
          <w:tcPr>
            <w:tcW w:w="2243" w:type="pct"/>
          </w:tcPr>
          <w:p w14:paraId="44D4A335" w14:textId="77777777" w:rsidR="00B25CBE" w:rsidRDefault="00B25CBE" w:rsidP="00DA0537">
            <w:pPr>
              <w:tabs>
                <w:tab w:val="left" w:pos="720"/>
              </w:tabs>
              <w:rPr>
                <w:rFonts w:ascii="Arial" w:hAnsi="Arial"/>
                <w:sz w:val="16"/>
              </w:rPr>
            </w:pPr>
          </w:p>
          <w:p w14:paraId="44D4A336" w14:textId="77777777" w:rsidR="00B25CBE" w:rsidRDefault="00B25CBE" w:rsidP="00DA0537">
            <w:pPr>
              <w:tabs>
                <w:tab w:val="left" w:pos="720"/>
              </w:tabs>
              <w:rPr>
                <w:rFonts w:ascii="Arial" w:hAnsi="Arial"/>
                <w:sz w:val="16"/>
              </w:rPr>
            </w:pPr>
            <w:r>
              <w:rPr>
                <w:rFonts w:ascii="Arial" w:hAnsi="Arial"/>
                <w:sz w:val="16"/>
              </w:rPr>
              <w:t>Response to Petition to Revive Deficiency Letter (Paper)</w:t>
            </w:r>
          </w:p>
        </w:tc>
        <w:tc>
          <w:tcPr>
            <w:tcW w:w="429" w:type="pct"/>
          </w:tcPr>
          <w:p w14:paraId="44D4A337" w14:textId="77777777" w:rsidR="00B25CBE" w:rsidRDefault="00B25CBE" w:rsidP="00DA30D2">
            <w:pPr>
              <w:tabs>
                <w:tab w:val="left" w:pos="720"/>
              </w:tabs>
              <w:jc w:val="right"/>
              <w:rPr>
                <w:rFonts w:ascii="Arial" w:hAnsi="Arial"/>
                <w:sz w:val="16"/>
              </w:rPr>
            </w:pPr>
          </w:p>
          <w:p w14:paraId="44D4A338" w14:textId="77777777" w:rsidR="00B25CBE" w:rsidRDefault="00B25CBE" w:rsidP="00DA30D2">
            <w:pPr>
              <w:tabs>
                <w:tab w:val="left" w:pos="720"/>
              </w:tabs>
              <w:jc w:val="right"/>
              <w:rPr>
                <w:rFonts w:ascii="Arial" w:hAnsi="Arial"/>
                <w:sz w:val="16"/>
              </w:rPr>
            </w:pPr>
            <w:r>
              <w:rPr>
                <w:rFonts w:ascii="Arial" w:hAnsi="Arial"/>
                <w:sz w:val="16"/>
              </w:rPr>
              <w:t>20</w:t>
            </w:r>
          </w:p>
        </w:tc>
        <w:tc>
          <w:tcPr>
            <w:tcW w:w="559" w:type="pct"/>
          </w:tcPr>
          <w:p w14:paraId="44D4A339" w14:textId="77777777" w:rsidR="00B25CBE" w:rsidRDefault="00B25CBE" w:rsidP="00DA30D2">
            <w:pPr>
              <w:tabs>
                <w:tab w:val="left" w:pos="720"/>
              </w:tabs>
              <w:jc w:val="right"/>
              <w:rPr>
                <w:rFonts w:ascii="Arial" w:hAnsi="Arial"/>
                <w:sz w:val="16"/>
              </w:rPr>
            </w:pPr>
          </w:p>
          <w:p w14:paraId="44D4A33A" w14:textId="77777777" w:rsidR="00B25CBE" w:rsidRDefault="00B25CBE" w:rsidP="00DA30D2">
            <w:pPr>
              <w:tabs>
                <w:tab w:val="left" w:pos="720"/>
              </w:tabs>
              <w:jc w:val="right"/>
              <w:rPr>
                <w:rFonts w:ascii="Arial" w:hAnsi="Arial"/>
                <w:sz w:val="16"/>
              </w:rPr>
            </w:pPr>
            <w:r>
              <w:rPr>
                <w:rFonts w:ascii="Arial" w:hAnsi="Arial"/>
                <w:sz w:val="16"/>
              </w:rPr>
              <w:t>5</w:t>
            </w:r>
          </w:p>
        </w:tc>
        <w:tc>
          <w:tcPr>
            <w:tcW w:w="462" w:type="pct"/>
          </w:tcPr>
          <w:p w14:paraId="44D4A33B" w14:textId="77777777" w:rsidR="00B25CBE" w:rsidRDefault="00B25CBE" w:rsidP="00DA30D2">
            <w:pPr>
              <w:tabs>
                <w:tab w:val="left" w:pos="720"/>
              </w:tabs>
              <w:jc w:val="right"/>
              <w:rPr>
                <w:rFonts w:ascii="Arial" w:hAnsi="Arial"/>
                <w:sz w:val="16"/>
              </w:rPr>
            </w:pPr>
          </w:p>
          <w:p w14:paraId="44D4A33C" w14:textId="77777777" w:rsidR="00B25CBE" w:rsidRDefault="00B25CBE" w:rsidP="00DA30D2">
            <w:pPr>
              <w:tabs>
                <w:tab w:val="left" w:pos="720"/>
              </w:tabs>
              <w:jc w:val="right"/>
              <w:rPr>
                <w:rFonts w:ascii="Arial" w:hAnsi="Arial"/>
                <w:sz w:val="16"/>
              </w:rPr>
            </w:pPr>
            <w:r>
              <w:rPr>
                <w:rFonts w:ascii="Arial" w:hAnsi="Arial"/>
                <w:sz w:val="16"/>
              </w:rPr>
              <w:t>1.67</w:t>
            </w:r>
          </w:p>
        </w:tc>
        <w:tc>
          <w:tcPr>
            <w:tcW w:w="369" w:type="pct"/>
          </w:tcPr>
          <w:p w14:paraId="44D4A33D" w14:textId="77777777" w:rsidR="00B25CBE" w:rsidRDefault="00B25CBE">
            <w:pPr>
              <w:jc w:val="right"/>
              <w:rPr>
                <w:rFonts w:ascii="Arial" w:hAnsi="Arial"/>
                <w:sz w:val="16"/>
              </w:rPr>
            </w:pPr>
          </w:p>
          <w:p w14:paraId="44D4A33E" w14:textId="77777777" w:rsidR="00B25CBE" w:rsidRDefault="00B25CBE">
            <w:pPr>
              <w:jc w:val="right"/>
              <w:rPr>
                <w:rFonts w:ascii="Arial" w:hAnsi="Arial"/>
                <w:sz w:val="16"/>
              </w:rPr>
            </w:pPr>
            <w:r>
              <w:rPr>
                <w:rFonts w:ascii="Arial" w:hAnsi="Arial"/>
                <w:sz w:val="16"/>
              </w:rPr>
              <w:t>$53.39</w:t>
            </w:r>
          </w:p>
        </w:tc>
        <w:tc>
          <w:tcPr>
            <w:tcW w:w="647" w:type="pct"/>
          </w:tcPr>
          <w:p w14:paraId="44D4A33F" w14:textId="77777777" w:rsidR="00B25CBE" w:rsidRDefault="00B25CBE">
            <w:pPr>
              <w:jc w:val="right"/>
              <w:rPr>
                <w:rFonts w:ascii="Arial" w:hAnsi="Arial"/>
                <w:sz w:val="16"/>
              </w:rPr>
            </w:pPr>
          </w:p>
          <w:p w14:paraId="44D4A340" w14:textId="77777777" w:rsidR="00B25CBE" w:rsidRDefault="00B25CBE">
            <w:pPr>
              <w:jc w:val="right"/>
              <w:rPr>
                <w:rFonts w:ascii="Arial" w:hAnsi="Arial"/>
                <w:sz w:val="16"/>
              </w:rPr>
            </w:pPr>
            <w:r>
              <w:rPr>
                <w:rFonts w:ascii="Arial" w:hAnsi="Arial"/>
                <w:sz w:val="16"/>
              </w:rPr>
              <w:t>$</w:t>
            </w:r>
            <w:r w:rsidRPr="003B6B84">
              <w:rPr>
                <w:rFonts w:ascii="Arial" w:hAnsi="Arial"/>
                <w:sz w:val="16"/>
              </w:rPr>
              <w:t>89.1613</w:t>
            </w:r>
          </w:p>
        </w:tc>
      </w:tr>
      <w:tr w:rsidR="00B25CBE" w14:paraId="44D4A34F" w14:textId="77777777" w:rsidTr="00B25CBE">
        <w:trPr>
          <w:cantSplit/>
        </w:trPr>
        <w:tc>
          <w:tcPr>
            <w:tcW w:w="291" w:type="pct"/>
            <w:vAlign w:val="center"/>
          </w:tcPr>
          <w:p w14:paraId="44D4A342" w14:textId="77777777" w:rsidR="00B25CBE" w:rsidRDefault="00B25CBE" w:rsidP="00B25CBE">
            <w:pPr>
              <w:tabs>
                <w:tab w:val="left" w:pos="720"/>
              </w:tabs>
              <w:rPr>
                <w:rFonts w:ascii="Arial" w:hAnsi="Arial"/>
                <w:sz w:val="16"/>
              </w:rPr>
            </w:pPr>
            <w:r>
              <w:rPr>
                <w:rFonts w:ascii="Arial" w:hAnsi="Arial"/>
                <w:sz w:val="16"/>
              </w:rPr>
              <w:t>9</w:t>
            </w:r>
          </w:p>
        </w:tc>
        <w:tc>
          <w:tcPr>
            <w:tcW w:w="2243" w:type="pct"/>
          </w:tcPr>
          <w:p w14:paraId="44D4A343" w14:textId="77777777" w:rsidR="00B25CBE" w:rsidRDefault="00B25CBE" w:rsidP="00DA30D2">
            <w:pPr>
              <w:tabs>
                <w:tab w:val="left" w:pos="720"/>
              </w:tabs>
              <w:rPr>
                <w:rFonts w:ascii="Arial" w:hAnsi="Arial"/>
                <w:sz w:val="16"/>
              </w:rPr>
            </w:pPr>
          </w:p>
          <w:p w14:paraId="44D4A344" w14:textId="77777777" w:rsidR="00B25CBE" w:rsidRDefault="00B25CBE" w:rsidP="00DA30D2">
            <w:pPr>
              <w:tabs>
                <w:tab w:val="left" w:pos="720"/>
              </w:tabs>
              <w:rPr>
                <w:rFonts w:ascii="Arial" w:hAnsi="Arial"/>
                <w:sz w:val="16"/>
              </w:rPr>
            </w:pPr>
            <w:r>
              <w:rPr>
                <w:rFonts w:ascii="Arial" w:hAnsi="Arial"/>
                <w:sz w:val="16"/>
              </w:rPr>
              <w:t>Response to Petition to Revive Deficiency Letter (TEAS Global)</w:t>
            </w:r>
          </w:p>
        </w:tc>
        <w:tc>
          <w:tcPr>
            <w:tcW w:w="429" w:type="pct"/>
          </w:tcPr>
          <w:p w14:paraId="44D4A345" w14:textId="77777777" w:rsidR="00B25CBE" w:rsidRDefault="00B25CBE" w:rsidP="00DA30D2">
            <w:pPr>
              <w:tabs>
                <w:tab w:val="left" w:pos="720"/>
              </w:tabs>
              <w:jc w:val="right"/>
              <w:rPr>
                <w:rFonts w:ascii="Arial" w:hAnsi="Arial"/>
                <w:sz w:val="16"/>
              </w:rPr>
            </w:pPr>
          </w:p>
          <w:p w14:paraId="44D4A346" w14:textId="77777777" w:rsidR="00B25CBE" w:rsidRDefault="00B25CBE" w:rsidP="00DA30D2">
            <w:pPr>
              <w:tabs>
                <w:tab w:val="left" w:pos="720"/>
              </w:tabs>
              <w:jc w:val="right"/>
              <w:rPr>
                <w:rFonts w:ascii="Arial" w:hAnsi="Arial"/>
                <w:sz w:val="16"/>
              </w:rPr>
            </w:pPr>
            <w:r>
              <w:rPr>
                <w:rFonts w:ascii="Arial" w:hAnsi="Arial"/>
                <w:sz w:val="16"/>
              </w:rPr>
              <w:t>15</w:t>
            </w:r>
          </w:p>
        </w:tc>
        <w:tc>
          <w:tcPr>
            <w:tcW w:w="559" w:type="pct"/>
          </w:tcPr>
          <w:p w14:paraId="44D4A347" w14:textId="77777777" w:rsidR="00B25CBE" w:rsidRDefault="00B25CBE" w:rsidP="00DA30D2">
            <w:pPr>
              <w:tabs>
                <w:tab w:val="left" w:pos="720"/>
              </w:tabs>
              <w:jc w:val="right"/>
              <w:rPr>
                <w:rFonts w:ascii="Arial" w:hAnsi="Arial"/>
                <w:sz w:val="16"/>
              </w:rPr>
            </w:pPr>
          </w:p>
          <w:p w14:paraId="44D4A348" w14:textId="77777777" w:rsidR="00B25CBE" w:rsidRDefault="00B25CBE" w:rsidP="00DA30D2">
            <w:pPr>
              <w:tabs>
                <w:tab w:val="left" w:pos="720"/>
              </w:tabs>
              <w:jc w:val="right"/>
              <w:rPr>
                <w:rFonts w:ascii="Arial" w:hAnsi="Arial"/>
                <w:sz w:val="16"/>
              </w:rPr>
            </w:pPr>
            <w:r>
              <w:rPr>
                <w:rFonts w:ascii="Arial" w:hAnsi="Arial"/>
                <w:sz w:val="16"/>
              </w:rPr>
              <w:t>250</w:t>
            </w:r>
          </w:p>
        </w:tc>
        <w:tc>
          <w:tcPr>
            <w:tcW w:w="462" w:type="pct"/>
          </w:tcPr>
          <w:p w14:paraId="44D4A349" w14:textId="77777777" w:rsidR="00B25CBE" w:rsidRDefault="00B25CBE" w:rsidP="00DA30D2">
            <w:pPr>
              <w:tabs>
                <w:tab w:val="left" w:pos="720"/>
              </w:tabs>
              <w:jc w:val="right"/>
              <w:rPr>
                <w:rFonts w:ascii="Arial" w:hAnsi="Arial"/>
                <w:sz w:val="16"/>
              </w:rPr>
            </w:pPr>
          </w:p>
          <w:p w14:paraId="44D4A34A" w14:textId="77777777" w:rsidR="00B25CBE" w:rsidRDefault="00B25CBE" w:rsidP="00DA30D2">
            <w:pPr>
              <w:tabs>
                <w:tab w:val="left" w:pos="720"/>
              </w:tabs>
              <w:jc w:val="right"/>
              <w:rPr>
                <w:rFonts w:ascii="Arial" w:hAnsi="Arial"/>
                <w:sz w:val="16"/>
              </w:rPr>
            </w:pPr>
            <w:r>
              <w:rPr>
                <w:rFonts w:ascii="Arial" w:hAnsi="Arial"/>
                <w:sz w:val="16"/>
              </w:rPr>
              <w:t>62.5</w:t>
            </w:r>
          </w:p>
        </w:tc>
        <w:tc>
          <w:tcPr>
            <w:tcW w:w="369" w:type="pct"/>
          </w:tcPr>
          <w:p w14:paraId="44D4A34B" w14:textId="77777777" w:rsidR="00B25CBE" w:rsidRDefault="00B25CBE" w:rsidP="00DA30D2">
            <w:pPr>
              <w:jc w:val="right"/>
              <w:rPr>
                <w:rFonts w:ascii="Arial" w:hAnsi="Arial"/>
                <w:sz w:val="16"/>
              </w:rPr>
            </w:pPr>
          </w:p>
          <w:p w14:paraId="44D4A34C" w14:textId="77777777" w:rsidR="00B25CBE" w:rsidRDefault="00B25CBE" w:rsidP="00DA30D2">
            <w:pPr>
              <w:jc w:val="right"/>
              <w:rPr>
                <w:rFonts w:ascii="Arial" w:hAnsi="Arial"/>
                <w:sz w:val="16"/>
              </w:rPr>
            </w:pPr>
            <w:r>
              <w:rPr>
                <w:rFonts w:ascii="Arial" w:hAnsi="Arial"/>
                <w:sz w:val="16"/>
              </w:rPr>
              <w:t>$53.39</w:t>
            </w:r>
          </w:p>
        </w:tc>
        <w:tc>
          <w:tcPr>
            <w:tcW w:w="647" w:type="pct"/>
          </w:tcPr>
          <w:p w14:paraId="44D4A34D" w14:textId="77777777" w:rsidR="00B25CBE" w:rsidRDefault="00B25CBE" w:rsidP="00DA30D2">
            <w:pPr>
              <w:jc w:val="right"/>
              <w:rPr>
                <w:rFonts w:ascii="Arial" w:hAnsi="Arial"/>
                <w:sz w:val="16"/>
              </w:rPr>
            </w:pPr>
          </w:p>
          <w:p w14:paraId="44D4A34E" w14:textId="77777777" w:rsidR="00B25CBE" w:rsidRDefault="00B25CBE" w:rsidP="00DA30D2">
            <w:pPr>
              <w:jc w:val="right"/>
              <w:rPr>
                <w:rFonts w:ascii="Arial" w:hAnsi="Arial"/>
                <w:sz w:val="16"/>
              </w:rPr>
            </w:pPr>
            <w:r>
              <w:rPr>
                <w:rFonts w:ascii="Arial" w:hAnsi="Arial"/>
                <w:sz w:val="16"/>
              </w:rPr>
              <w:t>$</w:t>
            </w:r>
            <w:r w:rsidRPr="002A2FF0">
              <w:rPr>
                <w:rFonts w:ascii="Arial" w:hAnsi="Arial"/>
                <w:sz w:val="16"/>
              </w:rPr>
              <w:t>3336.875</w:t>
            </w:r>
          </w:p>
        </w:tc>
      </w:tr>
      <w:tr w:rsidR="00B25CBE" w14:paraId="44D4A35D" w14:textId="77777777" w:rsidTr="00B25CBE">
        <w:trPr>
          <w:cantSplit/>
        </w:trPr>
        <w:tc>
          <w:tcPr>
            <w:tcW w:w="291" w:type="pct"/>
            <w:vAlign w:val="center"/>
          </w:tcPr>
          <w:p w14:paraId="44D4A350" w14:textId="77777777" w:rsidR="00B25CBE" w:rsidRDefault="00B25CBE" w:rsidP="00B25CBE">
            <w:pPr>
              <w:tabs>
                <w:tab w:val="left" w:pos="720"/>
              </w:tabs>
              <w:rPr>
                <w:rFonts w:ascii="Arial" w:hAnsi="Arial"/>
                <w:sz w:val="16"/>
              </w:rPr>
            </w:pPr>
            <w:r>
              <w:rPr>
                <w:rFonts w:ascii="Arial" w:hAnsi="Arial"/>
                <w:sz w:val="16"/>
              </w:rPr>
              <w:lastRenderedPageBreak/>
              <w:t>10</w:t>
            </w:r>
          </w:p>
        </w:tc>
        <w:tc>
          <w:tcPr>
            <w:tcW w:w="2243" w:type="pct"/>
          </w:tcPr>
          <w:p w14:paraId="44D4A351" w14:textId="77777777" w:rsidR="00B25CBE" w:rsidRDefault="00B25CBE" w:rsidP="00DA0537">
            <w:pPr>
              <w:tabs>
                <w:tab w:val="left" w:pos="720"/>
              </w:tabs>
              <w:rPr>
                <w:rFonts w:ascii="Arial" w:hAnsi="Arial"/>
                <w:sz w:val="16"/>
              </w:rPr>
            </w:pPr>
          </w:p>
          <w:p w14:paraId="44D4A352" w14:textId="77777777" w:rsidR="00B25CBE" w:rsidRDefault="00B25CBE" w:rsidP="00DA0537">
            <w:pPr>
              <w:tabs>
                <w:tab w:val="left" w:pos="720"/>
              </w:tabs>
              <w:rPr>
                <w:rFonts w:ascii="Arial" w:hAnsi="Arial"/>
                <w:sz w:val="16"/>
              </w:rPr>
            </w:pPr>
            <w:r>
              <w:rPr>
                <w:rFonts w:ascii="Arial" w:hAnsi="Arial"/>
                <w:sz w:val="16"/>
              </w:rPr>
              <w:t>Petition to the Director Under Trademark Rule 2.146 (Paper)</w:t>
            </w:r>
          </w:p>
        </w:tc>
        <w:tc>
          <w:tcPr>
            <w:tcW w:w="429" w:type="pct"/>
          </w:tcPr>
          <w:p w14:paraId="44D4A353" w14:textId="77777777" w:rsidR="00B25CBE" w:rsidRDefault="00B25CBE" w:rsidP="00DA30D2">
            <w:pPr>
              <w:tabs>
                <w:tab w:val="left" w:pos="720"/>
              </w:tabs>
              <w:jc w:val="right"/>
              <w:rPr>
                <w:rFonts w:ascii="Arial" w:hAnsi="Arial"/>
                <w:sz w:val="16"/>
              </w:rPr>
            </w:pPr>
          </w:p>
          <w:p w14:paraId="44D4A354" w14:textId="77777777" w:rsidR="00B25CBE" w:rsidRDefault="00B25CBE" w:rsidP="00DA30D2">
            <w:pPr>
              <w:tabs>
                <w:tab w:val="left" w:pos="720"/>
              </w:tabs>
              <w:jc w:val="right"/>
              <w:rPr>
                <w:rFonts w:ascii="Arial" w:hAnsi="Arial"/>
                <w:sz w:val="16"/>
              </w:rPr>
            </w:pPr>
            <w:r>
              <w:rPr>
                <w:rFonts w:ascii="Arial" w:hAnsi="Arial"/>
                <w:sz w:val="16"/>
              </w:rPr>
              <w:t>25</w:t>
            </w:r>
          </w:p>
        </w:tc>
        <w:tc>
          <w:tcPr>
            <w:tcW w:w="559" w:type="pct"/>
          </w:tcPr>
          <w:p w14:paraId="44D4A355" w14:textId="77777777" w:rsidR="00B25CBE" w:rsidRDefault="00B25CBE" w:rsidP="00DA30D2">
            <w:pPr>
              <w:tabs>
                <w:tab w:val="left" w:pos="720"/>
              </w:tabs>
              <w:jc w:val="right"/>
              <w:rPr>
                <w:rFonts w:ascii="Arial" w:hAnsi="Arial"/>
                <w:sz w:val="16"/>
              </w:rPr>
            </w:pPr>
          </w:p>
          <w:p w14:paraId="44D4A356" w14:textId="77777777" w:rsidR="00B25CBE" w:rsidRDefault="00B25CBE" w:rsidP="00DA30D2">
            <w:pPr>
              <w:tabs>
                <w:tab w:val="left" w:pos="720"/>
              </w:tabs>
              <w:jc w:val="right"/>
              <w:rPr>
                <w:rFonts w:ascii="Arial" w:hAnsi="Arial"/>
                <w:sz w:val="16"/>
              </w:rPr>
            </w:pPr>
            <w:r>
              <w:rPr>
                <w:rFonts w:ascii="Arial" w:hAnsi="Arial"/>
                <w:sz w:val="16"/>
              </w:rPr>
              <w:t>12</w:t>
            </w:r>
          </w:p>
        </w:tc>
        <w:tc>
          <w:tcPr>
            <w:tcW w:w="462" w:type="pct"/>
          </w:tcPr>
          <w:p w14:paraId="44D4A357" w14:textId="77777777" w:rsidR="00B25CBE" w:rsidRDefault="00B25CBE" w:rsidP="00DA30D2">
            <w:pPr>
              <w:tabs>
                <w:tab w:val="left" w:pos="720"/>
              </w:tabs>
              <w:jc w:val="right"/>
              <w:rPr>
                <w:rFonts w:ascii="Arial" w:hAnsi="Arial"/>
                <w:sz w:val="16"/>
              </w:rPr>
            </w:pPr>
          </w:p>
          <w:p w14:paraId="44D4A358" w14:textId="77777777" w:rsidR="00B25CBE" w:rsidRDefault="00B25CBE" w:rsidP="00DA30D2">
            <w:pPr>
              <w:tabs>
                <w:tab w:val="left" w:pos="720"/>
              </w:tabs>
              <w:jc w:val="right"/>
              <w:rPr>
                <w:rFonts w:ascii="Arial" w:hAnsi="Arial"/>
                <w:sz w:val="16"/>
              </w:rPr>
            </w:pPr>
            <w:r>
              <w:rPr>
                <w:rFonts w:ascii="Arial" w:hAnsi="Arial"/>
                <w:sz w:val="16"/>
              </w:rPr>
              <w:t>5</w:t>
            </w:r>
          </w:p>
        </w:tc>
        <w:tc>
          <w:tcPr>
            <w:tcW w:w="369" w:type="pct"/>
          </w:tcPr>
          <w:p w14:paraId="44D4A359" w14:textId="77777777" w:rsidR="00B25CBE" w:rsidRDefault="00B25CBE">
            <w:pPr>
              <w:jc w:val="right"/>
              <w:rPr>
                <w:rFonts w:ascii="Arial" w:hAnsi="Arial"/>
                <w:sz w:val="16"/>
              </w:rPr>
            </w:pPr>
          </w:p>
          <w:p w14:paraId="44D4A35A" w14:textId="77777777" w:rsidR="00B25CBE" w:rsidRDefault="00B25CBE">
            <w:pPr>
              <w:jc w:val="right"/>
              <w:rPr>
                <w:rFonts w:ascii="Arial" w:hAnsi="Arial"/>
                <w:sz w:val="16"/>
              </w:rPr>
            </w:pPr>
            <w:r>
              <w:rPr>
                <w:rFonts w:ascii="Arial" w:hAnsi="Arial"/>
                <w:sz w:val="16"/>
              </w:rPr>
              <w:t>$88.24</w:t>
            </w:r>
          </w:p>
        </w:tc>
        <w:tc>
          <w:tcPr>
            <w:tcW w:w="647" w:type="pct"/>
          </w:tcPr>
          <w:p w14:paraId="44D4A35B" w14:textId="77777777" w:rsidR="00B25CBE" w:rsidRDefault="00B25CBE">
            <w:pPr>
              <w:jc w:val="right"/>
              <w:rPr>
                <w:rFonts w:ascii="Arial" w:hAnsi="Arial"/>
                <w:sz w:val="16"/>
              </w:rPr>
            </w:pPr>
          </w:p>
          <w:p w14:paraId="44D4A35C" w14:textId="77777777" w:rsidR="00B25CBE" w:rsidRDefault="00B25CBE">
            <w:pPr>
              <w:jc w:val="right"/>
              <w:rPr>
                <w:rFonts w:ascii="Arial" w:hAnsi="Arial"/>
                <w:sz w:val="16"/>
              </w:rPr>
            </w:pPr>
            <w:r>
              <w:rPr>
                <w:rFonts w:ascii="Arial" w:hAnsi="Arial"/>
                <w:sz w:val="16"/>
              </w:rPr>
              <w:t>$</w:t>
            </w:r>
            <w:r w:rsidRPr="00AE3F64">
              <w:rPr>
                <w:rFonts w:ascii="Arial" w:hAnsi="Arial"/>
                <w:sz w:val="16"/>
              </w:rPr>
              <w:t>441.2</w:t>
            </w:r>
          </w:p>
        </w:tc>
      </w:tr>
      <w:tr w:rsidR="00B25CBE" w14:paraId="44D4A36B" w14:textId="77777777" w:rsidTr="00B25CBE">
        <w:trPr>
          <w:cantSplit/>
        </w:trPr>
        <w:tc>
          <w:tcPr>
            <w:tcW w:w="291" w:type="pct"/>
            <w:vAlign w:val="center"/>
          </w:tcPr>
          <w:p w14:paraId="44D4A35E" w14:textId="77777777" w:rsidR="00B25CBE" w:rsidRDefault="00B25CBE" w:rsidP="00B25CBE">
            <w:pPr>
              <w:tabs>
                <w:tab w:val="left" w:pos="720"/>
              </w:tabs>
              <w:rPr>
                <w:rFonts w:ascii="Arial" w:hAnsi="Arial"/>
                <w:sz w:val="16"/>
              </w:rPr>
            </w:pPr>
            <w:r>
              <w:rPr>
                <w:rFonts w:ascii="Arial" w:hAnsi="Arial"/>
                <w:sz w:val="16"/>
              </w:rPr>
              <w:t>10</w:t>
            </w:r>
          </w:p>
        </w:tc>
        <w:tc>
          <w:tcPr>
            <w:tcW w:w="2243" w:type="pct"/>
          </w:tcPr>
          <w:p w14:paraId="44D4A35F" w14:textId="77777777" w:rsidR="00B25CBE" w:rsidRDefault="00B25CBE" w:rsidP="00DA30D2">
            <w:pPr>
              <w:tabs>
                <w:tab w:val="left" w:pos="720"/>
              </w:tabs>
              <w:rPr>
                <w:rFonts w:ascii="Arial" w:hAnsi="Arial"/>
                <w:sz w:val="16"/>
              </w:rPr>
            </w:pPr>
          </w:p>
          <w:p w14:paraId="44D4A360" w14:textId="77777777" w:rsidR="00B25CBE" w:rsidRDefault="00B25CBE" w:rsidP="00DA30D2">
            <w:pPr>
              <w:tabs>
                <w:tab w:val="left" w:pos="720"/>
              </w:tabs>
              <w:rPr>
                <w:rFonts w:ascii="Arial" w:hAnsi="Arial"/>
                <w:sz w:val="16"/>
              </w:rPr>
            </w:pPr>
            <w:r>
              <w:rPr>
                <w:rFonts w:ascii="Arial" w:hAnsi="Arial"/>
                <w:sz w:val="16"/>
              </w:rPr>
              <w:t>Petition to the Director Under Trademark Rule 2.146 (TEAS Global)</w:t>
            </w:r>
          </w:p>
        </w:tc>
        <w:tc>
          <w:tcPr>
            <w:tcW w:w="429" w:type="pct"/>
          </w:tcPr>
          <w:p w14:paraId="44D4A361" w14:textId="77777777" w:rsidR="00B25CBE" w:rsidRDefault="00B25CBE" w:rsidP="00DA30D2">
            <w:pPr>
              <w:tabs>
                <w:tab w:val="left" w:pos="720"/>
              </w:tabs>
              <w:jc w:val="right"/>
              <w:rPr>
                <w:rFonts w:ascii="Arial" w:hAnsi="Arial"/>
                <w:sz w:val="16"/>
              </w:rPr>
            </w:pPr>
          </w:p>
          <w:p w14:paraId="44D4A362" w14:textId="77777777" w:rsidR="00B25CBE" w:rsidRDefault="00B25CBE" w:rsidP="00DA30D2">
            <w:pPr>
              <w:tabs>
                <w:tab w:val="left" w:pos="720"/>
              </w:tabs>
              <w:jc w:val="right"/>
              <w:rPr>
                <w:rFonts w:ascii="Arial" w:hAnsi="Arial"/>
                <w:sz w:val="16"/>
              </w:rPr>
            </w:pPr>
            <w:r>
              <w:rPr>
                <w:rFonts w:ascii="Arial" w:hAnsi="Arial"/>
                <w:sz w:val="16"/>
              </w:rPr>
              <w:t>20</w:t>
            </w:r>
          </w:p>
        </w:tc>
        <w:tc>
          <w:tcPr>
            <w:tcW w:w="559" w:type="pct"/>
          </w:tcPr>
          <w:p w14:paraId="44D4A363" w14:textId="77777777" w:rsidR="00B25CBE" w:rsidRDefault="00B25CBE" w:rsidP="00DA30D2">
            <w:pPr>
              <w:tabs>
                <w:tab w:val="left" w:pos="720"/>
              </w:tabs>
              <w:jc w:val="right"/>
              <w:rPr>
                <w:rFonts w:ascii="Arial" w:hAnsi="Arial"/>
                <w:sz w:val="16"/>
              </w:rPr>
            </w:pPr>
          </w:p>
          <w:p w14:paraId="44D4A364" w14:textId="77777777" w:rsidR="00B25CBE" w:rsidRDefault="00B25CBE" w:rsidP="00DA30D2">
            <w:pPr>
              <w:tabs>
                <w:tab w:val="left" w:pos="720"/>
              </w:tabs>
              <w:jc w:val="right"/>
              <w:rPr>
                <w:rFonts w:ascii="Arial" w:hAnsi="Arial"/>
                <w:sz w:val="16"/>
              </w:rPr>
            </w:pPr>
            <w:r>
              <w:rPr>
                <w:rFonts w:ascii="Arial" w:hAnsi="Arial"/>
                <w:sz w:val="16"/>
              </w:rPr>
              <w:t>600</w:t>
            </w:r>
          </w:p>
        </w:tc>
        <w:tc>
          <w:tcPr>
            <w:tcW w:w="462" w:type="pct"/>
          </w:tcPr>
          <w:p w14:paraId="44D4A365" w14:textId="77777777" w:rsidR="00B25CBE" w:rsidRDefault="00B25CBE" w:rsidP="00DA30D2">
            <w:pPr>
              <w:tabs>
                <w:tab w:val="left" w:pos="720"/>
              </w:tabs>
              <w:jc w:val="right"/>
              <w:rPr>
                <w:rFonts w:ascii="Arial" w:hAnsi="Arial"/>
                <w:sz w:val="16"/>
              </w:rPr>
            </w:pPr>
          </w:p>
          <w:p w14:paraId="44D4A366" w14:textId="77777777" w:rsidR="00B25CBE" w:rsidRDefault="00B25CBE" w:rsidP="00DA30D2">
            <w:pPr>
              <w:tabs>
                <w:tab w:val="left" w:pos="720"/>
              </w:tabs>
              <w:jc w:val="right"/>
              <w:rPr>
                <w:rFonts w:ascii="Arial" w:hAnsi="Arial"/>
                <w:sz w:val="16"/>
              </w:rPr>
            </w:pPr>
            <w:r>
              <w:rPr>
                <w:rFonts w:ascii="Arial" w:hAnsi="Arial"/>
                <w:sz w:val="16"/>
              </w:rPr>
              <w:t>200</w:t>
            </w:r>
          </w:p>
        </w:tc>
        <w:tc>
          <w:tcPr>
            <w:tcW w:w="369" w:type="pct"/>
          </w:tcPr>
          <w:p w14:paraId="44D4A367" w14:textId="77777777" w:rsidR="00B25CBE" w:rsidRDefault="00B25CBE" w:rsidP="00DA30D2">
            <w:pPr>
              <w:jc w:val="right"/>
              <w:rPr>
                <w:rFonts w:ascii="Arial" w:hAnsi="Arial"/>
                <w:sz w:val="16"/>
              </w:rPr>
            </w:pPr>
          </w:p>
          <w:p w14:paraId="44D4A368" w14:textId="77777777" w:rsidR="00B25CBE" w:rsidRDefault="00B25CBE" w:rsidP="00DA30D2">
            <w:pPr>
              <w:jc w:val="right"/>
              <w:rPr>
                <w:rFonts w:ascii="Arial" w:hAnsi="Arial"/>
                <w:sz w:val="16"/>
              </w:rPr>
            </w:pPr>
            <w:r>
              <w:rPr>
                <w:rFonts w:ascii="Arial" w:hAnsi="Arial"/>
                <w:sz w:val="16"/>
              </w:rPr>
              <w:t>$88.24</w:t>
            </w:r>
          </w:p>
        </w:tc>
        <w:tc>
          <w:tcPr>
            <w:tcW w:w="647" w:type="pct"/>
          </w:tcPr>
          <w:p w14:paraId="44D4A369" w14:textId="77777777" w:rsidR="00B25CBE" w:rsidRDefault="00B25CBE" w:rsidP="00DA30D2">
            <w:pPr>
              <w:jc w:val="right"/>
              <w:rPr>
                <w:rFonts w:ascii="Arial" w:hAnsi="Arial"/>
                <w:sz w:val="16"/>
              </w:rPr>
            </w:pPr>
          </w:p>
          <w:p w14:paraId="44D4A36A" w14:textId="77777777" w:rsidR="00B25CBE" w:rsidRDefault="00B25CBE" w:rsidP="00DA30D2">
            <w:pPr>
              <w:jc w:val="right"/>
              <w:rPr>
                <w:rFonts w:ascii="Arial" w:hAnsi="Arial"/>
                <w:sz w:val="16"/>
              </w:rPr>
            </w:pPr>
            <w:r>
              <w:rPr>
                <w:rFonts w:ascii="Arial" w:hAnsi="Arial"/>
                <w:sz w:val="16"/>
              </w:rPr>
              <w:t>$</w:t>
            </w:r>
            <w:r w:rsidRPr="00502B53">
              <w:rPr>
                <w:rFonts w:ascii="Arial" w:hAnsi="Arial"/>
                <w:sz w:val="16"/>
              </w:rPr>
              <w:t>17648</w:t>
            </w:r>
          </w:p>
        </w:tc>
      </w:tr>
      <w:tr w:rsidR="00B25CBE" w14:paraId="44D4A379" w14:textId="77777777" w:rsidTr="00B25CBE">
        <w:trPr>
          <w:cantSplit/>
        </w:trPr>
        <w:tc>
          <w:tcPr>
            <w:tcW w:w="291" w:type="pct"/>
            <w:vAlign w:val="center"/>
          </w:tcPr>
          <w:p w14:paraId="44D4A36C" w14:textId="77777777" w:rsidR="00B25CBE" w:rsidRDefault="00B25CBE" w:rsidP="00B25CBE">
            <w:pPr>
              <w:tabs>
                <w:tab w:val="left" w:pos="720"/>
              </w:tabs>
              <w:rPr>
                <w:rFonts w:ascii="Arial" w:hAnsi="Arial"/>
                <w:sz w:val="16"/>
              </w:rPr>
            </w:pPr>
            <w:r>
              <w:rPr>
                <w:rFonts w:ascii="Arial" w:hAnsi="Arial"/>
                <w:sz w:val="16"/>
              </w:rPr>
              <w:t>11</w:t>
            </w:r>
          </w:p>
        </w:tc>
        <w:tc>
          <w:tcPr>
            <w:tcW w:w="2243" w:type="pct"/>
          </w:tcPr>
          <w:p w14:paraId="44D4A36D" w14:textId="77777777" w:rsidR="00B25CBE" w:rsidRDefault="00B25CBE" w:rsidP="00DA0537">
            <w:pPr>
              <w:tabs>
                <w:tab w:val="left" w:pos="720"/>
              </w:tabs>
              <w:rPr>
                <w:rFonts w:ascii="Arial" w:hAnsi="Arial"/>
                <w:sz w:val="16"/>
              </w:rPr>
            </w:pPr>
          </w:p>
          <w:p w14:paraId="44D4A36E" w14:textId="77777777" w:rsidR="00B25CBE" w:rsidRDefault="00B25CBE" w:rsidP="00DA0537">
            <w:pPr>
              <w:tabs>
                <w:tab w:val="left" w:pos="720"/>
              </w:tabs>
              <w:rPr>
                <w:rFonts w:ascii="Arial" w:hAnsi="Arial"/>
                <w:sz w:val="16"/>
              </w:rPr>
            </w:pPr>
            <w:r>
              <w:rPr>
                <w:rFonts w:ascii="Arial" w:hAnsi="Arial"/>
                <w:sz w:val="16"/>
              </w:rPr>
              <w:t>Due Diligence Petition Under Trademark Rule 2.66 (Paper)</w:t>
            </w:r>
          </w:p>
        </w:tc>
        <w:tc>
          <w:tcPr>
            <w:tcW w:w="429" w:type="pct"/>
          </w:tcPr>
          <w:p w14:paraId="44D4A36F" w14:textId="77777777" w:rsidR="00B25CBE" w:rsidRDefault="00B25CBE" w:rsidP="00DA30D2">
            <w:pPr>
              <w:tabs>
                <w:tab w:val="left" w:pos="720"/>
              </w:tabs>
              <w:jc w:val="right"/>
              <w:rPr>
                <w:rFonts w:ascii="Arial" w:hAnsi="Arial"/>
                <w:sz w:val="16"/>
              </w:rPr>
            </w:pPr>
          </w:p>
          <w:p w14:paraId="44D4A370" w14:textId="77777777" w:rsidR="00B25CBE" w:rsidRDefault="00B25CBE" w:rsidP="00DA30D2">
            <w:pPr>
              <w:tabs>
                <w:tab w:val="left" w:pos="720"/>
              </w:tabs>
              <w:jc w:val="right"/>
              <w:rPr>
                <w:rFonts w:ascii="Arial" w:hAnsi="Arial"/>
                <w:sz w:val="16"/>
              </w:rPr>
            </w:pPr>
            <w:r>
              <w:rPr>
                <w:rFonts w:ascii="Arial" w:hAnsi="Arial"/>
                <w:sz w:val="16"/>
              </w:rPr>
              <w:t>25</w:t>
            </w:r>
          </w:p>
        </w:tc>
        <w:tc>
          <w:tcPr>
            <w:tcW w:w="559" w:type="pct"/>
          </w:tcPr>
          <w:p w14:paraId="44D4A371" w14:textId="77777777" w:rsidR="00B25CBE" w:rsidRDefault="00B25CBE" w:rsidP="00DA30D2">
            <w:pPr>
              <w:tabs>
                <w:tab w:val="left" w:pos="720"/>
              </w:tabs>
              <w:jc w:val="right"/>
              <w:rPr>
                <w:rFonts w:ascii="Arial" w:hAnsi="Arial"/>
                <w:sz w:val="16"/>
              </w:rPr>
            </w:pPr>
          </w:p>
          <w:p w14:paraId="44D4A372" w14:textId="77777777" w:rsidR="00B25CBE" w:rsidRDefault="00B25CBE" w:rsidP="00DA30D2">
            <w:pPr>
              <w:tabs>
                <w:tab w:val="left" w:pos="720"/>
              </w:tabs>
              <w:jc w:val="right"/>
              <w:rPr>
                <w:rFonts w:ascii="Arial" w:hAnsi="Arial"/>
                <w:sz w:val="16"/>
              </w:rPr>
            </w:pPr>
            <w:r>
              <w:rPr>
                <w:rFonts w:ascii="Arial" w:hAnsi="Arial"/>
                <w:sz w:val="16"/>
              </w:rPr>
              <w:t>2</w:t>
            </w:r>
          </w:p>
        </w:tc>
        <w:tc>
          <w:tcPr>
            <w:tcW w:w="462" w:type="pct"/>
          </w:tcPr>
          <w:p w14:paraId="44D4A373" w14:textId="77777777" w:rsidR="00B25CBE" w:rsidRDefault="00B25CBE" w:rsidP="00DA30D2">
            <w:pPr>
              <w:tabs>
                <w:tab w:val="left" w:pos="720"/>
              </w:tabs>
              <w:jc w:val="right"/>
              <w:rPr>
                <w:rFonts w:ascii="Arial" w:hAnsi="Arial"/>
                <w:sz w:val="16"/>
              </w:rPr>
            </w:pPr>
          </w:p>
          <w:p w14:paraId="44D4A374" w14:textId="77777777" w:rsidR="00B25CBE" w:rsidRDefault="00B25CBE" w:rsidP="00DA30D2">
            <w:pPr>
              <w:tabs>
                <w:tab w:val="left" w:pos="720"/>
              </w:tabs>
              <w:jc w:val="right"/>
              <w:rPr>
                <w:rFonts w:ascii="Arial" w:hAnsi="Arial"/>
                <w:sz w:val="16"/>
              </w:rPr>
            </w:pPr>
            <w:r>
              <w:rPr>
                <w:rFonts w:ascii="Arial" w:hAnsi="Arial"/>
                <w:sz w:val="16"/>
              </w:rPr>
              <w:t>.83</w:t>
            </w:r>
          </w:p>
        </w:tc>
        <w:tc>
          <w:tcPr>
            <w:tcW w:w="369" w:type="pct"/>
          </w:tcPr>
          <w:p w14:paraId="44D4A375" w14:textId="77777777" w:rsidR="00B25CBE" w:rsidRDefault="00B25CBE">
            <w:pPr>
              <w:jc w:val="right"/>
              <w:rPr>
                <w:rFonts w:ascii="Arial" w:hAnsi="Arial"/>
                <w:sz w:val="16"/>
              </w:rPr>
            </w:pPr>
          </w:p>
          <w:p w14:paraId="44D4A376" w14:textId="77777777" w:rsidR="00B25CBE" w:rsidRDefault="00B25CBE">
            <w:pPr>
              <w:jc w:val="right"/>
              <w:rPr>
                <w:rFonts w:ascii="Arial" w:hAnsi="Arial"/>
                <w:sz w:val="16"/>
              </w:rPr>
            </w:pPr>
            <w:r>
              <w:rPr>
                <w:rFonts w:ascii="Arial" w:hAnsi="Arial"/>
                <w:sz w:val="16"/>
              </w:rPr>
              <w:t>$53.39</w:t>
            </w:r>
          </w:p>
        </w:tc>
        <w:tc>
          <w:tcPr>
            <w:tcW w:w="647" w:type="pct"/>
          </w:tcPr>
          <w:p w14:paraId="44D4A377" w14:textId="77777777" w:rsidR="00B25CBE" w:rsidRDefault="00B25CBE">
            <w:pPr>
              <w:jc w:val="right"/>
              <w:rPr>
                <w:rFonts w:ascii="Arial" w:hAnsi="Arial"/>
                <w:sz w:val="16"/>
              </w:rPr>
            </w:pPr>
          </w:p>
          <w:p w14:paraId="44D4A378" w14:textId="77777777" w:rsidR="00B25CBE" w:rsidRDefault="00B25CBE">
            <w:pPr>
              <w:jc w:val="right"/>
              <w:rPr>
                <w:rFonts w:ascii="Arial" w:hAnsi="Arial"/>
                <w:sz w:val="16"/>
              </w:rPr>
            </w:pPr>
            <w:r>
              <w:rPr>
                <w:rFonts w:ascii="Arial" w:hAnsi="Arial"/>
                <w:sz w:val="16"/>
              </w:rPr>
              <w:t>$</w:t>
            </w:r>
            <w:r w:rsidRPr="00CE0209">
              <w:rPr>
                <w:rFonts w:ascii="Arial" w:hAnsi="Arial"/>
                <w:sz w:val="16"/>
              </w:rPr>
              <w:t>44.3137</w:t>
            </w:r>
          </w:p>
        </w:tc>
      </w:tr>
      <w:tr w:rsidR="00B25CBE" w14:paraId="44D4A387" w14:textId="77777777" w:rsidTr="00B25CBE">
        <w:trPr>
          <w:cantSplit/>
        </w:trPr>
        <w:tc>
          <w:tcPr>
            <w:tcW w:w="291" w:type="pct"/>
            <w:vAlign w:val="center"/>
          </w:tcPr>
          <w:p w14:paraId="44D4A37A" w14:textId="77777777" w:rsidR="00B25CBE" w:rsidRDefault="00B25CBE" w:rsidP="00B25CBE">
            <w:pPr>
              <w:tabs>
                <w:tab w:val="left" w:pos="720"/>
              </w:tabs>
              <w:rPr>
                <w:rFonts w:ascii="Arial" w:hAnsi="Arial"/>
                <w:sz w:val="16"/>
              </w:rPr>
            </w:pPr>
            <w:r>
              <w:rPr>
                <w:rFonts w:ascii="Arial" w:hAnsi="Arial"/>
                <w:sz w:val="16"/>
              </w:rPr>
              <w:t>11</w:t>
            </w:r>
          </w:p>
        </w:tc>
        <w:tc>
          <w:tcPr>
            <w:tcW w:w="2243" w:type="pct"/>
          </w:tcPr>
          <w:p w14:paraId="44D4A37B" w14:textId="77777777" w:rsidR="00B25CBE" w:rsidRDefault="00B25CBE" w:rsidP="00DA30D2">
            <w:pPr>
              <w:tabs>
                <w:tab w:val="left" w:pos="720"/>
              </w:tabs>
              <w:rPr>
                <w:rFonts w:ascii="Arial" w:hAnsi="Arial"/>
                <w:sz w:val="16"/>
              </w:rPr>
            </w:pPr>
          </w:p>
          <w:p w14:paraId="44D4A37C" w14:textId="77777777" w:rsidR="00B25CBE" w:rsidRDefault="00B25CBE" w:rsidP="00DA30D2">
            <w:pPr>
              <w:tabs>
                <w:tab w:val="left" w:pos="720"/>
              </w:tabs>
              <w:rPr>
                <w:rFonts w:ascii="Arial" w:hAnsi="Arial"/>
                <w:sz w:val="16"/>
              </w:rPr>
            </w:pPr>
            <w:r>
              <w:rPr>
                <w:rFonts w:ascii="Arial" w:hAnsi="Arial"/>
                <w:sz w:val="16"/>
              </w:rPr>
              <w:t>Due Diligence Petition Under Trademark Rule 2.66 (TEAS Global)</w:t>
            </w:r>
          </w:p>
        </w:tc>
        <w:tc>
          <w:tcPr>
            <w:tcW w:w="429" w:type="pct"/>
          </w:tcPr>
          <w:p w14:paraId="44D4A37D" w14:textId="77777777" w:rsidR="00B25CBE" w:rsidRDefault="00B25CBE" w:rsidP="00DA30D2">
            <w:pPr>
              <w:tabs>
                <w:tab w:val="left" w:pos="720"/>
              </w:tabs>
              <w:jc w:val="right"/>
              <w:rPr>
                <w:rFonts w:ascii="Arial" w:hAnsi="Arial"/>
                <w:sz w:val="16"/>
              </w:rPr>
            </w:pPr>
          </w:p>
          <w:p w14:paraId="44D4A37E" w14:textId="77777777" w:rsidR="00B25CBE" w:rsidRDefault="00B25CBE" w:rsidP="00DA30D2">
            <w:pPr>
              <w:tabs>
                <w:tab w:val="left" w:pos="720"/>
              </w:tabs>
              <w:jc w:val="right"/>
              <w:rPr>
                <w:rFonts w:ascii="Arial" w:hAnsi="Arial"/>
                <w:sz w:val="16"/>
              </w:rPr>
            </w:pPr>
            <w:r>
              <w:rPr>
                <w:rFonts w:ascii="Arial" w:hAnsi="Arial"/>
                <w:sz w:val="16"/>
              </w:rPr>
              <w:t>20</w:t>
            </w:r>
          </w:p>
        </w:tc>
        <w:tc>
          <w:tcPr>
            <w:tcW w:w="559" w:type="pct"/>
          </w:tcPr>
          <w:p w14:paraId="44D4A37F" w14:textId="77777777" w:rsidR="00B25CBE" w:rsidRDefault="00B25CBE" w:rsidP="00DA30D2">
            <w:pPr>
              <w:tabs>
                <w:tab w:val="left" w:pos="720"/>
              </w:tabs>
              <w:jc w:val="right"/>
              <w:rPr>
                <w:rFonts w:ascii="Arial" w:hAnsi="Arial"/>
                <w:sz w:val="16"/>
              </w:rPr>
            </w:pPr>
          </w:p>
          <w:p w14:paraId="44D4A380" w14:textId="77777777" w:rsidR="00B25CBE" w:rsidRDefault="00B25CBE" w:rsidP="00DA30D2">
            <w:pPr>
              <w:tabs>
                <w:tab w:val="left" w:pos="720"/>
              </w:tabs>
              <w:jc w:val="right"/>
              <w:rPr>
                <w:rFonts w:ascii="Arial" w:hAnsi="Arial"/>
                <w:sz w:val="16"/>
              </w:rPr>
            </w:pPr>
            <w:r>
              <w:rPr>
                <w:rFonts w:ascii="Arial" w:hAnsi="Arial"/>
                <w:sz w:val="16"/>
              </w:rPr>
              <w:t>130</w:t>
            </w:r>
          </w:p>
        </w:tc>
        <w:tc>
          <w:tcPr>
            <w:tcW w:w="462" w:type="pct"/>
          </w:tcPr>
          <w:p w14:paraId="44D4A381" w14:textId="77777777" w:rsidR="00B25CBE" w:rsidRDefault="00B25CBE" w:rsidP="00DA30D2">
            <w:pPr>
              <w:tabs>
                <w:tab w:val="left" w:pos="720"/>
              </w:tabs>
              <w:jc w:val="right"/>
              <w:rPr>
                <w:rFonts w:ascii="Arial" w:hAnsi="Arial"/>
                <w:sz w:val="16"/>
              </w:rPr>
            </w:pPr>
          </w:p>
          <w:p w14:paraId="44D4A382" w14:textId="77777777" w:rsidR="00B25CBE" w:rsidRDefault="00B25CBE" w:rsidP="00DA30D2">
            <w:pPr>
              <w:tabs>
                <w:tab w:val="left" w:pos="720"/>
              </w:tabs>
              <w:jc w:val="right"/>
              <w:rPr>
                <w:rFonts w:ascii="Arial" w:hAnsi="Arial"/>
                <w:sz w:val="16"/>
              </w:rPr>
            </w:pPr>
            <w:r>
              <w:rPr>
                <w:rFonts w:ascii="Arial" w:hAnsi="Arial"/>
                <w:sz w:val="16"/>
              </w:rPr>
              <w:t>43.33</w:t>
            </w:r>
          </w:p>
        </w:tc>
        <w:tc>
          <w:tcPr>
            <w:tcW w:w="369" w:type="pct"/>
          </w:tcPr>
          <w:p w14:paraId="44D4A383" w14:textId="77777777" w:rsidR="00B25CBE" w:rsidRDefault="00B25CBE" w:rsidP="00DA30D2">
            <w:pPr>
              <w:jc w:val="right"/>
              <w:rPr>
                <w:rFonts w:ascii="Arial" w:hAnsi="Arial"/>
                <w:sz w:val="16"/>
              </w:rPr>
            </w:pPr>
          </w:p>
          <w:p w14:paraId="44D4A384" w14:textId="77777777" w:rsidR="00B25CBE" w:rsidRDefault="00B25CBE" w:rsidP="00DA30D2">
            <w:pPr>
              <w:jc w:val="right"/>
              <w:rPr>
                <w:rFonts w:ascii="Arial" w:hAnsi="Arial"/>
                <w:sz w:val="16"/>
              </w:rPr>
            </w:pPr>
            <w:r>
              <w:rPr>
                <w:rFonts w:ascii="Arial" w:hAnsi="Arial"/>
                <w:sz w:val="16"/>
              </w:rPr>
              <w:t>$53.39</w:t>
            </w:r>
          </w:p>
        </w:tc>
        <w:tc>
          <w:tcPr>
            <w:tcW w:w="647" w:type="pct"/>
          </w:tcPr>
          <w:p w14:paraId="44D4A385" w14:textId="77777777" w:rsidR="00B25CBE" w:rsidRDefault="00B25CBE" w:rsidP="00DA30D2">
            <w:pPr>
              <w:jc w:val="right"/>
              <w:rPr>
                <w:rFonts w:ascii="Arial" w:hAnsi="Arial"/>
                <w:sz w:val="16"/>
              </w:rPr>
            </w:pPr>
          </w:p>
          <w:p w14:paraId="44D4A386" w14:textId="77777777" w:rsidR="00B25CBE" w:rsidRDefault="00B25CBE" w:rsidP="00DA30D2">
            <w:pPr>
              <w:jc w:val="right"/>
              <w:rPr>
                <w:rFonts w:ascii="Arial" w:hAnsi="Arial"/>
                <w:sz w:val="16"/>
              </w:rPr>
            </w:pPr>
            <w:r>
              <w:rPr>
                <w:rFonts w:ascii="Arial" w:hAnsi="Arial"/>
                <w:sz w:val="16"/>
              </w:rPr>
              <w:t>$</w:t>
            </w:r>
            <w:r w:rsidRPr="00C103F1">
              <w:rPr>
                <w:rFonts w:ascii="Arial" w:hAnsi="Arial"/>
                <w:sz w:val="16"/>
              </w:rPr>
              <w:t>2313.3887</w:t>
            </w:r>
          </w:p>
        </w:tc>
      </w:tr>
      <w:tr w:rsidR="00B25CBE" w14:paraId="44D4A395" w14:textId="77777777" w:rsidTr="00B25CBE">
        <w:trPr>
          <w:cantSplit/>
        </w:trPr>
        <w:tc>
          <w:tcPr>
            <w:tcW w:w="291" w:type="pct"/>
            <w:vAlign w:val="center"/>
          </w:tcPr>
          <w:p w14:paraId="44D4A388" w14:textId="77777777" w:rsidR="00B25CBE" w:rsidRDefault="00B25CBE" w:rsidP="00B25CBE">
            <w:pPr>
              <w:tabs>
                <w:tab w:val="left" w:pos="720"/>
              </w:tabs>
              <w:rPr>
                <w:rFonts w:ascii="Arial" w:hAnsi="Arial"/>
                <w:sz w:val="16"/>
              </w:rPr>
            </w:pPr>
            <w:r>
              <w:rPr>
                <w:rFonts w:ascii="Arial" w:hAnsi="Arial"/>
                <w:sz w:val="16"/>
              </w:rPr>
              <w:t>12</w:t>
            </w:r>
          </w:p>
        </w:tc>
        <w:tc>
          <w:tcPr>
            <w:tcW w:w="2243" w:type="pct"/>
          </w:tcPr>
          <w:p w14:paraId="44D4A389" w14:textId="77777777" w:rsidR="00B25CBE" w:rsidRDefault="00B25CBE" w:rsidP="00DA0537">
            <w:pPr>
              <w:tabs>
                <w:tab w:val="left" w:pos="720"/>
              </w:tabs>
              <w:rPr>
                <w:rFonts w:ascii="Arial" w:hAnsi="Arial"/>
                <w:sz w:val="16"/>
              </w:rPr>
            </w:pPr>
          </w:p>
          <w:p w14:paraId="44D4A38A" w14:textId="77777777" w:rsidR="00B25CBE" w:rsidRDefault="00B25CBE" w:rsidP="00DA0537">
            <w:pPr>
              <w:tabs>
                <w:tab w:val="left" w:pos="720"/>
              </w:tabs>
              <w:rPr>
                <w:rFonts w:ascii="Arial" w:hAnsi="Arial"/>
                <w:sz w:val="16"/>
              </w:rPr>
            </w:pPr>
            <w:r>
              <w:rPr>
                <w:rFonts w:ascii="Arial" w:hAnsi="Arial"/>
                <w:sz w:val="16"/>
              </w:rPr>
              <w:t>Petition to Revive with Request to Delete Section 1(b) Basis or to Delete ITU Goods/Services After NOA (Paper)</w:t>
            </w:r>
          </w:p>
        </w:tc>
        <w:tc>
          <w:tcPr>
            <w:tcW w:w="429" w:type="pct"/>
          </w:tcPr>
          <w:p w14:paraId="44D4A38B" w14:textId="77777777" w:rsidR="00B25CBE" w:rsidRDefault="00B25CBE" w:rsidP="00DA30D2">
            <w:pPr>
              <w:tabs>
                <w:tab w:val="left" w:pos="720"/>
              </w:tabs>
              <w:jc w:val="right"/>
              <w:rPr>
                <w:rFonts w:ascii="Arial" w:hAnsi="Arial"/>
                <w:sz w:val="16"/>
              </w:rPr>
            </w:pPr>
          </w:p>
          <w:p w14:paraId="44D4A38C" w14:textId="77777777" w:rsidR="00B25CBE" w:rsidRDefault="00B25CBE" w:rsidP="00DA30D2">
            <w:pPr>
              <w:tabs>
                <w:tab w:val="left" w:pos="720"/>
              </w:tabs>
              <w:jc w:val="right"/>
              <w:rPr>
                <w:rFonts w:ascii="Arial" w:hAnsi="Arial"/>
                <w:sz w:val="16"/>
              </w:rPr>
            </w:pPr>
            <w:r>
              <w:rPr>
                <w:rFonts w:ascii="Arial" w:hAnsi="Arial"/>
                <w:sz w:val="16"/>
              </w:rPr>
              <w:t>30</w:t>
            </w:r>
          </w:p>
        </w:tc>
        <w:tc>
          <w:tcPr>
            <w:tcW w:w="559" w:type="pct"/>
          </w:tcPr>
          <w:p w14:paraId="44D4A38D" w14:textId="77777777" w:rsidR="00B25CBE" w:rsidRDefault="00B25CBE" w:rsidP="00DA30D2">
            <w:pPr>
              <w:tabs>
                <w:tab w:val="left" w:pos="720"/>
              </w:tabs>
              <w:jc w:val="right"/>
              <w:rPr>
                <w:rFonts w:ascii="Arial" w:hAnsi="Arial"/>
                <w:sz w:val="16"/>
              </w:rPr>
            </w:pPr>
          </w:p>
          <w:p w14:paraId="44D4A38E" w14:textId="77777777" w:rsidR="00B25CBE" w:rsidRDefault="00B25CBE" w:rsidP="00DA30D2">
            <w:pPr>
              <w:tabs>
                <w:tab w:val="left" w:pos="720"/>
              </w:tabs>
              <w:jc w:val="right"/>
              <w:rPr>
                <w:rFonts w:ascii="Arial" w:hAnsi="Arial"/>
                <w:sz w:val="16"/>
              </w:rPr>
            </w:pPr>
            <w:r>
              <w:rPr>
                <w:rFonts w:ascii="Arial" w:hAnsi="Arial"/>
                <w:sz w:val="16"/>
              </w:rPr>
              <w:t>1</w:t>
            </w:r>
          </w:p>
        </w:tc>
        <w:tc>
          <w:tcPr>
            <w:tcW w:w="462" w:type="pct"/>
          </w:tcPr>
          <w:p w14:paraId="44D4A38F" w14:textId="77777777" w:rsidR="00B25CBE" w:rsidRDefault="00B25CBE" w:rsidP="00DA30D2">
            <w:pPr>
              <w:tabs>
                <w:tab w:val="left" w:pos="720"/>
              </w:tabs>
              <w:jc w:val="right"/>
              <w:rPr>
                <w:rFonts w:ascii="Arial" w:hAnsi="Arial"/>
                <w:sz w:val="16"/>
              </w:rPr>
            </w:pPr>
          </w:p>
          <w:p w14:paraId="44D4A390" w14:textId="77777777" w:rsidR="00B25CBE" w:rsidRDefault="00B25CBE" w:rsidP="00DA30D2">
            <w:pPr>
              <w:tabs>
                <w:tab w:val="left" w:pos="720"/>
              </w:tabs>
              <w:jc w:val="right"/>
              <w:rPr>
                <w:rFonts w:ascii="Arial" w:hAnsi="Arial"/>
                <w:sz w:val="16"/>
              </w:rPr>
            </w:pPr>
            <w:r>
              <w:rPr>
                <w:rFonts w:ascii="Arial" w:hAnsi="Arial"/>
                <w:sz w:val="16"/>
              </w:rPr>
              <w:t>.5</w:t>
            </w:r>
          </w:p>
        </w:tc>
        <w:tc>
          <w:tcPr>
            <w:tcW w:w="369" w:type="pct"/>
          </w:tcPr>
          <w:p w14:paraId="44D4A391" w14:textId="77777777" w:rsidR="00B25CBE" w:rsidRDefault="00B25CBE">
            <w:pPr>
              <w:jc w:val="right"/>
              <w:rPr>
                <w:rFonts w:ascii="Arial" w:hAnsi="Arial"/>
                <w:sz w:val="16"/>
              </w:rPr>
            </w:pPr>
          </w:p>
          <w:p w14:paraId="44D4A392" w14:textId="77777777" w:rsidR="00B25CBE" w:rsidRDefault="00B25CBE">
            <w:pPr>
              <w:jc w:val="right"/>
              <w:rPr>
                <w:rFonts w:ascii="Arial" w:hAnsi="Arial"/>
                <w:sz w:val="16"/>
              </w:rPr>
            </w:pPr>
            <w:r>
              <w:rPr>
                <w:rFonts w:ascii="Arial" w:hAnsi="Arial"/>
                <w:sz w:val="16"/>
              </w:rPr>
              <w:t>$53.39</w:t>
            </w:r>
          </w:p>
        </w:tc>
        <w:tc>
          <w:tcPr>
            <w:tcW w:w="647" w:type="pct"/>
          </w:tcPr>
          <w:p w14:paraId="44D4A393" w14:textId="77777777" w:rsidR="00B25CBE" w:rsidRDefault="00B25CBE">
            <w:pPr>
              <w:jc w:val="right"/>
              <w:rPr>
                <w:rFonts w:ascii="Arial" w:hAnsi="Arial"/>
                <w:sz w:val="16"/>
              </w:rPr>
            </w:pPr>
          </w:p>
          <w:p w14:paraId="44D4A394" w14:textId="77777777" w:rsidR="00B25CBE" w:rsidRDefault="00B25CBE">
            <w:pPr>
              <w:jc w:val="right"/>
              <w:rPr>
                <w:rFonts w:ascii="Arial" w:hAnsi="Arial"/>
                <w:sz w:val="16"/>
              </w:rPr>
            </w:pPr>
            <w:r>
              <w:rPr>
                <w:rFonts w:ascii="Arial" w:hAnsi="Arial"/>
                <w:sz w:val="16"/>
              </w:rPr>
              <w:t>$</w:t>
            </w:r>
            <w:r w:rsidRPr="00F94356">
              <w:rPr>
                <w:rFonts w:ascii="Arial" w:hAnsi="Arial"/>
                <w:sz w:val="16"/>
              </w:rPr>
              <w:t>26.695</w:t>
            </w:r>
          </w:p>
        </w:tc>
      </w:tr>
      <w:tr w:rsidR="00B25CBE" w14:paraId="44D4A3A4" w14:textId="77777777" w:rsidTr="00B25CBE">
        <w:trPr>
          <w:cantSplit/>
        </w:trPr>
        <w:tc>
          <w:tcPr>
            <w:tcW w:w="291" w:type="pct"/>
            <w:vAlign w:val="center"/>
          </w:tcPr>
          <w:p w14:paraId="44D4A396" w14:textId="77777777" w:rsidR="00B25CBE" w:rsidRDefault="00B25CBE" w:rsidP="00B25CBE">
            <w:pPr>
              <w:tabs>
                <w:tab w:val="left" w:pos="720"/>
              </w:tabs>
              <w:rPr>
                <w:rFonts w:ascii="Arial" w:hAnsi="Arial"/>
                <w:sz w:val="16"/>
              </w:rPr>
            </w:pPr>
            <w:r>
              <w:rPr>
                <w:rFonts w:ascii="Arial" w:hAnsi="Arial"/>
                <w:sz w:val="16"/>
              </w:rPr>
              <w:t>12</w:t>
            </w:r>
          </w:p>
        </w:tc>
        <w:tc>
          <w:tcPr>
            <w:tcW w:w="2243" w:type="pct"/>
          </w:tcPr>
          <w:p w14:paraId="44D4A397" w14:textId="77777777" w:rsidR="00B25CBE" w:rsidRDefault="00B25CBE" w:rsidP="00DA30D2">
            <w:pPr>
              <w:tabs>
                <w:tab w:val="left" w:pos="720"/>
              </w:tabs>
              <w:rPr>
                <w:rFonts w:ascii="Arial" w:hAnsi="Arial"/>
                <w:sz w:val="16"/>
              </w:rPr>
            </w:pPr>
          </w:p>
          <w:p w14:paraId="44D4A398" w14:textId="77777777" w:rsidR="00B25CBE" w:rsidRDefault="00B25CBE" w:rsidP="00DA30D2">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14:paraId="44D4A399" w14:textId="77777777" w:rsidR="00B25CBE" w:rsidRDefault="00B25CBE" w:rsidP="00DA30D2">
            <w:pPr>
              <w:tabs>
                <w:tab w:val="left" w:pos="720"/>
              </w:tabs>
              <w:rPr>
                <w:rFonts w:ascii="Arial" w:hAnsi="Arial"/>
                <w:sz w:val="16"/>
              </w:rPr>
            </w:pPr>
            <w:r>
              <w:rPr>
                <w:rFonts w:ascii="Arial" w:hAnsi="Arial"/>
                <w:sz w:val="16"/>
              </w:rPr>
              <w:t>(TEAS Global)</w:t>
            </w:r>
          </w:p>
        </w:tc>
        <w:tc>
          <w:tcPr>
            <w:tcW w:w="429" w:type="pct"/>
          </w:tcPr>
          <w:p w14:paraId="44D4A39A" w14:textId="77777777" w:rsidR="00B25CBE" w:rsidRDefault="00B25CBE" w:rsidP="00DA30D2">
            <w:pPr>
              <w:tabs>
                <w:tab w:val="left" w:pos="720"/>
              </w:tabs>
              <w:jc w:val="right"/>
              <w:rPr>
                <w:rFonts w:ascii="Arial" w:hAnsi="Arial"/>
                <w:sz w:val="16"/>
              </w:rPr>
            </w:pPr>
          </w:p>
          <w:p w14:paraId="44D4A39B" w14:textId="77777777" w:rsidR="00B25CBE" w:rsidRDefault="00B25CBE" w:rsidP="00DA30D2">
            <w:pPr>
              <w:tabs>
                <w:tab w:val="left" w:pos="720"/>
              </w:tabs>
              <w:jc w:val="right"/>
              <w:rPr>
                <w:rFonts w:ascii="Arial" w:hAnsi="Arial"/>
                <w:sz w:val="16"/>
              </w:rPr>
            </w:pPr>
            <w:r>
              <w:rPr>
                <w:rFonts w:ascii="Arial" w:hAnsi="Arial"/>
                <w:sz w:val="16"/>
              </w:rPr>
              <w:t>30</w:t>
            </w:r>
          </w:p>
        </w:tc>
        <w:tc>
          <w:tcPr>
            <w:tcW w:w="559" w:type="pct"/>
          </w:tcPr>
          <w:p w14:paraId="44D4A39C" w14:textId="77777777" w:rsidR="00B25CBE" w:rsidRDefault="00B25CBE" w:rsidP="00DA30D2">
            <w:pPr>
              <w:tabs>
                <w:tab w:val="left" w:pos="720"/>
              </w:tabs>
              <w:jc w:val="right"/>
              <w:rPr>
                <w:rFonts w:ascii="Arial" w:hAnsi="Arial"/>
                <w:sz w:val="16"/>
              </w:rPr>
            </w:pPr>
          </w:p>
          <w:p w14:paraId="44D4A39D" w14:textId="77777777" w:rsidR="00B25CBE" w:rsidRDefault="00B25CBE" w:rsidP="00DA30D2">
            <w:pPr>
              <w:tabs>
                <w:tab w:val="left" w:pos="720"/>
              </w:tabs>
              <w:jc w:val="right"/>
              <w:rPr>
                <w:rFonts w:ascii="Arial" w:hAnsi="Arial"/>
                <w:sz w:val="16"/>
              </w:rPr>
            </w:pPr>
            <w:r>
              <w:rPr>
                <w:rFonts w:ascii="Arial" w:hAnsi="Arial"/>
                <w:sz w:val="16"/>
              </w:rPr>
              <w:t>25</w:t>
            </w:r>
          </w:p>
        </w:tc>
        <w:tc>
          <w:tcPr>
            <w:tcW w:w="462" w:type="pct"/>
          </w:tcPr>
          <w:p w14:paraId="44D4A39E" w14:textId="77777777" w:rsidR="00B25CBE" w:rsidRDefault="00B25CBE" w:rsidP="00DA30D2">
            <w:pPr>
              <w:tabs>
                <w:tab w:val="left" w:pos="720"/>
              </w:tabs>
              <w:jc w:val="right"/>
              <w:rPr>
                <w:rFonts w:ascii="Arial" w:hAnsi="Arial"/>
                <w:sz w:val="16"/>
              </w:rPr>
            </w:pPr>
          </w:p>
          <w:p w14:paraId="44D4A39F" w14:textId="77777777" w:rsidR="00B25CBE" w:rsidRDefault="00B25CBE" w:rsidP="00DA30D2">
            <w:pPr>
              <w:tabs>
                <w:tab w:val="left" w:pos="720"/>
              </w:tabs>
              <w:jc w:val="right"/>
              <w:rPr>
                <w:rFonts w:ascii="Arial" w:hAnsi="Arial"/>
                <w:sz w:val="16"/>
              </w:rPr>
            </w:pPr>
            <w:r>
              <w:rPr>
                <w:rFonts w:ascii="Arial" w:hAnsi="Arial"/>
                <w:sz w:val="16"/>
              </w:rPr>
              <w:t>12.5</w:t>
            </w:r>
          </w:p>
        </w:tc>
        <w:tc>
          <w:tcPr>
            <w:tcW w:w="369" w:type="pct"/>
          </w:tcPr>
          <w:p w14:paraId="44D4A3A0" w14:textId="77777777" w:rsidR="00B25CBE" w:rsidRDefault="00B25CBE" w:rsidP="00DA30D2">
            <w:pPr>
              <w:jc w:val="right"/>
              <w:rPr>
                <w:rFonts w:ascii="Arial" w:hAnsi="Arial"/>
                <w:sz w:val="16"/>
              </w:rPr>
            </w:pPr>
          </w:p>
          <w:p w14:paraId="44D4A3A1" w14:textId="77777777" w:rsidR="00B25CBE" w:rsidRDefault="00B25CBE" w:rsidP="00DA30D2">
            <w:pPr>
              <w:jc w:val="right"/>
              <w:rPr>
                <w:rFonts w:ascii="Arial" w:hAnsi="Arial"/>
                <w:sz w:val="16"/>
              </w:rPr>
            </w:pPr>
            <w:r>
              <w:rPr>
                <w:rFonts w:ascii="Arial" w:hAnsi="Arial"/>
                <w:sz w:val="16"/>
              </w:rPr>
              <w:t>$53.39</w:t>
            </w:r>
          </w:p>
        </w:tc>
        <w:tc>
          <w:tcPr>
            <w:tcW w:w="647" w:type="pct"/>
          </w:tcPr>
          <w:p w14:paraId="44D4A3A2" w14:textId="77777777" w:rsidR="00B25CBE" w:rsidRDefault="00B25CBE" w:rsidP="00DA30D2">
            <w:pPr>
              <w:jc w:val="right"/>
              <w:rPr>
                <w:rFonts w:ascii="Arial" w:hAnsi="Arial"/>
                <w:sz w:val="16"/>
              </w:rPr>
            </w:pPr>
          </w:p>
          <w:p w14:paraId="44D4A3A3" w14:textId="77777777" w:rsidR="00B25CBE" w:rsidRDefault="00B25CBE" w:rsidP="00DA30D2">
            <w:pPr>
              <w:jc w:val="right"/>
              <w:rPr>
                <w:rFonts w:ascii="Arial" w:hAnsi="Arial"/>
                <w:sz w:val="16"/>
              </w:rPr>
            </w:pPr>
            <w:r>
              <w:rPr>
                <w:rFonts w:ascii="Arial" w:hAnsi="Arial"/>
                <w:sz w:val="16"/>
              </w:rPr>
              <w:t>$</w:t>
            </w:r>
            <w:r w:rsidRPr="00657E66">
              <w:rPr>
                <w:rFonts w:ascii="Arial" w:hAnsi="Arial"/>
                <w:sz w:val="16"/>
              </w:rPr>
              <w:t>667.375</w:t>
            </w:r>
          </w:p>
        </w:tc>
      </w:tr>
      <w:tr w:rsidR="00B25CBE" w14:paraId="44D4A3B2" w14:textId="77777777" w:rsidTr="00B25CBE">
        <w:trPr>
          <w:cantSplit/>
        </w:trPr>
        <w:tc>
          <w:tcPr>
            <w:tcW w:w="291" w:type="pct"/>
            <w:vAlign w:val="center"/>
          </w:tcPr>
          <w:p w14:paraId="44D4A3A5" w14:textId="77777777" w:rsidR="00B25CBE" w:rsidRDefault="00B25CBE" w:rsidP="00B25CBE">
            <w:pPr>
              <w:rPr>
                <w:rFonts w:ascii="Arial" w:hAnsi="Arial"/>
                <w:b/>
                <w:sz w:val="16"/>
              </w:rPr>
            </w:pPr>
          </w:p>
        </w:tc>
        <w:tc>
          <w:tcPr>
            <w:tcW w:w="2243" w:type="pct"/>
          </w:tcPr>
          <w:p w14:paraId="44D4A3A6" w14:textId="77777777" w:rsidR="00B25CBE" w:rsidRDefault="00B25CBE">
            <w:pPr>
              <w:rPr>
                <w:rFonts w:ascii="Arial" w:hAnsi="Arial"/>
                <w:b/>
                <w:sz w:val="16"/>
              </w:rPr>
            </w:pPr>
          </w:p>
          <w:p w14:paraId="44D4A3A7" w14:textId="77777777" w:rsidR="00B25CBE" w:rsidRDefault="00B25CBE">
            <w:pPr>
              <w:rPr>
                <w:rFonts w:ascii="Arial" w:hAnsi="Arial"/>
                <w:b/>
                <w:sz w:val="16"/>
              </w:rPr>
            </w:pPr>
            <w:r>
              <w:rPr>
                <w:rFonts w:ascii="Arial" w:hAnsi="Arial"/>
                <w:b/>
                <w:sz w:val="16"/>
              </w:rPr>
              <w:t>Total</w:t>
            </w:r>
          </w:p>
        </w:tc>
        <w:tc>
          <w:tcPr>
            <w:tcW w:w="429" w:type="pct"/>
          </w:tcPr>
          <w:p w14:paraId="44D4A3A8" w14:textId="77777777" w:rsidR="00B25CBE" w:rsidRDefault="00B25CBE">
            <w:pPr>
              <w:jc w:val="center"/>
              <w:rPr>
                <w:rFonts w:ascii="Arial" w:hAnsi="Arial"/>
                <w:b/>
                <w:sz w:val="16"/>
              </w:rPr>
            </w:pPr>
          </w:p>
          <w:p w14:paraId="44D4A3A9" w14:textId="77777777" w:rsidR="00B25CBE" w:rsidRDefault="00B25CBE">
            <w:pPr>
              <w:jc w:val="center"/>
              <w:rPr>
                <w:rFonts w:ascii="Arial" w:hAnsi="Arial"/>
                <w:b/>
                <w:sz w:val="16"/>
              </w:rPr>
            </w:pPr>
            <w:r>
              <w:rPr>
                <w:rFonts w:ascii="Arial" w:hAnsi="Arial"/>
                <w:b/>
                <w:sz w:val="16"/>
              </w:rPr>
              <w:t>-  -  -  -  -</w:t>
            </w:r>
          </w:p>
        </w:tc>
        <w:tc>
          <w:tcPr>
            <w:tcW w:w="559" w:type="pct"/>
          </w:tcPr>
          <w:p w14:paraId="44D4A3AA" w14:textId="77777777" w:rsidR="00B25CBE" w:rsidRDefault="00B25CBE">
            <w:pPr>
              <w:jc w:val="right"/>
              <w:rPr>
                <w:rFonts w:ascii="Arial" w:hAnsi="Arial"/>
                <w:b/>
                <w:sz w:val="16"/>
              </w:rPr>
            </w:pPr>
          </w:p>
          <w:p w14:paraId="44D4A3AB" w14:textId="77777777" w:rsidR="00B25CBE" w:rsidRDefault="00B25CBE">
            <w:pPr>
              <w:jc w:val="right"/>
              <w:rPr>
                <w:rFonts w:ascii="Arial" w:hAnsi="Arial"/>
                <w:b/>
                <w:sz w:val="16"/>
              </w:rPr>
            </w:pPr>
            <w:r>
              <w:rPr>
                <w:rFonts w:ascii="Arial" w:hAnsi="Arial"/>
                <w:b/>
                <w:sz w:val="16"/>
              </w:rPr>
              <w:t>292,706</w:t>
            </w:r>
          </w:p>
        </w:tc>
        <w:tc>
          <w:tcPr>
            <w:tcW w:w="462" w:type="pct"/>
          </w:tcPr>
          <w:p w14:paraId="44D4A3AC" w14:textId="77777777" w:rsidR="00B25CBE" w:rsidRDefault="00B25CBE">
            <w:pPr>
              <w:jc w:val="right"/>
              <w:rPr>
                <w:rFonts w:ascii="Arial" w:hAnsi="Arial"/>
                <w:b/>
                <w:sz w:val="16"/>
              </w:rPr>
            </w:pPr>
          </w:p>
          <w:p w14:paraId="44D4A3AD" w14:textId="77777777" w:rsidR="00B25CBE" w:rsidRDefault="00B25CBE" w:rsidP="00C57D32">
            <w:pPr>
              <w:jc w:val="right"/>
              <w:rPr>
                <w:rFonts w:ascii="Arial" w:hAnsi="Arial"/>
                <w:b/>
                <w:sz w:val="16"/>
              </w:rPr>
            </w:pPr>
            <w:r>
              <w:rPr>
                <w:rFonts w:ascii="Arial" w:hAnsi="Arial"/>
                <w:b/>
                <w:sz w:val="16"/>
              </w:rPr>
              <w:t>63,981</w:t>
            </w:r>
          </w:p>
        </w:tc>
        <w:tc>
          <w:tcPr>
            <w:tcW w:w="369" w:type="pct"/>
          </w:tcPr>
          <w:p w14:paraId="44D4A3AE" w14:textId="77777777" w:rsidR="00B25CBE" w:rsidRDefault="00B25CBE">
            <w:pPr>
              <w:jc w:val="right"/>
              <w:rPr>
                <w:rFonts w:ascii="Arial" w:hAnsi="Arial"/>
                <w:b/>
                <w:sz w:val="16"/>
              </w:rPr>
            </w:pPr>
          </w:p>
          <w:p w14:paraId="44D4A3AF" w14:textId="77777777" w:rsidR="00B25CBE" w:rsidRDefault="00B25CBE">
            <w:pPr>
              <w:jc w:val="right"/>
              <w:rPr>
                <w:rFonts w:ascii="Arial" w:hAnsi="Arial"/>
                <w:b/>
                <w:sz w:val="16"/>
              </w:rPr>
            </w:pPr>
            <w:r>
              <w:rPr>
                <w:rFonts w:ascii="Arial" w:hAnsi="Arial"/>
                <w:b/>
                <w:sz w:val="16"/>
              </w:rPr>
              <w:t>-  -  -  -  -</w:t>
            </w:r>
          </w:p>
        </w:tc>
        <w:tc>
          <w:tcPr>
            <w:tcW w:w="647" w:type="pct"/>
          </w:tcPr>
          <w:p w14:paraId="44D4A3B0" w14:textId="77777777" w:rsidR="00B25CBE" w:rsidRDefault="00B25CBE">
            <w:pPr>
              <w:jc w:val="right"/>
              <w:rPr>
                <w:rFonts w:ascii="Arial" w:hAnsi="Arial"/>
                <w:b/>
                <w:sz w:val="16"/>
              </w:rPr>
            </w:pPr>
          </w:p>
          <w:p w14:paraId="44D4A3B1" w14:textId="77777777" w:rsidR="00B25CBE" w:rsidRDefault="00B25CBE" w:rsidP="009D4306">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Pr>
                <w:rFonts w:ascii="Arial" w:hAnsi="Arial"/>
                <w:b/>
                <w:sz w:val="16"/>
              </w:rPr>
              <w:t>2,468,948.27</w:t>
            </w:r>
          </w:p>
        </w:tc>
      </w:tr>
    </w:tbl>
    <w:p w14:paraId="44D4A3B3" w14:textId="77777777" w:rsidR="004E6505" w:rsidRDefault="004E6505">
      <w:pPr>
        <w:tabs>
          <w:tab w:val="left" w:pos="1455"/>
        </w:tabs>
        <w:jc w:val="both"/>
        <w:rPr>
          <w:rFonts w:ascii="Arial" w:hAnsi="Arial"/>
          <w:sz w:val="24"/>
        </w:rPr>
      </w:pPr>
    </w:p>
    <w:p w14:paraId="44D4A3B4" w14:textId="77777777" w:rsidR="004E6505" w:rsidRDefault="004E6505">
      <w:pPr>
        <w:jc w:val="both"/>
        <w:rPr>
          <w:rFonts w:ascii="Arial" w:hAnsi="Arial"/>
          <w:b/>
          <w:sz w:val="24"/>
        </w:rPr>
      </w:pPr>
      <w:r>
        <w:rPr>
          <w:rFonts w:ascii="Arial" w:hAnsi="Arial"/>
          <w:b/>
          <w:sz w:val="24"/>
        </w:rPr>
        <w:t>15.</w:t>
      </w:r>
      <w:r>
        <w:rPr>
          <w:rFonts w:ascii="Arial" w:hAnsi="Arial"/>
          <w:b/>
          <w:sz w:val="24"/>
        </w:rPr>
        <w:tab/>
        <w:t>Reason for Change in Burden</w:t>
      </w:r>
    </w:p>
    <w:p w14:paraId="44D4A3B5" w14:textId="77777777" w:rsidR="004E6505" w:rsidRDefault="004E6505">
      <w:pPr>
        <w:jc w:val="both"/>
        <w:rPr>
          <w:rFonts w:ascii="Arial" w:hAnsi="Arial"/>
          <w:sz w:val="24"/>
        </w:rPr>
      </w:pPr>
    </w:p>
    <w:p w14:paraId="44D4A3B6" w14:textId="77777777" w:rsidR="00172AEC" w:rsidRPr="00E716B9" w:rsidRDefault="00172AEC" w:rsidP="00172AE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u w:val="single"/>
        </w:rPr>
      </w:pPr>
      <w:r w:rsidRPr="00E716B9">
        <w:rPr>
          <w:rFonts w:ascii="Arial" w:hAnsi="Arial"/>
          <w:sz w:val="24"/>
          <w:u w:val="single"/>
        </w:rPr>
        <w:t>Summary of Changes Since the Previous Renewal</w:t>
      </w:r>
    </w:p>
    <w:p w14:paraId="44D4A3B7" w14:textId="77777777" w:rsidR="00172AEC" w:rsidRPr="00E716B9" w:rsidRDefault="00172AEC" w:rsidP="00172AE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44D4A3B8" w14:textId="77777777" w:rsidR="00172AEC" w:rsidRPr="00E716B9" w:rsidRDefault="0044564C" w:rsidP="00172AEC">
      <w:pPr>
        <w:tabs>
          <w:tab w:val="left" w:pos="-1080"/>
          <w:tab w:val="left" w:pos="-840"/>
          <w:tab w:val="left" w:pos="1080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sidRPr="00E716B9">
        <w:rPr>
          <w:rFonts w:ascii="Arial" w:hAnsi="Arial"/>
          <w:sz w:val="24"/>
        </w:rPr>
        <w:t>T</w:t>
      </w:r>
      <w:r w:rsidR="00172AEC" w:rsidRPr="00E716B9">
        <w:rPr>
          <w:rFonts w:ascii="Arial" w:hAnsi="Arial"/>
          <w:sz w:val="24"/>
        </w:rPr>
        <w:t>his information collec</w:t>
      </w:r>
      <w:r w:rsidRPr="00E716B9">
        <w:rPr>
          <w:rFonts w:ascii="Arial" w:hAnsi="Arial"/>
          <w:sz w:val="24"/>
        </w:rPr>
        <w:t xml:space="preserve">tion was approved by OMB in </w:t>
      </w:r>
      <w:r w:rsidR="00F95407">
        <w:rPr>
          <w:rFonts w:ascii="Arial" w:hAnsi="Arial"/>
          <w:sz w:val="24"/>
        </w:rPr>
        <w:t>2011</w:t>
      </w:r>
      <w:r w:rsidR="00172AEC" w:rsidRPr="00E716B9">
        <w:rPr>
          <w:rFonts w:ascii="Arial" w:hAnsi="Arial"/>
          <w:sz w:val="24"/>
        </w:rPr>
        <w:t xml:space="preserve"> with a total of </w:t>
      </w:r>
      <w:r w:rsidR="00B37EF8" w:rsidRPr="00E716B9">
        <w:rPr>
          <w:rFonts w:ascii="Arial" w:hAnsi="Arial"/>
          <w:sz w:val="24"/>
        </w:rPr>
        <w:t>2</w:t>
      </w:r>
      <w:r w:rsidR="00B37EF8">
        <w:rPr>
          <w:rFonts w:ascii="Arial" w:hAnsi="Arial"/>
          <w:sz w:val="24"/>
        </w:rPr>
        <w:t>89,521</w:t>
      </w:r>
      <w:r w:rsidR="00B37EF8" w:rsidRPr="00E716B9">
        <w:rPr>
          <w:rFonts w:ascii="Arial" w:hAnsi="Arial"/>
          <w:sz w:val="24"/>
        </w:rPr>
        <w:t xml:space="preserve"> </w:t>
      </w:r>
      <w:r w:rsidR="00172AEC" w:rsidRPr="00E716B9">
        <w:rPr>
          <w:rFonts w:ascii="Arial" w:hAnsi="Arial"/>
          <w:sz w:val="24"/>
        </w:rPr>
        <w:t xml:space="preserve">responses and </w:t>
      </w:r>
      <w:r w:rsidR="00B37EF8">
        <w:rPr>
          <w:rFonts w:ascii="Arial" w:hAnsi="Arial"/>
          <w:sz w:val="24"/>
        </w:rPr>
        <w:t xml:space="preserve">48,471 </w:t>
      </w:r>
      <w:r w:rsidRPr="00E716B9">
        <w:rPr>
          <w:rFonts w:ascii="Arial" w:hAnsi="Arial"/>
          <w:sz w:val="24"/>
        </w:rPr>
        <w:t>burden hours per year.</w:t>
      </w:r>
      <w:r w:rsidR="00172AEC" w:rsidRPr="00E716B9">
        <w:rPr>
          <w:rFonts w:ascii="Arial" w:hAnsi="Arial"/>
          <w:sz w:val="24"/>
        </w:rPr>
        <w:t xml:space="preserve">  With this renewal, the USPTO </w:t>
      </w:r>
      <w:r w:rsidR="000C70C8">
        <w:rPr>
          <w:rFonts w:ascii="Arial" w:hAnsi="Arial"/>
          <w:sz w:val="24"/>
        </w:rPr>
        <w:t>estimates</w:t>
      </w:r>
      <w:r w:rsidR="00172AEC" w:rsidRPr="00E716B9">
        <w:rPr>
          <w:rFonts w:ascii="Arial" w:hAnsi="Arial"/>
          <w:sz w:val="24"/>
        </w:rPr>
        <w:t xml:space="preserve"> that the responses will be </w:t>
      </w:r>
      <w:r w:rsidR="00EC1832" w:rsidRPr="00E716B9">
        <w:rPr>
          <w:rFonts w:ascii="Arial" w:hAnsi="Arial"/>
          <w:sz w:val="24"/>
        </w:rPr>
        <w:t>2</w:t>
      </w:r>
      <w:r w:rsidR="00DB3D13">
        <w:rPr>
          <w:rFonts w:ascii="Arial" w:hAnsi="Arial"/>
          <w:sz w:val="24"/>
        </w:rPr>
        <w:t>92,706</w:t>
      </w:r>
      <w:r w:rsidR="00172AEC" w:rsidRPr="00E716B9">
        <w:rPr>
          <w:rFonts w:ascii="Arial" w:hAnsi="Arial"/>
          <w:sz w:val="24"/>
        </w:rPr>
        <w:t xml:space="preserve"> and the burden hours </w:t>
      </w:r>
      <w:r w:rsidR="000C5135">
        <w:rPr>
          <w:rFonts w:ascii="Arial" w:hAnsi="Arial"/>
          <w:sz w:val="24"/>
        </w:rPr>
        <w:t>63,981</w:t>
      </w:r>
      <w:r w:rsidR="00172AEC" w:rsidRPr="00E716B9">
        <w:rPr>
          <w:rFonts w:ascii="Arial" w:hAnsi="Arial"/>
          <w:sz w:val="24"/>
        </w:rPr>
        <w:t>, which is a</w:t>
      </w:r>
      <w:r w:rsidR="00EC1832" w:rsidRPr="00E716B9">
        <w:rPr>
          <w:rFonts w:ascii="Arial" w:hAnsi="Arial"/>
          <w:sz w:val="24"/>
        </w:rPr>
        <w:t>n</w:t>
      </w:r>
      <w:r w:rsidR="00172AEC" w:rsidRPr="00E716B9">
        <w:rPr>
          <w:rFonts w:ascii="Arial" w:hAnsi="Arial"/>
          <w:sz w:val="24"/>
        </w:rPr>
        <w:t xml:space="preserve"> </w:t>
      </w:r>
      <w:r w:rsidR="00EC1832" w:rsidRPr="00E716B9">
        <w:rPr>
          <w:rFonts w:ascii="Arial" w:hAnsi="Arial"/>
          <w:sz w:val="24"/>
        </w:rPr>
        <w:t>in</w:t>
      </w:r>
      <w:r w:rsidR="00172AEC" w:rsidRPr="00E716B9">
        <w:rPr>
          <w:rFonts w:ascii="Arial" w:hAnsi="Arial"/>
          <w:sz w:val="24"/>
        </w:rPr>
        <w:t xml:space="preserve">crease of </w:t>
      </w:r>
      <w:r w:rsidR="00453952">
        <w:rPr>
          <w:rFonts w:ascii="Arial" w:hAnsi="Arial"/>
          <w:sz w:val="24"/>
        </w:rPr>
        <w:t>3</w:t>
      </w:r>
      <w:r w:rsidR="00D53DD1">
        <w:rPr>
          <w:rFonts w:ascii="Arial" w:hAnsi="Arial"/>
          <w:sz w:val="24"/>
        </w:rPr>
        <w:t>,</w:t>
      </w:r>
      <w:r w:rsidR="00453952">
        <w:rPr>
          <w:rFonts w:ascii="Arial" w:hAnsi="Arial"/>
          <w:sz w:val="24"/>
        </w:rPr>
        <w:t>185</w:t>
      </w:r>
      <w:r w:rsidR="00172AEC" w:rsidRPr="00E716B9">
        <w:rPr>
          <w:rFonts w:ascii="Arial" w:hAnsi="Arial"/>
          <w:sz w:val="24"/>
        </w:rPr>
        <w:t xml:space="preserve"> responses and </w:t>
      </w:r>
      <w:r w:rsidR="00D53DD1">
        <w:rPr>
          <w:rFonts w:ascii="Arial" w:hAnsi="Arial"/>
          <w:sz w:val="24"/>
        </w:rPr>
        <w:t>1</w:t>
      </w:r>
      <w:r w:rsidR="00FB0BC3">
        <w:rPr>
          <w:rFonts w:ascii="Arial" w:hAnsi="Arial"/>
          <w:sz w:val="24"/>
        </w:rPr>
        <w:t>5</w:t>
      </w:r>
      <w:r w:rsidR="00D53DD1">
        <w:rPr>
          <w:rFonts w:ascii="Arial" w:hAnsi="Arial"/>
          <w:sz w:val="24"/>
        </w:rPr>
        <w:t>,</w:t>
      </w:r>
      <w:r w:rsidR="00FB0BC3">
        <w:rPr>
          <w:rFonts w:ascii="Arial" w:hAnsi="Arial"/>
          <w:sz w:val="24"/>
        </w:rPr>
        <w:t>510</w:t>
      </w:r>
      <w:r w:rsidR="00172AEC" w:rsidRPr="00E716B9">
        <w:rPr>
          <w:rFonts w:ascii="Arial" w:hAnsi="Arial"/>
          <w:sz w:val="24"/>
        </w:rPr>
        <w:t xml:space="preserve"> burden hours from the currently approved burden for this collection.</w:t>
      </w:r>
    </w:p>
    <w:p w14:paraId="44D4A3B9" w14:textId="77777777" w:rsidR="00172AEC" w:rsidRPr="00E716B9" w:rsidRDefault="00172AEC" w:rsidP="00172AE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b/>
          <w:bCs/>
          <w:sz w:val="24"/>
          <w:szCs w:val="24"/>
        </w:rPr>
      </w:pPr>
    </w:p>
    <w:p w14:paraId="44D4A3BA" w14:textId="77777777" w:rsidR="00172AEC" w:rsidRDefault="00172AEC" w:rsidP="00172AE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sidRPr="00E716B9">
        <w:rPr>
          <w:rFonts w:ascii="Arial" w:hAnsi="Arial" w:cs="Arial"/>
          <w:sz w:val="24"/>
          <w:szCs w:val="24"/>
        </w:rPr>
        <w:t xml:space="preserve">The USPTO </w:t>
      </w:r>
      <w:r w:rsidR="000C70C8">
        <w:rPr>
          <w:rFonts w:ascii="Arial" w:hAnsi="Arial" w:cs="Arial"/>
          <w:sz w:val="24"/>
          <w:szCs w:val="24"/>
        </w:rPr>
        <w:t>estimates</w:t>
      </w:r>
      <w:r w:rsidRPr="00E716B9">
        <w:rPr>
          <w:rFonts w:ascii="Arial" w:hAnsi="Arial" w:cs="Arial"/>
          <w:sz w:val="24"/>
          <w:szCs w:val="24"/>
        </w:rPr>
        <w:t xml:space="preserve"> that the total annual (non-hour) cost burden will </w:t>
      </w:r>
      <w:r w:rsidR="00A669B9" w:rsidRPr="00E716B9">
        <w:rPr>
          <w:rFonts w:ascii="Arial" w:hAnsi="Arial" w:cs="Arial"/>
          <w:sz w:val="24"/>
          <w:szCs w:val="24"/>
        </w:rPr>
        <w:t>in</w:t>
      </w:r>
      <w:r w:rsidRPr="00E716B9">
        <w:rPr>
          <w:rFonts w:ascii="Arial" w:hAnsi="Arial" w:cs="Arial"/>
          <w:sz w:val="24"/>
          <w:szCs w:val="24"/>
        </w:rPr>
        <w:t>crease by $</w:t>
      </w:r>
      <w:r w:rsidR="006E7B15">
        <w:rPr>
          <w:rFonts w:ascii="Arial" w:hAnsi="Arial" w:cs="Arial"/>
          <w:sz w:val="24"/>
          <w:szCs w:val="24"/>
        </w:rPr>
        <w:t>426</w:t>
      </w:r>
      <w:r w:rsidR="00E57AF0">
        <w:rPr>
          <w:rFonts w:ascii="Arial" w:hAnsi="Arial" w:cs="Arial"/>
          <w:sz w:val="24"/>
          <w:szCs w:val="24"/>
        </w:rPr>
        <w:t>,8</w:t>
      </w:r>
      <w:r w:rsidR="006E7B15">
        <w:rPr>
          <w:rFonts w:ascii="Arial" w:hAnsi="Arial" w:cs="Arial"/>
          <w:sz w:val="24"/>
          <w:szCs w:val="24"/>
        </w:rPr>
        <w:t>37</w:t>
      </w:r>
      <w:r w:rsidRPr="00E716B9">
        <w:rPr>
          <w:rFonts w:ascii="Arial" w:hAnsi="Arial" w:cs="Arial"/>
          <w:sz w:val="24"/>
          <w:szCs w:val="24"/>
        </w:rPr>
        <w:t xml:space="preserve"> for this renewal, from $</w:t>
      </w:r>
      <w:r w:rsidR="00F26783">
        <w:rPr>
          <w:rFonts w:ascii="Arial" w:hAnsi="Arial" w:cs="Arial"/>
          <w:sz w:val="24"/>
          <w:szCs w:val="24"/>
        </w:rPr>
        <w:t>37,280,769</w:t>
      </w:r>
      <w:r w:rsidR="00F26783" w:rsidRPr="00E716B9">
        <w:rPr>
          <w:rFonts w:ascii="Arial" w:hAnsi="Arial" w:cs="Arial"/>
          <w:sz w:val="24"/>
          <w:szCs w:val="24"/>
        </w:rPr>
        <w:t xml:space="preserve"> </w:t>
      </w:r>
      <w:r w:rsidRPr="00E716B9">
        <w:rPr>
          <w:rFonts w:ascii="Arial" w:hAnsi="Arial" w:cs="Arial"/>
          <w:sz w:val="24"/>
          <w:szCs w:val="24"/>
        </w:rPr>
        <w:t>currently reported on the OMB inventory to the present $</w:t>
      </w:r>
      <w:r w:rsidR="00E57AF0">
        <w:rPr>
          <w:rFonts w:ascii="Arial" w:hAnsi="Arial" w:cs="Arial"/>
          <w:sz w:val="24"/>
          <w:szCs w:val="24"/>
        </w:rPr>
        <w:t>37,</w:t>
      </w:r>
      <w:r w:rsidR="00674479">
        <w:rPr>
          <w:rFonts w:ascii="Arial" w:hAnsi="Arial" w:cs="Arial"/>
          <w:sz w:val="24"/>
          <w:szCs w:val="24"/>
        </w:rPr>
        <w:t>707,606</w:t>
      </w:r>
      <w:r w:rsidRPr="00E716B9">
        <w:rPr>
          <w:rFonts w:ascii="Arial" w:hAnsi="Arial" w:cs="Arial"/>
          <w:sz w:val="24"/>
          <w:szCs w:val="24"/>
        </w:rPr>
        <w:t xml:space="preserve"> per year.  </w:t>
      </w:r>
    </w:p>
    <w:p w14:paraId="44D4A3BB" w14:textId="77777777" w:rsidR="00172AEC" w:rsidRPr="00E716B9" w:rsidRDefault="00172AEC" w:rsidP="00172AEC">
      <w:pPr>
        <w:pStyle w:val="BodyText2"/>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pPr>
    </w:p>
    <w:p w14:paraId="44D4A3BC" w14:textId="77777777" w:rsidR="00172AEC" w:rsidRPr="00E716B9" w:rsidRDefault="00172AEC" w:rsidP="00172AEC">
      <w:pPr>
        <w:pStyle w:val="Heading8"/>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rFonts w:cs="Arial"/>
        </w:rPr>
      </w:pPr>
      <w:r w:rsidRPr="00E716B9">
        <w:rPr>
          <w:rFonts w:cs="Arial"/>
        </w:rPr>
        <w:t>Change in Respondent Cost Burden</w:t>
      </w:r>
    </w:p>
    <w:p w14:paraId="44D4A3BD" w14:textId="77777777" w:rsidR="00172AEC" w:rsidRPr="00E716B9" w:rsidRDefault="00172AEC" w:rsidP="00172AE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44D4A3BE" w14:textId="77777777" w:rsidR="00172AEC" w:rsidRPr="00E716B9" w:rsidRDefault="000F6C90" w:rsidP="00172AEC">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Pr>
          <w:rFonts w:ascii="Arial" w:hAnsi="Arial" w:cs="Arial"/>
          <w:sz w:val="24"/>
          <w:szCs w:val="24"/>
        </w:rPr>
        <w:t>In 2011</w:t>
      </w:r>
      <w:r w:rsidR="00172AEC" w:rsidRPr="00E716B9">
        <w:rPr>
          <w:rFonts w:ascii="Arial" w:hAnsi="Arial" w:cs="Arial"/>
          <w:sz w:val="24"/>
          <w:szCs w:val="24"/>
        </w:rPr>
        <w:t>, the estimated hourly rate for attorneys was $</w:t>
      </w:r>
      <w:r w:rsidR="001C6254">
        <w:rPr>
          <w:rFonts w:ascii="Arial" w:hAnsi="Arial" w:cs="Arial"/>
          <w:sz w:val="24"/>
          <w:szCs w:val="24"/>
        </w:rPr>
        <w:t>3</w:t>
      </w:r>
      <w:r>
        <w:rPr>
          <w:rFonts w:ascii="Arial" w:hAnsi="Arial" w:cs="Arial"/>
          <w:sz w:val="24"/>
          <w:szCs w:val="24"/>
        </w:rPr>
        <w:t>25</w:t>
      </w:r>
      <w:r w:rsidR="00172AEC" w:rsidRPr="00E716B9">
        <w:rPr>
          <w:rFonts w:ascii="Arial" w:hAnsi="Arial" w:cs="Arial"/>
          <w:sz w:val="24"/>
          <w:szCs w:val="24"/>
        </w:rPr>
        <w:t>.  Using that rate, the reported burden hours yielded a respondent cost burden of $</w:t>
      </w:r>
      <w:r w:rsidR="001C6254">
        <w:rPr>
          <w:rFonts w:ascii="Arial" w:hAnsi="Arial" w:cs="Arial"/>
          <w:sz w:val="24"/>
          <w:szCs w:val="24"/>
        </w:rPr>
        <w:t>1</w:t>
      </w:r>
      <w:r w:rsidR="00A3397E">
        <w:rPr>
          <w:rFonts w:ascii="Arial" w:hAnsi="Arial" w:cs="Arial"/>
          <w:sz w:val="24"/>
          <w:szCs w:val="24"/>
        </w:rPr>
        <w:t>5</w:t>
      </w:r>
      <w:r w:rsidR="001C6254">
        <w:rPr>
          <w:rFonts w:ascii="Arial" w:hAnsi="Arial" w:cs="Arial"/>
          <w:sz w:val="24"/>
          <w:szCs w:val="24"/>
        </w:rPr>
        <w:t>,75</w:t>
      </w:r>
      <w:r w:rsidR="00A3397E">
        <w:rPr>
          <w:rFonts w:ascii="Arial" w:hAnsi="Arial" w:cs="Arial"/>
          <w:sz w:val="24"/>
          <w:szCs w:val="24"/>
        </w:rPr>
        <w:t>3</w:t>
      </w:r>
      <w:r w:rsidR="001C6254">
        <w:rPr>
          <w:rFonts w:ascii="Arial" w:hAnsi="Arial" w:cs="Arial"/>
          <w:sz w:val="24"/>
          <w:szCs w:val="24"/>
        </w:rPr>
        <w:t>,0</w:t>
      </w:r>
      <w:r w:rsidR="00A3397E">
        <w:rPr>
          <w:rFonts w:ascii="Arial" w:hAnsi="Arial" w:cs="Arial"/>
          <w:sz w:val="24"/>
          <w:szCs w:val="24"/>
        </w:rPr>
        <w:t>75</w:t>
      </w:r>
      <w:r w:rsidR="00172AEC" w:rsidRPr="00E716B9">
        <w:rPr>
          <w:rFonts w:ascii="Arial" w:hAnsi="Arial" w:cs="Arial"/>
          <w:sz w:val="24"/>
          <w:szCs w:val="24"/>
        </w:rPr>
        <w:t>.  This renewal reports an estimated hourly rate of $3</w:t>
      </w:r>
      <w:r w:rsidR="00DE1574">
        <w:rPr>
          <w:rFonts w:ascii="Arial" w:hAnsi="Arial" w:cs="Arial"/>
          <w:sz w:val="24"/>
          <w:szCs w:val="24"/>
        </w:rPr>
        <w:t>89</w:t>
      </w:r>
      <w:r w:rsidR="00172AEC" w:rsidRPr="00E716B9">
        <w:rPr>
          <w:rFonts w:ascii="Arial" w:hAnsi="Arial" w:cs="Arial"/>
          <w:sz w:val="24"/>
          <w:szCs w:val="24"/>
        </w:rPr>
        <w:t xml:space="preserve"> for a respondent cost burden of $</w:t>
      </w:r>
      <w:r w:rsidR="00171CB5">
        <w:rPr>
          <w:rFonts w:ascii="Arial" w:hAnsi="Arial" w:cs="Arial"/>
          <w:sz w:val="24"/>
          <w:szCs w:val="24"/>
        </w:rPr>
        <w:t>24</w:t>
      </w:r>
      <w:r w:rsidR="001C6254">
        <w:rPr>
          <w:rFonts w:ascii="Arial" w:hAnsi="Arial" w:cs="Arial"/>
          <w:sz w:val="24"/>
          <w:szCs w:val="24"/>
        </w:rPr>
        <w:t>,</w:t>
      </w:r>
      <w:r w:rsidR="00171CB5">
        <w:rPr>
          <w:rFonts w:ascii="Arial" w:hAnsi="Arial" w:cs="Arial"/>
          <w:sz w:val="24"/>
          <w:szCs w:val="24"/>
        </w:rPr>
        <w:t>888</w:t>
      </w:r>
      <w:r w:rsidR="001C6254">
        <w:rPr>
          <w:rFonts w:ascii="Arial" w:hAnsi="Arial" w:cs="Arial"/>
          <w:sz w:val="24"/>
          <w:szCs w:val="24"/>
        </w:rPr>
        <w:t>,</w:t>
      </w:r>
      <w:r w:rsidR="00171CB5">
        <w:rPr>
          <w:rFonts w:ascii="Arial" w:hAnsi="Arial" w:cs="Arial"/>
          <w:sz w:val="24"/>
          <w:szCs w:val="24"/>
        </w:rPr>
        <w:t>609</w:t>
      </w:r>
      <w:r w:rsidR="00172AEC" w:rsidRPr="00E716B9">
        <w:rPr>
          <w:rFonts w:ascii="Arial" w:hAnsi="Arial" w:cs="Arial"/>
          <w:sz w:val="24"/>
          <w:szCs w:val="24"/>
        </w:rPr>
        <w:t>, a</w:t>
      </w:r>
      <w:r w:rsidR="000226B6" w:rsidRPr="00E716B9">
        <w:rPr>
          <w:rFonts w:ascii="Arial" w:hAnsi="Arial" w:cs="Arial"/>
          <w:sz w:val="24"/>
          <w:szCs w:val="24"/>
        </w:rPr>
        <w:t>n</w:t>
      </w:r>
      <w:r w:rsidR="00172AEC" w:rsidRPr="00E716B9">
        <w:rPr>
          <w:rFonts w:ascii="Arial" w:hAnsi="Arial" w:cs="Arial"/>
          <w:sz w:val="24"/>
          <w:szCs w:val="24"/>
        </w:rPr>
        <w:t xml:space="preserve"> </w:t>
      </w:r>
      <w:r w:rsidR="002871FB" w:rsidRPr="00E716B9">
        <w:rPr>
          <w:rFonts w:ascii="Arial" w:hAnsi="Arial" w:cs="Arial"/>
          <w:sz w:val="24"/>
          <w:szCs w:val="24"/>
        </w:rPr>
        <w:t>in</w:t>
      </w:r>
      <w:r w:rsidR="00172AEC" w:rsidRPr="00E716B9">
        <w:rPr>
          <w:rFonts w:ascii="Arial" w:hAnsi="Arial" w:cs="Arial"/>
          <w:sz w:val="24"/>
          <w:szCs w:val="24"/>
        </w:rPr>
        <w:t>crease of $</w:t>
      </w:r>
      <w:r w:rsidR="000E65B8" w:rsidRPr="000E65B8">
        <w:rPr>
          <w:rFonts w:ascii="Arial" w:hAnsi="Arial" w:cs="Arial"/>
          <w:sz w:val="24"/>
          <w:szCs w:val="24"/>
        </w:rPr>
        <w:t>9</w:t>
      </w:r>
      <w:r w:rsidR="000E65B8">
        <w:rPr>
          <w:rFonts w:ascii="Arial" w:hAnsi="Arial" w:cs="Arial"/>
          <w:sz w:val="24"/>
          <w:szCs w:val="24"/>
        </w:rPr>
        <w:t>,</w:t>
      </w:r>
      <w:r w:rsidR="000E65B8" w:rsidRPr="000E65B8">
        <w:rPr>
          <w:rFonts w:ascii="Arial" w:hAnsi="Arial" w:cs="Arial"/>
          <w:sz w:val="24"/>
          <w:szCs w:val="24"/>
        </w:rPr>
        <w:t>135</w:t>
      </w:r>
      <w:r w:rsidR="000E65B8">
        <w:rPr>
          <w:rFonts w:ascii="Arial" w:hAnsi="Arial" w:cs="Arial"/>
          <w:sz w:val="24"/>
          <w:szCs w:val="24"/>
        </w:rPr>
        <w:t>,</w:t>
      </w:r>
      <w:r w:rsidR="000E65B8" w:rsidRPr="000E65B8">
        <w:rPr>
          <w:rFonts w:ascii="Arial" w:hAnsi="Arial" w:cs="Arial"/>
          <w:sz w:val="24"/>
          <w:szCs w:val="24"/>
        </w:rPr>
        <w:t>534</w:t>
      </w:r>
      <w:r w:rsidR="0004374F">
        <w:rPr>
          <w:rFonts w:ascii="Arial" w:hAnsi="Arial" w:cs="Arial"/>
          <w:sz w:val="24"/>
          <w:szCs w:val="24"/>
        </w:rPr>
        <w:t>.</w:t>
      </w:r>
      <w:r w:rsidR="005946D4">
        <w:rPr>
          <w:rFonts w:ascii="Arial" w:hAnsi="Arial" w:cs="Arial"/>
          <w:sz w:val="24"/>
          <w:szCs w:val="24"/>
        </w:rPr>
        <w:t xml:space="preserve"> This increase is due to an increase in the esti</w:t>
      </w:r>
      <w:r w:rsidR="00E24B88">
        <w:rPr>
          <w:rFonts w:ascii="Arial" w:hAnsi="Arial" w:cs="Arial"/>
          <w:sz w:val="24"/>
          <w:szCs w:val="24"/>
        </w:rPr>
        <w:t>m</w:t>
      </w:r>
      <w:r w:rsidR="00F1482F">
        <w:rPr>
          <w:rFonts w:ascii="Arial" w:hAnsi="Arial" w:cs="Arial"/>
          <w:sz w:val="24"/>
          <w:szCs w:val="24"/>
        </w:rPr>
        <w:t xml:space="preserve">ated hourly rate for attorneys and </w:t>
      </w:r>
      <w:r w:rsidR="005946D4">
        <w:rPr>
          <w:rFonts w:ascii="Arial" w:hAnsi="Arial" w:cs="Arial"/>
          <w:sz w:val="24"/>
          <w:szCs w:val="24"/>
        </w:rPr>
        <w:t xml:space="preserve">an increase in total burden hours from </w:t>
      </w:r>
      <w:r w:rsidR="00F1482F">
        <w:rPr>
          <w:rFonts w:ascii="Arial" w:hAnsi="Arial" w:cs="Arial"/>
          <w:sz w:val="24"/>
          <w:szCs w:val="24"/>
        </w:rPr>
        <w:t>48,741</w:t>
      </w:r>
      <w:r w:rsidR="005946D4">
        <w:rPr>
          <w:rFonts w:ascii="Arial" w:hAnsi="Arial" w:cs="Arial"/>
          <w:sz w:val="24"/>
          <w:szCs w:val="24"/>
        </w:rPr>
        <w:t xml:space="preserve"> to </w:t>
      </w:r>
      <w:r w:rsidR="00685EEF">
        <w:rPr>
          <w:rFonts w:ascii="Arial" w:hAnsi="Arial" w:cs="Arial"/>
          <w:sz w:val="24"/>
          <w:szCs w:val="24"/>
        </w:rPr>
        <w:t>63,981</w:t>
      </w:r>
      <w:r w:rsidR="005946D4">
        <w:rPr>
          <w:rFonts w:ascii="Arial" w:hAnsi="Arial" w:cs="Arial"/>
          <w:sz w:val="24"/>
          <w:szCs w:val="24"/>
        </w:rPr>
        <w:t>.</w:t>
      </w:r>
    </w:p>
    <w:p w14:paraId="44D4A3BF" w14:textId="77777777" w:rsidR="00172AEC" w:rsidRPr="00E716B9" w:rsidRDefault="00172AEC" w:rsidP="00172AE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b/>
          <w:bCs/>
          <w:sz w:val="24"/>
        </w:rPr>
      </w:pPr>
    </w:p>
    <w:p w14:paraId="44D4A3C0" w14:textId="77777777" w:rsidR="00172AEC" w:rsidRPr="00E716B9" w:rsidRDefault="00172AEC" w:rsidP="00172AEC">
      <w:pPr>
        <w:jc w:val="both"/>
        <w:rPr>
          <w:rFonts w:ascii="Arial" w:hAnsi="Arial"/>
          <w:sz w:val="24"/>
          <w:u w:val="single"/>
        </w:rPr>
      </w:pPr>
      <w:r w:rsidRPr="00E716B9">
        <w:rPr>
          <w:rFonts w:ascii="Arial" w:hAnsi="Arial"/>
          <w:sz w:val="24"/>
          <w:u w:val="single"/>
        </w:rPr>
        <w:t>Changes in Response and Burden Hours</w:t>
      </w:r>
    </w:p>
    <w:p w14:paraId="44D4A3C1" w14:textId="77777777" w:rsidR="00172AEC" w:rsidRPr="00E716B9" w:rsidRDefault="00172AEC" w:rsidP="00172AEC">
      <w:pPr>
        <w:jc w:val="both"/>
        <w:rPr>
          <w:rFonts w:ascii="Arial" w:hAnsi="Arial"/>
          <w:sz w:val="24"/>
        </w:rPr>
      </w:pPr>
    </w:p>
    <w:p w14:paraId="44D4A3C2" w14:textId="77777777" w:rsidR="00172AEC" w:rsidRPr="00E716B9" w:rsidRDefault="00172AEC" w:rsidP="00172AEC">
      <w:pPr>
        <w:pStyle w:val="BodyText2"/>
        <w:rPr>
          <w:rFonts w:cs="Arial"/>
        </w:rPr>
      </w:pPr>
      <w:r w:rsidRPr="00E716B9">
        <w:t xml:space="preserve">The </w:t>
      </w:r>
      <w:r w:rsidR="000226B6" w:rsidRPr="00E716B9">
        <w:t>in</w:t>
      </w:r>
      <w:r w:rsidRPr="00E716B9">
        <w:t xml:space="preserve">crease in burden hours </w:t>
      </w:r>
      <w:r w:rsidR="008717FB">
        <w:t xml:space="preserve">for this renewal </w:t>
      </w:r>
      <w:r w:rsidRPr="00E716B9">
        <w:t xml:space="preserve">is due to a revised number of </w:t>
      </w:r>
      <w:r w:rsidR="008717FB">
        <w:t>responses</w:t>
      </w:r>
      <w:r w:rsidRPr="00E716B9">
        <w:t xml:space="preserve"> </w:t>
      </w:r>
      <w:r w:rsidR="00373B49">
        <w:t>and time</w:t>
      </w:r>
      <w:r w:rsidR="008717FB">
        <w:t xml:space="preserve"> estimates</w:t>
      </w:r>
      <w:r w:rsidR="00373B49">
        <w:t xml:space="preserve"> </w:t>
      </w:r>
      <w:r w:rsidRPr="00E716B9">
        <w:t xml:space="preserve">as </w:t>
      </w:r>
      <w:r w:rsidRPr="00653168">
        <w:t>an administrative adjustment, as follows:</w:t>
      </w:r>
    </w:p>
    <w:p w14:paraId="44D4A3C3" w14:textId="77777777" w:rsidR="00172AEC" w:rsidRPr="00E716B9" w:rsidRDefault="00172AEC" w:rsidP="00172AE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b/>
          <w:bCs/>
          <w:sz w:val="24"/>
        </w:rPr>
      </w:pPr>
    </w:p>
    <w:p w14:paraId="44D4A3C4" w14:textId="77777777" w:rsidR="00D00E07" w:rsidRPr="00E716B9" w:rsidRDefault="00D00E07" w:rsidP="00D00E07">
      <w:pPr>
        <w:numPr>
          <w:ilvl w:val="0"/>
          <w:numId w:val="14"/>
        </w:numPr>
        <w:jc w:val="both"/>
        <w:rPr>
          <w:rFonts w:ascii="Arial" w:hAnsi="Arial"/>
          <w:sz w:val="24"/>
        </w:rPr>
      </w:pPr>
      <w:r w:rsidRPr="00E716B9">
        <w:rPr>
          <w:rFonts w:ascii="Arial" w:hAnsi="Arial"/>
          <w:sz w:val="24"/>
        </w:rPr>
        <w:t xml:space="preserve">The USPTO </w:t>
      </w:r>
      <w:r>
        <w:rPr>
          <w:rFonts w:ascii="Arial" w:hAnsi="Arial"/>
          <w:sz w:val="24"/>
        </w:rPr>
        <w:t>estimates</w:t>
      </w:r>
      <w:r w:rsidRPr="00E716B9">
        <w:rPr>
          <w:rFonts w:ascii="Arial" w:hAnsi="Arial"/>
          <w:sz w:val="24"/>
        </w:rPr>
        <w:t xml:space="preserve"> that the number of TEAS Trademark/Service Mark Allegations of Use (Amendments to Allege Use/Statements of Use) submitted per year will increase by </w:t>
      </w:r>
      <w:r w:rsidR="00653168">
        <w:rPr>
          <w:rFonts w:ascii="Arial" w:hAnsi="Arial"/>
          <w:sz w:val="24"/>
        </w:rPr>
        <w:t>7</w:t>
      </w:r>
      <w:r>
        <w:rPr>
          <w:rFonts w:ascii="Arial" w:hAnsi="Arial"/>
          <w:sz w:val="24"/>
        </w:rPr>
        <w:t>,</w:t>
      </w:r>
      <w:r w:rsidR="00653168">
        <w:rPr>
          <w:rFonts w:ascii="Arial" w:hAnsi="Arial"/>
          <w:sz w:val="24"/>
        </w:rPr>
        <w:t>208</w:t>
      </w:r>
      <w:r w:rsidRPr="00E716B9">
        <w:rPr>
          <w:rFonts w:ascii="Arial" w:hAnsi="Arial"/>
          <w:sz w:val="24"/>
        </w:rPr>
        <w:t xml:space="preserve"> responses, from </w:t>
      </w:r>
      <w:r w:rsidR="00E57019">
        <w:rPr>
          <w:rFonts w:ascii="Arial" w:hAnsi="Arial"/>
          <w:sz w:val="24"/>
        </w:rPr>
        <w:t>73,525</w:t>
      </w:r>
      <w:r>
        <w:rPr>
          <w:rFonts w:ascii="Arial" w:hAnsi="Arial"/>
          <w:sz w:val="24"/>
        </w:rPr>
        <w:t xml:space="preserve"> to </w:t>
      </w:r>
      <w:r w:rsidR="005F379A">
        <w:rPr>
          <w:rFonts w:ascii="Arial" w:hAnsi="Arial"/>
          <w:sz w:val="24"/>
        </w:rPr>
        <w:t>80,733</w:t>
      </w:r>
      <w:r w:rsidRPr="00E716B9">
        <w:rPr>
          <w:rFonts w:ascii="Arial" w:hAnsi="Arial"/>
          <w:sz w:val="24"/>
        </w:rPr>
        <w:t xml:space="preserve">.  </w:t>
      </w:r>
      <w:r w:rsidR="00525B1B">
        <w:rPr>
          <w:rFonts w:ascii="Arial" w:hAnsi="Arial"/>
          <w:sz w:val="24"/>
        </w:rPr>
        <w:t>The hour burden will increase from 18</w:t>
      </w:r>
      <w:r w:rsidR="00205182">
        <w:rPr>
          <w:rFonts w:ascii="Arial" w:hAnsi="Arial"/>
          <w:sz w:val="24"/>
        </w:rPr>
        <w:t>,</w:t>
      </w:r>
      <w:r w:rsidR="00525B1B">
        <w:rPr>
          <w:rFonts w:ascii="Arial" w:hAnsi="Arial"/>
          <w:sz w:val="24"/>
        </w:rPr>
        <w:t>381 to 26</w:t>
      </w:r>
      <w:r w:rsidR="00205182">
        <w:rPr>
          <w:rFonts w:ascii="Arial" w:hAnsi="Arial"/>
          <w:sz w:val="24"/>
        </w:rPr>
        <w:t>,</w:t>
      </w:r>
      <w:r w:rsidR="00525B1B">
        <w:rPr>
          <w:rFonts w:ascii="Arial" w:hAnsi="Arial"/>
          <w:sz w:val="24"/>
        </w:rPr>
        <w:t xml:space="preserve">911.  </w:t>
      </w:r>
      <w:r w:rsidRPr="00214ED7">
        <w:rPr>
          <w:rFonts w:ascii="Arial" w:hAnsi="Arial"/>
          <w:b/>
          <w:sz w:val="24"/>
        </w:rPr>
        <w:t xml:space="preserve">Therefore, this submission </w:t>
      </w:r>
      <w:r w:rsidR="00F667A7">
        <w:rPr>
          <w:rFonts w:ascii="Arial" w:hAnsi="Arial"/>
          <w:b/>
          <w:sz w:val="24"/>
        </w:rPr>
        <w:t>shows</w:t>
      </w:r>
      <w:r w:rsidR="00F667A7" w:rsidRPr="00214ED7">
        <w:rPr>
          <w:rFonts w:ascii="Arial" w:hAnsi="Arial"/>
          <w:b/>
          <w:sz w:val="24"/>
        </w:rPr>
        <w:t xml:space="preserve"> </w:t>
      </w:r>
      <w:r w:rsidRPr="00214ED7">
        <w:rPr>
          <w:rFonts w:ascii="Arial" w:hAnsi="Arial"/>
          <w:b/>
          <w:sz w:val="24"/>
        </w:rPr>
        <w:t>a burden increase of</w:t>
      </w:r>
      <w:r w:rsidR="00B87571" w:rsidRPr="00214ED7">
        <w:rPr>
          <w:rFonts w:ascii="Arial" w:hAnsi="Arial"/>
          <w:b/>
          <w:sz w:val="24"/>
        </w:rPr>
        <w:t xml:space="preserve"> </w:t>
      </w:r>
      <w:r w:rsidR="00F667A7">
        <w:rPr>
          <w:rFonts w:ascii="Arial" w:hAnsi="Arial"/>
          <w:b/>
          <w:sz w:val="24"/>
        </w:rPr>
        <w:t>7</w:t>
      </w:r>
      <w:r w:rsidR="00205182">
        <w:rPr>
          <w:rFonts w:ascii="Arial" w:hAnsi="Arial"/>
          <w:b/>
          <w:sz w:val="24"/>
        </w:rPr>
        <w:t>,</w:t>
      </w:r>
      <w:r w:rsidR="00F667A7">
        <w:rPr>
          <w:rFonts w:ascii="Arial" w:hAnsi="Arial"/>
          <w:b/>
          <w:sz w:val="24"/>
        </w:rPr>
        <w:t xml:space="preserve">208 responses and </w:t>
      </w:r>
      <w:r w:rsidR="00A82B2C" w:rsidRPr="00214ED7">
        <w:rPr>
          <w:rFonts w:ascii="Arial" w:hAnsi="Arial"/>
          <w:b/>
          <w:sz w:val="24"/>
        </w:rPr>
        <w:t>8</w:t>
      </w:r>
      <w:r w:rsidR="00205182">
        <w:rPr>
          <w:rFonts w:ascii="Arial" w:hAnsi="Arial"/>
          <w:b/>
          <w:sz w:val="24"/>
        </w:rPr>
        <w:t>,</w:t>
      </w:r>
      <w:r w:rsidR="00A82B2C" w:rsidRPr="00214ED7">
        <w:rPr>
          <w:rFonts w:ascii="Arial" w:hAnsi="Arial"/>
          <w:b/>
          <w:sz w:val="24"/>
        </w:rPr>
        <w:t>530</w:t>
      </w:r>
      <w:r w:rsidRPr="00214ED7">
        <w:rPr>
          <w:rFonts w:ascii="Arial" w:hAnsi="Arial"/>
          <w:b/>
          <w:sz w:val="24"/>
        </w:rPr>
        <w:t xml:space="preserve"> hours as an administrative adjustment.</w:t>
      </w:r>
      <w:r w:rsidR="00E55D0A" w:rsidRPr="00214ED7">
        <w:rPr>
          <w:rFonts w:ascii="Arial" w:hAnsi="Arial"/>
          <w:b/>
          <w:sz w:val="24"/>
        </w:rPr>
        <w:t xml:space="preserve"> </w:t>
      </w:r>
    </w:p>
    <w:p w14:paraId="44D4A3C5" w14:textId="77777777" w:rsidR="00D00E07" w:rsidRDefault="00D00E07" w:rsidP="00D00E07">
      <w:pPr>
        <w:ind w:left="360"/>
        <w:jc w:val="both"/>
        <w:rPr>
          <w:rFonts w:ascii="Arial" w:hAnsi="Arial"/>
          <w:sz w:val="24"/>
        </w:rPr>
      </w:pPr>
    </w:p>
    <w:p w14:paraId="44D4A3C6" w14:textId="4AF7AFBC" w:rsidR="00E0759F" w:rsidRDefault="00172AEC" w:rsidP="00E0759F">
      <w:pPr>
        <w:numPr>
          <w:ilvl w:val="0"/>
          <w:numId w:val="14"/>
        </w:numPr>
        <w:jc w:val="both"/>
        <w:rPr>
          <w:rFonts w:ascii="Arial" w:hAnsi="Arial"/>
          <w:sz w:val="24"/>
        </w:rPr>
      </w:pPr>
      <w:r w:rsidRPr="00E716B9">
        <w:rPr>
          <w:rFonts w:ascii="Arial" w:hAnsi="Arial"/>
          <w:sz w:val="24"/>
        </w:rPr>
        <w:t xml:space="preserve">The USPTO </w:t>
      </w:r>
      <w:r w:rsidR="000C70C8">
        <w:rPr>
          <w:rFonts w:ascii="Arial" w:hAnsi="Arial"/>
          <w:sz w:val="24"/>
        </w:rPr>
        <w:t>estimates</w:t>
      </w:r>
      <w:r w:rsidRPr="00E716B9">
        <w:rPr>
          <w:rFonts w:ascii="Arial" w:hAnsi="Arial"/>
          <w:sz w:val="24"/>
        </w:rPr>
        <w:t xml:space="preserve"> that the number of </w:t>
      </w:r>
      <w:r w:rsidR="001C6254">
        <w:rPr>
          <w:rFonts w:ascii="Arial" w:hAnsi="Arial"/>
          <w:sz w:val="24"/>
        </w:rPr>
        <w:t xml:space="preserve">paper </w:t>
      </w:r>
      <w:r w:rsidR="00657C0A" w:rsidRPr="00E716B9">
        <w:rPr>
          <w:rFonts w:ascii="Arial" w:hAnsi="Arial"/>
          <w:sz w:val="24"/>
        </w:rPr>
        <w:t>Trademark/Service Mark Allegations of Use (Amendments to Allege Use/Statements of Use)</w:t>
      </w:r>
      <w:r w:rsidRPr="00E716B9">
        <w:rPr>
          <w:rFonts w:ascii="Arial" w:hAnsi="Arial"/>
          <w:sz w:val="24"/>
        </w:rPr>
        <w:t xml:space="preserve"> submitted per year will decrease by </w:t>
      </w:r>
      <w:r w:rsidR="007E3894">
        <w:rPr>
          <w:rFonts w:ascii="Arial" w:hAnsi="Arial"/>
          <w:sz w:val="24"/>
        </w:rPr>
        <w:t>2</w:t>
      </w:r>
      <w:r w:rsidR="001C6254">
        <w:rPr>
          <w:rFonts w:ascii="Arial" w:hAnsi="Arial"/>
          <w:sz w:val="24"/>
        </w:rPr>
        <w:t>,</w:t>
      </w:r>
      <w:r w:rsidR="007E3894">
        <w:rPr>
          <w:rFonts w:ascii="Arial" w:hAnsi="Arial"/>
          <w:sz w:val="24"/>
        </w:rPr>
        <w:t>657</w:t>
      </w:r>
      <w:r w:rsidRPr="00E716B9">
        <w:rPr>
          <w:rFonts w:ascii="Arial" w:hAnsi="Arial"/>
          <w:sz w:val="24"/>
        </w:rPr>
        <w:t xml:space="preserve"> responses, from </w:t>
      </w:r>
      <w:r w:rsidR="003E6921">
        <w:rPr>
          <w:rFonts w:ascii="Arial" w:hAnsi="Arial"/>
          <w:sz w:val="24"/>
        </w:rPr>
        <w:t>4,361</w:t>
      </w:r>
      <w:r w:rsidR="001C6254">
        <w:rPr>
          <w:rFonts w:ascii="Arial" w:hAnsi="Arial"/>
          <w:sz w:val="24"/>
        </w:rPr>
        <w:t xml:space="preserve"> to </w:t>
      </w:r>
      <w:r w:rsidR="00A80C80">
        <w:rPr>
          <w:rFonts w:ascii="Arial" w:hAnsi="Arial"/>
          <w:sz w:val="24"/>
        </w:rPr>
        <w:t>1,704</w:t>
      </w:r>
      <w:r w:rsidRPr="00E716B9">
        <w:rPr>
          <w:rFonts w:ascii="Arial" w:hAnsi="Arial"/>
          <w:sz w:val="24"/>
        </w:rPr>
        <w:t xml:space="preserve">.  </w:t>
      </w:r>
      <w:r w:rsidR="00525B1B">
        <w:rPr>
          <w:rFonts w:ascii="Arial" w:hAnsi="Arial"/>
          <w:sz w:val="24"/>
        </w:rPr>
        <w:t>The hours burden will decrease from 1</w:t>
      </w:r>
      <w:r w:rsidR="00205182">
        <w:rPr>
          <w:rFonts w:ascii="Arial" w:hAnsi="Arial"/>
          <w:sz w:val="24"/>
        </w:rPr>
        <w:t>,</w:t>
      </w:r>
      <w:r w:rsidR="00525B1B">
        <w:rPr>
          <w:rFonts w:ascii="Arial" w:hAnsi="Arial"/>
          <w:sz w:val="24"/>
        </w:rPr>
        <w:t xml:space="preserve">439 hours to 710 hours.  </w:t>
      </w:r>
      <w:r w:rsidRPr="00E716B9">
        <w:rPr>
          <w:rFonts w:ascii="Arial" w:hAnsi="Arial"/>
          <w:b/>
          <w:sz w:val="24"/>
        </w:rPr>
        <w:t xml:space="preserve">Therefore, this </w:t>
      </w:r>
      <w:r w:rsidRPr="00E0759F">
        <w:rPr>
          <w:rFonts w:ascii="Arial" w:hAnsi="Arial"/>
          <w:b/>
          <w:sz w:val="24"/>
        </w:rPr>
        <w:t xml:space="preserve">submission </w:t>
      </w:r>
      <w:r w:rsidR="00F667A7">
        <w:rPr>
          <w:rFonts w:ascii="Arial" w:hAnsi="Arial"/>
          <w:b/>
          <w:sz w:val="24"/>
        </w:rPr>
        <w:t>shows</w:t>
      </w:r>
      <w:r w:rsidR="00F667A7" w:rsidRPr="00214ED7">
        <w:rPr>
          <w:rFonts w:ascii="Arial" w:hAnsi="Arial"/>
          <w:b/>
          <w:sz w:val="24"/>
        </w:rPr>
        <w:t xml:space="preserve"> </w:t>
      </w:r>
      <w:r w:rsidRPr="00E0759F">
        <w:rPr>
          <w:rFonts w:ascii="Arial" w:hAnsi="Arial"/>
          <w:b/>
          <w:sz w:val="24"/>
        </w:rPr>
        <w:t xml:space="preserve">a burden decrease of </w:t>
      </w:r>
      <w:r w:rsidR="00525B1B">
        <w:rPr>
          <w:rFonts w:ascii="Arial" w:hAnsi="Arial"/>
          <w:b/>
          <w:sz w:val="24"/>
        </w:rPr>
        <w:t xml:space="preserve">2,657 </w:t>
      </w:r>
      <w:r w:rsidR="000D1E81">
        <w:rPr>
          <w:rFonts w:ascii="Arial" w:hAnsi="Arial"/>
          <w:b/>
          <w:sz w:val="24"/>
        </w:rPr>
        <w:t>responses</w:t>
      </w:r>
      <w:r w:rsidR="00525B1B">
        <w:rPr>
          <w:rFonts w:ascii="Arial" w:hAnsi="Arial"/>
          <w:b/>
          <w:sz w:val="24"/>
        </w:rPr>
        <w:t xml:space="preserve"> and </w:t>
      </w:r>
      <w:r w:rsidR="00CB1930" w:rsidRPr="00E0759F">
        <w:rPr>
          <w:rFonts w:ascii="Arial" w:hAnsi="Arial"/>
          <w:b/>
          <w:sz w:val="24"/>
        </w:rPr>
        <w:t>729</w:t>
      </w:r>
      <w:r w:rsidRPr="00E0759F">
        <w:rPr>
          <w:rFonts w:ascii="Arial" w:hAnsi="Arial"/>
          <w:b/>
          <w:sz w:val="24"/>
        </w:rPr>
        <w:t xml:space="preserve"> hours as an administrative adjustment.</w:t>
      </w:r>
      <w:r w:rsidR="00170299" w:rsidRPr="00E0759F">
        <w:rPr>
          <w:rFonts w:ascii="Arial" w:hAnsi="Arial"/>
          <w:b/>
          <w:sz w:val="24"/>
        </w:rPr>
        <w:t xml:space="preserve"> </w:t>
      </w:r>
    </w:p>
    <w:p w14:paraId="44D4A3C7" w14:textId="77777777" w:rsidR="00E0759F" w:rsidRDefault="00E0759F" w:rsidP="00E0759F">
      <w:pPr>
        <w:pStyle w:val="ListParagraph"/>
        <w:rPr>
          <w:rFonts w:ascii="Arial" w:hAnsi="Arial"/>
          <w:sz w:val="24"/>
          <w:szCs w:val="24"/>
        </w:rPr>
      </w:pPr>
    </w:p>
    <w:p w14:paraId="44D4A3C8" w14:textId="77777777" w:rsidR="00B773EF" w:rsidRDefault="00D00E07" w:rsidP="00B773EF">
      <w:pPr>
        <w:numPr>
          <w:ilvl w:val="0"/>
          <w:numId w:val="14"/>
        </w:numPr>
        <w:jc w:val="both"/>
        <w:rPr>
          <w:rFonts w:ascii="Arial" w:hAnsi="Arial"/>
          <w:sz w:val="24"/>
        </w:rPr>
      </w:pPr>
      <w:r w:rsidRPr="00E0759F">
        <w:rPr>
          <w:rFonts w:ascii="Arial" w:hAnsi="Arial"/>
          <w:sz w:val="24"/>
          <w:szCs w:val="24"/>
        </w:rPr>
        <w:t xml:space="preserve">The USPTO estimates that the number of TEAS </w:t>
      </w:r>
      <w:r w:rsidRPr="00E0759F">
        <w:rPr>
          <w:rFonts w:ascii="Arial" w:hAnsi="Arial"/>
          <w:sz w:val="24"/>
        </w:rPr>
        <w:t>Requests for Extension of Time to File a Statement of Use</w:t>
      </w:r>
      <w:r w:rsidRPr="00E0759F">
        <w:rPr>
          <w:rFonts w:ascii="Arial" w:hAnsi="Arial"/>
          <w:sz w:val="24"/>
          <w:szCs w:val="24"/>
        </w:rPr>
        <w:t xml:space="preserve"> submitted per year will increase by </w:t>
      </w:r>
      <w:r w:rsidR="0055010A">
        <w:rPr>
          <w:rFonts w:ascii="Arial" w:hAnsi="Arial"/>
          <w:sz w:val="24"/>
          <w:szCs w:val="24"/>
        </w:rPr>
        <w:t>3,332</w:t>
      </w:r>
      <w:r w:rsidRPr="00E0759F">
        <w:rPr>
          <w:rFonts w:ascii="Arial" w:hAnsi="Arial"/>
          <w:sz w:val="24"/>
          <w:szCs w:val="24"/>
        </w:rPr>
        <w:t xml:space="preserve"> responses, from </w:t>
      </w:r>
      <w:r w:rsidR="00276F42" w:rsidRPr="00E0759F">
        <w:rPr>
          <w:rFonts w:ascii="Arial" w:hAnsi="Arial"/>
          <w:sz w:val="24"/>
          <w:szCs w:val="24"/>
        </w:rPr>
        <w:t>176,715</w:t>
      </w:r>
      <w:r w:rsidR="00373B49" w:rsidRPr="00E0759F">
        <w:rPr>
          <w:rFonts w:ascii="Arial" w:hAnsi="Arial"/>
          <w:sz w:val="24"/>
          <w:szCs w:val="24"/>
        </w:rPr>
        <w:t xml:space="preserve"> to </w:t>
      </w:r>
      <w:r w:rsidR="001A351E" w:rsidRPr="00E0759F">
        <w:rPr>
          <w:rFonts w:ascii="Arial" w:hAnsi="Arial"/>
          <w:sz w:val="24"/>
          <w:szCs w:val="24"/>
        </w:rPr>
        <w:t>180,047</w:t>
      </w:r>
      <w:r w:rsidRPr="00E0759F">
        <w:rPr>
          <w:rFonts w:ascii="Arial" w:hAnsi="Arial"/>
          <w:sz w:val="24"/>
          <w:szCs w:val="24"/>
        </w:rPr>
        <w:t xml:space="preserve">.  </w:t>
      </w:r>
      <w:r w:rsidR="00525B1B">
        <w:rPr>
          <w:rFonts w:ascii="Arial" w:hAnsi="Arial"/>
          <w:sz w:val="24"/>
          <w:szCs w:val="24"/>
        </w:rPr>
        <w:t>The hour burden will increase from 22</w:t>
      </w:r>
      <w:r w:rsidR="00205182">
        <w:rPr>
          <w:rFonts w:ascii="Arial" w:hAnsi="Arial"/>
          <w:sz w:val="24"/>
          <w:szCs w:val="24"/>
        </w:rPr>
        <w:t>,</w:t>
      </w:r>
      <w:r w:rsidR="00525B1B">
        <w:rPr>
          <w:rFonts w:ascii="Arial" w:hAnsi="Arial"/>
          <w:sz w:val="24"/>
          <w:szCs w:val="24"/>
        </w:rPr>
        <w:t>973 hours to 30</w:t>
      </w:r>
      <w:r w:rsidR="00205182">
        <w:rPr>
          <w:rFonts w:ascii="Arial" w:hAnsi="Arial"/>
          <w:sz w:val="24"/>
          <w:szCs w:val="24"/>
        </w:rPr>
        <w:t>,</w:t>
      </w:r>
      <w:r w:rsidR="00525B1B">
        <w:rPr>
          <w:rFonts w:ascii="Arial" w:hAnsi="Arial"/>
          <w:sz w:val="24"/>
          <w:szCs w:val="24"/>
        </w:rPr>
        <w:t xml:space="preserve">007 hours.  </w:t>
      </w:r>
      <w:r w:rsidRPr="00E0759F">
        <w:rPr>
          <w:rFonts w:ascii="Arial" w:hAnsi="Arial"/>
          <w:b/>
          <w:sz w:val="24"/>
        </w:rPr>
        <w:t xml:space="preserve">Therefore, this submission </w:t>
      </w:r>
      <w:r w:rsidR="00F667A7">
        <w:rPr>
          <w:rFonts w:ascii="Arial" w:hAnsi="Arial"/>
          <w:b/>
          <w:sz w:val="24"/>
        </w:rPr>
        <w:t>shows</w:t>
      </w:r>
      <w:r w:rsidR="00F667A7" w:rsidRPr="00214ED7">
        <w:rPr>
          <w:rFonts w:ascii="Arial" w:hAnsi="Arial"/>
          <w:b/>
          <w:sz w:val="24"/>
        </w:rPr>
        <w:t xml:space="preserve"> </w:t>
      </w:r>
      <w:r w:rsidRPr="00E0759F">
        <w:rPr>
          <w:rFonts w:ascii="Arial" w:hAnsi="Arial"/>
          <w:b/>
          <w:sz w:val="24"/>
        </w:rPr>
        <w:t xml:space="preserve">a burden increase of </w:t>
      </w:r>
      <w:r w:rsidR="0055010A">
        <w:rPr>
          <w:rFonts w:ascii="Arial" w:hAnsi="Arial"/>
          <w:b/>
          <w:sz w:val="24"/>
        </w:rPr>
        <w:t>3,332</w:t>
      </w:r>
      <w:r w:rsidR="00525B1B">
        <w:rPr>
          <w:rFonts w:ascii="Arial" w:hAnsi="Arial"/>
          <w:b/>
          <w:sz w:val="24"/>
        </w:rPr>
        <w:t xml:space="preserve"> responses and </w:t>
      </w:r>
      <w:r w:rsidR="0055010A">
        <w:rPr>
          <w:rFonts w:ascii="Arial" w:hAnsi="Arial"/>
          <w:b/>
          <w:sz w:val="24"/>
        </w:rPr>
        <w:t>7,035</w:t>
      </w:r>
      <w:r w:rsidRPr="00E0759F">
        <w:rPr>
          <w:rFonts w:ascii="Arial" w:hAnsi="Arial"/>
          <w:b/>
          <w:sz w:val="24"/>
        </w:rPr>
        <w:t xml:space="preserve"> hours as an administrative adjustment.</w:t>
      </w:r>
      <w:r w:rsidR="00342FCC" w:rsidRPr="00E0759F">
        <w:rPr>
          <w:rFonts w:ascii="Arial" w:hAnsi="Arial"/>
          <w:b/>
          <w:sz w:val="24"/>
        </w:rPr>
        <w:t xml:space="preserve"> </w:t>
      </w:r>
    </w:p>
    <w:p w14:paraId="44D4A3C9" w14:textId="77777777" w:rsidR="00B773EF" w:rsidRDefault="00B773EF" w:rsidP="00B773EF">
      <w:pPr>
        <w:pStyle w:val="ListParagraph"/>
        <w:rPr>
          <w:rFonts w:ascii="Arial" w:hAnsi="Arial"/>
          <w:sz w:val="24"/>
        </w:rPr>
      </w:pPr>
    </w:p>
    <w:p w14:paraId="44D4A3CA" w14:textId="77777777" w:rsidR="00172AEC" w:rsidRPr="00B773EF" w:rsidRDefault="00B773EF" w:rsidP="00B773EF">
      <w:pPr>
        <w:numPr>
          <w:ilvl w:val="0"/>
          <w:numId w:val="14"/>
        </w:numPr>
        <w:jc w:val="both"/>
        <w:rPr>
          <w:rFonts w:ascii="Arial" w:hAnsi="Arial"/>
          <w:sz w:val="24"/>
        </w:rPr>
      </w:pPr>
      <w:r>
        <w:rPr>
          <w:rFonts w:ascii="Arial" w:hAnsi="Arial"/>
          <w:sz w:val="24"/>
        </w:rPr>
        <w:t>T</w:t>
      </w:r>
      <w:r w:rsidR="00172AEC" w:rsidRPr="00B773EF">
        <w:rPr>
          <w:rFonts w:ascii="Arial" w:hAnsi="Arial"/>
          <w:sz w:val="24"/>
        </w:rPr>
        <w:t xml:space="preserve">he USPTO </w:t>
      </w:r>
      <w:r w:rsidR="000C70C8" w:rsidRPr="00B773EF">
        <w:rPr>
          <w:rFonts w:ascii="Arial" w:hAnsi="Arial"/>
          <w:sz w:val="24"/>
        </w:rPr>
        <w:t>estimates</w:t>
      </w:r>
      <w:r w:rsidR="00172AEC" w:rsidRPr="00B773EF">
        <w:rPr>
          <w:rFonts w:ascii="Arial" w:hAnsi="Arial"/>
          <w:sz w:val="24"/>
        </w:rPr>
        <w:t xml:space="preserve"> that the number of </w:t>
      </w:r>
      <w:r w:rsidR="00D00E07" w:rsidRPr="00B773EF">
        <w:rPr>
          <w:rFonts w:ascii="Arial" w:hAnsi="Arial"/>
          <w:sz w:val="24"/>
        </w:rPr>
        <w:t xml:space="preserve">paper </w:t>
      </w:r>
      <w:r w:rsidR="009D3A42" w:rsidRPr="00B773EF">
        <w:rPr>
          <w:rFonts w:ascii="Arial" w:hAnsi="Arial"/>
          <w:sz w:val="24"/>
        </w:rPr>
        <w:t xml:space="preserve">Requests for Extension of Time to File a </w:t>
      </w:r>
      <w:r w:rsidR="009D3A42" w:rsidRPr="006F7264">
        <w:rPr>
          <w:rFonts w:ascii="Arial" w:hAnsi="Arial"/>
          <w:sz w:val="24"/>
        </w:rPr>
        <w:t xml:space="preserve">Statement of Use </w:t>
      </w:r>
      <w:r w:rsidR="00172AEC" w:rsidRPr="006F7264">
        <w:rPr>
          <w:rFonts w:ascii="Arial" w:hAnsi="Arial"/>
          <w:sz w:val="24"/>
        </w:rPr>
        <w:t xml:space="preserve">submitted per year will decrease by </w:t>
      </w:r>
      <w:r w:rsidR="009C1EBF" w:rsidRPr="006F7264">
        <w:rPr>
          <w:rFonts w:ascii="Arial" w:hAnsi="Arial"/>
          <w:sz w:val="24"/>
        </w:rPr>
        <w:t>2,712</w:t>
      </w:r>
      <w:r w:rsidR="00172AEC" w:rsidRPr="006F7264">
        <w:rPr>
          <w:rFonts w:ascii="Arial" w:hAnsi="Arial"/>
          <w:sz w:val="24"/>
        </w:rPr>
        <w:t xml:space="preserve"> responses, from </w:t>
      </w:r>
      <w:r w:rsidR="006B05CB" w:rsidRPr="006F7264">
        <w:rPr>
          <w:rFonts w:ascii="Arial" w:hAnsi="Arial"/>
          <w:sz w:val="24"/>
        </w:rPr>
        <w:t>4,531</w:t>
      </w:r>
      <w:r w:rsidR="00D00E07" w:rsidRPr="006F7264">
        <w:rPr>
          <w:rFonts w:ascii="Arial" w:hAnsi="Arial"/>
          <w:sz w:val="24"/>
        </w:rPr>
        <w:t xml:space="preserve"> to</w:t>
      </w:r>
      <w:r w:rsidR="00373B49" w:rsidRPr="006F7264">
        <w:rPr>
          <w:rFonts w:ascii="Arial" w:hAnsi="Arial"/>
          <w:sz w:val="24"/>
        </w:rPr>
        <w:t xml:space="preserve"> </w:t>
      </w:r>
      <w:r w:rsidR="00576A65" w:rsidRPr="006F7264">
        <w:rPr>
          <w:rFonts w:ascii="Arial" w:hAnsi="Arial"/>
          <w:sz w:val="24"/>
        </w:rPr>
        <w:t>1,819</w:t>
      </w:r>
      <w:r w:rsidR="00172AEC" w:rsidRPr="006F7264">
        <w:rPr>
          <w:rFonts w:ascii="Arial" w:hAnsi="Arial"/>
          <w:sz w:val="24"/>
        </w:rPr>
        <w:t xml:space="preserve">.  </w:t>
      </w:r>
      <w:r w:rsidR="00525B1B">
        <w:rPr>
          <w:rFonts w:ascii="Arial" w:hAnsi="Arial"/>
          <w:sz w:val="24"/>
        </w:rPr>
        <w:t xml:space="preserve">The hour burden will </w:t>
      </w:r>
      <w:r w:rsidR="0026081C">
        <w:rPr>
          <w:rFonts w:ascii="Arial" w:hAnsi="Arial"/>
          <w:sz w:val="24"/>
        </w:rPr>
        <w:t xml:space="preserve">increase </w:t>
      </w:r>
      <w:r w:rsidR="00525B1B">
        <w:rPr>
          <w:rFonts w:ascii="Arial" w:hAnsi="Arial"/>
          <w:sz w:val="24"/>
        </w:rPr>
        <w:t xml:space="preserve">from </w:t>
      </w:r>
      <w:r w:rsidR="005E05E8">
        <w:rPr>
          <w:rFonts w:ascii="Arial" w:hAnsi="Arial"/>
          <w:sz w:val="24"/>
        </w:rPr>
        <w:t xml:space="preserve">770 </w:t>
      </w:r>
      <w:r w:rsidR="00525B1B">
        <w:rPr>
          <w:rFonts w:ascii="Arial" w:hAnsi="Arial"/>
          <w:sz w:val="24"/>
        </w:rPr>
        <w:t xml:space="preserve">hours to </w:t>
      </w:r>
      <w:r w:rsidR="005E05E8">
        <w:rPr>
          <w:rFonts w:ascii="Arial" w:hAnsi="Arial"/>
          <w:sz w:val="24"/>
        </w:rPr>
        <w:t xml:space="preserve">364 </w:t>
      </w:r>
      <w:r w:rsidR="00525B1B">
        <w:rPr>
          <w:rFonts w:ascii="Arial" w:hAnsi="Arial"/>
          <w:sz w:val="24"/>
        </w:rPr>
        <w:t xml:space="preserve">hours.  </w:t>
      </w:r>
      <w:r w:rsidR="00172AEC" w:rsidRPr="006F7264">
        <w:rPr>
          <w:rFonts w:ascii="Arial" w:hAnsi="Arial"/>
          <w:b/>
          <w:sz w:val="24"/>
        </w:rPr>
        <w:t xml:space="preserve">Therefore, this submission </w:t>
      </w:r>
      <w:r w:rsidR="00F667A7">
        <w:rPr>
          <w:rFonts w:ascii="Arial" w:hAnsi="Arial"/>
          <w:b/>
          <w:sz w:val="24"/>
        </w:rPr>
        <w:t>shows</w:t>
      </w:r>
      <w:r w:rsidR="00F667A7" w:rsidRPr="00214ED7">
        <w:rPr>
          <w:rFonts w:ascii="Arial" w:hAnsi="Arial"/>
          <w:b/>
          <w:sz w:val="24"/>
        </w:rPr>
        <w:t xml:space="preserve"> </w:t>
      </w:r>
      <w:r w:rsidR="00172AEC" w:rsidRPr="006F7264">
        <w:rPr>
          <w:rFonts w:ascii="Arial" w:hAnsi="Arial"/>
          <w:b/>
          <w:sz w:val="24"/>
        </w:rPr>
        <w:t xml:space="preserve">a burden decrease of </w:t>
      </w:r>
      <w:r w:rsidR="00525B1B">
        <w:rPr>
          <w:rFonts w:ascii="Arial" w:hAnsi="Arial"/>
          <w:b/>
          <w:sz w:val="24"/>
        </w:rPr>
        <w:t>2</w:t>
      </w:r>
      <w:r w:rsidR="00205182">
        <w:rPr>
          <w:rFonts w:ascii="Arial" w:hAnsi="Arial"/>
          <w:b/>
          <w:sz w:val="24"/>
        </w:rPr>
        <w:t>,</w:t>
      </w:r>
      <w:r w:rsidR="00525B1B">
        <w:rPr>
          <w:rFonts w:ascii="Arial" w:hAnsi="Arial"/>
          <w:b/>
          <w:sz w:val="24"/>
        </w:rPr>
        <w:t>712 responses and 406</w:t>
      </w:r>
      <w:r w:rsidR="00172AEC" w:rsidRPr="006F7264">
        <w:rPr>
          <w:rFonts w:ascii="Arial" w:hAnsi="Arial"/>
          <w:b/>
          <w:sz w:val="24"/>
        </w:rPr>
        <w:t xml:space="preserve"> hours as an administrative adjustment.</w:t>
      </w:r>
      <w:r w:rsidR="009668E4" w:rsidRPr="006F7264">
        <w:rPr>
          <w:rFonts w:ascii="Arial" w:hAnsi="Arial"/>
          <w:b/>
          <w:sz w:val="24"/>
        </w:rPr>
        <w:t xml:space="preserve"> </w:t>
      </w:r>
    </w:p>
    <w:p w14:paraId="44D4A3CB" w14:textId="77777777" w:rsidR="00172AEC" w:rsidRPr="00E716B9" w:rsidRDefault="00172AEC" w:rsidP="00172AEC">
      <w:pPr>
        <w:jc w:val="both"/>
        <w:rPr>
          <w:rFonts w:ascii="Arial" w:hAnsi="Arial"/>
          <w:sz w:val="24"/>
        </w:rPr>
      </w:pPr>
    </w:p>
    <w:p w14:paraId="44D4A3CC" w14:textId="77777777" w:rsidR="00373B49" w:rsidRPr="00E716B9" w:rsidRDefault="00373B49" w:rsidP="00373B49">
      <w:pPr>
        <w:numPr>
          <w:ilvl w:val="0"/>
          <w:numId w:val="14"/>
        </w:numPr>
        <w:jc w:val="both"/>
        <w:rPr>
          <w:rFonts w:ascii="Arial" w:hAnsi="Arial"/>
          <w:sz w:val="24"/>
        </w:rPr>
      </w:pPr>
      <w:r w:rsidRPr="00E716B9">
        <w:rPr>
          <w:rFonts w:ascii="Arial" w:hAnsi="Arial"/>
          <w:sz w:val="24"/>
        </w:rPr>
        <w:t xml:space="preserve">The USPTO </w:t>
      </w:r>
      <w:r>
        <w:rPr>
          <w:rFonts w:ascii="Arial" w:hAnsi="Arial"/>
          <w:sz w:val="24"/>
        </w:rPr>
        <w:t>estimates</w:t>
      </w:r>
      <w:r w:rsidRPr="00E716B9">
        <w:rPr>
          <w:rFonts w:ascii="Arial" w:hAnsi="Arial"/>
          <w:sz w:val="24"/>
        </w:rPr>
        <w:t xml:space="preserve"> that the number of TEAS Petitions to Revive Abandoned Applications – Failure to Respond Timely to an Office Action submitted per year will increase by </w:t>
      </w:r>
      <w:r w:rsidR="00C54BFD">
        <w:rPr>
          <w:rFonts w:ascii="Arial" w:hAnsi="Arial"/>
          <w:sz w:val="24"/>
        </w:rPr>
        <w:t>3</w:t>
      </w:r>
      <w:r>
        <w:rPr>
          <w:rFonts w:ascii="Arial" w:hAnsi="Arial"/>
          <w:sz w:val="24"/>
        </w:rPr>
        <w:t>,</w:t>
      </w:r>
      <w:r w:rsidR="00C54BFD">
        <w:rPr>
          <w:rFonts w:ascii="Arial" w:hAnsi="Arial"/>
          <w:sz w:val="24"/>
        </w:rPr>
        <w:t>152</w:t>
      </w:r>
      <w:r w:rsidRPr="00E716B9">
        <w:rPr>
          <w:rFonts w:ascii="Arial" w:hAnsi="Arial"/>
          <w:sz w:val="24"/>
        </w:rPr>
        <w:t xml:space="preserve"> responses, from </w:t>
      </w:r>
      <w:r w:rsidR="002E7496">
        <w:rPr>
          <w:rFonts w:ascii="Arial" w:hAnsi="Arial"/>
          <w:sz w:val="24"/>
        </w:rPr>
        <w:t>15,396</w:t>
      </w:r>
      <w:r>
        <w:rPr>
          <w:rFonts w:ascii="Arial" w:hAnsi="Arial"/>
          <w:sz w:val="24"/>
        </w:rPr>
        <w:t xml:space="preserve"> to </w:t>
      </w:r>
      <w:r w:rsidR="00D6203E">
        <w:rPr>
          <w:rFonts w:ascii="Arial" w:hAnsi="Arial"/>
          <w:sz w:val="24"/>
        </w:rPr>
        <w:t>18</w:t>
      </w:r>
      <w:r w:rsidR="00726160">
        <w:rPr>
          <w:rFonts w:ascii="Arial" w:hAnsi="Arial"/>
          <w:sz w:val="24"/>
        </w:rPr>
        <w:t>,</w:t>
      </w:r>
      <w:r w:rsidR="00D6203E">
        <w:rPr>
          <w:rFonts w:ascii="Arial" w:hAnsi="Arial"/>
          <w:sz w:val="24"/>
        </w:rPr>
        <w:t>548</w:t>
      </w:r>
      <w:r w:rsidRPr="00E716B9">
        <w:rPr>
          <w:rFonts w:ascii="Arial" w:hAnsi="Arial"/>
          <w:sz w:val="24"/>
        </w:rPr>
        <w:t xml:space="preserve">.  </w:t>
      </w:r>
      <w:r w:rsidR="00525B1B">
        <w:rPr>
          <w:rFonts w:ascii="Arial" w:hAnsi="Arial"/>
          <w:sz w:val="24"/>
        </w:rPr>
        <w:t xml:space="preserve">The burden hours will increase from 3,079 to 4,637.  </w:t>
      </w:r>
      <w:r w:rsidRPr="00406B8D">
        <w:rPr>
          <w:rFonts w:ascii="Arial" w:hAnsi="Arial"/>
          <w:b/>
          <w:sz w:val="24"/>
        </w:rPr>
        <w:t xml:space="preserve">Therefore, this submission </w:t>
      </w:r>
      <w:r w:rsidR="00F667A7">
        <w:rPr>
          <w:rFonts w:ascii="Arial" w:hAnsi="Arial"/>
          <w:b/>
          <w:sz w:val="24"/>
        </w:rPr>
        <w:t>shows</w:t>
      </w:r>
      <w:r w:rsidR="00F667A7" w:rsidRPr="00214ED7">
        <w:rPr>
          <w:rFonts w:ascii="Arial" w:hAnsi="Arial"/>
          <w:b/>
          <w:sz w:val="24"/>
        </w:rPr>
        <w:t xml:space="preserve"> </w:t>
      </w:r>
      <w:r w:rsidRPr="00406B8D">
        <w:rPr>
          <w:rFonts w:ascii="Arial" w:hAnsi="Arial"/>
          <w:b/>
          <w:sz w:val="24"/>
        </w:rPr>
        <w:t xml:space="preserve">a burden increase of </w:t>
      </w:r>
      <w:r w:rsidR="00CB150E">
        <w:rPr>
          <w:rFonts w:ascii="Arial" w:hAnsi="Arial"/>
          <w:b/>
          <w:sz w:val="24"/>
        </w:rPr>
        <w:t xml:space="preserve">3,152 responses and </w:t>
      </w:r>
      <w:r w:rsidR="001842EA" w:rsidRPr="00406B8D">
        <w:rPr>
          <w:rFonts w:ascii="Arial" w:hAnsi="Arial"/>
          <w:b/>
          <w:sz w:val="24"/>
        </w:rPr>
        <w:t>1,558</w:t>
      </w:r>
      <w:r w:rsidRPr="00406B8D">
        <w:rPr>
          <w:rFonts w:ascii="Arial" w:hAnsi="Arial"/>
          <w:b/>
          <w:sz w:val="24"/>
        </w:rPr>
        <w:t xml:space="preserve"> hours as an administrative adjustment.</w:t>
      </w:r>
      <w:r w:rsidR="008D7517" w:rsidRPr="00406B8D">
        <w:rPr>
          <w:rFonts w:ascii="Arial" w:hAnsi="Arial"/>
          <w:b/>
          <w:sz w:val="24"/>
        </w:rPr>
        <w:t xml:space="preserve">  </w:t>
      </w:r>
    </w:p>
    <w:p w14:paraId="44D4A3CD" w14:textId="77777777" w:rsidR="00172AEC" w:rsidRPr="00E716B9" w:rsidRDefault="00172AEC" w:rsidP="00172AEC">
      <w:pPr>
        <w:jc w:val="both"/>
        <w:rPr>
          <w:rFonts w:ascii="Arial" w:hAnsi="Arial"/>
          <w:sz w:val="24"/>
        </w:rPr>
      </w:pPr>
    </w:p>
    <w:p w14:paraId="44D4A3CE" w14:textId="1B1DA80D" w:rsidR="00172AEC" w:rsidRPr="00E716B9" w:rsidRDefault="00172AEC" w:rsidP="00172AEC">
      <w:pPr>
        <w:numPr>
          <w:ilvl w:val="0"/>
          <w:numId w:val="14"/>
        </w:numPr>
        <w:jc w:val="both"/>
        <w:rPr>
          <w:rFonts w:ascii="Arial" w:hAnsi="Arial"/>
          <w:sz w:val="24"/>
        </w:rPr>
      </w:pPr>
      <w:r w:rsidRPr="00E716B9">
        <w:rPr>
          <w:rFonts w:ascii="Arial" w:hAnsi="Arial"/>
          <w:sz w:val="24"/>
        </w:rPr>
        <w:t xml:space="preserve">The USPTO </w:t>
      </w:r>
      <w:r w:rsidR="000C70C8">
        <w:rPr>
          <w:rFonts w:ascii="Arial" w:hAnsi="Arial"/>
          <w:sz w:val="24"/>
        </w:rPr>
        <w:t>estimates</w:t>
      </w:r>
      <w:r w:rsidRPr="00E716B9">
        <w:rPr>
          <w:rFonts w:ascii="Arial" w:hAnsi="Arial"/>
          <w:sz w:val="24"/>
        </w:rPr>
        <w:t xml:space="preserve"> that the number of </w:t>
      </w:r>
      <w:r w:rsidR="00373B49">
        <w:rPr>
          <w:rFonts w:ascii="Arial" w:hAnsi="Arial"/>
          <w:sz w:val="24"/>
        </w:rPr>
        <w:t xml:space="preserve">paper </w:t>
      </w:r>
      <w:r w:rsidR="00BA3400" w:rsidRPr="00E716B9">
        <w:rPr>
          <w:rFonts w:ascii="Arial" w:hAnsi="Arial"/>
          <w:sz w:val="24"/>
        </w:rPr>
        <w:t xml:space="preserve">Petitions to Revive Abandoned Applications – Failure to Respond Timely to </w:t>
      </w:r>
      <w:r w:rsidR="00981875" w:rsidRPr="00E716B9">
        <w:rPr>
          <w:rFonts w:ascii="Arial" w:hAnsi="Arial"/>
          <w:sz w:val="24"/>
        </w:rPr>
        <w:t xml:space="preserve">an </w:t>
      </w:r>
      <w:r w:rsidR="00BA3400" w:rsidRPr="00E716B9">
        <w:rPr>
          <w:rFonts w:ascii="Arial" w:hAnsi="Arial"/>
          <w:sz w:val="24"/>
        </w:rPr>
        <w:t>Office Action</w:t>
      </w:r>
      <w:r w:rsidR="00516B61">
        <w:rPr>
          <w:rFonts w:ascii="Arial" w:hAnsi="Arial"/>
          <w:sz w:val="24"/>
        </w:rPr>
        <w:t xml:space="preserve"> submitted per year will de</w:t>
      </w:r>
      <w:r w:rsidRPr="00E716B9">
        <w:rPr>
          <w:rFonts w:ascii="Arial" w:hAnsi="Arial"/>
          <w:sz w:val="24"/>
        </w:rPr>
        <w:t xml:space="preserve">crease by </w:t>
      </w:r>
      <w:r w:rsidR="00920124">
        <w:rPr>
          <w:rFonts w:ascii="Arial" w:hAnsi="Arial"/>
          <w:sz w:val="24"/>
        </w:rPr>
        <w:t>462</w:t>
      </w:r>
      <w:r w:rsidRPr="00E716B9">
        <w:rPr>
          <w:rFonts w:ascii="Arial" w:hAnsi="Arial"/>
          <w:sz w:val="24"/>
        </w:rPr>
        <w:t xml:space="preserve"> responses, from </w:t>
      </w:r>
      <w:r w:rsidR="0000017B">
        <w:rPr>
          <w:rFonts w:ascii="Arial" w:hAnsi="Arial"/>
          <w:sz w:val="24"/>
        </w:rPr>
        <w:t>810</w:t>
      </w:r>
      <w:r w:rsidR="00516B61">
        <w:rPr>
          <w:rFonts w:ascii="Arial" w:hAnsi="Arial"/>
          <w:sz w:val="24"/>
        </w:rPr>
        <w:t xml:space="preserve"> to </w:t>
      </w:r>
      <w:r w:rsidR="00DD4F1C">
        <w:rPr>
          <w:rFonts w:ascii="Arial" w:hAnsi="Arial"/>
          <w:sz w:val="24"/>
        </w:rPr>
        <w:t>348</w:t>
      </w:r>
      <w:r w:rsidRPr="00E716B9">
        <w:rPr>
          <w:rFonts w:ascii="Arial" w:hAnsi="Arial"/>
          <w:sz w:val="24"/>
        </w:rPr>
        <w:t xml:space="preserve">.  </w:t>
      </w:r>
      <w:r w:rsidR="0055010A">
        <w:rPr>
          <w:rFonts w:ascii="Arial" w:hAnsi="Arial"/>
          <w:sz w:val="24"/>
        </w:rPr>
        <w:t xml:space="preserve">The burden hours will decrease from 203 hours to 116 hours.  </w:t>
      </w:r>
      <w:r w:rsidRPr="00AE06A1">
        <w:rPr>
          <w:rFonts w:ascii="Arial" w:hAnsi="Arial"/>
          <w:b/>
          <w:sz w:val="24"/>
        </w:rPr>
        <w:t>Therefore, t</w:t>
      </w:r>
      <w:r w:rsidR="00516B61" w:rsidRPr="00AE06A1">
        <w:rPr>
          <w:rFonts w:ascii="Arial" w:hAnsi="Arial"/>
          <w:b/>
          <w:sz w:val="24"/>
        </w:rPr>
        <w:t xml:space="preserve">his submission </w:t>
      </w:r>
      <w:r w:rsidR="00F667A7">
        <w:rPr>
          <w:rFonts w:ascii="Arial" w:hAnsi="Arial"/>
          <w:b/>
          <w:sz w:val="24"/>
        </w:rPr>
        <w:t>shows</w:t>
      </w:r>
      <w:r w:rsidR="00F667A7" w:rsidRPr="00214ED7">
        <w:rPr>
          <w:rFonts w:ascii="Arial" w:hAnsi="Arial"/>
          <w:b/>
          <w:sz w:val="24"/>
        </w:rPr>
        <w:t xml:space="preserve"> </w:t>
      </w:r>
      <w:r w:rsidR="00516B61" w:rsidRPr="00AE06A1">
        <w:rPr>
          <w:rFonts w:ascii="Arial" w:hAnsi="Arial"/>
          <w:b/>
          <w:sz w:val="24"/>
        </w:rPr>
        <w:t>a burden de</w:t>
      </w:r>
      <w:r w:rsidRPr="00AE06A1">
        <w:rPr>
          <w:rFonts w:ascii="Arial" w:hAnsi="Arial"/>
          <w:b/>
          <w:sz w:val="24"/>
        </w:rPr>
        <w:t xml:space="preserve">crease of </w:t>
      </w:r>
      <w:r w:rsidR="0055010A">
        <w:rPr>
          <w:rFonts w:ascii="Arial" w:hAnsi="Arial"/>
          <w:b/>
          <w:sz w:val="24"/>
        </w:rPr>
        <w:t xml:space="preserve">462 </w:t>
      </w:r>
      <w:r w:rsidR="000D1E81">
        <w:rPr>
          <w:rFonts w:ascii="Arial" w:hAnsi="Arial"/>
          <w:b/>
          <w:sz w:val="24"/>
        </w:rPr>
        <w:t>responses</w:t>
      </w:r>
      <w:r w:rsidR="0055010A">
        <w:rPr>
          <w:rFonts w:ascii="Arial" w:hAnsi="Arial"/>
          <w:b/>
          <w:sz w:val="24"/>
        </w:rPr>
        <w:t xml:space="preserve"> and </w:t>
      </w:r>
      <w:r w:rsidR="00AE06A1" w:rsidRPr="00AE06A1">
        <w:rPr>
          <w:rFonts w:ascii="Arial" w:hAnsi="Arial"/>
          <w:b/>
          <w:sz w:val="24"/>
        </w:rPr>
        <w:t>87</w:t>
      </w:r>
      <w:r w:rsidRPr="00AE06A1">
        <w:rPr>
          <w:rFonts w:ascii="Arial" w:hAnsi="Arial"/>
          <w:b/>
          <w:sz w:val="24"/>
        </w:rPr>
        <w:t xml:space="preserve"> hour</w:t>
      </w:r>
      <w:r w:rsidR="004B2182" w:rsidRPr="00AE06A1">
        <w:rPr>
          <w:rFonts w:ascii="Arial" w:hAnsi="Arial"/>
          <w:b/>
          <w:sz w:val="24"/>
        </w:rPr>
        <w:t>s</w:t>
      </w:r>
      <w:r w:rsidRPr="00AE06A1">
        <w:rPr>
          <w:rFonts w:ascii="Arial" w:hAnsi="Arial"/>
          <w:b/>
          <w:sz w:val="24"/>
        </w:rPr>
        <w:t xml:space="preserve"> as an administrative adjustment.</w:t>
      </w:r>
      <w:r w:rsidR="009531CD" w:rsidRPr="00AE06A1">
        <w:rPr>
          <w:rFonts w:ascii="Arial" w:hAnsi="Arial"/>
          <w:b/>
          <w:sz w:val="24"/>
        </w:rPr>
        <w:t xml:space="preserve">  </w:t>
      </w:r>
    </w:p>
    <w:p w14:paraId="44D4A3CF" w14:textId="77777777" w:rsidR="00172AEC" w:rsidRPr="00E716B9" w:rsidRDefault="00172AEC" w:rsidP="00172AEC">
      <w:pPr>
        <w:jc w:val="both"/>
        <w:rPr>
          <w:rFonts w:ascii="Arial" w:hAnsi="Arial"/>
          <w:sz w:val="24"/>
        </w:rPr>
      </w:pPr>
    </w:p>
    <w:p w14:paraId="44D4A3D0" w14:textId="77777777" w:rsidR="00172AEC" w:rsidRPr="00E716B9" w:rsidRDefault="00597B8C" w:rsidP="00597B8C">
      <w:pPr>
        <w:numPr>
          <w:ilvl w:val="0"/>
          <w:numId w:val="14"/>
        </w:numPr>
        <w:jc w:val="both"/>
        <w:rPr>
          <w:rFonts w:ascii="Arial" w:hAnsi="Arial"/>
          <w:sz w:val="24"/>
        </w:rPr>
      </w:pPr>
      <w:r w:rsidRPr="00E716B9">
        <w:rPr>
          <w:rFonts w:ascii="Arial" w:hAnsi="Arial"/>
          <w:sz w:val="24"/>
        </w:rPr>
        <w:t xml:space="preserve">The USPTO </w:t>
      </w:r>
      <w:r>
        <w:rPr>
          <w:rFonts w:ascii="Arial" w:hAnsi="Arial"/>
          <w:sz w:val="24"/>
        </w:rPr>
        <w:t>estimates</w:t>
      </w:r>
      <w:r w:rsidRPr="00E716B9">
        <w:rPr>
          <w:rFonts w:ascii="Arial" w:hAnsi="Arial"/>
          <w:sz w:val="24"/>
        </w:rPr>
        <w:t xml:space="preserve"> that the number of TEAS Petitions to Revive Abandoned Applications – Failure to File Timely Statements of Use or Exte</w:t>
      </w:r>
      <w:r w:rsidRPr="003E3132">
        <w:rPr>
          <w:rFonts w:ascii="Arial" w:hAnsi="Arial"/>
          <w:sz w:val="24"/>
        </w:rPr>
        <w:t xml:space="preserve">nsion Requests submitted per year will decrease by </w:t>
      </w:r>
      <w:r w:rsidR="00B73D02" w:rsidRPr="003E3132">
        <w:rPr>
          <w:rFonts w:ascii="Arial" w:hAnsi="Arial"/>
          <w:sz w:val="24"/>
        </w:rPr>
        <w:t>651</w:t>
      </w:r>
      <w:r w:rsidR="009957B0" w:rsidRPr="003E3132">
        <w:rPr>
          <w:rFonts w:ascii="Arial" w:hAnsi="Arial"/>
          <w:sz w:val="24"/>
        </w:rPr>
        <w:t xml:space="preserve"> responses, from 810</w:t>
      </w:r>
      <w:r w:rsidRPr="003E3132">
        <w:rPr>
          <w:rFonts w:ascii="Arial" w:hAnsi="Arial"/>
          <w:sz w:val="24"/>
        </w:rPr>
        <w:t xml:space="preserve"> to </w:t>
      </w:r>
      <w:r w:rsidR="00D370CB" w:rsidRPr="003E3132">
        <w:rPr>
          <w:rFonts w:ascii="Arial" w:hAnsi="Arial"/>
          <w:sz w:val="24"/>
        </w:rPr>
        <w:t>159</w:t>
      </w:r>
      <w:r w:rsidRPr="003E3132">
        <w:rPr>
          <w:rFonts w:ascii="Arial" w:hAnsi="Arial"/>
          <w:sz w:val="24"/>
        </w:rPr>
        <w:t xml:space="preserve">.  </w:t>
      </w:r>
      <w:r w:rsidR="00CB150E">
        <w:rPr>
          <w:rFonts w:ascii="Arial" w:hAnsi="Arial"/>
          <w:sz w:val="24"/>
        </w:rPr>
        <w:t xml:space="preserve">The burden hours will decrease from 138 hours to 32 hours. </w:t>
      </w:r>
      <w:r w:rsidRPr="003E3132">
        <w:rPr>
          <w:rFonts w:ascii="Arial" w:hAnsi="Arial"/>
          <w:b/>
          <w:sz w:val="24"/>
        </w:rPr>
        <w:t xml:space="preserve">Therefore, this </w:t>
      </w:r>
      <w:r w:rsidRPr="003E3132">
        <w:rPr>
          <w:rFonts w:ascii="Arial" w:hAnsi="Arial"/>
          <w:b/>
          <w:sz w:val="24"/>
        </w:rPr>
        <w:lastRenderedPageBreak/>
        <w:t xml:space="preserve">submission </w:t>
      </w:r>
      <w:r w:rsidR="00F667A7">
        <w:rPr>
          <w:rFonts w:ascii="Arial" w:hAnsi="Arial"/>
          <w:b/>
          <w:sz w:val="24"/>
        </w:rPr>
        <w:t>shows</w:t>
      </w:r>
      <w:r w:rsidR="00F667A7" w:rsidRPr="00214ED7">
        <w:rPr>
          <w:rFonts w:ascii="Arial" w:hAnsi="Arial"/>
          <w:b/>
          <w:sz w:val="24"/>
        </w:rPr>
        <w:t xml:space="preserve"> </w:t>
      </w:r>
      <w:r w:rsidRPr="003E3132">
        <w:rPr>
          <w:rFonts w:ascii="Arial" w:hAnsi="Arial"/>
          <w:b/>
          <w:sz w:val="24"/>
        </w:rPr>
        <w:t xml:space="preserve">a burden decrease of </w:t>
      </w:r>
      <w:r w:rsidR="00CB150E">
        <w:rPr>
          <w:rFonts w:ascii="Arial" w:hAnsi="Arial"/>
          <w:b/>
          <w:sz w:val="24"/>
        </w:rPr>
        <w:t>651 responses and 106</w:t>
      </w:r>
      <w:r w:rsidRPr="003E3132">
        <w:rPr>
          <w:rFonts w:ascii="Arial" w:hAnsi="Arial"/>
          <w:b/>
          <w:sz w:val="24"/>
        </w:rPr>
        <w:t xml:space="preserve"> hours as an administrative adjustment</w:t>
      </w:r>
      <w:r w:rsidR="00967D72" w:rsidRPr="003E3132">
        <w:rPr>
          <w:rFonts w:ascii="Arial" w:hAnsi="Arial"/>
          <w:b/>
          <w:sz w:val="24"/>
        </w:rPr>
        <w:t xml:space="preserve">.  </w:t>
      </w:r>
    </w:p>
    <w:p w14:paraId="44D4A3D1" w14:textId="77777777" w:rsidR="00172AEC" w:rsidRPr="00E716B9" w:rsidRDefault="00172AEC" w:rsidP="00172AEC">
      <w:pPr>
        <w:ind w:left="720"/>
        <w:jc w:val="both"/>
        <w:rPr>
          <w:rFonts w:ascii="Arial" w:hAnsi="Arial"/>
          <w:sz w:val="24"/>
        </w:rPr>
      </w:pPr>
    </w:p>
    <w:p w14:paraId="44D4A3D2" w14:textId="77777777" w:rsidR="00172AEC" w:rsidRPr="00E716B9" w:rsidRDefault="00172AEC" w:rsidP="00172AEC">
      <w:pPr>
        <w:numPr>
          <w:ilvl w:val="0"/>
          <w:numId w:val="14"/>
        </w:numPr>
        <w:jc w:val="both"/>
        <w:rPr>
          <w:rFonts w:ascii="Arial" w:hAnsi="Arial"/>
          <w:b/>
          <w:sz w:val="24"/>
        </w:rPr>
      </w:pPr>
      <w:r w:rsidRPr="00E716B9">
        <w:rPr>
          <w:rFonts w:ascii="Arial" w:hAnsi="Arial"/>
          <w:sz w:val="24"/>
        </w:rPr>
        <w:t xml:space="preserve">The USPTO </w:t>
      </w:r>
      <w:r w:rsidR="000C70C8">
        <w:rPr>
          <w:rFonts w:ascii="Arial" w:hAnsi="Arial"/>
          <w:sz w:val="24"/>
        </w:rPr>
        <w:t>estimates</w:t>
      </w:r>
      <w:r w:rsidRPr="00E716B9">
        <w:rPr>
          <w:rFonts w:ascii="Arial" w:hAnsi="Arial"/>
          <w:sz w:val="24"/>
        </w:rPr>
        <w:t xml:space="preserve"> that the number of </w:t>
      </w:r>
      <w:r w:rsidR="00597B8C">
        <w:rPr>
          <w:rFonts w:ascii="Arial" w:hAnsi="Arial"/>
          <w:sz w:val="24"/>
        </w:rPr>
        <w:t xml:space="preserve">paper </w:t>
      </w:r>
      <w:r w:rsidR="00631764" w:rsidRPr="00E716B9">
        <w:rPr>
          <w:rFonts w:ascii="Arial" w:hAnsi="Arial"/>
          <w:sz w:val="24"/>
        </w:rPr>
        <w:t>Petitions to Revive Abandoned Applications – Failure to File Timely Statements of Use or Extension Requests</w:t>
      </w:r>
      <w:r w:rsidRPr="00E716B9">
        <w:rPr>
          <w:rFonts w:ascii="Arial" w:hAnsi="Arial"/>
          <w:sz w:val="24"/>
        </w:rPr>
        <w:t xml:space="preserve"> submitted per year will </w:t>
      </w:r>
      <w:r w:rsidR="00597B8C">
        <w:rPr>
          <w:rFonts w:ascii="Arial" w:hAnsi="Arial"/>
          <w:sz w:val="24"/>
        </w:rPr>
        <w:t>de</w:t>
      </w:r>
      <w:r w:rsidRPr="00E716B9">
        <w:rPr>
          <w:rFonts w:ascii="Arial" w:hAnsi="Arial"/>
          <w:sz w:val="24"/>
        </w:rPr>
        <w:t xml:space="preserve">crease by </w:t>
      </w:r>
      <w:r w:rsidR="00FB46AB">
        <w:rPr>
          <w:rFonts w:ascii="Arial" w:hAnsi="Arial"/>
          <w:sz w:val="24"/>
        </w:rPr>
        <w:t xml:space="preserve">9 </w:t>
      </w:r>
      <w:r w:rsidRPr="00E716B9">
        <w:rPr>
          <w:rFonts w:ascii="Arial" w:hAnsi="Arial"/>
          <w:sz w:val="24"/>
        </w:rPr>
        <w:t xml:space="preserve">responses, from </w:t>
      </w:r>
      <w:r w:rsidR="00770C79">
        <w:rPr>
          <w:rFonts w:ascii="Arial" w:hAnsi="Arial"/>
          <w:sz w:val="24"/>
        </w:rPr>
        <w:t>43</w:t>
      </w:r>
      <w:r w:rsidR="00597B8C">
        <w:rPr>
          <w:rFonts w:ascii="Arial" w:hAnsi="Arial"/>
          <w:sz w:val="24"/>
        </w:rPr>
        <w:t xml:space="preserve"> to </w:t>
      </w:r>
      <w:r w:rsidR="00532677">
        <w:rPr>
          <w:rFonts w:ascii="Arial" w:hAnsi="Arial"/>
          <w:sz w:val="24"/>
        </w:rPr>
        <w:t>34</w:t>
      </w:r>
      <w:r w:rsidRPr="00E716B9">
        <w:rPr>
          <w:rFonts w:ascii="Arial" w:hAnsi="Arial"/>
          <w:sz w:val="24"/>
        </w:rPr>
        <w:t xml:space="preserve">.  </w:t>
      </w:r>
      <w:r w:rsidR="00CB150E">
        <w:rPr>
          <w:rFonts w:ascii="Arial" w:hAnsi="Arial"/>
          <w:sz w:val="24"/>
        </w:rPr>
        <w:t xml:space="preserve">The hour burden will decrease from 9 hours to 8.5 hours. </w:t>
      </w:r>
      <w:r w:rsidRPr="00785E48">
        <w:rPr>
          <w:rFonts w:ascii="Arial" w:hAnsi="Arial"/>
          <w:b/>
          <w:sz w:val="24"/>
        </w:rPr>
        <w:t>Therefore, t</w:t>
      </w:r>
      <w:r w:rsidR="00771ED9" w:rsidRPr="00785E48">
        <w:rPr>
          <w:rFonts w:ascii="Arial" w:hAnsi="Arial"/>
          <w:b/>
          <w:sz w:val="24"/>
        </w:rPr>
        <w:t xml:space="preserve">his submission </w:t>
      </w:r>
      <w:r w:rsidR="00F667A7">
        <w:rPr>
          <w:rFonts w:ascii="Arial" w:hAnsi="Arial"/>
          <w:b/>
          <w:sz w:val="24"/>
        </w:rPr>
        <w:t>shows</w:t>
      </w:r>
      <w:r w:rsidR="00F667A7" w:rsidRPr="00214ED7">
        <w:rPr>
          <w:rFonts w:ascii="Arial" w:hAnsi="Arial"/>
          <w:b/>
          <w:sz w:val="24"/>
        </w:rPr>
        <w:t xml:space="preserve"> </w:t>
      </w:r>
      <w:r w:rsidR="00771ED9" w:rsidRPr="00785E48">
        <w:rPr>
          <w:rFonts w:ascii="Arial" w:hAnsi="Arial"/>
          <w:b/>
          <w:sz w:val="24"/>
        </w:rPr>
        <w:t>a burden de</w:t>
      </w:r>
      <w:r w:rsidRPr="00785E48">
        <w:rPr>
          <w:rFonts w:ascii="Arial" w:hAnsi="Arial"/>
          <w:b/>
          <w:sz w:val="24"/>
        </w:rPr>
        <w:t>crease of</w:t>
      </w:r>
      <w:r w:rsidR="00CB150E">
        <w:rPr>
          <w:rFonts w:ascii="Arial" w:hAnsi="Arial"/>
          <w:b/>
          <w:sz w:val="24"/>
        </w:rPr>
        <w:t xml:space="preserve"> 9 responses and</w:t>
      </w:r>
      <w:r w:rsidRPr="00785E48">
        <w:rPr>
          <w:rFonts w:ascii="Arial" w:hAnsi="Arial"/>
          <w:b/>
          <w:sz w:val="24"/>
        </w:rPr>
        <w:t xml:space="preserve"> </w:t>
      </w:r>
      <w:r w:rsidR="00205182">
        <w:rPr>
          <w:rFonts w:ascii="Arial" w:hAnsi="Arial"/>
          <w:b/>
          <w:sz w:val="24"/>
        </w:rPr>
        <w:t>0</w:t>
      </w:r>
      <w:r w:rsidR="00AC52F7" w:rsidRPr="00785E48">
        <w:rPr>
          <w:rFonts w:ascii="Arial" w:hAnsi="Arial"/>
          <w:b/>
          <w:sz w:val="24"/>
        </w:rPr>
        <w:t>.5</w:t>
      </w:r>
      <w:r w:rsidRPr="00785E48">
        <w:rPr>
          <w:rFonts w:ascii="Arial" w:hAnsi="Arial"/>
          <w:b/>
          <w:sz w:val="24"/>
        </w:rPr>
        <w:t xml:space="preserve"> hours as an administrative adjustment.</w:t>
      </w:r>
      <w:r w:rsidR="00F97230" w:rsidRPr="00785E48">
        <w:rPr>
          <w:rFonts w:ascii="Arial" w:hAnsi="Arial"/>
          <w:b/>
          <w:sz w:val="24"/>
        </w:rPr>
        <w:t xml:space="preserve">  </w:t>
      </w:r>
    </w:p>
    <w:p w14:paraId="44D4A3D3" w14:textId="77777777" w:rsidR="00172AEC" w:rsidRPr="00E716B9" w:rsidRDefault="00172AEC" w:rsidP="00172AEC">
      <w:pPr>
        <w:jc w:val="both"/>
        <w:rPr>
          <w:rFonts w:ascii="Arial" w:hAnsi="Arial"/>
          <w:sz w:val="24"/>
        </w:rPr>
      </w:pPr>
    </w:p>
    <w:p w14:paraId="44D4A3D4" w14:textId="77777777" w:rsidR="00172AEC" w:rsidRPr="00E716B9" w:rsidRDefault="00FA7D7B" w:rsidP="00FA7D7B">
      <w:pPr>
        <w:numPr>
          <w:ilvl w:val="0"/>
          <w:numId w:val="14"/>
        </w:numPr>
        <w:jc w:val="both"/>
        <w:rPr>
          <w:rFonts w:ascii="Arial" w:hAnsi="Arial"/>
          <w:sz w:val="24"/>
        </w:rPr>
      </w:pPr>
      <w:r w:rsidRPr="00E716B9">
        <w:rPr>
          <w:rFonts w:ascii="Arial" w:hAnsi="Arial"/>
          <w:sz w:val="24"/>
        </w:rPr>
        <w:t xml:space="preserve">The USPTO </w:t>
      </w:r>
      <w:r>
        <w:rPr>
          <w:rFonts w:ascii="Arial" w:hAnsi="Arial"/>
          <w:sz w:val="24"/>
        </w:rPr>
        <w:t>estimates</w:t>
      </w:r>
      <w:r w:rsidRPr="00E716B9">
        <w:rPr>
          <w:rFonts w:ascii="Arial" w:hAnsi="Arial"/>
          <w:sz w:val="24"/>
        </w:rPr>
        <w:t xml:space="preserve"> that the number of TEAS Requests to Delete Section 1(b) Basis, Intent to Use submitted per year will </w:t>
      </w:r>
      <w:r w:rsidR="00D165A5">
        <w:rPr>
          <w:rFonts w:ascii="Arial" w:hAnsi="Arial"/>
          <w:sz w:val="24"/>
        </w:rPr>
        <w:t>de</w:t>
      </w:r>
      <w:r w:rsidRPr="00E716B9">
        <w:rPr>
          <w:rFonts w:ascii="Arial" w:hAnsi="Arial"/>
          <w:sz w:val="24"/>
        </w:rPr>
        <w:t xml:space="preserve">crease by </w:t>
      </w:r>
      <w:r>
        <w:rPr>
          <w:rFonts w:ascii="Arial" w:hAnsi="Arial"/>
          <w:sz w:val="24"/>
        </w:rPr>
        <w:t>80</w:t>
      </w:r>
      <w:r w:rsidRPr="00E716B9">
        <w:rPr>
          <w:rFonts w:ascii="Arial" w:hAnsi="Arial"/>
          <w:sz w:val="24"/>
        </w:rPr>
        <w:t xml:space="preserve"> responses, from </w:t>
      </w:r>
      <w:r>
        <w:rPr>
          <w:rFonts w:ascii="Arial" w:hAnsi="Arial"/>
          <w:sz w:val="24"/>
        </w:rPr>
        <w:t>1,</w:t>
      </w:r>
      <w:r w:rsidR="002E68A4">
        <w:rPr>
          <w:rFonts w:ascii="Arial" w:hAnsi="Arial"/>
          <w:sz w:val="24"/>
        </w:rPr>
        <w:t>380</w:t>
      </w:r>
      <w:r w:rsidRPr="00E716B9">
        <w:rPr>
          <w:rFonts w:ascii="Arial" w:hAnsi="Arial"/>
          <w:sz w:val="24"/>
        </w:rPr>
        <w:t xml:space="preserve"> to </w:t>
      </w:r>
      <w:r>
        <w:rPr>
          <w:rFonts w:ascii="Arial" w:hAnsi="Arial"/>
          <w:sz w:val="24"/>
        </w:rPr>
        <w:t>1,3</w:t>
      </w:r>
      <w:r w:rsidR="00655997">
        <w:rPr>
          <w:rFonts w:ascii="Arial" w:hAnsi="Arial"/>
          <w:sz w:val="24"/>
        </w:rPr>
        <w:t>00</w:t>
      </w:r>
      <w:r w:rsidRPr="00E716B9">
        <w:rPr>
          <w:rFonts w:ascii="Arial" w:hAnsi="Arial"/>
          <w:sz w:val="24"/>
        </w:rPr>
        <w:t xml:space="preserve">.  </w:t>
      </w:r>
      <w:r w:rsidR="00501910">
        <w:rPr>
          <w:rFonts w:ascii="Arial" w:hAnsi="Arial"/>
          <w:sz w:val="24"/>
        </w:rPr>
        <w:t xml:space="preserve">The burden hours will decrease from 110 hours to 108 hours. </w:t>
      </w:r>
      <w:r w:rsidRPr="008E6D70">
        <w:rPr>
          <w:rFonts w:ascii="Arial" w:hAnsi="Arial"/>
          <w:b/>
          <w:sz w:val="24"/>
        </w:rPr>
        <w:t>Therefore, t</w:t>
      </w:r>
      <w:r w:rsidR="008E6D70" w:rsidRPr="008E6D70">
        <w:rPr>
          <w:rFonts w:ascii="Arial" w:hAnsi="Arial"/>
          <w:b/>
          <w:sz w:val="24"/>
        </w:rPr>
        <w:t xml:space="preserve">his submission </w:t>
      </w:r>
      <w:r w:rsidR="00F667A7">
        <w:rPr>
          <w:rFonts w:ascii="Arial" w:hAnsi="Arial"/>
          <w:b/>
          <w:sz w:val="24"/>
        </w:rPr>
        <w:t>shows</w:t>
      </w:r>
      <w:r w:rsidR="00F667A7" w:rsidRPr="00214ED7">
        <w:rPr>
          <w:rFonts w:ascii="Arial" w:hAnsi="Arial"/>
          <w:b/>
          <w:sz w:val="24"/>
        </w:rPr>
        <w:t xml:space="preserve"> </w:t>
      </w:r>
      <w:r w:rsidR="008E6D70" w:rsidRPr="008E6D70">
        <w:rPr>
          <w:rFonts w:ascii="Arial" w:hAnsi="Arial"/>
          <w:b/>
          <w:sz w:val="24"/>
        </w:rPr>
        <w:t>a burden de</w:t>
      </w:r>
      <w:r w:rsidRPr="008E6D70">
        <w:rPr>
          <w:rFonts w:ascii="Arial" w:hAnsi="Arial"/>
          <w:b/>
          <w:sz w:val="24"/>
        </w:rPr>
        <w:t xml:space="preserve">crease of </w:t>
      </w:r>
      <w:r w:rsidR="00501910">
        <w:rPr>
          <w:rFonts w:ascii="Arial" w:hAnsi="Arial"/>
          <w:b/>
          <w:sz w:val="24"/>
        </w:rPr>
        <w:t>80 responses and 2</w:t>
      </w:r>
      <w:r w:rsidRPr="008E6D70">
        <w:rPr>
          <w:rFonts w:ascii="Arial" w:hAnsi="Arial"/>
          <w:b/>
          <w:sz w:val="24"/>
        </w:rPr>
        <w:t xml:space="preserve"> hours as an administrative adjustment</w:t>
      </w:r>
      <w:r w:rsidR="00495F0D" w:rsidRPr="008E6D70">
        <w:rPr>
          <w:rFonts w:ascii="Arial" w:hAnsi="Arial"/>
          <w:b/>
          <w:sz w:val="24"/>
        </w:rPr>
        <w:t xml:space="preserve">.  </w:t>
      </w:r>
    </w:p>
    <w:p w14:paraId="44D4A3D5" w14:textId="77777777" w:rsidR="00172AEC" w:rsidRPr="00E716B9" w:rsidRDefault="00172AEC" w:rsidP="00172AEC">
      <w:pPr>
        <w:jc w:val="both"/>
        <w:rPr>
          <w:rFonts w:ascii="Arial" w:hAnsi="Arial"/>
          <w:sz w:val="24"/>
        </w:rPr>
      </w:pPr>
    </w:p>
    <w:p w14:paraId="44D4A3D6" w14:textId="77777777" w:rsidR="00172AEC" w:rsidRPr="00E716B9" w:rsidRDefault="00172AEC" w:rsidP="00172AEC">
      <w:pPr>
        <w:numPr>
          <w:ilvl w:val="0"/>
          <w:numId w:val="14"/>
        </w:numPr>
        <w:jc w:val="both"/>
        <w:rPr>
          <w:rFonts w:ascii="Arial" w:hAnsi="Arial"/>
          <w:b/>
          <w:sz w:val="24"/>
        </w:rPr>
      </w:pPr>
      <w:r w:rsidRPr="00E716B9">
        <w:rPr>
          <w:rFonts w:ascii="Arial" w:hAnsi="Arial"/>
          <w:sz w:val="24"/>
        </w:rPr>
        <w:t xml:space="preserve">The USPTO </w:t>
      </w:r>
      <w:r w:rsidR="000C70C8">
        <w:rPr>
          <w:rFonts w:ascii="Arial" w:hAnsi="Arial"/>
          <w:sz w:val="24"/>
        </w:rPr>
        <w:t>estimates</w:t>
      </w:r>
      <w:r w:rsidRPr="00E716B9">
        <w:rPr>
          <w:rFonts w:ascii="Arial" w:hAnsi="Arial"/>
          <w:sz w:val="24"/>
        </w:rPr>
        <w:t xml:space="preserve"> that the number of </w:t>
      </w:r>
      <w:r w:rsidR="00E046C2">
        <w:rPr>
          <w:rFonts w:ascii="Arial" w:hAnsi="Arial"/>
          <w:sz w:val="24"/>
        </w:rPr>
        <w:t xml:space="preserve">paper </w:t>
      </w:r>
      <w:r w:rsidR="00256E98" w:rsidRPr="00E716B9">
        <w:rPr>
          <w:rFonts w:ascii="Arial" w:hAnsi="Arial"/>
          <w:sz w:val="24"/>
        </w:rPr>
        <w:t>Requests to Delete Section 1(b) Basis, Intent to Use</w:t>
      </w:r>
      <w:r w:rsidR="00E046C2">
        <w:rPr>
          <w:rFonts w:ascii="Arial" w:hAnsi="Arial"/>
          <w:sz w:val="24"/>
        </w:rPr>
        <w:t xml:space="preserve"> submitted per year will de</w:t>
      </w:r>
      <w:r w:rsidRPr="00E716B9">
        <w:rPr>
          <w:rFonts w:ascii="Arial" w:hAnsi="Arial"/>
          <w:sz w:val="24"/>
        </w:rPr>
        <w:t xml:space="preserve">crease by </w:t>
      </w:r>
      <w:r w:rsidR="00583B3A">
        <w:rPr>
          <w:rFonts w:ascii="Arial" w:hAnsi="Arial"/>
          <w:sz w:val="24"/>
        </w:rPr>
        <w:t xml:space="preserve">38 </w:t>
      </w:r>
      <w:r w:rsidRPr="00E716B9">
        <w:rPr>
          <w:rFonts w:ascii="Arial" w:hAnsi="Arial"/>
          <w:sz w:val="24"/>
        </w:rPr>
        <w:t xml:space="preserve">responses, from </w:t>
      </w:r>
      <w:r w:rsidR="00132BC6">
        <w:rPr>
          <w:rFonts w:ascii="Arial" w:hAnsi="Arial"/>
          <w:sz w:val="24"/>
        </w:rPr>
        <w:t>64</w:t>
      </w:r>
      <w:r w:rsidR="00E046C2">
        <w:rPr>
          <w:rFonts w:ascii="Arial" w:hAnsi="Arial"/>
          <w:sz w:val="24"/>
        </w:rPr>
        <w:t xml:space="preserve"> to </w:t>
      </w:r>
      <w:r w:rsidR="008A4F6B">
        <w:rPr>
          <w:rFonts w:ascii="Arial" w:hAnsi="Arial"/>
          <w:sz w:val="24"/>
        </w:rPr>
        <w:t>26</w:t>
      </w:r>
      <w:r w:rsidRPr="00E716B9">
        <w:rPr>
          <w:rFonts w:ascii="Arial" w:hAnsi="Arial"/>
          <w:sz w:val="24"/>
        </w:rPr>
        <w:t xml:space="preserve">.  </w:t>
      </w:r>
      <w:r w:rsidR="00501910">
        <w:rPr>
          <w:rFonts w:ascii="Arial" w:hAnsi="Arial"/>
          <w:sz w:val="24"/>
        </w:rPr>
        <w:t xml:space="preserve">The hour burden will also decrease from 12 hours to 4 hours. </w:t>
      </w:r>
      <w:r w:rsidRPr="005A0AE7">
        <w:rPr>
          <w:rFonts w:ascii="Arial" w:hAnsi="Arial"/>
          <w:b/>
          <w:sz w:val="24"/>
        </w:rPr>
        <w:t xml:space="preserve">Therefore, this submission </w:t>
      </w:r>
      <w:r w:rsidR="00F667A7">
        <w:rPr>
          <w:rFonts w:ascii="Arial" w:hAnsi="Arial"/>
          <w:b/>
          <w:sz w:val="24"/>
        </w:rPr>
        <w:t>shows</w:t>
      </w:r>
      <w:r w:rsidR="00F667A7" w:rsidRPr="00214ED7">
        <w:rPr>
          <w:rFonts w:ascii="Arial" w:hAnsi="Arial"/>
          <w:b/>
          <w:sz w:val="24"/>
        </w:rPr>
        <w:t xml:space="preserve"> </w:t>
      </w:r>
      <w:r w:rsidRPr="005A0AE7">
        <w:rPr>
          <w:rFonts w:ascii="Arial" w:hAnsi="Arial"/>
          <w:b/>
          <w:sz w:val="24"/>
        </w:rPr>
        <w:t xml:space="preserve">a burden </w:t>
      </w:r>
      <w:r w:rsidR="00FD63FC" w:rsidRPr="005A0AE7">
        <w:rPr>
          <w:rFonts w:ascii="Arial" w:hAnsi="Arial"/>
          <w:b/>
          <w:sz w:val="24"/>
        </w:rPr>
        <w:t>de</w:t>
      </w:r>
      <w:r w:rsidRPr="005A0AE7">
        <w:rPr>
          <w:rFonts w:ascii="Arial" w:hAnsi="Arial"/>
          <w:b/>
          <w:sz w:val="24"/>
        </w:rPr>
        <w:t xml:space="preserve">crease of </w:t>
      </w:r>
      <w:r w:rsidR="00501910">
        <w:rPr>
          <w:rFonts w:ascii="Arial" w:hAnsi="Arial"/>
          <w:b/>
          <w:sz w:val="24"/>
        </w:rPr>
        <w:t>38 responses and 8</w:t>
      </w:r>
      <w:r w:rsidRPr="005A0AE7">
        <w:rPr>
          <w:rFonts w:ascii="Arial" w:hAnsi="Arial"/>
          <w:b/>
          <w:sz w:val="24"/>
        </w:rPr>
        <w:t xml:space="preserve"> hours as an administrative adjustment.</w:t>
      </w:r>
      <w:r w:rsidR="00C02263" w:rsidRPr="005A0AE7">
        <w:rPr>
          <w:rFonts w:ascii="Arial" w:hAnsi="Arial"/>
          <w:b/>
          <w:sz w:val="24"/>
        </w:rPr>
        <w:t xml:space="preserve">  </w:t>
      </w:r>
    </w:p>
    <w:p w14:paraId="44D4A3D7" w14:textId="77777777" w:rsidR="00172AEC" w:rsidRPr="00E716B9" w:rsidRDefault="00172AEC" w:rsidP="00172AEC">
      <w:pPr>
        <w:jc w:val="both"/>
        <w:rPr>
          <w:rFonts w:ascii="Arial" w:hAnsi="Arial"/>
          <w:sz w:val="24"/>
        </w:rPr>
      </w:pPr>
    </w:p>
    <w:p w14:paraId="44D4A3D8" w14:textId="77777777" w:rsidR="00172AEC" w:rsidRPr="005C3D90" w:rsidRDefault="005C3D90" w:rsidP="005C3D90">
      <w:pPr>
        <w:numPr>
          <w:ilvl w:val="0"/>
          <w:numId w:val="14"/>
        </w:numPr>
        <w:jc w:val="both"/>
        <w:rPr>
          <w:rFonts w:ascii="Arial" w:hAnsi="Arial"/>
          <w:b/>
          <w:sz w:val="24"/>
        </w:rPr>
      </w:pPr>
      <w:r w:rsidRPr="00E716B9">
        <w:rPr>
          <w:rFonts w:ascii="Arial" w:hAnsi="Arial"/>
          <w:sz w:val="24"/>
        </w:rPr>
        <w:t xml:space="preserve">The USPTO </w:t>
      </w:r>
      <w:r>
        <w:rPr>
          <w:rFonts w:ascii="Arial" w:hAnsi="Arial"/>
          <w:sz w:val="24"/>
        </w:rPr>
        <w:t>estimates</w:t>
      </w:r>
      <w:r w:rsidRPr="00E716B9">
        <w:rPr>
          <w:rFonts w:ascii="Arial" w:hAnsi="Arial"/>
          <w:sz w:val="24"/>
        </w:rPr>
        <w:t xml:space="preserve"> that the number of TEAS Requests for Express Abandonment (Withdrawal) of Application</w:t>
      </w:r>
      <w:r>
        <w:rPr>
          <w:rFonts w:ascii="Arial" w:hAnsi="Arial"/>
          <w:sz w:val="24"/>
        </w:rPr>
        <w:t xml:space="preserve"> submitted per year will de</w:t>
      </w:r>
      <w:r w:rsidRPr="00E716B9">
        <w:rPr>
          <w:rFonts w:ascii="Arial" w:hAnsi="Arial"/>
          <w:sz w:val="24"/>
        </w:rPr>
        <w:t xml:space="preserve">crease by </w:t>
      </w:r>
      <w:r w:rsidR="00AB5499">
        <w:rPr>
          <w:rFonts w:ascii="Arial" w:hAnsi="Arial"/>
          <w:sz w:val="24"/>
        </w:rPr>
        <w:t>648</w:t>
      </w:r>
      <w:r w:rsidRPr="00E716B9">
        <w:rPr>
          <w:rFonts w:ascii="Arial" w:hAnsi="Arial"/>
          <w:sz w:val="24"/>
        </w:rPr>
        <w:t xml:space="preserve"> responses, from </w:t>
      </w:r>
      <w:r w:rsidR="00B928F8">
        <w:rPr>
          <w:rFonts w:ascii="Arial" w:hAnsi="Arial"/>
          <w:sz w:val="24"/>
        </w:rPr>
        <w:t>5,548</w:t>
      </w:r>
      <w:r>
        <w:rPr>
          <w:rFonts w:ascii="Arial" w:hAnsi="Arial"/>
          <w:sz w:val="24"/>
        </w:rPr>
        <w:t xml:space="preserve"> to </w:t>
      </w:r>
      <w:r w:rsidR="009F6293">
        <w:rPr>
          <w:rFonts w:ascii="Arial" w:hAnsi="Arial"/>
          <w:sz w:val="24"/>
        </w:rPr>
        <w:t>4,900</w:t>
      </w:r>
      <w:r w:rsidRPr="00E716B9">
        <w:rPr>
          <w:rFonts w:ascii="Arial" w:hAnsi="Arial"/>
          <w:sz w:val="24"/>
        </w:rPr>
        <w:t>.</w:t>
      </w:r>
      <w:r w:rsidR="009C118A">
        <w:rPr>
          <w:rFonts w:ascii="Arial" w:hAnsi="Arial"/>
          <w:sz w:val="24"/>
        </w:rPr>
        <w:t xml:space="preserve">  </w:t>
      </w:r>
      <w:r w:rsidR="00C1524F">
        <w:rPr>
          <w:rFonts w:ascii="Arial" w:hAnsi="Arial"/>
          <w:sz w:val="24"/>
        </w:rPr>
        <w:t>The hour burden decreased from 444 hours to 408 hours</w:t>
      </w:r>
      <w:r w:rsidR="009C118A" w:rsidRPr="0044186E">
        <w:rPr>
          <w:rFonts w:ascii="Arial" w:hAnsi="Arial"/>
          <w:sz w:val="24"/>
        </w:rPr>
        <w:t>.</w:t>
      </w:r>
      <w:r w:rsidRPr="0044186E">
        <w:rPr>
          <w:rFonts w:ascii="Arial" w:hAnsi="Arial"/>
          <w:sz w:val="24"/>
        </w:rPr>
        <w:t xml:space="preserve">  </w:t>
      </w:r>
      <w:r w:rsidRPr="0044186E">
        <w:rPr>
          <w:rFonts w:ascii="Arial" w:hAnsi="Arial"/>
          <w:b/>
          <w:sz w:val="24"/>
        </w:rPr>
        <w:t xml:space="preserve">Therefore, this submission </w:t>
      </w:r>
      <w:r w:rsidR="00F667A7">
        <w:rPr>
          <w:rFonts w:ascii="Arial" w:hAnsi="Arial"/>
          <w:b/>
          <w:sz w:val="24"/>
        </w:rPr>
        <w:t>shows</w:t>
      </w:r>
      <w:r w:rsidR="00F667A7" w:rsidRPr="00214ED7">
        <w:rPr>
          <w:rFonts w:ascii="Arial" w:hAnsi="Arial"/>
          <w:b/>
          <w:sz w:val="24"/>
        </w:rPr>
        <w:t xml:space="preserve"> </w:t>
      </w:r>
      <w:r w:rsidRPr="0044186E">
        <w:rPr>
          <w:rFonts w:ascii="Arial" w:hAnsi="Arial"/>
          <w:b/>
          <w:sz w:val="24"/>
        </w:rPr>
        <w:t xml:space="preserve">a burden </w:t>
      </w:r>
      <w:r w:rsidR="00786BBE" w:rsidRPr="0044186E">
        <w:rPr>
          <w:rFonts w:ascii="Arial" w:hAnsi="Arial"/>
          <w:b/>
          <w:sz w:val="24"/>
        </w:rPr>
        <w:t>de</w:t>
      </w:r>
      <w:r w:rsidRPr="0044186E">
        <w:rPr>
          <w:rFonts w:ascii="Arial" w:hAnsi="Arial"/>
          <w:b/>
          <w:sz w:val="24"/>
        </w:rPr>
        <w:t xml:space="preserve">crease of </w:t>
      </w:r>
      <w:r w:rsidR="00C1524F">
        <w:rPr>
          <w:rFonts w:ascii="Arial" w:hAnsi="Arial"/>
          <w:b/>
          <w:sz w:val="24"/>
        </w:rPr>
        <w:t>648 responses and 36</w:t>
      </w:r>
      <w:r w:rsidRPr="0044186E">
        <w:rPr>
          <w:rFonts w:ascii="Arial" w:hAnsi="Arial"/>
          <w:b/>
          <w:sz w:val="24"/>
        </w:rPr>
        <w:t xml:space="preserve"> hours as an administrative adjustment</w:t>
      </w:r>
      <w:r w:rsidR="00C0679C" w:rsidRPr="0044186E">
        <w:rPr>
          <w:rFonts w:ascii="Arial" w:hAnsi="Arial"/>
          <w:b/>
          <w:sz w:val="24"/>
        </w:rPr>
        <w:t xml:space="preserve">.  </w:t>
      </w:r>
    </w:p>
    <w:p w14:paraId="44D4A3D9" w14:textId="77777777" w:rsidR="00B14E61" w:rsidRPr="00E716B9" w:rsidRDefault="00B14E61" w:rsidP="00B14E61">
      <w:pPr>
        <w:jc w:val="both"/>
        <w:rPr>
          <w:rFonts w:ascii="Arial" w:hAnsi="Arial"/>
          <w:sz w:val="24"/>
        </w:rPr>
      </w:pPr>
    </w:p>
    <w:p w14:paraId="44D4A3DA" w14:textId="77777777" w:rsidR="00BB56C4" w:rsidRPr="00E716B9" w:rsidRDefault="00BB56C4" w:rsidP="00BB56C4">
      <w:pPr>
        <w:numPr>
          <w:ilvl w:val="0"/>
          <w:numId w:val="14"/>
        </w:numPr>
        <w:jc w:val="both"/>
        <w:rPr>
          <w:rFonts w:ascii="Arial" w:hAnsi="Arial"/>
          <w:b/>
          <w:sz w:val="24"/>
        </w:rPr>
      </w:pPr>
      <w:r w:rsidRPr="00E716B9">
        <w:rPr>
          <w:rFonts w:ascii="Arial" w:hAnsi="Arial"/>
          <w:sz w:val="24"/>
        </w:rPr>
        <w:t xml:space="preserve">The USPTO </w:t>
      </w:r>
      <w:r w:rsidR="000C70C8">
        <w:rPr>
          <w:rFonts w:ascii="Arial" w:hAnsi="Arial"/>
          <w:sz w:val="24"/>
        </w:rPr>
        <w:t>estimates</w:t>
      </w:r>
      <w:r w:rsidRPr="00E716B9">
        <w:rPr>
          <w:rFonts w:ascii="Arial" w:hAnsi="Arial"/>
          <w:sz w:val="24"/>
        </w:rPr>
        <w:t xml:space="preserve"> that the number of </w:t>
      </w:r>
      <w:r w:rsidR="005C3D90">
        <w:rPr>
          <w:rFonts w:ascii="Arial" w:hAnsi="Arial"/>
          <w:sz w:val="24"/>
        </w:rPr>
        <w:t xml:space="preserve">paper </w:t>
      </w:r>
      <w:r w:rsidRPr="00E716B9">
        <w:rPr>
          <w:rFonts w:ascii="Arial" w:hAnsi="Arial"/>
          <w:sz w:val="24"/>
        </w:rPr>
        <w:t xml:space="preserve">Requests for Express Abandonment (Withdrawal) of Application </w:t>
      </w:r>
      <w:r w:rsidRPr="000638C5">
        <w:rPr>
          <w:rFonts w:ascii="Arial" w:hAnsi="Arial"/>
          <w:sz w:val="24"/>
        </w:rPr>
        <w:t xml:space="preserve">submitted per year will </w:t>
      </w:r>
      <w:r w:rsidR="005C3D90" w:rsidRPr="000638C5">
        <w:rPr>
          <w:rFonts w:ascii="Arial" w:hAnsi="Arial"/>
          <w:sz w:val="24"/>
        </w:rPr>
        <w:t>de</w:t>
      </w:r>
      <w:r w:rsidRPr="000638C5">
        <w:rPr>
          <w:rFonts w:ascii="Arial" w:hAnsi="Arial"/>
          <w:sz w:val="24"/>
        </w:rPr>
        <w:t xml:space="preserve">crease by </w:t>
      </w:r>
      <w:r w:rsidR="00C11494" w:rsidRPr="000638C5">
        <w:rPr>
          <w:rFonts w:ascii="Arial" w:hAnsi="Arial"/>
          <w:sz w:val="24"/>
        </w:rPr>
        <w:t>177</w:t>
      </w:r>
      <w:r w:rsidRPr="000638C5">
        <w:rPr>
          <w:rFonts w:ascii="Arial" w:hAnsi="Arial"/>
          <w:sz w:val="24"/>
        </w:rPr>
        <w:t xml:space="preserve"> responses, from </w:t>
      </w:r>
      <w:r w:rsidR="000654EB" w:rsidRPr="000638C5">
        <w:rPr>
          <w:rFonts w:ascii="Arial" w:hAnsi="Arial"/>
          <w:sz w:val="24"/>
        </w:rPr>
        <w:t>277</w:t>
      </w:r>
      <w:r w:rsidR="005C3D90" w:rsidRPr="000638C5">
        <w:rPr>
          <w:rFonts w:ascii="Arial" w:hAnsi="Arial"/>
          <w:sz w:val="24"/>
        </w:rPr>
        <w:t xml:space="preserve"> to </w:t>
      </w:r>
      <w:r w:rsidR="00AB2AEB" w:rsidRPr="000638C5">
        <w:rPr>
          <w:rFonts w:ascii="Arial" w:hAnsi="Arial"/>
          <w:sz w:val="24"/>
        </w:rPr>
        <w:t>100</w:t>
      </w:r>
      <w:r w:rsidRPr="000638C5">
        <w:rPr>
          <w:rFonts w:ascii="Arial" w:hAnsi="Arial"/>
          <w:sz w:val="24"/>
        </w:rPr>
        <w:t xml:space="preserve">.  </w:t>
      </w:r>
      <w:r w:rsidR="00C1524F">
        <w:rPr>
          <w:rFonts w:ascii="Arial" w:hAnsi="Arial"/>
          <w:sz w:val="24"/>
        </w:rPr>
        <w:t xml:space="preserve">The hour burden will decrease from 47 hours to 17 hours. </w:t>
      </w:r>
      <w:r w:rsidRPr="000638C5">
        <w:rPr>
          <w:rFonts w:ascii="Arial" w:hAnsi="Arial"/>
          <w:b/>
          <w:sz w:val="24"/>
        </w:rPr>
        <w:t>Therefore, t</w:t>
      </w:r>
      <w:r w:rsidR="005C3D90" w:rsidRPr="000638C5">
        <w:rPr>
          <w:rFonts w:ascii="Arial" w:hAnsi="Arial"/>
          <w:b/>
          <w:sz w:val="24"/>
        </w:rPr>
        <w:t xml:space="preserve">his submission </w:t>
      </w:r>
      <w:r w:rsidR="00F667A7">
        <w:rPr>
          <w:rFonts w:ascii="Arial" w:hAnsi="Arial"/>
          <w:b/>
          <w:sz w:val="24"/>
        </w:rPr>
        <w:t>shows</w:t>
      </w:r>
      <w:r w:rsidR="00F667A7" w:rsidRPr="00214ED7">
        <w:rPr>
          <w:rFonts w:ascii="Arial" w:hAnsi="Arial"/>
          <w:b/>
          <w:sz w:val="24"/>
        </w:rPr>
        <w:t xml:space="preserve"> </w:t>
      </w:r>
      <w:r w:rsidR="005C3D90" w:rsidRPr="000638C5">
        <w:rPr>
          <w:rFonts w:ascii="Arial" w:hAnsi="Arial"/>
          <w:b/>
          <w:sz w:val="24"/>
        </w:rPr>
        <w:t>a burden de</w:t>
      </w:r>
      <w:r w:rsidRPr="000638C5">
        <w:rPr>
          <w:rFonts w:ascii="Arial" w:hAnsi="Arial"/>
          <w:b/>
          <w:sz w:val="24"/>
        </w:rPr>
        <w:t>crease of</w:t>
      </w:r>
      <w:r w:rsidR="00F84AC8">
        <w:rPr>
          <w:rFonts w:ascii="Arial" w:hAnsi="Arial"/>
          <w:b/>
          <w:sz w:val="24"/>
        </w:rPr>
        <w:t xml:space="preserve"> 177 responses and</w:t>
      </w:r>
      <w:r w:rsidRPr="000638C5">
        <w:rPr>
          <w:rFonts w:ascii="Arial" w:hAnsi="Arial"/>
          <w:b/>
          <w:sz w:val="24"/>
        </w:rPr>
        <w:t xml:space="preserve"> </w:t>
      </w:r>
      <w:r w:rsidR="00C1524F">
        <w:rPr>
          <w:rFonts w:ascii="Arial" w:hAnsi="Arial"/>
          <w:b/>
          <w:sz w:val="24"/>
        </w:rPr>
        <w:t>30</w:t>
      </w:r>
      <w:r w:rsidRPr="000638C5">
        <w:rPr>
          <w:rFonts w:ascii="Arial" w:hAnsi="Arial"/>
          <w:b/>
          <w:sz w:val="24"/>
        </w:rPr>
        <w:t xml:space="preserve"> hours as an administrative adjustment.</w:t>
      </w:r>
      <w:r w:rsidR="00C1524F">
        <w:rPr>
          <w:rFonts w:ascii="Arial" w:hAnsi="Arial"/>
          <w:b/>
          <w:sz w:val="24"/>
        </w:rPr>
        <w:t xml:space="preserve">  </w:t>
      </w:r>
    </w:p>
    <w:p w14:paraId="44D4A3DB" w14:textId="77777777" w:rsidR="00BB56C4" w:rsidRPr="00E716B9" w:rsidRDefault="00BB56C4" w:rsidP="00BB56C4">
      <w:pPr>
        <w:jc w:val="both"/>
        <w:rPr>
          <w:rFonts w:ascii="Arial" w:hAnsi="Arial"/>
          <w:sz w:val="24"/>
        </w:rPr>
      </w:pPr>
    </w:p>
    <w:p w14:paraId="44D4A3DC" w14:textId="77777777" w:rsidR="00384F9B" w:rsidRDefault="00C207D6" w:rsidP="00384F9B">
      <w:pPr>
        <w:numPr>
          <w:ilvl w:val="0"/>
          <w:numId w:val="14"/>
        </w:numPr>
        <w:tabs>
          <w:tab w:val="left" w:pos="-1440"/>
        </w:tabs>
        <w:jc w:val="both"/>
        <w:rPr>
          <w:rFonts w:ascii="Arial" w:hAnsi="Arial"/>
          <w:sz w:val="24"/>
        </w:rPr>
      </w:pPr>
      <w:r w:rsidRPr="004D65DF">
        <w:rPr>
          <w:rFonts w:ascii="Arial" w:hAnsi="Arial"/>
          <w:sz w:val="24"/>
          <w:lang w:val="en-GB"/>
        </w:rPr>
        <w:t xml:space="preserve">The USPTO </w:t>
      </w:r>
      <w:r w:rsidR="00384F9B">
        <w:rPr>
          <w:rFonts w:ascii="Arial" w:hAnsi="Arial"/>
          <w:sz w:val="24"/>
          <w:lang w:val="en-GB"/>
        </w:rPr>
        <w:t xml:space="preserve">estimates that number of TEAS </w:t>
      </w:r>
      <w:r w:rsidRPr="004D65DF">
        <w:rPr>
          <w:rFonts w:ascii="Arial" w:hAnsi="Arial"/>
          <w:sz w:val="24"/>
          <w:lang w:val="en-GB"/>
        </w:rPr>
        <w:t>Request</w:t>
      </w:r>
      <w:r w:rsidR="00384F9B">
        <w:rPr>
          <w:rFonts w:ascii="Arial" w:hAnsi="Arial"/>
          <w:sz w:val="24"/>
          <w:lang w:val="en-GB"/>
        </w:rPr>
        <w:t>s</w:t>
      </w:r>
      <w:r w:rsidRPr="004D65DF">
        <w:rPr>
          <w:rFonts w:ascii="Arial" w:hAnsi="Arial"/>
          <w:sz w:val="24"/>
          <w:lang w:val="en-GB"/>
        </w:rPr>
        <w:t xml:space="preserve"> to Divide </w:t>
      </w:r>
      <w:r w:rsidR="00384F9B">
        <w:rPr>
          <w:rFonts w:ascii="Arial" w:hAnsi="Arial"/>
          <w:sz w:val="24"/>
          <w:lang w:val="en-GB"/>
        </w:rPr>
        <w:t xml:space="preserve">submitted per year will decrease by 3,289 responses; </w:t>
      </w:r>
      <w:r w:rsidR="00CD7967" w:rsidRPr="004D65DF">
        <w:rPr>
          <w:rFonts w:ascii="Arial" w:hAnsi="Arial"/>
          <w:sz w:val="24"/>
          <w:lang w:val="en-GB"/>
        </w:rPr>
        <w:t xml:space="preserve">from </w:t>
      </w:r>
      <w:r w:rsidRPr="004D65DF">
        <w:rPr>
          <w:rFonts w:ascii="Arial" w:hAnsi="Arial"/>
          <w:sz w:val="24"/>
          <w:lang w:val="en-GB"/>
        </w:rPr>
        <w:t xml:space="preserve">5,211 </w:t>
      </w:r>
      <w:r w:rsidR="00CD7967" w:rsidRPr="004D65DF">
        <w:rPr>
          <w:rFonts w:ascii="Arial" w:hAnsi="Arial"/>
          <w:sz w:val="24"/>
          <w:lang w:val="en-GB"/>
        </w:rPr>
        <w:t xml:space="preserve">to 1,922 </w:t>
      </w:r>
      <w:r w:rsidRPr="004D65DF">
        <w:rPr>
          <w:rFonts w:ascii="Arial" w:hAnsi="Arial"/>
          <w:sz w:val="24"/>
          <w:lang w:val="en-GB"/>
        </w:rPr>
        <w:t xml:space="preserve">responses per year.  </w:t>
      </w:r>
      <w:r w:rsidR="00384F9B">
        <w:rPr>
          <w:rFonts w:ascii="Arial" w:hAnsi="Arial"/>
          <w:sz w:val="24"/>
          <w:lang w:val="en-GB"/>
        </w:rPr>
        <w:t xml:space="preserve">The hourly burden will also decrease from 677 hours to 250 hours.  </w:t>
      </w:r>
      <w:r w:rsidRPr="00A804B7">
        <w:rPr>
          <w:rFonts w:ascii="Arial" w:hAnsi="Arial"/>
          <w:b/>
          <w:sz w:val="24"/>
          <w:lang w:val="en-GB"/>
        </w:rPr>
        <w:t xml:space="preserve">Therefore, this submission </w:t>
      </w:r>
      <w:r w:rsidR="00F667A7">
        <w:rPr>
          <w:rFonts w:ascii="Arial" w:hAnsi="Arial"/>
          <w:b/>
          <w:sz w:val="24"/>
        </w:rPr>
        <w:t>shows</w:t>
      </w:r>
      <w:r w:rsidR="00F667A7" w:rsidRPr="00214ED7">
        <w:rPr>
          <w:rFonts w:ascii="Arial" w:hAnsi="Arial"/>
          <w:b/>
          <w:sz w:val="24"/>
        </w:rPr>
        <w:t xml:space="preserve"> </w:t>
      </w:r>
      <w:r w:rsidRPr="00A804B7">
        <w:rPr>
          <w:rFonts w:ascii="Arial" w:hAnsi="Arial"/>
          <w:b/>
          <w:sz w:val="24"/>
          <w:lang w:val="en-GB"/>
        </w:rPr>
        <w:t xml:space="preserve">a total burden </w:t>
      </w:r>
      <w:r w:rsidR="00726BA7" w:rsidRPr="00A804B7">
        <w:rPr>
          <w:rFonts w:ascii="Arial" w:hAnsi="Arial"/>
          <w:b/>
          <w:sz w:val="24"/>
          <w:lang w:val="en-GB"/>
        </w:rPr>
        <w:t>de</w:t>
      </w:r>
      <w:r w:rsidRPr="00A804B7">
        <w:rPr>
          <w:rFonts w:ascii="Arial" w:hAnsi="Arial"/>
          <w:b/>
          <w:sz w:val="24"/>
          <w:lang w:val="en-GB"/>
        </w:rPr>
        <w:t xml:space="preserve">crease of </w:t>
      </w:r>
      <w:r w:rsidR="00384F9B">
        <w:rPr>
          <w:rFonts w:ascii="Arial" w:hAnsi="Arial"/>
          <w:b/>
          <w:sz w:val="24"/>
          <w:lang w:val="en-GB"/>
        </w:rPr>
        <w:t>3,289 responses and 427</w:t>
      </w:r>
      <w:r w:rsidRPr="00A804B7">
        <w:rPr>
          <w:rFonts w:ascii="Arial" w:hAnsi="Arial"/>
          <w:b/>
          <w:sz w:val="24"/>
          <w:lang w:val="en-GB"/>
        </w:rPr>
        <w:t xml:space="preserve"> hours </w:t>
      </w:r>
      <w:r w:rsidR="004D65DF" w:rsidRPr="00A804B7">
        <w:rPr>
          <w:rFonts w:ascii="Arial" w:hAnsi="Arial"/>
          <w:b/>
          <w:sz w:val="24"/>
        </w:rPr>
        <w:t>an administrative adjustment.</w:t>
      </w:r>
      <w:r w:rsidR="00AE2C4A" w:rsidRPr="00A804B7">
        <w:rPr>
          <w:rFonts w:ascii="Arial" w:hAnsi="Arial"/>
          <w:b/>
          <w:sz w:val="24"/>
        </w:rPr>
        <w:t xml:space="preserve"> </w:t>
      </w:r>
    </w:p>
    <w:p w14:paraId="44D4A3DD" w14:textId="77777777" w:rsidR="006E7EE5" w:rsidRPr="00384F9B" w:rsidRDefault="006E7EE5" w:rsidP="00384F9B">
      <w:pPr>
        <w:tabs>
          <w:tab w:val="left" w:pos="-1440"/>
        </w:tabs>
        <w:rPr>
          <w:rFonts w:ascii="Arial" w:hAnsi="Arial"/>
          <w:sz w:val="24"/>
        </w:rPr>
      </w:pPr>
    </w:p>
    <w:p w14:paraId="44D4A3DE" w14:textId="77777777" w:rsidR="00B14E61" w:rsidRPr="006E7EE5" w:rsidRDefault="0087509B" w:rsidP="006E7EE5">
      <w:pPr>
        <w:numPr>
          <w:ilvl w:val="0"/>
          <w:numId w:val="14"/>
        </w:numPr>
        <w:tabs>
          <w:tab w:val="left" w:pos="-1440"/>
        </w:tabs>
        <w:jc w:val="both"/>
        <w:rPr>
          <w:rFonts w:ascii="Arial" w:hAnsi="Arial"/>
          <w:sz w:val="24"/>
        </w:rPr>
      </w:pPr>
      <w:r w:rsidRPr="006E7EE5">
        <w:rPr>
          <w:rFonts w:ascii="Arial" w:hAnsi="Arial"/>
          <w:sz w:val="24"/>
        </w:rPr>
        <w:t xml:space="preserve">The USPTO </w:t>
      </w:r>
      <w:r w:rsidR="000C70C8" w:rsidRPr="006E7EE5">
        <w:rPr>
          <w:rFonts w:ascii="Arial" w:hAnsi="Arial"/>
          <w:sz w:val="24"/>
        </w:rPr>
        <w:t>estimates</w:t>
      </w:r>
      <w:r w:rsidRPr="006E7EE5">
        <w:rPr>
          <w:rFonts w:ascii="Arial" w:hAnsi="Arial"/>
          <w:sz w:val="24"/>
        </w:rPr>
        <w:t xml:space="preserve"> that the number of </w:t>
      </w:r>
      <w:r w:rsidR="0055716D" w:rsidRPr="006E7EE5">
        <w:rPr>
          <w:rFonts w:ascii="Arial" w:hAnsi="Arial"/>
          <w:sz w:val="24"/>
        </w:rPr>
        <w:t xml:space="preserve">paper </w:t>
      </w:r>
      <w:r w:rsidR="00C67959" w:rsidRPr="006E7EE5">
        <w:rPr>
          <w:rFonts w:ascii="Arial" w:hAnsi="Arial"/>
          <w:sz w:val="24"/>
        </w:rPr>
        <w:t xml:space="preserve">Requests to </w:t>
      </w:r>
      <w:r w:rsidR="00C67959" w:rsidRPr="00332613">
        <w:rPr>
          <w:rFonts w:ascii="Arial" w:hAnsi="Arial"/>
          <w:sz w:val="24"/>
        </w:rPr>
        <w:t>Divide</w:t>
      </w:r>
      <w:r w:rsidRPr="00332613">
        <w:rPr>
          <w:rFonts w:ascii="Arial" w:hAnsi="Arial"/>
          <w:sz w:val="24"/>
        </w:rPr>
        <w:t xml:space="preserve"> submitted per year will </w:t>
      </w:r>
      <w:r w:rsidR="0055716D" w:rsidRPr="00332613">
        <w:rPr>
          <w:rFonts w:ascii="Arial" w:hAnsi="Arial"/>
          <w:sz w:val="24"/>
        </w:rPr>
        <w:t>de</w:t>
      </w:r>
      <w:r w:rsidRPr="00332613">
        <w:rPr>
          <w:rFonts w:ascii="Arial" w:hAnsi="Arial"/>
          <w:sz w:val="24"/>
        </w:rPr>
        <w:t xml:space="preserve">crease by </w:t>
      </w:r>
      <w:r w:rsidR="00384F9B">
        <w:rPr>
          <w:rFonts w:ascii="Arial" w:hAnsi="Arial"/>
          <w:sz w:val="24"/>
        </w:rPr>
        <w:t>222</w:t>
      </w:r>
      <w:r w:rsidRPr="00332613">
        <w:rPr>
          <w:rFonts w:ascii="Arial" w:hAnsi="Arial"/>
          <w:sz w:val="24"/>
        </w:rPr>
        <w:t xml:space="preserve"> responses, from </w:t>
      </w:r>
      <w:r w:rsidR="009E13C3" w:rsidRPr="00332613">
        <w:rPr>
          <w:rFonts w:ascii="Arial" w:hAnsi="Arial"/>
          <w:sz w:val="24"/>
        </w:rPr>
        <w:t>261</w:t>
      </w:r>
      <w:r w:rsidR="0055716D" w:rsidRPr="00332613">
        <w:rPr>
          <w:rFonts w:ascii="Arial" w:hAnsi="Arial"/>
          <w:sz w:val="24"/>
        </w:rPr>
        <w:t xml:space="preserve"> to </w:t>
      </w:r>
      <w:r w:rsidR="009E13C3" w:rsidRPr="00332613">
        <w:rPr>
          <w:rFonts w:ascii="Arial" w:hAnsi="Arial"/>
          <w:sz w:val="24"/>
        </w:rPr>
        <w:t>39</w:t>
      </w:r>
      <w:r w:rsidRPr="00332613">
        <w:rPr>
          <w:rFonts w:ascii="Arial" w:hAnsi="Arial"/>
          <w:sz w:val="24"/>
        </w:rPr>
        <w:t xml:space="preserve">.  </w:t>
      </w:r>
      <w:r w:rsidR="00384F9B">
        <w:rPr>
          <w:rFonts w:ascii="Arial" w:hAnsi="Arial"/>
          <w:sz w:val="24"/>
        </w:rPr>
        <w:t xml:space="preserve">The hour burden will decrease from 44 hours to </w:t>
      </w:r>
      <w:r w:rsidR="003250B2">
        <w:rPr>
          <w:rFonts w:ascii="Arial" w:hAnsi="Arial"/>
          <w:sz w:val="24"/>
        </w:rPr>
        <w:t xml:space="preserve">9.75 </w:t>
      </w:r>
      <w:r w:rsidR="00384F9B">
        <w:rPr>
          <w:rFonts w:ascii="Arial" w:hAnsi="Arial"/>
          <w:sz w:val="24"/>
        </w:rPr>
        <w:t xml:space="preserve">hours. </w:t>
      </w:r>
      <w:r w:rsidRPr="00332613">
        <w:rPr>
          <w:rFonts w:ascii="Arial" w:hAnsi="Arial"/>
          <w:b/>
          <w:sz w:val="24"/>
        </w:rPr>
        <w:t xml:space="preserve">Therefore, this submission </w:t>
      </w:r>
      <w:r w:rsidR="00F667A7">
        <w:rPr>
          <w:rFonts w:ascii="Arial" w:hAnsi="Arial"/>
          <w:b/>
          <w:sz w:val="24"/>
        </w:rPr>
        <w:t>shows</w:t>
      </w:r>
      <w:r w:rsidR="00F667A7" w:rsidRPr="00214ED7">
        <w:rPr>
          <w:rFonts w:ascii="Arial" w:hAnsi="Arial"/>
          <w:b/>
          <w:sz w:val="24"/>
        </w:rPr>
        <w:t xml:space="preserve"> </w:t>
      </w:r>
      <w:r w:rsidRPr="00332613">
        <w:rPr>
          <w:rFonts w:ascii="Arial" w:hAnsi="Arial"/>
          <w:b/>
          <w:sz w:val="24"/>
        </w:rPr>
        <w:t xml:space="preserve">a burden </w:t>
      </w:r>
      <w:r w:rsidR="0055716D" w:rsidRPr="00332613">
        <w:rPr>
          <w:rFonts w:ascii="Arial" w:hAnsi="Arial"/>
          <w:b/>
          <w:sz w:val="24"/>
        </w:rPr>
        <w:t>de</w:t>
      </w:r>
      <w:r w:rsidRPr="00332613">
        <w:rPr>
          <w:rFonts w:ascii="Arial" w:hAnsi="Arial"/>
          <w:b/>
          <w:sz w:val="24"/>
        </w:rPr>
        <w:t xml:space="preserve">crease of </w:t>
      </w:r>
      <w:r w:rsidR="00384F9B">
        <w:rPr>
          <w:rFonts w:ascii="Arial" w:hAnsi="Arial"/>
          <w:b/>
          <w:sz w:val="24"/>
        </w:rPr>
        <w:t xml:space="preserve">222 responses and </w:t>
      </w:r>
      <w:r w:rsidR="00B32EEF">
        <w:rPr>
          <w:rFonts w:ascii="Arial" w:hAnsi="Arial"/>
          <w:b/>
          <w:sz w:val="24"/>
        </w:rPr>
        <w:t>34</w:t>
      </w:r>
      <w:r w:rsidR="003250B2">
        <w:rPr>
          <w:rFonts w:ascii="Arial" w:hAnsi="Arial"/>
          <w:b/>
          <w:sz w:val="24"/>
        </w:rPr>
        <w:t>.25</w:t>
      </w:r>
      <w:r w:rsidR="00B32EEF" w:rsidRPr="00332613">
        <w:rPr>
          <w:rFonts w:ascii="Arial" w:hAnsi="Arial"/>
          <w:b/>
          <w:sz w:val="24"/>
        </w:rPr>
        <w:t xml:space="preserve"> </w:t>
      </w:r>
      <w:r w:rsidRPr="00332613">
        <w:rPr>
          <w:rFonts w:ascii="Arial" w:hAnsi="Arial"/>
          <w:b/>
          <w:sz w:val="24"/>
        </w:rPr>
        <w:t>hours as an administrative adjustment.</w:t>
      </w:r>
      <w:r w:rsidR="00392F02" w:rsidRPr="00332613">
        <w:rPr>
          <w:rFonts w:ascii="Arial" w:hAnsi="Arial"/>
          <w:b/>
          <w:sz w:val="24"/>
        </w:rPr>
        <w:t xml:space="preserve"> </w:t>
      </w:r>
    </w:p>
    <w:p w14:paraId="44D4A3DF" w14:textId="77777777" w:rsidR="00796A39" w:rsidRDefault="00796A39" w:rsidP="001C71EC">
      <w:pPr>
        <w:jc w:val="both"/>
        <w:rPr>
          <w:rFonts w:ascii="Arial" w:hAnsi="Arial"/>
          <w:sz w:val="24"/>
        </w:rPr>
      </w:pPr>
    </w:p>
    <w:p w14:paraId="44D4A3E0" w14:textId="5BC4ABA6" w:rsidR="00193ADF" w:rsidRPr="00193ADF" w:rsidRDefault="00C207D6" w:rsidP="00193ADF">
      <w:pPr>
        <w:numPr>
          <w:ilvl w:val="0"/>
          <w:numId w:val="14"/>
        </w:numPr>
        <w:tabs>
          <w:tab w:val="left" w:pos="-1440"/>
        </w:tabs>
        <w:jc w:val="both"/>
        <w:rPr>
          <w:rFonts w:ascii="Arial" w:hAnsi="Arial"/>
          <w:sz w:val="24"/>
          <w:lang w:val="en-GB"/>
        </w:rPr>
      </w:pPr>
      <w:r w:rsidRPr="00B75E15">
        <w:rPr>
          <w:rFonts w:ascii="Arial" w:hAnsi="Arial"/>
          <w:sz w:val="24"/>
          <w:lang w:val="en-GB"/>
        </w:rPr>
        <w:lastRenderedPageBreak/>
        <w:t xml:space="preserve">The USPTO </w:t>
      </w:r>
      <w:r w:rsidR="006F2BDC">
        <w:rPr>
          <w:rFonts w:ascii="Arial" w:hAnsi="Arial"/>
          <w:sz w:val="24"/>
          <w:lang w:val="en-GB"/>
        </w:rPr>
        <w:t xml:space="preserve">estimates that the number of TEAS Requests for </w:t>
      </w:r>
      <w:r w:rsidRPr="00B75E15">
        <w:rPr>
          <w:rFonts w:ascii="Arial" w:hAnsi="Arial"/>
          <w:sz w:val="24"/>
          <w:lang w:val="en-GB"/>
        </w:rPr>
        <w:t xml:space="preserve">the </w:t>
      </w:r>
      <w:r w:rsidR="00193ADF" w:rsidRPr="00B75E15">
        <w:rPr>
          <w:rFonts w:ascii="Arial" w:hAnsi="Arial"/>
          <w:sz w:val="24"/>
          <w:lang w:val="en-GB"/>
        </w:rPr>
        <w:t>Response to Intent-to-Use (ITU) Divisional Unit Office Action</w:t>
      </w:r>
      <w:r w:rsidRPr="00B75E15">
        <w:rPr>
          <w:rFonts w:ascii="Arial" w:hAnsi="Arial"/>
          <w:sz w:val="24"/>
          <w:lang w:val="en-GB"/>
        </w:rPr>
        <w:t xml:space="preserve"> </w:t>
      </w:r>
      <w:r w:rsidR="006F2BDC">
        <w:rPr>
          <w:rFonts w:ascii="Arial" w:hAnsi="Arial"/>
          <w:sz w:val="24"/>
          <w:lang w:val="en-GB"/>
        </w:rPr>
        <w:t xml:space="preserve">submitted per year will decrease by 1 response, from 2 to 1 </w:t>
      </w:r>
      <w:r w:rsidR="000D1E81">
        <w:rPr>
          <w:rFonts w:ascii="Arial" w:hAnsi="Arial"/>
          <w:sz w:val="24"/>
          <w:lang w:val="en-GB"/>
        </w:rPr>
        <w:t>response</w:t>
      </w:r>
      <w:r w:rsidR="006F2BDC">
        <w:rPr>
          <w:rFonts w:ascii="Arial" w:hAnsi="Arial"/>
          <w:sz w:val="24"/>
          <w:lang w:val="en-GB"/>
        </w:rPr>
        <w:t>.  The hourly burden will decrease from 1 hour to 0.5 hours.</w:t>
      </w:r>
      <w:r w:rsidRPr="00A777C9">
        <w:rPr>
          <w:rFonts w:ascii="Arial" w:hAnsi="Arial"/>
          <w:sz w:val="24"/>
          <w:lang w:val="en-GB"/>
        </w:rPr>
        <w:t xml:space="preserve">  </w:t>
      </w:r>
      <w:r w:rsidRPr="00A777C9">
        <w:rPr>
          <w:rFonts w:ascii="Arial" w:hAnsi="Arial"/>
          <w:b/>
          <w:sz w:val="24"/>
          <w:lang w:val="en-GB"/>
        </w:rPr>
        <w:t>Therefore, this su</w:t>
      </w:r>
      <w:r w:rsidR="00A777C9" w:rsidRPr="00A777C9">
        <w:rPr>
          <w:rFonts w:ascii="Arial" w:hAnsi="Arial"/>
          <w:b/>
          <w:sz w:val="24"/>
          <w:lang w:val="en-GB"/>
        </w:rPr>
        <w:t xml:space="preserve">bmission </w:t>
      </w:r>
      <w:r w:rsidR="00F667A7">
        <w:rPr>
          <w:rFonts w:ascii="Arial" w:hAnsi="Arial"/>
          <w:b/>
          <w:sz w:val="24"/>
        </w:rPr>
        <w:t>shows</w:t>
      </w:r>
      <w:r w:rsidR="00F667A7" w:rsidRPr="00214ED7">
        <w:rPr>
          <w:rFonts w:ascii="Arial" w:hAnsi="Arial"/>
          <w:b/>
          <w:sz w:val="24"/>
        </w:rPr>
        <w:t xml:space="preserve"> </w:t>
      </w:r>
      <w:r w:rsidR="00A777C9" w:rsidRPr="00A777C9">
        <w:rPr>
          <w:rFonts w:ascii="Arial" w:hAnsi="Arial"/>
          <w:b/>
          <w:sz w:val="24"/>
          <w:lang w:val="en-GB"/>
        </w:rPr>
        <w:t>a total burden de</w:t>
      </w:r>
      <w:r w:rsidRPr="00A777C9">
        <w:rPr>
          <w:rFonts w:ascii="Arial" w:hAnsi="Arial"/>
          <w:b/>
          <w:sz w:val="24"/>
          <w:lang w:val="en-GB"/>
        </w:rPr>
        <w:t>crease of</w:t>
      </w:r>
      <w:r w:rsidR="006F2BDC">
        <w:rPr>
          <w:rFonts w:ascii="Arial" w:hAnsi="Arial"/>
          <w:b/>
          <w:sz w:val="24"/>
          <w:lang w:val="en-GB"/>
        </w:rPr>
        <w:t xml:space="preserve"> 1 response and</w:t>
      </w:r>
      <w:r w:rsidRPr="00A777C9">
        <w:rPr>
          <w:rFonts w:ascii="Arial" w:hAnsi="Arial"/>
          <w:b/>
          <w:sz w:val="24"/>
          <w:lang w:val="en-GB"/>
        </w:rPr>
        <w:t xml:space="preserve"> </w:t>
      </w:r>
      <w:r w:rsidR="00205182">
        <w:rPr>
          <w:rFonts w:ascii="Arial" w:hAnsi="Arial"/>
          <w:b/>
          <w:sz w:val="24"/>
          <w:lang w:val="en-GB"/>
        </w:rPr>
        <w:t>0</w:t>
      </w:r>
      <w:r w:rsidR="00A777C9" w:rsidRPr="00A777C9">
        <w:rPr>
          <w:rFonts w:ascii="Arial" w:hAnsi="Arial"/>
          <w:b/>
          <w:sz w:val="24"/>
          <w:lang w:val="en-GB"/>
        </w:rPr>
        <w:t>.5</w:t>
      </w:r>
      <w:r w:rsidRPr="00A777C9">
        <w:rPr>
          <w:rFonts w:ascii="Arial" w:hAnsi="Arial"/>
          <w:b/>
          <w:sz w:val="24"/>
          <w:lang w:val="en-GB"/>
        </w:rPr>
        <w:t xml:space="preserve"> hour</w:t>
      </w:r>
      <w:r w:rsidR="00A777C9" w:rsidRPr="00A777C9">
        <w:rPr>
          <w:rFonts w:ascii="Arial" w:hAnsi="Arial"/>
          <w:b/>
          <w:sz w:val="24"/>
          <w:lang w:val="en-GB"/>
        </w:rPr>
        <w:t>s</w:t>
      </w:r>
      <w:r w:rsidRPr="00A777C9">
        <w:rPr>
          <w:rFonts w:ascii="Arial" w:hAnsi="Arial"/>
          <w:b/>
          <w:sz w:val="24"/>
          <w:lang w:val="en-GB"/>
        </w:rPr>
        <w:t xml:space="preserve"> as </w:t>
      </w:r>
      <w:r w:rsidR="004D65DF" w:rsidRPr="00A777C9">
        <w:rPr>
          <w:rFonts w:ascii="Arial" w:hAnsi="Arial"/>
          <w:b/>
          <w:sz w:val="24"/>
        </w:rPr>
        <w:t>an administrative adjustment.</w:t>
      </w:r>
      <w:r w:rsidR="002A5C51" w:rsidRPr="00A777C9">
        <w:rPr>
          <w:rFonts w:ascii="Arial" w:hAnsi="Arial"/>
          <w:b/>
          <w:sz w:val="24"/>
        </w:rPr>
        <w:t xml:space="preserve"> </w:t>
      </w:r>
    </w:p>
    <w:p w14:paraId="44D4A3E1" w14:textId="77777777" w:rsidR="00193ADF" w:rsidRPr="00193ADF" w:rsidRDefault="00193ADF" w:rsidP="00193ADF">
      <w:pPr>
        <w:tabs>
          <w:tab w:val="left" w:pos="-1440"/>
        </w:tabs>
        <w:jc w:val="both"/>
        <w:rPr>
          <w:rFonts w:ascii="Arial" w:hAnsi="Arial"/>
          <w:sz w:val="24"/>
          <w:lang w:val="en-GB"/>
        </w:rPr>
      </w:pPr>
    </w:p>
    <w:p w14:paraId="44D4A3E2" w14:textId="77777777" w:rsidR="00193ADF" w:rsidRPr="00193ADF" w:rsidRDefault="00193ADF" w:rsidP="00193ADF">
      <w:pPr>
        <w:numPr>
          <w:ilvl w:val="0"/>
          <w:numId w:val="14"/>
        </w:numPr>
        <w:tabs>
          <w:tab w:val="left" w:pos="-1440"/>
        </w:tabs>
        <w:jc w:val="both"/>
        <w:rPr>
          <w:rFonts w:ascii="Arial" w:hAnsi="Arial"/>
          <w:sz w:val="24"/>
          <w:lang w:val="en-GB"/>
        </w:rPr>
      </w:pPr>
      <w:r>
        <w:rPr>
          <w:rFonts w:ascii="Arial" w:hAnsi="Arial"/>
          <w:sz w:val="24"/>
          <w:lang w:val="en-GB"/>
        </w:rPr>
        <w:t xml:space="preserve">The USPTO </w:t>
      </w:r>
      <w:r w:rsidR="00802E4A">
        <w:rPr>
          <w:rFonts w:ascii="Arial" w:hAnsi="Arial"/>
          <w:sz w:val="24"/>
          <w:lang w:val="en-GB"/>
        </w:rPr>
        <w:t xml:space="preserve">estimates that TEAS </w:t>
      </w:r>
      <w:r>
        <w:rPr>
          <w:rFonts w:ascii="Arial" w:hAnsi="Arial"/>
          <w:sz w:val="24"/>
          <w:lang w:val="en-GB"/>
        </w:rPr>
        <w:t xml:space="preserve">Response to Petition to Revive Deficiency Letter </w:t>
      </w:r>
      <w:r w:rsidR="00802E4A">
        <w:rPr>
          <w:rFonts w:ascii="Arial" w:hAnsi="Arial"/>
          <w:sz w:val="24"/>
          <w:lang w:val="en-GB"/>
        </w:rPr>
        <w:t xml:space="preserve">submitted per year will increase </w:t>
      </w:r>
      <w:r w:rsidR="00DE0807">
        <w:rPr>
          <w:rFonts w:ascii="Arial" w:hAnsi="Arial"/>
          <w:sz w:val="24"/>
          <w:lang w:val="en-GB"/>
        </w:rPr>
        <w:t xml:space="preserve">by 150 responses, from 100 to 250 responses.  The hour burden will increase from 20 hours to 63 hours. </w:t>
      </w:r>
      <w:r>
        <w:rPr>
          <w:rFonts w:ascii="Arial" w:hAnsi="Arial"/>
          <w:sz w:val="24"/>
          <w:lang w:val="en-GB"/>
        </w:rPr>
        <w:t xml:space="preserve">  </w:t>
      </w:r>
      <w:r w:rsidRPr="00AD25F5">
        <w:rPr>
          <w:rFonts w:ascii="Arial" w:hAnsi="Arial"/>
          <w:b/>
          <w:sz w:val="24"/>
          <w:lang w:val="en-GB"/>
        </w:rPr>
        <w:t xml:space="preserve">Therefore, this submission </w:t>
      </w:r>
      <w:r w:rsidR="00F667A7">
        <w:rPr>
          <w:rFonts w:ascii="Arial" w:hAnsi="Arial"/>
          <w:b/>
          <w:sz w:val="24"/>
        </w:rPr>
        <w:t>shows</w:t>
      </w:r>
      <w:r w:rsidR="00F667A7" w:rsidRPr="00214ED7">
        <w:rPr>
          <w:rFonts w:ascii="Arial" w:hAnsi="Arial"/>
          <w:b/>
          <w:sz w:val="24"/>
        </w:rPr>
        <w:t xml:space="preserve"> </w:t>
      </w:r>
      <w:r w:rsidRPr="00AD25F5">
        <w:rPr>
          <w:rFonts w:ascii="Arial" w:hAnsi="Arial"/>
          <w:b/>
          <w:sz w:val="24"/>
          <w:lang w:val="en-GB"/>
        </w:rPr>
        <w:t xml:space="preserve">a total burden increase of </w:t>
      </w:r>
      <w:r w:rsidR="00DE0807">
        <w:rPr>
          <w:rFonts w:ascii="Arial" w:hAnsi="Arial"/>
          <w:b/>
          <w:sz w:val="24"/>
          <w:lang w:val="en-GB"/>
        </w:rPr>
        <w:t>150 responses and 43</w:t>
      </w:r>
      <w:r w:rsidR="00AD25F5" w:rsidRPr="00AD25F5">
        <w:rPr>
          <w:rFonts w:ascii="Arial" w:hAnsi="Arial"/>
          <w:b/>
          <w:sz w:val="24"/>
          <w:lang w:val="en-GB"/>
        </w:rPr>
        <w:t xml:space="preserve"> </w:t>
      </w:r>
      <w:r w:rsidRPr="00AD25F5">
        <w:rPr>
          <w:rFonts w:ascii="Arial" w:hAnsi="Arial"/>
          <w:b/>
          <w:sz w:val="24"/>
          <w:lang w:val="en-GB"/>
        </w:rPr>
        <w:t xml:space="preserve">hours as </w:t>
      </w:r>
      <w:r w:rsidR="009B327E" w:rsidRPr="00AD25F5">
        <w:rPr>
          <w:rFonts w:ascii="Arial" w:hAnsi="Arial"/>
          <w:b/>
          <w:sz w:val="24"/>
        </w:rPr>
        <w:t>an administrative adjustment.</w:t>
      </w:r>
      <w:r w:rsidR="00D40E9A" w:rsidRPr="00AD25F5">
        <w:rPr>
          <w:rFonts w:ascii="Arial" w:hAnsi="Arial"/>
          <w:b/>
          <w:sz w:val="24"/>
        </w:rPr>
        <w:t xml:space="preserve">  </w:t>
      </w:r>
    </w:p>
    <w:p w14:paraId="44D4A3E3" w14:textId="77777777" w:rsidR="00193ADF" w:rsidRPr="00193ADF" w:rsidRDefault="00193ADF" w:rsidP="00193ADF">
      <w:pPr>
        <w:tabs>
          <w:tab w:val="left" w:pos="-1440"/>
        </w:tabs>
        <w:jc w:val="both"/>
        <w:rPr>
          <w:rFonts w:ascii="Arial" w:hAnsi="Arial"/>
          <w:sz w:val="24"/>
          <w:lang w:val="en-GB"/>
        </w:rPr>
      </w:pPr>
    </w:p>
    <w:p w14:paraId="44D4A3E4" w14:textId="5102D3B4" w:rsidR="006956B1" w:rsidRDefault="00193ADF" w:rsidP="006956B1">
      <w:pPr>
        <w:numPr>
          <w:ilvl w:val="0"/>
          <w:numId w:val="14"/>
        </w:numPr>
        <w:tabs>
          <w:tab w:val="left" w:pos="-1440"/>
        </w:tabs>
        <w:jc w:val="both"/>
        <w:rPr>
          <w:rFonts w:ascii="Arial" w:hAnsi="Arial"/>
          <w:sz w:val="24"/>
          <w:lang w:val="en-GB"/>
        </w:rPr>
      </w:pPr>
      <w:r>
        <w:rPr>
          <w:rFonts w:ascii="Arial" w:hAnsi="Arial"/>
          <w:sz w:val="24"/>
          <w:lang w:val="en-GB"/>
        </w:rPr>
        <w:t xml:space="preserve">The USPTO </w:t>
      </w:r>
      <w:r w:rsidR="003E4F73">
        <w:rPr>
          <w:rFonts w:ascii="Arial" w:hAnsi="Arial"/>
          <w:sz w:val="24"/>
          <w:lang w:val="en-GB"/>
        </w:rPr>
        <w:t xml:space="preserve">estimates that paper requests for </w:t>
      </w:r>
      <w:r>
        <w:rPr>
          <w:rFonts w:ascii="Arial" w:hAnsi="Arial"/>
          <w:sz w:val="24"/>
          <w:lang w:val="en-GB"/>
        </w:rPr>
        <w:t xml:space="preserve">the Response to Petition to Revive Deficiency Letter </w:t>
      </w:r>
      <w:r w:rsidR="003E4F73">
        <w:rPr>
          <w:rFonts w:ascii="Arial" w:hAnsi="Arial"/>
          <w:sz w:val="24"/>
          <w:lang w:val="en-GB"/>
        </w:rPr>
        <w:t>submitted per year will remain unchanged at 5.  However a</w:t>
      </w:r>
      <w:r w:rsidR="00E644F1">
        <w:rPr>
          <w:rFonts w:ascii="Arial" w:hAnsi="Arial"/>
          <w:sz w:val="24"/>
          <w:lang w:val="en-GB"/>
        </w:rPr>
        <w:t>n</w:t>
      </w:r>
      <w:r w:rsidR="003E4F73">
        <w:rPr>
          <w:rFonts w:ascii="Arial" w:hAnsi="Arial"/>
          <w:sz w:val="24"/>
          <w:lang w:val="en-GB"/>
        </w:rPr>
        <w:t xml:space="preserve"> adjustment to the estimated time this form requires, from 15 minutes to 20 minutes</w:t>
      </w:r>
      <w:r w:rsidR="000D1E81">
        <w:rPr>
          <w:rFonts w:ascii="Arial" w:hAnsi="Arial"/>
          <w:sz w:val="24"/>
          <w:lang w:val="en-GB"/>
        </w:rPr>
        <w:t>, results</w:t>
      </w:r>
      <w:r w:rsidR="003E4F73">
        <w:rPr>
          <w:rFonts w:ascii="Arial" w:hAnsi="Arial"/>
          <w:sz w:val="24"/>
          <w:lang w:val="en-GB"/>
        </w:rPr>
        <w:t xml:space="preserve"> in a gain of 1 burden hour.  </w:t>
      </w:r>
      <w:r w:rsidRPr="0089118D">
        <w:rPr>
          <w:rFonts w:ascii="Arial" w:hAnsi="Arial"/>
          <w:b/>
          <w:sz w:val="24"/>
          <w:lang w:val="en-GB"/>
        </w:rPr>
        <w:t xml:space="preserve">Therefore, this submission </w:t>
      </w:r>
      <w:r w:rsidR="00F667A7">
        <w:rPr>
          <w:rFonts w:ascii="Arial" w:hAnsi="Arial"/>
          <w:b/>
          <w:sz w:val="24"/>
        </w:rPr>
        <w:t>shows</w:t>
      </w:r>
      <w:r w:rsidR="00F667A7" w:rsidRPr="00214ED7">
        <w:rPr>
          <w:rFonts w:ascii="Arial" w:hAnsi="Arial"/>
          <w:b/>
          <w:sz w:val="24"/>
        </w:rPr>
        <w:t xml:space="preserve"> </w:t>
      </w:r>
      <w:r w:rsidRPr="0089118D">
        <w:rPr>
          <w:rFonts w:ascii="Arial" w:hAnsi="Arial"/>
          <w:b/>
          <w:sz w:val="24"/>
          <w:lang w:val="en-GB"/>
        </w:rPr>
        <w:t xml:space="preserve">a total burden increase of </w:t>
      </w:r>
      <w:r w:rsidR="003E4F73">
        <w:rPr>
          <w:rFonts w:ascii="Arial" w:hAnsi="Arial"/>
          <w:b/>
          <w:sz w:val="24"/>
          <w:lang w:val="en-GB"/>
        </w:rPr>
        <w:t>1</w:t>
      </w:r>
      <w:r w:rsidRPr="0089118D">
        <w:rPr>
          <w:rFonts w:ascii="Arial" w:hAnsi="Arial"/>
          <w:b/>
          <w:sz w:val="24"/>
          <w:lang w:val="en-GB"/>
        </w:rPr>
        <w:t xml:space="preserve"> </w:t>
      </w:r>
      <w:r w:rsidR="000D1E81" w:rsidRPr="0089118D">
        <w:rPr>
          <w:rFonts w:ascii="Arial" w:hAnsi="Arial"/>
          <w:b/>
          <w:sz w:val="24"/>
          <w:lang w:val="en-GB"/>
        </w:rPr>
        <w:t>hour</w:t>
      </w:r>
      <w:r w:rsidRPr="0089118D">
        <w:rPr>
          <w:rFonts w:ascii="Arial" w:hAnsi="Arial"/>
          <w:b/>
          <w:sz w:val="24"/>
          <w:lang w:val="en-GB"/>
        </w:rPr>
        <w:t xml:space="preserve"> as </w:t>
      </w:r>
      <w:r w:rsidR="00A72AF4" w:rsidRPr="0089118D">
        <w:rPr>
          <w:rFonts w:ascii="Arial" w:hAnsi="Arial"/>
          <w:b/>
          <w:sz w:val="24"/>
        </w:rPr>
        <w:t>an administrative adjustment.</w:t>
      </w:r>
      <w:r w:rsidR="0054081B" w:rsidRPr="0089118D">
        <w:rPr>
          <w:rFonts w:ascii="Arial" w:hAnsi="Arial"/>
          <w:b/>
          <w:sz w:val="24"/>
        </w:rPr>
        <w:t xml:space="preserve">  </w:t>
      </w:r>
    </w:p>
    <w:p w14:paraId="44D4A3E5" w14:textId="77777777" w:rsidR="006956B1" w:rsidRDefault="006956B1" w:rsidP="006956B1">
      <w:pPr>
        <w:pStyle w:val="ListParagraph"/>
        <w:rPr>
          <w:rFonts w:ascii="Arial" w:hAnsi="Arial"/>
          <w:sz w:val="24"/>
          <w:lang w:val="en-GB"/>
        </w:rPr>
      </w:pPr>
    </w:p>
    <w:p w14:paraId="44D4A3E6" w14:textId="77777777" w:rsidR="00E644F1" w:rsidRDefault="00193ADF" w:rsidP="00E644F1">
      <w:pPr>
        <w:numPr>
          <w:ilvl w:val="0"/>
          <w:numId w:val="14"/>
        </w:numPr>
        <w:tabs>
          <w:tab w:val="left" w:pos="-1440"/>
        </w:tabs>
        <w:jc w:val="both"/>
        <w:rPr>
          <w:rFonts w:ascii="Arial" w:hAnsi="Arial"/>
          <w:sz w:val="24"/>
          <w:lang w:val="en-GB"/>
        </w:rPr>
      </w:pPr>
      <w:r w:rsidRPr="00E644F1">
        <w:rPr>
          <w:rFonts w:ascii="Arial" w:hAnsi="Arial"/>
          <w:sz w:val="24"/>
          <w:lang w:val="en-GB"/>
        </w:rPr>
        <w:t xml:space="preserve">The USPTO </w:t>
      </w:r>
      <w:r w:rsidR="00DE0807" w:rsidRPr="00E644F1">
        <w:rPr>
          <w:rFonts w:ascii="Arial" w:hAnsi="Arial"/>
          <w:sz w:val="24"/>
          <w:lang w:val="en-GB"/>
        </w:rPr>
        <w:t>estimates that TEAS requests for</w:t>
      </w:r>
      <w:r w:rsidRPr="00E644F1">
        <w:rPr>
          <w:rFonts w:ascii="Arial" w:hAnsi="Arial"/>
          <w:sz w:val="24"/>
          <w:lang w:val="en-GB"/>
        </w:rPr>
        <w:t xml:space="preserve"> the Petition to the Director Under Trademark Rule 2.146 in the TEAS Global format </w:t>
      </w:r>
      <w:r w:rsidR="00DE0807" w:rsidRPr="00E644F1">
        <w:rPr>
          <w:rFonts w:ascii="Arial" w:hAnsi="Arial"/>
          <w:sz w:val="24"/>
          <w:lang w:val="en-GB"/>
        </w:rPr>
        <w:t xml:space="preserve">submitted per year will </w:t>
      </w:r>
      <w:r w:rsidR="00E644F1">
        <w:rPr>
          <w:rFonts w:ascii="Arial" w:hAnsi="Arial"/>
          <w:sz w:val="24"/>
          <w:lang w:val="en-GB"/>
        </w:rPr>
        <w:t>in</w:t>
      </w:r>
      <w:r w:rsidR="00DE0807" w:rsidRPr="00E644F1">
        <w:rPr>
          <w:rFonts w:ascii="Arial" w:hAnsi="Arial"/>
          <w:sz w:val="24"/>
          <w:lang w:val="en-GB"/>
        </w:rPr>
        <w:t xml:space="preserve">crease </w:t>
      </w:r>
      <w:r w:rsidR="00E644F1" w:rsidRPr="00E644F1">
        <w:rPr>
          <w:rFonts w:ascii="Arial" w:hAnsi="Arial"/>
          <w:sz w:val="24"/>
          <w:lang w:val="en-GB"/>
        </w:rPr>
        <w:t xml:space="preserve">by </w:t>
      </w:r>
      <w:r w:rsidR="00E644F1">
        <w:rPr>
          <w:rFonts w:ascii="Arial" w:hAnsi="Arial"/>
          <w:sz w:val="24"/>
          <w:lang w:val="en-GB"/>
        </w:rPr>
        <w:t>290</w:t>
      </w:r>
      <w:r w:rsidR="00E644F1" w:rsidRPr="00E644F1">
        <w:rPr>
          <w:rFonts w:ascii="Arial" w:hAnsi="Arial"/>
          <w:sz w:val="24"/>
          <w:lang w:val="en-GB"/>
        </w:rPr>
        <w:t xml:space="preserve">, from </w:t>
      </w:r>
      <w:r w:rsidR="00E644F1">
        <w:rPr>
          <w:rFonts w:ascii="Arial" w:hAnsi="Arial"/>
          <w:sz w:val="24"/>
          <w:lang w:val="en-GB"/>
        </w:rPr>
        <w:t>310</w:t>
      </w:r>
      <w:r w:rsidR="00E644F1" w:rsidRPr="00E644F1">
        <w:rPr>
          <w:rFonts w:ascii="Arial" w:hAnsi="Arial"/>
          <w:sz w:val="24"/>
          <w:lang w:val="en-GB"/>
        </w:rPr>
        <w:t xml:space="preserve"> to </w:t>
      </w:r>
      <w:r w:rsidR="00E644F1">
        <w:rPr>
          <w:rFonts w:ascii="Arial" w:hAnsi="Arial"/>
          <w:sz w:val="24"/>
          <w:lang w:val="en-GB"/>
        </w:rPr>
        <w:t>600</w:t>
      </w:r>
      <w:r w:rsidR="00E644F1" w:rsidRPr="00E644F1">
        <w:rPr>
          <w:rFonts w:ascii="Arial" w:hAnsi="Arial"/>
          <w:sz w:val="24"/>
          <w:lang w:val="en-GB"/>
        </w:rPr>
        <w:t xml:space="preserve"> responses.  </w:t>
      </w:r>
      <w:r w:rsidRPr="00E644F1">
        <w:rPr>
          <w:rFonts w:ascii="Arial" w:hAnsi="Arial"/>
          <w:sz w:val="24"/>
          <w:lang w:val="en-GB"/>
        </w:rPr>
        <w:t xml:space="preserve">. </w:t>
      </w:r>
      <w:r w:rsidR="00E644F1" w:rsidRPr="00E644F1">
        <w:rPr>
          <w:rFonts w:ascii="Arial" w:hAnsi="Arial"/>
          <w:sz w:val="24"/>
          <w:lang w:val="en-GB"/>
        </w:rPr>
        <w:t>An adjustment to the estimated time this form requires, from 15 minutes to 2</w:t>
      </w:r>
      <w:r w:rsidR="00E644F1">
        <w:rPr>
          <w:rFonts w:ascii="Arial" w:hAnsi="Arial"/>
          <w:sz w:val="24"/>
          <w:lang w:val="en-GB"/>
        </w:rPr>
        <w:t>0</w:t>
      </w:r>
      <w:r w:rsidR="00E644F1" w:rsidRPr="00E644F1">
        <w:rPr>
          <w:rFonts w:ascii="Arial" w:hAnsi="Arial"/>
          <w:sz w:val="24"/>
          <w:lang w:val="en-GB"/>
        </w:rPr>
        <w:t xml:space="preserve"> minutes, adds burden for each response, resulting in </w:t>
      </w:r>
      <w:r w:rsidR="00E644F1">
        <w:rPr>
          <w:rFonts w:ascii="Arial" w:hAnsi="Arial"/>
          <w:sz w:val="24"/>
          <w:lang w:val="en-GB"/>
        </w:rPr>
        <w:t>122 additional hours of burden; 78 hours rising to 200 hours</w:t>
      </w:r>
      <w:r w:rsidR="00E644F1" w:rsidRPr="00E644F1">
        <w:rPr>
          <w:rFonts w:ascii="Arial" w:hAnsi="Arial"/>
          <w:sz w:val="24"/>
          <w:lang w:val="en-GB"/>
        </w:rPr>
        <w:t xml:space="preserve">.  </w:t>
      </w:r>
      <w:r w:rsidRPr="00E644F1">
        <w:rPr>
          <w:rFonts w:ascii="Arial" w:hAnsi="Arial"/>
          <w:b/>
          <w:sz w:val="24"/>
          <w:lang w:val="en-GB"/>
        </w:rPr>
        <w:t xml:space="preserve">Therefore, this submission </w:t>
      </w:r>
      <w:r w:rsidR="00F667A7" w:rsidRPr="00E644F1">
        <w:rPr>
          <w:rFonts w:ascii="Arial" w:hAnsi="Arial"/>
          <w:b/>
          <w:sz w:val="24"/>
        </w:rPr>
        <w:t xml:space="preserve">shows </w:t>
      </w:r>
      <w:r w:rsidR="00E644F1" w:rsidRPr="00E644F1">
        <w:rPr>
          <w:rFonts w:ascii="Arial" w:hAnsi="Arial"/>
          <w:b/>
          <w:sz w:val="24"/>
          <w:lang w:val="en-GB"/>
        </w:rPr>
        <w:t xml:space="preserve">a total burden </w:t>
      </w:r>
      <w:r w:rsidR="00E644F1">
        <w:rPr>
          <w:rFonts w:ascii="Arial" w:hAnsi="Arial"/>
          <w:b/>
          <w:sz w:val="24"/>
          <w:lang w:val="en-GB"/>
        </w:rPr>
        <w:t>in</w:t>
      </w:r>
      <w:r w:rsidRPr="00E644F1">
        <w:rPr>
          <w:rFonts w:ascii="Arial" w:hAnsi="Arial"/>
          <w:b/>
          <w:sz w:val="24"/>
          <w:lang w:val="en-GB"/>
        </w:rPr>
        <w:t xml:space="preserve">crease of </w:t>
      </w:r>
      <w:r w:rsidR="00E644F1">
        <w:rPr>
          <w:rFonts w:ascii="Arial" w:hAnsi="Arial"/>
          <w:b/>
          <w:sz w:val="24"/>
          <w:lang w:val="en-GB"/>
        </w:rPr>
        <w:t>290</w:t>
      </w:r>
      <w:r w:rsidR="00E644F1" w:rsidRPr="00E644F1">
        <w:rPr>
          <w:rFonts w:ascii="Arial" w:hAnsi="Arial"/>
          <w:b/>
          <w:sz w:val="24"/>
          <w:lang w:val="en-GB"/>
        </w:rPr>
        <w:t xml:space="preserve"> responses and </w:t>
      </w:r>
      <w:r w:rsidR="00E644F1">
        <w:rPr>
          <w:rFonts w:ascii="Arial" w:hAnsi="Arial"/>
          <w:b/>
          <w:sz w:val="24"/>
          <w:lang w:val="en-GB"/>
        </w:rPr>
        <w:t>122 burd</w:t>
      </w:r>
      <w:r w:rsidR="00E644F1" w:rsidRPr="00E644F1">
        <w:rPr>
          <w:rFonts w:ascii="Arial" w:hAnsi="Arial"/>
          <w:b/>
          <w:sz w:val="24"/>
          <w:lang w:val="en-GB"/>
        </w:rPr>
        <w:t>en</w:t>
      </w:r>
      <w:r w:rsidRPr="00E644F1">
        <w:rPr>
          <w:rFonts w:ascii="Arial" w:hAnsi="Arial"/>
          <w:b/>
          <w:sz w:val="24"/>
          <w:lang w:val="en-GB"/>
        </w:rPr>
        <w:t xml:space="preserve"> hours as </w:t>
      </w:r>
      <w:r w:rsidR="00FA78EC" w:rsidRPr="00E644F1">
        <w:rPr>
          <w:rFonts w:ascii="Arial" w:hAnsi="Arial"/>
          <w:b/>
          <w:sz w:val="24"/>
        </w:rPr>
        <w:t>an administrative adjustment.</w:t>
      </w:r>
      <w:r w:rsidR="003F6A3B" w:rsidRPr="00E644F1">
        <w:rPr>
          <w:rFonts w:ascii="Arial" w:hAnsi="Arial"/>
          <w:b/>
          <w:sz w:val="24"/>
        </w:rPr>
        <w:t xml:space="preserve"> </w:t>
      </w:r>
    </w:p>
    <w:p w14:paraId="44D4A3E7" w14:textId="77777777" w:rsidR="00E644F1" w:rsidRDefault="00E644F1" w:rsidP="00E644F1">
      <w:pPr>
        <w:pStyle w:val="ListParagraph"/>
        <w:rPr>
          <w:rFonts w:ascii="Arial" w:hAnsi="Arial"/>
          <w:sz w:val="24"/>
          <w:lang w:val="en-GB"/>
        </w:rPr>
      </w:pPr>
    </w:p>
    <w:p w14:paraId="44D4A3E8" w14:textId="77777777" w:rsidR="00E644F1" w:rsidRPr="00E644F1" w:rsidRDefault="00E644F1" w:rsidP="00E644F1">
      <w:pPr>
        <w:numPr>
          <w:ilvl w:val="0"/>
          <w:numId w:val="14"/>
        </w:numPr>
        <w:tabs>
          <w:tab w:val="left" w:pos="-1440"/>
        </w:tabs>
        <w:jc w:val="both"/>
        <w:rPr>
          <w:rFonts w:ascii="Arial" w:hAnsi="Arial"/>
          <w:sz w:val="24"/>
          <w:lang w:val="en-GB"/>
        </w:rPr>
      </w:pPr>
      <w:r w:rsidRPr="00E644F1">
        <w:rPr>
          <w:rFonts w:ascii="Arial" w:hAnsi="Arial"/>
          <w:sz w:val="24"/>
          <w:lang w:val="en-GB"/>
        </w:rPr>
        <w:t xml:space="preserve">The USPTO estimates that </w:t>
      </w:r>
      <w:r>
        <w:rPr>
          <w:rFonts w:ascii="Arial" w:hAnsi="Arial"/>
          <w:sz w:val="24"/>
          <w:lang w:val="en-GB"/>
        </w:rPr>
        <w:t>paper</w:t>
      </w:r>
      <w:r w:rsidRPr="00E644F1">
        <w:rPr>
          <w:rFonts w:ascii="Arial" w:hAnsi="Arial"/>
          <w:sz w:val="24"/>
          <w:lang w:val="en-GB"/>
        </w:rPr>
        <w:t xml:space="preserve"> requests for the Petition to the Director Under Trademark Rule 2.146 submitted per year will decrease by 4, from 16 to 12 responses.  An adjustment to the estimated time this form requires, from </w:t>
      </w:r>
      <w:r>
        <w:rPr>
          <w:rFonts w:ascii="Arial" w:hAnsi="Arial"/>
          <w:sz w:val="24"/>
          <w:lang w:val="en-GB"/>
        </w:rPr>
        <w:t>20</w:t>
      </w:r>
      <w:r w:rsidRPr="00E644F1">
        <w:rPr>
          <w:rFonts w:ascii="Arial" w:hAnsi="Arial"/>
          <w:sz w:val="24"/>
          <w:lang w:val="en-GB"/>
        </w:rPr>
        <w:t xml:space="preserve"> minutes to 25 minutes, adds burden for each response, resulting in no net change in the hour burden.  </w:t>
      </w:r>
      <w:r w:rsidRPr="00E644F1">
        <w:rPr>
          <w:rFonts w:ascii="Arial" w:hAnsi="Arial"/>
          <w:b/>
          <w:sz w:val="24"/>
          <w:lang w:val="en-GB"/>
        </w:rPr>
        <w:t xml:space="preserve">Therefore, this submission </w:t>
      </w:r>
      <w:r w:rsidRPr="00E644F1">
        <w:rPr>
          <w:rFonts w:ascii="Arial" w:hAnsi="Arial"/>
          <w:b/>
          <w:sz w:val="24"/>
        </w:rPr>
        <w:t xml:space="preserve">shows </w:t>
      </w:r>
      <w:r w:rsidRPr="00E644F1">
        <w:rPr>
          <w:rFonts w:ascii="Arial" w:hAnsi="Arial"/>
          <w:b/>
          <w:sz w:val="24"/>
          <w:lang w:val="en-GB"/>
        </w:rPr>
        <w:t xml:space="preserve">a total burden decrease of 4 responses and no change in the burden hours as </w:t>
      </w:r>
      <w:r w:rsidRPr="00E644F1">
        <w:rPr>
          <w:rFonts w:ascii="Arial" w:hAnsi="Arial"/>
          <w:b/>
          <w:sz w:val="24"/>
        </w:rPr>
        <w:t xml:space="preserve">an administrative adjustment. </w:t>
      </w:r>
    </w:p>
    <w:p w14:paraId="44D4A3E9" w14:textId="77777777" w:rsidR="00193ADF" w:rsidRDefault="00193ADF" w:rsidP="00193ADF">
      <w:pPr>
        <w:tabs>
          <w:tab w:val="left" w:pos="-1440"/>
        </w:tabs>
        <w:jc w:val="both"/>
        <w:rPr>
          <w:rFonts w:ascii="Arial" w:hAnsi="Arial"/>
          <w:sz w:val="24"/>
          <w:lang w:val="en-GB"/>
        </w:rPr>
      </w:pPr>
    </w:p>
    <w:p w14:paraId="44D4A3EA" w14:textId="77777777" w:rsidR="00193ADF" w:rsidRPr="00193ADF" w:rsidRDefault="00193ADF" w:rsidP="00193ADF">
      <w:pPr>
        <w:numPr>
          <w:ilvl w:val="0"/>
          <w:numId w:val="14"/>
        </w:numPr>
        <w:tabs>
          <w:tab w:val="left" w:pos="-1440"/>
        </w:tabs>
        <w:jc w:val="both"/>
        <w:rPr>
          <w:rFonts w:ascii="Arial" w:hAnsi="Arial"/>
          <w:sz w:val="24"/>
          <w:lang w:val="en-GB"/>
        </w:rPr>
      </w:pPr>
      <w:r>
        <w:rPr>
          <w:rFonts w:ascii="Arial" w:hAnsi="Arial"/>
          <w:sz w:val="24"/>
          <w:lang w:val="en-GB"/>
        </w:rPr>
        <w:t xml:space="preserve">The USPTO </w:t>
      </w:r>
      <w:r w:rsidR="00120A01">
        <w:rPr>
          <w:rFonts w:ascii="Arial" w:hAnsi="Arial"/>
          <w:sz w:val="24"/>
          <w:lang w:val="en-GB"/>
        </w:rPr>
        <w:t>estimates that TEAS requests for</w:t>
      </w:r>
      <w:r>
        <w:rPr>
          <w:rFonts w:ascii="Arial" w:hAnsi="Arial"/>
          <w:sz w:val="24"/>
          <w:lang w:val="en-GB"/>
        </w:rPr>
        <w:t xml:space="preserve"> the Due Diligence Petition Under Trademark Rule 2.66 in the TEAS Global format </w:t>
      </w:r>
      <w:r w:rsidR="00120A01">
        <w:rPr>
          <w:rFonts w:ascii="Arial" w:hAnsi="Arial"/>
          <w:sz w:val="24"/>
          <w:lang w:val="en-GB"/>
        </w:rPr>
        <w:t xml:space="preserve">submitted per year will decrease by 10 responses, from 140 to 130 responses.  However, the hour burden is estimated to rise as the time needed to complete the form has been adjusted from 15 minutes to 20 minutes.  This results in </w:t>
      </w:r>
      <w:r w:rsidR="00551E68">
        <w:rPr>
          <w:rFonts w:ascii="Arial" w:hAnsi="Arial"/>
          <w:sz w:val="24"/>
          <w:lang w:val="en-GB"/>
        </w:rPr>
        <w:t xml:space="preserve">a </w:t>
      </w:r>
      <w:r w:rsidR="00120A01">
        <w:rPr>
          <w:rFonts w:ascii="Arial" w:hAnsi="Arial"/>
          <w:sz w:val="24"/>
          <w:lang w:val="en-GB"/>
        </w:rPr>
        <w:t xml:space="preserve">net increase of 8 burden hours, 35 hours to 43 hours.  </w:t>
      </w:r>
      <w:r w:rsidRPr="005A4576">
        <w:rPr>
          <w:rFonts w:ascii="Arial" w:hAnsi="Arial"/>
          <w:b/>
          <w:sz w:val="24"/>
          <w:lang w:val="en-GB"/>
        </w:rPr>
        <w:t xml:space="preserve">Therefore, this submission </w:t>
      </w:r>
      <w:r w:rsidR="00F667A7">
        <w:rPr>
          <w:rFonts w:ascii="Arial" w:hAnsi="Arial"/>
          <w:b/>
          <w:sz w:val="24"/>
        </w:rPr>
        <w:t>shows</w:t>
      </w:r>
      <w:r w:rsidR="00F667A7" w:rsidRPr="00214ED7">
        <w:rPr>
          <w:rFonts w:ascii="Arial" w:hAnsi="Arial"/>
          <w:b/>
          <w:sz w:val="24"/>
        </w:rPr>
        <w:t xml:space="preserve"> </w:t>
      </w:r>
      <w:r w:rsidR="00120A01">
        <w:rPr>
          <w:rFonts w:ascii="Arial" w:hAnsi="Arial"/>
          <w:b/>
          <w:sz w:val="24"/>
          <w:lang w:val="en-GB"/>
        </w:rPr>
        <w:t>a de</w:t>
      </w:r>
      <w:r w:rsidRPr="005A4576">
        <w:rPr>
          <w:rFonts w:ascii="Arial" w:hAnsi="Arial"/>
          <w:b/>
          <w:sz w:val="24"/>
          <w:lang w:val="en-GB"/>
        </w:rPr>
        <w:t xml:space="preserve">crease of </w:t>
      </w:r>
      <w:r w:rsidR="00551E68">
        <w:rPr>
          <w:rFonts w:ascii="Arial" w:hAnsi="Arial"/>
          <w:b/>
          <w:sz w:val="24"/>
          <w:lang w:val="en-GB"/>
        </w:rPr>
        <w:t>10 responses and an increase of 8 burden hours</w:t>
      </w:r>
      <w:r w:rsidR="008B2F40">
        <w:rPr>
          <w:rFonts w:ascii="Arial" w:hAnsi="Arial"/>
          <w:b/>
          <w:sz w:val="24"/>
          <w:lang w:val="en-GB"/>
        </w:rPr>
        <w:t>,</w:t>
      </w:r>
      <w:r w:rsidR="00551E68">
        <w:rPr>
          <w:rFonts w:ascii="Arial" w:hAnsi="Arial"/>
          <w:b/>
          <w:sz w:val="24"/>
          <w:lang w:val="en-GB"/>
        </w:rPr>
        <w:t xml:space="preserve"> both due to </w:t>
      </w:r>
      <w:r w:rsidR="00500E12" w:rsidRPr="005A4576">
        <w:rPr>
          <w:rFonts w:ascii="Arial" w:hAnsi="Arial"/>
          <w:b/>
          <w:sz w:val="24"/>
        </w:rPr>
        <w:t>administrative adjustment</w:t>
      </w:r>
      <w:r w:rsidR="00551E68">
        <w:rPr>
          <w:rFonts w:ascii="Arial" w:hAnsi="Arial"/>
          <w:b/>
          <w:sz w:val="24"/>
        </w:rPr>
        <w:t>s</w:t>
      </w:r>
      <w:r w:rsidR="00500E12" w:rsidRPr="005A4576">
        <w:rPr>
          <w:rFonts w:ascii="Arial" w:hAnsi="Arial"/>
          <w:b/>
          <w:sz w:val="24"/>
        </w:rPr>
        <w:t>.</w:t>
      </w:r>
      <w:r w:rsidR="000F475F" w:rsidRPr="005A4576">
        <w:rPr>
          <w:rFonts w:ascii="Arial" w:hAnsi="Arial"/>
          <w:b/>
          <w:sz w:val="24"/>
        </w:rPr>
        <w:t xml:space="preserve"> </w:t>
      </w:r>
    </w:p>
    <w:p w14:paraId="44D4A3EB" w14:textId="77777777" w:rsidR="00193ADF" w:rsidRPr="00193ADF" w:rsidRDefault="00193ADF" w:rsidP="00193ADF">
      <w:pPr>
        <w:tabs>
          <w:tab w:val="left" w:pos="-1440"/>
        </w:tabs>
        <w:jc w:val="both"/>
        <w:rPr>
          <w:rFonts w:ascii="Arial" w:hAnsi="Arial"/>
          <w:sz w:val="24"/>
          <w:lang w:val="en-GB"/>
        </w:rPr>
      </w:pPr>
    </w:p>
    <w:p w14:paraId="44D4A3EC" w14:textId="3B4EF5FA" w:rsidR="00193ADF" w:rsidRPr="00E17570" w:rsidRDefault="00193ADF" w:rsidP="00193ADF">
      <w:pPr>
        <w:numPr>
          <w:ilvl w:val="0"/>
          <w:numId w:val="14"/>
        </w:numPr>
        <w:tabs>
          <w:tab w:val="left" w:pos="-1440"/>
        </w:tabs>
        <w:jc w:val="both"/>
        <w:rPr>
          <w:rFonts w:ascii="Arial" w:hAnsi="Arial"/>
          <w:sz w:val="24"/>
          <w:lang w:val="en-GB"/>
        </w:rPr>
      </w:pPr>
      <w:r>
        <w:rPr>
          <w:rFonts w:ascii="Arial" w:hAnsi="Arial"/>
          <w:sz w:val="24"/>
          <w:lang w:val="en-GB"/>
        </w:rPr>
        <w:lastRenderedPageBreak/>
        <w:t xml:space="preserve">The USPTO </w:t>
      </w:r>
      <w:r w:rsidR="00D31F55">
        <w:rPr>
          <w:rFonts w:ascii="Arial" w:hAnsi="Arial"/>
          <w:sz w:val="24"/>
          <w:lang w:val="en-GB"/>
        </w:rPr>
        <w:t>estimates that paper requests for</w:t>
      </w:r>
      <w:r>
        <w:rPr>
          <w:rFonts w:ascii="Arial" w:hAnsi="Arial"/>
          <w:sz w:val="24"/>
          <w:lang w:val="en-GB"/>
        </w:rPr>
        <w:t xml:space="preserve"> the </w:t>
      </w:r>
      <w:r w:rsidR="00E17570">
        <w:rPr>
          <w:rFonts w:ascii="Arial" w:hAnsi="Arial"/>
          <w:sz w:val="24"/>
          <w:lang w:val="en-GB"/>
        </w:rPr>
        <w:t>Due Diligence Petition Under Trademark Rule 2.66</w:t>
      </w:r>
      <w:r>
        <w:rPr>
          <w:rFonts w:ascii="Arial" w:hAnsi="Arial"/>
          <w:sz w:val="24"/>
          <w:lang w:val="en-GB"/>
        </w:rPr>
        <w:t xml:space="preserve"> </w:t>
      </w:r>
      <w:r w:rsidR="00D31F55">
        <w:rPr>
          <w:rFonts w:ascii="Arial" w:hAnsi="Arial"/>
          <w:sz w:val="24"/>
          <w:lang w:val="en-GB"/>
        </w:rPr>
        <w:t xml:space="preserve">submitted per year will decrease by 5 responses, from 7 to 2 responses.  The burden hours will also decrease, but only by 1 hour, as the time estimated to complete the form has been adjusted up from 20 minutes to 25 minutes.  </w:t>
      </w:r>
      <w:r w:rsidRPr="005B177D">
        <w:rPr>
          <w:rFonts w:ascii="Arial" w:hAnsi="Arial"/>
          <w:b/>
          <w:sz w:val="24"/>
          <w:lang w:val="en-GB"/>
        </w:rPr>
        <w:t xml:space="preserve">Therefore, this submission </w:t>
      </w:r>
      <w:r w:rsidR="00F667A7">
        <w:rPr>
          <w:rFonts w:ascii="Arial" w:hAnsi="Arial"/>
          <w:b/>
          <w:sz w:val="24"/>
        </w:rPr>
        <w:t>shows</w:t>
      </w:r>
      <w:r w:rsidR="00F667A7" w:rsidRPr="00214ED7">
        <w:rPr>
          <w:rFonts w:ascii="Arial" w:hAnsi="Arial"/>
          <w:b/>
          <w:sz w:val="24"/>
        </w:rPr>
        <w:t xml:space="preserve"> </w:t>
      </w:r>
      <w:r w:rsidRPr="005B177D">
        <w:rPr>
          <w:rFonts w:ascii="Arial" w:hAnsi="Arial"/>
          <w:b/>
          <w:sz w:val="24"/>
          <w:lang w:val="en-GB"/>
        </w:rPr>
        <w:t xml:space="preserve">a total burden </w:t>
      </w:r>
      <w:r w:rsidR="005B177D" w:rsidRPr="005B177D">
        <w:rPr>
          <w:rFonts w:ascii="Arial" w:hAnsi="Arial"/>
          <w:b/>
          <w:sz w:val="24"/>
          <w:lang w:val="en-GB"/>
        </w:rPr>
        <w:t>de</w:t>
      </w:r>
      <w:r w:rsidRPr="005B177D">
        <w:rPr>
          <w:rFonts w:ascii="Arial" w:hAnsi="Arial"/>
          <w:b/>
          <w:sz w:val="24"/>
          <w:lang w:val="en-GB"/>
        </w:rPr>
        <w:t xml:space="preserve">crease of </w:t>
      </w:r>
      <w:r w:rsidR="00D31F55">
        <w:rPr>
          <w:rFonts w:ascii="Arial" w:hAnsi="Arial"/>
          <w:b/>
          <w:sz w:val="24"/>
          <w:lang w:val="en-GB"/>
        </w:rPr>
        <w:t xml:space="preserve">5 responses </w:t>
      </w:r>
      <w:r w:rsidR="000D1E81">
        <w:rPr>
          <w:rFonts w:ascii="Arial" w:hAnsi="Arial"/>
          <w:b/>
          <w:sz w:val="24"/>
          <w:lang w:val="en-GB"/>
        </w:rPr>
        <w:t xml:space="preserve">and </w:t>
      </w:r>
      <w:r w:rsidR="000D1E81" w:rsidRPr="005B177D">
        <w:rPr>
          <w:rFonts w:ascii="Arial" w:hAnsi="Arial"/>
          <w:b/>
          <w:sz w:val="24"/>
          <w:lang w:val="en-GB"/>
        </w:rPr>
        <w:t>1</w:t>
      </w:r>
      <w:r w:rsidR="00D31F55">
        <w:rPr>
          <w:rFonts w:ascii="Arial" w:hAnsi="Arial"/>
          <w:b/>
          <w:sz w:val="24"/>
          <w:lang w:val="en-GB"/>
        </w:rPr>
        <w:t xml:space="preserve"> burden </w:t>
      </w:r>
      <w:r w:rsidRPr="005B177D">
        <w:rPr>
          <w:rFonts w:ascii="Arial" w:hAnsi="Arial"/>
          <w:b/>
          <w:sz w:val="24"/>
          <w:lang w:val="en-GB"/>
        </w:rPr>
        <w:t xml:space="preserve">hour </w:t>
      </w:r>
      <w:r w:rsidR="00316518">
        <w:rPr>
          <w:rFonts w:ascii="Arial" w:hAnsi="Arial"/>
          <w:b/>
          <w:sz w:val="24"/>
          <w:lang w:val="en-GB"/>
        </w:rPr>
        <w:t xml:space="preserve">due to </w:t>
      </w:r>
      <w:r w:rsidR="00425FAF" w:rsidRPr="005B177D">
        <w:rPr>
          <w:rFonts w:ascii="Arial" w:hAnsi="Arial"/>
          <w:b/>
          <w:sz w:val="24"/>
        </w:rPr>
        <w:t>an administrative adjustment.</w:t>
      </w:r>
      <w:r w:rsidR="006D6F38" w:rsidRPr="005B177D">
        <w:rPr>
          <w:rFonts w:ascii="Arial" w:hAnsi="Arial"/>
          <w:b/>
          <w:sz w:val="24"/>
        </w:rPr>
        <w:t xml:space="preserve">  </w:t>
      </w:r>
    </w:p>
    <w:p w14:paraId="44D4A3ED" w14:textId="77777777" w:rsidR="00E17570" w:rsidRPr="00C207D6" w:rsidRDefault="00E17570" w:rsidP="00E17570">
      <w:pPr>
        <w:tabs>
          <w:tab w:val="left" w:pos="-1440"/>
        </w:tabs>
        <w:jc w:val="both"/>
        <w:rPr>
          <w:rFonts w:ascii="Arial" w:hAnsi="Arial"/>
          <w:sz w:val="24"/>
          <w:lang w:val="en-GB"/>
        </w:rPr>
      </w:pPr>
    </w:p>
    <w:p w14:paraId="44D4A3EE" w14:textId="181EB53F" w:rsidR="00AB2496" w:rsidRDefault="00E17570" w:rsidP="00AB2496">
      <w:pPr>
        <w:numPr>
          <w:ilvl w:val="0"/>
          <w:numId w:val="14"/>
        </w:numPr>
        <w:tabs>
          <w:tab w:val="left" w:pos="-1440"/>
        </w:tabs>
        <w:jc w:val="both"/>
        <w:rPr>
          <w:rFonts w:ascii="Arial" w:hAnsi="Arial"/>
          <w:sz w:val="24"/>
          <w:lang w:val="en-GB"/>
        </w:rPr>
      </w:pPr>
      <w:r w:rsidRPr="005B177D">
        <w:rPr>
          <w:rFonts w:ascii="Arial" w:hAnsi="Arial"/>
          <w:sz w:val="24"/>
          <w:lang w:val="en-GB"/>
        </w:rPr>
        <w:t xml:space="preserve">The USPTO </w:t>
      </w:r>
      <w:r w:rsidR="00551E68">
        <w:rPr>
          <w:rFonts w:ascii="Arial" w:hAnsi="Arial"/>
          <w:sz w:val="24"/>
          <w:lang w:val="en-GB"/>
        </w:rPr>
        <w:t>estimates that TEAS requests for</w:t>
      </w:r>
      <w:r w:rsidRPr="005B177D">
        <w:rPr>
          <w:rFonts w:ascii="Arial" w:hAnsi="Arial"/>
          <w:sz w:val="24"/>
          <w:lang w:val="en-GB"/>
        </w:rPr>
        <w:t xml:space="preserve"> the Petition to Revive with Request to Delete Section 1(b) Basis or to Delete ITU Goods/Services After NOA in the TEAS Global format </w:t>
      </w:r>
      <w:r w:rsidR="00551E68">
        <w:rPr>
          <w:rFonts w:ascii="Arial" w:hAnsi="Arial"/>
          <w:sz w:val="24"/>
          <w:lang w:val="en-GB"/>
        </w:rPr>
        <w:t xml:space="preserve">submitted per year will </w:t>
      </w:r>
      <w:r w:rsidR="00316518">
        <w:rPr>
          <w:rFonts w:ascii="Arial" w:hAnsi="Arial"/>
          <w:sz w:val="24"/>
          <w:lang w:val="en-GB"/>
        </w:rPr>
        <w:t xml:space="preserve">increase by 23 responses, 2 to 25 responses.  The hour burden will also increase by 12 hours, from 1 hour to 13 hours. </w:t>
      </w:r>
      <w:r w:rsidRPr="005B177D">
        <w:rPr>
          <w:rFonts w:ascii="Arial" w:hAnsi="Arial"/>
          <w:b/>
          <w:sz w:val="24"/>
          <w:lang w:val="en-GB"/>
        </w:rPr>
        <w:t xml:space="preserve">Therefore, this submission </w:t>
      </w:r>
      <w:r w:rsidR="00F667A7">
        <w:rPr>
          <w:rFonts w:ascii="Arial" w:hAnsi="Arial"/>
          <w:b/>
          <w:sz w:val="24"/>
        </w:rPr>
        <w:t>shows</w:t>
      </w:r>
      <w:r w:rsidR="00F667A7" w:rsidRPr="00214ED7">
        <w:rPr>
          <w:rFonts w:ascii="Arial" w:hAnsi="Arial"/>
          <w:b/>
          <w:sz w:val="24"/>
        </w:rPr>
        <w:t xml:space="preserve"> </w:t>
      </w:r>
      <w:r w:rsidR="000D1E81" w:rsidRPr="005B177D">
        <w:rPr>
          <w:rFonts w:ascii="Arial" w:hAnsi="Arial"/>
          <w:b/>
          <w:sz w:val="24"/>
          <w:lang w:val="en-GB"/>
        </w:rPr>
        <w:t>a</w:t>
      </w:r>
      <w:r w:rsidR="00316518">
        <w:rPr>
          <w:rFonts w:ascii="Arial" w:hAnsi="Arial"/>
          <w:b/>
          <w:sz w:val="24"/>
          <w:lang w:val="en-GB"/>
        </w:rPr>
        <w:t xml:space="preserve"> total increase of 23 responses and 12 hours due to</w:t>
      </w:r>
      <w:r w:rsidRPr="005B177D">
        <w:rPr>
          <w:rFonts w:ascii="Arial" w:hAnsi="Arial"/>
          <w:b/>
          <w:sz w:val="24"/>
          <w:lang w:val="en-GB"/>
        </w:rPr>
        <w:t xml:space="preserve"> </w:t>
      </w:r>
      <w:r w:rsidR="00425FAF" w:rsidRPr="005B177D">
        <w:rPr>
          <w:rFonts w:ascii="Arial" w:hAnsi="Arial"/>
          <w:b/>
          <w:sz w:val="24"/>
        </w:rPr>
        <w:t>an administrative adjustment.</w:t>
      </w:r>
      <w:r w:rsidR="005F2445" w:rsidRPr="005B177D">
        <w:rPr>
          <w:rFonts w:ascii="Arial" w:hAnsi="Arial"/>
          <w:b/>
          <w:sz w:val="24"/>
        </w:rPr>
        <w:t xml:space="preserve"> </w:t>
      </w:r>
    </w:p>
    <w:p w14:paraId="44D4A3EF" w14:textId="77777777" w:rsidR="00AB2496" w:rsidRDefault="00AB2496" w:rsidP="00AB2496">
      <w:pPr>
        <w:pStyle w:val="ListParagraph"/>
        <w:rPr>
          <w:rFonts w:ascii="Arial" w:hAnsi="Arial"/>
          <w:sz w:val="24"/>
          <w:lang w:val="en-GB"/>
        </w:rPr>
      </w:pPr>
    </w:p>
    <w:p w14:paraId="44D4A3F0" w14:textId="77777777" w:rsidR="00193ADF" w:rsidRPr="00AB2496" w:rsidRDefault="00E17570" w:rsidP="00AB2496">
      <w:pPr>
        <w:numPr>
          <w:ilvl w:val="0"/>
          <w:numId w:val="14"/>
        </w:numPr>
        <w:tabs>
          <w:tab w:val="left" w:pos="-1440"/>
        </w:tabs>
        <w:jc w:val="both"/>
        <w:rPr>
          <w:rFonts w:ascii="Arial" w:hAnsi="Arial"/>
          <w:sz w:val="24"/>
          <w:lang w:val="en-GB"/>
        </w:rPr>
      </w:pPr>
      <w:r w:rsidRPr="00AB2496">
        <w:rPr>
          <w:rFonts w:ascii="Arial" w:hAnsi="Arial"/>
          <w:sz w:val="24"/>
          <w:lang w:val="en-GB"/>
        </w:rPr>
        <w:t xml:space="preserve">The USPTO </w:t>
      </w:r>
      <w:r w:rsidR="00316518">
        <w:rPr>
          <w:rFonts w:ascii="Arial" w:hAnsi="Arial"/>
          <w:sz w:val="24"/>
          <w:lang w:val="en-GB"/>
        </w:rPr>
        <w:t xml:space="preserve">estimates that the number of </w:t>
      </w:r>
      <w:r w:rsidRPr="00AB2496">
        <w:rPr>
          <w:rFonts w:ascii="Arial" w:hAnsi="Arial"/>
          <w:sz w:val="24"/>
          <w:lang w:val="en-GB"/>
        </w:rPr>
        <w:t>Petition</w:t>
      </w:r>
      <w:r w:rsidR="00316518">
        <w:rPr>
          <w:rFonts w:ascii="Arial" w:hAnsi="Arial"/>
          <w:sz w:val="24"/>
          <w:lang w:val="en-GB"/>
        </w:rPr>
        <w:t>s</w:t>
      </w:r>
      <w:r w:rsidRPr="00AB2496">
        <w:rPr>
          <w:rFonts w:ascii="Arial" w:hAnsi="Arial"/>
          <w:sz w:val="24"/>
          <w:lang w:val="en-GB"/>
        </w:rPr>
        <w:t xml:space="preserve"> to Revive with Request to Delete Section 1(b) Basis or to Delete ITU Goods/Services After NOA in the paper format </w:t>
      </w:r>
      <w:r w:rsidR="00316518">
        <w:rPr>
          <w:rFonts w:ascii="Arial" w:hAnsi="Arial"/>
          <w:sz w:val="24"/>
          <w:lang w:val="en-GB"/>
        </w:rPr>
        <w:t xml:space="preserve">submitted per year will remain unchanged at 1 response.  </w:t>
      </w:r>
      <w:r w:rsidRPr="00AB2496">
        <w:rPr>
          <w:rFonts w:ascii="Arial" w:hAnsi="Arial"/>
          <w:sz w:val="24"/>
          <w:lang w:val="en-GB"/>
        </w:rPr>
        <w:t xml:space="preserve">  </w:t>
      </w:r>
      <w:r w:rsidRPr="00BE167D">
        <w:rPr>
          <w:rFonts w:ascii="Arial" w:hAnsi="Arial"/>
          <w:b/>
          <w:sz w:val="24"/>
          <w:lang w:val="en-GB"/>
        </w:rPr>
        <w:t>Therefore, this su</w:t>
      </w:r>
      <w:r w:rsidR="00BE167D" w:rsidRPr="00BE167D">
        <w:rPr>
          <w:rFonts w:ascii="Arial" w:hAnsi="Arial"/>
          <w:b/>
          <w:sz w:val="24"/>
          <w:lang w:val="en-GB"/>
        </w:rPr>
        <w:t xml:space="preserve">bmission </w:t>
      </w:r>
      <w:r w:rsidR="00F667A7">
        <w:rPr>
          <w:rFonts w:ascii="Arial" w:hAnsi="Arial"/>
          <w:b/>
          <w:sz w:val="24"/>
        </w:rPr>
        <w:t>shows</w:t>
      </w:r>
      <w:r w:rsidR="00F667A7" w:rsidRPr="00214ED7">
        <w:rPr>
          <w:rFonts w:ascii="Arial" w:hAnsi="Arial"/>
          <w:b/>
          <w:sz w:val="24"/>
        </w:rPr>
        <w:t xml:space="preserve"> </w:t>
      </w:r>
      <w:r w:rsidR="00316518">
        <w:rPr>
          <w:rFonts w:ascii="Arial" w:hAnsi="Arial"/>
          <w:b/>
          <w:sz w:val="24"/>
          <w:lang w:val="en-GB"/>
        </w:rPr>
        <w:t>no change in</w:t>
      </w:r>
      <w:r w:rsidR="00BE167D" w:rsidRPr="00BE167D">
        <w:rPr>
          <w:rFonts w:ascii="Arial" w:hAnsi="Arial"/>
          <w:b/>
          <w:sz w:val="24"/>
          <w:lang w:val="en-GB"/>
        </w:rPr>
        <w:t xml:space="preserve"> burden</w:t>
      </w:r>
      <w:r w:rsidR="00316518">
        <w:rPr>
          <w:rFonts w:ascii="Arial" w:hAnsi="Arial"/>
          <w:b/>
          <w:sz w:val="24"/>
          <w:lang w:val="en-GB"/>
        </w:rPr>
        <w:t>.</w:t>
      </w:r>
      <w:r w:rsidR="00BE167D" w:rsidRPr="00BE167D">
        <w:rPr>
          <w:rFonts w:ascii="Arial" w:hAnsi="Arial"/>
          <w:b/>
          <w:sz w:val="24"/>
          <w:lang w:val="en-GB"/>
        </w:rPr>
        <w:t xml:space="preserve"> </w:t>
      </w:r>
    </w:p>
    <w:p w14:paraId="44D4A3F1" w14:textId="77777777" w:rsidR="001A0813" w:rsidRDefault="001A0813" w:rsidP="00C63072">
      <w:pPr>
        <w:tabs>
          <w:tab w:val="left" w:pos="-1440"/>
        </w:tabs>
        <w:jc w:val="both"/>
        <w:rPr>
          <w:rFonts w:ascii="Arial" w:hAnsi="Arial"/>
          <w:sz w:val="24"/>
          <w:lang w:val="en-GB"/>
        </w:rPr>
      </w:pPr>
    </w:p>
    <w:p w14:paraId="44D4A3F2" w14:textId="77777777" w:rsidR="00A67C6D" w:rsidRDefault="00316518" w:rsidP="00A67C6D">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b/>
          <w:bCs/>
          <w:sz w:val="24"/>
        </w:rPr>
      </w:pPr>
      <w:r>
        <w:rPr>
          <w:rFonts w:ascii="Arial" w:hAnsi="Arial" w:cs="Arial"/>
          <w:bCs/>
          <w:sz w:val="24"/>
        </w:rPr>
        <w:t xml:space="preserve">This submission adds a total of 3,185 responses to the collection, as a result of administrative adjustments </w:t>
      </w:r>
      <w:r w:rsidR="00A67C6D">
        <w:rPr>
          <w:rFonts w:ascii="Arial" w:hAnsi="Arial" w:cs="Arial"/>
          <w:bCs/>
          <w:sz w:val="24"/>
        </w:rPr>
        <w:t>from revising the expected number of submissions</w:t>
      </w:r>
      <w:r>
        <w:rPr>
          <w:rFonts w:ascii="Arial" w:hAnsi="Arial" w:cs="Arial"/>
          <w:bCs/>
          <w:sz w:val="24"/>
        </w:rPr>
        <w:t xml:space="preserve">.  </w:t>
      </w:r>
      <w:r w:rsidR="001A0813" w:rsidRPr="003E18A4">
        <w:rPr>
          <w:rFonts w:ascii="Arial" w:hAnsi="Arial" w:cs="Arial"/>
          <w:bCs/>
          <w:sz w:val="24"/>
        </w:rPr>
        <w:t xml:space="preserve">A total of </w:t>
      </w:r>
      <w:r w:rsidR="00183D49" w:rsidRPr="003E18A4">
        <w:rPr>
          <w:rFonts w:ascii="Arial" w:hAnsi="Arial" w:cs="Arial"/>
          <w:bCs/>
          <w:sz w:val="24"/>
        </w:rPr>
        <w:t xml:space="preserve">15,510 </w:t>
      </w:r>
      <w:r w:rsidR="001A0813" w:rsidRPr="003E18A4">
        <w:rPr>
          <w:rFonts w:ascii="Arial" w:hAnsi="Arial" w:cs="Arial"/>
          <w:bCs/>
          <w:sz w:val="24"/>
        </w:rPr>
        <w:t>burden hours have been added to this collection as a result of administrative adjustments.  The increase in burden hours is due to a combination of the revised number of submissions</w:t>
      </w:r>
      <w:r w:rsidR="000C06C7" w:rsidRPr="003E18A4">
        <w:rPr>
          <w:rFonts w:ascii="Arial" w:hAnsi="Arial" w:cs="Arial"/>
          <w:bCs/>
          <w:sz w:val="24"/>
        </w:rPr>
        <w:t xml:space="preserve"> and an increase in </w:t>
      </w:r>
      <w:r>
        <w:rPr>
          <w:rFonts w:ascii="Arial" w:hAnsi="Arial" w:cs="Arial"/>
          <w:bCs/>
          <w:sz w:val="24"/>
        </w:rPr>
        <w:t>estimated time to complete certain forms</w:t>
      </w:r>
      <w:r w:rsidR="001A0813" w:rsidRPr="003E18A4">
        <w:rPr>
          <w:rFonts w:ascii="Arial" w:hAnsi="Arial" w:cs="Arial"/>
          <w:bCs/>
          <w:sz w:val="24"/>
        </w:rPr>
        <w:t xml:space="preserve">.  </w:t>
      </w:r>
      <w:r w:rsidR="00A67C6D">
        <w:rPr>
          <w:rFonts w:ascii="Arial" w:hAnsi="Arial" w:cs="Arial"/>
          <w:bCs/>
          <w:sz w:val="24"/>
        </w:rPr>
        <w:t xml:space="preserve"> </w:t>
      </w:r>
      <w:r w:rsidR="001A0813" w:rsidRPr="003E18A4">
        <w:rPr>
          <w:rFonts w:ascii="Arial" w:hAnsi="Arial" w:cs="Arial"/>
          <w:b/>
          <w:bCs/>
          <w:sz w:val="24"/>
        </w:rPr>
        <w:t xml:space="preserve">This results in a total net burden increase of </w:t>
      </w:r>
      <w:r>
        <w:rPr>
          <w:rFonts w:ascii="Arial" w:hAnsi="Arial" w:cs="Arial"/>
          <w:b/>
          <w:bCs/>
          <w:sz w:val="24"/>
        </w:rPr>
        <w:t xml:space="preserve">3,185 responses and </w:t>
      </w:r>
      <w:r w:rsidR="009C118A" w:rsidRPr="003E18A4">
        <w:rPr>
          <w:rFonts w:ascii="Arial" w:hAnsi="Arial" w:cs="Arial"/>
          <w:b/>
          <w:bCs/>
          <w:sz w:val="24"/>
        </w:rPr>
        <w:t>1</w:t>
      </w:r>
      <w:r w:rsidR="00364E7E" w:rsidRPr="003E18A4">
        <w:rPr>
          <w:rFonts w:ascii="Arial" w:hAnsi="Arial" w:cs="Arial"/>
          <w:b/>
          <w:bCs/>
          <w:sz w:val="24"/>
        </w:rPr>
        <w:t>5</w:t>
      </w:r>
      <w:r w:rsidR="009C118A" w:rsidRPr="003E18A4">
        <w:rPr>
          <w:rFonts w:ascii="Arial" w:hAnsi="Arial" w:cs="Arial"/>
          <w:b/>
          <w:bCs/>
          <w:sz w:val="24"/>
        </w:rPr>
        <w:t>,</w:t>
      </w:r>
      <w:r w:rsidR="00364E7E" w:rsidRPr="003E18A4">
        <w:rPr>
          <w:rFonts w:ascii="Arial" w:hAnsi="Arial" w:cs="Arial"/>
          <w:b/>
          <w:bCs/>
          <w:sz w:val="24"/>
        </w:rPr>
        <w:t>51</w:t>
      </w:r>
      <w:r w:rsidR="009C118A" w:rsidRPr="003E18A4">
        <w:rPr>
          <w:rFonts w:ascii="Arial" w:hAnsi="Arial" w:cs="Arial"/>
          <w:b/>
          <w:bCs/>
          <w:sz w:val="24"/>
        </w:rPr>
        <w:t>0</w:t>
      </w:r>
      <w:r w:rsidR="00EE60B1">
        <w:rPr>
          <w:rFonts w:ascii="Arial" w:hAnsi="Arial" w:cs="Arial"/>
          <w:b/>
          <w:bCs/>
          <w:sz w:val="24"/>
        </w:rPr>
        <w:t xml:space="preserve"> hours </w:t>
      </w:r>
    </w:p>
    <w:p w14:paraId="44D4A3F3" w14:textId="77777777" w:rsidR="001A0813" w:rsidRDefault="00A67C6D" w:rsidP="00A67C6D">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rFonts w:ascii="Arial" w:hAnsi="Arial"/>
          <w:sz w:val="24"/>
        </w:rPr>
      </w:pPr>
      <w:r>
        <w:rPr>
          <w:rFonts w:ascii="Arial" w:hAnsi="Arial" w:cs="Arial"/>
          <w:b/>
          <w:bCs/>
          <w:sz w:val="24"/>
        </w:rPr>
        <w:t xml:space="preserve">as </w:t>
      </w:r>
      <w:r w:rsidR="00EE60B1">
        <w:rPr>
          <w:rFonts w:ascii="Arial" w:hAnsi="Arial" w:cs="Arial"/>
          <w:b/>
          <w:bCs/>
          <w:sz w:val="24"/>
        </w:rPr>
        <w:t>an administrative</w:t>
      </w:r>
      <w:r>
        <w:rPr>
          <w:rFonts w:ascii="Arial" w:hAnsi="Arial" w:cs="Arial"/>
          <w:b/>
          <w:bCs/>
          <w:sz w:val="24"/>
        </w:rPr>
        <w:t xml:space="preserve"> </w:t>
      </w:r>
      <w:r w:rsidR="001A0813" w:rsidRPr="009F6E03">
        <w:rPr>
          <w:rFonts w:ascii="Arial" w:hAnsi="Arial" w:cs="Arial"/>
          <w:b/>
          <w:bCs/>
          <w:sz w:val="24"/>
        </w:rPr>
        <w:t>adjustment</w:t>
      </w:r>
      <w:r w:rsidR="003B12DA" w:rsidRPr="009F6E03">
        <w:rPr>
          <w:rFonts w:ascii="Arial" w:hAnsi="Arial" w:cs="Arial"/>
          <w:b/>
          <w:bCs/>
          <w:sz w:val="24"/>
        </w:rPr>
        <w:t>.</w:t>
      </w:r>
      <w:r w:rsidR="003B12DA">
        <w:rPr>
          <w:rFonts w:ascii="Arial" w:hAnsi="Arial" w:cs="Arial"/>
          <w:b/>
          <w:bCs/>
          <w:sz w:val="24"/>
        </w:rPr>
        <w:br/>
      </w:r>
    </w:p>
    <w:p w14:paraId="44D4A3F4" w14:textId="77777777" w:rsidR="001A0813" w:rsidRDefault="001A0813" w:rsidP="001A0813">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spacing w:line="215" w:lineRule="atLeast"/>
        <w:jc w:val="both"/>
        <w:rPr>
          <w:rFonts w:ascii="Arial" w:hAnsi="Arial"/>
          <w:sz w:val="24"/>
          <w:u w:val="single"/>
        </w:rPr>
      </w:pPr>
      <w:r>
        <w:rPr>
          <w:rFonts w:ascii="Arial" w:hAnsi="Arial"/>
          <w:sz w:val="24"/>
          <w:u w:val="single"/>
        </w:rPr>
        <w:t>Changes in Annualized (Non-hour) Costs</w:t>
      </w:r>
    </w:p>
    <w:p w14:paraId="44D4A3F5" w14:textId="77777777" w:rsidR="00D57BEC" w:rsidRPr="00D57BEC" w:rsidRDefault="00D57BEC" w:rsidP="00172AEC">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bCs/>
          <w:sz w:val="24"/>
        </w:rPr>
      </w:pPr>
    </w:p>
    <w:p w14:paraId="44D4A3F6" w14:textId="77777777" w:rsidR="0090713A" w:rsidRDefault="0090713A" w:rsidP="0090713A">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spacing w:line="215" w:lineRule="atLeast"/>
        <w:jc w:val="both"/>
        <w:rPr>
          <w:rFonts w:ascii="Arial" w:hAnsi="Arial"/>
          <w:b/>
          <w:bCs/>
          <w:sz w:val="24"/>
        </w:rPr>
      </w:pPr>
      <w:r w:rsidRPr="001735E8">
        <w:rPr>
          <w:rFonts w:ascii="Arial" w:hAnsi="Arial"/>
          <w:sz w:val="24"/>
        </w:rPr>
        <w:t>For this renewal, the USPTO e</w:t>
      </w:r>
      <w:r w:rsidR="00BA3884" w:rsidRPr="001735E8">
        <w:rPr>
          <w:rFonts w:ascii="Arial" w:hAnsi="Arial"/>
          <w:sz w:val="24"/>
        </w:rPr>
        <w:t>stimates</w:t>
      </w:r>
      <w:r w:rsidRPr="001735E8">
        <w:rPr>
          <w:rFonts w:ascii="Arial" w:hAnsi="Arial"/>
          <w:sz w:val="24"/>
        </w:rPr>
        <w:t xml:space="preserve"> that the total annual (non-hour) costs will increase by $</w:t>
      </w:r>
      <w:r w:rsidR="0071483B" w:rsidRPr="001735E8">
        <w:rPr>
          <w:rFonts w:ascii="Arial" w:hAnsi="Arial"/>
          <w:sz w:val="24"/>
        </w:rPr>
        <w:t>426,837</w:t>
      </w:r>
      <w:r w:rsidRPr="001735E8">
        <w:rPr>
          <w:rFonts w:ascii="Arial" w:hAnsi="Arial"/>
          <w:sz w:val="24"/>
        </w:rPr>
        <w:t>, from $</w:t>
      </w:r>
      <w:r w:rsidR="001304C6" w:rsidRPr="001735E8">
        <w:rPr>
          <w:rFonts w:ascii="Arial" w:hAnsi="Arial"/>
          <w:sz w:val="24"/>
        </w:rPr>
        <w:t>37,280,769</w:t>
      </w:r>
      <w:r w:rsidR="00313F72" w:rsidRPr="001735E8">
        <w:rPr>
          <w:rFonts w:ascii="Arial" w:hAnsi="Arial"/>
          <w:sz w:val="24"/>
        </w:rPr>
        <w:t xml:space="preserve"> </w:t>
      </w:r>
      <w:r w:rsidRPr="001735E8">
        <w:rPr>
          <w:rFonts w:ascii="Arial" w:hAnsi="Arial"/>
          <w:sz w:val="24"/>
        </w:rPr>
        <w:t>currently reported on the OMB inventory to the present $</w:t>
      </w:r>
      <w:r w:rsidR="00BA3884" w:rsidRPr="001735E8">
        <w:rPr>
          <w:rFonts w:ascii="Arial" w:hAnsi="Arial"/>
          <w:sz w:val="24"/>
        </w:rPr>
        <w:t>37,</w:t>
      </w:r>
      <w:r w:rsidR="006619D9" w:rsidRPr="001735E8">
        <w:rPr>
          <w:rFonts w:ascii="Arial" w:hAnsi="Arial"/>
          <w:sz w:val="24"/>
        </w:rPr>
        <w:t>707,606</w:t>
      </w:r>
      <w:r w:rsidRPr="001735E8">
        <w:rPr>
          <w:rFonts w:ascii="Arial" w:hAnsi="Arial"/>
          <w:sz w:val="24"/>
        </w:rPr>
        <w:t xml:space="preserve">.  </w:t>
      </w:r>
      <w:r w:rsidR="00647819">
        <w:rPr>
          <w:rFonts w:ascii="Arial" w:hAnsi="Arial"/>
          <w:sz w:val="24"/>
        </w:rPr>
        <w:t>This submission does not include any change to the fee structure for this collection.  The</w:t>
      </w:r>
      <w:r w:rsidRPr="001735E8">
        <w:rPr>
          <w:rFonts w:ascii="Arial" w:hAnsi="Arial"/>
          <w:sz w:val="24"/>
        </w:rPr>
        <w:t xml:space="preserve"> increase is due to </w:t>
      </w:r>
      <w:r w:rsidR="00B82EE5" w:rsidRPr="001735E8">
        <w:rPr>
          <w:rFonts w:ascii="Arial" w:hAnsi="Arial"/>
          <w:sz w:val="24"/>
        </w:rPr>
        <w:t xml:space="preserve">adjustments in </w:t>
      </w:r>
      <w:r w:rsidR="00647819">
        <w:rPr>
          <w:rFonts w:ascii="Arial" w:hAnsi="Arial"/>
          <w:sz w:val="24"/>
        </w:rPr>
        <w:t xml:space="preserve">expected numbers of </w:t>
      </w:r>
      <w:r w:rsidR="00B82EE5" w:rsidRPr="001735E8">
        <w:rPr>
          <w:rFonts w:ascii="Arial" w:hAnsi="Arial"/>
          <w:sz w:val="24"/>
        </w:rPr>
        <w:t xml:space="preserve">responses </w:t>
      </w:r>
      <w:r w:rsidR="00BA3884" w:rsidRPr="001735E8">
        <w:rPr>
          <w:rFonts w:ascii="Arial" w:hAnsi="Arial"/>
          <w:sz w:val="24"/>
        </w:rPr>
        <w:t xml:space="preserve">and an adjustment for </w:t>
      </w:r>
      <w:r w:rsidR="00647819">
        <w:rPr>
          <w:rFonts w:ascii="Arial" w:hAnsi="Arial"/>
          <w:sz w:val="24"/>
        </w:rPr>
        <w:t xml:space="preserve">increased </w:t>
      </w:r>
      <w:r w:rsidR="00BA3884" w:rsidRPr="001735E8">
        <w:rPr>
          <w:rFonts w:ascii="Arial" w:hAnsi="Arial"/>
          <w:sz w:val="24"/>
        </w:rPr>
        <w:t xml:space="preserve">postage </w:t>
      </w:r>
      <w:r w:rsidR="00647819">
        <w:rPr>
          <w:rFonts w:ascii="Arial" w:hAnsi="Arial"/>
          <w:sz w:val="24"/>
        </w:rPr>
        <w:t>costs</w:t>
      </w:r>
      <w:r w:rsidR="00B82EE5" w:rsidRPr="001735E8">
        <w:rPr>
          <w:rFonts w:ascii="Arial" w:hAnsi="Arial"/>
          <w:sz w:val="24"/>
        </w:rPr>
        <w:t xml:space="preserve">. </w:t>
      </w:r>
      <w:r w:rsidRPr="001735E8">
        <w:rPr>
          <w:rFonts w:ascii="Arial" w:hAnsi="Arial"/>
          <w:b/>
          <w:bCs/>
          <w:sz w:val="24"/>
        </w:rPr>
        <w:t>Therefore, this collection has an increase in annual (non-hour) cost burden of $</w:t>
      </w:r>
      <w:r w:rsidR="00531B71" w:rsidRPr="001735E8">
        <w:rPr>
          <w:rFonts w:ascii="Arial" w:hAnsi="Arial"/>
          <w:b/>
          <w:bCs/>
          <w:sz w:val="24"/>
        </w:rPr>
        <w:t>426,837</w:t>
      </w:r>
      <w:r w:rsidRPr="001735E8">
        <w:rPr>
          <w:rFonts w:ascii="Arial" w:hAnsi="Arial"/>
          <w:b/>
          <w:bCs/>
          <w:sz w:val="24"/>
        </w:rPr>
        <w:t>.</w:t>
      </w:r>
    </w:p>
    <w:p w14:paraId="44D4A3F7" w14:textId="77777777" w:rsidR="00B16734" w:rsidRDefault="00B16734">
      <w:pPr>
        <w:pStyle w:val="BodyText2"/>
      </w:pPr>
    </w:p>
    <w:p w14:paraId="44D4A3F8" w14:textId="77777777" w:rsidR="004E6505" w:rsidRDefault="004E6505">
      <w:pPr>
        <w:jc w:val="both"/>
        <w:rPr>
          <w:rFonts w:ascii="Arial" w:hAnsi="Arial"/>
          <w:sz w:val="24"/>
        </w:rPr>
      </w:pPr>
      <w:r>
        <w:rPr>
          <w:rFonts w:ascii="Arial" w:hAnsi="Arial"/>
          <w:b/>
          <w:sz w:val="24"/>
        </w:rPr>
        <w:t>16.</w:t>
      </w:r>
      <w:r>
        <w:rPr>
          <w:rFonts w:ascii="Arial" w:hAnsi="Arial"/>
          <w:b/>
          <w:sz w:val="24"/>
        </w:rPr>
        <w:tab/>
        <w:t>Project Schedule</w:t>
      </w:r>
    </w:p>
    <w:p w14:paraId="44D4A3F9" w14:textId="77777777" w:rsidR="004E6505" w:rsidRDefault="004E6505">
      <w:pPr>
        <w:jc w:val="both"/>
        <w:rPr>
          <w:rFonts w:ascii="Arial" w:hAnsi="Arial"/>
          <w:sz w:val="24"/>
        </w:rPr>
      </w:pPr>
    </w:p>
    <w:p w14:paraId="44D4A3FA" w14:textId="77777777" w:rsidR="004E6505" w:rsidRDefault="004E6505">
      <w:pPr>
        <w:pStyle w:val="BodyText2"/>
      </w:pPr>
      <w:r>
        <w:t>There is no plan to publish this information for statistical use.</w:t>
      </w:r>
    </w:p>
    <w:p w14:paraId="44D4A3FB" w14:textId="77777777" w:rsidR="00F2168B" w:rsidRDefault="00F2168B">
      <w:pPr>
        <w:jc w:val="both"/>
        <w:rPr>
          <w:rFonts w:ascii="Arial" w:hAnsi="Arial"/>
          <w:sz w:val="24"/>
        </w:rPr>
      </w:pPr>
    </w:p>
    <w:p w14:paraId="44D4A3FC" w14:textId="77777777" w:rsidR="004E6505" w:rsidRDefault="004E6505">
      <w:pPr>
        <w:jc w:val="both"/>
        <w:rPr>
          <w:rFonts w:ascii="Arial" w:hAnsi="Arial"/>
          <w:b/>
          <w:sz w:val="24"/>
        </w:rPr>
      </w:pPr>
      <w:r>
        <w:rPr>
          <w:rFonts w:ascii="Arial" w:hAnsi="Arial"/>
          <w:b/>
          <w:sz w:val="24"/>
        </w:rPr>
        <w:t>17.</w:t>
      </w:r>
      <w:r>
        <w:rPr>
          <w:rFonts w:ascii="Arial" w:hAnsi="Arial"/>
          <w:b/>
          <w:sz w:val="24"/>
        </w:rPr>
        <w:tab/>
        <w:t>Display of Expiration Date of OMB Approval</w:t>
      </w:r>
    </w:p>
    <w:p w14:paraId="44D4A3FD" w14:textId="77777777" w:rsidR="004E6505" w:rsidRDefault="004E6505">
      <w:pPr>
        <w:jc w:val="both"/>
        <w:rPr>
          <w:rFonts w:ascii="Arial" w:hAnsi="Arial"/>
          <w:sz w:val="24"/>
        </w:rPr>
      </w:pPr>
    </w:p>
    <w:p w14:paraId="44D4A3FE" w14:textId="77777777" w:rsidR="004E6505" w:rsidRDefault="004E6505">
      <w:pPr>
        <w:jc w:val="both"/>
        <w:rPr>
          <w:rFonts w:ascii="Arial" w:hAnsi="Arial"/>
          <w:sz w:val="24"/>
        </w:rPr>
      </w:pPr>
      <w:r>
        <w:rPr>
          <w:rFonts w:ascii="Arial" w:hAnsi="Arial"/>
          <w:sz w:val="24"/>
        </w:rPr>
        <w:t xml:space="preserve">The forms in this information collection will display the OMB Control Number and the date on which OMB’s approval of this information collection expires. </w:t>
      </w:r>
    </w:p>
    <w:p w14:paraId="44D4A3FF" w14:textId="77777777" w:rsidR="004E6505" w:rsidRDefault="004E6505">
      <w:pPr>
        <w:jc w:val="both"/>
        <w:rPr>
          <w:rFonts w:ascii="Arial" w:hAnsi="Arial"/>
          <w:sz w:val="24"/>
        </w:rPr>
      </w:pPr>
      <w:r>
        <w:rPr>
          <w:rFonts w:ascii="Arial" w:hAnsi="Arial"/>
          <w:sz w:val="24"/>
        </w:rPr>
        <w:t xml:space="preserve"> </w:t>
      </w:r>
    </w:p>
    <w:p w14:paraId="44D4A400" w14:textId="77777777" w:rsidR="004E6505" w:rsidRDefault="004E6505">
      <w:pPr>
        <w:jc w:val="both"/>
        <w:rPr>
          <w:rFonts w:ascii="Arial" w:hAnsi="Arial"/>
          <w:b/>
          <w:sz w:val="24"/>
        </w:rPr>
      </w:pPr>
      <w:r>
        <w:rPr>
          <w:rFonts w:ascii="Arial" w:hAnsi="Arial"/>
          <w:b/>
          <w:sz w:val="24"/>
        </w:rPr>
        <w:t>18.</w:t>
      </w:r>
      <w:r>
        <w:rPr>
          <w:rFonts w:ascii="Arial" w:hAnsi="Arial"/>
          <w:b/>
          <w:sz w:val="24"/>
        </w:rPr>
        <w:tab/>
        <w:t>Exception to the Certificate Statement</w:t>
      </w:r>
    </w:p>
    <w:p w14:paraId="44D4A401" w14:textId="77777777" w:rsidR="004E6505" w:rsidRDefault="004E6505">
      <w:pPr>
        <w:jc w:val="both"/>
        <w:rPr>
          <w:rFonts w:ascii="Arial" w:hAnsi="Arial"/>
          <w:sz w:val="24"/>
        </w:rPr>
      </w:pPr>
    </w:p>
    <w:p w14:paraId="44D4A402" w14:textId="77777777" w:rsidR="004E6505" w:rsidRDefault="004E6505">
      <w:pPr>
        <w:jc w:val="both"/>
        <w:rPr>
          <w:rFonts w:ascii="Arial" w:hAnsi="Arial"/>
          <w:sz w:val="24"/>
        </w:rPr>
      </w:pPr>
      <w:r>
        <w:rPr>
          <w:rFonts w:ascii="Arial" w:hAnsi="Arial"/>
          <w:sz w:val="24"/>
        </w:rPr>
        <w:t>This collection of information does not include any exceptions to the certificate statement.</w:t>
      </w:r>
    </w:p>
    <w:p w14:paraId="44D4A403" w14:textId="77777777" w:rsidR="004E6505" w:rsidRDefault="004E6505">
      <w:pPr>
        <w:jc w:val="both"/>
        <w:rPr>
          <w:rFonts w:ascii="Arial" w:hAnsi="Arial"/>
          <w:sz w:val="24"/>
        </w:rPr>
      </w:pPr>
    </w:p>
    <w:p w14:paraId="44D4A404" w14:textId="77777777" w:rsidR="004E6505" w:rsidRDefault="004E6505">
      <w:pPr>
        <w:jc w:val="both"/>
        <w:rPr>
          <w:rFonts w:ascii="Arial" w:hAnsi="Arial"/>
          <w:sz w:val="24"/>
        </w:rPr>
      </w:pPr>
    </w:p>
    <w:p w14:paraId="44D4A405" w14:textId="77777777" w:rsidR="0070489E" w:rsidRDefault="0070489E">
      <w:pPr>
        <w:jc w:val="both"/>
        <w:rPr>
          <w:rFonts w:ascii="Arial" w:hAnsi="Arial"/>
          <w:sz w:val="24"/>
        </w:rPr>
      </w:pPr>
    </w:p>
    <w:p w14:paraId="44D4A406" w14:textId="77777777" w:rsidR="004E6505" w:rsidRDefault="004E6505">
      <w:pPr>
        <w:pStyle w:val="Heading1"/>
        <w:tabs>
          <w:tab w:val="clear" w:pos="720"/>
        </w:tabs>
      </w:pPr>
      <w:r>
        <w:t>B.</w:t>
      </w:r>
      <w:r>
        <w:tab/>
        <w:t>COLLECTIONS OF INFORMATION EMPLOYING STATISTICAL METHODS</w:t>
      </w:r>
    </w:p>
    <w:p w14:paraId="44D4A407" w14:textId="77777777" w:rsidR="004E6505" w:rsidRDefault="004E6505">
      <w:pPr>
        <w:jc w:val="both"/>
        <w:rPr>
          <w:rFonts w:ascii="Arial" w:hAnsi="Arial"/>
          <w:sz w:val="24"/>
        </w:rPr>
      </w:pPr>
    </w:p>
    <w:p w14:paraId="44D4A408" w14:textId="77777777" w:rsidR="004E6505" w:rsidRDefault="004E6505">
      <w:pPr>
        <w:jc w:val="both"/>
        <w:rPr>
          <w:rFonts w:ascii="Arial" w:hAnsi="Arial"/>
          <w:sz w:val="24"/>
        </w:rPr>
      </w:pPr>
      <w:r>
        <w:rPr>
          <w:rFonts w:ascii="Arial" w:hAnsi="Arial"/>
          <w:sz w:val="24"/>
        </w:rPr>
        <w:t>This collection of information does not employ statistical methods.</w:t>
      </w:r>
    </w:p>
    <w:p w14:paraId="44D4A409" w14:textId="77777777" w:rsidR="004E6505" w:rsidRDefault="004E6505">
      <w:pPr>
        <w:pStyle w:val="Heading6"/>
        <w:rPr>
          <w:b/>
          <w:sz w:val="22"/>
        </w:rPr>
      </w:pPr>
    </w:p>
    <w:p w14:paraId="44D4A40A" w14:textId="77777777" w:rsidR="004E6505" w:rsidRDefault="004E6505">
      <w:pPr>
        <w:pStyle w:val="Heading6"/>
        <w:rPr>
          <w:b/>
          <w:sz w:val="22"/>
        </w:rPr>
      </w:pPr>
    </w:p>
    <w:p w14:paraId="44D4A40B" w14:textId="77777777" w:rsidR="009D3822" w:rsidRDefault="009D3822" w:rsidP="0070489E"/>
    <w:p w14:paraId="44D4A40C" w14:textId="77777777" w:rsidR="004E6505" w:rsidRDefault="004E6505"/>
    <w:p w14:paraId="44D4A40D" w14:textId="77777777" w:rsidR="004E6505" w:rsidRDefault="00E03C6A">
      <w:pPr>
        <w:pStyle w:val="Heading6"/>
        <w:rPr>
          <w:b/>
          <w:sz w:val="22"/>
        </w:rPr>
      </w:pPr>
      <w:r>
        <w:rPr>
          <w:b/>
          <w:sz w:val="22"/>
        </w:rPr>
        <w:t>References</w:t>
      </w:r>
    </w:p>
    <w:p w14:paraId="44D4A40E" w14:textId="77777777" w:rsidR="004E6505" w:rsidRDefault="004E6505"/>
    <w:p w14:paraId="44D4A40F" w14:textId="77777777" w:rsidR="004E6505" w:rsidRDefault="004E6505" w:rsidP="004E6505">
      <w:pPr>
        <w:numPr>
          <w:ilvl w:val="0"/>
          <w:numId w:val="11"/>
        </w:numPr>
        <w:tabs>
          <w:tab w:val="clear" w:pos="1080"/>
          <w:tab w:val="num" w:pos="720"/>
        </w:tabs>
        <w:ind w:left="720"/>
        <w:rPr>
          <w:rFonts w:ascii="Arial" w:hAnsi="Arial" w:cs="Arial"/>
          <w:sz w:val="22"/>
        </w:rPr>
      </w:pPr>
      <w:r>
        <w:rPr>
          <w:rFonts w:ascii="Arial" w:hAnsi="Arial" w:cs="Arial"/>
          <w:sz w:val="22"/>
        </w:rPr>
        <w:t>USPTO Information Quality Guidelines</w:t>
      </w:r>
    </w:p>
    <w:p w14:paraId="44D4A410" w14:textId="77777777" w:rsidR="004E6505" w:rsidRDefault="00EA5B1A" w:rsidP="004E6505">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Trademark/Service Mark Allegation of Use (Amendment to Allege Use/Statement of Use) (Form 1553)</w:t>
      </w:r>
    </w:p>
    <w:p w14:paraId="44D4A411" w14:textId="77777777" w:rsidR="004E6505" w:rsidRDefault="00EA5B1A" w:rsidP="004E6505">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Request for Request for Extension of Time to File a Statement of Use (Form 1581)</w:t>
      </w:r>
    </w:p>
    <w:p w14:paraId="44D4A412" w14:textId="77777777" w:rsidR="004E6505" w:rsidRDefault="00DD4FB0" w:rsidP="004E6505">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Petition to Revive Abandoned Application – Failure to Respond Timely to Office Action (Form 2194)</w:t>
      </w:r>
    </w:p>
    <w:p w14:paraId="44D4A413" w14:textId="77777777" w:rsidR="004E6505" w:rsidRDefault="004E6505" w:rsidP="004E6505">
      <w:pPr>
        <w:numPr>
          <w:ilvl w:val="0"/>
          <w:numId w:val="11"/>
        </w:numPr>
        <w:tabs>
          <w:tab w:val="clear" w:pos="1080"/>
          <w:tab w:val="num" w:pos="720"/>
        </w:tabs>
        <w:ind w:left="720"/>
        <w:rPr>
          <w:rFonts w:ascii="Arial" w:hAnsi="Arial" w:cs="Arial"/>
          <w:sz w:val="22"/>
        </w:rPr>
      </w:pPr>
      <w:r>
        <w:rPr>
          <w:rFonts w:ascii="Arial" w:hAnsi="Arial" w:cs="Arial"/>
          <w:sz w:val="22"/>
        </w:rPr>
        <w:t>Petition to Revive Abandoned Application – Failure to File Timely Statement of Use or Extension Request (Form 2195)</w:t>
      </w:r>
    </w:p>
    <w:p w14:paraId="44D4A414" w14:textId="77777777" w:rsidR="004E6505" w:rsidRDefault="00DD4FB0" w:rsidP="004E6505">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Request to Delete Section 1(b) Basis, Intent to Use (Form 2200)</w:t>
      </w:r>
    </w:p>
    <w:p w14:paraId="44D4A415" w14:textId="77777777" w:rsidR="004E6505" w:rsidRDefault="00DD4FB0" w:rsidP="002B4BAD">
      <w:pPr>
        <w:numPr>
          <w:ilvl w:val="0"/>
          <w:numId w:val="11"/>
        </w:numPr>
        <w:tabs>
          <w:tab w:val="clear" w:pos="1080"/>
          <w:tab w:val="num" w:pos="720"/>
        </w:tabs>
        <w:ind w:left="720"/>
        <w:rPr>
          <w:rFonts w:ascii="Arial" w:hAnsi="Arial" w:cs="Arial"/>
          <w:sz w:val="22"/>
        </w:rPr>
      </w:pPr>
      <w:r>
        <w:rPr>
          <w:rFonts w:ascii="Arial" w:hAnsi="Arial" w:cs="Arial"/>
          <w:sz w:val="22"/>
        </w:rPr>
        <w:t xml:space="preserve">TEAS </w:t>
      </w:r>
      <w:r w:rsidR="004E6505">
        <w:rPr>
          <w:rFonts w:ascii="Arial" w:hAnsi="Arial" w:cs="Arial"/>
          <w:sz w:val="22"/>
        </w:rPr>
        <w:t>Request for Express Abandonment (Withdrawal) of Application (Form 2202)</w:t>
      </w:r>
    </w:p>
    <w:p w14:paraId="44D4A416" w14:textId="77777777" w:rsidR="00EA5B1A"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Request to Divide Application (TEAS Global)</w:t>
      </w:r>
    </w:p>
    <w:p w14:paraId="44D4A417" w14:textId="77777777" w:rsidR="00EA5B1A"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Response to Intent-to-Use (ITU) Divisional Unit Office Action (TEAS Global)</w:t>
      </w:r>
    </w:p>
    <w:p w14:paraId="44D4A418" w14:textId="77777777" w:rsidR="00EA5B1A"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Response to Petition to Revive Deficiency Letter (TEAS Global)</w:t>
      </w:r>
    </w:p>
    <w:p w14:paraId="44D4A419" w14:textId="77777777" w:rsidR="00EA5B1A"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Petition to the Director Under Trademark Rule 2.146 (TEAS Global)</w:t>
      </w:r>
    </w:p>
    <w:p w14:paraId="44D4A41A" w14:textId="77777777" w:rsidR="00EA5B1A"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Due Diligence Under Trademark Rule 1.66 (TEAS Global)</w:t>
      </w:r>
    </w:p>
    <w:p w14:paraId="44D4A41B" w14:textId="77777777" w:rsidR="00EA5B1A" w:rsidRPr="00AB04D5" w:rsidRDefault="00EA5B1A" w:rsidP="002B4BAD">
      <w:pPr>
        <w:numPr>
          <w:ilvl w:val="0"/>
          <w:numId w:val="11"/>
        </w:numPr>
        <w:tabs>
          <w:tab w:val="clear" w:pos="1080"/>
          <w:tab w:val="num" w:pos="720"/>
        </w:tabs>
        <w:ind w:left="720"/>
        <w:rPr>
          <w:rFonts w:ascii="Arial" w:hAnsi="Arial" w:cs="Arial"/>
          <w:sz w:val="22"/>
        </w:rPr>
      </w:pPr>
      <w:r>
        <w:rPr>
          <w:rFonts w:ascii="Arial" w:hAnsi="Arial" w:cs="Arial"/>
          <w:sz w:val="22"/>
        </w:rPr>
        <w:t>Petition to Revive with Request to Delete Section 1(b) Basis or to Delete ITU Goods/Services After NOA (TEAS Global)</w:t>
      </w:r>
    </w:p>
    <w:sectPr w:rsidR="00EA5B1A" w:rsidRPr="00AB04D5">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4E330" w14:textId="77777777" w:rsidR="00C16BE0" w:rsidRDefault="00C16BE0">
      <w:r>
        <w:separator/>
      </w:r>
    </w:p>
  </w:endnote>
  <w:endnote w:type="continuationSeparator" w:id="0">
    <w:p w14:paraId="29605A84" w14:textId="77777777" w:rsidR="00C16BE0" w:rsidRDefault="00C1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4A420" w14:textId="77777777" w:rsidR="00D61AA6" w:rsidRDefault="00D61A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4D4A421" w14:textId="77777777" w:rsidR="00D61AA6" w:rsidRDefault="00D61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4A422" w14:textId="77777777" w:rsidR="00D61AA6" w:rsidRDefault="00D61A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19C6">
      <w:rPr>
        <w:rStyle w:val="PageNumber"/>
        <w:noProof/>
      </w:rPr>
      <w:t>20</w:t>
    </w:r>
    <w:r>
      <w:rPr>
        <w:rStyle w:val="PageNumber"/>
      </w:rPr>
      <w:fldChar w:fldCharType="end"/>
    </w:r>
  </w:p>
  <w:p w14:paraId="44D4A423" w14:textId="77777777" w:rsidR="00D61AA6" w:rsidRDefault="00D61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B874" w14:textId="77777777" w:rsidR="00C16BE0" w:rsidRDefault="00C16BE0">
      <w:r>
        <w:separator/>
      </w:r>
    </w:p>
  </w:footnote>
  <w:footnote w:type="continuationSeparator" w:id="0">
    <w:p w14:paraId="0DF0B73A" w14:textId="77777777" w:rsidR="00C16BE0" w:rsidRDefault="00C16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8CFAD8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0FB00D5"/>
    <w:multiLevelType w:val="hybridMultilevel"/>
    <w:tmpl w:val="04C6828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E2E649D"/>
    <w:multiLevelType w:val="hybridMultilevel"/>
    <w:tmpl w:val="6E9E3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10"/>
  </w:num>
  <w:num w:numId="3">
    <w:abstractNumId w:val="7"/>
  </w:num>
  <w:num w:numId="4">
    <w:abstractNumId w:val="4"/>
  </w:num>
  <w:num w:numId="5">
    <w:abstractNumId w:val="13"/>
  </w:num>
  <w:num w:numId="6">
    <w:abstractNumId w:val="12"/>
  </w:num>
  <w:num w:numId="7">
    <w:abstractNumId w:val="3"/>
  </w:num>
  <w:num w:numId="8">
    <w:abstractNumId w:val="8"/>
  </w:num>
  <w:num w:numId="9">
    <w:abstractNumId w:val="9"/>
  </w:num>
  <w:num w:numId="10">
    <w:abstractNumId w:val="0"/>
  </w:num>
  <w:num w:numId="11">
    <w:abstractNumId w:val="11"/>
  </w:num>
  <w:num w:numId="12">
    <w:abstractNumId w:val="6"/>
  </w:num>
  <w:num w:numId="13">
    <w:abstractNumId w:val="5"/>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A8"/>
    <w:rsid w:val="0000017B"/>
    <w:rsid w:val="00004021"/>
    <w:rsid w:val="00004120"/>
    <w:rsid w:val="000059AB"/>
    <w:rsid w:val="00007977"/>
    <w:rsid w:val="000104A0"/>
    <w:rsid w:val="00010C56"/>
    <w:rsid w:val="000125BE"/>
    <w:rsid w:val="00012B1F"/>
    <w:rsid w:val="00013104"/>
    <w:rsid w:val="00016A27"/>
    <w:rsid w:val="00016B4E"/>
    <w:rsid w:val="00016CF6"/>
    <w:rsid w:val="000223D7"/>
    <w:rsid w:val="000226B6"/>
    <w:rsid w:val="0002516C"/>
    <w:rsid w:val="000266B1"/>
    <w:rsid w:val="000270FC"/>
    <w:rsid w:val="00033757"/>
    <w:rsid w:val="00042855"/>
    <w:rsid w:val="0004374F"/>
    <w:rsid w:val="00044196"/>
    <w:rsid w:val="0004785F"/>
    <w:rsid w:val="00047C59"/>
    <w:rsid w:val="00053866"/>
    <w:rsid w:val="00062077"/>
    <w:rsid w:val="000638C5"/>
    <w:rsid w:val="000654EB"/>
    <w:rsid w:val="00070888"/>
    <w:rsid w:val="000708BD"/>
    <w:rsid w:val="00071B53"/>
    <w:rsid w:val="00072D58"/>
    <w:rsid w:val="00075A57"/>
    <w:rsid w:val="00076281"/>
    <w:rsid w:val="00076EE4"/>
    <w:rsid w:val="00080321"/>
    <w:rsid w:val="00081A14"/>
    <w:rsid w:val="00083540"/>
    <w:rsid w:val="000911D4"/>
    <w:rsid w:val="00094635"/>
    <w:rsid w:val="0009604A"/>
    <w:rsid w:val="0009749A"/>
    <w:rsid w:val="000A0300"/>
    <w:rsid w:val="000A19C6"/>
    <w:rsid w:val="000A2598"/>
    <w:rsid w:val="000A70E8"/>
    <w:rsid w:val="000B1AC3"/>
    <w:rsid w:val="000B2C5D"/>
    <w:rsid w:val="000B49A3"/>
    <w:rsid w:val="000B5F13"/>
    <w:rsid w:val="000B7271"/>
    <w:rsid w:val="000C06C7"/>
    <w:rsid w:val="000C5135"/>
    <w:rsid w:val="000C66F0"/>
    <w:rsid w:val="000C70C8"/>
    <w:rsid w:val="000D1E81"/>
    <w:rsid w:val="000D220C"/>
    <w:rsid w:val="000D36FE"/>
    <w:rsid w:val="000D5A61"/>
    <w:rsid w:val="000E086E"/>
    <w:rsid w:val="000E65B8"/>
    <w:rsid w:val="000F475F"/>
    <w:rsid w:val="000F6C90"/>
    <w:rsid w:val="000F6D11"/>
    <w:rsid w:val="0011204F"/>
    <w:rsid w:val="00115E64"/>
    <w:rsid w:val="00120200"/>
    <w:rsid w:val="00120A01"/>
    <w:rsid w:val="00120B89"/>
    <w:rsid w:val="001225A1"/>
    <w:rsid w:val="00126BAF"/>
    <w:rsid w:val="00127165"/>
    <w:rsid w:val="00127A9E"/>
    <w:rsid w:val="001304C6"/>
    <w:rsid w:val="00130581"/>
    <w:rsid w:val="00130B84"/>
    <w:rsid w:val="00130D97"/>
    <w:rsid w:val="00131C78"/>
    <w:rsid w:val="00132BC6"/>
    <w:rsid w:val="00134EA4"/>
    <w:rsid w:val="00137383"/>
    <w:rsid w:val="00143FA3"/>
    <w:rsid w:val="0014524F"/>
    <w:rsid w:val="00147805"/>
    <w:rsid w:val="00147D36"/>
    <w:rsid w:val="00151AA9"/>
    <w:rsid w:val="00151C9E"/>
    <w:rsid w:val="001523AA"/>
    <w:rsid w:val="00164DEE"/>
    <w:rsid w:val="001674B2"/>
    <w:rsid w:val="00170299"/>
    <w:rsid w:val="00171CB5"/>
    <w:rsid w:val="00172AEC"/>
    <w:rsid w:val="001735E8"/>
    <w:rsid w:val="001771E2"/>
    <w:rsid w:val="00177492"/>
    <w:rsid w:val="00177D0A"/>
    <w:rsid w:val="00177F64"/>
    <w:rsid w:val="001801CE"/>
    <w:rsid w:val="00181DA1"/>
    <w:rsid w:val="00183D49"/>
    <w:rsid w:val="001842EA"/>
    <w:rsid w:val="001846D7"/>
    <w:rsid w:val="0018711D"/>
    <w:rsid w:val="001911AC"/>
    <w:rsid w:val="00193ADF"/>
    <w:rsid w:val="00195BE3"/>
    <w:rsid w:val="00196424"/>
    <w:rsid w:val="001A0813"/>
    <w:rsid w:val="001A351E"/>
    <w:rsid w:val="001A4C2C"/>
    <w:rsid w:val="001A54BD"/>
    <w:rsid w:val="001A6EC3"/>
    <w:rsid w:val="001B1BC3"/>
    <w:rsid w:val="001B33DD"/>
    <w:rsid w:val="001B3936"/>
    <w:rsid w:val="001B5E11"/>
    <w:rsid w:val="001B7497"/>
    <w:rsid w:val="001C1C6B"/>
    <w:rsid w:val="001C4D9D"/>
    <w:rsid w:val="001C6254"/>
    <w:rsid w:val="001C71EC"/>
    <w:rsid w:val="001D1899"/>
    <w:rsid w:val="001D36E3"/>
    <w:rsid w:val="001D426D"/>
    <w:rsid w:val="001D439F"/>
    <w:rsid w:val="001D77EB"/>
    <w:rsid w:val="001E04CF"/>
    <w:rsid w:val="001E2365"/>
    <w:rsid w:val="001E2A98"/>
    <w:rsid w:val="001E54AE"/>
    <w:rsid w:val="001E5DF9"/>
    <w:rsid w:val="001E6C53"/>
    <w:rsid w:val="001F2E39"/>
    <w:rsid w:val="001F336B"/>
    <w:rsid w:val="001F45DE"/>
    <w:rsid w:val="00203BC6"/>
    <w:rsid w:val="00205182"/>
    <w:rsid w:val="002068BB"/>
    <w:rsid w:val="002071D7"/>
    <w:rsid w:val="002100E2"/>
    <w:rsid w:val="00214ED7"/>
    <w:rsid w:val="00215B44"/>
    <w:rsid w:val="00216910"/>
    <w:rsid w:val="00217102"/>
    <w:rsid w:val="00225537"/>
    <w:rsid w:val="00227089"/>
    <w:rsid w:val="00227B86"/>
    <w:rsid w:val="00230A54"/>
    <w:rsid w:val="00230DDD"/>
    <w:rsid w:val="0023249F"/>
    <w:rsid w:val="00234C89"/>
    <w:rsid w:val="00242AE2"/>
    <w:rsid w:val="00243161"/>
    <w:rsid w:val="00244BE6"/>
    <w:rsid w:val="00245C02"/>
    <w:rsid w:val="0024781E"/>
    <w:rsid w:val="0025042A"/>
    <w:rsid w:val="00252EC1"/>
    <w:rsid w:val="00256E98"/>
    <w:rsid w:val="002602BC"/>
    <w:rsid w:val="0026081C"/>
    <w:rsid w:val="002610EA"/>
    <w:rsid w:val="00262BFE"/>
    <w:rsid w:val="00263136"/>
    <w:rsid w:val="00264068"/>
    <w:rsid w:val="002678F4"/>
    <w:rsid w:val="002706FB"/>
    <w:rsid w:val="00270D99"/>
    <w:rsid w:val="00276F42"/>
    <w:rsid w:val="00277736"/>
    <w:rsid w:val="0028164F"/>
    <w:rsid w:val="002832C8"/>
    <w:rsid w:val="0028330B"/>
    <w:rsid w:val="00283515"/>
    <w:rsid w:val="002871FB"/>
    <w:rsid w:val="002A169A"/>
    <w:rsid w:val="002A1FB9"/>
    <w:rsid w:val="002A2FF0"/>
    <w:rsid w:val="002A3200"/>
    <w:rsid w:val="002A5C51"/>
    <w:rsid w:val="002B00D5"/>
    <w:rsid w:val="002B04A4"/>
    <w:rsid w:val="002B04F0"/>
    <w:rsid w:val="002B3569"/>
    <w:rsid w:val="002B3992"/>
    <w:rsid w:val="002B4A0C"/>
    <w:rsid w:val="002B4BAD"/>
    <w:rsid w:val="002B4F08"/>
    <w:rsid w:val="002B5F5B"/>
    <w:rsid w:val="002B652D"/>
    <w:rsid w:val="002C2B1E"/>
    <w:rsid w:val="002C38D1"/>
    <w:rsid w:val="002C4AE0"/>
    <w:rsid w:val="002C515D"/>
    <w:rsid w:val="002D1D54"/>
    <w:rsid w:val="002D4219"/>
    <w:rsid w:val="002D5553"/>
    <w:rsid w:val="002D55AD"/>
    <w:rsid w:val="002D630F"/>
    <w:rsid w:val="002D766A"/>
    <w:rsid w:val="002E35AB"/>
    <w:rsid w:val="002E6082"/>
    <w:rsid w:val="002E64C0"/>
    <w:rsid w:val="002E68A4"/>
    <w:rsid w:val="002E6FCF"/>
    <w:rsid w:val="002E7496"/>
    <w:rsid w:val="002F046C"/>
    <w:rsid w:val="002F12C3"/>
    <w:rsid w:val="002F291A"/>
    <w:rsid w:val="002F296A"/>
    <w:rsid w:val="002F2CBC"/>
    <w:rsid w:val="002F33A4"/>
    <w:rsid w:val="002F5D15"/>
    <w:rsid w:val="002F6EF7"/>
    <w:rsid w:val="00300B6E"/>
    <w:rsid w:val="00303024"/>
    <w:rsid w:val="003031F1"/>
    <w:rsid w:val="0030626C"/>
    <w:rsid w:val="00307B14"/>
    <w:rsid w:val="003122B5"/>
    <w:rsid w:val="003134F1"/>
    <w:rsid w:val="003139AC"/>
    <w:rsid w:val="00313F72"/>
    <w:rsid w:val="0031468C"/>
    <w:rsid w:val="00314C54"/>
    <w:rsid w:val="00316518"/>
    <w:rsid w:val="00320954"/>
    <w:rsid w:val="00320C6E"/>
    <w:rsid w:val="00322E40"/>
    <w:rsid w:val="003250B2"/>
    <w:rsid w:val="00331158"/>
    <w:rsid w:val="003318A8"/>
    <w:rsid w:val="00331F4A"/>
    <w:rsid w:val="00332445"/>
    <w:rsid w:val="00332613"/>
    <w:rsid w:val="0033769B"/>
    <w:rsid w:val="00341D20"/>
    <w:rsid w:val="00342FCC"/>
    <w:rsid w:val="00345714"/>
    <w:rsid w:val="00345A5E"/>
    <w:rsid w:val="00346690"/>
    <w:rsid w:val="00355848"/>
    <w:rsid w:val="0035669A"/>
    <w:rsid w:val="00360E80"/>
    <w:rsid w:val="0036205E"/>
    <w:rsid w:val="00362913"/>
    <w:rsid w:val="0036491E"/>
    <w:rsid w:val="00364D27"/>
    <w:rsid w:val="00364E7E"/>
    <w:rsid w:val="003704C9"/>
    <w:rsid w:val="00371DDF"/>
    <w:rsid w:val="0037248E"/>
    <w:rsid w:val="00373271"/>
    <w:rsid w:val="00373B49"/>
    <w:rsid w:val="00377376"/>
    <w:rsid w:val="003839B9"/>
    <w:rsid w:val="00384F9B"/>
    <w:rsid w:val="00385278"/>
    <w:rsid w:val="003852B4"/>
    <w:rsid w:val="00390861"/>
    <w:rsid w:val="00391BB4"/>
    <w:rsid w:val="00392959"/>
    <w:rsid w:val="00392F02"/>
    <w:rsid w:val="00393BDF"/>
    <w:rsid w:val="00393E34"/>
    <w:rsid w:val="003A101C"/>
    <w:rsid w:val="003A33FA"/>
    <w:rsid w:val="003A3901"/>
    <w:rsid w:val="003A4DB7"/>
    <w:rsid w:val="003A553E"/>
    <w:rsid w:val="003A71F9"/>
    <w:rsid w:val="003B12DA"/>
    <w:rsid w:val="003B1A33"/>
    <w:rsid w:val="003B2437"/>
    <w:rsid w:val="003B31D3"/>
    <w:rsid w:val="003B3D28"/>
    <w:rsid w:val="003B6B84"/>
    <w:rsid w:val="003B715E"/>
    <w:rsid w:val="003B71DE"/>
    <w:rsid w:val="003C04C4"/>
    <w:rsid w:val="003C378D"/>
    <w:rsid w:val="003C4980"/>
    <w:rsid w:val="003C5E60"/>
    <w:rsid w:val="003D1204"/>
    <w:rsid w:val="003D1687"/>
    <w:rsid w:val="003D19F4"/>
    <w:rsid w:val="003D5903"/>
    <w:rsid w:val="003D5C23"/>
    <w:rsid w:val="003E0F80"/>
    <w:rsid w:val="003E16EB"/>
    <w:rsid w:val="003E18A4"/>
    <w:rsid w:val="003E1FAA"/>
    <w:rsid w:val="003E3132"/>
    <w:rsid w:val="003E3DD6"/>
    <w:rsid w:val="003E4F73"/>
    <w:rsid w:val="003E650E"/>
    <w:rsid w:val="003E6921"/>
    <w:rsid w:val="003E6A6B"/>
    <w:rsid w:val="003F0D7B"/>
    <w:rsid w:val="003F34A2"/>
    <w:rsid w:val="003F422F"/>
    <w:rsid w:val="003F6A3B"/>
    <w:rsid w:val="00400A86"/>
    <w:rsid w:val="004012D8"/>
    <w:rsid w:val="00401ED2"/>
    <w:rsid w:val="004034C7"/>
    <w:rsid w:val="0040371C"/>
    <w:rsid w:val="0040520D"/>
    <w:rsid w:val="00406B8D"/>
    <w:rsid w:val="00407DC2"/>
    <w:rsid w:val="00410718"/>
    <w:rsid w:val="004164B3"/>
    <w:rsid w:val="00416E40"/>
    <w:rsid w:val="00425FAF"/>
    <w:rsid w:val="00426C6A"/>
    <w:rsid w:val="00433A20"/>
    <w:rsid w:val="00435681"/>
    <w:rsid w:val="004359F0"/>
    <w:rsid w:val="00435A25"/>
    <w:rsid w:val="00435FA9"/>
    <w:rsid w:val="00437720"/>
    <w:rsid w:val="0044186E"/>
    <w:rsid w:val="00444927"/>
    <w:rsid w:val="0044564C"/>
    <w:rsid w:val="00453952"/>
    <w:rsid w:val="0046343E"/>
    <w:rsid w:val="00463EB5"/>
    <w:rsid w:val="0046409C"/>
    <w:rsid w:val="00471466"/>
    <w:rsid w:val="00474E46"/>
    <w:rsid w:val="004752C2"/>
    <w:rsid w:val="0047658C"/>
    <w:rsid w:val="0047747E"/>
    <w:rsid w:val="00480059"/>
    <w:rsid w:val="004807A1"/>
    <w:rsid w:val="004807CB"/>
    <w:rsid w:val="00480E05"/>
    <w:rsid w:val="00482CA1"/>
    <w:rsid w:val="004851BA"/>
    <w:rsid w:val="00487B0B"/>
    <w:rsid w:val="0049377F"/>
    <w:rsid w:val="00494F38"/>
    <w:rsid w:val="00495F0D"/>
    <w:rsid w:val="004A0077"/>
    <w:rsid w:val="004A0D90"/>
    <w:rsid w:val="004B0453"/>
    <w:rsid w:val="004B2182"/>
    <w:rsid w:val="004C4272"/>
    <w:rsid w:val="004C646E"/>
    <w:rsid w:val="004C72B9"/>
    <w:rsid w:val="004D1AA1"/>
    <w:rsid w:val="004D65DF"/>
    <w:rsid w:val="004D6D73"/>
    <w:rsid w:val="004E045D"/>
    <w:rsid w:val="004E07F4"/>
    <w:rsid w:val="004E10DF"/>
    <w:rsid w:val="004E6505"/>
    <w:rsid w:val="004E66B5"/>
    <w:rsid w:val="004E7088"/>
    <w:rsid w:val="004E7E16"/>
    <w:rsid w:val="004F0391"/>
    <w:rsid w:val="004F08B5"/>
    <w:rsid w:val="004F1770"/>
    <w:rsid w:val="004F220E"/>
    <w:rsid w:val="004F381D"/>
    <w:rsid w:val="004F5E70"/>
    <w:rsid w:val="004F63A4"/>
    <w:rsid w:val="004F71B2"/>
    <w:rsid w:val="005006CA"/>
    <w:rsid w:val="00500E12"/>
    <w:rsid w:val="00501910"/>
    <w:rsid w:val="00501953"/>
    <w:rsid w:val="00502B53"/>
    <w:rsid w:val="005030E0"/>
    <w:rsid w:val="005038BF"/>
    <w:rsid w:val="005060C3"/>
    <w:rsid w:val="00511287"/>
    <w:rsid w:val="005119A9"/>
    <w:rsid w:val="00515E95"/>
    <w:rsid w:val="00516B61"/>
    <w:rsid w:val="00520159"/>
    <w:rsid w:val="00521F0D"/>
    <w:rsid w:val="00523BB2"/>
    <w:rsid w:val="00525B1B"/>
    <w:rsid w:val="00527430"/>
    <w:rsid w:val="00531B71"/>
    <w:rsid w:val="00532677"/>
    <w:rsid w:val="005327F0"/>
    <w:rsid w:val="00533C82"/>
    <w:rsid w:val="0053599F"/>
    <w:rsid w:val="0053784A"/>
    <w:rsid w:val="0053793C"/>
    <w:rsid w:val="0054081B"/>
    <w:rsid w:val="005417F8"/>
    <w:rsid w:val="00543C7A"/>
    <w:rsid w:val="00544866"/>
    <w:rsid w:val="0054734B"/>
    <w:rsid w:val="00547D03"/>
    <w:rsid w:val="0055010A"/>
    <w:rsid w:val="00551E68"/>
    <w:rsid w:val="005538A7"/>
    <w:rsid w:val="005543BB"/>
    <w:rsid w:val="00556253"/>
    <w:rsid w:val="0055716D"/>
    <w:rsid w:val="00560731"/>
    <w:rsid w:val="00560DFE"/>
    <w:rsid w:val="00564F21"/>
    <w:rsid w:val="005655A9"/>
    <w:rsid w:val="00565743"/>
    <w:rsid w:val="00566246"/>
    <w:rsid w:val="00567D58"/>
    <w:rsid w:val="00571A24"/>
    <w:rsid w:val="00571A96"/>
    <w:rsid w:val="005721F3"/>
    <w:rsid w:val="00572A2D"/>
    <w:rsid w:val="0057642D"/>
    <w:rsid w:val="00576A65"/>
    <w:rsid w:val="005777AB"/>
    <w:rsid w:val="0058005B"/>
    <w:rsid w:val="0058008D"/>
    <w:rsid w:val="00582DAA"/>
    <w:rsid w:val="00583B3A"/>
    <w:rsid w:val="00587F0F"/>
    <w:rsid w:val="00591F22"/>
    <w:rsid w:val="005923E5"/>
    <w:rsid w:val="005946D4"/>
    <w:rsid w:val="00594806"/>
    <w:rsid w:val="00595021"/>
    <w:rsid w:val="00595332"/>
    <w:rsid w:val="005972D4"/>
    <w:rsid w:val="00597B8C"/>
    <w:rsid w:val="005A0AE7"/>
    <w:rsid w:val="005A0BB4"/>
    <w:rsid w:val="005A4576"/>
    <w:rsid w:val="005A5175"/>
    <w:rsid w:val="005B0883"/>
    <w:rsid w:val="005B177D"/>
    <w:rsid w:val="005B6316"/>
    <w:rsid w:val="005C1BA1"/>
    <w:rsid w:val="005C395A"/>
    <w:rsid w:val="005C3D90"/>
    <w:rsid w:val="005C441D"/>
    <w:rsid w:val="005C60F2"/>
    <w:rsid w:val="005C7804"/>
    <w:rsid w:val="005D18CB"/>
    <w:rsid w:val="005D2E8E"/>
    <w:rsid w:val="005D34B2"/>
    <w:rsid w:val="005D396D"/>
    <w:rsid w:val="005D5C7D"/>
    <w:rsid w:val="005D6762"/>
    <w:rsid w:val="005D79E6"/>
    <w:rsid w:val="005E05E8"/>
    <w:rsid w:val="005E1066"/>
    <w:rsid w:val="005E2ECF"/>
    <w:rsid w:val="005E47B3"/>
    <w:rsid w:val="005E4A02"/>
    <w:rsid w:val="005E4F9C"/>
    <w:rsid w:val="005E74C2"/>
    <w:rsid w:val="005E7D0C"/>
    <w:rsid w:val="005F01A5"/>
    <w:rsid w:val="005F0CDD"/>
    <w:rsid w:val="005F1B5E"/>
    <w:rsid w:val="005F2445"/>
    <w:rsid w:val="005F379A"/>
    <w:rsid w:val="005F6A6C"/>
    <w:rsid w:val="005F7376"/>
    <w:rsid w:val="005F73CE"/>
    <w:rsid w:val="005F7BDE"/>
    <w:rsid w:val="006033B8"/>
    <w:rsid w:val="00604418"/>
    <w:rsid w:val="00606D8D"/>
    <w:rsid w:val="006111D3"/>
    <w:rsid w:val="00611625"/>
    <w:rsid w:val="0061283A"/>
    <w:rsid w:val="00613017"/>
    <w:rsid w:val="006159F3"/>
    <w:rsid w:val="00617153"/>
    <w:rsid w:val="00621170"/>
    <w:rsid w:val="00621500"/>
    <w:rsid w:val="00621BDE"/>
    <w:rsid w:val="00621D7E"/>
    <w:rsid w:val="00623C63"/>
    <w:rsid w:val="00624FC5"/>
    <w:rsid w:val="0062625A"/>
    <w:rsid w:val="00627D4C"/>
    <w:rsid w:val="00631039"/>
    <w:rsid w:val="00631764"/>
    <w:rsid w:val="006320B7"/>
    <w:rsid w:val="00636972"/>
    <w:rsid w:val="00642E38"/>
    <w:rsid w:val="006476F7"/>
    <w:rsid w:val="00647819"/>
    <w:rsid w:val="00650BDA"/>
    <w:rsid w:val="006520B7"/>
    <w:rsid w:val="00653168"/>
    <w:rsid w:val="00655277"/>
    <w:rsid w:val="00655997"/>
    <w:rsid w:val="00657AE2"/>
    <w:rsid w:val="00657C0A"/>
    <w:rsid w:val="00657E66"/>
    <w:rsid w:val="006619D9"/>
    <w:rsid w:val="00661D84"/>
    <w:rsid w:val="00661FAB"/>
    <w:rsid w:val="0066459E"/>
    <w:rsid w:val="00665601"/>
    <w:rsid w:val="00665B92"/>
    <w:rsid w:val="00674479"/>
    <w:rsid w:val="00675D25"/>
    <w:rsid w:val="00683065"/>
    <w:rsid w:val="006844B6"/>
    <w:rsid w:val="0068503D"/>
    <w:rsid w:val="0068513C"/>
    <w:rsid w:val="00685147"/>
    <w:rsid w:val="00685EEF"/>
    <w:rsid w:val="006866D4"/>
    <w:rsid w:val="00686969"/>
    <w:rsid w:val="00690BBA"/>
    <w:rsid w:val="0069233C"/>
    <w:rsid w:val="006956B1"/>
    <w:rsid w:val="00695EAD"/>
    <w:rsid w:val="006A4CA7"/>
    <w:rsid w:val="006B05CB"/>
    <w:rsid w:val="006B1E0F"/>
    <w:rsid w:val="006B2B1E"/>
    <w:rsid w:val="006B395A"/>
    <w:rsid w:val="006B420A"/>
    <w:rsid w:val="006C0B32"/>
    <w:rsid w:val="006C1405"/>
    <w:rsid w:val="006C69F1"/>
    <w:rsid w:val="006C76CF"/>
    <w:rsid w:val="006D2A8A"/>
    <w:rsid w:val="006D6D86"/>
    <w:rsid w:val="006D6F38"/>
    <w:rsid w:val="006E170B"/>
    <w:rsid w:val="006E1CC9"/>
    <w:rsid w:val="006E57D1"/>
    <w:rsid w:val="006E7049"/>
    <w:rsid w:val="006E7B15"/>
    <w:rsid w:val="006E7EE5"/>
    <w:rsid w:val="006F00B7"/>
    <w:rsid w:val="006F10E6"/>
    <w:rsid w:val="006F2BDC"/>
    <w:rsid w:val="006F7264"/>
    <w:rsid w:val="006F73EC"/>
    <w:rsid w:val="006F7DF9"/>
    <w:rsid w:val="00703011"/>
    <w:rsid w:val="0070489E"/>
    <w:rsid w:val="007110A5"/>
    <w:rsid w:val="0071483B"/>
    <w:rsid w:val="0072056F"/>
    <w:rsid w:val="00720726"/>
    <w:rsid w:val="00721805"/>
    <w:rsid w:val="00726160"/>
    <w:rsid w:val="00726BA7"/>
    <w:rsid w:val="007276E3"/>
    <w:rsid w:val="007326E6"/>
    <w:rsid w:val="0073747B"/>
    <w:rsid w:val="00741346"/>
    <w:rsid w:val="0074661B"/>
    <w:rsid w:val="007479D1"/>
    <w:rsid w:val="00747F5F"/>
    <w:rsid w:val="007505A0"/>
    <w:rsid w:val="0075417D"/>
    <w:rsid w:val="007550C5"/>
    <w:rsid w:val="007619BC"/>
    <w:rsid w:val="00764691"/>
    <w:rsid w:val="00765CEE"/>
    <w:rsid w:val="00765EA9"/>
    <w:rsid w:val="00770C79"/>
    <w:rsid w:val="00771ED9"/>
    <w:rsid w:val="007749F2"/>
    <w:rsid w:val="0077639D"/>
    <w:rsid w:val="00777A84"/>
    <w:rsid w:val="00780277"/>
    <w:rsid w:val="00780E46"/>
    <w:rsid w:val="00781D69"/>
    <w:rsid w:val="0078258D"/>
    <w:rsid w:val="007849AF"/>
    <w:rsid w:val="007852EA"/>
    <w:rsid w:val="00785329"/>
    <w:rsid w:val="00785E48"/>
    <w:rsid w:val="00786BBE"/>
    <w:rsid w:val="0079025F"/>
    <w:rsid w:val="00792E98"/>
    <w:rsid w:val="00794497"/>
    <w:rsid w:val="00795B6E"/>
    <w:rsid w:val="00796A39"/>
    <w:rsid w:val="00797966"/>
    <w:rsid w:val="007A1C96"/>
    <w:rsid w:val="007A2BDA"/>
    <w:rsid w:val="007A4E3C"/>
    <w:rsid w:val="007A5B4A"/>
    <w:rsid w:val="007B54E4"/>
    <w:rsid w:val="007B580A"/>
    <w:rsid w:val="007B607F"/>
    <w:rsid w:val="007B626E"/>
    <w:rsid w:val="007C35B0"/>
    <w:rsid w:val="007C416A"/>
    <w:rsid w:val="007D6C56"/>
    <w:rsid w:val="007E0F51"/>
    <w:rsid w:val="007E3894"/>
    <w:rsid w:val="007E3C49"/>
    <w:rsid w:val="007E4D44"/>
    <w:rsid w:val="007E65FF"/>
    <w:rsid w:val="007E7269"/>
    <w:rsid w:val="007E7CED"/>
    <w:rsid w:val="007F045C"/>
    <w:rsid w:val="007F071A"/>
    <w:rsid w:val="007F4DD9"/>
    <w:rsid w:val="007F5C13"/>
    <w:rsid w:val="007F60D6"/>
    <w:rsid w:val="007F6369"/>
    <w:rsid w:val="007F7644"/>
    <w:rsid w:val="00802E4A"/>
    <w:rsid w:val="00804475"/>
    <w:rsid w:val="00806462"/>
    <w:rsid w:val="00807D19"/>
    <w:rsid w:val="00807EE8"/>
    <w:rsid w:val="00812CBB"/>
    <w:rsid w:val="008305DF"/>
    <w:rsid w:val="0083131D"/>
    <w:rsid w:val="0083165A"/>
    <w:rsid w:val="00833BB5"/>
    <w:rsid w:val="008340A7"/>
    <w:rsid w:val="008347D0"/>
    <w:rsid w:val="00842487"/>
    <w:rsid w:val="00847591"/>
    <w:rsid w:val="00851816"/>
    <w:rsid w:val="008519F5"/>
    <w:rsid w:val="0085234A"/>
    <w:rsid w:val="008528F3"/>
    <w:rsid w:val="008548C3"/>
    <w:rsid w:val="00854EBB"/>
    <w:rsid w:val="00855960"/>
    <w:rsid w:val="0086335D"/>
    <w:rsid w:val="00864791"/>
    <w:rsid w:val="00864BE5"/>
    <w:rsid w:val="00867811"/>
    <w:rsid w:val="00867FB0"/>
    <w:rsid w:val="008717FB"/>
    <w:rsid w:val="00871816"/>
    <w:rsid w:val="00872309"/>
    <w:rsid w:val="0087509B"/>
    <w:rsid w:val="00877597"/>
    <w:rsid w:val="00880B53"/>
    <w:rsid w:val="00882023"/>
    <w:rsid w:val="00882320"/>
    <w:rsid w:val="00883162"/>
    <w:rsid w:val="008848E3"/>
    <w:rsid w:val="00884FD5"/>
    <w:rsid w:val="008861A4"/>
    <w:rsid w:val="008873AC"/>
    <w:rsid w:val="008909E4"/>
    <w:rsid w:val="0089118D"/>
    <w:rsid w:val="0089553D"/>
    <w:rsid w:val="008A173D"/>
    <w:rsid w:val="008A231C"/>
    <w:rsid w:val="008A2584"/>
    <w:rsid w:val="008A26DE"/>
    <w:rsid w:val="008A4138"/>
    <w:rsid w:val="008A4F6B"/>
    <w:rsid w:val="008A6E4F"/>
    <w:rsid w:val="008A735B"/>
    <w:rsid w:val="008B1773"/>
    <w:rsid w:val="008B189E"/>
    <w:rsid w:val="008B2F40"/>
    <w:rsid w:val="008B388A"/>
    <w:rsid w:val="008B6D2F"/>
    <w:rsid w:val="008C21E4"/>
    <w:rsid w:val="008C42E3"/>
    <w:rsid w:val="008C54E1"/>
    <w:rsid w:val="008C5DF9"/>
    <w:rsid w:val="008D1E7F"/>
    <w:rsid w:val="008D2288"/>
    <w:rsid w:val="008D3D37"/>
    <w:rsid w:val="008D592D"/>
    <w:rsid w:val="008D7517"/>
    <w:rsid w:val="008E24E8"/>
    <w:rsid w:val="008E430D"/>
    <w:rsid w:val="008E575F"/>
    <w:rsid w:val="008E6979"/>
    <w:rsid w:val="008E6D70"/>
    <w:rsid w:val="008E781C"/>
    <w:rsid w:val="008E787A"/>
    <w:rsid w:val="008F6588"/>
    <w:rsid w:val="00901C1A"/>
    <w:rsid w:val="00903278"/>
    <w:rsid w:val="009057BB"/>
    <w:rsid w:val="00905A01"/>
    <w:rsid w:val="00905E9E"/>
    <w:rsid w:val="0090713A"/>
    <w:rsid w:val="00911E21"/>
    <w:rsid w:val="00920124"/>
    <w:rsid w:val="00920C67"/>
    <w:rsid w:val="0092602F"/>
    <w:rsid w:val="009277B8"/>
    <w:rsid w:val="00930245"/>
    <w:rsid w:val="00932676"/>
    <w:rsid w:val="00935131"/>
    <w:rsid w:val="009422C3"/>
    <w:rsid w:val="0094467A"/>
    <w:rsid w:val="00945388"/>
    <w:rsid w:val="00952D84"/>
    <w:rsid w:val="009531CD"/>
    <w:rsid w:val="00954B3B"/>
    <w:rsid w:val="00956804"/>
    <w:rsid w:val="00961C7A"/>
    <w:rsid w:val="00964623"/>
    <w:rsid w:val="009668E4"/>
    <w:rsid w:val="00967C2B"/>
    <w:rsid w:val="00967D72"/>
    <w:rsid w:val="00970363"/>
    <w:rsid w:val="00973083"/>
    <w:rsid w:val="009746D1"/>
    <w:rsid w:val="00981875"/>
    <w:rsid w:val="00981B65"/>
    <w:rsid w:val="00983A6C"/>
    <w:rsid w:val="009912AC"/>
    <w:rsid w:val="0099336C"/>
    <w:rsid w:val="00994FB1"/>
    <w:rsid w:val="009957B0"/>
    <w:rsid w:val="0099748F"/>
    <w:rsid w:val="009A2CE3"/>
    <w:rsid w:val="009A7913"/>
    <w:rsid w:val="009B0AC5"/>
    <w:rsid w:val="009B1FED"/>
    <w:rsid w:val="009B327E"/>
    <w:rsid w:val="009B3BA6"/>
    <w:rsid w:val="009C118A"/>
    <w:rsid w:val="009C1EBF"/>
    <w:rsid w:val="009C2346"/>
    <w:rsid w:val="009C48C5"/>
    <w:rsid w:val="009C5795"/>
    <w:rsid w:val="009C5CC7"/>
    <w:rsid w:val="009C7020"/>
    <w:rsid w:val="009D0B10"/>
    <w:rsid w:val="009D2310"/>
    <w:rsid w:val="009D3822"/>
    <w:rsid w:val="009D3A42"/>
    <w:rsid w:val="009D4306"/>
    <w:rsid w:val="009E13C3"/>
    <w:rsid w:val="009F5B8B"/>
    <w:rsid w:val="009F6293"/>
    <w:rsid w:val="009F6E03"/>
    <w:rsid w:val="00A01B04"/>
    <w:rsid w:val="00A066C3"/>
    <w:rsid w:val="00A067BF"/>
    <w:rsid w:val="00A11E5F"/>
    <w:rsid w:val="00A12195"/>
    <w:rsid w:val="00A12212"/>
    <w:rsid w:val="00A12A11"/>
    <w:rsid w:val="00A136A2"/>
    <w:rsid w:val="00A146AB"/>
    <w:rsid w:val="00A14922"/>
    <w:rsid w:val="00A208E6"/>
    <w:rsid w:val="00A20BE4"/>
    <w:rsid w:val="00A25050"/>
    <w:rsid w:val="00A2657E"/>
    <w:rsid w:val="00A2680D"/>
    <w:rsid w:val="00A269E2"/>
    <w:rsid w:val="00A3397E"/>
    <w:rsid w:val="00A34E29"/>
    <w:rsid w:val="00A40CB9"/>
    <w:rsid w:val="00A41CE5"/>
    <w:rsid w:val="00A472A4"/>
    <w:rsid w:val="00A4774C"/>
    <w:rsid w:val="00A56495"/>
    <w:rsid w:val="00A57901"/>
    <w:rsid w:val="00A61000"/>
    <w:rsid w:val="00A613B3"/>
    <w:rsid w:val="00A61D9B"/>
    <w:rsid w:val="00A63B35"/>
    <w:rsid w:val="00A65D01"/>
    <w:rsid w:val="00A6656C"/>
    <w:rsid w:val="00A669B9"/>
    <w:rsid w:val="00A67C6D"/>
    <w:rsid w:val="00A71F7B"/>
    <w:rsid w:val="00A72892"/>
    <w:rsid w:val="00A72AF4"/>
    <w:rsid w:val="00A73BD7"/>
    <w:rsid w:val="00A777C9"/>
    <w:rsid w:val="00A77EC6"/>
    <w:rsid w:val="00A804B7"/>
    <w:rsid w:val="00A80C80"/>
    <w:rsid w:val="00A8138A"/>
    <w:rsid w:val="00A8192A"/>
    <w:rsid w:val="00A82B2C"/>
    <w:rsid w:val="00A86368"/>
    <w:rsid w:val="00A902E8"/>
    <w:rsid w:val="00A92A1C"/>
    <w:rsid w:val="00AA2F2A"/>
    <w:rsid w:val="00AA364C"/>
    <w:rsid w:val="00AA37F1"/>
    <w:rsid w:val="00AA4D3F"/>
    <w:rsid w:val="00AA69E6"/>
    <w:rsid w:val="00AA7468"/>
    <w:rsid w:val="00AB04D5"/>
    <w:rsid w:val="00AB17C2"/>
    <w:rsid w:val="00AB1E5F"/>
    <w:rsid w:val="00AB233C"/>
    <w:rsid w:val="00AB2496"/>
    <w:rsid w:val="00AB2AEB"/>
    <w:rsid w:val="00AB5499"/>
    <w:rsid w:val="00AB558C"/>
    <w:rsid w:val="00AC4CAE"/>
    <w:rsid w:val="00AC4D28"/>
    <w:rsid w:val="00AC52F7"/>
    <w:rsid w:val="00AC7B10"/>
    <w:rsid w:val="00AD1320"/>
    <w:rsid w:val="00AD1515"/>
    <w:rsid w:val="00AD25F5"/>
    <w:rsid w:val="00AE06A1"/>
    <w:rsid w:val="00AE2C4A"/>
    <w:rsid w:val="00AE3F64"/>
    <w:rsid w:val="00AF107D"/>
    <w:rsid w:val="00AF1288"/>
    <w:rsid w:val="00AF2861"/>
    <w:rsid w:val="00AF7EBF"/>
    <w:rsid w:val="00AF7F0C"/>
    <w:rsid w:val="00B06FE5"/>
    <w:rsid w:val="00B13BEF"/>
    <w:rsid w:val="00B1443F"/>
    <w:rsid w:val="00B14E61"/>
    <w:rsid w:val="00B16734"/>
    <w:rsid w:val="00B2208A"/>
    <w:rsid w:val="00B2217F"/>
    <w:rsid w:val="00B22879"/>
    <w:rsid w:val="00B23914"/>
    <w:rsid w:val="00B25CBE"/>
    <w:rsid w:val="00B26017"/>
    <w:rsid w:val="00B32381"/>
    <w:rsid w:val="00B32C8A"/>
    <w:rsid w:val="00B32EEF"/>
    <w:rsid w:val="00B348E4"/>
    <w:rsid w:val="00B34B65"/>
    <w:rsid w:val="00B37EF8"/>
    <w:rsid w:val="00B42CFE"/>
    <w:rsid w:val="00B452F5"/>
    <w:rsid w:val="00B5120E"/>
    <w:rsid w:val="00B51358"/>
    <w:rsid w:val="00B51E8E"/>
    <w:rsid w:val="00B548BA"/>
    <w:rsid w:val="00B54BB0"/>
    <w:rsid w:val="00B55954"/>
    <w:rsid w:val="00B56428"/>
    <w:rsid w:val="00B56988"/>
    <w:rsid w:val="00B57A2B"/>
    <w:rsid w:val="00B65BFD"/>
    <w:rsid w:val="00B71F32"/>
    <w:rsid w:val="00B73D02"/>
    <w:rsid w:val="00B75667"/>
    <w:rsid w:val="00B75E15"/>
    <w:rsid w:val="00B76CA4"/>
    <w:rsid w:val="00B7729B"/>
    <w:rsid w:val="00B773EF"/>
    <w:rsid w:val="00B77AEA"/>
    <w:rsid w:val="00B822CA"/>
    <w:rsid w:val="00B82EE5"/>
    <w:rsid w:val="00B836E4"/>
    <w:rsid w:val="00B87571"/>
    <w:rsid w:val="00B928F8"/>
    <w:rsid w:val="00B937F4"/>
    <w:rsid w:val="00B94700"/>
    <w:rsid w:val="00B95A89"/>
    <w:rsid w:val="00BA00FD"/>
    <w:rsid w:val="00BA0B95"/>
    <w:rsid w:val="00BA1D2F"/>
    <w:rsid w:val="00BA2AF6"/>
    <w:rsid w:val="00BA3400"/>
    <w:rsid w:val="00BA3884"/>
    <w:rsid w:val="00BA4BB2"/>
    <w:rsid w:val="00BB1BA1"/>
    <w:rsid w:val="00BB25C9"/>
    <w:rsid w:val="00BB3C6E"/>
    <w:rsid w:val="00BB494E"/>
    <w:rsid w:val="00BB56C4"/>
    <w:rsid w:val="00BC08E0"/>
    <w:rsid w:val="00BC158B"/>
    <w:rsid w:val="00BC57CF"/>
    <w:rsid w:val="00BC6FE9"/>
    <w:rsid w:val="00BD0948"/>
    <w:rsid w:val="00BD1380"/>
    <w:rsid w:val="00BD289D"/>
    <w:rsid w:val="00BD3AF3"/>
    <w:rsid w:val="00BD3E32"/>
    <w:rsid w:val="00BD43C8"/>
    <w:rsid w:val="00BE167D"/>
    <w:rsid w:val="00BE2850"/>
    <w:rsid w:val="00BE6235"/>
    <w:rsid w:val="00BE66F4"/>
    <w:rsid w:val="00BE739B"/>
    <w:rsid w:val="00BF1D62"/>
    <w:rsid w:val="00BF412A"/>
    <w:rsid w:val="00C02263"/>
    <w:rsid w:val="00C04AE4"/>
    <w:rsid w:val="00C0679C"/>
    <w:rsid w:val="00C103F1"/>
    <w:rsid w:val="00C11494"/>
    <w:rsid w:val="00C12108"/>
    <w:rsid w:val="00C1271F"/>
    <w:rsid w:val="00C148AB"/>
    <w:rsid w:val="00C14A7D"/>
    <w:rsid w:val="00C1524F"/>
    <w:rsid w:val="00C15BD1"/>
    <w:rsid w:val="00C15D03"/>
    <w:rsid w:val="00C16BE0"/>
    <w:rsid w:val="00C16FC2"/>
    <w:rsid w:val="00C207D6"/>
    <w:rsid w:val="00C279A4"/>
    <w:rsid w:val="00C279D7"/>
    <w:rsid w:val="00C305BF"/>
    <w:rsid w:val="00C325F9"/>
    <w:rsid w:val="00C33099"/>
    <w:rsid w:val="00C336DB"/>
    <w:rsid w:val="00C33EE5"/>
    <w:rsid w:val="00C35072"/>
    <w:rsid w:val="00C406D8"/>
    <w:rsid w:val="00C472EB"/>
    <w:rsid w:val="00C51D7F"/>
    <w:rsid w:val="00C51E03"/>
    <w:rsid w:val="00C54BFD"/>
    <w:rsid w:val="00C56C8D"/>
    <w:rsid w:val="00C57D32"/>
    <w:rsid w:val="00C63072"/>
    <w:rsid w:val="00C67959"/>
    <w:rsid w:val="00C70AE2"/>
    <w:rsid w:val="00C71886"/>
    <w:rsid w:val="00C74D7D"/>
    <w:rsid w:val="00C76954"/>
    <w:rsid w:val="00C81C20"/>
    <w:rsid w:val="00C8553F"/>
    <w:rsid w:val="00C90B6E"/>
    <w:rsid w:val="00C913BC"/>
    <w:rsid w:val="00C927B7"/>
    <w:rsid w:val="00C97324"/>
    <w:rsid w:val="00CA38BF"/>
    <w:rsid w:val="00CB150E"/>
    <w:rsid w:val="00CB1930"/>
    <w:rsid w:val="00CB2B33"/>
    <w:rsid w:val="00CB422C"/>
    <w:rsid w:val="00CB6266"/>
    <w:rsid w:val="00CC0C32"/>
    <w:rsid w:val="00CC1816"/>
    <w:rsid w:val="00CC52E3"/>
    <w:rsid w:val="00CD0B9E"/>
    <w:rsid w:val="00CD2D66"/>
    <w:rsid w:val="00CD317A"/>
    <w:rsid w:val="00CD54E3"/>
    <w:rsid w:val="00CD6259"/>
    <w:rsid w:val="00CD7967"/>
    <w:rsid w:val="00CE0209"/>
    <w:rsid w:val="00CE29DC"/>
    <w:rsid w:val="00CE3280"/>
    <w:rsid w:val="00CE32E6"/>
    <w:rsid w:val="00CE3FB6"/>
    <w:rsid w:val="00CE4596"/>
    <w:rsid w:val="00CE470B"/>
    <w:rsid w:val="00CE51B0"/>
    <w:rsid w:val="00CE6619"/>
    <w:rsid w:val="00CF3C16"/>
    <w:rsid w:val="00CF46AA"/>
    <w:rsid w:val="00CF738B"/>
    <w:rsid w:val="00D00E07"/>
    <w:rsid w:val="00D01596"/>
    <w:rsid w:val="00D03769"/>
    <w:rsid w:val="00D05357"/>
    <w:rsid w:val="00D14B16"/>
    <w:rsid w:val="00D1563E"/>
    <w:rsid w:val="00D165A5"/>
    <w:rsid w:val="00D16614"/>
    <w:rsid w:val="00D21217"/>
    <w:rsid w:val="00D22381"/>
    <w:rsid w:val="00D22994"/>
    <w:rsid w:val="00D22CDB"/>
    <w:rsid w:val="00D31F55"/>
    <w:rsid w:val="00D34C00"/>
    <w:rsid w:val="00D370CB"/>
    <w:rsid w:val="00D37CBA"/>
    <w:rsid w:val="00D40E9A"/>
    <w:rsid w:val="00D43AB5"/>
    <w:rsid w:val="00D508CA"/>
    <w:rsid w:val="00D51D8D"/>
    <w:rsid w:val="00D53DD1"/>
    <w:rsid w:val="00D55D0E"/>
    <w:rsid w:val="00D56C09"/>
    <w:rsid w:val="00D57BEC"/>
    <w:rsid w:val="00D61AA6"/>
    <w:rsid w:val="00D61EE5"/>
    <w:rsid w:val="00D6203E"/>
    <w:rsid w:val="00D649A5"/>
    <w:rsid w:val="00D65AE1"/>
    <w:rsid w:val="00D70883"/>
    <w:rsid w:val="00D7332C"/>
    <w:rsid w:val="00D757A1"/>
    <w:rsid w:val="00D75C5B"/>
    <w:rsid w:val="00D771C8"/>
    <w:rsid w:val="00D80831"/>
    <w:rsid w:val="00D828D4"/>
    <w:rsid w:val="00D8575C"/>
    <w:rsid w:val="00D878B8"/>
    <w:rsid w:val="00D9179A"/>
    <w:rsid w:val="00D92043"/>
    <w:rsid w:val="00D957B5"/>
    <w:rsid w:val="00D9761D"/>
    <w:rsid w:val="00DA0537"/>
    <w:rsid w:val="00DA0F58"/>
    <w:rsid w:val="00DA2EF9"/>
    <w:rsid w:val="00DA30D2"/>
    <w:rsid w:val="00DA5515"/>
    <w:rsid w:val="00DB25B5"/>
    <w:rsid w:val="00DB3D13"/>
    <w:rsid w:val="00DC08F6"/>
    <w:rsid w:val="00DC2AD5"/>
    <w:rsid w:val="00DD3A30"/>
    <w:rsid w:val="00DD4F1C"/>
    <w:rsid w:val="00DD4FB0"/>
    <w:rsid w:val="00DD5C28"/>
    <w:rsid w:val="00DD6C37"/>
    <w:rsid w:val="00DE0552"/>
    <w:rsid w:val="00DE0807"/>
    <w:rsid w:val="00DE1574"/>
    <w:rsid w:val="00DE1871"/>
    <w:rsid w:val="00E002D8"/>
    <w:rsid w:val="00E0094D"/>
    <w:rsid w:val="00E030BE"/>
    <w:rsid w:val="00E03C6A"/>
    <w:rsid w:val="00E046C2"/>
    <w:rsid w:val="00E072E9"/>
    <w:rsid w:val="00E0759F"/>
    <w:rsid w:val="00E10766"/>
    <w:rsid w:val="00E109A3"/>
    <w:rsid w:val="00E14A1B"/>
    <w:rsid w:val="00E17570"/>
    <w:rsid w:val="00E235A9"/>
    <w:rsid w:val="00E24B88"/>
    <w:rsid w:val="00E26F27"/>
    <w:rsid w:val="00E27F68"/>
    <w:rsid w:val="00E3172B"/>
    <w:rsid w:val="00E441BE"/>
    <w:rsid w:val="00E443A8"/>
    <w:rsid w:val="00E47924"/>
    <w:rsid w:val="00E51202"/>
    <w:rsid w:val="00E55D0A"/>
    <w:rsid w:val="00E57019"/>
    <w:rsid w:val="00E57AF0"/>
    <w:rsid w:val="00E6028A"/>
    <w:rsid w:val="00E60A7D"/>
    <w:rsid w:val="00E644F1"/>
    <w:rsid w:val="00E66DE7"/>
    <w:rsid w:val="00E713C6"/>
    <w:rsid w:val="00E714BC"/>
    <w:rsid w:val="00E716B9"/>
    <w:rsid w:val="00E72F57"/>
    <w:rsid w:val="00E76A3D"/>
    <w:rsid w:val="00E76BE8"/>
    <w:rsid w:val="00E77A22"/>
    <w:rsid w:val="00E83C1A"/>
    <w:rsid w:val="00E85F7F"/>
    <w:rsid w:val="00E873AD"/>
    <w:rsid w:val="00E936A2"/>
    <w:rsid w:val="00E97ADA"/>
    <w:rsid w:val="00EA0F0E"/>
    <w:rsid w:val="00EA125F"/>
    <w:rsid w:val="00EA171F"/>
    <w:rsid w:val="00EA35DD"/>
    <w:rsid w:val="00EA3B67"/>
    <w:rsid w:val="00EA4BC3"/>
    <w:rsid w:val="00EA4D58"/>
    <w:rsid w:val="00EA5B1A"/>
    <w:rsid w:val="00EB1598"/>
    <w:rsid w:val="00EB6616"/>
    <w:rsid w:val="00EB6864"/>
    <w:rsid w:val="00EB6D7E"/>
    <w:rsid w:val="00EC06FD"/>
    <w:rsid w:val="00EC1832"/>
    <w:rsid w:val="00ED0A12"/>
    <w:rsid w:val="00ED10D5"/>
    <w:rsid w:val="00ED12F3"/>
    <w:rsid w:val="00ED1C85"/>
    <w:rsid w:val="00ED281D"/>
    <w:rsid w:val="00ED438A"/>
    <w:rsid w:val="00ED4A78"/>
    <w:rsid w:val="00ED7D8B"/>
    <w:rsid w:val="00EE46E9"/>
    <w:rsid w:val="00EE60B1"/>
    <w:rsid w:val="00EE6C3A"/>
    <w:rsid w:val="00EF1F58"/>
    <w:rsid w:val="00EF27CA"/>
    <w:rsid w:val="00EF2903"/>
    <w:rsid w:val="00EF7AE9"/>
    <w:rsid w:val="00F0272F"/>
    <w:rsid w:val="00F04864"/>
    <w:rsid w:val="00F05502"/>
    <w:rsid w:val="00F069E3"/>
    <w:rsid w:val="00F0715D"/>
    <w:rsid w:val="00F07E98"/>
    <w:rsid w:val="00F1482F"/>
    <w:rsid w:val="00F20141"/>
    <w:rsid w:val="00F204F5"/>
    <w:rsid w:val="00F2168B"/>
    <w:rsid w:val="00F24E43"/>
    <w:rsid w:val="00F26783"/>
    <w:rsid w:val="00F308F4"/>
    <w:rsid w:val="00F4357C"/>
    <w:rsid w:val="00F439AD"/>
    <w:rsid w:val="00F44597"/>
    <w:rsid w:val="00F4492A"/>
    <w:rsid w:val="00F463D7"/>
    <w:rsid w:val="00F547F4"/>
    <w:rsid w:val="00F60C5B"/>
    <w:rsid w:val="00F61945"/>
    <w:rsid w:val="00F62BD5"/>
    <w:rsid w:val="00F651FA"/>
    <w:rsid w:val="00F65BF5"/>
    <w:rsid w:val="00F667A7"/>
    <w:rsid w:val="00F66E92"/>
    <w:rsid w:val="00F67480"/>
    <w:rsid w:val="00F70C92"/>
    <w:rsid w:val="00F73CDB"/>
    <w:rsid w:val="00F74A6F"/>
    <w:rsid w:val="00F80A94"/>
    <w:rsid w:val="00F81B9F"/>
    <w:rsid w:val="00F84AC8"/>
    <w:rsid w:val="00F8784E"/>
    <w:rsid w:val="00F90B63"/>
    <w:rsid w:val="00F94356"/>
    <w:rsid w:val="00F95399"/>
    <w:rsid w:val="00F95407"/>
    <w:rsid w:val="00F95A69"/>
    <w:rsid w:val="00F95E9A"/>
    <w:rsid w:val="00F97230"/>
    <w:rsid w:val="00F97FE4"/>
    <w:rsid w:val="00FA3559"/>
    <w:rsid w:val="00FA551C"/>
    <w:rsid w:val="00FA5A4E"/>
    <w:rsid w:val="00FA619B"/>
    <w:rsid w:val="00FA78EC"/>
    <w:rsid w:val="00FA7D7B"/>
    <w:rsid w:val="00FB0BC3"/>
    <w:rsid w:val="00FB2306"/>
    <w:rsid w:val="00FB2982"/>
    <w:rsid w:val="00FB46AB"/>
    <w:rsid w:val="00FC344C"/>
    <w:rsid w:val="00FC7867"/>
    <w:rsid w:val="00FD0066"/>
    <w:rsid w:val="00FD1E34"/>
    <w:rsid w:val="00FD3247"/>
    <w:rsid w:val="00FD53FC"/>
    <w:rsid w:val="00FD63FC"/>
    <w:rsid w:val="00FE0562"/>
    <w:rsid w:val="00FE53D7"/>
    <w:rsid w:val="00FE5773"/>
    <w:rsid w:val="00FE5FEC"/>
    <w:rsid w:val="00FE7945"/>
    <w:rsid w:val="00FF0317"/>
    <w:rsid w:val="00FF1A31"/>
    <w:rsid w:val="00FF1CE4"/>
    <w:rsid w:val="00FF2840"/>
    <w:rsid w:val="00FF486C"/>
    <w:rsid w:val="00FF48B4"/>
    <w:rsid w:val="00FF508F"/>
    <w:rsid w:val="00FF61A8"/>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4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56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31039"/>
    <w:rPr>
      <w:rFonts w:ascii="Tahoma" w:hAnsi="Tahoma" w:cs="Tahoma"/>
      <w:sz w:val="16"/>
      <w:szCs w:val="16"/>
    </w:rPr>
  </w:style>
  <w:style w:type="character" w:customStyle="1" w:styleId="BalloonTextChar">
    <w:name w:val="Balloon Text Char"/>
    <w:link w:val="BalloonText"/>
    <w:rsid w:val="00631039"/>
    <w:rPr>
      <w:rFonts w:ascii="Tahoma" w:hAnsi="Tahoma" w:cs="Tahoma"/>
      <w:sz w:val="16"/>
      <w:szCs w:val="16"/>
    </w:rPr>
  </w:style>
  <w:style w:type="paragraph" w:styleId="ListParagraph">
    <w:name w:val="List Paragraph"/>
    <w:basedOn w:val="Normal"/>
    <w:uiPriority w:val="34"/>
    <w:qFormat/>
    <w:rsid w:val="00E0759F"/>
    <w:pPr>
      <w:ind w:left="720"/>
    </w:pPr>
  </w:style>
  <w:style w:type="character" w:styleId="CommentReference">
    <w:name w:val="annotation reference"/>
    <w:rsid w:val="000104A0"/>
    <w:rPr>
      <w:sz w:val="16"/>
      <w:szCs w:val="16"/>
    </w:rPr>
  </w:style>
  <w:style w:type="paragraph" w:styleId="CommentText">
    <w:name w:val="annotation text"/>
    <w:basedOn w:val="Normal"/>
    <w:link w:val="CommentTextChar"/>
    <w:rsid w:val="000104A0"/>
  </w:style>
  <w:style w:type="character" w:customStyle="1" w:styleId="CommentTextChar">
    <w:name w:val="Comment Text Char"/>
    <w:basedOn w:val="DefaultParagraphFont"/>
    <w:link w:val="CommentText"/>
    <w:rsid w:val="000104A0"/>
  </w:style>
  <w:style w:type="paragraph" w:styleId="CommentSubject">
    <w:name w:val="annotation subject"/>
    <w:basedOn w:val="CommentText"/>
    <w:next w:val="CommentText"/>
    <w:link w:val="CommentSubjectChar"/>
    <w:rsid w:val="000104A0"/>
    <w:rPr>
      <w:b/>
      <w:bCs/>
    </w:rPr>
  </w:style>
  <w:style w:type="character" w:customStyle="1" w:styleId="CommentSubjectChar">
    <w:name w:val="Comment Subject Char"/>
    <w:link w:val="CommentSubject"/>
    <w:rsid w:val="000104A0"/>
    <w:rPr>
      <w:b/>
      <w:bCs/>
    </w:rPr>
  </w:style>
  <w:style w:type="character" w:customStyle="1" w:styleId="BodyText2Char">
    <w:name w:val="Body Text 2 Char"/>
    <w:link w:val="BodyText2"/>
    <w:rsid w:val="005F1B5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56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31039"/>
    <w:rPr>
      <w:rFonts w:ascii="Tahoma" w:hAnsi="Tahoma" w:cs="Tahoma"/>
      <w:sz w:val="16"/>
      <w:szCs w:val="16"/>
    </w:rPr>
  </w:style>
  <w:style w:type="character" w:customStyle="1" w:styleId="BalloonTextChar">
    <w:name w:val="Balloon Text Char"/>
    <w:link w:val="BalloonText"/>
    <w:rsid w:val="00631039"/>
    <w:rPr>
      <w:rFonts w:ascii="Tahoma" w:hAnsi="Tahoma" w:cs="Tahoma"/>
      <w:sz w:val="16"/>
      <w:szCs w:val="16"/>
    </w:rPr>
  </w:style>
  <w:style w:type="paragraph" w:styleId="ListParagraph">
    <w:name w:val="List Paragraph"/>
    <w:basedOn w:val="Normal"/>
    <w:uiPriority w:val="34"/>
    <w:qFormat/>
    <w:rsid w:val="00E0759F"/>
    <w:pPr>
      <w:ind w:left="720"/>
    </w:pPr>
  </w:style>
  <w:style w:type="character" w:styleId="CommentReference">
    <w:name w:val="annotation reference"/>
    <w:rsid w:val="000104A0"/>
    <w:rPr>
      <w:sz w:val="16"/>
      <w:szCs w:val="16"/>
    </w:rPr>
  </w:style>
  <w:style w:type="paragraph" w:styleId="CommentText">
    <w:name w:val="annotation text"/>
    <w:basedOn w:val="Normal"/>
    <w:link w:val="CommentTextChar"/>
    <w:rsid w:val="000104A0"/>
  </w:style>
  <w:style w:type="character" w:customStyle="1" w:styleId="CommentTextChar">
    <w:name w:val="Comment Text Char"/>
    <w:basedOn w:val="DefaultParagraphFont"/>
    <w:link w:val="CommentText"/>
    <w:rsid w:val="000104A0"/>
  </w:style>
  <w:style w:type="paragraph" w:styleId="CommentSubject">
    <w:name w:val="annotation subject"/>
    <w:basedOn w:val="CommentText"/>
    <w:next w:val="CommentText"/>
    <w:link w:val="CommentSubjectChar"/>
    <w:rsid w:val="000104A0"/>
    <w:rPr>
      <w:b/>
      <w:bCs/>
    </w:rPr>
  </w:style>
  <w:style w:type="character" w:customStyle="1" w:styleId="CommentSubjectChar">
    <w:name w:val="Comment Subject Char"/>
    <w:link w:val="CommentSubject"/>
    <w:rsid w:val="000104A0"/>
    <w:rPr>
      <w:b/>
      <w:bCs/>
    </w:rPr>
  </w:style>
  <w:style w:type="character" w:customStyle="1" w:styleId="BodyText2Char">
    <w:name w:val="Body Text 2 Char"/>
    <w:link w:val="BodyText2"/>
    <w:rsid w:val="005F1B5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99873">
      <w:bodyDiv w:val="1"/>
      <w:marLeft w:val="0"/>
      <w:marRight w:val="0"/>
      <w:marTop w:val="0"/>
      <w:marBottom w:val="0"/>
      <w:divBdr>
        <w:top w:val="none" w:sz="0" w:space="0" w:color="auto"/>
        <w:left w:val="none" w:sz="0" w:space="0" w:color="auto"/>
        <w:bottom w:val="none" w:sz="0" w:space="0" w:color="auto"/>
        <w:right w:val="none" w:sz="0" w:space="0" w:color="auto"/>
      </w:divBdr>
    </w:div>
    <w:div w:id="13497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6303bdb8c80d25c5683c5093f26fedc5">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 xsi:nil="true"/>
    <IC_x0020_Category xmlns="eed187cc-37b6-41c4-a212-0f8f86212de1">Renewal</IC_x0020_Category>
    <Collection_x0020_Number xmlns="d66e9825-2daf-4b7d-8148-29fe61dc28c3">0651-0054</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7CEF-3A2C-4AF0-88C2-5440B510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849A5C-B37A-4557-AECC-EE7FCC344277}">
  <ds:schemaRefs>
    <ds:schemaRef ds:uri="http://schemas.microsoft.com/sharepoint/v3/contenttype/forms"/>
  </ds:schemaRefs>
</ds:datastoreItem>
</file>

<file path=customXml/itemProps3.xml><?xml version="1.0" encoding="utf-8"?>
<ds:datastoreItem xmlns:ds="http://schemas.openxmlformats.org/officeDocument/2006/customXml" ds:itemID="{CF857F08-9E11-4434-9605-C61D1695AEA4}">
  <ds:schemaRefs>
    <ds:schemaRef ds:uri="http://schemas.microsoft.com/office/2006/metadata/longProperties"/>
  </ds:schemaRefs>
</ds:datastoreItem>
</file>

<file path=customXml/itemProps4.xml><?xml version="1.0" encoding="utf-8"?>
<ds:datastoreItem xmlns:ds="http://schemas.openxmlformats.org/officeDocument/2006/customXml" ds:itemID="{D113D8FA-B29F-4B34-8DB0-6AC601E3CE59}">
  <ds:schemaRefs>
    <ds:schemaRef ds:uri="http://schemas.microsoft.com/office/2006/metadata/properties"/>
    <ds:schemaRef ds:uri="http://schemas.microsoft.com/office/infopath/2007/PartnerControls"/>
    <ds:schemaRef ds:uri="d66e9825-2daf-4b7d-8148-29fe61dc28c3"/>
    <ds:schemaRef ds:uri="eed187cc-37b6-41c4-a212-0f8f86212de1"/>
  </ds:schemaRefs>
</ds:datastoreItem>
</file>

<file path=customXml/itemProps5.xml><?xml version="1.0" encoding="utf-8"?>
<ds:datastoreItem xmlns:ds="http://schemas.openxmlformats.org/officeDocument/2006/customXml" ds:itemID="{BBA79C25-C203-4E1B-A059-06D272D5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7639</Words>
  <Characters>43545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0651-0054 SupStmt July2014</vt:lpstr>
    </vt:vector>
  </TitlesOfParts>
  <Company>Galaxy Scientific Corporation</Company>
  <LinksUpToDate>false</LinksUpToDate>
  <CharactersWithSpaces>51082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0651-0054 SupStmt July2014</dc:title>
  <dc:creator>Galaxy Scientific Corporation</dc:creator>
  <cp:lastModifiedBy>USPTO</cp:lastModifiedBy>
  <cp:revision>3</cp:revision>
  <cp:lastPrinted>2014-08-13T19:33:00Z</cp:lastPrinted>
  <dcterms:created xsi:type="dcterms:W3CDTF">2014-09-08T19:45:00Z</dcterms:created>
  <dcterms:modified xsi:type="dcterms:W3CDTF">2014-09-08T21:32:00Z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