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229D0" w14:textId="27FB8B7A" w:rsidR="00D10D2D" w:rsidRDefault="00D10D2D">
      <w:pPr>
        <w:jc w:val="center"/>
        <w:rPr>
          <w:sz w:val="16"/>
          <w:szCs w:val="16"/>
          <w:u w:val="single"/>
        </w:rPr>
      </w:pPr>
      <w:bookmarkStart w:id="0" w:name="_GoBack"/>
      <w:bookmarkEnd w:id="0"/>
    </w:p>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5F59B4" w:rsidRPr="006241D1" w14:paraId="52B229D3" w14:textId="77777777" w:rsidTr="005F59B4">
        <w:trPr>
          <w:cantSplit/>
          <w:trHeight w:val="785"/>
        </w:trPr>
        <w:tc>
          <w:tcPr>
            <w:tcW w:w="7650" w:type="dxa"/>
          </w:tcPr>
          <w:p w14:paraId="52B229D1" w14:textId="77777777" w:rsidR="005F59B4" w:rsidRPr="006241D1" w:rsidRDefault="005F59B4" w:rsidP="005F59B4">
            <w:pPr>
              <w:jc w:val="right"/>
              <w:rPr>
                <w:b/>
                <w:sz w:val="28"/>
                <w:szCs w:val="24"/>
              </w:rPr>
            </w:pPr>
          </w:p>
        </w:tc>
        <w:tc>
          <w:tcPr>
            <w:tcW w:w="2160" w:type="dxa"/>
            <w:tcBorders>
              <w:left w:val="single" w:sz="6" w:space="0" w:color="000000"/>
            </w:tcBorders>
          </w:tcPr>
          <w:p w14:paraId="52B229D2" w14:textId="77777777" w:rsidR="005F59B4" w:rsidRPr="006241D1" w:rsidRDefault="005F59B4" w:rsidP="005F59B4"/>
        </w:tc>
      </w:tr>
      <w:tr w:rsidR="005F59B4" w:rsidRPr="006241D1" w14:paraId="52B229E2" w14:textId="77777777" w:rsidTr="005F59B4">
        <w:trPr>
          <w:cantSplit/>
          <w:trHeight w:val="10179"/>
        </w:trPr>
        <w:tc>
          <w:tcPr>
            <w:tcW w:w="7650" w:type="dxa"/>
            <w:tcBorders>
              <w:top w:val="single" w:sz="6" w:space="0" w:color="000000"/>
            </w:tcBorders>
          </w:tcPr>
          <w:p w14:paraId="52B229D4" w14:textId="77777777" w:rsidR="005F59B4" w:rsidRPr="006241D1" w:rsidRDefault="005F59B4" w:rsidP="005F59B4">
            <w:pPr>
              <w:jc w:val="center"/>
            </w:pPr>
          </w:p>
          <w:p w14:paraId="52B229D5" w14:textId="77777777" w:rsidR="005F59B4" w:rsidRPr="006241D1" w:rsidRDefault="005F59B4" w:rsidP="005F59B4">
            <w:pPr>
              <w:jc w:val="center"/>
            </w:pPr>
          </w:p>
          <w:p w14:paraId="52B229D6" w14:textId="77777777" w:rsidR="005F59B4" w:rsidRPr="006241D1" w:rsidRDefault="005F59B4" w:rsidP="005F59B4">
            <w:pPr>
              <w:jc w:val="center"/>
            </w:pPr>
            <w:r w:rsidRPr="006241D1">
              <w:rPr>
                <w:noProof/>
              </w:rPr>
              <w:drawing>
                <wp:inline distT="0" distB="0" distL="0" distR="0" wp14:anchorId="52B22BA9" wp14:editId="52B22BAA">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52B229D7" w14:textId="77777777" w:rsidR="005F59B4" w:rsidRPr="006241D1" w:rsidRDefault="005F59B4" w:rsidP="005F59B4"/>
          <w:p w14:paraId="086C6452" w14:textId="77777777" w:rsidR="008459BE" w:rsidRDefault="0008330D" w:rsidP="005F59B4">
            <w:pPr>
              <w:contextualSpacing/>
              <w:jc w:val="center"/>
              <w:rPr>
                <w:b/>
                <w:sz w:val="40"/>
                <w:szCs w:val="40"/>
              </w:rPr>
            </w:pPr>
            <w:r w:rsidRPr="00002CB1">
              <w:rPr>
                <w:b/>
                <w:sz w:val="40"/>
                <w:szCs w:val="40"/>
              </w:rPr>
              <w:t xml:space="preserve">Study Plan for the </w:t>
            </w:r>
            <w:r w:rsidR="00002CB1" w:rsidRPr="00002CB1">
              <w:rPr>
                <w:b/>
                <w:sz w:val="40"/>
                <w:szCs w:val="40"/>
              </w:rPr>
              <w:t>&lt;&lt;”</w:t>
            </w:r>
            <w:r w:rsidRPr="00002CB1">
              <w:rPr>
                <w:b/>
                <w:sz w:val="40"/>
                <w:szCs w:val="40"/>
              </w:rPr>
              <w:t>2018 End to End Census Test</w:t>
            </w:r>
            <w:r w:rsidR="00002CB1" w:rsidRPr="00002CB1">
              <w:rPr>
                <w:b/>
                <w:sz w:val="40"/>
                <w:szCs w:val="40"/>
              </w:rPr>
              <w:t>”</w:t>
            </w:r>
            <w:r w:rsidRPr="00002CB1">
              <w:rPr>
                <w:b/>
                <w:sz w:val="40"/>
                <w:szCs w:val="40"/>
              </w:rPr>
              <w:t xml:space="preserve"> or </w:t>
            </w:r>
            <w:r w:rsidR="00002CB1" w:rsidRPr="00002CB1">
              <w:rPr>
                <w:b/>
                <w:sz w:val="40"/>
                <w:szCs w:val="40"/>
              </w:rPr>
              <w:t>“</w:t>
            </w:r>
            <w:r w:rsidRPr="00002CB1">
              <w:rPr>
                <w:b/>
                <w:sz w:val="40"/>
                <w:szCs w:val="40"/>
              </w:rPr>
              <w:t>2020 Census</w:t>
            </w:r>
            <w:r w:rsidR="00002CB1" w:rsidRPr="00002CB1">
              <w:rPr>
                <w:b/>
                <w:sz w:val="40"/>
                <w:szCs w:val="40"/>
              </w:rPr>
              <w:t>”</w:t>
            </w:r>
            <w:r w:rsidR="008459BE">
              <w:rPr>
                <w:b/>
                <w:sz w:val="40"/>
                <w:szCs w:val="40"/>
              </w:rPr>
              <w:t>&gt;</w:t>
            </w:r>
          </w:p>
          <w:p w14:paraId="52B229D8" w14:textId="2DBB605C" w:rsidR="005F59B4" w:rsidRPr="00002CB1" w:rsidRDefault="008459BE" w:rsidP="005F59B4">
            <w:pPr>
              <w:contextualSpacing/>
              <w:jc w:val="center"/>
              <w:rPr>
                <w:b/>
                <w:sz w:val="36"/>
                <w:szCs w:val="36"/>
              </w:rPr>
            </w:pPr>
            <w:r>
              <w:rPr>
                <w:b/>
                <w:sz w:val="40"/>
                <w:szCs w:val="40"/>
              </w:rPr>
              <w:t>&lt;</w:t>
            </w:r>
            <w:r w:rsidR="00F631E3">
              <w:rPr>
                <w:b/>
                <w:sz w:val="40"/>
                <w:szCs w:val="40"/>
              </w:rPr>
              <w:t xml:space="preserve"> “Operation Name”</w:t>
            </w:r>
            <w:r w:rsidR="00002CB1" w:rsidRPr="00002CB1">
              <w:rPr>
                <w:b/>
                <w:sz w:val="40"/>
                <w:szCs w:val="40"/>
              </w:rPr>
              <w:t>&gt;&gt;</w:t>
            </w:r>
            <w:r w:rsidR="0008330D" w:rsidRPr="00002CB1">
              <w:rPr>
                <w:b/>
                <w:sz w:val="40"/>
                <w:szCs w:val="40"/>
              </w:rPr>
              <w:t xml:space="preserve"> Operational </w:t>
            </w:r>
            <w:r w:rsidR="00667845" w:rsidRPr="00002CB1">
              <w:rPr>
                <w:b/>
                <w:sz w:val="40"/>
                <w:szCs w:val="40"/>
              </w:rPr>
              <w:t>Assessment</w:t>
            </w:r>
          </w:p>
          <w:p w14:paraId="2FCFE5D9" w14:textId="77777777" w:rsidR="00002CB1" w:rsidRDefault="00002CB1" w:rsidP="005F59B4">
            <w:pPr>
              <w:jc w:val="center"/>
              <w:rPr>
                <w:b/>
                <w:sz w:val="36"/>
                <w:szCs w:val="36"/>
              </w:rPr>
            </w:pPr>
          </w:p>
          <w:p w14:paraId="52B229D9" w14:textId="253CFD58" w:rsidR="005F59B4" w:rsidRPr="00002CB1" w:rsidRDefault="005F59B4" w:rsidP="005F59B4">
            <w:pPr>
              <w:jc w:val="center"/>
              <w:rPr>
                <w:b/>
                <w:sz w:val="36"/>
                <w:szCs w:val="36"/>
              </w:rPr>
            </w:pPr>
            <w:r w:rsidRPr="00002CB1">
              <w:rPr>
                <w:b/>
                <w:sz w:val="36"/>
                <w:szCs w:val="36"/>
              </w:rPr>
              <w:t>&lt;&lt;Name of the sponsoring Integrated Project Team&gt;&gt;</w:t>
            </w:r>
          </w:p>
          <w:p w14:paraId="52B229DA" w14:textId="77777777" w:rsidR="005F59B4" w:rsidRPr="00002CB1" w:rsidRDefault="005F59B4" w:rsidP="005F59B4">
            <w:pPr>
              <w:jc w:val="center"/>
              <w:rPr>
                <w:b/>
                <w:sz w:val="36"/>
                <w:szCs w:val="36"/>
              </w:rPr>
            </w:pPr>
          </w:p>
          <w:p w14:paraId="52B229DB" w14:textId="77777777" w:rsidR="005F59B4" w:rsidRPr="00002CB1" w:rsidRDefault="005F59B4" w:rsidP="005F59B4">
            <w:pPr>
              <w:jc w:val="center"/>
              <w:rPr>
                <w:b/>
                <w:sz w:val="36"/>
                <w:szCs w:val="36"/>
              </w:rPr>
            </w:pPr>
            <w:r w:rsidRPr="00002CB1">
              <w:rPr>
                <w:b/>
                <w:sz w:val="36"/>
                <w:szCs w:val="36"/>
              </w:rPr>
              <w:t>&lt;&lt;Project Manager’s Name&gt;&gt;</w:t>
            </w:r>
          </w:p>
          <w:p w14:paraId="52B229DC" w14:textId="77777777" w:rsidR="005F59B4" w:rsidRPr="00002CB1" w:rsidRDefault="005F59B4" w:rsidP="005F59B4">
            <w:pPr>
              <w:jc w:val="center"/>
              <w:rPr>
                <w:b/>
                <w:sz w:val="36"/>
                <w:szCs w:val="36"/>
              </w:rPr>
            </w:pPr>
          </w:p>
          <w:p w14:paraId="52B229DD" w14:textId="77777777" w:rsidR="005F59B4" w:rsidRPr="00002CB1" w:rsidRDefault="005F59B4" w:rsidP="005F59B4">
            <w:pPr>
              <w:jc w:val="center"/>
              <w:rPr>
                <w:b/>
                <w:sz w:val="36"/>
                <w:szCs w:val="36"/>
              </w:rPr>
            </w:pPr>
            <w:r w:rsidRPr="00002CB1">
              <w:rPr>
                <w:b/>
                <w:sz w:val="36"/>
                <w:szCs w:val="36"/>
              </w:rPr>
              <w:t>&lt;&lt;Author Name(s)</w:t>
            </w:r>
            <w:r w:rsidR="004A15AA" w:rsidRPr="00002CB1">
              <w:rPr>
                <w:b/>
                <w:sz w:val="36"/>
                <w:szCs w:val="36"/>
              </w:rPr>
              <w:t>, Division or Office Names(s)</w:t>
            </w:r>
            <w:r w:rsidRPr="00002CB1">
              <w:rPr>
                <w:b/>
                <w:sz w:val="36"/>
                <w:szCs w:val="36"/>
              </w:rPr>
              <w:t>&gt;&gt;</w:t>
            </w:r>
          </w:p>
          <w:p w14:paraId="52B229DE" w14:textId="77777777" w:rsidR="005F59B4" w:rsidRPr="00002CB1" w:rsidRDefault="005F59B4" w:rsidP="005F59B4">
            <w:pPr>
              <w:jc w:val="center"/>
              <w:rPr>
                <w:b/>
                <w:bCs/>
                <w:sz w:val="36"/>
                <w:szCs w:val="36"/>
              </w:rPr>
            </w:pPr>
          </w:p>
          <w:p w14:paraId="52B229DF" w14:textId="77777777" w:rsidR="005F59B4" w:rsidRPr="00002CB1" w:rsidRDefault="005F59B4" w:rsidP="005F59B4">
            <w:pPr>
              <w:rPr>
                <w:sz w:val="36"/>
                <w:szCs w:val="36"/>
              </w:rPr>
            </w:pPr>
          </w:p>
          <w:p w14:paraId="52B229E0" w14:textId="77777777" w:rsidR="005F59B4" w:rsidRPr="006241D1" w:rsidRDefault="005F59B4" w:rsidP="005F59B4"/>
        </w:tc>
        <w:tc>
          <w:tcPr>
            <w:tcW w:w="2160" w:type="dxa"/>
            <w:tcBorders>
              <w:top w:val="single" w:sz="6" w:space="0" w:color="000000"/>
              <w:left w:val="single" w:sz="6" w:space="0" w:color="000000"/>
            </w:tcBorders>
          </w:tcPr>
          <w:p w14:paraId="52B229E1" w14:textId="77777777" w:rsidR="005F59B4" w:rsidRPr="006241D1" w:rsidRDefault="005F59B4" w:rsidP="005F59B4"/>
        </w:tc>
      </w:tr>
      <w:tr w:rsidR="005F59B4" w:rsidRPr="006241D1" w14:paraId="52B229E6" w14:textId="77777777" w:rsidTr="005F59B4">
        <w:trPr>
          <w:cantSplit/>
          <w:trHeight w:val="856"/>
        </w:trPr>
        <w:tc>
          <w:tcPr>
            <w:tcW w:w="7650" w:type="dxa"/>
            <w:tcBorders>
              <w:top w:val="single" w:sz="6" w:space="0" w:color="000000"/>
            </w:tcBorders>
          </w:tcPr>
          <w:p w14:paraId="52B229E3" w14:textId="77777777" w:rsidR="005F59B4" w:rsidRPr="006241D1" w:rsidRDefault="005F59B4" w:rsidP="005F59B4">
            <w:r w:rsidRPr="006241D1">
              <w:rPr>
                <w:noProof/>
              </w:rPr>
              <w:drawing>
                <wp:inline distT="0" distB="0" distL="0" distR="0" wp14:anchorId="52B22BAB" wp14:editId="52B22BAC">
                  <wp:extent cx="1914525" cy="752475"/>
                  <wp:effectExtent l="19050" t="0" r="9525" b="0"/>
                  <wp:docPr id="3"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160" w:type="dxa"/>
            <w:tcBorders>
              <w:top w:val="single" w:sz="6" w:space="0" w:color="000000"/>
              <w:left w:val="single" w:sz="6" w:space="0" w:color="000000"/>
            </w:tcBorders>
          </w:tcPr>
          <w:p w14:paraId="52B229E4" w14:textId="77777777" w:rsidR="005F59B4" w:rsidRPr="006241D1" w:rsidRDefault="005F59B4" w:rsidP="005F59B4">
            <w:pPr>
              <w:rPr>
                <w:szCs w:val="24"/>
              </w:rPr>
            </w:pPr>
          </w:p>
          <w:p w14:paraId="28C87FD6" w14:textId="77777777" w:rsidR="005F59B4" w:rsidRDefault="005F59B4" w:rsidP="006D5D86">
            <w:pPr>
              <w:rPr>
                <w:szCs w:val="24"/>
              </w:rPr>
            </w:pPr>
            <w:r>
              <w:rPr>
                <w:szCs w:val="24"/>
              </w:rPr>
              <w:t xml:space="preserve"> </w:t>
            </w:r>
            <w:r w:rsidR="006D5D86">
              <w:rPr>
                <w:szCs w:val="24"/>
              </w:rPr>
              <w:t>&lt;&lt;Date&gt;&gt;</w:t>
            </w:r>
          </w:p>
          <w:p w14:paraId="52B229E5" w14:textId="63972CE6" w:rsidR="008729E4" w:rsidRPr="006241D1" w:rsidRDefault="008729E4" w:rsidP="006D5D86">
            <w:pPr>
              <w:rPr>
                <w:szCs w:val="24"/>
              </w:rPr>
            </w:pPr>
            <w:r>
              <w:rPr>
                <w:szCs w:val="24"/>
              </w:rPr>
              <w:t>&lt;&lt;Version #.#&gt;&gt;</w:t>
            </w:r>
          </w:p>
        </w:tc>
      </w:tr>
    </w:tbl>
    <w:p w14:paraId="52B229E7" w14:textId="77777777" w:rsidR="00A50109" w:rsidRPr="00241D1F" w:rsidRDefault="00A50109" w:rsidP="00E8217F">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FF0000"/>
          <w:sz w:val="24"/>
          <w:szCs w:val="24"/>
        </w:rPr>
      </w:pPr>
    </w:p>
    <w:p w14:paraId="2C0D53E1" w14:textId="77777777" w:rsidR="00002CB1" w:rsidRDefault="00002CB1" w:rsidP="00002CB1">
      <w:pPr>
        <w:jc w:val="center"/>
        <w:rPr>
          <w:b/>
          <w:sz w:val="28"/>
          <w:szCs w:val="28"/>
        </w:rPr>
      </w:pPr>
    </w:p>
    <w:p w14:paraId="1657B9B4" w14:textId="77777777" w:rsidR="00002CB1" w:rsidRDefault="00002CB1" w:rsidP="00002CB1">
      <w:pPr>
        <w:jc w:val="center"/>
        <w:rPr>
          <w:b/>
          <w:sz w:val="28"/>
          <w:szCs w:val="28"/>
        </w:rPr>
      </w:pPr>
    </w:p>
    <w:p w14:paraId="3E7BF57F" w14:textId="77777777" w:rsidR="00002CB1" w:rsidRDefault="00002CB1" w:rsidP="00002CB1">
      <w:pPr>
        <w:jc w:val="center"/>
        <w:rPr>
          <w:b/>
          <w:sz w:val="28"/>
          <w:szCs w:val="28"/>
        </w:rPr>
      </w:pPr>
    </w:p>
    <w:p w14:paraId="3485F170" w14:textId="77777777" w:rsidR="00002CB1" w:rsidRDefault="00002CB1" w:rsidP="00002CB1">
      <w:pPr>
        <w:jc w:val="center"/>
        <w:rPr>
          <w:b/>
          <w:sz w:val="28"/>
          <w:szCs w:val="28"/>
        </w:rPr>
      </w:pPr>
    </w:p>
    <w:p w14:paraId="118C2989" w14:textId="77777777" w:rsidR="00002CB1" w:rsidRDefault="00002CB1" w:rsidP="00002CB1">
      <w:pPr>
        <w:jc w:val="center"/>
        <w:rPr>
          <w:b/>
          <w:sz w:val="28"/>
          <w:szCs w:val="28"/>
        </w:rPr>
      </w:pPr>
    </w:p>
    <w:p w14:paraId="49222A10" w14:textId="77777777" w:rsidR="00002CB1" w:rsidRDefault="00002CB1" w:rsidP="00002CB1">
      <w:pPr>
        <w:jc w:val="center"/>
        <w:rPr>
          <w:b/>
          <w:sz w:val="28"/>
          <w:szCs w:val="28"/>
        </w:rPr>
      </w:pPr>
    </w:p>
    <w:p w14:paraId="3EB4719E" w14:textId="77777777" w:rsidR="00002CB1" w:rsidRDefault="00002CB1" w:rsidP="00002CB1">
      <w:pPr>
        <w:jc w:val="center"/>
        <w:rPr>
          <w:b/>
          <w:sz w:val="28"/>
          <w:szCs w:val="28"/>
        </w:rPr>
      </w:pPr>
    </w:p>
    <w:p w14:paraId="2B779104" w14:textId="77777777" w:rsidR="00002CB1" w:rsidRDefault="00002CB1" w:rsidP="00002CB1">
      <w:pPr>
        <w:jc w:val="center"/>
        <w:rPr>
          <w:b/>
          <w:sz w:val="28"/>
          <w:szCs w:val="28"/>
        </w:rPr>
      </w:pPr>
    </w:p>
    <w:p w14:paraId="25031F65" w14:textId="77777777" w:rsidR="00002CB1" w:rsidRDefault="00002CB1" w:rsidP="00002CB1">
      <w:pPr>
        <w:jc w:val="center"/>
        <w:rPr>
          <w:b/>
          <w:sz w:val="28"/>
          <w:szCs w:val="28"/>
        </w:rPr>
      </w:pPr>
    </w:p>
    <w:p w14:paraId="03D83079" w14:textId="77777777" w:rsidR="00002CB1" w:rsidRDefault="00002CB1" w:rsidP="00002CB1">
      <w:pPr>
        <w:jc w:val="center"/>
        <w:rPr>
          <w:b/>
          <w:sz w:val="28"/>
          <w:szCs w:val="28"/>
        </w:rPr>
      </w:pPr>
    </w:p>
    <w:p w14:paraId="17C85013" w14:textId="77777777" w:rsidR="00002CB1" w:rsidRDefault="00002CB1" w:rsidP="00002CB1">
      <w:pPr>
        <w:jc w:val="center"/>
        <w:rPr>
          <w:b/>
          <w:sz w:val="28"/>
          <w:szCs w:val="28"/>
        </w:rPr>
      </w:pPr>
    </w:p>
    <w:p w14:paraId="7AB4B2A1" w14:textId="77777777" w:rsidR="00002CB1" w:rsidRDefault="00002CB1" w:rsidP="00002CB1">
      <w:pPr>
        <w:jc w:val="center"/>
        <w:rPr>
          <w:b/>
          <w:sz w:val="28"/>
          <w:szCs w:val="28"/>
        </w:rPr>
      </w:pPr>
    </w:p>
    <w:p w14:paraId="0135C081" w14:textId="77777777" w:rsidR="00002CB1" w:rsidRDefault="00002CB1" w:rsidP="00002CB1">
      <w:pPr>
        <w:jc w:val="center"/>
        <w:rPr>
          <w:b/>
          <w:sz w:val="28"/>
          <w:szCs w:val="28"/>
        </w:rPr>
      </w:pPr>
    </w:p>
    <w:p w14:paraId="0293EC76" w14:textId="56D2CCBE" w:rsidR="00173244" w:rsidRDefault="00002CB1" w:rsidP="00002CB1">
      <w:pPr>
        <w:jc w:val="center"/>
        <w:rPr>
          <w:b/>
          <w:sz w:val="24"/>
          <w:szCs w:val="24"/>
        </w:rPr>
      </w:pPr>
      <w:r w:rsidRPr="00002CB1">
        <w:rPr>
          <w:b/>
          <w:i/>
          <w:sz w:val="24"/>
          <w:szCs w:val="24"/>
        </w:rPr>
        <w:t xml:space="preserve">Template for </w:t>
      </w:r>
      <w:r w:rsidRPr="00002CB1">
        <w:rPr>
          <w:b/>
          <w:sz w:val="24"/>
          <w:szCs w:val="24"/>
        </w:rPr>
        <w:t xml:space="preserve">2018 End-to-End Census Test </w:t>
      </w:r>
      <w:r>
        <w:rPr>
          <w:b/>
          <w:sz w:val="24"/>
          <w:szCs w:val="24"/>
        </w:rPr>
        <w:t xml:space="preserve">or </w:t>
      </w:r>
      <w:r w:rsidR="00173244">
        <w:rPr>
          <w:b/>
          <w:sz w:val="24"/>
          <w:szCs w:val="24"/>
        </w:rPr>
        <w:t>2020 Census</w:t>
      </w:r>
    </w:p>
    <w:p w14:paraId="0626CBA4" w14:textId="45D983D8" w:rsidR="00002CB1" w:rsidRDefault="00002CB1" w:rsidP="00002CB1">
      <w:pPr>
        <w:jc w:val="center"/>
        <w:rPr>
          <w:b/>
          <w:sz w:val="24"/>
          <w:szCs w:val="24"/>
        </w:rPr>
      </w:pPr>
      <w:r w:rsidRPr="00002CB1">
        <w:rPr>
          <w:b/>
          <w:sz w:val="24"/>
          <w:szCs w:val="24"/>
        </w:rPr>
        <w:t>Operational Assessment Study Plans</w:t>
      </w:r>
      <w:r>
        <w:rPr>
          <w:b/>
          <w:sz w:val="28"/>
          <w:szCs w:val="28"/>
        </w:rPr>
        <w:br/>
      </w:r>
      <w:r w:rsidR="005366E0">
        <w:rPr>
          <w:b/>
          <w:sz w:val="24"/>
          <w:szCs w:val="24"/>
        </w:rPr>
        <w:t>May 19</w:t>
      </w:r>
      <w:r w:rsidRPr="00002CB1">
        <w:rPr>
          <w:b/>
          <w:sz w:val="24"/>
          <w:szCs w:val="24"/>
        </w:rPr>
        <w:t>,</w:t>
      </w:r>
      <w:r w:rsidR="00AE451E">
        <w:rPr>
          <w:b/>
          <w:sz w:val="24"/>
          <w:szCs w:val="24"/>
        </w:rPr>
        <w:t xml:space="preserve"> 2017</w:t>
      </w:r>
      <w:r w:rsidRPr="00002CB1">
        <w:rPr>
          <w:b/>
          <w:sz w:val="24"/>
          <w:szCs w:val="24"/>
        </w:rPr>
        <w:t xml:space="preserve"> Version 1.</w:t>
      </w:r>
      <w:r w:rsidR="005366E0">
        <w:rPr>
          <w:b/>
          <w:sz w:val="24"/>
          <w:szCs w:val="24"/>
        </w:rPr>
        <w:t>3</w:t>
      </w:r>
    </w:p>
    <w:p w14:paraId="4156D434" w14:textId="3B17B5C5" w:rsidR="00AE451E" w:rsidRDefault="00AE451E" w:rsidP="00002CB1">
      <w:pPr>
        <w:jc w:val="center"/>
        <w:rPr>
          <w:b/>
          <w:sz w:val="24"/>
          <w:szCs w:val="24"/>
        </w:rPr>
      </w:pPr>
    </w:p>
    <w:p w14:paraId="17A5091B" w14:textId="77777777" w:rsidR="00AE451E" w:rsidRDefault="00AE451E" w:rsidP="00002CB1">
      <w:pPr>
        <w:jc w:val="center"/>
        <w:rPr>
          <w:b/>
          <w:sz w:val="24"/>
          <w:szCs w:val="24"/>
        </w:rPr>
      </w:pPr>
    </w:p>
    <w:p w14:paraId="0262C102" w14:textId="219315B6" w:rsidR="00173244" w:rsidRDefault="00173244" w:rsidP="00AE451E">
      <w:pPr>
        <w:rPr>
          <w:b/>
          <w:sz w:val="24"/>
          <w:szCs w:val="24"/>
        </w:rPr>
      </w:pPr>
    </w:p>
    <w:p w14:paraId="6572EBF0" w14:textId="77777777" w:rsidR="00173244" w:rsidRDefault="00173244" w:rsidP="00AE451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sz w:val="24"/>
          <w:szCs w:val="24"/>
        </w:rPr>
        <w:sectPr w:rsidR="00173244" w:rsidSect="00AE451E">
          <w:footerReference w:type="default" r:id="rId14"/>
          <w:footerReference w:type="first" r:id="rId15"/>
          <w:type w:val="continuous"/>
          <w:pgSz w:w="12240" w:h="15840"/>
          <w:pgMar w:top="1680" w:right="1440" w:bottom="1496" w:left="1440" w:header="1152" w:footer="1152" w:gutter="0"/>
          <w:cols w:space="720"/>
          <w:docGrid w:linePitch="360"/>
        </w:sectPr>
      </w:pPr>
    </w:p>
    <w:p w14:paraId="52B229E9" w14:textId="77777777" w:rsidR="00D467EF" w:rsidRPr="00D467EF" w:rsidRDefault="00962145" w:rsidP="00241D1F">
      <w:pPr>
        <w:pStyle w:val="ListParagraph"/>
        <w:numPr>
          <w:ilvl w:val="0"/>
          <w:numId w:val="7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D467EF">
        <w:rPr>
          <w:sz w:val="24"/>
          <w:szCs w:val="24"/>
        </w:rPr>
        <w:lastRenderedPageBreak/>
        <w:t>Intro</w:t>
      </w:r>
      <w:r w:rsidR="00FD2438" w:rsidRPr="00D467EF">
        <w:rPr>
          <w:sz w:val="24"/>
          <w:szCs w:val="24"/>
        </w:rPr>
        <w:t>duction</w:t>
      </w:r>
    </w:p>
    <w:p w14:paraId="52B229EA" w14:textId="77777777" w:rsidR="002344F2" w:rsidRDefault="002344F2" w:rsidP="002344F2">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
          <w:bCs/>
          <w:sz w:val="24"/>
          <w:szCs w:val="24"/>
        </w:rPr>
      </w:pPr>
    </w:p>
    <w:p w14:paraId="52B229EB" w14:textId="3A300AA5" w:rsidR="00A50109" w:rsidRDefault="00A50109" w:rsidP="00BD1E31">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
          <w:bCs/>
          <w:color w:val="FF0000"/>
          <w:sz w:val="24"/>
          <w:szCs w:val="24"/>
        </w:rPr>
      </w:pPr>
      <w:r>
        <w:rPr>
          <w:b/>
          <w:bCs/>
          <w:color w:val="FF0000"/>
          <w:sz w:val="24"/>
          <w:szCs w:val="24"/>
        </w:rPr>
        <w:t>&lt;&lt;</w:t>
      </w:r>
      <w:r w:rsidRPr="00A50109">
        <w:rPr>
          <w:bCs/>
          <w:color w:val="FF0000"/>
          <w:sz w:val="24"/>
          <w:szCs w:val="24"/>
        </w:rPr>
        <w:t>Describe the 2020 Census Operation including purpose and goals. A summary possibly could be lifted from the Detailed Operational Plan</w:t>
      </w:r>
      <w:r>
        <w:rPr>
          <w:b/>
          <w:bCs/>
          <w:color w:val="FF0000"/>
          <w:sz w:val="24"/>
          <w:szCs w:val="24"/>
        </w:rPr>
        <w:t>&gt;&gt;</w:t>
      </w:r>
    </w:p>
    <w:p w14:paraId="60152CF0" w14:textId="77777777" w:rsidR="00BD1E31" w:rsidRDefault="00BD1E31" w:rsidP="00BD1E31">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b/>
          <w:bCs/>
          <w:color w:val="FF0000"/>
          <w:sz w:val="24"/>
          <w:szCs w:val="24"/>
        </w:rPr>
      </w:pPr>
    </w:p>
    <w:p w14:paraId="52B229EC" w14:textId="77777777" w:rsidR="00962145" w:rsidRPr="00241D1F" w:rsidRDefault="00751DEF" w:rsidP="00BD1E31">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rPr>
          <w:color w:val="FF0000"/>
          <w:sz w:val="24"/>
          <w:szCs w:val="24"/>
        </w:rPr>
      </w:pPr>
      <w:r w:rsidRPr="00241D1F">
        <w:rPr>
          <w:b/>
          <w:bCs/>
          <w:color w:val="FF0000"/>
          <w:sz w:val="24"/>
          <w:szCs w:val="24"/>
        </w:rPr>
        <w:t>&lt;&lt;</w:t>
      </w:r>
      <w:r w:rsidR="00962145" w:rsidRPr="00241D1F">
        <w:rPr>
          <w:bCs/>
          <w:color w:val="FF0000"/>
          <w:sz w:val="24"/>
          <w:szCs w:val="24"/>
        </w:rPr>
        <w:t>Incorporate the text</w:t>
      </w:r>
      <w:r w:rsidR="009F7606" w:rsidRPr="00241D1F">
        <w:rPr>
          <w:bCs/>
          <w:color w:val="FF0000"/>
          <w:sz w:val="24"/>
          <w:szCs w:val="24"/>
        </w:rPr>
        <w:t>, below,</w:t>
      </w:r>
      <w:r w:rsidR="00962145" w:rsidRPr="00241D1F">
        <w:rPr>
          <w:bCs/>
          <w:color w:val="FF0000"/>
          <w:sz w:val="24"/>
          <w:szCs w:val="24"/>
        </w:rPr>
        <w:t xml:space="preserve"> in all </w:t>
      </w:r>
      <w:r w:rsidR="00AC16E6">
        <w:rPr>
          <w:bCs/>
          <w:color w:val="FF0000"/>
          <w:sz w:val="24"/>
          <w:szCs w:val="24"/>
        </w:rPr>
        <w:t>2018 End-to-End Census Test</w:t>
      </w:r>
      <w:r w:rsidR="00962145" w:rsidRPr="00241D1F">
        <w:rPr>
          <w:bCs/>
          <w:color w:val="FF0000"/>
          <w:sz w:val="24"/>
          <w:szCs w:val="24"/>
        </w:rPr>
        <w:t xml:space="preserve"> study plan introductions</w:t>
      </w:r>
      <w:r w:rsidRPr="00241D1F">
        <w:rPr>
          <w:b/>
          <w:bCs/>
          <w:color w:val="FF0000"/>
          <w:sz w:val="24"/>
          <w:szCs w:val="24"/>
        </w:rPr>
        <w:t>&gt;&gt;</w:t>
      </w:r>
    </w:p>
    <w:p w14:paraId="52B229ED" w14:textId="77777777" w:rsidR="00962145" w:rsidRDefault="00962145">
      <w:pPr>
        <w:numPr>
          <w:ilvl w:val="12"/>
          <w:numId w:val="0"/>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9EE" w14:textId="482BB1DF" w:rsidR="00241D1F" w:rsidRPr="00BD1E31" w:rsidRDefault="00BD1E31" w:rsidP="002E79BA">
      <w:pPr>
        <w:ind w:left="360"/>
        <w:rPr>
          <w:sz w:val="24"/>
          <w:szCs w:val="24"/>
        </w:rPr>
      </w:pPr>
      <w:r>
        <w:rPr>
          <w:sz w:val="24"/>
          <w:szCs w:val="24"/>
        </w:rPr>
        <w:t>“</w:t>
      </w:r>
      <w:r w:rsidR="00962145" w:rsidRPr="00241D1F">
        <w:rPr>
          <w:sz w:val="24"/>
          <w:szCs w:val="24"/>
        </w:rPr>
        <w:t xml:space="preserve">The </w:t>
      </w:r>
      <w:r w:rsidR="00AC16E6">
        <w:rPr>
          <w:sz w:val="24"/>
          <w:szCs w:val="24"/>
        </w:rPr>
        <w:t>2018 End-to-End Census Test</w:t>
      </w:r>
      <w:r w:rsidR="00962145" w:rsidRPr="00241D1F">
        <w:rPr>
          <w:sz w:val="24"/>
          <w:szCs w:val="24"/>
        </w:rPr>
        <w:t xml:space="preserve"> is an important opportunity for the</w:t>
      </w:r>
      <w:r w:rsidR="009F7606" w:rsidRPr="00241D1F">
        <w:rPr>
          <w:sz w:val="24"/>
          <w:szCs w:val="24"/>
        </w:rPr>
        <w:t xml:space="preserve"> </w:t>
      </w:r>
      <w:r w:rsidR="00962145" w:rsidRPr="00241D1F">
        <w:rPr>
          <w:sz w:val="24"/>
          <w:szCs w:val="24"/>
        </w:rPr>
        <w:t>Census Bureau to ensure an accurate count of the nation’s increasingly</w:t>
      </w:r>
      <w:r w:rsidR="00751DEF" w:rsidRPr="00241D1F">
        <w:rPr>
          <w:sz w:val="24"/>
          <w:szCs w:val="24"/>
        </w:rPr>
        <w:t xml:space="preserve"> </w:t>
      </w:r>
      <w:r w:rsidR="00962145" w:rsidRPr="00241D1F">
        <w:rPr>
          <w:sz w:val="24"/>
          <w:szCs w:val="24"/>
        </w:rPr>
        <w:t xml:space="preserve">diverse and rapidly growing population.  </w:t>
      </w:r>
      <w:r w:rsidR="002344F2" w:rsidRPr="00241D1F">
        <w:rPr>
          <w:sz w:val="24"/>
          <w:szCs w:val="24"/>
        </w:rPr>
        <w:t>I</w:t>
      </w:r>
      <w:r w:rsidR="00962145" w:rsidRPr="00241D1F">
        <w:rPr>
          <w:sz w:val="24"/>
          <w:szCs w:val="24"/>
        </w:rPr>
        <w:t>t is the first opportunity to apply much of what</w:t>
      </w:r>
      <w:r w:rsidR="00751DEF" w:rsidRPr="00241D1F">
        <w:rPr>
          <w:sz w:val="24"/>
          <w:szCs w:val="24"/>
        </w:rPr>
        <w:t xml:space="preserve"> </w:t>
      </w:r>
      <w:r w:rsidR="00962145" w:rsidRPr="00241D1F">
        <w:rPr>
          <w:sz w:val="24"/>
          <w:szCs w:val="24"/>
        </w:rPr>
        <w:t>has been learned from census tests conducted throughout the decade in</w:t>
      </w:r>
      <w:r w:rsidR="00751DEF" w:rsidRPr="00241D1F">
        <w:rPr>
          <w:sz w:val="24"/>
          <w:szCs w:val="24"/>
        </w:rPr>
        <w:t xml:space="preserve"> </w:t>
      </w:r>
      <w:r w:rsidR="00962145" w:rsidRPr="00241D1F">
        <w:rPr>
          <w:sz w:val="24"/>
          <w:szCs w:val="24"/>
        </w:rPr>
        <w:t>preparation for the nation’s once-a-decade population census.</w:t>
      </w:r>
      <w:r w:rsidR="00751DEF" w:rsidRPr="00241D1F">
        <w:rPr>
          <w:sz w:val="24"/>
          <w:szCs w:val="24"/>
        </w:rPr>
        <w:t xml:space="preserve">  </w:t>
      </w:r>
      <w:r w:rsidR="00962145" w:rsidRPr="00241D1F">
        <w:rPr>
          <w:sz w:val="24"/>
          <w:szCs w:val="24"/>
        </w:rPr>
        <w:t xml:space="preserve">The </w:t>
      </w:r>
      <w:r w:rsidR="00AC16E6">
        <w:rPr>
          <w:sz w:val="24"/>
          <w:szCs w:val="24"/>
        </w:rPr>
        <w:t>2018 End-to-End Census Test</w:t>
      </w:r>
      <w:r w:rsidR="009F7606" w:rsidRPr="00241D1F" w:rsidDel="009F7606">
        <w:rPr>
          <w:sz w:val="24"/>
          <w:szCs w:val="24"/>
        </w:rPr>
        <w:t xml:space="preserve"> </w:t>
      </w:r>
      <w:r w:rsidR="005326E4" w:rsidRPr="00241D1F">
        <w:rPr>
          <w:sz w:val="24"/>
          <w:szCs w:val="24"/>
        </w:rPr>
        <w:t>will be</w:t>
      </w:r>
      <w:r w:rsidR="00205AF3" w:rsidRPr="00241D1F">
        <w:rPr>
          <w:sz w:val="24"/>
          <w:szCs w:val="24"/>
        </w:rPr>
        <w:t xml:space="preserve"> </w:t>
      </w:r>
      <w:r w:rsidR="00962145" w:rsidRPr="00241D1F">
        <w:rPr>
          <w:sz w:val="24"/>
          <w:szCs w:val="24"/>
        </w:rPr>
        <w:t xml:space="preserve">held in </w:t>
      </w:r>
      <w:r w:rsidR="00E2199C">
        <w:rPr>
          <w:sz w:val="24"/>
          <w:szCs w:val="24"/>
        </w:rPr>
        <w:t xml:space="preserve">three locations, covering more than 700,000 </w:t>
      </w:r>
      <w:r w:rsidR="00AC16E6">
        <w:rPr>
          <w:sz w:val="24"/>
          <w:szCs w:val="24"/>
        </w:rPr>
        <w:t>housing units: Pierce County, Washington</w:t>
      </w:r>
      <w:r w:rsidR="00E2199C">
        <w:rPr>
          <w:sz w:val="24"/>
          <w:szCs w:val="24"/>
        </w:rPr>
        <w:t>; Providence, R</w:t>
      </w:r>
      <w:r w:rsidR="00AC16E6">
        <w:rPr>
          <w:sz w:val="24"/>
          <w:szCs w:val="24"/>
        </w:rPr>
        <w:t xml:space="preserve">hode </w:t>
      </w:r>
      <w:r w:rsidR="00E2199C">
        <w:rPr>
          <w:sz w:val="24"/>
          <w:szCs w:val="24"/>
        </w:rPr>
        <w:t>I</w:t>
      </w:r>
      <w:r w:rsidR="00AC16E6">
        <w:rPr>
          <w:sz w:val="24"/>
          <w:szCs w:val="24"/>
        </w:rPr>
        <w:t>sland</w:t>
      </w:r>
      <w:r w:rsidR="00E2199C">
        <w:rPr>
          <w:sz w:val="24"/>
          <w:szCs w:val="24"/>
        </w:rPr>
        <w:t>; and the Bluefield-Beckley-Oak Hill, W</w:t>
      </w:r>
      <w:r w:rsidR="00AC16E6">
        <w:rPr>
          <w:sz w:val="24"/>
          <w:szCs w:val="24"/>
        </w:rPr>
        <w:t xml:space="preserve">est </w:t>
      </w:r>
      <w:r w:rsidR="00E2199C">
        <w:rPr>
          <w:sz w:val="24"/>
          <w:szCs w:val="24"/>
        </w:rPr>
        <w:t>V</w:t>
      </w:r>
      <w:r w:rsidR="00AC16E6">
        <w:rPr>
          <w:sz w:val="24"/>
          <w:szCs w:val="24"/>
        </w:rPr>
        <w:t>irginia</w:t>
      </w:r>
      <w:r w:rsidR="00E2199C">
        <w:rPr>
          <w:sz w:val="24"/>
          <w:szCs w:val="24"/>
        </w:rPr>
        <w:t xml:space="preserve"> area</w:t>
      </w:r>
      <w:r w:rsidR="00E2199C" w:rsidRPr="00BD1E31">
        <w:rPr>
          <w:sz w:val="24"/>
          <w:szCs w:val="24"/>
        </w:rPr>
        <w:t>.</w:t>
      </w:r>
      <w:r>
        <w:rPr>
          <w:sz w:val="24"/>
          <w:szCs w:val="24"/>
        </w:rPr>
        <w:t>”</w:t>
      </w:r>
      <w:r w:rsidR="002344F2" w:rsidRPr="00BD1E31">
        <w:rPr>
          <w:sz w:val="24"/>
          <w:szCs w:val="24"/>
        </w:rPr>
        <w:t xml:space="preserve"> </w:t>
      </w:r>
    </w:p>
    <w:p w14:paraId="52B229EF" w14:textId="77777777" w:rsidR="00241D1F" w:rsidRDefault="00241D1F" w:rsidP="002E79BA">
      <w:pPr>
        <w:ind w:left="360"/>
        <w:rPr>
          <w:sz w:val="24"/>
          <w:szCs w:val="24"/>
        </w:rPr>
      </w:pPr>
    </w:p>
    <w:p w14:paraId="52B229F0" w14:textId="427D75AB" w:rsidR="002E79BA" w:rsidRDefault="00BD1E31" w:rsidP="002E79BA">
      <w:pPr>
        <w:ind w:left="360"/>
        <w:rPr>
          <w:sz w:val="24"/>
          <w:szCs w:val="24"/>
        </w:rPr>
      </w:pPr>
      <w:r w:rsidRPr="00DF4336">
        <w:rPr>
          <w:sz w:val="24"/>
          <w:szCs w:val="24"/>
        </w:rPr>
        <w:t>“The 2018 End-to-End Census Test will be a dress rehearsal for most of the 2020 Census operations, procedures, systems, and field infrastructure to ensure there is proper integration and conformance with functional and non-functional requirements. The test also will produce a prototypes of geographic and data products. Note that the 2018 End-to-End Census Test results are based on three sites that were purposely selected and cannot be generalized to the entire United States.”</w:t>
      </w:r>
      <w:r w:rsidRPr="00BD1E31">
        <w:rPr>
          <w:sz w:val="24"/>
          <w:szCs w:val="24"/>
        </w:rPr>
        <w:t xml:space="preserve"> </w:t>
      </w:r>
    </w:p>
    <w:p w14:paraId="52B229F1" w14:textId="77777777" w:rsidR="002E79BA" w:rsidRDefault="002E79BA" w:rsidP="002E79BA">
      <w:pPr>
        <w:ind w:left="360"/>
        <w:rPr>
          <w:sz w:val="24"/>
          <w:szCs w:val="24"/>
        </w:rPr>
      </w:pPr>
    </w:p>
    <w:p w14:paraId="52B229F2" w14:textId="77777777" w:rsidR="00962145" w:rsidRPr="00241D1F" w:rsidRDefault="00241D1F" w:rsidP="002E79BA">
      <w:pPr>
        <w:ind w:left="360"/>
        <w:rPr>
          <w:sz w:val="24"/>
          <w:szCs w:val="24"/>
        </w:rPr>
      </w:pPr>
      <w:r w:rsidRPr="00241D1F">
        <w:rPr>
          <w:sz w:val="24"/>
          <w:szCs w:val="24"/>
        </w:rPr>
        <w:t xml:space="preserve">This study plan documents how the </w:t>
      </w:r>
      <w:r w:rsidRPr="00241D1F">
        <w:rPr>
          <w:color w:val="FF0000"/>
          <w:sz w:val="24"/>
          <w:szCs w:val="24"/>
        </w:rPr>
        <w:t xml:space="preserve">&lt;&lt;operation name&gt;&gt; </w:t>
      </w:r>
      <w:r w:rsidRPr="00241D1F">
        <w:rPr>
          <w:sz w:val="24"/>
          <w:szCs w:val="24"/>
        </w:rPr>
        <w:t>will be assessed, as guided by questions to be answered.</w:t>
      </w:r>
    </w:p>
    <w:p w14:paraId="52B229F3" w14:textId="77777777" w:rsidR="00962145" w:rsidRDefault="0096214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52B229F4" w14:textId="77777777" w:rsidR="00962145" w:rsidRPr="00AA1544" w:rsidRDefault="00962145" w:rsidP="00FC0BAA">
      <w:pPr>
        <w:pStyle w:val="ListParagraph"/>
        <w:numPr>
          <w:ilvl w:val="0"/>
          <w:numId w:val="7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AA1544">
        <w:rPr>
          <w:sz w:val="24"/>
          <w:szCs w:val="24"/>
        </w:rPr>
        <w:t>Background</w:t>
      </w:r>
    </w:p>
    <w:p w14:paraId="52B229F5" w14:textId="77777777" w:rsidR="00962145" w:rsidRDefault="00962145">
      <w:pPr>
        <w:numPr>
          <w:ilvl w:val="12"/>
          <w:numId w:val="0"/>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9F6" w14:textId="77777777" w:rsidR="00BC6924" w:rsidRDefault="00962145" w:rsidP="00BC692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t xml:space="preserve">State what has happened in past censuses and tests </w:t>
      </w:r>
      <w:r w:rsidR="00AE3451">
        <w:t xml:space="preserve">related to this </w:t>
      </w:r>
      <w:r w:rsidR="00761208">
        <w:t>operation</w:t>
      </w:r>
      <w:r w:rsidR="00833A31">
        <w:t xml:space="preserve">. </w:t>
      </w:r>
      <w:r>
        <w:t xml:space="preserve">Focus on </w:t>
      </w:r>
      <w:r w:rsidR="005326E4">
        <w:t>results</w:t>
      </w:r>
      <w:r>
        <w:t xml:space="preserve"> from </w:t>
      </w:r>
      <w:r w:rsidR="00761208">
        <w:t xml:space="preserve">the </w:t>
      </w:r>
      <w:r>
        <w:t>20</w:t>
      </w:r>
      <w:r w:rsidR="00761208">
        <w:t>10 Census</w:t>
      </w:r>
      <w:r>
        <w:t xml:space="preserve"> and</w:t>
      </w:r>
      <w:r w:rsidR="00AA1544">
        <w:t xml:space="preserve"> </w:t>
      </w:r>
      <w:r w:rsidR="00890AEC">
        <w:t>the 2012-</w:t>
      </w:r>
      <w:r w:rsidR="00177CA2">
        <w:t>2017 Research and Testing endeavors</w:t>
      </w:r>
      <w:r>
        <w:t>.</w:t>
      </w:r>
      <w:r w:rsidR="00BC6924">
        <w:t xml:space="preserve"> Illustrate the significant results and lessons learned of each and how they were bridged, or accounted for, in the subsequent test or ultimately to the 2020 Census.  </w:t>
      </w:r>
    </w:p>
    <w:p w14:paraId="52B229F7" w14:textId="77777777" w:rsidR="00761208" w:rsidRDefault="00833A31" w:rsidP="002E79B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br/>
      </w:r>
      <w:r w:rsidR="004D43EF">
        <w:t xml:space="preserve">In consideration of the four innovation areas for 2020, add background on whether and how this operational assessment it tied to innovations under implementation. </w:t>
      </w:r>
      <w:bookmarkStart w:id="1" w:name="_Toc173135749"/>
    </w:p>
    <w:p w14:paraId="52B229F8" w14:textId="77777777" w:rsidR="00065BF5" w:rsidRDefault="00065BF5">
      <w:pPr>
        <w:autoSpaceDE/>
        <w:autoSpaceDN/>
        <w:adjustRightInd/>
        <w:rPr>
          <w:sz w:val="24"/>
          <w:szCs w:val="24"/>
        </w:rPr>
      </w:pPr>
    </w:p>
    <w:bookmarkEnd w:id="1"/>
    <w:p w14:paraId="52B229F9" w14:textId="77777777" w:rsidR="00962145" w:rsidRDefault="00590198" w:rsidP="00FC0BAA">
      <w:pPr>
        <w:pStyle w:val="ListParagraph"/>
        <w:numPr>
          <w:ilvl w:val="0"/>
          <w:numId w:val="7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Assumptions</w:t>
      </w:r>
    </w:p>
    <w:p w14:paraId="52B229FA" w14:textId="77777777" w:rsidR="00590198" w:rsidRDefault="0059019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52B229FB" w14:textId="77777777" w:rsidR="00590198" w:rsidRDefault="00590198" w:rsidP="002E79BA">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360"/>
      </w:pPr>
      <w:r w:rsidRPr="00EE010F">
        <w:t>St</w:t>
      </w:r>
      <w:r>
        <w:t>ate relevant assumptions</w:t>
      </w:r>
      <w:r w:rsidR="00065BF5">
        <w:t>, including those specific to data used and cost estimates, when applicable,</w:t>
      </w:r>
      <w:r>
        <w:t xml:space="preserve"> if decisions have yet to be made about some operational component.</w:t>
      </w:r>
    </w:p>
    <w:p w14:paraId="52B229FC" w14:textId="77777777" w:rsidR="00D36FB3" w:rsidRDefault="00D36FB3" w:rsidP="00590198">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52B229FD" w14:textId="77777777" w:rsidR="00D36FB3" w:rsidRPr="00FC0BAA" w:rsidRDefault="00D36FB3" w:rsidP="00FC0BAA">
      <w:pPr>
        <w:pStyle w:val="ListParagraph"/>
        <w:numPr>
          <w:ilvl w:val="0"/>
          <w:numId w:val="7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FC0BAA">
        <w:rPr>
          <w:sz w:val="24"/>
          <w:szCs w:val="24"/>
        </w:rPr>
        <w:t>Scope of Assessment Content</w:t>
      </w:r>
      <w:r w:rsidR="00C0304D" w:rsidRPr="00FC0BAA">
        <w:rPr>
          <w:sz w:val="24"/>
          <w:szCs w:val="24"/>
        </w:rPr>
        <w:t xml:space="preserve"> and Questions-To-Be-Answered</w:t>
      </w:r>
    </w:p>
    <w:p w14:paraId="52B229FE" w14:textId="77777777" w:rsidR="00D36FB3" w:rsidRDefault="00D36FB3" w:rsidP="00D36FB3">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14:paraId="52B229FF" w14:textId="1F622AF9" w:rsidR="00F322C2" w:rsidRDefault="00D36FB3" w:rsidP="002E79BA">
      <w:pPr>
        <w:pStyle w:val="Level1"/>
        <w:ind w:left="360"/>
      </w:pPr>
      <w:r>
        <w:t xml:space="preserve">Summarize the high-level </w:t>
      </w:r>
      <w:r w:rsidRPr="00954D75">
        <w:t>project workflow</w:t>
      </w:r>
      <w:r>
        <w:t>, by leveraging the operational Business Process Model</w:t>
      </w:r>
      <w:r w:rsidR="00376847">
        <w:t xml:space="preserve"> where applicable</w:t>
      </w:r>
      <w:r>
        <w:t>.</w:t>
      </w:r>
      <w:r w:rsidRPr="00954D75">
        <w:t xml:space="preserve">  </w:t>
      </w:r>
    </w:p>
    <w:p w14:paraId="141748B5" w14:textId="0DDCD1AD" w:rsidR="009D7D9A" w:rsidRDefault="009D7D9A" w:rsidP="002E79BA">
      <w:pPr>
        <w:pStyle w:val="Level1"/>
        <w:ind w:left="360"/>
      </w:pPr>
    </w:p>
    <w:p w14:paraId="6B649BA2" w14:textId="0B30AB63" w:rsidR="009D7D9A" w:rsidRDefault="009D7D9A" w:rsidP="002E79BA">
      <w:pPr>
        <w:pStyle w:val="Level1"/>
        <w:ind w:left="360"/>
      </w:pPr>
      <w:r w:rsidRPr="00DF4336">
        <w:lastRenderedPageBreak/>
        <w:t xml:space="preserve">For 2018 End to End Census Test assessments, summarize how the operation will be </w:t>
      </w:r>
      <w:r w:rsidR="001E74D5" w:rsidRPr="00DF4336">
        <w:t>assessed</w:t>
      </w:r>
      <w:r w:rsidRPr="00DF4336">
        <w:t xml:space="preserve"> for 2020 Census operationa</w:t>
      </w:r>
      <w:r w:rsidR="001E74D5" w:rsidRPr="00DF4336">
        <w:t>l readiness by indicating what the key measures are.</w:t>
      </w:r>
    </w:p>
    <w:p w14:paraId="52B22A00" w14:textId="77777777" w:rsidR="00F322C2" w:rsidRDefault="00F322C2" w:rsidP="002E79BA">
      <w:pPr>
        <w:pStyle w:val="Level1"/>
        <w:ind w:left="360"/>
      </w:pPr>
    </w:p>
    <w:p w14:paraId="52B22A01" w14:textId="7775FF11" w:rsidR="002B347F" w:rsidRDefault="002B347F" w:rsidP="002E79BA">
      <w:pPr>
        <w:pStyle w:val="Level1"/>
        <w:ind w:left="360"/>
      </w:pPr>
      <w:r>
        <w:t xml:space="preserve">Referencing the </w:t>
      </w:r>
      <w:r>
        <w:rPr>
          <w:i/>
        </w:rPr>
        <w:t xml:space="preserve">Operational Assessment Content Guidelines for the </w:t>
      </w:r>
      <w:r w:rsidR="00065BF5">
        <w:rPr>
          <w:i/>
        </w:rPr>
        <w:t xml:space="preserve">2018 End-to-End Census Test and the </w:t>
      </w:r>
      <w:r>
        <w:rPr>
          <w:i/>
        </w:rPr>
        <w:t>2020 Census</w:t>
      </w:r>
      <w:r w:rsidR="00D66753">
        <w:t xml:space="preserve"> </w:t>
      </w:r>
      <w:r w:rsidR="00D66753" w:rsidRPr="00DF4336">
        <w:t xml:space="preserve">(go to the </w:t>
      </w:r>
      <w:hyperlink r:id="rId16" w:history="1">
        <w:r w:rsidR="00D66753" w:rsidRPr="00DF4336">
          <w:rPr>
            <w:rStyle w:val="Hyperlink"/>
          </w:rPr>
          <w:t>EAE IPT Resource Site</w:t>
        </w:r>
      </w:hyperlink>
      <w:r w:rsidR="00D66753" w:rsidRPr="00DF4336">
        <w:t>)</w:t>
      </w:r>
      <w:r w:rsidRPr="00DF4336">
        <w:t>,</w:t>
      </w:r>
      <w:r>
        <w:t xml:space="preserve"> summarize the topics that will be included in the assessment report</w:t>
      </w:r>
      <w:r w:rsidR="005520EF">
        <w:t>.</w:t>
      </w:r>
      <w:r w:rsidR="00AE451E">
        <w:t xml:space="preserve">  </w:t>
      </w:r>
      <w:r w:rsidR="00AE451E" w:rsidRPr="00DF4336">
        <w:t>Establish a separate section heading for each type of content the assessment will include</w:t>
      </w:r>
      <w:r w:rsidR="006D3DE1" w:rsidRPr="00DF4336">
        <w:t xml:space="preserve">.  Since the nature of operations varies, the content of what’s to be reported for each operation will also vary.  For example, where the assessment for the Forms Printing and Distribution operation </w:t>
      </w:r>
      <w:r w:rsidR="009168AE" w:rsidRPr="00DF4336">
        <w:t xml:space="preserve">may </w:t>
      </w:r>
      <w:r w:rsidR="006D3DE1" w:rsidRPr="00DF4336">
        <w:t xml:space="preserve">include lessons learned and planned versus actual variance analyses on budget, workload, and schedule, other operations will have additional content. </w:t>
      </w:r>
      <w:r w:rsidR="009168AE" w:rsidRPr="00DF4336">
        <w:t>As an example, t</w:t>
      </w:r>
      <w:r w:rsidR="006D3DE1" w:rsidRPr="00DF4336">
        <w:t>he Nonresponse Followup assessment would also include, in the least, staffing ratios, training, enumerator productivity rates, debriefings, etcetera.  In the least, all operations should have lessons learned</w:t>
      </w:r>
      <w:r w:rsidR="005520EF" w:rsidRPr="00DF4336">
        <w:t>.</w:t>
      </w:r>
    </w:p>
    <w:p w14:paraId="52B22A02" w14:textId="77777777" w:rsidR="00340A0E" w:rsidRDefault="00340A0E" w:rsidP="002E79BA">
      <w:pPr>
        <w:pStyle w:val="Level1"/>
        <w:ind w:left="360"/>
      </w:pPr>
    </w:p>
    <w:p w14:paraId="52B22A03" w14:textId="77777777" w:rsidR="00340A0E" w:rsidRDefault="00890AEC" w:rsidP="00340A0E">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sz w:val="24"/>
          <w:szCs w:val="24"/>
        </w:rPr>
      </w:pPr>
      <w:r>
        <w:rPr>
          <w:sz w:val="24"/>
          <w:szCs w:val="24"/>
        </w:rPr>
        <w:t xml:space="preserve">IPTs </w:t>
      </w:r>
      <w:r w:rsidR="00340A0E">
        <w:rPr>
          <w:sz w:val="24"/>
          <w:szCs w:val="24"/>
        </w:rPr>
        <w:t xml:space="preserve">that </w:t>
      </w:r>
      <w:r w:rsidR="00340A0E" w:rsidRPr="00340A0E">
        <w:rPr>
          <w:i/>
          <w:sz w:val="24"/>
          <w:szCs w:val="24"/>
        </w:rPr>
        <w:t>own</w:t>
      </w:r>
      <w:r w:rsidR="00340A0E">
        <w:rPr>
          <w:sz w:val="24"/>
          <w:szCs w:val="24"/>
        </w:rPr>
        <w:t xml:space="preserve"> open Census Knowledge Management recommendations for the given operation (from the 2010 Census and/or 2012-2017 Research &amp; Testing efforts) must document the action plans on how the recommendations will be addressed. </w:t>
      </w:r>
    </w:p>
    <w:p w14:paraId="52B22A04" w14:textId="77777777" w:rsidR="00C0304D" w:rsidRDefault="00C0304D" w:rsidP="002E79BA">
      <w:pPr>
        <w:pStyle w:val="Level1"/>
        <w:ind w:left="360"/>
      </w:pPr>
    </w:p>
    <w:p w14:paraId="52B22A05" w14:textId="77777777" w:rsidR="00C0304D" w:rsidRPr="002B347F" w:rsidRDefault="00C0304D" w:rsidP="002E79BA">
      <w:pPr>
        <w:pStyle w:val="Level1"/>
        <w:ind w:left="360"/>
      </w:pPr>
      <w:r>
        <w:t>State the questions to be answered that the operational assessment addresses.</w:t>
      </w:r>
      <w:r w:rsidR="00376847">
        <w:t xml:space="preserve"> Include the overall major questions. Break down the overall questions into smaller questions as applicable.</w:t>
      </w:r>
      <w:r>
        <w:t xml:space="preserve">  </w:t>
      </w:r>
    </w:p>
    <w:p w14:paraId="52B22A06" w14:textId="77777777" w:rsidR="00962145" w:rsidRDefault="00962145">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52B22A07" w14:textId="77777777" w:rsidR="00590198" w:rsidRDefault="00590198" w:rsidP="00992E6A">
      <w:pPr>
        <w:pStyle w:val="ListParagraph"/>
        <w:numPr>
          <w:ilvl w:val="0"/>
          <w:numId w:val="7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Methodology</w:t>
      </w:r>
    </w:p>
    <w:p w14:paraId="52B22A08" w14:textId="77777777" w:rsidR="007E7A28" w:rsidRDefault="007E7A28">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p>
    <w:p w14:paraId="3E391F23" w14:textId="5A48F299" w:rsidR="009E468B" w:rsidRPr="00DF4336" w:rsidRDefault="00061735" w:rsidP="00AB7BA5">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F4336">
        <w:rPr>
          <w:sz w:val="24"/>
          <w:szCs w:val="24"/>
        </w:rPr>
        <w:t>Describe the quantitative and/or qualitative methods used to address the</w:t>
      </w:r>
      <w:r w:rsidR="007E00EB" w:rsidRPr="00DF4336">
        <w:rPr>
          <w:sz w:val="24"/>
          <w:szCs w:val="24"/>
        </w:rPr>
        <w:t xml:space="preserve"> questions.  Quantitative data</w:t>
      </w:r>
      <w:r w:rsidRPr="00DF4336">
        <w:rPr>
          <w:sz w:val="24"/>
          <w:szCs w:val="24"/>
        </w:rPr>
        <w:t xml:space="preserve"> </w:t>
      </w:r>
      <w:r w:rsidR="00BC656F" w:rsidRPr="00DF4336">
        <w:rPr>
          <w:sz w:val="24"/>
          <w:szCs w:val="24"/>
        </w:rPr>
        <w:t>involve numbers and specific measurements</w:t>
      </w:r>
      <w:r w:rsidR="00C55F4F" w:rsidRPr="00DF4336">
        <w:rPr>
          <w:sz w:val="24"/>
          <w:szCs w:val="24"/>
        </w:rPr>
        <w:t xml:space="preserve">.  </w:t>
      </w:r>
      <w:r w:rsidR="00F60802" w:rsidRPr="00DF4336">
        <w:rPr>
          <w:sz w:val="24"/>
          <w:szCs w:val="24"/>
        </w:rPr>
        <w:t xml:space="preserve">For operational assessments, </w:t>
      </w:r>
      <w:r w:rsidR="001F3F1F" w:rsidRPr="00DF4336">
        <w:rPr>
          <w:sz w:val="24"/>
          <w:szCs w:val="24"/>
        </w:rPr>
        <w:t xml:space="preserve">a quantitative method would include the generation of basic </w:t>
      </w:r>
      <w:r w:rsidR="00BC656F" w:rsidRPr="00DF4336">
        <w:rPr>
          <w:sz w:val="24"/>
          <w:szCs w:val="24"/>
        </w:rPr>
        <w:t xml:space="preserve">frequency </w:t>
      </w:r>
      <w:r w:rsidR="001F3F1F" w:rsidRPr="00DF4336">
        <w:rPr>
          <w:sz w:val="24"/>
          <w:szCs w:val="24"/>
        </w:rPr>
        <w:t xml:space="preserve">distribution </w:t>
      </w:r>
      <w:r w:rsidR="00BC656F" w:rsidRPr="00DF4336">
        <w:rPr>
          <w:sz w:val="24"/>
          <w:szCs w:val="24"/>
        </w:rPr>
        <w:t>tables</w:t>
      </w:r>
      <w:r w:rsidR="001F3F1F" w:rsidRPr="00DF4336">
        <w:rPr>
          <w:sz w:val="24"/>
          <w:szCs w:val="24"/>
        </w:rPr>
        <w:t xml:space="preserve"> along with explanations, but with no analysis.  Another method </w:t>
      </w:r>
      <w:r w:rsidR="009168AE" w:rsidRPr="00DF4336">
        <w:rPr>
          <w:sz w:val="24"/>
          <w:szCs w:val="24"/>
        </w:rPr>
        <w:t xml:space="preserve">for operational assessments </w:t>
      </w:r>
      <w:r w:rsidR="001F3F1F" w:rsidRPr="00DF4336">
        <w:rPr>
          <w:sz w:val="24"/>
          <w:szCs w:val="24"/>
        </w:rPr>
        <w:t>would involve explan</w:t>
      </w:r>
      <w:r w:rsidR="009E468B" w:rsidRPr="00DF4336">
        <w:rPr>
          <w:sz w:val="24"/>
          <w:szCs w:val="24"/>
        </w:rPr>
        <w:t>a</w:t>
      </w:r>
      <w:r w:rsidR="001F3F1F" w:rsidRPr="00DF4336">
        <w:rPr>
          <w:sz w:val="24"/>
          <w:szCs w:val="24"/>
        </w:rPr>
        <w:t>tion</w:t>
      </w:r>
      <w:r w:rsidR="009E468B" w:rsidRPr="00DF4336">
        <w:rPr>
          <w:sz w:val="24"/>
          <w:szCs w:val="24"/>
        </w:rPr>
        <w:t xml:space="preserve"> of budget, workload, or schedule variances between what was planned versus what actually happened.</w:t>
      </w:r>
    </w:p>
    <w:p w14:paraId="36324291" w14:textId="77777777" w:rsidR="009E468B" w:rsidRPr="00DF4336" w:rsidRDefault="009E468B" w:rsidP="00AB7BA5">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6F1893DF" w14:textId="34EF09E1" w:rsidR="00AB7BA5" w:rsidRPr="00AB7BA5" w:rsidRDefault="009B75F7" w:rsidP="00AB7BA5">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F4336">
        <w:rPr>
          <w:sz w:val="24"/>
          <w:szCs w:val="24"/>
        </w:rPr>
        <w:t xml:space="preserve">Qualitative </w:t>
      </w:r>
      <w:r w:rsidR="007E00EB" w:rsidRPr="00DF4336">
        <w:rPr>
          <w:sz w:val="24"/>
          <w:szCs w:val="24"/>
        </w:rPr>
        <w:t>data</w:t>
      </w:r>
      <w:r w:rsidRPr="00DF4336">
        <w:rPr>
          <w:sz w:val="24"/>
          <w:szCs w:val="24"/>
        </w:rPr>
        <w:t xml:space="preserve"> involve</w:t>
      </w:r>
      <w:r w:rsidR="007E00EB" w:rsidRPr="00DF4336">
        <w:rPr>
          <w:sz w:val="24"/>
          <w:szCs w:val="24"/>
        </w:rPr>
        <w:t xml:space="preserve"> words and transcripts.</w:t>
      </w:r>
      <w:r w:rsidRPr="00DF4336">
        <w:rPr>
          <w:sz w:val="24"/>
          <w:szCs w:val="24"/>
        </w:rPr>
        <w:t xml:space="preserve"> </w:t>
      </w:r>
      <w:r w:rsidR="009E468B" w:rsidRPr="00DF4336">
        <w:rPr>
          <w:sz w:val="24"/>
          <w:szCs w:val="24"/>
        </w:rPr>
        <w:t xml:space="preserve">Qualitative methods of data collections may include focus groups, debriefings, observations, </w:t>
      </w:r>
      <w:r w:rsidRPr="00DF4336">
        <w:rPr>
          <w:sz w:val="24"/>
          <w:szCs w:val="24"/>
        </w:rPr>
        <w:t xml:space="preserve">case studies, </w:t>
      </w:r>
      <w:r w:rsidR="009E468B" w:rsidRPr="00DF4336">
        <w:rPr>
          <w:sz w:val="24"/>
          <w:szCs w:val="24"/>
        </w:rPr>
        <w:t>and lessons learned</w:t>
      </w:r>
      <w:r w:rsidR="007E00EB" w:rsidRPr="00DF4336">
        <w:rPr>
          <w:sz w:val="24"/>
          <w:szCs w:val="24"/>
        </w:rPr>
        <w:t>, which serves as a significant methodology for operational assessments</w:t>
      </w:r>
      <w:r w:rsidR="001F3F1F" w:rsidRPr="00DF4336">
        <w:rPr>
          <w:sz w:val="24"/>
          <w:szCs w:val="24"/>
        </w:rPr>
        <w:t>.</w:t>
      </w:r>
    </w:p>
    <w:p w14:paraId="433D1949" w14:textId="77777777" w:rsidR="00AB7BA5" w:rsidRDefault="00AB7BA5">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52B22A0E" w14:textId="77777777" w:rsidR="00AE3B32" w:rsidRDefault="00AE3B32" w:rsidP="00AE3B32">
      <w:pPr>
        <w:pStyle w:val="ListParagraph"/>
        <w:numPr>
          <w:ilvl w:val="0"/>
          <w:numId w:val="7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Describe what data will be used at a high level and how the data will be used.</w:t>
      </w:r>
    </w:p>
    <w:p w14:paraId="52B22A0F" w14:textId="77777777" w:rsidR="00AE3B32" w:rsidRDefault="00AE3B32" w:rsidP="00AE3B32">
      <w:pPr>
        <w:pStyle w:val="ListParagraph"/>
        <w:numPr>
          <w:ilvl w:val="1"/>
          <w:numId w:val="7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Data required to answer the questions</w:t>
      </w:r>
    </w:p>
    <w:p w14:paraId="52B22A10" w14:textId="77777777" w:rsidR="00AE3B32" w:rsidRDefault="00AE3B32" w:rsidP="00AE3B32">
      <w:pPr>
        <w:pStyle w:val="ListParagraph"/>
        <w:numPr>
          <w:ilvl w:val="1"/>
          <w:numId w:val="7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Sources of data</w:t>
      </w:r>
    </w:p>
    <w:p w14:paraId="52B22A11" w14:textId="77777777" w:rsidR="00AE3B32" w:rsidRDefault="00AE3B32" w:rsidP="00AE3B32">
      <w:pPr>
        <w:pStyle w:val="ListParagraph"/>
        <w:numPr>
          <w:ilvl w:val="1"/>
          <w:numId w:val="7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Time of data availability</w:t>
      </w:r>
    </w:p>
    <w:p w14:paraId="52B22A12" w14:textId="77777777" w:rsidR="00AE3B32" w:rsidRDefault="00AE3B32" w:rsidP="00AE3B32">
      <w:pPr>
        <w:pStyle w:val="ListParagraph"/>
        <w:numPr>
          <w:ilvl w:val="1"/>
          <w:numId w:val="7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Potential limitations/constraints of data</w:t>
      </w:r>
    </w:p>
    <w:p w14:paraId="52B22A13" w14:textId="77777777" w:rsidR="00AE3B32" w:rsidRDefault="00AE3B32" w:rsidP="00AE3B32">
      <w:pPr>
        <w:pStyle w:val="ListParagraph"/>
        <w:numPr>
          <w:ilvl w:val="0"/>
          <w:numId w:val="7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Describe how data analysis, if applicable, will be performed</w:t>
      </w:r>
    </w:p>
    <w:p w14:paraId="52B22A15" w14:textId="77777777" w:rsidR="00AE3B32" w:rsidRDefault="00AE3B32" w:rsidP="00AE3B32">
      <w:pPr>
        <w:pStyle w:val="ListParagraph"/>
        <w:numPr>
          <w:ilvl w:val="0"/>
          <w:numId w:val="76"/>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Describe general requirements (e.g., operational requirements, procedural requirements, etc.)</w:t>
      </w:r>
    </w:p>
    <w:p w14:paraId="52B22A17" w14:textId="77777777" w:rsidR="00962145" w:rsidRDefault="00962145">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18" w14:textId="77777777" w:rsidR="00FC0BAA" w:rsidRPr="00FC0BAA" w:rsidRDefault="00563CC3" w:rsidP="00992E6A">
      <w:pPr>
        <w:pStyle w:val="ListParagraph"/>
        <w:numPr>
          <w:ilvl w:val="0"/>
          <w:numId w:val="7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 </w:t>
      </w:r>
      <w:r w:rsidR="00FC0BAA" w:rsidRPr="00FC0BAA">
        <w:rPr>
          <w:sz w:val="24"/>
          <w:szCs w:val="24"/>
        </w:rPr>
        <w:t>Risks/Limitations</w:t>
      </w:r>
    </w:p>
    <w:p w14:paraId="52B22A19" w14:textId="77777777" w:rsidR="00FC0BAA" w:rsidRDefault="00FC0BAA" w:rsidP="00FC0BAA">
      <w:pPr>
        <w:pStyle w:val="BodyTextIndent2"/>
        <w:tabs>
          <w:tab w:val="clear" w:pos="720"/>
          <w:tab w:val="left" w:pos="540"/>
        </w:tabs>
        <w:ind w:left="540" w:hanging="540"/>
      </w:pPr>
    </w:p>
    <w:p w14:paraId="52B22A1A" w14:textId="77777777" w:rsidR="00FC0BAA" w:rsidRPr="00992E6A" w:rsidRDefault="00FC0BAA"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992E6A">
        <w:rPr>
          <w:sz w:val="24"/>
          <w:szCs w:val="24"/>
        </w:rPr>
        <w:t xml:space="preserve">Project Management Body of Knowledge (PMBOK) 2013 defines risk as an uncertain event or condition that, if it occurs, has a positive or negative effect on a project objective. Are there any risks associated with the successful completion of the operational assessment?  </w:t>
      </w:r>
    </w:p>
    <w:p w14:paraId="52B22A1B" w14:textId="77777777" w:rsidR="00FC0BAA" w:rsidRPr="00992E6A" w:rsidRDefault="00FC0BAA"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52B22A1C" w14:textId="77777777" w:rsidR="00FC0BAA" w:rsidRDefault="00FC0BAA"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992E6A">
        <w:rPr>
          <w:sz w:val="24"/>
          <w:szCs w:val="24"/>
        </w:rPr>
        <w:t>For limitations, discuss confounding factors that require a statement qualifying the results.  As an example when using administrative records in the conduct of an operation, use of the linked data may be subject to various errors.</w:t>
      </w:r>
      <w:r>
        <w:br/>
      </w:r>
    </w:p>
    <w:p w14:paraId="52B22A1D" w14:textId="77777777" w:rsidR="008640BD" w:rsidRPr="00563CC3" w:rsidRDefault="00777383" w:rsidP="00992E6A">
      <w:pPr>
        <w:pStyle w:val="ListParagraph"/>
        <w:numPr>
          <w:ilvl w:val="0"/>
          <w:numId w:val="75"/>
        </w:numPr>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563CC3">
        <w:rPr>
          <w:sz w:val="24"/>
          <w:szCs w:val="24"/>
        </w:rPr>
        <w:t>Measures of Success</w:t>
      </w:r>
    </w:p>
    <w:p w14:paraId="52B22A1E" w14:textId="77777777" w:rsidR="008640BD"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1F" w14:textId="77777777" w:rsidR="008640BD" w:rsidRPr="00992E6A" w:rsidRDefault="00962570"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992E6A">
        <w:rPr>
          <w:sz w:val="24"/>
          <w:szCs w:val="24"/>
        </w:rPr>
        <w:t>D</w:t>
      </w:r>
      <w:r w:rsidR="008640BD" w:rsidRPr="00992E6A">
        <w:rPr>
          <w:sz w:val="24"/>
          <w:szCs w:val="24"/>
        </w:rPr>
        <w:t xml:space="preserve">ocument the criteria that will be used to define successful completion of the operation.   </w:t>
      </w:r>
    </w:p>
    <w:p w14:paraId="52B22A20" w14:textId="77777777" w:rsidR="008640BD" w:rsidRPr="008640BD"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52B22A21" w14:textId="77777777" w:rsidR="008640BD" w:rsidRPr="00992E6A" w:rsidRDefault="008640BD" w:rsidP="00992E6A">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992E6A">
        <w:rPr>
          <w:sz w:val="24"/>
          <w:szCs w:val="24"/>
        </w:rPr>
        <w:t>Types of success measures include:</w:t>
      </w:r>
    </w:p>
    <w:p w14:paraId="52B22A22" w14:textId="77777777" w:rsidR="00962570" w:rsidRPr="008640BD" w:rsidRDefault="00962570"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52B22A23" w14:textId="77777777" w:rsidR="008640BD" w:rsidRDefault="008640BD" w:rsidP="003E1F40">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r w:rsidRPr="008640BD">
        <w:rPr>
          <w:sz w:val="24"/>
          <w:szCs w:val="24"/>
        </w:rPr>
        <w:t>•</w:t>
      </w:r>
      <w:r w:rsidRPr="008640BD">
        <w:rPr>
          <w:sz w:val="24"/>
          <w:szCs w:val="24"/>
        </w:rPr>
        <w:tab/>
        <w:t>Process Measures</w:t>
      </w:r>
      <w:r w:rsidR="00B82CC5">
        <w:rPr>
          <w:sz w:val="24"/>
          <w:szCs w:val="24"/>
        </w:rPr>
        <w:t xml:space="preserve"> –</w:t>
      </w:r>
      <w:r w:rsidRPr="008640BD">
        <w:rPr>
          <w:sz w:val="24"/>
          <w:szCs w:val="24"/>
        </w:rPr>
        <w:t xml:space="preserve"> that indicate how well the process works, typically including measures related to completion dates, rates, and productivity rates.</w:t>
      </w:r>
    </w:p>
    <w:p w14:paraId="52B22A24" w14:textId="77777777" w:rsidR="003E1F40" w:rsidRPr="008640BD" w:rsidRDefault="003E1F40"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52B22A25" w14:textId="2414E0F3" w:rsidR="008640BD" w:rsidRDefault="008640BD" w:rsidP="003E1F40">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r w:rsidRPr="008640BD">
        <w:rPr>
          <w:sz w:val="24"/>
          <w:szCs w:val="24"/>
        </w:rPr>
        <w:t>•</w:t>
      </w:r>
      <w:r w:rsidRPr="008640BD">
        <w:rPr>
          <w:sz w:val="24"/>
          <w:szCs w:val="24"/>
        </w:rPr>
        <w:tab/>
        <w:t xml:space="preserve">Cost Measures – that drive the cost of the operation and comparisons of actual costs to planned budgets.  </w:t>
      </w:r>
    </w:p>
    <w:p w14:paraId="52B22A26" w14:textId="77777777" w:rsidR="003E1F40" w:rsidRPr="008640BD" w:rsidRDefault="003E1F40"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52B22A27" w14:textId="500686E5" w:rsidR="008640BD" w:rsidRDefault="008640BD" w:rsidP="003E1F40">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r w:rsidRPr="008640BD">
        <w:rPr>
          <w:sz w:val="24"/>
          <w:szCs w:val="24"/>
        </w:rPr>
        <w:t>•</w:t>
      </w:r>
      <w:r w:rsidRPr="008640BD">
        <w:rPr>
          <w:sz w:val="24"/>
          <w:szCs w:val="24"/>
        </w:rPr>
        <w:tab/>
        <w:t>Quality Measures – of the quality of the results of the operation, typically including things such as rework rates, error rates, and coverage rates.</w:t>
      </w:r>
    </w:p>
    <w:p w14:paraId="6A2724D6" w14:textId="7BD06215" w:rsidR="00415E32" w:rsidRPr="00DB52BC" w:rsidRDefault="00415E32" w:rsidP="00DB52BC">
      <w:pPr>
        <w:autoSpaceDE/>
        <w:autoSpaceDN/>
        <w:adjustRightInd/>
        <w:rPr>
          <w:sz w:val="24"/>
          <w:szCs w:val="24"/>
        </w:rPr>
      </w:pPr>
    </w:p>
    <w:p w14:paraId="525E04D3" w14:textId="0392EE15" w:rsidR="00415E32" w:rsidRPr="00D32EC2" w:rsidRDefault="00415E32" w:rsidP="00415E32">
      <w:pPr>
        <w:pStyle w:val="ListParagraph"/>
        <w:numPr>
          <w:ilvl w:val="0"/>
          <w:numId w:val="78"/>
        </w:numPr>
        <w:autoSpaceDE/>
        <w:autoSpaceDN/>
        <w:adjustRightInd/>
        <w:rPr>
          <w:sz w:val="24"/>
          <w:szCs w:val="24"/>
        </w:rPr>
      </w:pPr>
      <w:r w:rsidRPr="00D32EC2">
        <w:rPr>
          <w:sz w:val="24"/>
          <w:szCs w:val="24"/>
        </w:rPr>
        <w:t xml:space="preserve">Field Productivity Measures – that indicate degree of lister or enumerator efficiency as measured by productivity rates against </w:t>
      </w:r>
      <w:r w:rsidR="008E1A29" w:rsidRPr="00D32EC2">
        <w:rPr>
          <w:sz w:val="24"/>
          <w:szCs w:val="24"/>
        </w:rPr>
        <w:t>expectations.</w:t>
      </w:r>
    </w:p>
    <w:p w14:paraId="459BD4D1" w14:textId="77777777" w:rsidR="00415E32" w:rsidRPr="00D32EC2" w:rsidRDefault="00415E32" w:rsidP="00415E32">
      <w:pPr>
        <w:pStyle w:val="ListParagraph"/>
        <w:autoSpaceDE/>
        <w:autoSpaceDN/>
        <w:adjustRightInd/>
        <w:ind w:left="1080"/>
        <w:rPr>
          <w:sz w:val="24"/>
          <w:szCs w:val="24"/>
        </w:rPr>
      </w:pPr>
    </w:p>
    <w:p w14:paraId="7BEBF568" w14:textId="221885CA" w:rsidR="00415E32" w:rsidRPr="00D32EC2" w:rsidRDefault="00415E32" w:rsidP="00415E32">
      <w:pPr>
        <w:pStyle w:val="ListParagraph"/>
        <w:numPr>
          <w:ilvl w:val="0"/>
          <w:numId w:val="78"/>
        </w:numPr>
        <w:autoSpaceDE/>
        <w:autoSpaceDN/>
        <w:adjustRightInd/>
        <w:rPr>
          <w:sz w:val="24"/>
          <w:szCs w:val="24"/>
        </w:rPr>
      </w:pPr>
      <w:r w:rsidRPr="00D32EC2">
        <w:rPr>
          <w:sz w:val="24"/>
          <w:szCs w:val="24"/>
        </w:rPr>
        <w:t>Data Quality-Cost Tradeoff Measures – that indicate optimal tradeoffs between data quality and cost involved in the operation, when applicable. This type of measure is not applicable to the 2018 End to End Census Test operations.</w:t>
      </w:r>
    </w:p>
    <w:p w14:paraId="21D1576C" w14:textId="77777777" w:rsidR="00415E32" w:rsidRPr="00D32EC2" w:rsidRDefault="00415E32" w:rsidP="00415E32">
      <w:pPr>
        <w:pStyle w:val="ListParagraph"/>
        <w:autoSpaceDE/>
        <w:autoSpaceDN/>
        <w:adjustRightInd/>
        <w:ind w:left="1080"/>
        <w:rPr>
          <w:sz w:val="24"/>
          <w:szCs w:val="24"/>
        </w:rPr>
      </w:pPr>
    </w:p>
    <w:p w14:paraId="2632800F" w14:textId="26FFC05C" w:rsidR="00415E32" w:rsidRPr="00D32EC2" w:rsidRDefault="00DB52BC" w:rsidP="00415E32">
      <w:pPr>
        <w:pStyle w:val="ListParagraph"/>
        <w:numPr>
          <w:ilvl w:val="0"/>
          <w:numId w:val="78"/>
        </w:numPr>
        <w:autoSpaceDE/>
        <w:autoSpaceDN/>
        <w:adjustRightInd/>
        <w:rPr>
          <w:sz w:val="24"/>
          <w:szCs w:val="24"/>
        </w:rPr>
      </w:pPr>
      <w:r w:rsidRPr="00D32EC2">
        <w:rPr>
          <w:sz w:val="24"/>
          <w:szCs w:val="24"/>
        </w:rPr>
        <w:t>Other m</w:t>
      </w:r>
      <w:r w:rsidR="00415E32" w:rsidRPr="00D32EC2">
        <w:rPr>
          <w:sz w:val="24"/>
          <w:szCs w:val="24"/>
        </w:rPr>
        <w:t>easures that are unique to the operation.</w:t>
      </w:r>
    </w:p>
    <w:p w14:paraId="3CFDB11C" w14:textId="77777777" w:rsidR="00901861" w:rsidRPr="008640BD" w:rsidRDefault="00901861" w:rsidP="003E1F40">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rPr>
          <w:sz w:val="24"/>
          <w:szCs w:val="24"/>
        </w:rPr>
      </w:pPr>
    </w:p>
    <w:p w14:paraId="52B22A28" w14:textId="77777777" w:rsidR="008640BD" w:rsidRPr="008640BD" w:rsidRDefault="008640BD" w:rsidP="008640BD">
      <w:pPr>
        <w:numPr>
          <w:ilvl w:val="12"/>
          <w:numId w:val="0"/>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2B22A2F" w14:textId="4F7DE789" w:rsidR="00962145" w:rsidRDefault="00962145" w:rsidP="00022CFF">
      <w:pPr>
        <w:pStyle w:val="ListParagraph"/>
        <w:numPr>
          <w:ilvl w:val="0"/>
          <w:numId w:val="75"/>
        </w:numPr>
        <w:tabs>
          <w:tab w:val="left" w:pos="-1080"/>
          <w:tab w:val="left" w:pos="-720"/>
          <w:tab w:val="left" w:pos="0"/>
          <w:tab w:val="left" w:pos="360"/>
          <w:tab w:val="left" w:pos="45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Division Responsibilities </w:t>
      </w:r>
    </w:p>
    <w:p w14:paraId="52B22A30" w14:textId="77777777" w:rsidR="00962145" w:rsidRDefault="00962145">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14:paraId="52B22A31" w14:textId="77777777" w:rsidR="00464EDC" w:rsidRDefault="00962145" w:rsidP="00853265">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pPr>
      <w:r>
        <w:t>A list of participating divisions</w:t>
      </w:r>
      <w:r w:rsidR="00853265">
        <w:t>, offices,</w:t>
      </w:r>
      <w:r>
        <w:t xml:space="preserve"> and</w:t>
      </w:r>
      <w:r w:rsidR="00853265">
        <w:t>/or</w:t>
      </w:r>
      <w:r>
        <w:t xml:space="preserve"> contractors </w:t>
      </w:r>
      <w:r w:rsidR="00853265">
        <w:t>involved with the development of the operational assessment, along with the tasks for which they are responsible.</w:t>
      </w:r>
    </w:p>
    <w:p w14:paraId="52B22A32" w14:textId="77777777" w:rsidR="00962145" w:rsidRDefault="00962145">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ab/>
      </w:r>
      <w:r>
        <w:rPr>
          <w:sz w:val="24"/>
          <w:szCs w:val="24"/>
        </w:rPr>
        <w:tab/>
      </w:r>
    </w:p>
    <w:p w14:paraId="52B22A33" w14:textId="6701A3A0" w:rsidR="00962145" w:rsidRDefault="00962145">
      <w:pPr>
        <w:rPr>
          <w:sz w:val="24"/>
          <w:szCs w:val="24"/>
        </w:rPr>
      </w:pPr>
    </w:p>
    <w:p w14:paraId="6E4CDCF4" w14:textId="5212BFD4" w:rsidR="009168AE" w:rsidRDefault="009168AE">
      <w:pPr>
        <w:rPr>
          <w:sz w:val="24"/>
          <w:szCs w:val="24"/>
        </w:rPr>
      </w:pPr>
    </w:p>
    <w:p w14:paraId="52B22A34" w14:textId="77777777" w:rsidR="00962145" w:rsidRDefault="00962145" w:rsidP="00FC0BAA">
      <w:pPr>
        <w:pStyle w:val="ListParagraph"/>
        <w:numPr>
          <w:ilvl w:val="0"/>
          <w:numId w:val="75"/>
        </w:num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Milestone Schedule (include the month/day/year of milestone activities</w:t>
      </w:r>
      <w:r w:rsidR="0077637D">
        <w:rPr>
          <w:sz w:val="24"/>
          <w:szCs w:val="24"/>
        </w:rPr>
        <w:t>, if known</w:t>
      </w:r>
      <w:r>
        <w:rPr>
          <w:sz w:val="24"/>
          <w:szCs w:val="24"/>
        </w:rPr>
        <w:t>)</w:t>
      </w:r>
    </w:p>
    <w:p w14:paraId="52B22A35" w14:textId="77777777" w:rsidR="00853265" w:rsidRDefault="0085326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450" w:hanging="450"/>
        <w:rPr>
          <w:sz w:val="24"/>
          <w:szCs w:val="24"/>
        </w:rPr>
      </w:pPr>
    </w:p>
    <w:p w14:paraId="52B22A36" w14:textId="77777777" w:rsidR="00853265" w:rsidRDefault="00853265" w:rsidP="00127490">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sz w:val="24"/>
          <w:szCs w:val="24"/>
        </w:rPr>
      </w:pPr>
      <w:r>
        <w:rPr>
          <w:sz w:val="24"/>
          <w:szCs w:val="24"/>
        </w:rPr>
        <w:lastRenderedPageBreak/>
        <w:t>Below are the standard schedule activities for the development of the study plan and operational assessment report.</w:t>
      </w:r>
      <w:r w:rsidR="00127490">
        <w:rPr>
          <w:sz w:val="24"/>
          <w:szCs w:val="24"/>
        </w:rPr>
        <w:t xml:space="preserve">  Regard those </w:t>
      </w:r>
      <w:r w:rsidR="00127490" w:rsidRPr="008729E4">
        <w:rPr>
          <w:sz w:val="24"/>
          <w:szCs w:val="24"/>
        </w:rPr>
        <w:t>highlighted in bold block-face</w:t>
      </w:r>
      <w:r w:rsidR="00127490">
        <w:rPr>
          <w:sz w:val="24"/>
          <w:szCs w:val="24"/>
        </w:rPr>
        <w:t xml:space="preserve"> as the key milestone activities.</w:t>
      </w:r>
      <w:r w:rsidR="00BC6924">
        <w:rPr>
          <w:sz w:val="24"/>
          <w:szCs w:val="24"/>
        </w:rPr>
        <w:t xml:space="preserve"> Definitions of acronyms are noted in the glossary section.</w:t>
      </w:r>
    </w:p>
    <w:p w14:paraId="52B22A37" w14:textId="77777777" w:rsidR="00962145" w:rsidRDefault="00962145">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4"/>
        <w:gridCol w:w="5377"/>
        <w:gridCol w:w="1079"/>
        <w:gridCol w:w="803"/>
        <w:gridCol w:w="827"/>
      </w:tblGrid>
      <w:tr w:rsidR="00A85D3F" w:rsidRPr="00E6785C" w14:paraId="2B7E330B" w14:textId="77777777" w:rsidTr="00A85D3F">
        <w:trPr>
          <w:cantSplit/>
          <w:tblHeader/>
        </w:trPr>
        <w:tc>
          <w:tcPr>
            <w:tcW w:w="126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F3E27D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ID</w:t>
            </w:r>
          </w:p>
        </w:tc>
        <w:tc>
          <w:tcPr>
            <w:tcW w:w="53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E8BF4E4"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Activity Name</w:t>
            </w:r>
          </w:p>
        </w:tc>
        <w:tc>
          <w:tcPr>
            <w:tcW w:w="107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3EC41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Orig Duration</w:t>
            </w:r>
          </w:p>
        </w:tc>
        <w:tc>
          <w:tcPr>
            <w:tcW w:w="80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4F58A8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Start</w:t>
            </w:r>
          </w:p>
        </w:tc>
        <w:tc>
          <w:tcPr>
            <w:tcW w:w="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D07DF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Finish</w:t>
            </w:r>
          </w:p>
        </w:tc>
      </w:tr>
      <w:tr w:rsidR="00A85D3F" w:rsidRPr="00E6785C" w14:paraId="754D0E4F"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37908A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&lt;&lt;operation name&gt;&gt; Assessment Study Plan</w:t>
            </w:r>
            <w:r w:rsidRPr="00E6785C">
              <w:rPr>
                <w:rFonts w:ascii="Arial" w:hAnsi="Arial" w:cs="Arial"/>
                <w:b/>
                <w:sz w:val="18"/>
                <w:szCs w:val="18"/>
              </w:rPr>
              <w:br/>
            </w:r>
            <w:r w:rsidRPr="00E6785C">
              <w:rPr>
                <w:rFonts w:ascii="Arial" w:hAnsi="Arial" w:cs="Arial"/>
                <w:b/>
                <w:sz w:val="18"/>
                <w:szCs w:val="18"/>
              </w:rPr>
              <w:br/>
            </w:r>
          </w:p>
        </w:tc>
      </w:tr>
      <w:tr w:rsidR="00A85D3F" w:rsidRPr="00E6785C" w14:paraId="5D12D47C" w14:textId="77777777" w:rsidTr="00A85D3F">
        <w:trPr>
          <w:cantSplit/>
        </w:trPr>
        <w:tc>
          <w:tcPr>
            <w:tcW w:w="1264" w:type="dxa"/>
            <w:tcBorders>
              <w:top w:val="single" w:sz="4" w:space="0" w:color="auto"/>
              <w:left w:val="single" w:sz="4" w:space="0" w:color="auto"/>
              <w:bottom w:val="single" w:sz="4" w:space="0" w:color="auto"/>
              <w:right w:val="nil"/>
            </w:tcBorders>
            <w:shd w:val="clear" w:color="auto" w:fill="C6D9F1" w:themeFill="text2" w:themeFillTint="33"/>
            <w:hideMark/>
          </w:tcPr>
          <w:p w14:paraId="282AD646"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First Draft</w:t>
            </w:r>
          </w:p>
        </w:tc>
        <w:tc>
          <w:tcPr>
            <w:tcW w:w="5377" w:type="dxa"/>
            <w:tcBorders>
              <w:top w:val="single" w:sz="4" w:space="0" w:color="auto"/>
              <w:left w:val="nil"/>
              <w:bottom w:val="single" w:sz="4" w:space="0" w:color="auto"/>
              <w:right w:val="nil"/>
            </w:tcBorders>
            <w:shd w:val="clear" w:color="auto" w:fill="C6D9F1" w:themeFill="text2" w:themeFillTint="33"/>
            <w:hideMark/>
          </w:tcPr>
          <w:p w14:paraId="0E6B12B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nil"/>
              <w:bottom w:val="single" w:sz="4" w:space="0" w:color="auto"/>
              <w:right w:val="nil"/>
            </w:tcBorders>
            <w:shd w:val="clear" w:color="auto" w:fill="C6D9F1" w:themeFill="text2" w:themeFillTint="33"/>
            <w:hideMark/>
          </w:tcPr>
          <w:p w14:paraId="3CBA0E2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03" w:type="dxa"/>
            <w:tcBorders>
              <w:top w:val="single" w:sz="4" w:space="0" w:color="auto"/>
              <w:left w:val="nil"/>
              <w:bottom w:val="single" w:sz="4" w:space="0" w:color="auto"/>
              <w:right w:val="nil"/>
            </w:tcBorders>
            <w:shd w:val="clear" w:color="auto" w:fill="C6D9F1" w:themeFill="text2" w:themeFillTint="33"/>
            <w:hideMark/>
          </w:tcPr>
          <w:p w14:paraId="48BD20C4"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nil"/>
              <w:bottom w:val="single" w:sz="4" w:space="0" w:color="auto"/>
              <w:right w:val="single" w:sz="4" w:space="0" w:color="auto"/>
            </w:tcBorders>
            <w:shd w:val="clear" w:color="auto" w:fill="C6D9F1" w:themeFill="text2" w:themeFillTint="33"/>
            <w:hideMark/>
          </w:tcPr>
          <w:p w14:paraId="1A9EE70E"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2AE5B0EE"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366E6F11"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45A7A6B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Prepare First Draft of &lt;&lt;operation name&gt;&gt; Assessment Study Plan</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BB43FAE" w14:textId="6F6ACBAC" w:rsidR="00A85D3F" w:rsidRPr="00551AD4" w:rsidRDefault="00A85D3F" w:rsidP="00A85D3F">
            <w:pPr>
              <w:rPr>
                <w:b/>
                <w:sz w:val="24"/>
                <w:szCs w:val="24"/>
              </w:rPr>
            </w:pPr>
            <w:r w:rsidRPr="00551AD4">
              <w:rPr>
                <w:b/>
                <w:bCs/>
                <w:sz w:val="24"/>
                <w:szCs w:val="24"/>
              </w:rPr>
              <w:t> </w:t>
            </w:r>
            <w:r w:rsidRPr="00551AD4">
              <w:rPr>
                <w:b/>
                <w:sz w:val="24"/>
                <w:szCs w:val="24"/>
              </w:rPr>
              <w:t xml:space="preserve"> </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5CFBD7B1"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448E8734"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7C7F03D9"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48C1688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3ED433F3" w14:textId="77777777" w:rsidR="00A85D3F" w:rsidRPr="00E6785C" w:rsidRDefault="00A85D3F" w:rsidP="00A85D3F">
            <w:pPr>
              <w:rPr>
                <w:sz w:val="24"/>
                <w:szCs w:val="24"/>
              </w:rPr>
            </w:pPr>
            <w:r w:rsidRPr="008729E4">
              <w:rPr>
                <w:rFonts w:ascii="Arial" w:hAnsi="Arial" w:cs="Arial"/>
                <w:b/>
                <w:sz w:val="18"/>
                <w:szCs w:val="18"/>
              </w:rPr>
              <w:t>Distribute First Draft of &lt;&lt;operation name&gt;&gt; Assessment Study Plan to the Assessment Sponsoring DCMD ADC and Other Reviewers</w:t>
            </w:r>
            <w:r w:rsidRPr="00E6785C">
              <w:rPr>
                <w:rFonts w:ascii="Arial" w:hAnsi="Arial" w:cs="Arial"/>
                <w:b/>
                <w:sz w:val="18"/>
                <w:szCs w:val="18"/>
              </w:rPr>
              <w:br/>
            </w:r>
            <w:r w:rsidRPr="00E6785C">
              <w:rPr>
                <w:rFonts w:ascii="Arial" w:hAnsi="Arial" w:cs="Arial"/>
                <w:b/>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DD9C57F" w14:textId="08C12DA0" w:rsidR="00A85D3F" w:rsidRPr="00E6785C" w:rsidRDefault="00A85D3F" w:rsidP="00A85D3F">
            <w:pPr>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567A794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338B27B4"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3125EEF6"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2FC3856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7AE1BE1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Incorporate DCMD ADC and Other Comments to &lt;&lt;operation name&gt;&gt; Assessment Study Plan</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145A9D5" w14:textId="44B2ABBD" w:rsidR="00A85D3F" w:rsidRPr="00E6785C" w:rsidRDefault="00A85D3F" w:rsidP="00A85D3F">
            <w:pPr>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28911C6F"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61FC8FCF"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5FA866D7" w14:textId="77777777" w:rsidTr="00A85D3F">
        <w:trPr>
          <w:cantSplit/>
        </w:trPr>
        <w:tc>
          <w:tcPr>
            <w:tcW w:w="1264" w:type="dxa"/>
            <w:tcBorders>
              <w:top w:val="single" w:sz="4" w:space="0" w:color="auto"/>
              <w:left w:val="single" w:sz="4" w:space="0" w:color="auto"/>
              <w:bottom w:val="single" w:sz="4" w:space="0" w:color="auto"/>
              <w:right w:val="nil"/>
            </w:tcBorders>
            <w:shd w:val="clear" w:color="auto" w:fill="C6D9F1" w:themeFill="text2" w:themeFillTint="33"/>
            <w:hideMark/>
          </w:tcPr>
          <w:p w14:paraId="174D296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Initial Draft</w:t>
            </w:r>
          </w:p>
        </w:tc>
        <w:tc>
          <w:tcPr>
            <w:tcW w:w="5377" w:type="dxa"/>
            <w:tcBorders>
              <w:top w:val="single" w:sz="4" w:space="0" w:color="auto"/>
              <w:left w:val="nil"/>
              <w:bottom w:val="single" w:sz="4" w:space="0" w:color="auto"/>
              <w:right w:val="nil"/>
            </w:tcBorders>
            <w:shd w:val="clear" w:color="auto" w:fill="C6D9F1" w:themeFill="text2" w:themeFillTint="33"/>
            <w:hideMark/>
          </w:tcPr>
          <w:p w14:paraId="06398286"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079" w:type="dxa"/>
            <w:tcBorders>
              <w:top w:val="single" w:sz="4" w:space="0" w:color="auto"/>
              <w:left w:val="nil"/>
              <w:bottom w:val="single" w:sz="4" w:space="0" w:color="auto"/>
              <w:right w:val="nil"/>
            </w:tcBorders>
            <w:shd w:val="clear" w:color="auto" w:fill="C6D9F1" w:themeFill="text2" w:themeFillTint="33"/>
            <w:hideMark/>
          </w:tcPr>
          <w:p w14:paraId="67511410"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03" w:type="dxa"/>
            <w:tcBorders>
              <w:top w:val="single" w:sz="4" w:space="0" w:color="auto"/>
              <w:left w:val="nil"/>
              <w:bottom w:val="single" w:sz="4" w:space="0" w:color="auto"/>
              <w:right w:val="nil"/>
            </w:tcBorders>
            <w:shd w:val="clear" w:color="auto" w:fill="C6D9F1" w:themeFill="text2" w:themeFillTint="33"/>
            <w:hideMark/>
          </w:tcPr>
          <w:p w14:paraId="2C7B8B4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nil"/>
              <w:bottom w:val="single" w:sz="4" w:space="0" w:color="auto"/>
              <w:right w:val="single" w:sz="4" w:space="0" w:color="auto"/>
            </w:tcBorders>
            <w:shd w:val="clear" w:color="auto" w:fill="C6D9F1" w:themeFill="text2" w:themeFillTint="33"/>
            <w:hideMark/>
          </w:tcPr>
          <w:p w14:paraId="1A9BA227"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51E2E7B3"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5A7E3A8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3798CAAD"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Prepare Initial Draft &lt;&lt;operation name&gt;&gt; Assessment Study Plan</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BA42310" w14:textId="28416CB8" w:rsidR="00A85D3F" w:rsidRPr="00E6785C" w:rsidRDefault="00A85D3F" w:rsidP="009A436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62E2234F"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18716957"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56F89116"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08DFA79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072D962A"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Distribute Initial Draft &lt;&lt;operation name&gt;&gt; Assessment Study Plan to Evaluations &amp; Experiments Coordination Brach (EXC)</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AE68D37" w14:textId="7E90732E" w:rsidR="00A85D3F" w:rsidRPr="00E6785C" w:rsidRDefault="009A4363"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b/>
                <w:bCs/>
                <w:sz w:val="24"/>
                <w:szCs w:val="24"/>
              </w:rPr>
              <w:t> </w:t>
            </w:r>
          </w:p>
          <w:p w14:paraId="79C46D84"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7FAA489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42AF37B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28319DF9"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18E2E8A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5403816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EXC Distributes Initial Draft &lt;&lt;operation name&gt;&gt; Assessment Study Plan to the DROM Working Group for Electronic Review</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2588B54C" w14:textId="1F58995F"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089FECC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7A4AF1F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0F183D5F"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12861C1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3DEFA45F" w14:textId="77777777" w:rsidR="00A85D3F" w:rsidRPr="00E6785C" w:rsidRDefault="00A85D3F" w:rsidP="00A85D3F">
            <w:pPr>
              <w:rPr>
                <w:sz w:val="24"/>
                <w:szCs w:val="24"/>
              </w:rPr>
            </w:pPr>
            <w:r w:rsidRPr="00E6785C">
              <w:rPr>
                <w:rFonts w:ascii="Arial" w:hAnsi="Arial" w:cs="Arial"/>
                <w:sz w:val="18"/>
                <w:szCs w:val="18"/>
              </w:rPr>
              <w:t>Receive Comments from the DROM Working Group on the Initial Draft &lt;&lt;operation name&gt;&gt; Assessment Study Plan</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2D81B571" w14:textId="2220DC11"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641A7D3A"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6742F75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16E38351"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tcPr>
          <w:p w14:paraId="2FF71AC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377" w:type="dxa"/>
            <w:tcBorders>
              <w:top w:val="single" w:sz="4" w:space="0" w:color="auto"/>
              <w:left w:val="single" w:sz="4" w:space="0" w:color="auto"/>
              <w:bottom w:val="single" w:sz="4" w:space="0" w:color="auto"/>
              <w:right w:val="single" w:sz="4" w:space="0" w:color="auto"/>
            </w:tcBorders>
            <w:shd w:val="clear" w:color="auto" w:fill="auto"/>
          </w:tcPr>
          <w:p w14:paraId="35CB707B" w14:textId="77777777" w:rsidR="00A85D3F" w:rsidRDefault="00A85D3F" w:rsidP="00A85D3F">
            <w:pPr>
              <w:rPr>
                <w:rFonts w:ascii="Arial" w:hAnsi="Arial" w:cs="Arial"/>
                <w:sz w:val="18"/>
                <w:szCs w:val="18"/>
              </w:rPr>
            </w:pPr>
            <w:r>
              <w:rPr>
                <w:rFonts w:ascii="Arial" w:hAnsi="Arial" w:cs="Arial"/>
                <w:sz w:val="18"/>
                <w:szCs w:val="18"/>
              </w:rPr>
              <w:t>Schedule the &lt;&lt;operation name&gt;&gt; Study Plan for the IPT Lead to Meet with the DROM Working Group</w:t>
            </w:r>
          </w:p>
          <w:p w14:paraId="58A6E1E5" w14:textId="77777777" w:rsidR="00A85D3F" w:rsidRDefault="00A85D3F" w:rsidP="00A85D3F">
            <w:pPr>
              <w:rPr>
                <w:rFonts w:ascii="Arial" w:hAnsi="Arial" w:cs="Arial"/>
                <w:sz w:val="18"/>
                <w:szCs w:val="18"/>
              </w:rPr>
            </w:pPr>
          </w:p>
          <w:p w14:paraId="1534E569" w14:textId="77777777" w:rsidR="00A85D3F" w:rsidRPr="00E6785C" w:rsidRDefault="00A85D3F" w:rsidP="00A85D3F">
            <w:pPr>
              <w:rPr>
                <w:rFonts w:ascii="Arial" w:hAnsi="Arial" w:cs="Arial"/>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951B11B" w14:textId="55D307C2" w:rsidR="00A85D3F" w:rsidRPr="005C616A"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tcPr>
          <w:p w14:paraId="3E0428F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40A50CA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A85D3F" w:rsidRPr="00E6785C" w14:paraId="6850E2E7"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31317EB0"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52D5EB9F"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Discuss DROM Comments on Initial Draft &lt;&lt;operation name&gt;&gt; Assessment Study Plan</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3BD09C0" w14:textId="77911D92"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362C068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52036BF1"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24D78E3E" w14:textId="77777777" w:rsidTr="00A85D3F">
        <w:trPr>
          <w:cantSplit/>
        </w:trPr>
        <w:tc>
          <w:tcPr>
            <w:tcW w:w="1264" w:type="dxa"/>
            <w:tcBorders>
              <w:top w:val="single" w:sz="4" w:space="0" w:color="auto"/>
              <w:left w:val="single" w:sz="4" w:space="0" w:color="auto"/>
              <w:bottom w:val="single" w:sz="4" w:space="0" w:color="auto"/>
              <w:right w:val="nil"/>
            </w:tcBorders>
            <w:shd w:val="clear" w:color="auto" w:fill="C6D9F1" w:themeFill="text2" w:themeFillTint="33"/>
            <w:hideMark/>
          </w:tcPr>
          <w:p w14:paraId="021D966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Final Draft</w:t>
            </w:r>
          </w:p>
        </w:tc>
        <w:tc>
          <w:tcPr>
            <w:tcW w:w="5377" w:type="dxa"/>
            <w:tcBorders>
              <w:top w:val="single" w:sz="4" w:space="0" w:color="auto"/>
              <w:left w:val="nil"/>
              <w:bottom w:val="single" w:sz="4" w:space="0" w:color="auto"/>
              <w:right w:val="nil"/>
            </w:tcBorders>
            <w:shd w:val="clear" w:color="auto" w:fill="C6D9F1" w:themeFill="text2" w:themeFillTint="33"/>
            <w:hideMark/>
          </w:tcPr>
          <w:p w14:paraId="441FC921"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1079" w:type="dxa"/>
            <w:tcBorders>
              <w:top w:val="single" w:sz="4" w:space="0" w:color="auto"/>
              <w:left w:val="nil"/>
              <w:bottom w:val="single" w:sz="4" w:space="0" w:color="auto"/>
              <w:right w:val="nil"/>
            </w:tcBorders>
            <w:shd w:val="clear" w:color="auto" w:fill="C6D9F1" w:themeFill="text2" w:themeFillTint="33"/>
            <w:hideMark/>
          </w:tcPr>
          <w:p w14:paraId="1273DD6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03" w:type="dxa"/>
            <w:tcBorders>
              <w:top w:val="single" w:sz="4" w:space="0" w:color="auto"/>
              <w:left w:val="nil"/>
              <w:bottom w:val="single" w:sz="4" w:space="0" w:color="auto"/>
              <w:right w:val="nil"/>
            </w:tcBorders>
            <w:shd w:val="clear" w:color="auto" w:fill="C6D9F1" w:themeFill="text2" w:themeFillTint="33"/>
            <w:hideMark/>
          </w:tcPr>
          <w:p w14:paraId="020227F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nil"/>
              <w:bottom w:val="single" w:sz="4" w:space="0" w:color="auto"/>
              <w:right w:val="single" w:sz="4" w:space="0" w:color="auto"/>
            </w:tcBorders>
            <w:shd w:val="clear" w:color="auto" w:fill="C6D9F1" w:themeFill="text2" w:themeFillTint="33"/>
            <w:hideMark/>
          </w:tcPr>
          <w:p w14:paraId="27C3FD4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530D2C45"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7C78B304"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3D78A02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Prepare Final Draft of &lt;&lt;operation name&gt;&gt; Assessment Study Plan</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7A3FF9B" w14:textId="4D314EFF" w:rsidR="00A85D3F" w:rsidRPr="00E6785C" w:rsidRDefault="009A4363"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b/>
                <w:bCs/>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4991D38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7A6D6D7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7CF538B2"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3B683C31"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lastRenderedPageBreak/>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28D9F79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Distribute Final Draft of &lt;&lt;operation name&gt;&gt; Assessment Study Plan to the DPMO and the EXC</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CFB78BA" w14:textId="7CBDD59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6653457E"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239DEF6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7E90ACF8"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668D0A6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4BD540D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iscuss Final Draft &lt;&lt;operation name&gt;&gt; Assessment Study Plan with the 2020 PMGB</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F24C0F5" w14:textId="74399658"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500B5CD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5EF52B7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2B134FB4"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0F48B044"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729ED214"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Incorporate 2020 PMGB Comments for &lt;&lt;operation name&gt;&gt; Assessment Study Plan</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1EE3E01" w14:textId="76CFB8E6"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3BCD8634"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56A24A90"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679C0B20"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1EE57A9E"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649DCB26"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Prepare FINAL </w:t>
            </w:r>
            <w:r w:rsidRPr="00E6785C">
              <w:rPr>
                <w:rFonts w:ascii="Arial" w:hAnsi="Arial" w:cs="Arial"/>
                <w:sz w:val="18"/>
                <w:szCs w:val="18"/>
              </w:rPr>
              <w:t>&lt;&lt;operation name&gt;&gt; Assessment Study Plan</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4876326" w14:textId="04657C7A"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28F3635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1C363BAD"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4418EEB4"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6863BC10"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5532B22A"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Dist</w:t>
            </w:r>
            <w:r>
              <w:rPr>
                <w:rFonts w:ascii="Arial" w:hAnsi="Arial" w:cs="Arial"/>
                <w:sz w:val="18"/>
                <w:szCs w:val="18"/>
              </w:rPr>
              <w:t>ribute FINAL</w:t>
            </w:r>
            <w:r w:rsidRPr="00E6785C">
              <w:rPr>
                <w:rFonts w:ascii="Arial" w:hAnsi="Arial" w:cs="Arial"/>
                <w:sz w:val="18"/>
                <w:szCs w:val="18"/>
              </w:rPr>
              <w:t xml:space="preserve"> &lt;&lt;operation name&gt;&gt; Assessment Study Plan to the EXC</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4E9D4DF" w14:textId="0A0A636C" w:rsidR="00A85D3F" w:rsidRPr="00E6785C" w:rsidRDefault="009A4363"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b/>
                <w:bCs/>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699819C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0B227616"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sz w:val="24"/>
                <w:szCs w:val="24"/>
              </w:rPr>
              <w:t> </w:t>
            </w:r>
          </w:p>
        </w:tc>
      </w:tr>
      <w:tr w:rsidR="00A85D3F" w:rsidRPr="00E6785C" w14:paraId="0067BC91"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0B8A3886"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50A72AF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EXC Staff Distribute</w:t>
            </w:r>
            <w:r>
              <w:rPr>
                <w:rFonts w:ascii="Arial" w:hAnsi="Arial" w:cs="Arial"/>
                <w:sz w:val="18"/>
                <w:szCs w:val="18"/>
              </w:rPr>
              <w:t>s</w:t>
            </w:r>
            <w:r w:rsidRPr="00E6785C">
              <w:rPr>
                <w:rFonts w:ascii="Arial" w:hAnsi="Arial" w:cs="Arial"/>
                <w:sz w:val="18"/>
                <w:szCs w:val="18"/>
              </w:rPr>
              <w:t xml:space="preserve"> the</w:t>
            </w:r>
            <w:r>
              <w:rPr>
                <w:rFonts w:ascii="Arial" w:hAnsi="Arial" w:cs="Arial"/>
                <w:sz w:val="18"/>
                <w:szCs w:val="18"/>
              </w:rPr>
              <w:t xml:space="preserve"> &lt;&lt;operation name&gt;&gt; Assessment Study Plan</w:t>
            </w:r>
            <w:r w:rsidRPr="00E6785C">
              <w:rPr>
                <w:rFonts w:ascii="Arial" w:hAnsi="Arial" w:cs="Arial"/>
                <w:sz w:val="18"/>
                <w:szCs w:val="18"/>
              </w:rPr>
              <w:t xml:space="preserve"> and 2020 Memorandum to the DCCO</w:t>
            </w:r>
          </w:p>
          <w:p w14:paraId="38275D9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93DE489" w14:textId="0F562EDA"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3675399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4A2ECC7D"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0104FDE5"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26B9C26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3F636D9E"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Process the Draft 2020 Memorandum and the </w:t>
            </w:r>
            <w:r>
              <w:rPr>
                <w:rFonts w:ascii="Arial" w:hAnsi="Arial" w:cs="Arial"/>
                <w:sz w:val="18"/>
                <w:szCs w:val="18"/>
              </w:rPr>
              <w:t>&lt;&lt;operation name&gt;&gt; Assessment Study Plan</w:t>
            </w:r>
            <w:r w:rsidRPr="00E6785C">
              <w:rPr>
                <w:rFonts w:ascii="Arial" w:hAnsi="Arial" w:cs="Arial"/>
                <w:sz w:val="18"/>
                <w:szCs w:val="18"/>
              </w:rPr>
              <w:t xml:space="preserve"> to Obtain Clearances (DCMD Chief, Assistant Director, and Associate Director)</w:t>
            </w:r>
          </w:p>
          <w:p w14:paraId="64710EDA"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053B3D5" w14:textId="34E7DBA8" w:rsidR="00A85D3F" w:rsidRPr="00E6785C" w:rsidRDefault="009A4363"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b/>
                <w:bCs/>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0626EF2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1EB0D5C1"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r>
      <w:tr w:rsidR="00A85D3F" w:rsidRPr="00E6785C" w14:paraId="21EEB075"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378CF72F"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35F39A5F"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xml:space="preserve">DCCO Staff Formally Release the &lt;&lt;operation name&gt;&gt; </w:t>
            </w:r>
            <w:r>
              <w:rPr>
                <w:rFonts w:ascii="Arial" w:hAnsi="Arial" w:cs="Arial"/>
                <w:sz w:val="18"/>
                <w:szCs w:val="18"/>
              </w:rPr>
              <w:t>Assessment Study Plan</w:t>
            </w:r>
            <w:r w:rsidRPr="00E6785C">
              <w:rPr>
                <w:rFonts w:ascii="Arial" w:hAnsi="Arial" w:cs="Arial"/>
                <w:sz w:val="18"/>
                <w:szCs w:val="18"/>
              </w:rPr>
              <w:t xml:space="preserve"> in the 2020 Memorandum Series</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D75FAB6" w14:textId="3CBAF16E"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12200DE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72C2456F"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r>
      <w:tr w:rsidR="00A85D3F" w:rsidRPr="00E6785C" w14:paraId="2041F719"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5CF4392A"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&lt;&lt;operation name&gt;&gt; Assessment Report</w:t>
            </w:r>
            <w:r w:rsidRPr="00E6785C">
              <w:rPr>
                <w:rFonts w:ascii="Arial" w:hAnsi="Arial" w:cs="Arial"/>
                <w:b/>
                <w:sz w:val="18"/>
                <w:szCs w:val="18"/>
              </w:rPr>
              <w:br/>
            </w:r>
            <w:r w:rsidRPr="00E6785C">
              <w:rPr>
                <w:rFonts w:ascii="Arial" w:hAnsi="Arial" w:cs="Arial"/>
                <w:b/>
                <w:sz w:val="18"/>
                <w:szCs w:val="18"/>
              </w:rPr>
              <w:br/>
            </w:r>
          </w:p>
        </w:tc>
      </w:tr>
      <w:tr w:rsidR="00A85D3F" w:rsidRPr="00E6785C" w14:paraId="31A65331"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DB130B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bCs/>
                <w:sz w:val="17"/>
                <w:szCs w:val="17"/>
              </w:rPr>
              <w:t>First Draft of Assessment Report</w:t>
            </w:r>
          </w:p>
        </w:tc>
      </w:tr>
      <w:tr w:rsidR="00A85D3F" w:rsidRPr="00E6785C" w14:paraId="219CFFE9"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4D2448F"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bCs/>
                <w:sz w:val="17"/>
                <w:szCs w:val="17"/>
              </w:rPr>
            </w:pPr>
          </w:p>
        </w:tc>
      </w:tr>
      <w:tr w:rsidR="00A85D3F" w:rsidRPr="00E6785C" w14:paraId="6CE5319D"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tcPr>
          <w:p w14:paraId="1F125EF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377" w:type="dxa"/>
            <w:tcBorders>
              <w:top w:val="single" w:sz="4" w:space="0" w:color="auto"/>
              <w:left w:val="single" w:sz="4" w:space="0" w:color="auto"/>
              <w:bottom w:val="single" w:sz="4" w:space="0" w:color="auto"/>
              <w:right w:val="single" w:sz="4" w:space="0" w:color="auto"/>
            </w:tcBorders>
            <w:shd w:val="clear" w:color="auto" w:fill="auto"/>
          </w:tcPr>
          <w:p w14:paraId="1ED12077" w14:textId="77777777" w:rsidR="00A85D3F"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Receive, Verify, and Validate &lt;&lt;operation name&gt;&gt; Assessment Data</w:t>
            </w:r>
          </w:p>
          <w:p w14:paraId="57D731B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759A69E7" w14:textId="3CBD29D8" w:rsidR="00A85D3F" w:rsidRPr="008832DC" w:rsidRDefault="00A85D3F" w:rsidP="00A85D3F">
            <w:pPr>
              <w:rPr>
                <w:b/>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tcPr>
          <w:p w14:paraId="3FDDC6DE"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A23078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A85D3F" w:rsidRPr="00E6785C" w14:paraId="0D41C760"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tcPr>
          <w:p w14:paraId="2FAD573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377" w:type="dxa"/>
            <w:tcBorders>
              <w:top w:val="single" w:sz="4" w:space="0" w:color="auto"/>
              <w:left w:val="single" w:sz="4" w:space="0" w:color="auto"/>
              <w:bottom w:val="single" w:sz="4" w:space="0" w:color="auto"/>
              <w:right w:val="single" w:sz="4" w:space="0" w:color="auto"/>
            </w:tcBorders>
            <w:shd w:val="clear" w:color="auto" w:fill="auto"/>
          </w:tcPr>
          <w:p w14:paraId="27F874BC" w14:textId="77777777" w:rsidR="00A85D3F"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Examine Results and Conduct Analysis</w:t>
            </w:r>
          </w:p>
          <w:p w14:paraId="01A3254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AD97ACA" w14:textId="11783876" w:rsidR="00A85D3F" w:rsidRPr="008832DC" w:rsidRDefault="00A85D3F" w:rsidP="00A85D3F">
            <w:pPr>
              <w:rPr>
                <w:b/>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tcPr>
          <w:p w14:paraId="34489677"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5FC114A4"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A85D3F" w:rsidRPr="00E6785C" w14:paraId="691764BF"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2F8A61A7"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6AD10AD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Prepare First Draft of &lt;&lt;operation name&gt;&gt;  Assessment Report</w:t>
            </w:r>
          </w:p>
          <w:p w14:paraId="709A161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32EC2">
              <w:rPr>
                <w:rFonts w:ascii="Arial" w:hAnsi="Arial" w:cs="Arial"/>
                <w:b/>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24EB33E" w14:textId="663D8F7F" w:rsidR="00A85D3F" w:rsidRPr="00E6785C" w:rsidRDefault="009A4363"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b/>
                <w:bCs/>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003F3C9A"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150482B7"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20D2ECC7"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4180D96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0721CEB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8729E4">
              <w:rPr>
                <w:rFonts w:ascii="Arial" w:hAnsi="Arial" w:cs="Arial"/>
                <w:b/>
                <w:sz w:val="18"/>
                <w:szCs w:val="18"/>
              </w:rPr>
              <w:t>Distribute First Draft of &lt;&lt;operation name&gt;&gt;  Assessment Report to the Assessment Sponsoring DCMD ADC and Other Reviewers</w:t>
            </w:r>
          </w:p>
          <w:p w14:paraId="37040B16"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32EC2">
              <w:rPr>
                <w:rFonts w:ascii="Arial" w:hAnsi="Arial" w:cs="Arial"/>
                <w:b/>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312A2535" w14:textId="2BD849FB"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38E2306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5867CA90"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5BA1BC1F"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56D24870"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5C31C8BA"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Incorporate DCMD ADC and Other Comments &lt;&lt;operation name&gt;&gt; Assessment Report</w:t>
            </w:r>
          </w:p>
          <w:p w14:paraId="7CEE71D1"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32EC2">
              <w:rPr>
                <w:rFonts w:ascii="Arial" w:hAnsi="Arial" w:cs="Arial"/>
                <w:b/>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2914E7E" w14:textId="41325296" w:rsidR="00A85D3F" w:rsidRPr="00E6785C" w:rsidRDefault="009A4363"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b/>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7B7D2371"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0AC5A6EE"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272E14B2"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6BACBE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bCs/>
                <w:sz w:val="17"/>
                <w:szCs w:val="17"/>
              </w:rPr>
              <w:t>Initial Draft of Assessment Report</w:t>
            </w:r>
          </w:p>
        </w:tc>
      </w:tr>
      <w:tr w:rsidR="00A85D3F" w:rsidRPr="00E6785C" w14:paraId="72EA4FA0"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2DDCC316"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0934F55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Prepare Initial Draft &lt;&lt;operation name&gt;&gt; Assessment Report</w:t>
            </w:r>
          </w:p>
          <w:p w14:paraId="4FB4D5F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781F40B" w14:textId="477403F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7F7C3F7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5C9C4AB1"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3F62D255"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21FD997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lastRenderedPageBreak/>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18F5839D"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Distribute Initial Draft &lt;&lt;operation name&gt;&gt; Assessment Report to Evaluations &amp; Experiments Coordination Br. (EXC)</w:t>
            </w:r>
          </w:p>
          <w:p w14:paraId="1DC6CA8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E550C49" w14:textId="24AAB786"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4FC54BE6"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5EFD884D"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4443D9C7"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4D2BD0F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24FD1FAD"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EXC Distributes Initial Draft &lt;&lt;operation name&gt;&gt; Assessment Report to the DROM Working Group for Electronic Review</w:t>
            </w:r>
          </w:p>
          <w:p w14:paraId="1DB4F84E"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42A6949D" w14:textId="45E93CF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0BA0216E"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192F3D00"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23FA4F80"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7A068AA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6801D69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Receive Comments from the DROM Working Group on the Initial Draft &lt;&lt;operation name&gt;&gt; Assessment Report</w:t>
            </w:r>
          </w:p>
          <w:p w14:paraId="299292C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714FAE2" w14:textId="0281BACC"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7AE9AB3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7159FAE0"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76E39D2D"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tcPr>
          <w:p w14:paraId="54C8992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377" w:type="dxa"/>
            <w:tcBorders>
              <w:top w:val="single" w:sz="4" w:space="0" w:color="auto"/>
              <w:left w:val="single" w:sz="4" w:space="0" w:color="auto"/>
              <w:bottom w:val="single" w:sz="4" w:space="0" w:color="auto"/>
              <w:right w:val="single" w:sz="4" w:space="0" w:color="auto"/>
            </w:tcBorders>
            <w:shd w:val="clear" w:color="auto" w:fill="auto"/>
          </w:tcPr>
          <w:p w14:paraId="2EA90540" w14:textId="77777777" w:rsidR="00A85D3F"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Schedule the &lt;&lt;operation name&gt;&gt; Report for the IPT Lead to Meet with the DROM Working Group</w:t>
            </w:r>
          </w:p>
          <w:p w14:paraId="253B410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D3AFFD6" w14:textId="213E4976"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tcPr>
          <w:p w14:paraId="0B75A177"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AC01B4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r>
      <w:tr w:rsidR="00A85D3F" w:rsidRPr="00E6785C" w14:paraId="7D7A9BAD"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1511C980"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666BFA9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Discuss DROM Comments on Initial Draft &lt;&lt;operation name&gt;&gt; Assessment Report</w:t>
            </w:r>
          </w:p>
          <w:p w14:paraId="5779F49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CA9D883" w14:textId="78BD62A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1AE4239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3D36E1A0"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6CB4E03F"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3B332E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bCs/>
                <w:sz w:val="17"/>
                <w:szCs w:val="17"/>
              </w:rPr>
              <w:t>Final Draft of Assessment Report</w:t>
            </w:r>
          </w:p>
        </w:tc>
      </w:tr>
      <w:tr w:rsidR="00A85D3F" w:rsidRPr="00E6785C" w14:paraId="0561616F"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720BB54A"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4636C10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Prepare Final Draft of &lt;&lt;operation name&gt;&gt; Assessment Report</w:t>
            </w:r>
          </w:p>
          <w:p w14:paraId="3D973D9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E21EDB1" w14:textId="682F108C" w:rsidR="00A85D3F" w:rsidRPr="00E6785C" w:rsidRDefault="009A4363"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b/>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26A88F7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2B94C54A"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0013DDBB"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03E37F9F"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49A3B540"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Distribute Final Draft of &lt;&lt;operation name&gt;&gt; Assessment Report to the DPMO and the EXC</w:t>
            </w:r>
          </w:p>
          <w:p w14:paraId="286D44D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02F60DB3" w14:textId="03B12D0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3478449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04EC80BF"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2831DD69"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152E073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21D73F8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Schedule and D</w:t>
            </w:r>
            <w:r w:rsidRPr="00E6785C">
              <w:rPr>
                <w:rFonts w:ascii="Arial" w:hAnsi="Arial" w:cs="Arial"/>
                <w:sz w:val="18"/>
                <w:szCs w:val="18"/>
              </w:rPr>
              <w:t>iscuss Final Draft &lt;&lt;operation name&gt;&gt; Assessment Report with the 2020 PMGB</w:t>
            </w:r>
          </w:p>
          <w:p w14:paraId="59AD7CF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FA03D09" w14:textId="02630890"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715287A4"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062A84B6"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71A51134"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1C07CDD4"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726FF8D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Incorporate 2020 PMGB Comments for &lt;&lt;operation name&gt;&gt; Assessment Report</w:t>
            </w:r>
          </w:p>
          <w:p w14:paraId="4CA9F3C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p w14:paraId="2EF9B817"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p w14:paraId="3D1816EF"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60349ABA" w14:textId="5A6FF391"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5D20AB7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495F8CB0"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4D3855DD" w14:textId="77777777" w:rsidTr="00A85D3F">
        <w:trPr>
          <w:cantSplit/>
        </w:trPr>
        <w:tc>
          <w:tcPr>
            <w:tcW w:w="9350" w:type="dxa"/>
            <w:gridSpan w:val="5"/>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6491ECDA"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bCs/>
                <w:sz w:val="17"/>
                <w:szCs w:val="17"/>
              </w:rPr>
              <w:t>Final Assessment Report</w:t>
            </w:r>
          </w:p>
        </w:tc>
      </w:tr>
      <w:tr w:rsidR="00A85D3F" w:rsidRPr="00E6785C" w14:paraId="0AC372EB"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0542E3FE"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72313F8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Prepare FINAL &lt;&lt;operation name&gt;&gt; Assessment Report</w:t>
            </w:r>
          </w:p>
          <w:p w14:paraId="665FA12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7DB5E6C6" w14:textId="7451BD8B"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46632E1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65EB30FE"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458A1A56"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071C5167"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646BA07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8729E4">
              <w:rPr>
                <w:rFonts w:ascii="Arial" w:hAnsi="Arial" w:cs="Arial"/>
                <w:b/>
                <w:sz w:val="18"/>
                <w:szCs w:val="18"/>
              </w:rPr>
              <w:t>Deliver FINAL &lt;&lt;operation name&gt;&gt; Assessment Report to the EXC</w:t>
            </w:r>
          </w:p>
          <w:p w14:paraId="0FF75949"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32EC2">
              <w:rPr>
                <w:rFonts w:ascii="Arial" w:hAnsi="Arial" w:cs="Arial"/>
                <w:b/>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F290283" w14:textId="1D64AC81"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03522FE3"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0303D83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104A9713"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5E211EBE"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b/>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37A5387D"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EXC Staff Distribute the FINAL &lt;&lt;operation name&gt;&gt; Report and 2020 Memorandum to the DCCO</w:t>
            </w:r>
          </w:p>
          <w:p w14:paraId="5874E89A"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32EC2">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180C49F1" w14:textId="6161AD5B"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2A7D6EE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29147148"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b/>
                <w:sz w:val="24"/>
                <w:szCs w:val="24"/>
              </w:rPr>
              <w:t> </w:t>
            </w:r>
          </w:p>
        </w:tc>
      </w:tr>
      <w:tr w:rsidR="00A85D3F" w:rsidRPr="00E6785C" w14:paraId="1FFFAC02"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1892650F"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433BA9E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DCCO Staff Process the Draft 2020 Memorandum and the FINAL &lt;&lt;operation name&gt;&gt; Report to Obtain Clearances (DCMD Chief, Assistant Director, and Associate Director)</w:t>
            </w:r>
          </w:p>
          <w:p w14:paraId="62F2826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0C825236" w14:textId="497C1163" w:rsidR="00A85D3F" w:rsidRPr="00E6785C" w:rsidRDefault="009A4363"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b/>
                <w:bCs/>
                <w:sz w:val="24"/>
                <w:szCs w:val="24"/>
              </w:rPr>
              <w:t> </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7E98A772"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415CCBB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r>
      <w:tr w:rsidR="00A85D3F" w:rsidRPr="00E6785C" w14:paraId="53217524"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2E76869E"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14173697"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DCCO Staff Formally Release the FINAL &lt;&lt;operation name&gt;&gt; Report in the 2020 Memorandum Series</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995F481" w14:textId="1C995FA8"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68D1D4CC"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54DD9171"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r>
      <w:tr w:rsidR="00A85D3F" w:rsidRPr="00E6785C" w14:paraId="1A8549F8" w14:textId="77777777" w:rsidTr="00A85D3F">
        <w:trPr>
          <w:cantSplit/>
        </w:trPr>
        <w:tc>
          <w:tcPr>
            <w:tcW w:w="1264" w:type="dxa"/>
            <w:tcBorders>
              <w:top w:val="single" w:sz="4" w:space="0" w:color="auto"/>
              <w:left w:val="single" w:sz="4" w:space="0" w:color="auto"/>
              <w:bottom w:val="single" w:sz="4" w:space="0" w:color="auto"/>
              <w:right w:val="single" w:sz="4" w:space="0" w:color="auto"/>
            </w:tcBorders>
            <w:shd w:val="clear" w:color="auto" w:fill="auto"/>
            <w:hideMark/>
          </w:tcPr>
          <w:p w14:paraId="4597BEC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5377" w:type="dxa"/>
            <w:tcBorders>
              <w:top w:val="single" w:sz="4" w:space="0" w:color="auto"/>
              <w:left w:val="single" w:sz="4" w:space="0" w:color="auto"/>
              <w:bottom w:val="single" w:sz="4" w:space="0" w:color="auto"/>
              <w:right w:val="single" w:sz="4" w:space="0" w:color="auto"/>
            </w:tcBorders>
            <w:shd w:val="clear" w:color="auto" w:fill="auto"/>
            <w:hideMark/>
          </w:tcPr>
          <w:p w14:paraId="697F4DFB"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EXC Staff Capture Recommendations of the FINAL &lt;&lt;operation name&gt;&gt; Report in the Census Knowledge Management SharePoint Application</w:t>
            </w:r>
            <w:r w:rsidRPr="00E6785C">
              <w:rPr>
                <w:rFonts w:ascii="Arial" w:hAnsi="Arial" w:cs="Arial"/>
                <w:sz w:val="18"/>
                <w:szCs w:val="18"/>
              </w:rPr>
              <w:br/>
            </w:r>
            <w:r w:rsidRPr="00E6785C">
              <w:rPr>
                <w:rFonts w:ascii="Arial" w:hAnsi="Arial" w:cs="Arial"/>
                <w:sz w:val="18"/>
                <w:szCs w:val="18"/>
              </w:rPr>
              <w:br/>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14:paraId="53DF8706" w14:textId="637C9033"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r w:rsidRPr="00E6785C">
              <w:rPr>
                <w:rFonts w:ascii="Arial" w:hAnsi="Arial" w:cs="Arial"/>
                <w:b/>
                <w:bCs/>
                <w:sz w:val="24"/>
                <w:szCs w:val="24"/>
              </w:rPr>
              <w:t>​</w:t>
            </w:r>
          </w:p>
        </w:tc>
        <w:tc>
          <w:tcPr>
            <w:tcW w:w="803" w:type="dxa"/>
            <w:tcBorders>
              <w:top w:val="single" w:sz="4" w:space="0" w:color="auto"/>
              <w:left w:val="single" w:sz="4" w:space="0" w:color="auto"/>
              <w:bottom w:val="single" w:sz="4" w:space="0" w:color="auto"/>
              <w:right w:val="single" w:sz="4" w:space="0" w:color="auto"/>
            </w:tcBorders>
            <w:shd w:val="clear" w:color="auto" w:fill="auto"/>
            <w:hideMark/>
          </w:tcPr>
          <w:p w14:paraId="414BE026"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14:paraId="16E2EC05" w14:textId="77777777" w:rsidR="00A85D3F" w:rsidRPr="00E6785C" w:rsidRDefault="00A85D3F" w:rsidP="00A85D3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r>
    </w:tbl>
    <w:p w14:paraId="52B22B3C" w14:textId="39A073DC" w:rsidR="00962145" w:rsidRDefault="00962145">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B89A473" w14:textId="77777777" w:rsidR="001A4B90" w:rsidRDefault="001A4B90">
      <w:pPr>
        <w:numPr>
          <w:ilvl w:val="12"/>
          <w:numId w:val="0"/>
        </w:numPr>
        <w:tabs>
          <w:tab w:val="left" w:pos="0"/>
          <w:tab w:val="left" w:pos="54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3D" w14:textId="77777777" w:rsidR="00962145" w:rsidRDefault="00962145" w:rsidP="00022CFF">
      <w:pPr>
        <w:pStyle w:val="ListParagraph"/>
        <w:numPr>
          <w:ilvl w:val="0"/>
          <w:numId w:val="75"/>
        </w:numPr>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Issues That Need to be Resolved </w:t>
      </w:r>
    </w:p>
    <w:p w14:paraId="52B22B3E" w14:textId="77777777" w:rsidR="00734362" w:rsidRDefault="00734362">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3F" w14:textId="77777777" w:rsidR="00962145" w:rsidRDefault="000068A5" w:rsidP="00734362">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360"/>
        <w:rPr>
          <w:sz w:val="24"/>
          <w:szCs w:val="24"/>
        </w:rPr>
      </w:pPr>
      <w:r>
        <w:rPr>
          <w:sz w:val="24"/>
          <w:szCs w:val="24"/>
        </w:rPr>
        <w:lastRenderedPageBreak/>
        <w:t>&lt;&lt;</w:t>
      </w:r>
      <w:r w:rsidR="001317B8" w:rsidRPr="001317B8">
        <w:rPr>
          <w:sz w:val="24"/>
          <w:szCs w:val="24"/>
        </w:rPr>
        <w:t>Remove section altogether if there</w:t>
      </w:r>
      <w:r w:rsidR="001317B8">
        <w:rPr>
          <w:sz w:val="24"/>
          <w:szCs w:val="24"/>
        </w:rPr>
        <w:t xml:space="preserve"> are no issues to be resolved.</w:t>
      </w:r>
      <w:r>
        <w:rPr>
          <w:sz w:val="24"/>
          <w:szCs w:val="24"/>
        </w:rPr>
        <w:t>&gt;&gt;</w:t>
      </w:r>
    </w:p>
    <w:p w14:paraId="05BFE241" w14:textId="584D5DCB" w:rsidR="001A4B90" w:rsidRDefault="001A4B90" w:rsidP="00BC6924">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41" w14:textId="77777777" w:rsidR="00BC6924" w:rsidRDefault="00BC6924" w:rsidP="00BC6924">
      <w:pPr>
        <w:pStyle w:val="ListParagraph"/>
        <w:numPr>
          <w:ilvl w:val="0"/>
          <w:numId w:val="75"/>
        </w:numPr>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Review/Approval Table</w:t>
      </w:r>
    </w:p>
    <w:p w14:paraId="52B22B42"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CellMar>
          <w:top w:w="43" w:type="dxa"/>
          <w:left w:w="115" w:type="dxa"/>
          <w:bottom w:w="43" w:type="dxa"/>
          <w:right w:w="115" w:type="dxa"/>
        </w:tblCellMar>
        <w:tblLook w:val="04A0" w:firstRow="1" w:lastRow="0" w:firstColumn="1" w:lastColumn="0" w:noHBand="0" w:noVBand="1"/>
      </w:tblPr>
      <w:tblGrid>
        <w:gridCol w:w="2905"/>
        <w:gridCol w:w="4206"/>
        <w:gridCol w:w="1519"/>
      </w:tblGrid>
      <w:tr w:rsidR="00BC6924" w14:paraId="52B22B46" w14:textId="77777777" w:rsidTr="004276A8">
        <w:tc>
          <w:tcPr>
            <w:tcW w:w="2979" w:type="dxa"/>
            <w:shd w:val="clear" w:color="auto" w:fill="A6A6A6" w:themeFill="background1" w:themeFillShade="A6"/>
          </w:tcPr>
          <w:p w14:paraId="52B22B43"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336" w:type="dxa"/>
            <w:shd w:val="clear" w:color="auto" w:fill="A6A6A6" w:themeFill="background1" w:themeFillShade="A6"/>
          </w:tcPr>
          <w:p w14:paraId="52B22B44" w14:textId="77777777" w:rsidR="00BC6924" w:rsidRDefault="005F59B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Electronic </w:t>
            </w:r>
            <w:r w:rsidR="00BC6924">
              <w:rPr>
                <w:sz w:val="24"/>
                <w:szCs w:val="24"/>
              </w:rPr>
              <w:t>Signature</w:t>
            </w:r>
          </w:p>
        </w:tc>
        <w:tc>
          <w:tcPr>
            <w:tcW w:w="1555" w:type="dxa"/>
            <w:shd w:val="clear" w:color="auto" w:fill="A6A6A6" w:themeFill="background1" w:themeFillShade="A6"/>
          </w:tcPr>
          <w:p w14:paraId="52B22B45"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BC6924" w14:paraId="52B22B4A" w14:textId="77777777" w:rsidTr="004276A8">
        <w:tc>
          <w:tcPr>
            <w:tcW w:w="2979" w:type="dxa"/>
          </w:tcPr>
          <w:p w14:paraId="52B22B47"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4276A8">
              <w:rPr>
                <w:rFonts w:ascii="Arial" w:hAnsi="Arial" w:cs="Arial"/>
                <w:sz w:val="18"/>
                <w:szCs w:val="18"/>
              </w:rPr>
              <w:t>Fact Checker or independent verifier</w:t>
            </w:r>
          </w:p>
        </w:tc>
        <w:tc>
          <w:tcPr>
            <w:tcW w:w="4336" w:type="dxa"/>
          </w:tcPr>
          <w:p w14:paraId="52B22B48"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55" w:type="dxa"/>
          </w:tcPr>
          <w:p w14:paraId="52B22B49"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4E" w14:textId="77777777" w:rsidTr="004276A8">
        <w:tc>
          <w:tcPr>
            <w:tcW w:w="2979" w:type="dxa"/>
          </w:tcPr>
          <w:p w14:paraId="52B22B4B"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Author’s Division Chief (or designee)</w:t>
            </w:r>
          </w:p>
        </w:tc>
        <w:tc>
          <w:tcPr>
            <w:tcW w:w="4336" w:type="dxa"/>
          </w:tcPr>
          <w:p w14:paraId="52B22B4C"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55" w:type="dxa"/>
          </w:tcPr>
          <w:p w14:paraId="52B22B4D"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2" w14:textId="77777777" w:rsidTr="004276A8">
        <w:tc>
          <w:tcPr>
            <w:tcW w:w="2979" w:type="dxa"/>
          </w:tcPr>
          <w:p w14:paraId="52B22B4F"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DCMD ADC</w:t>
            </w:r>
          </w:p>
        </w:tc>
        <w:tc>
          <w:tcPr>
            <w:tcW w:w="4336" w:type="dxa"/>
          </w:tcPr>
          <w:p w14:paraId="52B22B50"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55" w:type="dxa"/>
          </w:tcPr>
          <w:p w14:paraId="52B22B51"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6" w14:textId="77777777" w:rsidTr="004276A8">
        <w:tc>
          <w:tcPr>
            <w:tcW w:w="2979" w:type="dxa"/>
          </w:tcPr>
          <w:p w14:paraId="52B22B53"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DCMD co-executive sponsor (or designee)</w:t>
            </w:r>
          </w:p>
        </w:tc>
        <w:tc>
          <w:tcPr>
            <w:tcW w:w="4336" w:type="dxa"/>
          </w:tcPr>
          <w:p w14:paraId="52B22B54"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55" w:type="dxa"/>
          </w:tcPr>
          <w:p w14:paraId="52B22B55"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A" w14:textId="77777777" w:rsidTr="004276A8">
        <w:tc>
          <w:tcPr>
            <w:tcW w:w="2979" w:type="dxa"/>
          </w:tcPr>
          <w:p w14:paraId="52B22B57"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DROM DSSD co-executive sponsor (or designee)</w:t>
            </w:r>
          </w:p>
        </w:tc>
        <w:tc>
          <w:tcPr>
            <w:tcW w:w="4336" w:type="dxa"/>
          </w:tcPr>
          <w:p w14:paraId="52B22B58"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55" w:type="dxa"/>
          </w:tcPr>
          <w:p w14:paraId="52B22B59"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5E" w14:textId="77777777" w:rsidTr="004276A8">
        <w:tc>
          <w:tcPr>
            <w:tcW w:w="2979" w:type="dxa"/>
          </w:tcPr>
          <w:p w14:paraId="52B22B5B"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R&amp;M (or designee)</w:t>
            </w:r>
          </w:p>
        </w:tc>
        <w:tc>
          <w:tcPr>
            <w:tcW w:w="4336" w:type="dxa"/>
          </w:tcPr>
          <w:p w14:paraId="52B22B5C"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55" w:type="dxa"/>
          </w:tcPr>
          <w:p w14:paraId="52B22B5D"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C6924" w14:paraId="52B22B62" w14:textId="77777777" w:rsidTr="004276A8">
        <w:tc>
          <w:tcPr>
            <w:tcW w:w="2979" w:type="dxa"/>
          </w:tcPr>
          <w:p w14:paraId="52B22B5F" w14:textId="77777777" w:rsidR="00BC6924"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Associate Director for Decennial Census Programs (or designee)</w:t>
            </w:r>
          </w:p>
        </w:tc>
        <w:tc>
          <w:tcPr>
            <w:tcW w:w="4336" w:type="dxa"/>
          </w:tcPr>
          <w:p w14:paraId="52B22B60"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55" w:type="dxa"/>
          </w:tcPr>
          <w:p w14:paraId="52B22B61" w14:textId="77777777" w:rsidR="00BC6924" w:rsidRPr="004276A8" w:rsidRDefault="00BC6924"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4276A8" w14:paraId="52B22B66" w14:textId="77777777" w:rsidTr="004276A8">
        <w:tc>
          <w:tcPr>
            <w:tcW w:w="2979" w:type="dxa"/>
          </w:tcPr>
          <w:p w14:paraId="52B22B63" w14:textId="77777777" w:rsidR="004276A8"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Pr>
                <w:rFonts w:ascii="Arial" w:hAnsi="Arial" w:cs="Arial"/>
                <w:sz w:val="18"/>
                <w:szCs w:val="18"/>
              </w:rPr>
              <w:t>2020 PMGB</w:t>
            </w:r>
          </w:p>
        </w:tc>
        <w:tc>
          <w:tcPr>
            <w:tcW w:w="4336" w:type="dxa"/>
          </w:tcPr>
          <w:p w14:paraId="52B22B64" w14:textId="77777777" w:rsidR="004276A8"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55" w:type="dxa"/>
          </w:tcPr>
          <w:p w14:paraId="52B22B65" w14:textId="77777777" w:rsidR="004276A8" w:rsidRPr="004276A8" w:rsidRDefault="004276A8" w:rsidP="004276A8">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14:paraId="52B22B67" w14:textId="77777777" w:rsidR="00BC6924" w:rsidRDefault="00BC6924"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68"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69" w14:textId="77777777" w:rsidR="00D10D2D" w:rsidRPr="00D10D2D" w:rsidRDefault="00D10D2D" w:rsidP="00D10D2D">
      <w:pPr>
        <w:pStyle w:val="ListParagraph"/>
        <w:numPr>
          <w:ilvl w:val="0"/>
          <w:numId w:val="75"/>
        </w:numPr>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D10D2D">
        <w:rPr>
          <w:sz w:val="24"/>
          <w:szCs w:val="24"/>
        </w:rPr>
        <w:t>Document Revision and Version Control History</w:t>
      </w:r>
    </w:p>
    <w:p w14:paraId="52B22B6A"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359"/>
        <w:gridCol w:w="3800"/>
        <w:gridCol w:w="2130"/>
      </w:tblGrid>
      <w:tr w:rsidR="00D10D2D" w:rsidRPr="001A12FF" w14:paraId="52B22B6F" w14:textId="77777777" w:rsidTr="008729E4">
        <w:trPr>
          <w:jc w:val="center"/>
        </w:trPr>
        <w:tc>
          <w:tcPr>
            <w:tcW w:w="197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B" w14:textId="77777777" w:rsidR="00D10D2D" w:rsidRPr="001A12FF" w:rsidRDefault="00D10D2D" w:rsidP="00D10D2D">
            <w:pPr>
              <w:jc w:val="center"/>
            </w:pPr>
            <w:r w:rsidRPr="001A12FF">
              <w:rPr>
                <w:b/>
                <w:bCs/>
              </w:rPr>
              <w:t>VERSION</w:t>
            </w:r>
            <w:r>
              <w:rPr>
                <w:b/>
                <w:bCs/>
              </w:rPr>
              <w:t>/EDITOR</w:t>
            </w:r>
          </w:p>
        </w:tc>
        <w:tc>
          <w:tcPr>
            <w:tcW w:w="136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C" w14:textId="77777777" w:rsidR="00D10D2D" w:rsidRPr="001A12FF" w:rsidRDefault="00D10D2D" w:rsidP="00D10D2D">
            <w:pPr>
              <w:jc w:val="center"/>
              <w:rPr>
                <w:b/>
                <w:bCs/>
              </w:rPr>
            </w:pPr>
            <w:r w:rsidRPr="001A12FF">
              <w:rPr>
                <w:b/>
                <w:bCs/>
              </w:rPr>
              <w:t>DATE</w:t>
            </w:r>
          </w:p>
        </w:tc>
        <w:tc>
          <w:tcPr>
            <w:tcW w:w="386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D" w14:textId="77777777" w:rsidR="00D10D2D" w:rsidRPr="001A12FF" w:rsidRDefault="00D10D2D" w:rsidP="00D10D2D">
            <w:pPr>
              <w:jc w:val="center"/>
              <w:rPr>
                <w:b/>
                <w:bCs/>
              </w:rPr>
            </w:pPr>
            <w:r w:rsidRPr="001A12FF">
              <w:rPr>
                <w:b/>
                <w:bCs/>
              </w:rPr>
              <w:t>REVISION DESCRIPTION</w:t>
            </w:r>
          </w:p>
        </w:tc>
        <w:tc>
          <w:tcPr>
            <w:tcW w:w="215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22B6E" w14:textId="77777777" w:rsidR="00D10D2D" w:rsidRPr="001A12FF" w:rsidRDefault="003F3B36" w:rsidP="00D10D2D">
            <w:pPr>
              <w:jc w:val="center"/>
              <w:rPr>
                <w:b/>
                <w:bCs/>
              </w:rPr>
            </w:pPr>
            <w:r>
              <w:rPr>
                <w:b/>
                <w:bCs/>
              </w:rPr>
              <w:t xml:space="preserve">EAE </w:t>
            </w:r>
            <w:r w:rsidR="00D10D2D">
              <w:rPr>
                <w:b/>
                <w:bCs/>
              </w:rPr>
              <w:t>IPT CHAIR APPROVAL</w:t>
            </w:r>
          </w:p>
        </w:tc>
      </w:tr>
      <w:tr w:rsidR="00D10D2D" w:rsidRPr="001A12FF" w14:paraId="52B22B74" w14:textId="77777777" w:rsidTr="008729E4">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2B22B70" w14:textId="77777777" w:rsidR="00D10D2D" w:rsidRPr="001A12FF" w:rsidRDefault="00286748" w:rsidP="00D10D2D">
            <w:pPr>
              <w:rPr>
                <w:b/>
                <w:bCs/>
              </w:rPr>
            </w:pPr>
            <w:r>
              <w:rPr>
                <w:b/>
                <w:bCs/>
              </w:rPr>
              <w:t>v. 1.0/Erin Love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B22B71" w14:textId="18BF6219" w:rsidR="00D10D2D" w:rsidRPr="001A12FF" w:rsidRDefault="00286748" w:rsidP="00D10D2D">
            <w:pPr>
              <w:rPr>
                <w:b/>
                <w:bCs/>
              </w:rPr>
            </w:pPr>
            <w:r>
              <w:rPr>
                <w:b/>
                <w:bCs/>
              </w:rPr>
              <w:t>12/</w:t>
            </w:r>
            <w:r w:rsidR="00535988">
              <w:rPr>
                <w:b/>
                <w:bCs/>
              </w:rPr>
              <w:t>0</w:t>
            </w:r>
            <w:r>
              <w:rPr>
                <w:b/>
                <w:bCs/>
              </w:rPr>
              <w:t>8/2016</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52B22B72" w14:textId="77777777" w:rsidR="00D10D2D" w:rsidRPr="001A12FF" w:rsidRDefault="00286748" w:rsidP="00D10D2D">
            <w:pPr>
              <w:rPr>
                <w:b/>
                <w:bCs/>
              </w:rPr>
            </w:pPr>
            <w:r>
              <w:rPr>
                <w:b/>
                <w:bCs/>
              </w:rPr>
              <w:t>Final draft</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52B22B73" w14:textId="77777777" w:rsidR="00D10D2D" w:rsidRPr="00286748" w:rsidRDefault="00286748" w:rsidP="00C04958">
            <w:pPr>
              <w:rPr>
                <w:b/>
                <w:bCs/>
                <w:i/>
              </w:rPr>
            </w:pPr>
            <w:r>
              <w:rPr>
                <w:b/>
                <w:bCs/>
                <w:i/>
              </w:rPr>
              <w:t>Randall N</w:t>
            </w:r>
            <w:r w:rsidR="00C04958">
              <w:rPr>
                <w:b/>
                <w:bCs/>
                <w:i/>
              </w:rPr>
              <w:t>eu</w:t>
            </w:r>
            <w:r>
              <w:rPr>
                <w:b/>
                <w:bCs/>
                <w:i/>
              </w:rPr>
              <w:t>gebauer</w:t>
            </w:r>
          </w:p>
        </w:tc>
      </w:tr>
      <w:tr w:rsidR="00D10D2D" w:rsidRPr="001A12FF" w14:paraId="52B22B79" w14:textId="77777777" w:rsidTr="008729E4">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2B22B75" w14:textId="508C94AA" w:rsidR="00D10D2D" w:rsidRPr="00D32EC2" w:rsidRDefault="00535988" w:rsidP="00D10D2D">
            <w:pPr>
              <w:rPr>
                <w:b/>
                <w:bCs/>
              </w:rPr>
            </w:pPr>
            <w:r w:rsidRPr="00D32EC2">
              <w:rPr>
                <w:b/>
                <w:bCs/>
              </w:rPr>
              <w:t>v.1.2/Randall Neugebauer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B22B76" w14:textId="384A62DC" w:rsidR="00D10D2D" w:rsidRPr="00D32EC2" w:rsidRDefault="00535988" w:rsidP="00D10D2D">
            <w:pPr>
              <w:rPr>
                <w:b/>
                <w:bCs/>
              </w:rPr>
            </w:pPr>
            <w:r w:rsidRPr="00D32EC2">
              <w:rPr>
                <w:b/>
                <w:bCs/>
              </w:rPr>
              <w:t>04/27/2017</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52B22B77" w14:textId="214FFCF1" w:rsidR="00D10D2D" w:rsidRPr="00D32EC2" w:rsidRDefault="00535988" w:rsidP="00D10D2D">
            <w:pPr>
              <w:rPr>
                <w:b/>
                <w:bCs/>
              </w:rPr>
            </w:pPr>
            <w:r w:rsidRPr="00D32EC2">
              <w:rPr>
                <w:b/>
                <w:bCs/>
              </w:rPr>
              <w:t>Revisions from a DROM working group review</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52B22B78" w14:textId="77777777" w:rsidR="00D10D2D" w:rsidRPr="001A12FF" w:rsidRDefault="00D10D2D" w:rsidP="00D10D2D">
            <w:pPr>
              <w:rPr>
                <w:b/>
                <w:bCs/>
              </w:rPr>
            </w:pPr>
          </w:p>
        </w:tc>
      </w:tr>
      <w:tr w:rsidR="008729E4" w:rsidRPr="001A12FF" w14:paraId="52B22B7E" w14:textId="77777777" w:rsidTr="008729E4">
        <w:trPr>
          <w:jc w:val="center"/>
        </w:trPr>
        <w:tc>
          <w:tcPr>
            <w:tcW w:w="1972" w:type="dxa"/>
            <w:tcBorders>
              <w:top w:val="single" w:sz="4" w:space="0" w:color="auto"/>
              <w:left w:val="single" w:sz="4" w:space="0" w:color="auto"/>
              <w:bottom w:val="single" w:sz="4" w:space="0" w:color="auto"/>
              <w:right w:val="single" w:sz="4" w:space="0" w:color="auto"/>
            </w:tcBorders>
            <w:shd w:val="clear" w:color="auto" w:fill="auto"/>
            <w:vAlign w:val="center"/>
          </w:tcPr>
          <w:p w14:paraId="52B22B7A" w14:textId="0321C8B7" w:rsidR="008729E4" w:rsidRPr="00463ED1" w:rsidRDefault="008729E4" w:rsidP="008729E4">
            <w:pPr>
              <w:rPr>
                <w:b/>
                <w:bCs/>
              </w:rPr>
            </w:pPr>
            <w:r w:rsidRPr="00463ED1">
              <w:rPr>
                <w:b/>
                <w:bCs/>
              </w:rPr>
              <w:t>v.1.3/Randall Neugebauer</w:t>
            </w:r>
            <w:r w:rsidR="0011041E" w:rsidRPr="00463ED1">
              <w:rPr>
                <w:b/>
                <w:bCs/>
              </w:rPr>
              <w:t>/Miranda Chung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B22B7B" w14:textId="5047075D" w:rsidR="008729E4" w:rsidRPr="00463ED1" w:rsidRDefault="008729E4" w:rsidP="008729E4">
            <w:pPr>
              <w:rPr>
                <w:b/>
                <w:bCs/>
              </w:rPr>
            </w:pPr>
            <w:r w:rsidRPr="00463ED1">
              <w:rPr>
                <w:b/>
                <w:bCs/>
              </w:rPr>
              <w:t>05/19/2017</w:t>
            </w:r>
          </w:p>
        </w:tc>
        <w:tc>
          <w:tcPr>
            <w:tcW w:w="3861" w:type="dxa"/>
            <w:tcBorders>
              <w:top w:val="single" w:sz="4" w:space="0" w:color="auto"/>
              <w:left w:val="single" w:sz="4" w:space="0" w:color="auto"/>
              <w:bottom w:val="single" w:sz="4" w:space="0" w:color="auto"/>
              <w:right w:val="single" w:sz="4" w:space="0" w:color="auto"/>
            </w:tcBorders>
            <w:shd w:val="clear" w:color="auto" w:fill="auto"/>
          </w:tcPr>
          <w:p w14:paraId="52B22B7C" w14:textId="17E6D6B1" w:rsidR="008729E4" w:rsidRPr="00463ED1" w:rsidRDefault="008729E4" w:rsidP="008729E4">
            <w:pPr>
              <w:rPr>
                <w:b/>
                <w:bCs/>
              </w:rPr>
            </w:pPr>
            <w:r w:rsidRPr="00463ED1">
              <w:rPr>
                <w:b/>
                <w:bCs/>
              </w:rPr>
              <w:t>Revisions from Maryann Chapin’s review</w:t>
            </w: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52B22B7D" w14:textId="77777777" w:rsidR="008729E4" w:rsidRPr="001A12FF" w:rsidRDefault="008729E4" w:rsidP="008729E4">
            <w:pPr>
              <w:rPr>
                <w:b/>
                <w:bCs/>
              </w:rPr>
            </w:pPr>
          </w:p>
        </w:tc>
      </w:tr>
    </w:tbl>
    <w:p w14:paraId="52B22B7F" w14:textId="77777777" w:rsidR="00D10D2D" w:rsidRDefault="00D10D2D" w:rsidP="00BC692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80" w14:textId="77777777" w:rsidR="00962145" w:rsidRDefault="00962145">
      <w:pPr>
        <w:numPr>
          <w:ilvl w:val="12"/>
          <w:numId w:val="0"/>
        </w:num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14:paraId="52B22B82" w14:textId="77777777" w:rsidR="00B520B3" w:rsidRDefault="00B520B3" w:rsidP="00022CFF">
      <w:pPr>
        <w:pStyle w:val="ListParagraph"/>
        <w:numPr>
          <w:ilvl w:val="0"/>
          <w:numId w:val="75"/>
        </w:num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Glossary of Acronyms</w:t>
      </w:r>
    </w:p>
    <w:p w14:paraId="52B22B83" w14:textId="77777777"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Ind w:w="720" w:type="dxa"/>
        <w:tblLook w:val="04A0" w:firstRow="1" w:lastRow="0" w:firstColumn="1" w:lastColumn="0" w:noHBand="0" w:noVBand="1"/>
      </w:tblPr>
      <w:tblGrid>
        <w:gridCol w:w="4262"/>
        <w:gridCol w:w="4368"/>
      </w:tblGrid>
      <w:tr w:rsidR="00B520B3" w14:paraId="52B22B86" w14:textId="77777777" w:rsidTr="00F06AD6">
        <w:tc>
          <w:tcPr>
            <w:tcW w:w="4388" w:type="dxa"/>
            <w:shd w:val="clear" w:color="auto" w:fill="A6A6A6" w:themeFill="background1" w:themeFillShade="A6"/>
          </w:tcPr>
          <w:p w14:paraId="52B22B84"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Acronym</w:t>
            </w:r>
          </w:p>
        </w:tc>
        <w:tc>
          <w:tcPr>
            <w:tcW w:w="4468" w:type="dxa"/>
            <w:shd w:val="clear" w:color="auto" w:fill="A6A6A6" w:themeFill="background1" w:themeFillShade="A6"/>
          </w:tcPr>
          <w:p w14:paraId="52B22B85"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Definition</w:t>
            </w:r>
          </w:p>
        </w:tc>
      </w:tr>
      <w:tr w:rsidR="00B520B3" w14:paraId="52B22B89" w14:textId="77777777" w:rsidTr="00F06AD6">
        <w:tc>
          <w:tcPr>
            <w:tcW w:w="4388" w:type="dxa"/>
          </w:tcPr>
          <w:p w14:paraId="52B22B87"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ADC</w:t>
            </w:r>
          </w:p>
        </w:tc>
        <w:tc>
          <w:tcPr>
            <w:tcW w:w="4468" w:type="dxa"/>
          </w:tcPr>
          <w:p w14:paraId="52B22B88"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Assistant Division Chief</w:t>
            </w:r>
          </w:p>
        </w:tc>
      </w:tr>
      <w:tr w:rsidR="00B520B3" w14:paraId="52B22B8C" w14:textId="77777777" w:rsidTr="00F06AD6">
        <w:tc>
          <w:tcPr>
            <w:tcW w:w="4388" w:type="dxa"/>
          </w:tcPr>
          <w:p w14:paraId="52B22B8A"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DCCO</w:t>
            </w:r>
          </w:p>
        </w:tc>
        <w:tc>
          <w:tcPr>
            <w:tcW w:w="4468" w:type="dxa"/>
          </w:tcPr>
          <w:p w14:paraId="52B22B8B"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Communications Office</w:t>
            </w:r>
          </w:p>
        </w:tc>
      </w:tr>
      <w:tr w:rsidR="00B520B3" w14:paraId="52B22B8F" w14:textId="77777777" w:rsidTr="00F06AD6">
        <w:tc>
          <w:tcPr>
            <w:tcW w:w="4388" w:type="dxa"/>
          </w:tcPr>
          <w:p w14:paraId="52B22B8D"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DPMO</w:t>
            </w:r>
          </w:p>
        </w:tc>
        <w:tc>
          <w:tcPr>
            <w:tcW w:w="4468" w:type="dxa"/>
          </w:tcPr>
          <w:p w14:paraId="52B22B8E"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Program Management Office</w:t>
            </w:r>
          </w:p>
        </w:tc>
      </w:tr>
      <w:tr w:rsidR="00C972FC" w14:paraId="52B22B92" w14:textId="77777777" w:rsidTr="00F06AD6">
        <w:tc>
          <w:tcPr>
            <w:tcW w:w="4388" w:type="dxa"/>
          </w:tcPr>
          <w:p w14:paraId="52B22B90" w14:textId="77777777" w:rsidR="00C972FC"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DROM</w:t>
            </w:r>
          </w:p>
        </w:tc>
        <w:tc>
          <w:tcPr>
            <w:tcW w:w="4468" w:type="dxa"/>
          </w:tcPr>
          <w:p w14:paraId="52B22B91" w14:textId="77777777" w:rsidR="00C972FC" w:rsidRDefault="00C972FC"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 xml:space="preserve">Decennial Research </w:t>
            </w:r>
            <w:r w:rsidR="005F4C62">
              <w:rPr>
                <w:sz w:val="24"/>
                <w:szCs w:val="24"/>
              </w:rPr>
              <w:t>Objectives and Methods</w:t>
            </w:r>
            <w:r>
              <w:rPr>
                <w:sz w:val="24"/>
                <w:szCs w:val="24"/>
              </w:rPr>
              <w:t xml:space="preserve"> Working Group</w:t>
            </w:r>
          </w:p>
        </w:tc>
      </w:tr>
      <w:tr w:rsidR="00F06AD6" w14:paraId="52B22B95" w14:textId="77777777" w:rsidTr="00F06AD6">
        <w:tc>
          <w:tcPr>
            <w:tcW w:w="4388" w:type="dxa"/>
          </w:tcPr>
          <w:p w14:paraId="52B22B93" w14:textId="77777777" w:rsidR="00F06AD6"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DSSD</w:t>
            </w:r>
          </w:p>
        </w:tc>
        <w:tc>
          <w:tcPr>
            <w:tcW w:w="4468" w:type="dxa"/>
          </w:tcPr>
          <w:p w14:paraId="52B22B94" w14:textId="77777777" w:rsidR="00F06AD6" w:rsidRDefault="00F06AD6"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Statistical Studies Division</w:t>
            </w:r>
          </w:p>
        </w:tc>
      </w:tr>
      <w:tr w:rsidR="00B520B3" w14:paraId="52B22B98" w14:textId="77777777" w:rsidTr="00F06AD6">
        <w:tc>
          <w:tcPr>
            <w:tcW w:w="4388" w:type="dxa"/>
          </w:tcPr>
          <w:p w14:paraId="52B22B96"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4468" w:type="dxa"/>
          </w:tcPr>
          <w:p w14:paraId="52B22B97" w14:textId="77777777" w:rsidR="00B520B3" w:rsidRDefault="00C972FC" w:rsidP="00C972FC">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Evaluations &amp; Experiments Coordination Branch</w:t>
            </w:r>
          </w:p>
        </w:tc>
      </w:tr>
      <w:tr w:rsidR="00F06AD6" w14:paraId="52B22B9B" w14:textId="77777777" w:rsidTr="00F06AD6">
        <w:tc>
          <w:tcPr>
            <w:tcW w:w="4388" w:type="dxa"/>
          </w:tcPr>
          <w:p w14:paraId="52B22B99" w14:textId="77777777" w:rsidR="00F06AD6"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IPT</w:t>
            </w:r>
          </w:p>
        </w:tc>
        <w:tc>
          <w:tcPr>
            <w:tcW w:w="4468" w:type="dxa"/>
          </w:tcPr>
          <w:p w14:paraId="52B22B9A" w14:textId="77777777" w:rsidR="00F06AD6" w:rsidRPr="00C972FC" w:rsidRDefault="005F4C62"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Integrated Project</w:t>
            </w:r>
            <w:r w:rsidR="00F06AD6">
              <w:rPr>
                <w:sz w:val="24"/>
                <w:szCs w:val="24"/>
              </w:rPr>
              <w:t xml:space="preserve"> Team</w:t>
            </w:r>
          </w:p>
        </w:tc>
      </w:tr>
      <w:tr w:rsidR="00B520B3" w14:paraId="52B22B9E" w14:textId="77777777" w:rsidTr="00F06AD6">
        <w:tc>
          <w:tcPr>
            <w:tcW w:w="4388" w:type="dxa"/>
          </w:tcPr>
          <w:p w14:paraId="52B22B9C"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PMGB</w:t>
            </w:r>
          </w:p>
        </w:tc>
        <w:tc>
          <w:tcPr>
            <w:tcW w:w="4468" w:type="dxa"/>
          </w:tcPr>
          <w:p w14:paraId="52B22B9D" w14:textId="77777777" w:rsidR="00B520B3" w:rsidRDefault="00C972FC"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C972FC">
              <w:rPr>
                <w:sz w:val="24"/>
                <w:szCs w:val="24"/>
              </w:rPr>
              <w:t>Portfolio Management Governance Board</w:t>
            </w:r>
          </w:p>
        </w:tc>
      </w:tr>
      <w:tr w:rsidR="00B520B3" w14:paraId="52B22BA1" w14:textId="77777777" w:rsidTr="00F06AD6">
        <w:tc>
          <w:tcPr>
            <w:tcW w:w="4388" w:type="dxa"/>
          </w:tcPr>
          <w:p w14:paraId="52B22B9F" w14:textId="77777777" w:rsidR="00B520B3"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lastRenderedPageBreak/>
              <w:t>R&amp;M</w:t>
            </w:r>
          </w:p>
        </w:tc>
        <w:tc>
          <w:tcPr>
            <w:tcW w:w="4468" w:type="dxa"/>
          </w:tcPr>
          <w:p w14:paraId="52B22BA0" w14:textId="77777777" w:rsidR="00B520B3" w:rsidRDefault="00F06AD6"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Research &amp; Methodology Di</w:t>
            </w:r>
            <w:r w:rsidR="005F4C62">
              <w:rPr>
                <w:sz w:val="24"/>
                <w:szCs w:val="24"/>
              </w:rPr>
              <w:t>rectorate</w:t>
            </w:r>
          </w:p>
        </w:tc>
      </w:tr>
    </w:tbl>
    <w:p w14:paraId="52B22BA2" w14:textId="77777777"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A3" w14:textId="77777777" w:rsidR="00B520B3" w:rsidRDefault="00B520B3" w:rsidP="00B520B3">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B22BA4" w14:textId="77777777" w:rsidR="00962145" w:rsidRDefault="00962145" w:rsidP="00022CFF">
      <w:pPr>
        <w:pStyle w:val="ListParagraph"/>
        <w:numPr>
          <w:ilvl w:val="0"/>
          <w:numId w:val="75"/>
        </w:numPr>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References</w:t>
      </w:r>
    </w:p>
    <w:p w14:paraId="52B22BA5" w14:textId="77777777" w:rsidR="0003096F" w:rsidRDefault="007D080E" w:rsidP="007D080E">
      <w:r>
        <w:t xml:space="preserve">      </w:t>
      </w:r>
    </w:p>
    <w:p w14:paraId="52B22BA6" w14:textId="14A75DDB" w:rsidR="007D080E" w:rsidRPr="00591DDC" w:rsidRDefault="00591DDC" w:rsidP="00535988">
      <w:pPr>
        <w:pStyle w:val="ListParagraph"/>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
        <w:jc w:val="center"/>
        <w:rPr>
          <w:bCs/>
          <w:color w:val="FF0000"/>
          <w:sz w:val="24"/>
          <w:szCs w:val="24"/>
        </w:rPr>
      </w:pPr>
      <w:r w:rsidRPr="00591DDC">
        <w:rPr>
          <w:bCs/>
          <w:color w:val="FF0000"/>
          <w:sz w:val="24"/>
          <w:szCs w:val="24"/>
        </w:rPr>
        <w:t>&lt;&lt;</w:t>
      </w:r>
      <w:r w:rsidR="00DB18BD">
        <w:rPr>
          <w:bCs/>
          <w:color w:val="FF0000"/>
          <w:sz w:val="24"/>
          <w:szCs w:val="24"/>
        </w:rPr>
        <w:t>U</w:t>
      </w:r>
      <w:r w:rsidRPr="00591DDC">
        <w:rPr>
          <w:bCs/>
          <w:color w:val="FF0000"/>
          <w:sz w:val="24"/>
          <w:szCs w:val="24"/>
        </w:rPr>
        <w:t xml:space="preserve">se </w:t>
      </w:r>
      <w:r w:rsidR="0003096F" w:rsidRPr="00591DDC">
        <w:rPr>
          <w:bCs/>
          <w:color w:val="FF0000"/>
          <w:sz w:val="24"/>
          <w:szCs w:val="24"/>
        </w:rPr>
        <w:t>The Gregg Reference Manual: A Manual of Style, Gra</w:t>
      </w:r>
      <w:r w:rsidRPr="00591DDC">
        <w:rPr>
          <w:bCs/>
          <w:color w:val="FF0000"/>
          <w:sz w:val="24"/>
          <w:szCs w:val="24"/>
        </w:rPr>
        <w:t xml:space="preserve">mmar, Usage, and Formatting, by </w:t>
      </w:r>
      <w:r w:rsidR="0003096F" w:rsidRPr="00591DDC">
        <w:rPr>
          <w:bCs/>
          <w:color w:val="FF0000"/>
          <w:sz w:val="24"/>
          <w:szCs w:val="24"/>
        </w:rPr>
        <w:t>William A. Sabin,</w:t>
      </w:r>
      <w:r w:rsidRPr="00591DDC">
        <w:rPr>
          <w:bCs/>
          <w:color w:val="FF0000"/>
          <w:sz w:val="24"/>
          <w:szCs w:val="24"/>
        </w:rPr>
        <w:t xml:space="preserve"> as a style guide.&gt;&gt;</w:t>
      </w:r>
    </w:p>
    <w:sectPr w:rsidR="007D080E" w:rsidRPr="00591DDC" w:rsidSect="00C76529">
      <w:headerReference w:type="default" r:id="rId17"/>
      <w:footerReference w:type="default" r:id="rId18"/>
      <w:pgSz w:w="12240" w:h="15840"/>
      <w:pgMar w:top="1680" w:right="1440" w:bottom="1496" w:left="1440" w:header="1152" w:footer="115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22BAF" w14:textId="77777777" w:rsidR="00D32EC2" w:rsidRDefault="00D32EC2">
      <w:r>
        <w:separator/>
      </w:r>
    </w:p>
  </w:endnote>
  <w:endnote w:type="continuationSeparator" w:id="0">
    <w:p w14:paraId="52B22BB0" w14:textId="77777777" w:rsidR="00D32EC2" w:rsidRDefault="00D3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22BB2" w14:textId="5D76A9A6" w:rsidR="00D32EC2" w:rsidRDefault="00D32EC2" w:rsidP="00D47C0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091562"/>
      <w:docPartObj>
        <w:docPartGallery w:val="Page Numbers (Bottom of Page)"/>
        <w:docPartUnique/>
      </w:docPartObj>
    </w:sdtPr>
    <w:sdtEndPr/>
    <w:sdtContent>
      <w:p w14:paraId="52B22BB3" w14:textId="77777777" w:rsidR="00D32EC2" w:rsidRDefault="00D32EC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2B22BB4" w14:textId="77777777" w:rsidR="00D32EC2" w:rsidRDefault="00D32EC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70469"/>
      <w:docPartObj>
        <w:docPartGallery w:val="Page Numbers (Bottom of Page)"/>
        <w:docPartUnique/>
      </w:docPartObj>
    </w:sdtPr>
    <w:sdtEndPr>
      <w:rPr>
        <w:noProof/>
      </w:rPr>
    </w:sdtEndPr>
    <w:sdtContent>
      <w:p w14:paraId="6C13A59A" w14:textId="3C246E7F" w:rsidR="00D32EC2" w:rsidRDefault="00D32EC2">
        <w:pPr>
          <w:pStyle w:val="Footer"/>
          <w:jc w:val="center"/>
        </w:pPr>
        <w:r>
          <w:fldChar w:fldCharType="begin"/>
        </w:r>
        <w:r>
          <w:instrText xml:space="preserve"> PAGE   \* MERGEFORMAT </w:instrText>
        </w:r>
        <w:r>
          <w:fldChar w:fldCharType="separate"/>
        </w:r>
        <w:r w:rsidR="000E7B18">
          <w:rPr>
            <w:noProof/>
          </w:rPr>
          <w:t>1</w:t>
        </w:r>
        <w:r>
          <w:rPr>
            <w:noProof/>
          </w:rPr>
          <w:fldChar w:fldCharType="end"/>
        </w:r>
      </w:p>
    </w:sdtContent>
  </w:sdt>
  <w:p w14:paraId="3A75BB95" w14:textId="77777777" w:rsidR="00D32EC2" w:rsidRDefault="00D32EC2" w:rsidP="00D47C0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22BAD" w14:textId="77777777" w:rsidR="00D32EC2" w:rsidRDefault="00D32EC2">
      <w:r>
        <w:separator/>
      </w:r>
    </w:p>
  </w:footnote>
  <w:footnote w:type="continuationSeparator" w:id="0">
    <w:p w14:paraId="52B22BAE" w14:textId="77777777" w:rsidR="00D32EC2" w:rsidRDefault="00D3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D6F66" w14:textId="55E84F60" w:rsidR="00D32EC2" w:rsidRDefault="00D32EC2" w:rsidP="00D47C09">
    <w:pPr>
      <w:pStyle w:val="Header"/>
    </w:pPr>
    <w:r>
      <w:ptab w:relativeTo="margin" w:alignment="right" w:leader="none"/>
    </w:r>
    <w:r w:rsidRPr="00DF4336">
      <w:t>&lt;&lt;Title of Study Plan, Version #.#&gt;&gt;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9481BB4"/>
    <w:lvl w:ilvl="0">
      <w:numFmt w:val="bullet"/>
      <w:lvlText w:val="*"/>
      <w:lvlJc w:val="left"/>
    </w:lvl>
  </w:abstractNum>
  <w:abstractNum w:abstractNumId="1" w15:restartNumberingAfterBreak="0">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15:restartNumberingAfterBreak="0">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15:restartNumberingAfterBreak="0">
    <w:nsid w:val="00000003"/>
    <w:multiLevelType w:val="multilevel"/>
    <w:tmpl w:val="F7480FD4"/>
    <w:lvl w:ilvl="0">
      <w:start w:val="1"/>
      <w:numFmt w:val="decimal"/>
      <w:lvlText w:val="%1."/>
      <w:lvlJc w:val="left"/>
      <w:pPr>
        <w:ind w:left="4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5" w15:restartNumberingAfterBreak="0">
    <w:nsid w:val="00000005"/>
    <w:multiLevelType w:val="singleLevel"/>
    <w:tmpl w:val="00000002"/>
    <w:lvl w:ilvl="0">
      <w:start w:val="1"/>
      <w:numFmt w:val="decimal"/>
      <w:lvlText w:val="%1."/>
      <w:lvlJc w:val="left"/>
      <w:pPr>
        <w:ind w:left="720" w:hanging="360"/>
      </w:pPr>
    </w:lvl>
  </w:abstractNum>
  <w:abstractNum w:abstractNumId="6" w15:restartNumberingAfterBreak="0">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7" w15:restartNumberingAfterBreak="0">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8" w15:restartNumberingAfterBreak="0">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9" w15:restartNumberingAfterBreak="0">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10" w15:restartNumberingAfterBreak="0">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1" w15:restartNumberingAfterBreak="0">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2" w15:restartNumberingAfterBreak="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3" w15:restartNumberingAfterBreak="0">
    <w:nsid w:val="0000000D"/>
    <w:multiLevelType w:val="singleLevel"/>
    <w:tmpl w:val="0000000D"/>
    <w:name w:val="WW8Num32"/>
    <w:lvl w:ilvl="0">
      <w:start w:val="1"/>
      <w:numFmt w:val="lowerLetter"/>
      <w:lvlText w:val="%1."/>
      <w:lvlJc w:val="left"/>
      <w:pPr>
        <w:tabs>
          <w:tab w:val="num" w:pos="1080"/>
        </w:tabs>
      </w:pPr>
    </w:lvl>
  </w:abstractNum>
  <w:abstractNum w:abstractNumId="14" w15:restartNumberingAfterBreak="0">
    <w:nsid w:val="05EC5BF1"/>
    <w:multiLevelType w:val="hybridMultilevel"/>
    <w:tmpl w:val="E52435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A5D4AD3"/>
    <w:multiLevelType w:val="hybridMultilevel"/>
    <w:tmpl w:val="971A692A"/>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6" w15:restartNumberingAfterBreak="0">
    <w:nsid w:val="0B7E22B0"/>
    <w:multiLevelType w:val="hybridMultilevel"/>
    <w:tmpl w:val="4F0CEB30"/>
    <w:lvl w:ilvl="0" w:tplc="70A618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D75905"/>
    <w:multiLevelType w:val="hybridMultilevel"/>
    <w:tmpl w:val="CA2A6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717BB4"/>
    <w:multiLevelType w:val="hybridMultilevel"/>
    <w:tmpl w:val="039A6E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F00209"/>
    <w:multiLevelType w:val="hybridMultilevel"/>
    <w:tmpl w:val="7FBCDA18"/>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20" w15:restartNumberingAfterBreak="0">
    <w:nsid w:val="14B35BAF"/>
    <w:multiLevelType w:val="hybridMultilevel"/>
    <w:tmpl w:val="2398FDEA"/>
    <w:lvl w:ilvl="0" w:tplc="70A61818">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194B19E0"/>
    <w:multiLevelType w:val="hybridMultilevel"/>
    <w:tmpl w:val="C3E6015E"/>
    <w:lvl w:ilvl="0" w:tplc="04090001">
      <w:start w:val="1"/>
      <w:numFmt w:val="bullet"/>
      <w:lvlText w:val=""/>
      <w:lvlJc w:val="left"/>
      <w:pPr>
        <w:tabs>
          <w:tab w:val="num" w:pos="720"/>
        </w:tabs>
        <w:ind w:left="720" w:hanging="360"/>
      </w:pPr>
      <w:rPr>
        <w:rFonts w:ascii="Symbol" w:hAnsi="Symbol" w:hint="default"/>
      </w:rPr>
    </w:lvl>
    <w:lvl w:ilvl="1" w:tplc="70A6181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6A1A97"/>
    <w:multiLevelType w:val="hybridMultilevel"/>
    <w:tmpl w:val="ADC84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A91CBB"/>
    <w:multiLevelType w:val="hybridMultilevel"/>
    <w:tmpl w:val="DE1C5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C80C1E"/>
    <w:multiLevelType w:val="hybridMultilevel"/>
    <w:tmpl w:val="3AB4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437A39"/>
    <w:multiLevelType w:val="hybridMultilevel"/>
    <w:tmpl w:val="5EB26B2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DB4464C"/>
    <w:multiLevelType w:val="hybridMultilevel"/>
    <w:tmpl w:val="EF9CE490"/>
    <w:lvl w:ilvl="0" w:tplc="70A618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A8362D"/>
    <w:multiLevelType w:val="multilevel"/>
    <w:tmpl w:val="C8D06C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AD4A86"/>
    <w:multiLevelType w:val="hybridMultilevel"/>
    <w:tmpl w:val="45149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C60997"/>
    <w:multiLevelType w:val="hybridMultilevel"/>
    <w:tmpl w:val="48288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D137AD1"/>
    <w:multiLevelType w:val="hybridMultilevel"/>
    <w:tmpl w:val="07FEF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D985633"/>
    <w:multiLevelType w:val="hybridMultilevel"/>
    <w:tmpl w:val="23B06D68"/>
    <w:lvl w:ilvl="0" w:tplc="3E5E003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E093E13"/>
    <w:multiLevelType w:val="hybridMultilevel"/>
    <w:tmpl w:val="02DE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8E7640"/>
    <w:multiLevelType w:val="hybridMultilevel"/>
    <w:tmpl w:val="67B4C00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31891DA2"/>
    <w:multiLevelType w:val="hybridMultilevel"/>
    <w:tmpl w:val="83E4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E81A90"/>
    <w:multiLevelType w:val="hybridMultilevel"/>
    <w:tmpl w:val="AA528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B72BA1"/>
    <w:multiLevelType w:val="multilevel"/>
    <w:tmpl w:val="9BB4E58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3EB0B5F"/>
    <w:multiLevelType w:val="multilevel"/>
    <w:tmpl w:val="BEDC79F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9D96B7E"/>
    <w:multiLevelType w:val="hybridMultilevel"/>
    <w:tmpl w:val="FEF0C59E"/>
    <w:lvl w:ilvl="0" w:tplc="BBEA84F8">
      <w:start w:val="1"/>
      <w:numFmt w:val="bullet"/>
      <w:lvlText w:val=""/>
      <w:lvlJc w:val="left"/>
      <w:pPr>
        <w:tabs>
          <w:tab w:val="num" w:pos="360"/>
        </w:tabs>
        <w:ind w:left="360" w:hanging="360"/>
      </w:pPr>
      <w:rPr>
        <w:rFonts w:ascii="Symbol" w:hAnsi="Symbol" w:hint="default"/>
      </w:rPr>
    </w:lvl>
    <w:lvl w:ilvl="1" w:tplc="8A08F108" w:tentative="1">
      <w:start w:val="1"/>
      <w:numFmt w:val="bullet"/>
      <w:lvlText w:val="o"/>
      <w:lvlJc w:val="left"/>
      <w:pPr>
        <w:tabs>
          <w:tab w:val="num" w:pos="1440"/>
        </w:tabs>
        <w:ind w:left="1440" w:hanging="360"/>
      </w:pPr>
      <w:rPr>
        <w:rFonts w:ascii="Courier New" w:hAnsi="Courier New" w:hint="default"/>
      </w:rPr>
    </w:lvl>
    <w:lvl w:ilvl="2" w:tplc="7B084F70" w:tentative="1">
      <w:start w:val="1"/>
      <w:numFmt w:val="bullet"/>
      <w:lvlText w:val=""/>
      <w:lvlJc w:val="left"/>
      <w:pPr>
        <w:tabs>
          <w:tab w:val="num" w:pos="2160"/>
        </w:tabs>
        <w:ind w:left="2160" w:hanging="360"/>
      </w:pPr>
      <w:rPr>
        <w:rFonts w:ascii="Wingdings" w:hAnsi="Wingdings" w:hint="default"/>
      </w:rPr>
    </w:lvl>
    <w:lvl w:ilvl="3" w:tplc="F286B8B6" w:tentative="1">
      <w:start w:val="1"/>
      <w:numFmt w:val="bullet"/>
      <w:lvlText w:val=""/>
      <w:lvlJc w:val="left"/>
      <w:pPr>
        <w:tabs>
          <w:tab w:val="num" w:pos="2880"/>
        </w:tabs>
        <w:ind w:left="2880" w:hanging="360"/>
      </w:pPr>
      <w:rPr>
        <w:rFonts w:ascii="Symbol" w:hAnsi="Symbol" w:hint="default"/>
      </w:rPr>
    </w:lvl>
    <w:lvl w:ilvl="4" w:tplc="AE30E6E6" w:tentative="1">
      <w:start w:val="1"/>
      <w:numFmt w:val="bullet"/>
      <w:lvlText w:val="o"/>
      <w:lvlJc w:val="left"/>
      <w:pPr>
        <w:tabs>
          <w:tab w:val="num" w:pos="3600"/>
        </w:tabs>
        <w:ind w:left="3600" w:hanging="360"/>
      </w:pPr>
      <w:rPr>
        <w:rFonts w:ascii="Courier New" w:hAnsi="Courier New" w:hint="default"/>
      </w:rPr>
    </w:lvl>
    <w:lvl w:ilvl="5" w:tplc="93EAF3A4" w:tentative="1">
      <w:start w:val="1"/>
      <w:numFmt w:val="bullet"/>
      <w:lvlText w:val=""/>
      <w:lvlJc w:val="left"/>
      <w:pPr>
        <w:tabs>
          <w:tab w:val="num" w:pos="4320"/>
        </w:tabs>
        <w:ind w:left="4320" w:hanging="360"/>
      </w:pPr>
      <w:rPr>
        <w:rFonts w:ascii="Wingdings" w:hAnsi="Wingdings" w:hint="default"/>
      </w:rPr>
    </w:lvl>
    <w:lvl w:ilvl="6" w:tplc="5BDA1B86" w:tentative="1">
      <w:start w:val="1"/>
      <w:numFmt w:val="bullet"/>
      <w:lvlText w:val=""/>
      <w:lvlJc w:val="left"/>
      <w:pPr>
        <w:tabs>
          <w:tab w:val="num" w:pos="5040"/>
        </w:tabs>
        <w:ind w:left="5040" w:hanging="360"/>
      </w:pPr>
      <w:rPr>
        <w:rFonts w:ascii="Symbol" w:hAnsi="Symbol" w:hint="default"/>
      </w:rPr>
    </w:lvl>
    <w:lvl w:ilvl="7" w:tplc="527A8DE0" w:tentative="1">
      <w:start w:val="1"/>
      <w:numFmt w:val="bullet"/>
      <w:lvlText w:val="o"/>
      <w:lvlJc w:val="left"/>
      <w:pPr>
        <w:tabs>
          <w:tab w:val="num" w:pos="5760"/>
        </w:tabs>
        <w:ind w:left="5760" w:hanging="360"/>
      </w:pPr>
      <w:rPr>
        <w:rFonts w:ascii="Courier New" w:hAnsi="Courier New" w:hint="default"/>
      </w:rPr>
    </w:lvl>
    <w:lvl w:ilvl="8" w:tplc="309C3B1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6D4FAC"/>
    <w:multiLevelType w:val="hybridMultilevel"/>
    <w:tmpl w:val="FB406902"/>
    <w:lvl w:ilvl="0" w:tplc="C60440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CA0D91"/>
    <w:multiLevelType w:val="hybridMultilevel"/>
    <w:tmpl w:val="7702E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EC6871"/>
    <w:multiLevelType w:val="hybridMultilevel"/>
    <w:tmpl w:val="F2A0638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413B3799"/>
    <w:multiLevelType w:val="hybridMultilevel"/>
    <w:tmpl w:val="1D5E2216"/>
    <w:lvl w:ilvl="0" w:tplc="04090001">
      <w:start w:val="10"/>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5" w15:restartNumberingAfterBreak="0">
    <w:nsid w:val="4A0608A6"/>
    <w:multiLevelType w:val="hybridMultilevel"/>
    <w:tmpl w:val="F6BC27D6"/>
    <w:lvl w:ilvl="0" w:tplc="0409000F">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47" w15:restartNumberingAfterBreak="0">
    <w:nsid w:val="4C3C5A7B"/>
    <w:multiLevelType w:val="hybridMultilevel"/>
    <w:tmpl w:val="8B34ADDA"/>
    <w:lvl w:ilvl="0" w:tplc="70A61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C727628"/>
    <w:multiLevelType w:val="hybridMultilevel"/>
    <w:tmpl w:val="8D3814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49" w15:restartNumberingAfterBreak="0">
    <w:nsid w:val="51090726"/>
    <w:multiLevelType w:val="hybridMultilevel"/>
    <w:tmpl w:val="8EF01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5237530"/>
    <w:multiLevelType w:val="multilevel"/>
    <w:tmpl w:val="E80465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55CD628C"/>
    <w:multiLevelType w:val="hybridMultilevel"/>
    <w:tmpl w:val="010097F0"/>
    <w:lvl w:ilvl="0" w:tplc="834EC24A">
      <w:start w:val="1"/>
      <w:numFmt w:val="decimal"/>
      <w:lvlText w:val="%1."/>
      <w:lvlJc w:val="left"/>
      <w:pPr>
        <w:tabs>
          <w:tab w:val="num" w:pos="720"/>
        </w:tabs>
        <w:ind w:left="720" w:hanging="360"/>
      </w:pPr>
      <w:rPr>
        <w:rFonts w:hint="default"/>
      </w:rPr>
    </w:lvl>
    <w:lvl w:ilvl="1" w:tplc="4814A16A" w:tentative="1">
      <w:start w:val="1"/>
      <w:numFmt w:val="lowerLetter"/>
      <w:lvlText w:val="%2."/>
      <w:lvlJc w:val="left"/>
      <w:pPr>
        <w:tabs>
          <w:tab w:val="num" w:pos="1440"/>
        </w:tabs>
        <w:ind w:left="1440" w:hanging="360"/>
      </w:pPr>
    </w:lvl>
    <w:lvl w:ilvl="2" w:tplc="F462E4BA" w:tentative="1">
      <w:start w:val="1"/>
      <w:numFmt w:val="lowerRoman"/>
      <w:lvlText w:val="%3."/>
      <w:lvlJc w:val="right"/>
      <w:pPr>
        <w:tabs>
          <w:tab w:val="num" w:pos="2160"/>
        </w:tabs>
        <w:ind w:left="2160" w:hanging="180"/>
      </w:pPr>
    </w:lvl>
    <w:lvl w:ilvl="3" w:tplc="7126378E" w:tentative="1">
      <w:start w:val="1"/>
      <w:numFmt w:val="decimal"/>
      <w:lvlText w:val="%4."/>
      <w:lvlJc w:val="left"/>
      <w:pPr>
        <w:tabs>
          <w:tab w:val="num" w:pos="2880"/>
        </w:tabs>
        <w:ind w:left="2880" w:hanging="360"/>
      </w:pPr>
    </w:lvl>
    <w:lvl w:ilvl="4" w:tplc="A8F0AD10" w:tentative="1">
      <w:start w:val="1"/>
      <w:numFmt w:val="lowerLetter"/>
      <w:lvlText w:val="%5."/>
      <w:lvlJc w:val="left"/>
      <w:pPr>
        <w:tabs>
          <w:tab w:val="num" w:pos="3600"/>
        </w:tabs>
        <w:ind w:left="3600" w:hanging="360"/>
      </w:pPr>
    </w:lvl>
    <w:lvl w:ilvl="5" w:tplc="D85CE246" w:tentative="1">
      <w:start w:val="1"/>
      <w:numFmt w:val="lowerRoman"/>
      <w:lvlText w:val="%6."/>
      <w:lvlJc w:val="right"/>
      <w:pPr>
        <w:tabs>
          <w:tab w:val="num" w:pos="4320"/>
        </w:tabs>
        <w:ind w:left="4320" w:hanging="180"/>
      </w:pPr>
    </w:lvl>
    <w:lvl w:ilvl="6" w:tplc="11F892D6" w:tentative="1">
      <w:start w:val="1"/>
      <w:numFmt w:val="decimal"/>
      <w:lvlText w:val="%7."/>
      <w:lvlJc w:val="left"/>
      <w:pPr>
        <w:tabs>
          <w:tab w:val="num" w:pos="5040"/>
        </w:tabs>
        <w:ind w:left="5040" w:hanging="360"/>
      </w:pPr>
    </w:lvl>
    <w:lvl w:ilvl="7" w:tplc="B30EB6A4" w:tentative="1">
      <w:start w:val="1"/>
      <w:numFmt w:val="lowerLetter"/>
      <w:lvlText w:val="%8."/>
      <w:lvlJc w:val="left"/>
      <w:pPr>
        <w:tabs>
          <w:tab w:val="num" w:pos="5760"/>
        </w:tabs>
        <w:ind w:left="5760" w:hanging="360"/>
      </w:pPr>
    </w:lvl>
    <w:lvl w:ilvl="8" w:tplc="5B64711E" w:tentative="1">
      <w:start w:val="1"/>
      <w:numFmt w:val="lowerRoman"/>
      <w:lvlText w:val="%9."/>
      <w:lvlJc w:val="right"/>
      <w:pPr>
        <w:tabs>
          <w:tab w:val="num" w:pos="6480"/>
        </w:tabs>
        <w:ind w:left="6480" w:hanging="180"/>
      </w:pPr>
    </w:lvl>
  </w:abstractNum>
  <w:abstractNum w:abstractNumId="54" w15:restartNumberingAfterBreak="0">
    <w:nsid w:val="55D6365F"/>
    <w:multiLevelType w:val="hybridMultilevel"/>
    <w:tmpl w:val="3FAAD978"/>
    <w:lvl w:ilvl="0" w:tplc="15BAFBAA">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6820528"/>
    <w:multiLevelType w:val="hybridMultilevel"/>
    <w:tmpl w:val="24C86E48"/>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7761E53"/>
    <w:multiLevelType w:val="hybridMultilevel"/>
    <w:tmpl w:val="007E4E40"/>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8061466"/>
    <w:multiLevelType w:val="hybridMultilevel"/>
    <w:tmpl w:val="273EB7E8"/>
    <w:lvl w:ilvl="0" w:tplc="01C09B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155CD3"/>
    <w:multiLevelType w:val="hybridMultilevel"/>
    <w:tmpl w:val="CAEC548C"/>
    <w:lvl w:ilvl="0" w:tplc="04090001">
      <w:start w:val="1"/>
      <w:numFmt w:val="bullet"/>
      <w:lvlText w:val=""/>
      <w:lvlJc w:val="left"/>
      <w:pPr>
        <w:tabs>
          <w:tab w:val="num" w:pos="690"/>
        </w:tabs>
        <w:ind w:left="690" w:hanging="360"/>
      </w:pPr>
      <w:rPr>
        <w:rFonts w:ascii="Symbol" w:hAnsi="Symbol" w:hint="default"/>
      </w:rPr>
    </w:lvl>
    <w:lvl w:ilvl="1" w:tplc="04090003">
      <w:start w:val="1"/>
      <w:numFmt w:val="bullet"/>
      <w:lvlText w:val="o"/>
      <w:lvlJc w:val="left"/>
      <w:pPr>
        <w:tabs>
          <w:tab w:val="num" w:pos="1410"/>
        </w:tabs>
        <w:ind w:left="1410" w:hanging="360"/>
      </w:pPr>
      <w:rPr>
        <w:rFonts w:ascii="Courier New" w:hAnsi="Courier New" w:hint="default"/>
      </w:rPr>
    </w:lvl>
    <w:lvl w:ilvl="2" w:tplc="04090005">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59" w15:restartNumberingAfterBreak="0">
    <w:nsid w:val="5972452C"/>
    <w:multiLevelType w:val="multilevel"/>
    <w:tmpl w:val="0F80E3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0" w15:restartNumberingAfterBreak="0">
    <w:nsid w:val="5AC62714"/>
    <w:multiLevelType w:val="hybridMultilevel"/>
    <w:tmpl w:val="CCB60DA4"/>
    <w:lvl w:ilvl="0" w:tplc="E326C950">
      <w:start w:val="1"/>
      <w:numFmt w:val="bullet"/>
      <w:lvlText w:val=""/>
      <w:lvlJc w:val="left"/>
      <w:pPr>
        <w:tabs>
          <w:tab w:val="num" w:pos="720"/>
        </w:tabs>
        <w:ind w:left="720" w:hanging="360"/>
      </w:pPr>
      <w:rPr>
        <w:rFonts w:ascii="Symbol" w:hAnsi="Symbol" w:hint="default"/>
      </w:rPr>
    </w:lvl>
    <w:lvl w:ilvl="1" w:tplc="80D4AEB0" w:tentative="1">
      <w:start w:val="1"/>
      <w:numFmt w:val="bullet"/>
      <w:lvlText w:val="o"/>
      <w:lvlJc w:val="left"/>
      <w:pPr>
        <w:tabs>
          <w:tab w:val="num" w:pos="1440"/>
        </w:tabs>
        <w:ind w:left="1440" w:hanging="360"/>
      </w:pPr>
      <w:rPr>
        <w:rFonts w:ascii="Courier New" w:hAnsi="Courier New" w:cs="Courier New" w:hint="default"/>
      </w:rPr>
    </w:lvl>
    <w:lvl w:ilvl="2" w:tplc="29A64ECA" w:tentative="1">
      <w:start w:val="1"/>
      <w:numFmt w:val="bullet"/>
      <w:lvlText w:val=""/>
      <w:lvlJc w:val="left"/>
      <w:pPr>
        <w:tabs>
          <w:tab w:val="num" w:pos="2160"/>
        </w:tabs>
        <w:ind w:left="2160" w:hanging="360"/>
      </w:pPr>
      <w:rPr>
        <w:rFonts w:ascii="Wingdings" w:hAnsi="Wingdings" w:hint="default"/>
      </w:rPr>
    </w:lvl>
    <w:lvl w:ilvl="3" w:tplc="138E744C" w:tentative="1">
      <w:start w:val="1"/>
      <w:numFmt w:val="bullet"/>
      <w:lvlText w:val=""/>
      <w:lvlJc w:val="left"/>
      <w:pPr>
        <w:tabs>
          <w:tab w:val="num" w:pos="2880"/>
        </w:tabs>
        <w:ind w:left="2880" w:hanging="360"/>
      </w:pPr>
      <w:rPr>
        <w:rFonts w:ascii="Symbol" w:hAnsi="Symbol" w:hint="default"/>
      </w:rPr>
    </w:lvl>
    <w:lvl w:ilvl="4" w:tplc="1F16D8F0" w:tentative="1">
      <w:start w:val="1"/>
      <w:numFmt w:val="bullet"/>
      <w:lvlText w:val="o"/>
      <w:lvlJc w:val="left"/>
      <w:pPr>
        <w:tabs>
          <w:tab w:val="num" w:pos="3600"/>
        </w:tabs>
        <w:ind w:left="3600" w:hanging="360"/>
      </w:pPr>
      <w:rPr>
        <w:rFonts w:ascii="Courier New" w:hAnsi="Courier New" w:cs="Courier New" w:hint="default"/>
      </w:rPr>
    </w:lvl>
    <w:lvl w:ilvl="5" w:tplc="E752C8CE" w:tentative="1">
      <w:start w:val="1"/>
      <w:numFmt w:val="bullet"/>
      <w:lvlText w:val=""/>
      <w:lvlJc w:val="left"/>
      <w:pPr>
        <w:tabs>
          <w:tab w:val="num" w:pos="4320"/>
        </w:tabs>
        <w:ind w:left="4320" w:hanging="360"/>
      </w:pPr>
      <w:rPr>
        <w:rFonts w:ascii="Wingdings" w:hAnsi="Wingdings" w:hint="default"/>
      </w:rPr>
    </w:lvl>
    <w:lvl w:ilvl="6" w:tplc="3A9A76A2" w:tentative="1">
      <w:start w:val="1"/>
      <w:numFmt w:val="bullet"/>
      <w:lvlText w:val=""/>
      <w:lvlJc w:val="left"/>
      <w:pPr>
        <w:tabs>
          <w:tab w:val="num" w:pos="5040"/>
        </w:tabs>
        <w:ind w:left="5040" w:hanging="360"/>
      </w:pPr>
      <w:rPr>
        <w:rFonts w:ascii="Symbol" w:hAnsi="Symbol" w:hint="default"/>
      </w:rPr>
    </w:lvl>
    <w:lvl w:ilvl="7" w:tplc="8B4A0C4E" w:tentative="1">
      <w:start w:val="1"/>
      <w:numFmt w:val="bullet"/>
      <w:lvlText w:val="o"/>
      <w:lvlJc w:val="left"/>
      <w:pPr>
        <w:tabs>
          <w:tab w:val="num" w:pos="5760"/>
        </w:tabs>
        <w:ind w:left="5760" w:hanging="360"/>
      </w:pPr>
      <w:rPr>
        <w:rFonts w:ascii="Courier New" w:hAnsi="Courier New" w:cs="Courier New" w:hint="default"/>
      </w:rPr>
    </w:lvl>
    <w:lvl w:ilvl="8" w:tplc="63A429E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BFB6A33"/>
    <w:multiLevelType w:val="hybridMultilevel"/>
    <w:tmpl w:val="D0A00248"/>
    <w:lvl w:ilvl="0" w:tplc="70A61818">
      <w:start w:val="3"/>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2" w15:restartNumberingAfterBreak="0">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FA04523"/>
    <w:multiLevelType w:val="hybridMultilevel"/>
    <w:tmpl w:val="324AA2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07F3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2966FAB"/>
    <w:multiLevelType w:val="hybridMultilevel"/>
    <w:tmpl w:val="93C677FC"/>
    <w:lvl w:ilvl="0" w:tplc="70A6181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C42776C"/>
    <w:multiLevelType w:val="hybridMultilevel"/>
    <w:tmpl w:val="E5569D84"/>
    <w:lvl w:ilvl="0" w:tplc="FBF6B262">
      <w:start w:val="1"/>
      <w:numFmt w:val="decimal"/>
      <w:lvlText w:val="%1."/>
      <w:lvlJc w:val="left"/>
      <w:pPr>
        <w:tabs>
          <w:tab w:val="num" w:pos="360"/>
        </w:tabs>
        <w:ind w:left="360" w:hanging="360"/>
      </w:pPr>
    </w:lvl>
    <w:lvl w:ilvl="1" w:tplc="EBF001AA">
      <w:numFmt w:val="none"/>
      <w:lvlText w:val=""/>
      <w:lvlJc w:val="left"/>
      <w:pPr>
        <w:tabs>
          <w:tab w:val="num" w:pos="360"/>
        </w:tabs>
      </w:pPr>
    </w:lvl>
    <w:lvl w:ilvl="2" w:tplc="4FBC3294">
      <w:numFmt w:val="none"/>
      <w:lvlText w:val=""/>
      <w:lvlJc w:val="left"/>
      <w:pPr>
        <w:tabs>
          <w:tab w:val="num" w:pos="360"/>
        </w:tabs>
      </w:pPr>
    </w:lvl>
    <w:lvl w:ilvl="3" w:tplc="D5B40942">
      <w:numFmt w:val="none"/>
      <w:lvlText w:val=""/>
      <w:lvlJc w:val="left"/>
      <w:pPr>
        <w:tabs>
          <w:tab w:val="num" w:pos="360"/>
        </w:tabs>
      </w:pPr>
    </w:lvl>
    <w:lvl w:ilvl="4" w:tplc="A68CF292">
      <w:numFmt w:val="none"/>
      <w:lvlText w:val=""/>
      <w:lvlJc w:val="left"/>
      <w:pPr>
        <w:tabs>
          <w:tab w:val="num" w:pos="360"/>
        </w:tabs>
      </w:pPr>
    </w:lvl>
    <w:lvl w:ilvl="5" w:tplc="8F983D62">
      <w:numFmt w:val="none"/>
      <w:lvlText w:val=""/>
      <w:lvlJc w:val="left"/>
      <w:pPr>
        <w:tabs>
          <w:tab w:val="num" w:pos="360"/>
        </w:tabs>
      </w:pPr>
    </w:lvl>
    <w:lvl w:ilvl="6" w:tplc="61A0BC36">
      <w:numFmt w:val="none"/>
      <w:lvlText w:val=""/>
      <w:lvlJc w:val="left"/>
      <w:pPr>
        <w:tabs>
          <w:tab w:val="num" w:pos="360"/>
        </w:tabs>
      </w:pPr>
    </w:lvl>
    <w:lvl w:ilvl="7" w:tplc="F95AB976">
      <w:numFmt w:val="none"/>
      <w:lvlText w:val=""/>
      <w:lvlJc w:val="left"/>
      <w:pPr>
        <w:tabs>
          <w:tab w:val="num" w:pos="360"/>
        </w:tabs>
      </w:pPr>
    </w:lvl>
    <w:lvl w:ilvl="8" w:tplc="7DE08B3A">
      <w:numFmt w:val="none"/>
      <w:lvlText w:val=""/>
      <w:lvlJc w:val="left"/>
      <w:pPr>
        <w:tabs>
          <w:tab w:val="num" w:pos="360"/>
        </w:tabs>
      </w:pPr>
    </w:lvl>
  </w:abstractNum>
  <w:abstractNum w:abstractNumId="67" w15:restartNumberingAfterBreak="0">
    <w:nsid w:val="6EBB388A"/>
    <w:multiLevelType w:val="multilevel"/>
    <w:tmpl w:val="04090025"/>
    <w:lvl w:ilvl="0">
      <w:start w:val="1"/>
      <w:numFmt w:val="decimal"/>
      <w:pStyle w:val="Heading1"/>
      <w:lvlText w:val="%1"/>
      <w:lvlJc w:val="left"/>
      <w:pPr>
        <w:ind w:left="61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8" w15:restartNumberingAfterBreak="0">
    <w:nsid w:val="6F137357"/>
    <w:multiLevelType w:val="hybridMultilevel"/>
    <w:tmpl w:val="4D8A278E"/>
    <w:lvl w:ilvl="0" w:tplc="D0DE757C">
      <w:start w:val="1"/>
      <w:numFmt w:val="bullet"/>
      <w:lvlText w:val=""/>
      <w:lvlJc w:val="left"/>
      <w:pPr>
        <w:tabs>
          <w:tab w:val="num" w:pos="360"/>
        </w:tabs>
        <w:ind w:left="360" w:hanging="360"/>
      </w:pPr>
      <w:rPr>
        <w:rFonts w:ascii="Symbol" w:hAnsi="Symbol" w:hint="default"/>
      </w:rPr>
    </w:lvl>
    <w:lvl w:ilvl="1" w:tplc="9B464854" w:tentative="1">
      <w:start w:val="1"/>
      <w:numFmt w:val="bullet"/>
      <w:lvlText w:val="o"/>
      <w:lvlJc w:val="left"/>
      <w:pPr>
        <w:tabs>
          <w:tab w:val="num" w:pos="1440"/>
        </w:tabs>
        <w:ind w:left="1440" w:hanging="360"/>
      </w:pPr>
      <w:rPr>
        <w:rFonts w:ascii="Courier New" w:hAnsi="Courier New" w:hint="default"/>
      </w:rPr>
    </w:lvl>
    <w:lvl w:ilvl="2" w:tplc="3A982BD2" w:tentative="1">
      <w:start w:val="1"/>
      <w:numFmt w:val="bullet"/>
      <w:lvlText w:val=""/>
      <w:lvlJc w:val="left"/>
      <w:pPr>
        <w:tabs>
          <w:tab w:val="num" w:pos="2160"/>
        </w:tabs>
        <w:ind w:left="2160" w:hanging="360"/>
      </w:pPr>
      <w:rPr>
        <w:rFonts w:ascii="Wingdings" w:hAnsi="Wingdings" w:hint="default"/>
      </w:rPr>
    </w:lvl>
    <w:lvl w:ilvl="3" w:tplc="85849F2A" w:tentative="1">
      <w:start w:val="1"/>
      <w:numFmt w:val="bullet"/>
      <w:lvlText w:val=""/>
      <w:lvlJc w:val="left"/>
      <w:pPr>
        <w:tabs>
          <w:tab w:val="num" w:pos="2880"/>
        </w:tabs>
        <w:ind w:left="2880" w:hanging="360"/>
      </w:pPr>
      <w:rPr>
        <w:rFonts w:ascii="Symbol" w:hAnsi="Symbol" w:hint="default"/>
      </w:rPr>
    </w:lvl>
    <w:lvl w:ilvl="4" w:tplc="B838E778" w:tentative="1">
      <w:start w:val="1"/>
      <w:numFmt w:val="bullet"/>
      <w:lvlText w:val="o"/>
      <w:lvlJc w:val="left"/>
      <w:pPr>
        <w:tabs>
          <w:tab w:val="num" w:pos="3600"/>
        </w:tabs>
        <w:ind w:left="3600" w:hanging="360"/>
      </w:pPr>
      <w:rPr>
        <w:rFonts w:ascii="Courier New" w:hAnsi="Courier New" w:hint="default"/>
      </w:rPr>
    </w:lvl>
    <w:lvl w:ilvl="5" w:tplc="8D72D294" w:tentative="1">
      <w:start w:val="1"/>
      <w:numFmt w:val="bullet"/>
      <w:lvlText w:val=""/>
      <w:lvlJc w:val="left"/>
      <w:pPr>
        <w:tabs>
          <w:tab w:val="num" w:pos="4320"/>
        </w:tabs>
        <w:ind w:left="4320" w:hanging="360"/>
      </w:pPr>
      <w:rPr>
        <w:rFonts w:ascii="Wingdings" w:hAnsi="Wingdings" w:hint="default"/>
      </w:rPr>
    </w:lvl>
    <w:lvl w:ilvl="6" w:tplc="FDD810C0" w:tentative="1">
      <w:start w:val="1"/>
      <w:numFmt w:val="bullet"/>
      <w:lvlText w:val=""/>
      <w:lvlJc w:val="left"/>
      <w:pPr>
        <w:tabs>
          <w:tab w:val="num" w:pos="5040"/>
        </w:tabs>
        <w:ind w:left="5040" w:hanging="360"/>
      </w:pPr>
      <w:rPr>
        <w:rFonts w:ascii="Symbol" w:hAnsi="Symbol" w:hint="default"/>
      </w:rPr>
    </w:lvl>
    <w:lvl w:ilvl="7" w:tplc="D8584248" w:tentative="1">
      <w:start w:val="1"/>
      <w:numFmt w:val="bullet"/>
      <w:lvlText w:val="o"/>
      <w:lvlJc w:val="left"/>
      <w:pPr>
        <w:tabs>
          <w:tab w:val="num" w:pos="5760"/>
        </w:tabs>
        <w:ind w:left="5760" w:hanging="360"/>
      </w:pPr>
      <w:rPr>
        <w:rFonts w:ascii="Courier New" w:hAnsi="Courier New" w:hint="default"/>
      </w:rPr>
    </w:lvl>
    <w:lvl w:ilvl="8" w:tplc="465CA20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12576A1"/>
    <w:multiLevelType w:val="multilevel"/>
    <w:tmpl w:val="BC08160A"/>
    <w:lvl w:ilvl="0">
      <w:start w:val="1"/>
      <w:numFmt w:val="upperRoman"/>
      <w:lvlText w:val="%1."/>
      <w:lvlJc w:val="left"/>
      <w:pPr>
        <w:ind w:left="780" w:hanging="720"/>
      </w:pPr>
      <w:rPr>
        <w:rFonts w:hint="default"/>
      </w:rPr>
    </w:lvl>
    <w:lvl w:ilvl="1">
      <w:start w:val="1"/>
      <w:numFmt w:val="decimal"/>
      <w:isLgl/>
      <w:lvlText w:val="%1.%2"/>
      <w:lvlJc w:val="left"/>
      <w:pPr>
        <w:ind w:left="420" w:hanging="360"/>
      </w:pPr>
      <w:rPr>
        <w:rFonts w:hint="default"/>
      </w:rPr>
    </w:lvl>
    <w:lvl w:ilvl="2">
      <w:start w:val="1"/>
      <w:numFmt w:val="lowerLetter"/>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0" w15:restartNumberingAfterBreak="0">
    <w:nsid w:val="72347D9D"/>
    <w:multiLevelType w:val="hybridMultilevel"/>
    <w:tmpl w:val="83446CD0"/>
    <w:lvl w:ilvl="0" w:tplc="4AAE498A">
      <w:start w:val="1"/>
      <w:numFmt w:val="bullet"/>
      <w:lvlText w:val=""/>
      <w:lvlJc w:val="left"/>
      <w:pPr>
        <w:ind w:left="720" w:hanging="360"/>
      </w:pPr>
      <w:rPr>
        <w:rFonts w:ascii="Symbol" w:hAnsi="Symbol" w:hint="default"/>
      </w:rPr>
    </w:lvl>
    <w:lvl w:ilvl="1" w:tplc="C6BCA75C" w:tentative="1">
      <w:start w:val="1"/>
      <w:numFmt w:val="bullet"/>
      <w:lvlText w:val="o"/>
      <w:lvlJc w:val="left"/>
      <w:pPr>
        <w:ind w:left="1440" w:hanging="360"/>
      </w:pPr>
      <w:rPr>
        <w:rFonts w:ascii="Courier New" w:hAnsi="Courier New" w:cs="Courier New" w:hint="default"/>
      </w:rPr>
    </w:lvl>
    <w:lvl w:ilvl="2" w:tplc="FC9239C0" w:tentative="1">
      <w:start w:val="1"/>
      <w:numFmt w:val="bullet"/>
      <w:lvlText w:val=""/>
      <w:lvlJc w:val="left"/>
      <w:pPr>
        <w:ind w:left="2160" w:hanging="360"/>
      </w:pPr>
      <w:rPr>
        <w:rFonts w:ascii="Wingdings" w:hAnsi="Wingdings" w:hint="default"/>
      </w:rPr>
    </w:lvl>
    <w:lvl w:ilvl="3" w:tplc="E650417C" w:tentative="1">
      <w:start w:val="1"/>
      <w:numFmt w:val="bullet"/>
      <w:lvlText w:val=""/>
      <w:lvlJc w:val="left"/>
      <w:pPr>
        <w:ind w:left="2880" w:hanging="360"/>
      </w:pPr>
      <w:rPr>
        <w:rFonts w:ascii="Symbol" w:hAnsi="Symbol" w:hint="default"/>
      </w:rPr>
    </w:lvl>
    <w:lvl w:ilvl="4" w:tplc="C74AEE4A" w:tentative="1">
      <w:start w:val="1"/>
      <w:numFmt w:val="bullet"/>
      <w:lvlText w:val="o"/>
      <w:lvlJc w:val="left"/>
      <w:pPr>
        <w:ind w:left="3600" w:hanging="360"/>
      </w:pPr>
      <w:rPr>
        <w:rFonts w:ascii="Courier New" w:hAnsi="Courier New" w:cs="Courier New" w:hint="default"/>
      </w:rPr>
    </w:lvl>
    <w:lvl w:ilvl="5" w:tplc="36164C74" w:tentative="1">
      <w:start w:val="1"/>
      <w:numFmt w:val="bullet"/>
      <w:lvlText w:val=""/>
      <w:lvlJc w:val="left"/>
      <w:pPr>
        <w:ind w:left="4320" w:hanging="360"/>
      </w:pPr>
      <w:rPr>
        <w:rFonts w:ascii="Wingdings" w:hAnsi="Wingdings" w:hint="default"/>
      </w:rPr>
    </w:lvl>
    <w:lvl w:ilvl="6" w:tplc="9624891C" w:tentative="1">
      <w:start w:val="1"/>
      <w:numFmt w:val="bullet"/>
      <w:lvlText w:val=""/>
      <w:lvlJc w:val="left"/>
      <w:pPr>
        <w:ind w:left="5040" w:hanging="360"/>
      </w:pPr>
      <w:rPr>
        <w:rFonts w:ascii="Symbol" w:hAnsi="Symbol" w:hint="default"/>
      </w:rPr>
    </w:lvl>
    <w:lvl w:ilvl="7" w:tplc="A2144142" w:tentative="1">
      <w:start w:val="1"/>
      <w:numFmt w:val="bullet"/>
      <w:lvlText w:val="o"/>
      <w:lvlJc w:val="left"/>
      <w:pPr>
        <w:ind w:left="5760" w:hanging="360"/>
      </w:pPr>
      <w:rPr>
        <w:rFonts w:ascii="Courier New" w:hAnsi="Courier New" w:cs="Courier New" w:hint="default"/>
      </w:rPr>
    </w:lvl>
    <w:lvl w:ilvl="8" w:tplc="F15633F8" w:tentative="1">
      <w:start w:val="1"/>
      <w:numFmt w:val="bullet"/>
      <w:lvlText w:val=""/>
      <w:lvlJc w:val="left"/>
      <w:pPr>
        <w:ind w:left="6480" w:hanging="360"/>
      </w:pPr>
      <w:rPr>
        <w:rFonts w:ascii="Wingdings" w:hAnsi="Wingdings" w:hint="default"/>
      </w:rPr>
    </w:lvl>
  </w:abstractNum>
  <w:abstractNum w:abstractNumId="71" w15:restartNumberingAfterBreak="0">
    <w:nsid w:val="74A95308"/>
    <w:multiLevelType w:val="hybridMultilevel"/>
    <w:tmpl w:val="7828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0D4268"/>
    <w:multiLevelType w:val="hybridMultilevel"/>
    <w:tmpl w:val="C43EF18C"/>
    <w:lvl w:ilvl="0" w:tplc="7A2C55FE">
      <w:start w:val="1"/>
      <w:numFmt w:val="bullet"/>
      <w:lvlText w:val=""/>
      <w:lvlJc w:val="left"/>
      <w:pPr>
        <w:ind w:left="720" w:hanging="360"/>
      </w:pPr>
      <w:rPr>
        <w:rFonts w:ascii="Symbol" w:hAnsi="Symbol" w:hint="default"/>
      </w:rPr>
    </w:lvl>
    <w:lvl w:ilvl="1" w:tplc="42EE141E" w:tentative="1">
      <w:start w:val="1"/>
      <w:numFmt w:val="bullet"/>
      <w:lvlText w:val="o"/>
      <w:lvlJc w:val="left"/>
      <w:pPr>
        <w:ind w:left="1440" w:hanging="360"/>
      </w:pPr>
      <w:rPr>
        <w:rFonts w:ascii="Courier New" w:hAnsi="Courier New" w:cs="Courier New" w:hint="default"/>
      </w:rPr>
    </w:lvl>
    <w:lvl w:ilvl="2" w:tplc="4462B734" w:tentative="1">
      <w:start w:val="1"/>
      <w:numFmt w:val="bullet"/>
      <w:lvlText w:val=""/>
      <w:lvlJc w:val="left"/>
      <w:pPr>
        <w:ind w:left="2160" w:hanging="360"/>
      </w:pPr>
      <w:rPr>
        <w:rFonts w:ascii="Wingdings" w:hAnsi="Wingdings" w:hint="default"/>
      </w:rPr>
    </w:lvl>
    <w:lvl w:ilvl="3" w:tplc="BAEC9622" w:tentative="1">
      <w:start w:val="1"/>
      <w:numFmt w:val="bullet"/>
      <w:lvlText w:val=""/>
      <w:lvlJc w:val="left"/>
      <w:pPr>
        <w:ind w:left="2880" w:hanging="360"/>
      </w:pPr>
      <w:rPr>
        <w:rFonts w:ascii="Symbol" w:hAnsi="Symbol" w:hint="default"/>
      </w:rPr>
    </w:lvl>
    <w:lvl w:ilvl="4" w:tplc="14E636D0" w:tentative="1">
      <w:start w:val="1"/>
      <w:numFmt w:val="bullet"/>
      <w:lvlText w:val="o"/>
      <w:lvlJc w:val="left"/>
      <w:pPr>
        <w:ind w:left="3600" w:hanging="360"/>
      </w:pPr>
      <w:rPr>
        <w:rFonts w:ascii="Courier New" w:hAnsi="Courier New" w:cs="Courier New" w:hint="default"/>
      </w:rPr>
    </w:lvl>
    <w:lvl w:ilvl="5" w:tplc="1E8C3FD0" w:tentative="1">
      <w:start w:val="1"/>
      <w:numFmt w:val="bullet"/>
      <w:lvlText w:val=""/>
      <w:lvlJc w:val="left"/>
      <w:pPr>
        <w:ind w:left="4320" w:hanging="360"/>
      </w:pPr>
      <w:rPr>
        <w:rFonts w:ascii="Wingdings" w:hAnsi="Wingdings" w:hint="default"/>
      </w:rPr>
    </w:lvl>
    <w:lvl w:ilvl="6" w:tplc="97D8D9FA" w:tentative="1">
      <w:start w:val="1"/>
      <w:numFmt w:val="bullet"/>
      <w:lvlText w:val=""/>
      <w:lvlJc w:val="left"/>
      <w:pPr>
        <w:ind w:left="5040" w:hanging="360"/>
      </w:pPr>
      <w:rPr>
        <w:rFonts w:ascii="Symbol" w:hAnsi="Symbol" w:hint="default"/>
      </w:rPr>
    </w:lvl>
    <w:lvl w:ilvl="7" w:tplc="F8988950" w:tentative="1">
      <w:start w:val="1"/>
      <w:numFmt w:val="bullet"/>
      <w:lvlText w:val="o"/>
      <w:lvlJc w:val="left"/>
      <w:pPr>
        <w:ind w:left="5760" w:hanging="360"/>
      </w:pPr>
      <w:rPr>
        <w:rFonts w:ascii="Courier New" w:hAnsi="Courier New" w:cs="Courier New" w:hint="default"/>
      </w:rPr>
    </w:lvl>
    <w:lvl w:ilvl="8" w:tplc="3C0E4046" w:tentative="1">
      <w:start w:val="1"/>
      <w:numFmt w:val="bullet"/>
      <w:lvlText w:val=""/>
      <w:lvlJc w:val="left"/>
      <w:pPr>
        <w:ind w:left="6480" w:hanging="360"/>
      </w:pPr>
      <w:rPr>
        <w:rFonts w:ascii="Wingdings" w:hAnsi="Wingdings" w:hint="default"/>
      </w:rPr>
    </w:lvl>
  </w:abstractNum>
  <w:abstractNum w:abstractNumId="73" w15:restartNumberingAfterBreak="0">
    <w:nsid w:val="772B6B83"/>
    <w:multiLevelType w:val="hybridMultilevel"/>
    <w:tmpl w:val="8288FC56"/>
    <w:lvl w:ilvl="0" w:tplc="C60440B2">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7816003"/>
    <w:multiLevelType w:val="hybridMultilevel"/>
    <w:tmpl w:val="3FD42E42"/>
    <w:lvl w:ilvl="0" w:tplc="C452011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5" w15:restartNumberingAfterBreak="0">
    <w:nsid w:val="78650CDA"/>
    <w:multiLevelType w:val="hybridMultilevel"/>
    <w:tmpl w:val="73C82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C00514B"/>
    <w:multiLevelType w:val="hybridMultilevel"/>
    <w:tmpl w:val="EDD0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4B2D9E"/>
    <w:multiLevelType w:val="hybridMultilevel"/>
    <w:tmpl w:val="7BA4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4B0420"/>
    <w:multiLevelType w:val="multilevel"/>
    <w:tmpl w:val="027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B71A73"/>
    <w:multiLevelType w:val="hybridMultilevel"/>
    <w:tmpl w:val="DC08B786"/>
    <w:lvl w:ilvl="0" w:tplc="70A61818">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0026D5"/>
    <w:multiLevelType w:val="hybridMultilevel"/>
    <w:tmpl w:val="01E2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7B00B2"/>
    <w:multiLevelType w:val="hybridMultilevel"/>
    <w:tmpl w:val="BFD6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FE53667"/>
    <w:multiLevelType w:val="hybridMultilevel"/>
    <w:tmpl w:val="80D029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2"/>
  </w:num>
  <w:num w:numId="2">
    <w:abstractNumId w:val="50"/>
  </w:num>
  <w:num w:numId="3">
    <w:abstractNumId w:val="51"/>
  </w:num>
  <w:num w:numId="4">
    <w:abstractNumId w:val="16"/>
  </w:num>
  <w:num w:numId="5">
    <w:abstractNumId w:val="30"/>
  </w:num>
  <w:num w:numId="6">
    <w:abstractNumId w:val="60"/>
  </w:num>
  <w:num w:numId="7">
    <w:abstractNumId w:val="21"/>
  </w:num>
  <w:num w:numId="8">
    <w:abstractNumId w:val="56"/>
  </w:num>
  <w:num w:numId="9">
    <w:abstractNumId w:val="62"/>
  </w:num>
  <w:num w:numId="10">
    <w:abstractNumId w:val="26"/>
  </w:num>
  <w:num w:numId="11">
    <w:abstractNumId w:val="73"/>
  </w:num>
  <w:num w:numId="12">
    <w:abstractNumId w:val="20"/>
  </w:num>
  <w:num w:numId="13">
    <w:abstractNumId w:val="46"/>
  </w:num>
  <w:num w:numId="14">
    <w:abstractNumId w:val="37"/>
  </w:num>
  <w:num w:numId="15">
    <w:abstractNumId w:val="42"/>
  </w:num>
  <w:num w:numId="16">
    <w:abstractNumId w:val="28"/>
  </w:num>
  <w:num w:numId="1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18">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19">
    <w:abstractNumId w:val="44"/>
  </w:num>
  <w:num w:numId="20">
    <w:abstractNumId w:val="47"/>
  </w:num>
  <w:num w:numId="21">
    <w:abstractNumId w:val="80"/>
  </w:num>
  <w:num w:numId="22">
    <w:abstractNumId w:val="41"/>
  </w:num>
  <w:num w:numId="23">
    <w:abstractNumId w:val="79"/>
  </w:num>
  <w:num w:numId="24">
    <w:abstractNumId w:val="72"/>
  </w:num>
  <w:num w:numId="25">
    <w:abstractNumId w:val="2"/>
  </w:num>
  <w:num w:numId="26">
    <w:abstractNumId w:val="3"/>
  </w:num>
  <w:num w:numId="27">
    <w:abstractNumId w:val="4"/>
  </w:num>
  <w:num w:numId="28">
    <w:abstractNumId w:val="5"/>
  </w:num>
  <w:num w:numId="29">
    <w:abstractNumId w:val="6"/>
  </w:num>
  <w:num w:numId="30">
    <w:abstractNumId w:val="8"/>
  </w:num>
  <w:num w:numId="31">
    <w:abstractNumId w:val="33"/>
  </w:num>
  <w:num w:numId="32">
    <w:abstractNumId w:val="48"/>
  </w:num>
  <w:num w:numId="33">
    <w:abstractNumId w:val="58"/>
  </w:num>
  <w:num w:numId="34">
    <w:abstractNumId w:val="82"/>
  </w:num>
  <w:num w:numId="35">
    <w:abstractNumId w:val="22"/>
  </w:num>
  <w:num w:numId="36">
    <w:abstractNumId w:val="19"/>
  </w:num>
  <w:num w:numId="37">
    <w:abstractNumId w:val="15"/>
  </w:num>
  <w:num w:numId="38">
    <w:abstractNumId w:val="39"/>
  </w:num>
  <w:num w:numId="39">
    <w:abstractNumId w:val="53"/>
  </w:num>
  <w:num w:numId="40">
    <w:abstractNumId w:val="43"/>
  </w:num>
  <w:num w:numId="41">
    <w:abstractNumId w:val="35"/>
  </w:num>
  <w:num w:numId="42">
    <w:abstractNumId w:val="65"/>
  </w:num>
  <w:num w:numId="43">
    <w:abstractNumId w:val="29"/>
  </w:num>
  <w:num w:numId="44">
    <w:abstractNumId w:val="77"/>
  </w:num>
  <w:num w:numId="45">
    <w:abstractNumId w:val="70"/>
  </w:num>
  <w:num w:numId="46">
    <w:abstractNumId w:val="69"/>
  </w:num>
  <w:num w:numId="47">
    <w:abstractNumId w:val="40"/>
  </w:num>
  <w:num w:numId="48">
    <w:abstractNumId w:val="66"/>
  </w:num>
  <w:num w:numId="49">
    <w:abstractNumId w:val="68"/>
  </w:num>
  <w:num w:numId="50">
    <w:abstractNumId w:val="17"/>
  </w:num>
  <w:num w:numId="51">
    <w:abstractNumId w:val="74"/>
  </w:num>
  <w:num w:numId="52">
    <w:abstractNumId w:val="1"/>
  </w:num>
  <w:num w:numId="53">
    <w:abstractNumId w:val="14"/>
  </w:num>
  <w:num w:numId="54">
    <w:abstractNumId w:val="45"/>
  </w:num>
  <w:num w:numId="55">
    <w:abstractNumId w:val="31"/>
  </w:num>
  <w:num w:numId="56">
    <w:abstractNumId w:val="61"/>
  </w:num>
  <w:num w:numId="57">
    <w:abstractNumId w:val="18"/>
  </w:num>
  <w:num w:numId="58">
    <w:abstractNumId w:val="55"/>
  </w:num>
  <w:num w:numId="59">
    <w:abstractNumId w:val="38"/>
  </w:num>
  <w:num w:numId="60">
    <w:abstractNumId w:val="34"/>
  </w:num>
  <w:num w:numId="61">
    <w:abstractNumId w:val="24"/>
  </w:num>
  <w:num w:numId="62">
    <w:abstractNumId w:val="36"/>
  </w:num>
  <w:num w:numId="63">
    <w:abstractNumId w:val="27"/>
  </w:num>
  <w:num w:numId="64">
    <w:abstractNumId w:val="78"/>
  </w:num>
  <w:num w:numId="65">
    <w:abstractNumId w:val="59"/>
  </w:num>
  <w:num w:numId="66">
    <w:abstractNumId w:val="64"/>
  </w:num>
  <w:num w:numId="67">
    <w:abstractNumId w:val="67"/>
  </w:num>
  <w:num w:numId="68">
    <w:abstractNumId w:val="49"/>
  </w:num>
  <w:num w:numId="69">
    <w:abstractNumId w:val="32"/>
  </w:num>
  <w:num w:numId="70">
    <w:abstractNumId w:val="71"/>
  </w:num>
  <w:num w:numId="71">
    <w:abstractNumId w:val="23"/>
  </w:num>
  <w:num w:numId="72">
    <w:abstractNumId w:val="75"/>
  </w:num>
  <w:num w:numId="73">
    <w:abstractNumId w:val="76"/>
  </w:num>
  <w:num w:numId="74">
    <w:abstractNumId w:val="25"/>
  </w:num>
  <w:num w:numId="75">
    <w:abstractNumId w:val="57"/>
  </w:num>
  <w:num w:numId="76">
    <w:abstractNumId w:val="63"/>
  </w:num>
  <w:num w:numId="77">
    <w:abstractNumId w:val="81"/>
  </w:num>
  <w:num w:numId="78">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CA"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n-CA"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A0"/>
    <w:rsid w:val="00002CB1"/>
    <w:rsid w:val="000068A5"/>
    <w:rsid w:val="000105C2"/>
    <w:rsid w:val="000147BE"/>
    <w:rsid w:val="000210F9"/>
    <w:rsid w:val="00022CFF"/>
    <w:rsid w:val="00025A88"/>
    <w:rsid w:val="00027DE3"/>
    <w:rsid w:val="0003096F"/>
    <w:rsid w:val="000356E9"/>
    <w:rsid w:val="00043061"/>
    <w:rsid w:val="000436D2"/>
    <w:rsid w:val="00053AE4"/>
    <w:rsid w:val="00053D43"/>
    <w:rsid w:val="00060275"/>
    <w:rsid w:val="00061735"/>
    <w:rsid w:val="000625D4"/>
    <w:rsid w:val="000629F1"/>
    <w:rsid w:val="00065BF5"/>
    <w:rsid w:val="00070368"/>
    <w:rsid w:val="00072EAF"/>
    <w:rsid w:val="00073557"/>
    <w:rsid w:val="0007388E"/>
    <w:rsid w:val="00077655"/>
    <w:rsid w:val="00082650"/>
    <w:rsid w:val="0008330D"/>
    <w:rsid w:val="00090561"/>
    <w:rsid w:val="000A677E"/>
    <w:rsid w:val="000B0956"/>
    <w:rsid w:val="000C3A38"/>
    <w:rsid w:val="000C424C"/>
    <w:rsid w:val="000D1056"/>
    <w:rsid w:val="000D51F3"/>
    <w:rsid w:val="000D5835"/>
    <w:rsid w:val="000D7D71"/>
    <w:rsid w:val="000E0CFD"/>
    <w:rsid w:val="000E1142"/>
    <w:rsid w:val="000E6471"/>
    <w:rsid w:val="000E7B18"/>
    <w:rsid w:val="000F5E7F"/>
    <w:rsid w:val="0011041E"/>
    <w:rsid w:val="00110984"/>
    <w:rsid w:val="00125708"/>
    <w:rsid w:val="001271E2"/>
    <w:rsid w:val="00127490"/>
    <w:rsid w:val="00127DCD"/>
    <w:rsid w:val="001317B8"/>
    <w:rsid w:val="001336CD"/>
    <w:rsid w:val="00135FB9"/>
    <w:rsid w:val="00146DAD"/>
    <w:rsid w:val="00147003"/>
    <w:rsid w:val="00150124"/>
    <w:rsid w:val="00151127"/>
    <w:rsid w:val="001548A0"/>
    <w:rsid w:val="00155A72"/>
    <w:rsid w:val="00161280"/>
    <w:rsid w:val="00163E29"/>
    <w:rsid w:val="001664AB"/>
    <w:rsid w:val="00173244"/>
    <w:rsid w:val="00177CA2"/>
    <w:rsid w:val="001832B8"/>
    <w:rsid w:val="0018401B"/>
    <w:rsid w:val="0018684F"/>
    <w:rsid w:val="001934C1"/>
    <w:rsid w:val="00194F78"/>
    <w:rsid w:val="001A4B90"/>
    <w:rsid w:val="001B0E46"/>
    <w:rsid w:val="001B5034"/>
    <w:rsid w:val="001C0CC7"/>
    <w:rsid w:val="001C1DE8"/>
    <w:rsid w:val="001C32BC"/>
    <w:rsid w:val="001C78A3"/>
    <w:rsid w:val="001C7F40"/>
    <w:rsid w:val="001D00F6"/>
    <w:rsid w:val="001D0853"/>
    <w:rsid w:val="001E5580"/>
    <w:rsid w:val="001E5977"/>
    <w:rsid w:val="001E6E40"/>
    <w:rsid w:val="001E74D5"/>
    <w:rsid w:val="001F3F1F"/>
    <w:rsid w:val="00200ACA"/>
    <w:rsid w:val="00205AF3"/>
    <w:rsid w:val="002067A4"/>
    <w:rsid w:val="002130CD"/>
    <w:rsid w:val="002163E6"/>
    <w:rsid w:val="002177EB"/>
    <w:rsid w:val="00222AB7"/>
    <w:rsid w:val="00222C75"/>
    <w:rsid w:val="00224DFF"/>
    <w:rsid w:val="002266F8"/>
    <w:rsid w:val="00231AC6"/>
    <w:rsid w:val="002344F2"/>
    <w:rsid w:val="00235F33"/>
    <w:rsid w:val="002402D0"/>
    <w:rsid w:val="00241D1F"/>
    <w:rsid w:val="002436E2"/>
    <w:rsid w:val="002456EB"/>
    <w:rsid w:val="00255C56"/>
    <w:rsid w:val="0025684B"/>
    <w:rsid w:val="00263E63"/>
    <w:rsid w:val="00270EDF"/>
    <w:rsid w:val="00276E23"/>
    <w:rsid w:val="002770EC"/>
    <w:rsid w:val="00281608"/>
    <w:rsid w:val="00283352"/>
    <w:rsid w:val="00286748"/>
    <w:rsid w:val="002923F7"/>
    <w:rsid w:val="002A0463"/>
    <w:rsid w:val="002A1079"/>
    <w:rsid w:val="002A745B"/>
    <w:rsid w:val="002B3255"/>
    <w:rsid w:val="002B347F"/>
    <w:rsid w:val="002B72F9"/>
    <w:rsid w:val="002C0003"/>
    <w:rsid w:val="002C22B7"/>
    <w:rsid w:val="002C4FA0"/>
    <w:rsid w:val="002D38EA"/>
    <w:rsid w:val="002D519E"/>
    <w:rsid w:val="002E0DFB"/>
    <w:rsid w:val="002E79BA"/>
    <w:rsid w:val="002F306D"/>
    <w:rsid w:val="002F3E48"/>
    <w:rsid w:val="002F51A1"/>
    <w:rsid w:val="002F6101"/>
    <w:rsid w:val="002F7143"/>
    <w:rsid w:val="0031278C"/>
    <w:rsid w:val="0031673E"/>
    <w:rsid w:val="00321D74"/>
    <w:rsid w:val="00333183"/>
    <w:rsid w:val="003368C6"/>
    <w:rsid w:val="0034013E"/>
    <w:rsid w:val="00340A0E"/>
    <w:rsid w:val="00341D46"/>
    <w:rsid w:val="00343078"/>
    <w:rsid w:val="00347B37"/>
    <w:rsid w:val="00350CD9"/>
    <w:rsid w:val="003510DC"/>
    <w:rsid w:val="00356C1B"/>
    <w:rsid w:val="003620A4"/>
    <w:rsid w:val="003666CD"/>
    <w:rsid w:val="00366956"/>
    <w:rsid w:val="00367A63"/>
    <w:rsid w:val="003725CE"/>
    <w:rsid w:val="00372D96"/>
    <w:rsid w:val="00375139"/>
    <w:rsid w:val="00376847"/>
    <w:rsid w:val="00376E1F"/>
    <w:rsid w:val="00377E36"/>
    <w:rsid w:val="0038318D"/>
    <w:rsid w:val="00386CD6"/>
    <w:rsid w:val="00390287"/>
    <w:rsid w:val="0039382D"/>
    <w:rsid w:val="003A1A43"/>
    <w:rsid w:val="003A3787"/>
    <w:rsid w:val="003A4588"/>
    <w:rsid w:val="003A63B3"/>
    <w:rsid w:val="003B56D0"/>
    <w:rsid w:val="003C4E6A"/>
    <w:rsid w:val="003C5C2A"/>
    <w:rsid w:val="003D4DDD"/>
    <w:rsid w:val="003D598A"/>
    <w:rsid w:val="003E1ACC"/>
    <w:rsid w:val="003E1F40"/>
    <w:rsid w:val="003E2C92"/>
    <w:rsid w:val="003E4AF1"/>
    <w:rsid w:val="003E7973"/>
    <w:rsid w:val="003F14E1"/>
    <w:rsid w:val="003F1BC5"/>
    <w:rsid w:val="003F3B36"/>
    <w:rsid w:val="00401F6C"/>
    <w:rsid w:val="0040345A"/>
    <w:rsid w:val="00406E9F"/>
    <w:rsid w:val="00410AC1"/>
    <w:rsid w:val="00412E07"/>
    <w:rsid w:val="00415E32"/>
    <w:rsid w:val="004179C9"/>
    <w:rsid w:val="00421359"/>
    <w:rsid w:val="00427532"/>
    <w:rsid w:val="004276A8"/>
    <w:rsid w:val="004317A5"/>
    <w:rsid w:val="004329AA"/>
    <w:rsid w:val="00437C66"/>
    <w:rsid w:val="004626B3"/>
    <w:rsid w:val="00463ED1"/>
    <w:rsid w:val="00464EDC"/>
    <w:rsid w:val="00470583"/>
    <w:rsid w:val="0048184D"/>
    <w:rsid w:val="00484FA7"/>
    <w:rsid w:val="004878CA"/>
    <w:rsid w:val="00494165"/>
    <w:rsid w:val="004A15AA"/>
    <w:rsid w:val="004A2490"/>
    <w:rsid w:val="004B10D2"/>
    <w:rsid w:val="004B6871"/>
    <w:rsid w:val="004C6D2F"/>
    <w:rsid w:val="004D039A"/>
    <w:rsid w:val="004D43EF"/>
    <w:rsid w:val="004D6AA1"/>
    <w:rsid w:val="004E1566"/>
    <w:rsid w:val="004F13D0"/>
    <w:rsid w:val="004F1940"/>
    <w:rsid w:val="004F255D"/>
    <w:rsid w:val="004F698F"/>
    <w:rsid w:val="004F70A0"/>
    <w:rsid w:val="00503217"/>
    <w:rsid w:val="0051308D"/>
    <w:rsid w:val="005162F7"/>
    <w:rsid w:val="00520962"/>
    <w:rsid w:val="00521E7B"/>
    <w:rsid w:val="00524471"/>
    <w:rsid w:val="00527B32"/>
    <w:rsid w:val="0053027C"/>
    <w:rsid w:val="005326E4"/>
    <w:rsid w:val="00535988"/>
    <w:rsid w:val="005366E0"/>
    <w:rsid w:val="00543624"/>
    <w:rsid w:val="005453F1"/>
    <w:rsid w:val="00545476"/>
    <w:rsid w:val="00546324"/>
    <w:rsid w:val="005520EF"/>
    <w:rsid w:val="005531EF"/>
    <w:rsid w:val="00553718"/>
    <w:rsid w:val="00557C20"/>
    <w:rsid w:val="005636F7"/>
    <w:rsid w:val="00563CC3"/>
    <w:rsid w:val="00583D8C"/>
    <w:rsid w:val="00586449"/>
    <w:rsid w:val="00590198"/>
    <w:rsid w:val="00590F9C"/>
    <w:rsid w:val="00591DDC"/>
    <w:rsid w:val="005A4B25"/>
    <w:rsid w:val="005A76CB"/>
    <w:rsid w:val="005C189B"/>
    <w:rsid w:val="005C66A3"/>
    <w:rsid w:val="005D3C1E"/>
    <w:rsid w:val="005D528D"/>
    <w:rsid w:val="005E06BF"/>
    <w:rsid w:val="005E1DC8"/>
    <w:rsid w:val="005E3F57"/>
    <w:rsid w:val="005F3DA9"/>
    <w:rsid w:val="005F459A"/>
    <w:rsid w:val="005F4C62"/>
    <w:rsid w:val="005F4FFC"/>
    <w:rsid w:val="005F59B4"/>
    <w:rsid w:val="005F5EF9"/>
    <w:rsid w:val="005F6771"/>
    <w:rsid w:val="005F6917"/>
    <w:rsid w:val="0060290E"/>
    <w:rsid w:val="00605BAC"/>
    <w:rsid w:val="00607F2F"/>
    <w:rsid w:val="00610808"/>
    <w:rsid w:val="00617EE6"/>
    <w:rsid w:val="006220B9"/>
    <w:rsid w:val="00632147"/>
    <w:rsid w:val="00635FF9"/>
    <w:rsid w:val="00641C24"/>
    <w:rsid w:val="00656B19"/>
    <w:rsid w:val="00661F07"/>
    <w:rsid w:val="00665128"/>
    <w:rsid w:val="00667845"/>
    <w:rsid w:val="006702E5"/>
    <w:rsid w:val="00672534"/>
    <w:rsid w:val="00676ED6"/>
    <w:rsid w:val="00677902"/>
    <w:rsid w:val="00692FD1"/>
    <w:rsid w:val="00695FE0"/>
    <w:rsid w:val="006A6FBF"/>
    <w:rsid w:val="006B0880"/>
    <w:rsid w:val="006B1ED7"/>
    <w:rsid w:val="006B2FFD"/>
    <w:rsid w:val="006B3A69"/>
    <w:rsid w:val="006C5825"/>
    <w:rsid w:val="006C6178"/>
    <w:rsid w:val="006D07A5"/>
    <w:rsid w:val="006D0932"/>
    <w:rsid w:val="006D3DE1"/>
    <w:rsid w:val="006D5D86"/>
    <w:rsid w:val="006E2BC5"/>
    <w:rsid w:val="006E2E6E"/>
    <w:rsid w:val="006E4BA2"/>
    <w:rsid w:val="006F06FE"/>
    <w:rsid w:val="00705E3E"/>
    <w:rsid w:val="007067DE"/>
    <w:rsid w:val="007116F4"/>
    <w:rsid w:val="007169D8"/>
    <w:rsid w:val="0072208E"/>
    <w:rsid w:val="0072661B"/>
    <w:rsid w:val="00730A60"/>
    <w:rsid w:val="00730C59"/>
    <w:rsid w:val="00732B1C"/>
    <w:rsid w:val="00734362"/>
    <w:rsid w:val="00741A9B"/>
    <w:rsid w:val="007445AB"/>
    <w:rsid w:val="00751DEF"/>
    <w:rsid w:val="00761208"/>
    <w:rsid w:val="00761515"/>
    <w:rsid w:val="0076695C"/>
    <w:rsid w:val="007671BA"/>
    <w:rsid w:val="0077637D"/>
    <w:rsid w:val="00777383"/>
    <w:rsid w:val="00782C22"/>
    <w:rsid w:val="00785CDB"/>
    <w:rsid w:val="00792071"/>
    <w:rsid w:val="00795BA0"/>
    <w:rsid w:val="00796A08"/>
    <w:rsid w:val="00797A36"/>
    <w:rsid w:val="007A4F16"/>
    <w:rsid w:val="007A6DF9"/>
    <w:rsid w:val="007B2B07"/>
    <w:rsid w:val="007B3E4F"/>
    <w:rsid w:val="007B65BD"/>
    <w:rsid w:val="007B7B0E"/>
    <w:rsid w:val="007C108C"/>
    <w:rsid w:val="007C4A3B"/>
    <w:rsid w:val="007C622C"/>
    <w:rsid w:val="007D080E"/>
    <w:rsid w:val="007D084E"/>
    <w:rsid w:val="007E00EB"/>
    <w:rsid w:val="007E0B6C"/>
    <w:rsid w:val="007E53D6"/>
    <w:rsid w:val="007E7A28"/>
    <w:rsid w:val="007F4596"/>
    <w:rsid w:val="00800D47"/>
    <w:rsid w:val="00801D45"/>
    <w:rsid w:val="008040E7"/>
    <w:rsid w:val="00805987"/>
    <w:rsid w:val="00805B94"/>
    <w:rsid w:val="00810B49"/>
    <w:rsid w:val="008150E1"/>
    <w:rsid w:val="0082063F"/>
    <w:rsid w:val="00822EF6"/>
    <w:rsid w:val="00824CB6"/>
    <w:rsid w:val="00833507"/>
    <w:rsid w:val="00833A31"/>
    <w:rsid w:val="0084032A"/>
    <w:rsid w:val="008459BE"/>
    <w:rsid w:val="00847A23"/>
    <w:rsid w:val="008502E8"/>
    <w:rsid w:val="008517BC"/>
    <w:rsid w:val="00853265"/>
    <w:rsid w:val="008563DD"/>
    <w:rsid w:val="008631F9"/>
    <w:rsid w:val="008640BD"/>
    <w:rsid w:val="008729E4"/>
    <w:rsid w:val="00873583"/>
    <w:rsid w:val="00875F71"/>
    <w:rsid w:val="008816B2"/>
    <w:rsid w:val="0088525C"/>
    <w:rsid w:val="00890AEC"/>
    <w:rsid w:val="008A00F7"/>
    <w:rsid w:val="008A3D28"/>
    <w:rsid w:val="008A48B7"/>
    <w:rsid w:val="008B39C8"/>
    <w:rsid w:val="008C0B95"/>
    <w:rsid w:val="008C0D42"/>
    <w:rsid w:val="008D3071"/>
    <w:rsid w:val="008E1A29"/>
    <w:rsid w:val="008E4A46"/>
    <w:rsid w:val="008E5D21"/>
    <w:rsid w:val="008F035E"/>
    <w:rsid w:val="008F1BA4"/>
    <w:rsid w:val="008F22AC"/>
    <w:rsid w:val="008F5967"/>
    <w:rsid w:val="00901861"/>
    <w:rsid w:val="00902BE0"/>
    <w:rsid w:val="00904A37"/>
    <w:rsid w:val="00913DD2"/>
    <w:rsid w:val="00914C35"/>
    <w:rsid w:val="009168AE"/>
    <w:rsid w:val="00924B15"/>
    <w:rsid w:val="00926884"/>
    <w:rsid w:val="00930811"/>
    <w:rsid w:val="00931FD2"/>
    <w:rsid w:val="00933019"/>
    <w:rsid w:val="00934852"/>
    <w:rsid w:val="009353A9"/>
    <w:rsid w:val="00937D0C"/>
    <w:rsid w:val="00952866"/>
    <w:rsid w:val="00954D75"/>
    <w:rsid w:val="00956A93"/>
    <w:rsid w:val="00962145"/>
    <w:rsid w:val="00962570"/>
    <w:rsid w:val="009645B0"/>
    <w:rsid w:val="00970107"/>
    <w:rsid w:val="009841B6"/>
    <w:rsid w:val="00987B0A"/>
    <w:rsid w:val="00990A5B"/>
    <w:rsid w:val="00992E6A"/>
    <w:rsid w:val="009971B1"/>
    <w:rsid w:val="009A2F67"/>
    <w:rsid w:val="009A3A2E"/>
    <w:rsid w:val="009A4363"/>
    <w:rsid w:val="009A4CF4"/>
    <w:rsid w:val="009B229B"/>
    <w:rsid w:val="009B516B"/>
    <w:rsid w:val="009B75F7"/>
    <w:rsid w:val="009C0228"/>
    <w:rsid w:val="009C24CD"/>
    <w:rsid w:val="009C4A65"/>
    <w:rsid w:val="009D0466"/>
    <w:rsid w:val="009D192E"/>
    <w:rsid w:val="009D7D9A"/>
    <w:rsid w:val="009E10CB"/>
    <w:rsid w:val="009E10D3"/>
    <w:rsid w:val="009E429E"/>
    <w:rsid w:val="009E468B"/>
    <w:rsid w:val="009F1374"/>
    <w:rsid w:val="009F3CD1"/>
    <w:rsid w:val="009F7606"/>
    <w:rsid w:val="00A01A84"/>
    <w:rsid w:val="00A04137"/>
    <w:rsid w:val="00A14901"/>
    <w:rsid w:val="00A22A4E"/>
    <w:rsid w:val="00A22B29"/>
    <w:rsid w:val="00A314FD"/>
    <w:rsid w:val="00A31D2D"/>
    <w:rsid w:val="00A328EF"/>
    <w:rsid w:val="00A50109"/>
    <w:rsid w:val="00A53198"/>
    <w:rsid w:val="00A55559"/>
    <w:rsid w:val="00A67DAC"/>
    <w:rsid w:val="00A702B1"/>
    <w:rsid w:val="00A74A2A"/>
    <w:rsid w:val="00A75CDE"/>
    <w:rsid w:val="00A7785C"/>
    <w:rsid w:val="00A85D3F"/>
    <w:rsid w:val="00A860D1"/>
    <w:rsid w:val="00A914E0"/>
    <w:rsid w:val="00AA06C3"/>
    <w:rsid w:val="00AA1544"/>
    <w:rsid w:val="00AB7BA5"/>
    <w:rsid w:val="00AC0815"/>
    <w:rsid w:val="00AC16E6"/>
    <w:rsid w:val="00AC637E"/>
    <w:rsid w:val="00AD100F"/>
    <w:rsid w:val="00AD7F83"/>
    <w:rsid w:val="00AE3451"/>
    <w:rsid w:val="00AE3B32"/>
    <w:rsid w:val="00AE451E"/>
    <w:rsid w:val="00AE48DF"/>
    <w:rsid w:val="00B03308"/>
    <w:rsid w:val="00B06367"/>
    <w:rsid w:val="00B12DA8"/>
    <w:rsid w:val="00B14DCD"/>
    <w:rsid w:val="00B2416E"/>
    <w:rsid w:val="00B362F5"/>
    <w:rsid w:val="00B40686"/>
    <w:rsid w:val="00B43116"/>
    <w:rsid w:val="00B44DE5"/>
    <w:rsid w:val="00B4538B"/>
    <w:rsid w:val="00B47556"/>
    <w:rsid w:val="00B520B3"/>
    <w:rsid w:val="00B6029C"/>
    <w:rsid w:val="00B622C4"/>
    <w:rsid w:val="00B71C3B"/>
    <w:rsid w:val="00B732B5"/>
    <w:rsid w:val="00B74B74"/>
    <w:rsid w:val="00B82CC5"/>
    <w:rsid w:val="00B84078"/>
    <w:rsid w:val="00B845C8"/>
    <w:rsid w:val="00B84943"/>
    <w:rsid w:val="00B86364"/>
    <w:rsid w:val="00B91914"/>
    <w:rsid w:val="00BA05E2"/>
    <w:rsid w:val="00BA096E"/>
    <w:rsid w:val="00BA45E4"/>
    <w:rsid w:val="00BB1EEA"/>
    <w:rsid w:val="00BB7A17"/>
    <w:rsid w:val="00BC0630"/>
    <w:rsid w:val="00BC6544"/>
    <w:rsid w:val="00BC656F"/>
    <w:rsid w:val="00BC6924"/>
    <w:rsid w:val="00BC6CC1"/>
    <w:rsid w:val="00BD0069"/>
    <w:rsid w:val="00BD1E31"/>
    <w:rsid w:val="00BD47AD"/>
    <w:rsid w:val="00BE0C91"/>
    <w:rsid w:val="00BE0DEC"/>
    <w:rsid w:val="00BE4F76"/>
    <w:rsid w:val="00BF099C"/>
    <w:rsid w:val="00BF3211"/>
    <w:rsid w:val="00BF3F21"/>
    <w:rsid w:val="00BF426D"/>
    <w:rsid w:val="00BF7B2D"/>
    <w:rsid w:val="00C02B59"/>
    <w:rsid w:val="00C0304D"/>
    <w:rsid w:val="00C041A7"/>
    <w:rsid w:val="00C04958"/>
    <w:rsid w:val="00C12529"/>
    <w:rsid w:val="00C15567"/>
    <w:rsid w:val="00C22C51"/>
    <w:rsid w:val="00C237CA"/>
    <w:rsid w:val="00C26414"/>
    <w:rsid w:val="00C27873"/>
    <w:rsid w:val="00C27CF9"/>
    <w:rsid w:val="00C3021C"/>
    <w:rsid w:val="00C3295E"/>
    <w:rsid w:val="00C33994"/>
    <w:rsid w:val="00C3518B"/>
    <w:rsid w:val="00C37C6B"/>
    <w:rsid w:val="00C4684B"/>
    <w:rsid w:val="00C46DBC"/>
    <w:rsid w:val="00C5054B"/>
    <w:rsid w:val="00C52B28"/>
    <w:rsid w:val="00C55F4F"/>
    <w:rsid w:val="00C66E8E"/>
    <w:rsid w:val="00C70F15"/>
    <w:rsid w:val="00C73FCD"/>
    <w:rsid w:val="00C76529"/>
    <w:rsid w:val="00C77593"/>
    <w:rsid w:val="00C805B5"/>
    <w:rsid w:val="00C86804"/>
    <w:rsid w:val="00C86A68"/>
    <w:rsid w:val="00C903E3"/>
    <w:rsid w:val="00C90793"/>
    <w:rsid w:val="00C90C01"/>
    <w:rsid w:val="00C9133A"/>
    <w:rsid w:val="00C92AC1"/>
    <w:rsid w:val="00C963EE"/>
    <w:rsid w:val="00C972FC"/>
    <w:rsid w:val="00CA0235"/>
    <w:rsid w:val="00CB6EA4"/>
    <w:rsid w:val="00CB77B0"/>
    <w:rsid w:val="00CC0AA7"/>
    <w:rsid w:val="00CD1202"/>
    <w:rsid w:val="00CD48E3"/>
    <w:rsid w:val="00CD6661"/>
    <w:rsid w:val="00CF2978"/>
    <w:rsid w:val="00CF6557"/>
    <w:rsid w:val="00D03806"/>
    <w:rsid w:val="00D047AA"/>
    <w:rsid w:val="00D06815"/>
    <w:rsid w:val="00D10D2D"/>
    <w:rsid w:val="00D11A5D"/>
    <w:rsid w:val="00D11A6D"/>
    <w:rsid w:val="00D16A9C"/>
    <w:rsid w:val="00D210A5"/>
    <w:rsid w:val="00D23F96"/>
    <w:rsid w:val="00D32EC2"/>
    <w:rsid w:val="00D36FB3"/>
    <w:rsid w:val="00D375DF"/>
    <w:rsid w:val="00D37A2C"/>
    <w:rsid w:val="00D40DE4"/>
    <w:rsid w:val="00D432E4"/>
    <w:rsid w:val="00D45D7B"/>
    <w:rsid w:val="00D467EF"/>
    <w:rsid w:val="00D46905"/>
    <w:rsid w:val="00D47C09"/>
    <w:rsid w:val="00D540BF"/>
    <w:rsid w:val="00D56A0B"/>
    <w:rsid w:val="00D572AC"/>
    <w:rsid w:val="00D66753"/>
    <w:rsid w:val="00D74BD4"/>
    <w:rsid w:val="00D86A0A"/>
    <w:rsid w:val="00D912C7"/>
    <w:rsid w:val="00D97F5F"/>
    <w:rsid w:val="00DA0624"/>
    <w:rsid w:val="00DB1642"/>
    <w:rsid w:val="00DB18BD"/>
    <w:rsid w:val="00DB4B00"/>
    <w:rsid w:val="00DB52BC"/>
    <w:rsid w:val="00DB5FC6"/>
    <w:rsid w:val="00DC0A9B"/>
    <w:rsid w:val="00DC1425"/>
    <w:rsid w:val="00DC4BE9"/>
    <w:rsid w:val="00DD0019"/>
    <w:rsid w:val="00DD0FF7"/>
    <w:rsid w:val="00DD3E12"/>
    <w:rsid w:val="00DE0925"/>
    <w:rsid w:val="00DE5D47"/>
    <w:rsid w:val="00DE66BD"/>
    <w:rsid w:val="00DE7C12"/>
    <w:rsid w:val="00DF4336"/>
    <w:rsid w:val="00E01CFA"/>
    <w:rsid w:val="00E10156"/>
    <w:rsid w:val="00E10ACA"/>
    <w:rsid w:val="00E2199C"/>
    <w:rsid w:val="00E22AE0"/>
    <w:rsid w:val="00E246D1"/>
    <w:rsid w:val="00E3320E"/>
    <w:rsid w:val="00E36344"/>
    <w:rsid w:val="00E40C8F"/>
    <w:rsid w:val="00E46C40"/>
    <w:rsid w:val="00E47C66"/>
    <w:rsid w:val="00E510E7"/>
    <w:rsid w:val="00E54028"/>
    <w:rsid w:val="00E55729"/>
    <w:rsid w:val="00E56F13"/>
    <w:rsid w:val="00E60302"/>
    <w:rsid w:val="00E61DCB"/>
    <w:rsid w:val="00E65724"/>
    <w:rsid w:val="00E658DA"/>
    <w:rsid w:val="00E65D3A"/>
    <w:rsid w:val="00E6759D"/>
    <w:rsid w:val="00E710C1"/>
    <w:rsid w:val="00E71244"/>
    <w:rsid w:val="00E72157"/>
    <w:rsid w:val="00E722E9"/>
    <w:rsid w:val="00E723DD"/>
    <w:rsid w:val="00E73D58"/>
    <w:rsid w:val="00E7723F"/>
    <w:rsid w:val="00E8217F"/>
    <w:rsid w:val="00E859F7"/>
    <w:rsid w:val="00E872CE"/>
    <w:rsid w:val="00E9290A"/>
    <w:rsid w:val="00E945F7"/>
    <w:rsid w:val="00E958A6"/>
    <w:rsid w:val="00EA19A4"/>
    <w:rsid w:val="00EA65D2"/>
    <w:rsid w:val="00EA6E16"/>
    <w:rsid w:val="00EB5ACF"/>
    <w:rsid w:val="00EC3874"/>
    <w:rsid w:val="00EC5BC1"/>
    <w:rsid w:val="00EC7A41"/>
    <w:rsid w:val="00ED33CC"/>
    <w:rsid w:val="00ED657B"/>
    <w:rsid w:val="00EE010F"/>
    <w:rsid w:val="00EE0DA2"/>
    <w:rsid w:val="00F01AAE"/>
    <w:rsid w:val="00F06AD6"/>
    <w:rsid w:val="00F21592"/>
    <w:rsid w:val="00F322C2"/>
    <w:rsid w:val="00F44040"/>
    <w:rsid w:val="00F447AC"/>
    <w:rsid w:val="00F52690"/>
    <w:rsid w:val="00F5292B"/>
    <w:rsid w:val="00F559C7"/>
    <w:rsid w:val="00F55E2A"/>
    <w:rsid w:val="00F60802"/>
    <w:rsid w:val="00F631E3"/>
    <w:rsid w:val="00F7078C"/>
    <w:rsid w:val="00F775A2"/>
    <w:rsid w:val="00F82793"/>
    <w:rsid w:val="00F8428C"/>
    <w:rsid w:val="00F869F0"/>
    <w:rsid w:val="00F90BE1"/>
    <w:rsid w:val="00F9677A"/>
    <w:rsid w:val="00FA0144"/>
    <w:rsid w:val="00FA1E1E"/>
    <w:rsid w:val="00FB0E30"/>
    <w:rsid w:val="00FB6CD4"/>
    <w:rsid w:val="00FC0AE3"/>
    <w:rsid w:val="00FC0BAA"/>
    <w:rsid w:val="00FC3684"/>
    <w:rsid w:val="00FD2438"/>
    <w:rsid w:val="00FD2DA2"/>
    <w:rsid w:val="00FD334E"/>
    <w:rsid w:val="00FD3789"/>
    <w:rsid w:val="00FD54F3"/>
    <w:rsid w:val="00FE226A"/>
    <w:rsid w:val="00FE4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52B229C1"/>
  <w15:docId w15:val="{F2F232D1-78F0-443E-9B3B-7E979DB9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EA6E16"/>
    <w:pPr>
      <w:keepNext/>
      <w:numPr>
        <w:numId w:val="67"/>
      </w:numPr>
      <w:spacing w:before="240" w:after="60"/>
      <w:ind w:left="432"/>
      <w:outlineLvl w:val="0"/>
    </w:pPr>
    <w:rPr>
      <w:b/>
      <w:bCs/>
      <w:kern w:val="32"/>
      <w:sz w:val="24"/>
      <w:szCs w:val="24"/>
      <w:lang w:val="en-CA"/>
    </w:rPr>
  </w:style>
  <w:style w:type="paragraph" w:styleId="Heading2">
    <w:name w:val="heading 2"/>
    <w:basedOn w:val="Normal"/>
    <w:next w:val="Normal"/>
    <w:link w:val="Heading2Char"/>
    <w:qFormat/>
    <w:rsid w:val="00EA6E16"/>
    <w:pPr>
      <w:keepNext/>
      <w:numPr>
        <w:ilvl w:val="1"/>
        <w:numId w:val="67"/>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A6E16"/>
    <w:pPr>
      <w:keepNext/>
      <w:numPr>
        <w:ilvl w:val="2"/>
        <w:numId w:val="67"/>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A6E16"/>
    <w:pPr>
      <w:keepNext/>
      <w:numPr>
        <w:ilvl w:val="3"/>
        <w:numId w:val="67"/>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67"/>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67"/>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67"/>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67"/>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6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B47556"/>
    <w:pPr>
      <w:spacing w:before="120" w:after="120"/>
    </w:pPr>
    <w:rPr>
      <w:bCs/>
      <w:sz w:val="24"/>
      <w:szCs w:val="24"/>
    </w:rPr>
  </w:style>
  <w:style w:type="paragraph" w:styleId="TOC2">
    <w:name w:val="toc 2"/>
    <w:basedOn w:val="Normal"/>
    <w:next w:val="Normal"/>
    <w:autoRedefine/>
    <w:uiPriority w:val="39"/>
    <w:rsid w:val="00EA6E16"/>
    <w:pPr>
      <w:ind w:left="200"/>
    </w:pPr>
    <w:rPr>
      <w:smallCaps/>
    </w:rPr>
  </w:style>
  <w:style w:type="paragraph" w:styleId="TOC3">
    <w:name w:val="toc 3"/>
    <w:basedOn w:val="Normal"/>
    <w:next w:val="Normal"/>
    <w:autoRedefine/>
    <w:uiPriority w:val="39"/>
    <w:rsid w:val="00EA6E16"/>
    <w:pPr>
      <w:ind w:left="400"/>
    </w:pPr>
    <w:rPr>
      <w:i/>
      <w:iCs/>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uiPriority w:val="99"/>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uiPriority w:val="99"/>
    <w:rsid w:val="00EA6E16"/>
    <w:pPr>
      <w:tabs>
        <w:tab w:val="center" w:pos="4320"/>
        <w:tab w:val="right" w:pos="8640"/>
      </w:tabs>
    </w:pPr>
  </w:style>
  <w:style w:type="character" w:customStyle="1" w:styleId="HeaderChar">
    <w:name w:val="Header Char"/>
    <w:basedOn w:val="DefaultParagraphFont"/>
    <w:uiPriority w:val="99"/>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basedOn w:val="Normal"/>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semiHidden/>
    <w:rsid w:val="00EA6E16"/>
    <w:rPr>
      <w:rFonts w:ascii="Tahoma" w:hAnsi="Tahoma" w:cs="Tahoma"/>
      <w:sz w:val="16"/>
      <w:szCs w:val="16"/>
    </w:rPr>
  </w:style>
  <w:style w:type="paragraph" w:styleId="Title">
    <w:name w:val="Title"/>
    <w:basedOn w:val="Normal"/>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qFormat/>
    <w:rsid w:val="00EA6E16"/>
    <w:pPr>
      <w:keepLines/>
      <w:autoSpaceDE/>
      <w:autoSpaceDN/>
      <w:adjustRightInd/>
      <w:spacing w:before="480" w:after="0" w:line="276" w:lineRule="auto"/>
      <w:outlineLvl w:val="9"/>
    </w:pPr>
    <w:rPr>
      <w:rFonts w:ascii="Cambria" w:hAnsi="Cambria"/>
      <w:color w:val="365F91"/>
      <w:kern w:val="0"/>
      <w:sz w:val="28"/>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semiHidden/>
    <w:rsid w:val="00EA6E16"/>
    <w:rPr>
      <w:i/>
      <w:iCs/>
      <w:sz w:val="24"/>
      <w:szCs w:val="18"/>
      <w:lang w:eastAsia="ar-SA"/>
    </w:rPr>
  </w:style>
  <w:style w:type="paragraph" w:customStyle="1" w:styleId="Level2">
    <w:name w:val="Level 2"/>
    <w:basedOn w:val="Level1"/>
    <w:rsid w:val="00EA6E16"/>
    <w:pPr>
      <w:numPr>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5"/>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2"/>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060275"/>
    <w:rPr>
      <w:b/>
      <w:bCs/>
      <w:kern w:val="32"/>
      <w:sz w:val="24"/>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2C0003"/>
    <w:rPr>
      <w:rFonts w:ascii="Arial" w:hAnsi="Arial" w:cs="Arial"/>
      <w:b/>
      <w:bCs/>
      <w:i/>
      <w:iCs/>
      <w:sz w:val="28"/>
      <w:szCs w:val="28"/>
    </w:rPr>
  </w:style>
  <w:style w:type="character" w:customStyle="1" w:styleId="Heading3Char">
    <w:name w:val="Heading 3 Char"/>
    <w:basedOn w:val="DefaultParagraphFont"/>
    <w:link w:val="Heading3"/>
    <w:rsid w:val="002C0003"/>
    <w:rPr>
      <w:rFonts w:ascii="Arial" w:hAnsi="Arial" w:cs="Arial"/>
      <w:b/>
      <w:bCs/>
      <w:sz w:val="26"/>
      <w:szCs w:val="26"/>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uiPriority w:val="99"/>
    <w:semiHidden/>
    <w:unhideWhenUsed/>
    <w:rsid w:val="008F5967"/>
    <w:rPr>
      <w:sz w:val="16"/>
      <w:szCs w:val="16"/>
    </w:rPr>
  </w:style>
  <w:style w:type="paragraph" w:styleId="CommentSubject">
    <w:name w:val="annotation subject"/>
    <w:basedOn w:val="CommentText"/>
    <w:next w:val="CommentText"/>
    <w:link w:val="CommentSubjectChar"/>
    <w:uiPriority w:val="99"/>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semiHidden/>
    <w:rsid w:val="008F5967"/>
    <w:rPr>
      <w:lang w:eastAsia="ar-SA"/>
    </w:rPr>
  </w:style>
  <w:style w:type="character" w:customStyle="1" w:styleId="CommentSubjectChar">
    <w:name w:val="Comment Subject Char"/>
    <w:basedOn w:val="CommentTextChar1"/>
    <w:link w:val="CommentSubject"/>
    <w:uiPriority w:val="99"/>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ollab.ecm.census.gov/dir/DCPD/DCMD/CovOps/eec/SitePages/Home.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documentManagement><Document_x0020_Type xmlns="8786e127-8cf9-45af-9c33-81dcc7df3a97">(not specified)</Document_x0020_Type><Category xmlns="$ListId:Team Documents;">OMB Package Peak Ops</Category><Sensitivity xmlns="8786e127-8cf9-45af-9c33-81dcc7df3a97">(not specified)</Sensitivity><Subcategory xmlns="ce028f62-ec47-405d-af1a-3c72d09c5c04">Peak Ops</Subcategory><DocumentStatus xmlns="$ListId:Team Documents;">Draft</DocumentStatus><Program_x0020_Phase xmlns="8786e127-8cf9-45af-9c33-81dcc7df3a97"><Value>2020 Research and Test</Value></Program_x0020_Phase><HomePage xmlns="$ListId:Team Documents;">false</HomePage></documentManagement></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ct:contentTypeSchema ct:_="" ma:_="" ma:contentTypeName="Document" ma:contentTypeID="0x0101002EECC578E338B14088612867A472C97A" ma:contentTypeVersion="4" ma:contentTypeDescription="Create a new document." ma:contentTypeScope="" ma:versionID="9a2dcd1dfeeaecaef93d90a7830f24fc" xmlns:ct="http://schemas.microsoft.com/office/2006/metadata/contentType" xmlns:ma="http://schemas.microsoft.com/office/2006/metadata/properties/metaAttributes">
<xsd:schema targetNamespace="http://schemas.microsoft.com/office/2006/metadata/properties" ma:root="true" ma:fieldsID="c490f1526853f02cc876f2c711bd742d" ns2:_="" ns3:_="" ns4:_="" xmlns:xsd="http://www.w3.org/2001/XMLSchema" xmlns:xs="http://www.w3.org/2001/XMLSchema" xmlns:p="http://schemas.microsoft.com/office/2006/metadata/properties" xmlns:ns2="$ListId:Team Documents;" xmlns:ns3="8786e127-8cf9-45af-9c33-81dcc7df3a97" xmlns:ns4="ce028f62-ec47-405d-af1a-3c72d09c5c04">
<xsd:import namespace="$ListId:Team Documents;"/>
<xsd:import namespace="8786e127-8cf9-45af-9c33-81dcc7df3a97"/>
<xsd:import namespace="ce028f62-ec47-405d-af1a-3c72d09c5c04"/>
<xsd:element name="properties">
<xsd:complexType>
<xsd:sequence>
<xsd:element name="documentManagement">
<xsd:complexType>
<xsd:all>
<xsd:element ref="ns2:DocumentStatus" minOccurs="0"/>
<xsd:element ref="ns3:Program_x0020_Phase" minOccurs="0"/>
<xsd:element ref="ns3:Sensitivity"/>
<xsd:element ref="ns3:Document_x0020_Type"/>
<xsd:element ref="ns2:Category"/>
<xsd:element ref="ns2:HomePage" minOccurs="0"/>
<xsd:element ref="ns4:Subcategory" minOccurs="0"/>
</xsd:all>
</xsd:complexType>
</xsd:element>
</xsd:sequence>
</xsd:complexType>
</xsd:element>
</xsd:schema>
<xsd:schema targetNamespace="$ListId:Te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Status" ma:index="8" nillable="true" ma:displayName="Document Status" ma:default="Draft" ma:format="Dropdown" ma:internalName="DocumentStatus">
<xsd:simpleType>
<xsd:restriction base="dms:Choice">
<xsd:enumeration value="Draft"/>
<xsd:enumeration value="Final"/>
<xsd:enumeration value="Archived"/>
</xsd:restriction>
</xsd:simpleType>
</xsd:element>
<xsd:element name="Category" ma:index="12" ma:displayName="Category" ma:format="Dropdown" ma:internalName="Category">
<xsd:simpleType>
<xsd:union memberTypes="dms:Text">
<xsd:simpleType>
<xsd:restriction base="dms:Choice">
<xsd:enumeration value="Test Plan"/>
<xsd:enumeration value="Overview"/>
<xsd:enumeration value="POC List"/>
<xsd:enumeration value="GOSCs"/>
<xsd:enumeration value="Tuesday 2:00 Meetings"/>
<xsd:enumeration value="Key Activity Report"/>
<xsd:enumeration value="Roles and Responsibilities"/>
<xsd:enumeration value="2010 Census Evals, Exps &amp; Assess"/>
<xsd:enumeration value="Operational Readiness Plan"/>
<xsd:enumeration value="Spec Status"/>
<xsd:enumeration value="Old Versions of Test Plan"/>
<xsd:enumeration value="Decennial Directorate Program Management Reviews"/>
<xsd:enumeration value="2014 March PMR"/>
<xsd:enumeration value="Tuesday Team Meetings"/>
<xsd:enumeration value="Schedule"/>
<xsd:enumeration value="PMR"/>
<xsd:enumeration value="PMGB IMR"/>
<xsd:enumeration value="DLG"/>
<xsd:enumeration value="NAS panel"/>
<xsd:enumeration value="Lessons Learned"/>
<xsd:enumeration value="2014 Service Desk Support"/>
<xsd:enumeration value="Report"/>
<xsd:enumeration value="2-24-15 Meeting Slides"/>
<xsd:enumeration value="Scope"/>
<xsd:enumeration value="2020 Census Operations"/>
<xsd:enumeration value="Tracker - GOSC RQ"/>
<xsd:enumeration value="OMB Package Early Ops"/>
<xsd:enumeration value="OMB Package Peak Ops"/>
<xsd:enumeration value="SE&amp;I Test on a Page"/>
<xsd:enumeration value="High-Level Flow"/>
<xsd:enumeration value="Timeline"/>
<xsd:enumeration value="Current Weekly Slide Deck"/>
<xsd:enumeration value="2020 SRR Gaps and Follow up"/>
<xsd:enumeration value="2018 E2E Operation Scope Diagram"/>
<xsd:enumeration value="ORIB IPT Contacts"/>
</xsd:restriction>
</xsd:simpleType>
</xsd:union>
</xsd:simpleType>
</xsd:element>
<xsd:element name="HomePage" ma:index="13" nillable="true" ma:displayName="HomePage" ma:default="0" ma:internalName="HomePage">
<xsd:simpleType>
<xsd:restriction base="dms:Boolean"/>
</xsd:simpleType>
</xsd:element>
</xsd:schema>
<xsd:schema targetNamespace="8786e127-8cf9-45af-9c33-81dcc7df3a9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gram_x0020_Phase" ma:index="9"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10" ma:displayName="Sensitivity" ma:default="(not specified)" ma:description="Specifies whether or not the document contains any administratively restricted information.  At this time, DO NOT UPLOAD Title 5, 13, 26; procurement; PII; and budget documents into Sharepoint.&#xA;" ma:format="Dropdown" ma:indexed="true" ma:internalName="Sensitivity">
<xsd:simpleType>
<xsd:restriction base="dms:Choice">
<xsd:enumeration value="(not specified)"/>
<xsd:enumeration value="None"/>
</xsd:restriction>
</xsd:simpleType>
</xsd:element>
<xsd:element name="Document_x0020_Type" ma:index="11"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targetNamespace="ce028f62-ec47-405d-af1a-3c72d09c5c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ubcategory" ma:index="14" nillable="true" ma:displayName="Subcategory" ma:default="Early Ops" ma:format="Dropdown" ma:internalName="Subcategory">
<xsd:simpleType>
<xsd:restriction base="dms:Choice">
<xsd:enumeration value="Early Ops"/>
<xsd:enumeration value="Peak Ops"/>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485F-B568-4647-971D-BBB4950B892F}">
  <ds:schemaRefs>
    <ds:schemaRef ds:uri="$ListId:Team Documents;"/>
    <ds:schemaRef ds:uri="http://purl.org/dc/terms/"/>
    <ds:schemaRef ds:uri="http://schemas.microsoft.com/office/2006/metadata/properties"/>
    <ds:schemaRef ds:uri="http://www.w3.org/XML/1998/namespace"/>
    <ds:schemaRef ds:uri="http://purl.org/dc/dcmitype/"/>
    <ds:schemaRef ds:uri="ce028f62-ec47-405d-af1a-3c72d09c5c0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786e127-8cf9-45af-9c33-81dcc7df3a97"/>
  </ds:schemaRefs>
</ds:datastoreItem>
</file>

<file path=customXml/itemProps2.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3.xml><?xml version="1.0" encoding="utf-8"?>
<ds:datastoreItem xmlns:ds="http://schemas.openxmlformats.org/officeDocument/2006/customXml" ds:itemID="{2D220016-7E20-4FFA-BC18-EE974316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Team Documents;"/>
    <ds:schemaRef ds:uri="8786e127-8cf9-45af-9c33-81dcc7df3a97"/>
    <ds:schemaRef ds:uri="ce028f62-ec47-405d-af1a-3c72d09c5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80ACD-37F1-4C46-9802-D044A2E2DF85}">
  <ds:schemaRefs>
    <ds:schemaRef ds:uri="http://schemas.microsoft.com/sharepoint/events"/>
  </ds:schemaRefs>
</ds:datastoreItem>
</file>

<file path=customXml/itemProps5.xml><?xml version="1.0" encoding="utf-8"?>
<ds:datastoreItem xmlns:ds="http://schemas.openxmlformats.org/officeDocument/2006/customXml" ds:itemID="{F90D6CA6-FCF2-4011-800B-45A50A5D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3611DD5D.dotm</Template>
  <TotalTime>1</TotalTime>
  <Pages>10</Pages>
  <Words>1951</Words>
  <Characters>11123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Handy Hubby</Company>
  <LinksUpToDate>false</LinksUpToDate>
  <CharactersWithSpaces>13048</CharactersWithSpaces>
  <SharedDoc>false</SharedDoc>
  <HLinks>
    <vt:vector size="312" baseType="variant">
      <vt:variant>
        <vt:i4>6422563</vt:i4>
      </vt:variant>
      <vt:variant>
        <vt:i4>480</vt:i4>
      </vt:variant>
      <vt:variant>
        <vt:i4>0</vt:i4>
      </vt:variant>
      <vt:variant>
        <vt:i4>5</vt:i4>
      </vt:variant>
      <vt:variant>
        <vt:lpwstr>http://dscmoop2.decennial.census.gov:7778/pls/portal/url/ITEM/2AB7AAEED30B34BDE0440000BEA83223</vt:lpwstr>
      </vt:variant>
      <vt:variant>
        <vt:lpwstr/>
      </vt:variant>
      <vt:variant>
        <vt:i4>1048633</vt:i4>
      </vt:variant>
      <vt:variant>
        <vt:i4>467</vt:i4>
      </vt:variant>
      <vt:variant>
        <vt:i4>0</vt:i4>
      </vt:variant>
      <vt:variant>
        <vt:i4>5</vt:i4>
      </vt:variant>
      <vt:variant>
        <vt:lpwstr/>
      </vt:variant>
      <vt:variant>
        <vt:lpwstr>_Toc178046468</vt:lpwstr>
      </vt:variant>
      <vt:variant>
        <vt:i4>1048633</vt:i4>
      </vt:variant>
      <vt:variant>
        <vt:i4>461</vt:i4>
      </vt:variant>
      <vt:variant>
        <vt:i4>0</vt:i4>
      </vt:variant>
      <vt:variant>
        <vt:i4>5</vt:i4>
      </vt:variant>
      <vt:variant>
        <vt:lpwstr/>
      </vt:variant>
      <vt:variant>
        <vt:lpwstr>_Toc178046467</vt:lpwstr>
      </vt:variant>
      <vt:variant>
        <vt:i4>1048633</vt:i4>
      </vt:variant>
      <vt:variant>
        <vt:i4>455</vt:i4>
      </vt:variant>
      <vt:variant>
        <vt:i4>0</vt:i4>
      </vt:variant>
      <vt:variant>
        <vt:i4>5</vt:i4>
      </vt:variant>
      <vt:variant>
        <vt:lpwstr/>
      </vt:variant>
      <vt:variant>
        <vt:lpwstr>_Toc178046466</vt:lpwstr>
      </vt:variant>
      <vt:variant>
        <vt:i4>1048633</vt:i4>
      </vt:variant>
      <vt:variant>
        <vt:i4>449</vt:i4>
      </vt:variant>
      <vt:variant>
        <vt:i4>0</vt:i4>
      </vt:variant>
      <vt:variant>
        <vt:i4>5</vt:i4>
      </vt:variant>
      <vt:variant>
        <vt:lpwstr/>
      </vt:variant>
      <vt:variant>
        <vt:lpwstr>_Toc178046465</vt:lpwstr>
      </vt:variant>
      <vt:variant>
        <vt:i4>1048633</vt:i4>
      </vt:variant>
      <vt:variant>
        <vt:i4>443</vt:i4>
      </vt:variant>
      <vt:variant>
        <vt:i4>0</vt:i4>
      </vt:variant>
      <vt:variant>
        <vt:i4>5</vt:i4>
      </vt:variant>
      <vt:variant>
        <vt:lpwstr/>
      </vt:variant>
      <vt:variant>
        <vt:lpwstr>_Toc178046464</vt:lpwstr>
      </vt:variant>
      <vt:variant>
        <vt:i4>1048633</vt:i4>
      </vt:variant>
      <vt:variant>
        <vt:i4>437</vt:i4>
      </vt:variant>
      <vt:variant>
        <vt:i4>0</vt:i4>
      </vt:variant>
      <vt:variant>
        <vt:i4>5</vt:i4>
      </vt:variant>
      <vt:variant>
        <vt:lpwstr/>
      </vt:variant>
      <vt:variant>
        <vt:lpwstr>_Toc178046463</vt:lpwstr>
      </vt:variant>
      <vt:variant>
        <vt:i4>1048633</vt:i4>
      </vt:variant>
      <vt:variant>
        <vt:i4>431</vt:i4>
      </vt:variant>
      <vt:variant>
        <vt:i4>0</vt:i4>
      </vt:variant>
      <vt:variant>
        <vt:i4>5</vt:i4>
      </vt:variant>
      <vt:variant>
        <vt:lpwstr/>
      </vt:variant>
      <vt:variant>
        <vt:lpwstr>_Toc178046462</vt:lpwstr>
      </vt:variant>
      <vt:variant>
        <vt:i4>1048633</vt:i4>
      </vt:variant>
      <vt:variant>
        <vt:i4>425</vt:i4>
      </vt:variant>
      <vt:variant>
        <vt:i4>0</vt:i4>
      </vt:variant>
      <vt:variant>
        <vt:i4>5</vt:i4>
      </vt:variant>
      <vt:variant>
        <vt:lpwstr/>
      </vt:variant>
      <vt:variant>
        <vt:lpwstr>_Toc178046461</vt:lpwstr>
      </vt:variant>
      <vt:variant>
        <vt:i4>1048633</vt:i4>
      </vt:variant>
      <vt:variant>
        <vt:i4>419</vt:i4>
      </vt:variant>
      <vt:variant>
        <vt:i4>0</vt:i4>
      </vt:variant>
      <vt:variant>
        <vt:i4>5</vt:i4>
      </vt:variant>
      <vt:variant>
        <vt:lpwstr/>
      </vt:variant>
      <vt:variant>
        <vt:lpwstr>_Toc178046460</vt:lpwstr>
      </vt:variant>
      <vt:variant>
        <vt:i4>1245241</vt:i4>
      </vt:variant>
      <vt:variant>
        <vt:i4>413</vt:i4>
      </vt:variant>
      <vt:variant>
        <vt:i4>0</vt:i4>
      </vt:variant>
      <vt:variant>
        <vt:i4>5</vt:i4>
      </vt:variant>
      <vt:variant>
        <vt:lpwstr/>
      </vt:variant>
      <vt:variant>
        <vt:lpwstr>_Toc178046459</vt:lpwstr>
      </vt:variant>
      <vt:variant>
        <vt:i4>1245241</vt:i4>
      </vt:variant>
      <vt:variant>
        <vt:i4>407</vt:i4>
      </vt:variant>
      <vt:variant>
        <vt:i4>0</vt:i4>
      </vt:variant>
      <vt:variant>
        <vt:i4>5</vt:i4>
      </vt:variant>
      <vt:variant>
        <vt:lpwstr/>
      </vt:variant>
      <vt:variant>
        <vt:lpwstr>_Toc178046458</vt:lpwstr>
      </vt:variant>
      <vt:variant>
        <vt:i4>1245241</vt:i4>
      </vt:variant>
      <vt:variant>
        <vt:i4>401</vt:i4>
      </vt:variant>
      <vt:variant>
        <vt:i4>0</vt:i4>
      </vt:variant>
      <vt:variant>
        <vt:i4>5</vt:i4>
      </vt:variant>
      <vt:variant>
        <vt:lpwstr/>
      </vt:variant>
      <vt:variant>
        <vt:lpwstr>_Toc178046457</vt:lpwstr>
      </vt:variant>
      <vt:variant>
        <vt:i4>1245241</vt:i4>
      </vt:variant>
      <vt:variant>
        <vt:i4>395</vt:i4>
      </vt:variant>
      <vt:variant>
        <vt:i4>0</vt:i4>
      </vt:variant>
      <vt:variant>
        <vt:i4>5</vt:i4>
      </vt:variant>
      <vt:variant>
        <vt:lpwstr/>
      </vt:variant>
      <vt:variant>
        <vt:lpwstr>_Toc178046456</vt:lpwstr>
      </vt:variant>
      <vt:variant>
        <vt:i4>1245241</vt:i4>
      </vt:variant>
      <vt:variant>
        <vt:i4>389</vt:i4>
      </vt:variant>
      <vt:variant>
        <vt:i4>0</vt:i4>
      </vt:variant>
      <vt:variant>
        <vt:i4>5</vt:i4>
      </vt:variant>
      <vt:variant>
        <vt:lpwstr/>
      </vt:variant>
      <vt:variant>
        <vt:lpwstr>_Toc178046455</vt:lpwstr>
      </vt:variant>
      <vt:variant>
        <vt:i4>1245241</vt:i4>
      </vt:variant>
      <vt:variant>
        <vt:i4>383</vt:i4>
      </vt:variant>
      <vt:variant>
        <vt:i4>0</vt:i4>
      </vt:variant>
      <vt:variant>
        <vt:i4>5</vt:i4>
      </vt:variant>
      <vt:variant>
        <vt:lpwstr/>
      </vt:variant>
      <vt:variant>
        <vt:lpwstr>_Toc178046454</vt:lpwstr>
      </vt:variant>
      <vt:variant>
        <vt:i4>1245241</vt:i4>
      </vt:variant>
      <vt:variant>
        <vt:i4>377</vt:i4>
      </vt:variant>
      <vt:variant>
        <vt:i4>0</vt:i4>
      </vt:variant>
      <vt:variant>
        <vt:i4>5</vt:i4>
      </vt:variant>
      <vt:variant>
        <vt:lpwstr/>
      </vt:variant>
      <vt:variant>
        <vt:lpwstr>_Toc178046453</vt:lpwstr>
      </vt:variant>
      <vt:variant>
        <vt:i4>1245241</vt:i4>
      </vt:variant>
      <vt:variant>
        <vt:i4>371</vt:i4>
      </vt:variant>
      <vt:variant>
        <vt:i4>0</vt:i4>
      </vt:variant>
      <vt:variant>
        <vt:i4>5</vt:i4>
      </vt:variant>
      <vt:variant>
        <vt:lpwstr/>
      </vt:variant>
      <vt:variant>
        <vt:lpwstr>_Toc178046452</vt:lpwstr>
      </vt:variant>
      <vt:variant>
        <vt:i4>1245241</vt:i4>
      </vt:variant>
      <vt:variant>
        <vt:i4>365</vt:i4>
      </vt:variant>
      <vt:variant>
        <vt:i4>0</vt:i4>
      </vt:variant>
      <vt:variant>
        <vt:i4>5</vt:i4>
      </vt:variant>
      <vt:variant>
        <vt:lpwstr/>
      </vt:variant>
      <vt:variant>
        <vt:lpwstr>_Toc178046451</vt:lpwstr>
      </vt:variant>
      <vt:variant>
        <vt:i4>1048635</vt:i4>
      </vt:variant>
      <vt:variant>
        <vt:i4>356</vt:i4>
      </vt:variant>
      <vt:variant>
        <vt:i4>0</vt:i4>
      </vt:variant>
      <vt:variant>
        <vt:i4>5</vt:i4>
      </vt:variant>
      <vt:variant>
        <vt:lpwstr/>
      </vt:variant>
      <vt:variant>
        <vt:lpwstr>_Toc189358645</vt:lpwstr>
      </vt:variant>
      <vt:variant>
        <vt:i4>1048635</vt:i4>
      </vt:variant>
      <vt:variant>
        <vt:i4>350</vt:i4>
      </vt:variant>
      <vt:variant>
        <vt:i4>0</vt:i4>
      </vt:variant>
      <vt:variant>
        <vt:i4>5</vt:i4>
      </vt:variant>
      <vt:variant>
        <vt:lpwstr/>
      </vt:variant>
      <vt:variant>
        <vt:lpwstr>_Toc189358644</vt:lpwstr>
      </vt:variant>
      <vt:variant>
        <vt:i4>1048635</vt:i4>
      </vt:variant>
      <vt:variant>
        <vt:i4>344</vt:i4>
      </vt:variant>
      <vt:variant>
        <vt:i4>0</vt:i4>
      </vt:variant>
      <vt:variant>
        <vt:i4>5</vt:i4>
      </vt:variant>
      <vt:variant>
        <vt:lpwstr/>
      </vt:variant>
      <vt:variant>
        <vt:lpwstr>_Toc189358643</vt:lpwstr>
      </vt:variant>
      <vt:variant>
        <vt:i4>1048635</vt:i4>
      </vt:variant>
      <vt:variant>
        <vt:i4>338</vt:i4>
      </vt:variant>
      <vt:variant>
        <vt:i4>0</vt:i4>
      </vt:variant>
      <vt:variant>
        <vt:i4>5</vt:i4>
      </vt:variant>
      <vt:variant>
        <vt:lpwstr/>
      </vt:variant>
      <vt:variant>
        <vt:lpwstr>_Toc189358642</vt:lpwstr>
      </vt:variant>
      <vt:variant>
        <vt:i4>1048635</vt:i4>
      </vt:variant>
      <vt:variant>
        <vt:i4>332</vt:i4>
      </vt:variant>
      <vt:variant>
        <vt:i4>0</vt:i4>
      </vt:variant>
      <vt:variant>
        <vt:i4>5</vt:i4>
      </vt:variant>
      <vt:variant>
        <vt:lpwstr/>
      </vt:variant>
      <vt:variant>
        <vt:lpwstr>_Toc189358641</vt:lpwstr>
      </vt:variant>
      <vt:variant>
        <vt:i4>1048635</vt:i4>
      </vt:variant>
      <vt:variant>
        <vt:i4>326</vt:i4>
      </vt:variant>
      <vt:variant>
        <vt:i4>0</vt:i4>
      </vt:variant>
      <vt:variant>
        <vt:i4>5</vt:i4>
      </vt:variant>
      <vt:variant>
        <vt:lpwstr/>
      </vt:variant>
      <vt:variant>
        <vt:lpwstr>_Toc189358640</vt:lpwstr>
      </vt:variant>
      <vt:variant>
        <vt:i4>1507387</vt:i4>
      </vt:variant>
      <vt:variant>
        <vt:i4>320</vt:i4>
      </vt:variant>
      <vt:variant>
        <vt:i4>0</vt:i4>
      </vt:variant>
      <vt:variant>
        <vt:i4>5</vt:i4>
      </vt:variant>
      <vt:variant>
        <vt:lpwstr/>
      </vt:variant>
      <vt:variant>
        <vt:lpwstr>_Toc189358639</vt:lpwstr>
      </vt:variant>
      <vt:variant>
        <vt:i4>1507387</vt:i4>
      </vt:variant>
      <vt:variant>
        <vt:i4>314</vt:i4>
      </vt:variant>
      <vt:variant>
        <vt:i4>0</vt:i4>
      </vt:variant>
      <vt:variant>
        <vt:i4>5</vt:i4>
      </vt:variant>
      <vt:variant>
        <vt:lpwstr/>
      </vt:variant>
      <vt:variant>
        <vt:lpwstr>_Toc189358638</vt:lpwstr>
      </vt:variant>
      <vt:variant>
        <vt:i4>1507387</vt:i4>
      </vt:variant>
      <vt:variant>
        <vt:i4>308</vt:i4>
      </vt:variant>
      <vt:variant>
        <vt:i4>0</vt:i4>
      </vt:variant>
      <vt:variant>
        <vt:i4>5</vt:i4>
      </vt:variant>
      <vt:variant>
        <vt:lpwstr/>
      </vt:variant>
      <vt:variant>
        <vt:lpwstr>_Toc189358637</vt:lpwstr>
      </vt:variant>
      <vt:variant>
        <vt:i4>1507387</vt:i4>
      </vt:variant>
      <vt:variant>
        <vt:i4>302</vt:i4>
      </vt:variant>
      <vt:variant>
        <vt:i4>0</vt:i4>
      </vt:variant>
      <vt:variant>
        <vt:i4>5</vt:i4>
      </vt:variant>
      <vt:variant>
        <vt:lpwstr/>
      </vt:variant>
      <vt:variant>
        <vt:lpwstr>_Toc189358636</vt:lpwstr>
      </vt:variant>
      <vt:variant>
        <vt:i4>1507387</vt:i4>
      </vt:variant>
      <vt:variant>
        <vt:i4>296</vt:i4>
      </vt:variant>
      <vt:variant>
        <vt:i4>0</vt:i4>
      </vt:variant>
      <vt:variant>
        <vt:i4>5</vt:i4>
      </vt:variant>
      <vt:variant>
        <vt:lpwstr/>
      </vt:variant>
      <vt:variant>
        <vt:lpwstr>_Toc189358635</vt:lpwstr>
      </vt:variant>
      <vt:variant>
        <vt:i4>1507387</vt:i4>
      </vt:variant>
      <vt:variant>
        <vt:i4>290</vt:i4>
      </vt:variant>
      <vt:variant>
        <vt:i4>0</vt:i4>
      </vt:variant>
      <vt:variant>
        <vt:i4>5</vt:i4>
      </vt:variant>
      <vt:variant>
        <vt:lpwstr/>
      </vt:variant>
      <vt:variant>
        <vt:lpwstr>_Toc189358634</vt:lpwstr>
      </vt:variant>
      <vt:variant>
        <vt:i4>1507387</vt:i4>
      </vt:variant>
      <vt:variant>
        <vt:i4>284</vt:i4>
      </vt:variant>
      <vt:variant>
        <vt:i4>0</vt:i4>
      </vt:variant>
      <vt:variant>
        <vt:i4>5</vt:i4>
      </vt:variant>
      <vt:variant>
        <vt:lpwstr/>
      </vt:variant>
      <vt:variant>
        <vt:lpwstr>_Toc189358633</vt:lpwstr>
      </vt:variant>
      <vt:variant>
        <vt:i4>1507387</vt:i4>
      </vt:variant>
      <vt:variant>
        <vt:i4>278</vt:i4>
      </vt:variant>
      <vt:variant>
        <vt:i4>0</vt:i4>
      </vt:variant>
      <vt:variant>
        <vt:i4>5</vt:i4>
      </vt:variant>
      <vt:variant>
        <vt:lpwstr/>
      </vt:variant>
      <vt:variant>
        <vt:lpwstr>_Toc189358632</vt:lpwstr>
      </vt:variant>
      <vt:variant>
        <vt:i4>1507387</vt:i4>
      </vt:variant>
      <vt:variant>
        <vt:i4>272</vt:i4>
      </vt:variant>
      <vt:variant>
        <vt:i4>0</vt:i4>
      </vt:variant>
      <vt:variant>
        <vt:i4>5</vt:i4>
      </vt:variant>
      <vt:variant>
        <vt:lpwstr/>
      </vt:variant>
      <vt:variant>
        <vt:lpwstr>_Toc189358631</vt:lpwstr>
      </vt:variant>
      <vt:variant>
        <vt:i4>1507387</vt:i4>
      </vt:variant>
      <vt:variant>
        <vt:i4>266</vt:i4>
      </vt:variant>
      <vt:variant>
        <vt:i4>0</vt:i4>
      </vt:variant>
      <vt:variant>
        <vt:i4>5</vt:i4>
      </vt:variant>
      <vt:variant>
        <vt:lpwstr/>
      </vt:variant>
      <vt:variant>
        <vt:lpwstr>_Toc189358630</vt:lpwstr>
      </vt:variant>
      <vt:variant>
        <vt:i4>1441851</vt:i4>
      </vt:variant>
      <vt:variant>
        <vt:i4>260</vt:i4>
      </vt:variant>
      <vt:variant>
        <vt:i4>0</vt:i4>
      </vt:variant>
      <vt:variant>
        <vt:i4>5</vt:i4>
      </vt:variant>
      <vt:variant>
        <vt:lpwstr/>
      </vt:variant>
      <vt:variant>
        <vt:lpwstr>_Toc189358629</vt:lpwstr>
      </vt:variant>
      <vt:variant>
        <vt:i4>1441851</vt:i4>
      </vt:variant>
      <vt:variant>
        <vt:i4>254</vt:i4>
      </vt:variant>
      <vt:variant>
        <vt:i4>0</vt:i4>
      </vt:variant>
      <vt:variant>
        <vt:i4>5</vt:i4>
      </vt:variant>
      <vt:variant>
        <vt:lpwstr/>
      </vt:variant>
      <vt:variant>
        <vt:lpwstr>_Toc189358628</vt:lpwstr>
      </vt:variant>
      <vt:variant>
        <vt:i4>1441851</vt:i4>
      </vt:variant>
      <vt:variant>
        <vt:i4>248</vt:i4>
      </vt:variant>
      <vt:variant>
        <vt:i4>0</vt:i4>
      </vt:variant>
      <vt:variant>
        <vt:i4>5</vt:i4>
      </vt:variant>
      <vt:variant>
        <vt:lpwstr/>
      </vt:variant>
      <vt:variant>
        <vt:lpwstr>_Toc189358627</vt:lpwstr>
      </vt:variant>
      <vt:variant>
        <vt:i4>1441851</vt:i4>
      </vt:variant>
      <vt:variant>
        <vt:i4>242</vt:i4>
      </vt:variant>
      <vt:variant>
        <vt:i4>0</vt:i4>
      </vt:variant>
      <vt:variant>
        <vt:i4>5</vt:i4>
      </vt:variant>
      <vt:variant>
        <vt:lpwstr/>
      </vt:variant>
      <vt:variant>
        <vt:lpwstr>_Toc189358626</vt:lpwstr>
      </vt:variant>
      <vt:variant>
        <vt:i4>1441851</vt:i4>
      </vt:variant>
      <vt:variant>
        <vt:i4>236</vt:i4>
      </vt:variant>
      <vt:variant>
        <vt:i4>0</vt:i4>
      </vt:variant>
      <vt:variant>
        <vt:i4>5</vt:i4>
      </vt:variant>
      <vt:variant>
        <vt:lpwstr/>
      </vt:variant>
      <vt:variant>
        <vt:lpwstr>_Toc189358625</vt:lpwstr>
      </vt:variant>
      <vt:variant>
        <vt:i4>1441851</vt:i4>
      </vt:variant>
      <vt:variant>
        <vt:i4>230</vt:i4>
      </vt:variant>
      <vt:variant>
        <vt:i4>0</vt:i4>
      </vt:variant>
      <vt:variant>
        <vt:i4>5</vt:i4>
      </vt:variant>
      <vt:variant>
        <vt:lpwstr/>
      </vt:variant>
      <vt:variant>
        <vt:lpwstr>_Toc189358624</vt:lpwstr>
      </vt:variant>
      <vt:variant>
        <vt:i4>1441851</vt:i4>
      </vt:variant>
      <vt:variant>
        <vt:i4>224</vt:i4>
      </vt:variant>
      <vt:variant>
        <vt:i4>0</vt:i4>
      </vt:variant>
      <vt:variant>
        <vt:i4>5</vt:i4>
      </vt:variant>
      <vt:variant>
        <vt:lpwstr/>
      </vt:variant>
      <vt:variant>
        <vt:lpwstr>_Toc189358623</vt:lpwstr>
      </vt:variant>
      <vt:variant>
        <vt:i4>1441851</vt:i4>
      </vt:variant>
      <vt:variant>
        <vt:i4>218</vt:i4>
      </vt:variant>
      <vt:variant>
        <vt:i4>0</vt:i4>
      </vt:variant>
      <vt:variant>
        <vt:i4>5</vt:i4>
      </vt:variant>
      <vt:variant>
        <vt:lpwstr/>
      </vt:variant>
      <vt:variant>
        <vt:lpwstr>_Toc189358622</vt:lpwstr>
      </vt:variant>
      <vt:variant>
        <vt:i4>1441851</vt:i4>
      </vt:variant>
      <vt:variant>
        <vt:i4>212</vt:i4>
      </vt:variant>
      <vt:variant>
        <vt:i4>0</vt:i4>
      </vt:variant>
      <vt:variant>
        <vt:i4>5</vt:i4>
      </vt:variant>
      <vt:variant>
        <vt:lpwstr/>
      </vt:variant>
      <vt:variant>
        <vt:lpwstr>_Toc189358621</vt:lpwstr>
      </vt:variant>
      <vt:variant>
        <vt:i4>1441851</vt:i4>
      </vt:variant>
      <vt:variant>
        <vt:i4>206</vt:i4>
      </vt:variant>
      <vt:variant>
        <vt:i4>0</vt:i4>
      </vt:variant>
      <vt:variant>
        <vt:i4>5</vt:i4>
      </vt:variant>
      <vt:variant>
        <vt:lpwstr/>
      </vt:variant>
      <vt:variant>
        <vt:lpwstr>_Toc189358620</vt:lpwstr>
      </vt:variant>
      <vt:variant>
        <vt:i4>1376315</vt:i4>
      </vt:variant>
      <vt:variant>
        <vt:i4>200</vt:i4>
      </vt:variant>
      <vt:variant>
        <vt:i4>0</vt:i4>
      </vt:variant>
      <vt:variant>
        <vt:i4>5</vt:i4>
      </vt:variant>
      <vt:variant>
        <vt:lpwstr/>
      </vt:variant>
      <vt:variant>
        <vt:lpwstr>_Toc189358619</vt:lpwstr>
      </vt:variant>
      <vt:variant>
        <vt:i4>6422563</vt:i4>
      </vt:variant>
      <vt:variant>
        <vt:i4>166</vt:i4>
      </vt:variant>
      <vt:variant>
        <vt:i4>0</vt:i4>
      </vt:variant>
      <vt:variant>
        <vt:i4>5</vt:i4>
      </vt:variant>
      <vt:variant>
        <vt:lpwstr>http://dscmoop2.decennial.census.gov:7778/pls/portal/url/ITEM/2AB7AAEED30B34BDE0440000BEA83223</vt:lpwstr>
      </vt:variant>
      <vt:variant>
        <vt:lpwstr/>
      </vt:variant>
      <vt:variant>
        <vt:i4>7929954</vt:i4>
      </vt:variant>
      <vt:variant>
        <vt:i4>151</vt:i4>
      </vt:variant>
      <vt:variant>
        <vt:i4>0</vt:i4>
      </vt:variant>
      <vt:variant>
        <vt:i4>5</vt:i4>
      </vt:variant>
      <vt:variant>
        <vt:lpwstr>http://cww.census.gov/msdir/Guidelines.htm</vt:lpwstr>
      </vt:variant>
      <vt:variant>
        <vt:lpwstr/>
      </vt:variant>
      <vt:variant>
        <vt:i4>3473420</vt:i4>
      </vt:variant>
      <vt:variant>
        <vt:i4>148</vt:i4>
      </vt:variant>
      <vt:variant>
        <vt:i4>0</vt:i4>
      </vt:variant>
      <vt:variant>
        <vt:i4>5</vt:i4>
      </vt:variant>
      <vt:variant>
        <vt:lpwstr>mailto:jerry.douglas.imel@census.gov</vt:lpwstr>
      </vt:variant>
      <vt:variant>
        <vt:lpwstr/>
      </vt:variant>
      <vt:variant>
        <vt:i4>6160507</vt:i4>
      </vt:variant>
      <vt:variant>
        <vt:i4>145</vt:i4>
      </vt:variant>
      <vt:variant>
        <vt:i4>0</vt:i4>
      </vt:variant>
      <vt:variant>
        <vt:i4>5</vt:i4>
      </vt:variant>
      <vt:variant>
        <vt:lpwstr>mailto:David.A.Spindel@census.gov</vt:lpwstr>
      </vt:variant>
      <vt:variant>
        <vt:lpwstr/>
      </vt:variant>
      <vt:variant>
        <vt:i4>4391005</vt:i4>
      </vt:variant>
      <vt:variant>
        <vt:i4>142</vt:i4>
      </vt:variant>
      <vt:variant>
        <vt:i4>0</vt:i4>
      </vt:variant>
      <vt:variant>
        <vt:i4>5</vt:i4>
      </vt:variant>
      <vt:variant>
        <vt:lpwstr>http://cww2.census.gov/glossary/</vt:lpwstr>
      </vt:variant>
      <vt:variant>
        <vt:lpwstr/>
      </vt:variant>
      <vt:variant>
        <vt:i4>4063349</vt:i4>
      </vt:variant>
      <vt:variant>
        <vt:i4>137</vt:i4>
      </vt:variant>
      <vt:variant>
        <vt:i4>0</vt:i4>
      </vt:variant>
      <vt:variant>
        <vt:i4>5</vt:i4>
      </vt:variant>
      <vt:variant>
        <vt:lpwstr>http://cww.census.gov/msdir/docs/Quality_Standards_2010.pdf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douglass Abramson</dc:creator>
  <cp:lastModifiedBy>Beth Clarke Tyszka (CENSUS/DCMD FED)</cp:lastModifiedBy>
  <cp:revision>2</cp:revision>
  <cp:lastPrinted>2017-06-15T11:37:00Z</cp:lastPrinted>
  <dcterms:created xsi:type="dcterms:W3CDTF">2017-06-19T17:44:00Z</dcterms:created>
  <dcterms:modified xsi:type="dcterms:W3CDTF">2017-06-19T17:44:00Z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0x0101002EECC578E338B14088612867A472C97A</vt:lpwstr>
  </property>
</Properties>
</file>