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B9D" w:rsidRDefault="00642B9D" w:rsidP="00642B9D"/>
    <w:p w:rsidR="00642B9D" w:rsidRDefault="00642B9D" w:rsidP="00642B9D"/>
    <w:p w:rsidR="00642B9D" w:rsidRDefault="00642B9D" w:rsidP="00642B9D">
      <w:pPr>
        <w:jc w:val="center"/>
      </w:pPr>
    </w:p>
    <w:p w:rsidR="00642B9D" w:rsidRPr="00E77A9E" w:rsidRDefault="00642B9D" w:rsidP="00642B9D">
      <w:pPr>
        <w:jc w:val="center"/>
        <w:rPr>
          <w:rFonts w:ascii="Univers" w:hAnsi="Univers"/>
          <w:b/>
        </w:rPr>
      </w:pPr>
      <w:r w:rsidRPr="00E77A9E">
        <w:rPr>
          <w:rFonts w:ascii="Univers" w:hAnsi="Univers"/>
          <w:b/>
        </w:rPr>
        <w:t>PRIVACY ACT STATEMENT</w:t>
      </w:r>
    </w:p>
    <w:p w:rsidR="00642B9D" w:rsidRPr="00E77A9E" w:rsidRDefault="00642B9D" w:rsidP="00642B9D">
      <w:pPr>
        <w:ind w:left="720" w:right="900"/>
        <w:rPr>
          <w:rFonts w:ascii="Univers" w:hAnsi="Univers"/>
        </w:rPr>
      </w:pPr>
      <w:r w:rsidRPr="00E77A9E">
        <w:rPr>
          <w:rFonts w:ascii="Univers" w:hAnsi="Univers"/>
        </w:rPr>
        <w:tab/>
      </w:r>
    </w:p>
    <w:p w:rsidR="0010003C" w:rsidRDefault="0010003C" w:rsidP="0010003C">
      <w:pPr>
        <w:ind w:left="540" w:right="360"/>
        <w:jc w:val="both"/>
        <w:rPr>
          <w:sz w:val="16"/>
          <w:szCs w:val="16"/>
        </w:rPr>
      </w:pPr>
    </w:p>
    <w:p w:rsidR="00941FD6" w:rsidRDefault="00941FD6" w:rsidP="00941FD6">
      <w:pPr>
        <w:rPr>
          <w:sz w:val="16"/>
          <w:szCs w:val="16"/>
        </w:rPr>
      </w:pPr>
    </w:p>
    <w:p w:rsidR="00941FD6" w:rsidRDefault="00941FD6" w:rsidP="00941FD6">
      <w:pPr>
        <w:ind w:left="540" w:right="360"/>
        <w:jc w:val="both"/>
        <w:rPr>
          <w:sz w:val="16"/>
          <w:szCs w:val="16"/>
        </w:rPr>
      </w:pPr>
      <w:r>
        <w:rPr>
          <w:sz w:val="16"/>
          <w:szCs w:val="16"/>
        </w:rPr>
        <w:t>The Federal Deposit Insurance Act (12 U.S.C. §§ 1819, 1821, and 1822) and 12 C.F.R. Part 330 authorize the collection of this information.  The purpose for collecting this information is to support the determination of deposit insurance coverage and/or the payment of deposit insurance on deposits of the closed financial institution.  Furnishing this information is voluntary but failure to provide the requested information in whole or in part may delay or prevent the determination of deposit insurance coverage and/or the payment of deposit insurance on deposits of the closed financial institution.  The information provided by individuals is protected by the Privacy Act, 5 U.S.C. 552a.  The information may be furnished to third parties, including law enforcement authorities, as authorized by law, or used according to any of the other routine uses described in the FDIC Insured Financial Institution Liquidation Records (FDIC-30-64-0013) System of Records.  A complete copy of this System of Records is available at</w:t>
      </w:r>
      <w:r>
        <w:rPr>
          <w:color w:val="1F497D"/>
          <w:sz w:val="16"/>
          <w:szCs w:val="16"/>
        </w:rPr>
        <w:t xml:space="preserve"> </w:t>
      </w:r>
      <w:hyperlink r:id="rId9" w:history="1">
        <w:r>
          <w:rPr>
            <w:rStyle w:val="Hyperlink"/>
            <w:sz w:val="16"/>
            <w:szCs w:val="16"/>
          </w:rPr>
          <w:t>www.fdic.gov/about/privacy/index.html</w:t>
        </w:r>
      </w:hyperlink>
      <w:r>
        <w:rPr>
          <w:color w:val="1F497D"/>
          <w:sz w:val="16"/>
          <w:szCs w:val="16"/>
        </w:rPr>
        <w:t xml:space="preserve">.   </w:t>
      </w:r>
      <w:r>
        <w:rPr>
          <w:sz w:val="16"/>
          <w:szCs w:val="16"/>
        </w:rPr>
        <w:t xml:space="preserve">If you have questions or concerns about the collection or use of the information, you may contact the FDIC’s Chief Privacy Officer at </w:t>
      </w:r>
      <w:hyperlink r:id="rId10" w:history="1">
        <w:r>
          <w:rPr>
            <w:rStyle w:val="Hyperlink"/>
            <w:sz w:val="16"/>
            <w:szCs w:val="16"/>
          </w:rPr>
          <w:t>Privacy@fdic.gov</w:t>
        </w:r>
      </w:hyperlink>
      <w:r>
        <w:rPr>
          <w:sz w:val="16"/>
          <w:szCs w:val="16"/>
        </w:rPr>
        <w:t>.</w:t>
      </w:r>
    </w:p>
    <w:p w:rsidR="00642B9D" w:rsidRDefault="00642B9D" w:rsidP="00642B9D">
      <w:pPr>
        <w:ind w:right="-1170"/>
        <w:jc w:val="center"/>
        <w:rPr>
          <w:rFonts w:ascii="Univers" w:hAnsi="Univers"/>
        </w:rPr>
      </w:pPr>
    </w:p>
    <w:p w:rsidR="00642B9D" w:rsidRDefault="00642B9D" w:rsidP="00642B9D">
      <w:pPr>
        <w:ind w:right="-1170"/>
        <w:jc w:val="center"/>
        <w:rPr>
          <w:rFonts w:ascii="Univers" w:hAnsi="Univers"/>
        </w:rPr>
      </w:pPr>
    </w:p>
    <w:p w:rsidR="00642B9D" w:rsidRPr="00E77A9E" w:rsidRDefault="00642B9D" w:rsidP="00642B9D">
      <w:pPr>
        <w:ind w:right="-1170"/>
        <w:jc w:val="center"/>
        <w:rPr>
          <w:rFonts w:ascii="Univers" w:hAnsi="Univers"/>
        </w:rPr>
      </w:pPr>
      <w:r>
        <w:rPr>
          <w:rFonts w:ascii="Univers" w:hAnsi="Univers"/>
        </w:rPr>
        <w:t>Page down to access form FDIC 7200/12</w:t>
      </w:r>
    </w:p>
    <w:p w:rsidR="00642B9D" w:rsidRPr="00671AFE" w:rsidRDefault="00642B9D" w:rsidP="00642B9D">
      <w:pPr>
        <w:jc w:val="center"/>
        <w:rPr>
          <w:sz w:val="22"/>
          <w:szCs w:val="22"/>
        </w:rPr>
      </w:pPr>
    </w:p>
    <w:p w:rsidR="00642B9D" w:rsidRDefault="00642B9D" w:rsidP="00642B9D">
      <w:pPr>
        <w:jc w:val="center"/>
        <w:rPr>
          <w:sz w:val="22"/>
          <w:szCs w:val="22"/>
        </w:rPr>
      </w:pPr>
    </w:p>
    <w:p w:rsidR="00642B9D" w:rsidRDefault="00642B9D" w:rsidP="00642B9D"/>
    <w:p w:rsidR="00642B9D" w:rsidRDefault="00642B9D" w:rsidP="00642B9D"/>
    <w:p w:rsidR="00642B9D" w:rsidRDefault="00642B9D" w:rsidP="00642B9D"/>
    <w:p w:rsidR="00642B9D" w:rsidRDefault="00642B9D">
      <w:pPr>
        <w:spacing w:after="200" w:line="276" w:lineRule="auto"/>
      </w:pPr>
      <w:r>
        <w:br w:type="page"/>
      </w:r>
    </w:p>
    <w:p w:rsidR="00A16165" w:rsidRPr="00F724DA" w:rsidRDefault="00A16165" w:rsidP="00A16165"/>
    <w:p w:rsidR="00A16165" w:rsidRPr="00615440" w:rsidRDefault="00A16165" w:rsidP="00A16165">
      <w:pPr>
        <w:ind w:left="6480" w:firstLine="720"/>
        <w:jc w:val="right"/>
        <w:rPr>
          <w:sz w:val="16"/>
          <w:szCs w:val="16"/>
        </w:rPr>
      </w:pPr>
      <w:r>
        <w:rPr>
          <w:sz w:val="16"/>
          <w:szCs w:val="16"/>
        </w:rPr>
        <w:t>OMB NUMBER: 3064-0143</w:t>
      </w:r>
    </w:p>
    <w:tbl>
      <w:tblPr>
        <w:tblpPr w:vertAnchor="page" w:horzAnchor="margin" w:tblpY="1414"/>
        <w:tblW w:w="5000" w:type="pct"/>
        <w:tblBorders>
          <w:top w:val="single" w:sz="18" w:space="0" w:color="auto"/>
          <w:bottom w:val="single" w:sz="12" w:space="0" w:color="auto"/>
          <w:insideH w:val="single" w:sz="12" w:space="0" w:color="auto"/>
          <w:insideV w:val="single" w:sz="12" w:space="0" w:color="auto"/>
        </w:tblBorders>
        <w:tblLook w:val="01E0" w:firstRow="1" w:lastRow="1" w:firstColumn="1" w:lastColumn="1" w:noHBand="0" w:noVBand="0"/>
      </w:tblPr>
      <w:tblGrid>
        <w:gridCol w:w="11016"/>
      </w:tblGrid>
      <w:tr w:rsidR="00A16165" w:rsidTr="005A3313">
        <w:trPr>
          <w:trHeight w:val="504"/>
        </w:trPr>
        <w:tc>
          <w:tcPr>
            <w:tcW w:w="11016" w:type="dxa"/>
            <w:shd w:val="clear" w:color="auto" w:fill="auto"/>
            <w:vAlign w:val="center"/>
          </w:tcPr>
          <w:p w:rsidR="00A16165" w:rsidRPr="00A12AF7" w:rsidRDefault="00A16165" w:rsidP="005A3313">
            <w:pPr>
              <w:jc w:val="center"/>
              <w:rPr>
                <w:szCs w:val="22"/>
              </w:rPr>
            </w:pPr>
            <w:r w:rsidRPr="00A12AF7">
              <w:rPr>
                <w:szCs w:val="22"/>
              </w:rPr>
              <w:t>Federal Deposit Insurance Corporation</w:t>
            </w:r>
          </w:p>
          <w:p w:rsidR="00A16165" w:rsidRDefault="00A16165" w:rsidP="005A3313">
            <w:pPr>
              <w:jc w:val="center"/>
            </w:pPr>
            <w:r w:rsidRPr="00A12AF7">
              <w:rPr>
                <w:b/>
              </w:rPr>
              <w:t>DECLARATION FOR DEFINED BENEFIT PLAN</w:t>
            </w:r>
          </w:p>
        </w:tc>
      </w:tr>
    </w:tbl>
    <w:p w:rsidR="00A16165" w:rsidRPr="00615440" w:rsidRDefault="00A16165" w:rsidP="00A16165">
      <w:pPr>
        <w:ind w:left="7200"/>
        <w:jc w:val="center"/>
        <w:rPr>
          <w:sz w:val="16"/>
          <w:szCs w:val="16"/>
        </w:rPr>
      </w:pPr>
      <w:r>
        <w:rPr>
          <w:sz w:val="16"/>
          <w:szCs w:val="16"/>
        </w:rPr>
        <w:t xml:space="preserve">        </w:t>
      </w:r>
      <w:r w:rsidR="00E70021">
        <w:rPr>
          <w:sz w:val="16"/>
          <w:szCs w:val="16"/>
        </w:rPr>
        <w:t xml:space="preserve">                  </w:t>
      </w:r>
      <w:r>
        <w:rPr>
          <w:sz w:val="16"/>
          <w:szCs w:val="16"/>
        </w:rPr>
        <w:t xml:space="preserve">  EXPIRATION DATE</w:t>
      </w:r>
      <w:r w:rsidR="00910A4C">
        <w:rPr>
          <w:sz w:val="16"/>
          <w:szCs w:val="16"/>
        </w:rPr>
        <w:t xml:space="preserve">: </w:t>
      </w:r>
      <w:r w:rsidR="00E70021">
        <w:rPr>
          <w:sz w:val="16"/>
          <w:szCs w:val="16"/>
        </w:rPr>
        <w:t>0</w:t>
      </w:r>
      <w:r w:rsidR="00AD0275">
        <w:rPr>
          <w:sz w:val="16"/>
          <w:szCs w:val="16"/>
        </w:rPr>
        <w:t>5</w:t>
      </w:r>
      <w:r w:rsidRPr="00B517B5">
        <w:rPr>
          <w:sz w:val="16"/>
          <w:szCs w:val="16"/>
        </w:rPr>
        <w:t>/31/201</w:t>
      </w:r>
      <w:r w:rsidR="00AD0275">
        <w:rPr>
          <w:sz w:val="16"/>
          <w:szCs w:val="16"/>
        </w:rPr>
        <w:t>7</w:t>
      </w:r>
    </w:p>
    <w:p w:rsidR="00A16165" w:rsidRDefault="00A16165" w:rsidP="00A16165">
      <w:pPr>
        <w:ind w:right="360"/>
        <w:rPr>
          <w:rFonts w:ascii="Univers" w:hAnsi="Univers"/>
        </w:rPr>
      </w:pPr>
    </w:p>
    <w:p w:rsidR="00A16165" w:rsidRDefault="00A16165" w:rsidP="00A16165">
      <w:pPr>
        <w:ind w:right="360"/>
        <w:rPr>
          <w:sz w:val="18"/>
          <w:szCs w:val="18"/>
        </w:rPr>
      </w:pPr>
      <w:r>
        <w:rPr>
          <w:b/>
          <w:sz w:val="18"/>
          <w:szCs w:val="18"/>
        </w:rPr>
        <w:t>INSTRUCTIONS</w:t>
      </w:r>
      <w:r>
        <w:rPr>
          <w:sz w:val="18"/>
          <w:szCs w:val="18"/>
        </w:rPr>
        <w:t>:  Please type or print all information legibly, date, and sign.</w:t>
      </w:r>
    </w:p>
    <w:p w:rsidR="00A16165" w:rsidRDefault="00A16165" w:rsidP="00A16165">
      <w:pPr>
        <w:ind w:right="360"/>
        <w:rPr>
          <w:sz w:val="12"/>
          <w:szCs w:val="12"/>
        </w:rPr>
      </w:pPr>
    </w:p>
    <w:p w:rsidR="00A16165" w:rsidRDefault="00A16165" w:rsidP="00A16165">
      <w:pPr>
        <w:tabs>
          <w:tab w:val="left" w:pos="1980"/>
        </w:tabs>
        <w:ind w:right="360"/>
        <w:rPr>
          <w:sz w:val="18"/>
          <w:szCs w:val="18"/>
        </w:rPr>
      </w:pPr>
      <w:r>
        <w:rPr>
          <w:noProof/>
          <w:sz w:val="18"/>
          <w:szCs w:val="18"/>
        </w:rPr>
        <mc:AlternateContent>
          <mc:Choice Requires="wps">
            <w:drawing>
              <wp:anchor distT="0" distB="0" distL="114300" distR="114300" simplePos="0" relativeHeight="251660288" behindDoc="0" locked="0" layoutInCell="1" allowOverlap="1" wp14:anchorId="799864F8" wp14:editId="66666664">
                <wp:simplePos x="0" y="0"/>
                <wp:positionH relativeFrom="column">
                  <wp:posOffset>1266825</wp:posOffset>
                </wp:positionH>
                <wp:positionV relativeFrom="paragraph">
                  <wp:posOffset>133350</wp:posOffset>
                </wp:positionV>
                <wp:extent cx="2857500" cy="0"/>
                <wp:effectExtent l="9525" t="9525" r="9525" b="952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0.5pt" to="324.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6m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"/>
            </w:pict>
          </mc:Fallback>
        </mc:AlternateContent>
      </w:r>
      <w:r>
        <w:rPr>
          <w:sz w:val="18"/>
          <w:szCs w:val="18"/>
        </w:rPr>
        <w:t>Financial Institution:</w:t>
      </w:r>
      <w:r>
        <w:rPr>
          <w:sz w:val="18"/>
          <w:szCs w:val="18"/>
        </w:rPr>
        <w:tab/>
      </w:r>
      <w:r w:rsidR="001250D4" w:rsidRPr="00CF7758">
        <w:rPr>
          <w:sz w:val="18"/>
          <w:szCs w:val="18"/>
        </w:rPr>
        <w:fldChar w:fldCharType="begin">
          <w:ffData>
            <w:name w:val="Text2"/>
            <w:enabled/>
            <w:calcOnExit w:val="0"/>
            <w:textInput/>
          </w:ffData>
        </w:fldChar>
      </w:r>
      <w:r w:rsidR="001250D4" w:rsidRPr="00CF7758">
        <w:rPr>
          <w:sz w:val="18"/>
          <w:szCs w:val="18"/>
        </w:rPr>
        <w:instrText xml:space="preserve"> FORMTEXT </w:instrText>
      </w:r>
      <w:r w:rsidR="001250D4" w:rsidRPr="00CF7758">
        <w:rPr>
          <w:sz w:val="18"/>
          <w:szCs w:val="18"/>
        </w:rPr>
      </w:r>
      <w:r w:rsidR="001250D4" w:rsidRPr="00CF7758">
        <w:rPr>
          <w:sz w:val="18"/>
          <w:szCs w:val="18"/>
        </w:rPr>
        <w:fldChar w:fldCharType="separate"/>
      </w:r>
      <w:bookmarkStart w:id="0" w:name="_GoBack"/>
      <w:r w:rsidR="00536765">
        <w:rPr>
          <w:sz w:val="18"/>
          <w:szCs w:val="18"/>
        </w:rPr>
        <w:t> </w:t>
      </w:r>
      <w:r w:rsidR="00536765">
        <w:rPr>
          <w:sz w:val="18"/>
          <w:szCs w:val="18"/>
        </w:rPr>
        <w:t> </w:t>
      </w:r>
      <w:r w:rsidR="00536765">
        <w:rPr>
          <w:sz w:val="18"/>
          <w:szCs w:val="18"/>
        </w:rPr>
        <w:t> </w:t>
      </w:r>
      <w:r w:rsidR="00536765">
        <w:rPr>
          <w:sz w:val="18"/>
          <w:szCs w:val="18"/>
        </w:rPr>
        <w:t> </w:t>
      </w:r>
      <w:r w:rsidR="00536765">
        <w:rPr>
          <w:sz w:val="18"/>
          <w:szCs w:val="18"/>
        </w:rPr>
        <w:t> </w:t>
      </w:r>
      <w:bookmarkEnd w:id="0"/>
      <w:r w:rsidR="001250D4" w:rsidRPr="00CF7758">
        <w:rPr>
          <w:sz w:val="18"/>
          <w:szCs w:val="18"/>
        </w:rPr>
        <w:fldChar w:fldCharType="end"/>
      </w:r>
    </w:p>
    <w:p w:rsidR="00A16165" w:rsidRDefault="00A16165" w:rsidP="00A16165">
      <w:pPr>
        <w:ind w:right="360"/>
        <w:rPr>
          <w:sz w:val="12"/>
          <w:szCs w:val="12"/>
        </w:rPr>
      </w:pPr>
    </w:p>
    <w:p w:rsidR="00A16165" w:rsidRDefault="00A16165" w:rsidP="00A16165">
      <w:pPr>
        <w:tabs>
          <w:tab w:val="left" w:pos="1980"/>
        </w:tabs>
        <w:ind w:right="360"/>
        <w:rPr>
          <w:sz w:val="18"/>
          <w:szCs w:val="18"/>
        </w:rPr>
      </w:pPr>
      <w:r>
        <w:rPr>
          <w:sz w:val="18"/>
          <w:szCs w:val="18"/>
        </w:rPr>
        <w:t>Closing Date:</w:t>
      </w:r>
      <w:r>
        <w:rPr>
          <w:sz w:val="18"/>
          <w:szCs w:val="18"/>
        </w:rPr>
        <w:tab/>
      </w:r>
      <w:r w:rsidR="001250D4" w:rsidRPr="00CF7758">
        <w:rPr>
          <w:sz w:val="18"/>
          <w:szCs w:val="18"/>
        </w:rPr>
        <w:fldChar w:fldCharType="begin">
          <w:ffData>
            <w:name w:val="Text2"/>
            <w:enabled/>
            <w:calcOnExit w:val="0"/>
            <w:textInput/>
          </w:ffData>
        </w:fldChar>
      </w:r>
      <w:r w:rsidR="001250D4" w:rsidRPr="00CF7758">
        <w:rPr>
          <w:sz w:val="18"/>
          <w:szCs w:val="18"/>
        </w:rPr>
        <w:instrText xml:space="preserve"> FORMTEXT </w:instrText>
      </w:r>
      <w:r w:rsidR="001250D4" w:rsidRPr="00CF7758">
        <w:rPr>
          <w:sz w:val="18"/>
          <w:szCs w:val="18"/>
        </w:rPr>
      </w:r>
      <w:r w:rsidR="001250D4" w:rsidRPr="00CF7758">
        <w:rPr>
          <w:sz w:val="18"/>
          <w:szCs w:val="18"/>
        </w:rPr>
        <w:fldChar w:fldCharType="separate"/>
      </w:r>
      <w:r w:rsidR="00536765">
        <w:rPr>
          <w:sz w:val="18"/>
          <w:szCs w:val="18"/>
        </w:rPr>
        <w:t> </w:t>
      </w:r>
      <w:r w:rsidR="00536765">
        <w:rPr>
          <w:sz w:val="18"/>
          <w:szCs w:val="18"/>
        </w:rPr>
        <w:t> </w:t>
      </w:r>
      <w:r w:rsidR="00536765">
        <w:rPr>
          <w:sz w:val="18"/>
          <w:szCs w:val="18"/>
        </w:rPr>
        <w:t> </w:t>
      </w:r>
      <w:r w:rsidR="00536765">
        <w:rPr>
          <w:sz w:val="18"/>
          <w:szCs w:val="18"/>
        </w:rPr>
        <w:t> </w:t>
      </w:r>
      <w:r w:rsidR="00536765">
        <w:rPr>
          <w:sz w:val="18"/>
          <w:szCs w:val="18"/>
        </w:rPr>
        <w:t> </w:t>
      </w:r>
      <w:r w:rsidR="001250D4" w:rsidRPr="00CF7758">
        <w:rPr>
          <w:sz w:val="18"/>
          <w:szCs w:val="18"/>
        </w:rPr>
        <w:fldChar w:fldCharType="end"/>
      </w:r>
    </w:p>
    <w:p w:rsidR="00A16165" w:rsidRDefault="00A16165" w:rsidP="00A16165">
      <w:pPr>
        <w:ind w:left="720" w:right="360" w:firstLine="720"/>
        <w:rPr>
          <w:sz w:val="12"/>
          <w:szCs w:val="12"/>
        </w:rPr>
      </w:pPr>
      <w:r>
        <w:rPr>
          <w:noProof/>
          <w:sz w:val="12"/>
          <w:szCs w:val="12"/>
        </w:rPr>
        <mc:AlternateContent>
          <mc:Choice Requires="wps">
            <w:drawing>
              <wp:anchor distT="0" distB="0" distL="114300" distR="114300" simplePos="0" relativeHeight="251661312" behindDoc="0" locked="0" layoutInCell="1" allowOverlap="1" wp14:anchorId="0173048A" wp14:editId="3481DF6D">
                <wp:simplePos x="0" y="0"/>
                <wp:positionH relativeFrom="column">
                  <wp:posOffset>1266825</wp:posOffset>
                </wp:positionH>
                <wp:positionV relativeFrom="paragraph">
                  <wp:posOffset>0</wp:posOffset>
                </wp:positionV>
                <wp:extent cx="2867025" cy="0"/>
                <wp:effectExtent l="9525" t="9525" r="9525" b="952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0" to="3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5JlEAIAACgEAAAOAAAAZHJzL2Uyb0RvYy54bWysU8GO2jAQvVfqP1i+QxIaW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"/>
            </w:pict>
          </mc:Fallback>
        </mc:AlternateContent>
      </w:r>
    </w:p>
    <w:p w:rsidR="00A16165" w:rsidRDefault="00A16165" w:rsidP="00A16165">
      <w:pPr>
        <w:tabs>
          <w:tab w:val="left" w:pos="1980"/>
        </w:tabs>
        <w:ind w:right="360"/>
        <w:rPr>
          <w:sz w:val="18"/>
          <w:szCs w:val="18"/>
        </w:rPr>
      </w:pPr>
      <w:r>
        <w:rPr>
          <w:noProof/>
          <w:sz w:val="18"/>
          <w:szCs w:val="18"/>
        </w:rPr>
        <mc:AlternateContent>
          <mc:Choice Requires="wps">
            <w:drawing>
              <wp:anchor distT="0" distB="0" distL="114300" distR="114300" simplePos="0" relativeHeight="251662336" behindDoc="0" locked="0" layoutInCell="1" allowOverlap="1" wp14:anchorId="75652266" wp14:editId="43E5AB89">
                <wp:simplePos x="0" y="0"/>
                <wp:positionH relativeFrom="column">
                  <wp:posOffset>1257300</wp:posOffset>
                </wp:positionH>
                <wp:positionV relativeFrom="paragraph">
                  <wp:posOffset>139700</wp:posOffset>
                </wp:positionV>
                <wp:extent cx="2886075" cy="0"/>
                <wp:effectExtent l="9525" t="6350" r="9525" b="1270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1pt" to="326.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C4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"/>
            </w:pict>
          </mc:Fallback>
        </mc:AlternateContent>
      </w:r>
      <w:r>
        <w:rPr>
          <w:sz w:val="18"/>
          <w:szCs w:val="18"/>
        </w:rPr>
        <w:t>Account Number(s):</w:t>
      </w:r>
      <w:r>
        <w:rPr>
          <w:sz w:val="18"/>
          <w:szCs w:val="18"/>
        </w:rPr>
        <w:tab/>
      </w:r>
      <w:r w:rsidR="001250D4" w:rsidRPr="00CF7758">
        <w:rPr>
          <w:sz w:val="18"/>
          <w:szCs w:val="18"/>
        </w:rPr>
        <w:fldChar w:fldCharType="begin">
          <w:ffData>
            <w:name w:val="Text2"/>
            <w:enabled/>
            <w:calcOnExit w:val="0"/>
            <w:textInput/>
          </w:ffData>
        </w:fldChar>
      </w:r>
      <w:r w:rsidR="001250D4" w:rsidRPr="00CF7758">
        <w:rPr>
          <w:sz w:val="18"/>
          <w:szCs w:val="18"/>
        </w:rPr>
        <w:instrText xml:space="preserve"> FORMTEXT </w:instrText>
      </w:r>
      <w:r w:rsidR="001250D4" w:rsidRPr="00CF7758">
        <w:rPr>
          <w:sz w:val="18"/>
          <w:szCs w:val="18"/>
        </w:rPr>
      </w:r>
      <w:r w:rsidR="001250D4" w:rsidRPr="00CF7758">
        <w:rPr>
          <w:sz w:val="18"/>
          <w:szCs w:val="18"/>
        </w:rPr>
        <w:fldChar w:fldCharType="separate"/>
      </w:r>
      <w:r w:rsidR="00536765">
        <w:rPr>
          <w:sz w:val="18"/>
          <w:szCs w:val="18"/>
        </w:rPr>
        <w:t> </w:t>
      </w:r>
      <w:r w:rsidR="00536765">
        <w:rPr>
          <w:sz w:val="18"/>
          <w:szCs w:val="18"/>
        </w:rPr>
        <w:t> </w:t>
      </w:r>
      <w:r w:rsidR="00536765">
        <w:rPr>
          <w:sz w:val="18"/>
          <w:szCs w:val="18"/>
        </w:rPr>
        <w:t> </w:t>
      </w:r>
      <w:r w:rsidR="00536765">
        <w:rPr>
          <w:sz w:val="18"/>
          <w:szCs w:val="18"/>
        </w:rPr>
        <w:t> </w:t>
      </w:r>
      <w:r w:rsidR="00536765">
        <w:rPr>
          <w:sz w:val="18"/>
          <w:szCs w:val="18"/>
        </w:rPr>
        <w:t> </w:t>
      </w:r>
      <w:r w:rsidR="001250D4" w:rsidRPr="00CF7758">
        <w:rPr>
          <w:sz w:val="18"/>
          <w:szCs w:val="18"/>
        </w:rPr>
        <w:fldChar w:fldCharType="end"/>
      </w:r>
    </w:p>
    <w:p w:rsidR="00A16165" w:rsidRDefault="00A16165" w:rsidP="00A16165">
      <w:pPr>
        <w:ind w:right="360"/>
        <w:rPr>
          <w:sz w:val="12"/>
          <w:szCs w:val="12"/>
        </w:rPr>
      </w:pPr>
    </w:p>
    <w:p w:rsidR="00A16165" w:rsidRDefault="00A16165" w:rsidP="00A16165">
      <w:pPr>
        <w:tabs>
          <w:tab w:val="left" w:pos="1980"/>
        </w:tabs>
        <w:ind w:right="360"/>
        <w:rPr>
          <w:sz w:val="18"/>
          <w:szCs w:val="18"/>
        </w:rPr>
      </w:pPr>
      <w:r>
        <w:rPr>
          <w:noProof/>
          <w:sz w:val="18"/>
          <w:szCs w:val="18"/>
        </w:rPr>
        <mc:AlternateContent>
          <mc:Choice Requires="wps">
            <w:drawing>
              <wp:anchor distT="0" distB="0" distL="114300" distR="114300" simplePos="0" relativeHeight="251663360" behindDoc="0" locked="0" layoutInCell="1" allowOverlap="1" wp14:anchorId="5CF28E65" wp14:editId="604D9A8C">
                <wp:simplePos x="0" y="0"/>
                <wp:positionH relativeFrom="column">
                  <wp:posOffset>1266825</wp:posOffset>
                </wp:positionH>
                <wp:positionV relativeFrom="paragraph">
                  <wp:posOffset>133350</wp:posOffset>
                </wp:positionV>
                <wp:extent cx="2886075" cy="0"/>
                <wp:effectExtent l="9525" t="9525" r="9525" b="952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0.5pt" to="32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"/>
            </w:pict>
          </mc:Fallback>
        </mc:AlternateContent>
      </w:r>
      <w:r>
        <w:rPr>
          <w:sz w:val="18"/>
          <w:szCs w:val="18"/>
        </w:rPr>
        <w:t>Customer Number:</w:t>
      </w:r>
      <w:r>
        <w:rPr>
          <w:sz w:val="18"/>
          <w:szCs w:val="18"/>
        </w:rPr>
        <w:tab/>
      </w:r>
      <w:r w:rsidR="001250D4" w:rsidRPr="00CF7758">
        <w:rPr>
          <w:sz w:val="18"/>
          <w:szCs w:val="18"/>
        </w:rPr>
        <w:fldChar w:fldCharType="begin">
          <w:ffData>
            <w:name w:val="Text2"/>
            <w:enabled/>
            <w:calcOnExit w:val="0"/>
            <w:textInput/>
          </w:ffData>
        </w:fldChar>
      </w:r>
      <w:r w:rsidR="001250D4" w:rsidRPr="00CF7758">
        <w:rPr>
          <w:sz w:val="18"/>
          <w:szCs w:val="18"/>
        </w:rPr>
        <w:instrText xml:space="preserve"> FORMTEXT </w:instrText>
      </w:r>
      <w:r w:rsidR="001250D4" w:rsidRPr="00CF7758">
        <w:rPr>
          <w:sz w:val="18"/>
          <w:szCs w:val="18"/>
        </w:rPr>
      </w:r>
      <w:r w:rsidR="001250D4" w:rsidRPr="00CF7758">
        <w:rPr>
          <w:sz w:val="18"/>
          <w:szCs w:val="18"/>
        </w:rPr>
        <w:fldChar w:fldCharType="separate"/>
      </w:r>
      <w:r w:rsidR="00536765">
        <w:rPr>
          <w:sz w:val="18"/>
          <w:szCs w:val="18"/>
        </w:rPr>
        <w:t> </w:t>
      </w:r>
      <w:r w:rsidR="00536765">
        <w:rPr>
          <w:sz w:val="18"/>
          <w:szCs w:val="18"/>
        </w:rPr>
        <w:t> </w:t>
      </w:r>
      <w:r w:rsidR="00536765">
        <w:rPr>
          <w:sz w:val="18"/>
          <w:szCs w:val="18"/>
        </w:rPr>
        <w:t> </w:t>
      </w:r>
      <w:r w:rsidR="00536765">
        <w:rPr>
          <w:sz w:val="18"/>
          <w:szCs w:val="18"/>
        </w:rPr>
        <w:t> </w:t>
      </w:r>
      <w:r w:rsidR="00536765">
        <w:rPr>
          <w:sz w:val="18"/>
          <w:szCs w:val="18"/>
        </w:rPr>
        <w:t> </w:t>
      </w:r>
      <w:r w:rsidR="001250D4" w:rsidRPr="00CF7758">
        <w:rPr>
          <w:sz w:val="18"/>
          <w:szCs w:val="18"/>
        </w:rPr>
        <w:fldChar w:fldCharType="end"/>
      </w:r>
    </w:p>
    <w:p w:rsidR="00A16165" w:rsidRDefault="00A16165" w:rsidP="00A16165">
      <w:pPr>
        <w:pStyle w:val="Heading1"/>
        <w:ind w:right="360"/>
        <w:rPr>
          <w:b w:val="0"/>
          <w:sz w:val="18"/>
          <w:szCs w:val="18"/>
        </w:rPr>
      </w:pPr>
    </w:p>
    <w:p w:rsidR="00A16165" w:rsidRPr="003D40A9" w:rsidRDefault="00A16165" w:rsidP="00A16165"/>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37"/>
        <w:gridCol w:w="236"/>
      </w:tblGrid>
      <w:tr w:rsidR="00910A4C" w:rsidTr="00910A4C">
        <w:tc>
          <w:tcPr>
            <w:tcW w:w="10137" w:type="dxa"/>
          </w:tcPr>
          <w:p w:rsidR="00910A4C" w:rsidRDefault="00910A4C" w:rsidP="00704A68">
            <w:pPr>
              <w:pStyle w:val="BodyTextIndent"/>
              <w:numPr>
                <w:ilvl w:val="0"/>
                <w:numId w:val="1"/>
              </w:numPr>
              <w:ind w:left="432" w:right="-231" w:hanging="450"/>
              <w:rPr>
                <w:sz w:val="18"/>
                <w:szCs w:val="18"/>
              </w:rPr>
            </w:pPr>
            <w:r>
              <w:rPr>
                <w:sz w:val="18"/>
                <w:szCs w:val="18"/>
              </w:rPr>
              <w:t>The undersigned is the trustee or administrator</w:t>
            </w:r>
            <w:r w:rsidRPr="00FA69E3">
              <w:rPr>
                <w:sz w:val="18"/>
                <w:szCs w:val="18"/>
              </w:rPr>
              <w:t xml:space="preserve"> for the</w:t>
            </w:r>
            <w:r>
              <w:rPr>
                <w:sz w:val="18"/>
                <w:szCs w:val="18"/>
              </w:rPr>
              <w:t xml:space="preserve"> </w:t>
            </w:r>
            <w:r>
              <w:rPr>
                <w:sz w:val="18"/>
                <w:szCs w:val="18"/>
              </w:rPr>
              <w:fldChar w:fldCharType="begin">
                <w:ffData>
                  <w:name w:val="Text2"/>
                  <w:enabled/>
                  <w:calcOnExit w:val="0"/>
                  <w:textInput/>
                </w:ffData>
              </w:fldChar>
            </w:r>
            <w:r>
              <w:rPr>
                <w:sz w:val="18"/>
                <w:szCs w:val="18"/>
              </w:rPr>
              <w:instrText xml:space="preserve"> FORMTEXT </w:instrText>
            </w:r>
            <w:r>
              <w:rPr>
                <w:sz w:val="18"/>
                <w:szCs w:val="18"/>
              </w:rPr>
            </w:r>
            <w:r>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Pr>
                <w:sz w:val="18"/>
                <w:szCs w:val="18"/>
              </w:rPr>
              <w:fldChar w:fldCharType="end"/>
            </w:r>
          </w:p>
        </w:tc>
        <w:tc>
          <w:tcPr>
            <w:tcW w:w="236" w:type="dxa"/>
            <w:vAlign w:val="bottom"/>
          </w:tcPr>
          <w:p w:rsidR="00910A4C" w:rsidRDefault="00910A4C" w:rsidP="00910A4C">
            <w:pPr>
              <w:pStyle w:val="BodyTextIndent"/>
              <w:tabs>
                <w:tab w:val="left" w:pos="-108"/>
                <w:tab w:val="left" w:pos="-75"/>
              </w:tabs>
              <w:ind w:left="0" w:right="360"/>
              <w:rPr>
                <w:sz w:val="18"/>
                <w:szCs w:val="18"/>
              </w:rPr>
            </w:pPr>
          </w:p>
        </w:tc>
      </w:tr>
    </w:tbl>
    <w:p w:rsidR="00A16165" w:rsidRDefault="00910A4C" w:rsidP="00C41C41">
      <w:pPr>
        <w:pStyle w:val="BodyTextIndent"/>
        <w:ind w:left="360" w:right="360"/>
        <w:rPr>
          <w:sz w:val="18"/>
          <w:szCs w:val="18"/>
        </w:rPr>
      </w:pPr>
      <w:r>
        <w:rPr>
          <w:noProof/>
          <w:sz w:val="18"/>
          <w:szCs w:val="18"/>
        </w:rPr>
        <mc:AlternateContent>
          <mc:Choice Requires="wps">
            <w:drawing>
              <wp:anchor distT="0" distB="0" distL="114300" distR="114300" simplePos="0" relativeHeight="251665408" behindDoc="0" locked="0" layoutInCell="1" allowOverlap="1" wp14:anchorId="3487A584" wp14:editId="52E5865A">
                <wp:simplePos x="0" y="0"/>
                <wp:positionH relativeFrom="column">
                  <wp:posOffset>2985247</wp:posOffset>
                </wp:positionH>
                <wp:positionV relativeFrom="paragraph">
                  <wp:posOffset>2434</wp:posOffset>
                </wp:positionV>
                <wp:extent cx="3413484" cy="0"/>
                <wp:effectExtent l="0" t="0" r="15875"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34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05pt,.2pt" to="503.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Q3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"/>
            </w:pict>
          </mc:Fallback>
        </mc:AlternateContent>
      </w:r>
      <w:r w:rsidR="00A16165" w:rsidRPr="00FA69E3">
        <w:rPr>
          <w:sz w:val="18"/>
          <w:szCs w:val="18"/>
        </w:rPr>
        <w:t>Plan (the "Plan")</w:t>
      </w:r>
      <w:r w:rsidR="00A16165">
        <w:rPr>
          <w:sz w:val="18"/>
          <w:szCs w:val="18"/>
        </w:rPr>
        <w:t>,</w:t>
      </w:r>
      <w:r w:rsidR="00A16165" w:rsidRPr="00FA69E3">
        <w:rPr>
          <w:sz w:val="18"/>
          <w:szCs w:val="18"/>
        </w:rPr>
        <w:t xml:space="preserve"> for which </w:t>
      </w:r>
      <w:r w:rsidR="00A16165">
        <w:rPr>
          <w:sz w:val="18"/>
          <w:szCs w:val="18"/>
        </w:rPr>
        <w:t xml:space="preserve">the above account(s) was (were) established at the above insured depository institution.  (If the undersigned is not the trustee or administrator for the Plan, please attach an explanation as to why the undersigned and not the administrator </w:t>
      </w:r>
      <w:proofErr w:type="gramStart"/>
      <w:r w:rsidR="00A16165">
        <w:rPr>
          <w:sz w:val="18"/>
          <w:szCs w:val="18"/>
        </w:rPr>
        <w:t>has</w:t>
      </w:r>
      <w:proofErr w:type="gramEnd"/>
      <w:r w:rsidR="00A16165">
        <w:rPr>
          <w:sz w:val="18"/>
          <w:szCs w:val="18"/>
        </w:rPr>
        <w:t xml:space="preserve"> completed this form.)</w:t>
      </w:r>
    </w:p>
    <w:p w:rsidR="00A16165" w:rsidRDefault="00A16165" w:rsidP="00A16165">
      <w:pPr>
        <w:pStyle w:val="BodyTextIndent"/>
        <w:ind w:left="360" w:right="360"/>
        <w:rPr>
          <w:sz w:val="18"/>
          <w:szCs w:val="18"/>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37"/>
        <w:gridCol w:w="236"/>
      </w:tblGrid>
      <w:tr w:rsidR="005F2C9D" w:rsidTr="00A622D2">
        <w:tc>
          <w:tcPr>
            <w:tcW w:w="10137" w:type="dxa"/>
          </w:tcPr>
          <w:p w:rsidR="005F2C9D" w:rsidRDefault="005F2C9D" w:rsidP="00704A68">
            <w:pPr>
              <w:pStyle w:val="BodyTextIndent"/>
              <w:numPr>
                <w:ilvl w:val="0"/>
                <w:numId w:val="1"/>
              </w:numPr>
              <w:ind w:left="432" w:right="-231" w:hanging="450"/>
              <w:rPr>
                <w:sz w:val="18"/>
                <w:szCs w:val="18"/>
              </w:rPr>
            </w:pPr>
            <w:r>
              <w:rPr>
                <w:noProof/>
                <w:sz w:val="18"/>
                <w:szCs w:val="18"/>
              </w:rPr>
              <mc:AlternateContent>
                <mc:Choice Requires="wps">
                  <w:drawing>
                    <wp:anchor distT="0" distB="0" distL="114300" distR="114300" simplePos="0" relativeHeight="251667456" behindDoc="0" locked="0" layoutInCell="1" allowOverlap="1" wp14:anchorId="1E9C0170" wp14:editId="61EFEB26">
                      <wp:simplePos x="0" y="0"/>
                      <wp:positionH relativeFrom="column">
                        <wp:posOffset>2716513</wp:posOffset>
                      </wp:positionH>
                      <wp:positionV relativeFrom="paragraph">
                        <wp:posOffset>126250</wp:posOffset>
                      </wp:positionV>
                      <wp:extent cx="3727579" cy="0"/>
                      <wp:effectExtent l="0" t="0" r="25400" b="1905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75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9pt,9.95pt" to="507.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12Ew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"/>
                  </w:pict>
                </mc:Fallback>
              </mc:AlternateContent>
            </w:r>
            <w:r w:rsidRPr="009D3067">
              <w:rPr>
                <w:sz w:val="18"/>
                <w:szCs w:val="18"/>
              </w:rPr>
              <w:t>The Plan is a defined benefit p</w:t>
            </w:r>
            <w:r>
              <w:rPr>
                <w:sz w:val="18"/>
                <w:szCs w:val="18"/>
              </w:rPr>
              <w:t xml:space="preserve">lan sponsored by </w:t>
            </w:r>
            <w:r>
              <w:rPr>
                <w:sz w:val="18"/>
                <w:szCs w:val="18"/>
              </w:rPr>
              <w:fldChar w:fldCharType="begin">
                <w:ffData>
                  <w:name w:val="Text2"/>
                  <w:enabled/>
                  <w:calcOnExit w:val="0"/>
                  <w:textInput/>
                </w:ffData>
              </w:fldChar>
            </w:r>
            <w:r>
              <w:rPr>
                <w:sz w:val="18"/>
                <w:szCs w:val="18"/>
              </w:rPr>
              <w:instrText xml:space="preserve"> FORMTEXT </w:instrText>
            </w:r>
            <w:r>
              <w:rPr>
                <w:sz w:val="18"/>
                <w:szCs w:val="18"/>
              </w:rPr>
            </w:r>
            <w:r>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Pr>
                <w:sz w:val="18"/>
                <w:szCs w:val="18"/>
              </w:rPr>
              <w:fldChar w:fldCharType="end"/>
            </w:r>
          </w:p>
        </w:tc>
        <w:tc>
          <w:tcPr>
            <w:tcW w:w="236" w:type="dxa"/>
            <w:vAlign w:val="bottom"/>
          </w:tcPr>
          <w:p w:rsidR="005F2C9D" w:rsidRDefault="005F2C9D" w:rsidP="00A622D2">
            <w:pPr>
              <w:pStyle w:val="BodyTextIndent"/>
              <w:tabs>
                <w:tab w:val="left" w:pos="-108"/>
                <w:tab w:val="left" w:pos="-75"/>
              </w:tabs>
              <w:ind w:left="0" w:right="360"/>
              <w:rPr>
                <w:sz w:val="18"/>
                <w:szCs w:val="18"/>
              </w:rPr>
            </w:pPr>
            <w:r>
              <w:rPr>
                <w:sz w:val="18"/>
                <w:szCs w:val="18"/>
              </w:rPr>
              <w:t>.</w:t>
            </w:r>
          </w:p>
        </w:tc>
      </w:tr>
    </w:tbl>
    <w:p w:rsidR="00A16165" w:rsidRPr="00264CC0" w:rsidRDefault="00B512EA" w:rsidP="00B512EA">
      <w:pPr>
        <w:pStyle w:val="BodyTextIndent"/>
        <w:ind w:left="360" w:right="360"/>
        <w:rPr>
          <w:sz w:val="18"/>
          <w:szCs w:val="18"/>
        </w:rPr>
      </w:pPr>
      <w:r>
        <w:rPr>
          <w:sz w:val="18"/>
          <w:szCs w:val="18"/>
        </w:rPr>
        <w:t xml:space="preserve">Also, it is an </w:t>
      </w:r>
      <w:r w:rsidR="00A16165">
        <w:rPr>
          <w:sz w:val="18"/>
          <w:szCs w:val="18"/>
        </w:rPr>
        <w:t xml:space="preserve">“employee benefit plan” as that term is defined in section 3(3) of the Employee Retirement Income Security Act of 1974 (29 U.S.C. § 1002).  Attached is a copy of the most recent actuarial report for the Plan (only required if the total balance of the account or accounts exceeds $250,000 or if there were any other accounts at the failed institution for other employee benefit plans sponsored by the same employer). </w:t>
      </w:r>
    </w:p>
    <w:p w:rsidR="00A16165" w:rsidRDefault="00A16165" w:rsidP="00A16165">
      <w:pPr>
        <w:tabs>
          <w:tab w:val="num" w:pos="360"/>
        </w:tabs>
        <w:ind w:left="360" w:right="360" w:hanging="720"/>
        <w:rPr>
          <w:sz w:val="16"/>
          <w:szCs w:val="16"/>
        </w:rPr>
      </w:pPr>
    </w:p>
    <w:p w:rsidR="00A16165" w:rsidRDefault="00A16165" w:rsidP="00A16165">
      <w:pPr>
        <w:numPr>
          <w:ilvl w:val="0"/>
          <w:numId w:val="1"/>
        </w:numPr>
        <w:tabs>
          <w:tab w:val="clear" w:pos="720"/>
          <w:tab w:val="num" w:pos="360"/>
        </w:tabs>
        <w:ind w:left="360" w:right="360"/>
        <w:rPr>
          <w:sz w:val="18"/>
          <w:szCs w:val="18"/>
        </w:rPr>
      </w:pPr>
      <w:r>
        <w:rPr>
          <w:sz w:val="18"/>
          <w:szCs w:val="18"/>
        </w:rPr>
        <w:t>The above account or accounts represent an investment of general Plan assets for the benefit of all participants in the Plan.  The accounts do not represent self-directed funds or segregated funds for particular participants.  (If the accounts represent self-directed funds or segregated funds for particular participants, you should attach a separate report that reflects (A) the names of the Plan participants for whom the accounts were held; and (B) the amount held in the accounts for each such participant.  Also, you should attach copies of the agreements that authorize these participants to direct funds into the accounts or to serve as beneficiaries of the segregated funds in the accounts.)</w:t>
      </w:r>
    </w:p>
    <w:p w:rsidR="0029238A" w:rsidRPr="0029238A" w:rsidRDefault="0029238A" w:rsidP="0029238A">
      <w:pPr>
        <w:ind w:left="720"/>
        <w:rPr>
          <w:sz w:val="18"/>
          <w:szCs w:val="18"/>
        </w:rPr>
      </w:pPr>
    </w:p>
    <w:tbl>
      <w:tblPr>
        <w:tblW w:w="0" w:type="auto"/>
        <w:tblLook w:val="04A0" w:firstRow="1" w:lastRow="0" w:firstColumn="1" w:lastColumn="0" w:noHBand="0" w:noVBand="1"/>
      </w:tblPr>
      <w:tblGrid>
        <w:gridCol w:w="4428"/>
        <w:gridCol w:w="6480"/>
      </w:tblGrid>
      <w:tr w:rsidR="0029238A" w:rsidRPr="0029238A" w:rsidTr="00204390">
        <w:trPr>
          <w:trHeight w:val="229"/>
        </w:trPr>
        <w:tc>
          <w:tcPr>
            <w:tcW w:w="10908" w:type="dxa"/>
            <w:gridSpan w:val="2"/>
            <w:shd w:val="clear" w:color="auto" w:fill="auto"/>
          </w:tcPr>
          <w:p w:rsidR="0029238A" w:rsidRPr="0029238A" w:rsidRDefault="0029238A" w:rsidP="0029238A">
            <w:pPr>
              <w:tabs>
                <w:tab w:val="left" w:pos="360"/>
              </w:tabs>
              <w:ind w:right="360"/>
              <w:rPr>
                <w:sz w:val="18"/>
                <w:szCs w:val="18"/>
              </w:rPr>
            </w:pPr>
            <w:r w:rsidRPr="0029238A">
              <w:rPr>
                <w:sz w:val="18"/>
                <w:szCs w:val="18"/>
              </w:rPr>
              <w:t>4.</w:t>
            </w:r>
            <w:r w:rsidRPr="0029238A">
              <w:rPr>
                <w:sz w:val="18"/>
                <w:szCs w:val="18"/>
              </w:rPr>
              <w:tab/>
              <w:t xml:space="preserve">On the closing date, the value of all general Plan assets (including but not limited to the deposits in the above account(s)) </w:t>
            </w:r>
          </w:p>
        </w:tc>
      </w:tr>
      <w:tr w:rsidR="0029238A" w:rsidRPr="0029238A" w:rsidTr="003138B9">
        <w:trPr>
          <w:trHeight w:val="196"/>
        </w:trPr>
        <w:tc>
          <w:tcPr>
            <w:tcW w:w="4428" w:type="dxa"/>
            <w:shd w:val="clear" w:color="auto" w:fill="auto"/>
          </w:tcPr>
          <w:p w:rsidR="0029238A" w:rsidRPr="0029238A" w:rsidRDefault="005F2C9D" w:rsidP="00704A68">
            <w:pPr>
              <w:tabs>
                <w:tab w:val="left" w:pos="360"/>
              </w:tabs>
              <w:ind w:right="360"/>
              <w:rPr>
                <w:sz w:val="18"/>
                <w:szCs w:val="18"/>
              </w:rPr>
            </w:pPr>
            <w:r>
              <w:rPr>
                <w:noProof/>
                <w:sz w:val="18"/>
                <w:szCs w:val="18"/>
              </w:rPr>
              <mc:AlternateContent>
                <mc:Choice Requires="wps">
                  <w:drawing>
                    <wp:anchor distT="0" distB="0" distL="114300" distR="114300" simplePos="0" relativeHeight="251669504" behindDoc="0" locked="0" layoutInCell="1" allowOverlap="1" wp14:anchorId="670B9AAA" wp14:editId="43394F90">
                      <wp:simplePos x="0" y="0"/>
                      <wp:positionH relativeFrom="column">
                        <wp:posOffset>475013</wp:posOffset>
                      </wp:positionH>
                      <wp:positionV relativeFrom="paragraph">
                        <wp:posOffset>121813</wp:posOffset>
                      </wp:positionV>
                      <wp:extent cx="2250374" cy="0"/>
                      <wp:effectExtent l="0" t="0" r="17145" b="1905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0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9.6pt" to="214.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8sEgIAACg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"/>
                  </w:pict>
                </mc:Fallback>
              </mc:AlternateContent>
            </w:r>
            <w:r w:rsidR="0029238A" w:rsidRPr="0029238A">
              <w:rPr>
                <w:sz w:val="18"/>
                <w:szCs w:val="18"/>
              </w:rPr>
              <w:tab/>
            </w:r>
            <w:r w:rsidR="003138B9">
              <w:rPr>
                <w:sz w:val="18"/>
                <w:szCs w:val="18"/>
              </w:rPr>
              <w:t>w</w:t>
            </w:r>
            <w:r w:rsidR="0029238A" w:rsidRPr="0029238A">
              <w:rPr>
                <w:sz w:val="18"/>
                <w:szCs w:val="18"/>
              </w:rPr>
              <w:t>as</w:t>
            </w:r>
            <w:r w:rsidR="003138B9">
              <w:rPr>
                <w:sz w:val="18"/>
                <w:szCs w:val="18"/>
              </w:rPr>
              <w:t xml:space="preserve"> </w:t>
            </w:r>
            <w:r w:rsidR="00CB17DB" w:rsidRPr="005F2C9D">
              <w:rPr>
                <w:sz w:val="18"/>
                <w:szCs w:val="18"/>
              </w:rPr>
              <w:fldChar w:fldCharType="begin">
                <w:ffData>
                  <w:name w:val=""/>
                  <w:enabled/>
                  <w:calcOnExit w:val="0"/>
                  <w:textInput/>
                </w:ffData>
              </w:fldChar>
            </w:r>
            <w:r w:rsidR="00CB17DB" w:rsidRPr="005F2C9D">
              <w:rPr>
                <w:sz w:val="18"/>
                <w:szCs w:val="18"/>
              </w:rPr>
              <w:instrText xml:space="preserve"> FORMTEXT </w:instrText>
            </w:r>
            <w:r w:rsidR="00CB17DB" w:rsidRPr="005F2C9D">
              <w:rPr>
                <w:sz w:val="18"/>
                <w:szCs w:val="18"/>
              </w:rPr>
            </w:r>
            <w:r w:rsidR="00CB17DB" w:rsidRPr="005F2C9D">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sidR="00CB17DB" w:rsidRPr="005F2C9D">
              <w:rPr>
                <w:sz w:val="18"/>
                <w:szCs w:val="18"/>
              </w:rPr>
              <w:fldChar w:fldCharType="end"/>
            </w:r>
          </w:p>
        </w:tc>
        <w:tc>
          <w:tcPr>
            <w:tcW w:w="6480" w:type="dxa"/>
            <w:shd w:val="clear" w:color="auto" w:fill="auto"/>
          </w:tcPr>
          <w:p w:rsidR="0029238A" w:rsidRPr="0029238A" w:rsidRDefault="0029238A" w:rsidP="0029238A">
            <w:pPr>
              <w:tabs>
                <w:tab w:val="left" w:pos="-108"/>
              </w:tabs>
              <w:ind w:left="-108" w:right="360"/>
              <w:rPr>
                <w:sz w:val="18"/>
                <w:szCs w:val="18"/>
              </w:rPr>
            </w:pPr>
            <w:r>
              <w:rPr>
                <w:sz w:val="18"/>
                <w:szCs w:val="18"/>
              </w:rPr>
              <w:t>.</w:t>
            </w:r>
          </w:p>
        </w:tc>
      </w:tr>
    </w:tbl>
    <w:p w:rsidR="0029238A" w:rsidRPr="0029238A" w:rsidRDefault="0029238A" w:rsidP="0029238A">
      <w:pPr>
        <w:tabs>
          <w:tab w:val="left" w:pos="360"/>
        </w:tabs>
        <w:ind w:right="360"/>
        <w:rPr>
          <w:rFonts w:ascii="Times New Roman" w:hAnsi="Times New Roman" w:cs="Times New Roman"/>
          <w:sz w:val="18"/>
          <w:szCs w:val="18"/>
        </w:rPr>
      </w:pPr>
    </w:p>
    <w:p w:rsidR="0029238A" w:rsidRPr="0029238A" w:rsidRDefault="0029238A" w:rsidP="0029238A">
      <w:pPr>
        <w:tabs>
          <w:tab w:val="left" w:pos="360"/>
        </w:tabs>
        <w:ind w:left="360" w:right="360" w:hanging="360"/>
        <w:rPr>
          <w:sz w:val="18"/>
          <w:szCs w:val="18"/>
        </w:rPr>
      </w:pPr>
      <w:r w:rsidRPr="0029238A">
        <w:rPr>
          <w:sz w:val="18"/>
          <w:szCs w:val="18"/>
        </w:rPr>
        <w:t>5.</w:t>
      </w:r>
      <w:r w:rsidRPr="0029238A">
        <w:rPr>
          <w:sz w:val="18"/>
          <w:szCs w:val="18"/>
        </w:rPr>
        <w:tab/>
        <w:t>The insurance coverage of the deposits of an employee benefit plan is governed by 12 C.F.R. § 330.14.  Under that section of the FDIC’s insurance regulations, the deposits must be divided into the following categories:  (1) funds representing the “non-contingent interests” (as defined below) of the Plan participants; (2) funds representing the “contingent interests” of the Plan participants; and (3) funds representing any “overfunding” of the Plan.  In this case, the value of all general Plan assets (including but not limited to the deposits in the above account(s)) can be divided as follows:</w:t>
      </w:r>
    </w:p>
    <w:p w:rsidR="0029238A" w:rsidRPr="0029238A" w:rsidRDefault="0029238A" w:rsidP="0029238A">
      <w:pPr>
        <w:ind w:left="720"/>
        <w:rPr>
          <w:sz w:val="18"/>
          <w:szCs w:val="18"/>
        </w:rPr>
      </w:pPr>
    </w:p>
    <w:tbl>
      <w:tblPr>
        <w:tblW w:w="0" w:type="auto"/>
        <w:tblInd w:w="1098" w:type="dxa"/>
        <w:tblLook w:val="04A0" w:firstRow="1" w:lastRow="0" w:firstColumn="1" w:lastColumn="0" w:noHBand="0" w:noVBand="1"/>
      </w:tblPr>
      <w:tblGrid>
        <w:gridCol w:w="5580"/>
        <w:gridCol w:w="2070"/>
      </w:tblGrid>
      <w:tr w:rsidR="0029238A" w:rsidRPr="0029238A" w:rsidTr="00204390">
        <w:tc>
          <w:tcPr>
            <w:tcW w:w="5580" w:type="dxa"/>
            <w:shd w:val="clear" w:color="auto" w:fill="auto"/>
          </w:tcPr>
          <w:p w:rsidR="0029238A" w:rsidRPr="0029238A" w:rsidRDefault="0029238A" w:rsidP="0029238A">
            <w:pPr>
              <w:rPr>
                <w:sz w:val="18"/>
                <w:szCs w:val="18"/>
              </w:rPr>
            </w:pPr>
            <w:r w:rsidRPr="0029238A">
              <w:rPr>
                <w:sz w:val="18"/>
                <w:szCs w:val="18"/>
              </w:rPr>
              <w:t>Combined dollar amount of participants’ “non-contingent interests”:</w:t>
            </w:r>
          </w:p>
        </w:tc>
        <w:tc>
          <w:tcPr>
            <w:tcW w:w="2070" w:type="dxa"/>
            <w:tcBorders>
              <w:bottom w:val="single" w:sz="4" w:space="0" w:color="auto"/>
            </w:tcBorders>
            <w:shd w:val="clear" w:color="auto" w:fill="auto"/>
          </w:tcPr>
          <w:p w:rsidR="0029238A" w:rsidRPr="0029238A" w:rsidRDefault="00860BEE" w:rsidP="00704A68">
            <w:pPr>
              <w:ind w:left="-108"/>
              <w:rPr>
                <w:sz w:val="18"/>
                <w:szCs w:val="18"/>
              </w:rPr>
            </w:pPr>
            <w:r>
              <w:rPr>
                <w:sz w:val="18"/>
                <w:szCs w:val="18"/>
              </w:rPr>
              <w:t xml:space="preserve">  </w:t>
            </w:r>
            <w:r w:rsidR="00CB17DB">
              <w:rPr>
                <w:sz w:val="18"/>
                <w:szCs w:val="18"/>
              </w:rPr>
              <w:fldChar w:fldCharType="begin">
                <w:ffData>
                  <w:name w:val=""/>
                  <w:enabled/>
                  <w:calcOnExit w:val="0"/>
                  <w:textInput/>
                </w:ffData>
              </w:fldChar>
            </w:r>
            <w:r w:rsidR="00CB17DB">
              <w:rPr>
                <w:sz w:val="18"/>
                <w:szCs w:val="18"/>
              </w:rPr>
              <w:instrText xml:space="preserve"> FORMTEXT </w:instrText>
            </w:r>
            <w:r w:rsidR="00CB17DB">
              <w:rPr>
                <w:sz w:val="18"/>
                <w:szCs w:val="18"/>
              </w:rPr>
            </w:r>
            <w:r w:rsidR="00CB17DB">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sidR="00CB17DB">
              <w:rPr>
                <w:sz w:val="18"/>
                <w:szCs w:val="18"/>
              </w:rPr>
              <w:fldChar w:fldCharType="end"/>
            </w:r>
          </w:p>
        </w:tc>
      </w:tr>
      <w:tr w:rsidR="0029238A" w:rsidRPr="0029238A" w:rsidTr="00204390">
        <w:tc>
          <w:tcPr>
            <w:tcW w:w="5580" w:type="dxa"/>
            <w:shd w:val="clear" w:color="auto" w:fill="auto"/>
          </w:tcPr>
          <w:p w:rsidR="0029238A" w:rsidRPr="0029238A" w:rsidRDefault="0029238A" w:rsidP="0029238A">
            <w:pPr>
              <w:rPr>
                <w:sz w:val="18"/>
                <w:szCs w:val="18"/>
              </w:rPr>
            </w:pPr>
            <w:r w:rsidRPr="0029238A">
              <w:rPr>
                <w:sz w:val="18"/>
                <w:szCs w:val="18"/>
              </w:rPr>
              <w:t>Dollar amount of contingent interests:</w:t>
            </w:r>
          </w:p>
        </w:tc>
        <w:tc>
          <w:tcPr>
            <w:tcW w:w="2070" w:type="dxa"/>
            <w:tcBorders>
              <w:top w:val="single" w:sz="4" w:space="0" w:color="auto"/>
              <w:bottom w:val="single" w:sz="4" w:space="0" w:color="auto"/>
            </w:tcBorders>
            <w:shd w:val="clear" w:color="auto" w:fill="auto"/>
          </w:tcPr>
          <w:p w:rsidR="0029238A" w:rsidRPr="0029238A" w:rsidRDefault="00860BEE" w:rsidP="00704A68">
            <w:pPr>
              <w:ind w:left="-108"/>
              <w:rPr>
                <w:sz w:val="18"/>
                <w:szCs w:val="18"/>
              </w:rPr>
            </w:pPr>
            <w:r>
              <w:rPr>
                <w:sz w:val="18"/>
                <w:szCs w:val="18"/>
              </w:rPr>
              <w:t xml:space="preserve">  </w:t>
            </w:r>
            <w:r w:rsidR="00CB17DB">
              <w:rPr>
                <w:sz w:val="18"/>
                <w:szCs w:val="18"/>
              </w:rPr>
              <w:fldChar w:fldCharType="begin">
                <w:ffData>
                  <w:name w:val=""/>
                  <w:enabled/>
                  <w:calcOnExit w:val="0"/>
                  <w:textInput/>
                </w:ffData>
              </w:fldChar>
            </w:r>
            <w:r w:rsidR="00CB17DB">
              <w:rPr>
                <w:sz w:val="18"/>
                <w:szCs w:val="18"/>
              </w:rPr>
              <w:instrText xml:space="preserve"> FORMTEXT </w:instrText>
            </w:r>
            <w:r w:rsidR="00CB17DB">
              <w:rPr>
                <w:sz w:val="18"/>
                <w:szCs w:val="18"/>
              </w:rPr>
            </w:r>
            <w:r w:rsidR="00CB17DB">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sidR="00CB17DB">
              <w:rPr>
                <w:sz w:val="18"/>
                <w:szCs w:val="18"/>
              </w:rPr>
              <w:fldChar w:fldCharType="end"/>
            </w:r>
          </w:p>
        </w:tc>
      </w:tr>
      <w:tr w:rsidR="0029238A" w:rsidRPr="0029238A" w:rsidTr="00204390">
        <w:tc>
          <w:tcPr>
            <w:tcW w:w="5580" w:type="dxa"/>
            <w:shd w:val="clear" w:color="auto" w:fill="auto"/>
          </w:tcPr>
          <w:p w:rsidR="0029238A" w:rsidRPr="0029238A" w:rsidRDefault="0029238A" w:rsidP="0029238A">
            <w:pPr>
              <w:rPr>
                <w:sz w:val="18"/>
                <w:szCs w:val="18"/>
              </w:rPr>
            </w:pPr>
            <w:r w:rsidRPr="0029238A">
              <w:rPr>
                <w:sz w:val="18"/>
                <w:szCs w:val="18"/>
              </w:rPr>
              <w:t>Dollar amount of overfunding:</w:t>
            </w:r>
          </w:p>
        </w:tc>
        <w:tc>
          <w:tcPr>
            <w:tcW w:w="2070" w:type="dxa"/>
            <w:tcBorders>
              <w:top w:val="single" w:sz="4" w:space="0" w:color="auto"/>
              <w:bottom w:val="single" w:sz="4" w:space="0" w:color="auto"/>
            </w:tcBorders>
            <w:shd w:val="clear" w:color="auto" w:fill="auto"/>
          </w:tcPr>
          <w:p w:rsidR="0029238A" w:rsidRPr="0029238A" w:rsidRDefault="00860BEE" w:rsidP="00704A68">
            <w:pPr>
              <w:ind w:left="-108"/>
              <w:rPr>
                <w:sz w:val="18"/>
                <w:szCs w:val="18"/>
              </w:rPr>
            </w:pPr>
            <w:r>
              <w:rPr>
                <w:sz w:val="18"/>
                <w:szCs w:val="18"/>
              </w:rPr>
              <w:t xml:space="preserve">  </w:t>
            </w:r>
            <w:r w:rsidR="00CB17DB">
              <w:rPr>
                <w:sz w:val="18"/>
                <w:szCs w:val="18"/>
              </w:rPr>
              <w:fldChar w:fldCharType="begin">
                <w:ffData>
                  <w:name w:val=""/>
                  <w:enabled/>
                  <w:calcOnExit w:val="0"/>
                  <w:textInput/>
                </w:ffData>
              </w:fldChar>
            </w:r>
            <w:r w:rsidR="00CB17DB">
              <w:rPr>
                <w:sz w:val="18"/>
                <w:szCs w:val="18"/>
              </w:rPr>
              <w:instrText xml:space="preserve"> FORMTEXT </w:instrText>
            </w:r>
            <w:r w:rsidR="00CB17DB">
              <w:rPr>
                <w:sz w:val="18"/>
                <w:szCs w:val="18"/>
              </w:rPr>
            </w:r>
            <w:r w:rsidR="00CB17DB">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sidR="00CB17DB">
              <w:rPr>
                <w:sz w:val="18"/>
                <w:szCs w:val="18"/>
              </w:rPr>
              <w:fldChar w:fldCharType="end"/>
            </w:r>
          </w:p>
        </w:tc>
      </w:tr>
    </w:tbl>
    <w:p w:rsidR="00A16165" w:rsidRDefault="00A16165" w:rsidP="0029238A">
      <w:pPr>
        <w:tabs>
          <w:tab w:val="num" w:pos="360"/>
        </w:tabs>
        <w:ind w:right="360"/>
        <w:rPr>
          <w:sz w:val="18"/>
          <w:szCs w:val="18"/>
        </w:rPr>
      </w:pPr>
    </w:p>
    <w:tbl>
      <w:tblPr>
        <w:tblStyle w:val="TableGrid"/>
        <w:tblW w:w="0" w:type="auto"/>
        <w:tblLayout w:type="fixed"/>
        <w:tblLook w:val="04A0" w:firstRow="1" w:lastRow="0" w:firstColumn="1" w:lastColumn="0" w:noHBand="0" w:noVBand="1"/>
      </w:tblPr>
      <w:tblGrid>
        <w:gridCol w:w="6768"/>
        <w:gridCol w:w="1350"/>
      </w:tblGrid>
      <w:tr w:rsidR="00497AA9" w:rsidRPr="008B73D3" w:rsidTr="003138B9">
        <w:trPr>
          <w:trHeight w:val="198"/>
        </w:trPr>
        <w:tc>
          <w:tcPr>
            <w:tcW w:w="6768" w:type="dxa"/>
            <w:tcBorders>
              <w:top w:val="nil"/>
              <w:left w:val="nil"/>
              <w:bottom w:val="nil"/>
              <w:right w:val="nil"/>
            </w:tcBorders>
          </w:tcPr>
          <w:p w:rsidR="00497AA9" w:rsidRPr="00011C29" w:rsidRDefault="00497AA9" w:rsidP="003138B9">
            <w:pPr>
              <w:ind w:right="360"/>
              <w:rPr>
                <w:sz w:val="10"/>
                <w:szCs w:val="10"/>
              </w:rPr>
            </w:pPr>
            <w:r w:rsidRPr="008B73D3">
              <w:rPr>
                <w:sz w:val="18"/>
                <w:szCs w:val="18"/>
              </w:rPr>
              <w:t>6.   On the closing date the number of participants in the Plan was</w:t>
            </w:r>
            <w:r w:rsidR="003138B9">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3138B9">
              <w:rPr>
                <w:sz w:val="18"/>
                <w:szCs w:val="18"/>
              </w:rPr>
              <w:t> </w:t>
            </w:r>
            <w:r w:rsidR="003138B9">
              <w:rPr>
                <w:sz w:val="18"/>
                <w:szCs w:val="18"/>
              </w:rPr>
              <w:t> </w:t>
            </w:r>
            <w:r w:rsidR="003138B9">
              <w:rPr>
                <w:sz w:val="18"/>
                <w:szCs w:val="18"/>
              </w:rPr>
              <w:t> </w:t>
            </w:r>
            <w:r w:rsidR="003138B9">
              <w:rPr>
                <w:sz w:val="18"/>
                <w:szCs w:val="18"/>
              </w:rPr>
              <w:t> </w:t>
            </w:r>
            <w:r w:rsidR="003138B9">
              <w:rPr>
                <w:sz w:val="18"/>
                <w:szCs w:val="18"/>
              </w:rPr>
              <w:t> </w:t>
            </w:r>
            <w:r>
              <w:rPr>
                <w:sz w:val="18"/>
                <w:szCs w:val="18"/>
              </w:rPr>
              <w:fldChar w:fldCharType="end"/>
            </w:r>
          </w:p>
        </w:tc>
        <w:tc>
          <w:tcPr>
            <w:tcW w:w="1350" w:type="dxa"/>
            <w:tcBorders>
              <w:top w:val="nil"/>
              <w:left w:val="nil"/>
              <w:bottom w:val="nil"/>
              <w:right w:val="nil"/>
            </w:tcBorders>
            <w:vAlign w:val="bottom"/>
          </w:tcPr>
          <w:p w:rsidR="00497AA9" w:rsidRPr="00011C29" w:rsidRDefault="00497AA9" w:rsidP="00011C29">
            <w:pPr>
              <w:ind w:right="360"/>
              <w:rPr>
                <w:sz w:val="18"/>
                <w:szCs w:val="18"/>
              </w:rPr>
            </w:pPr>
            <w:r>
              <w:rPr>
                <w:sz w:val="18"/>
                <w:szCs w:val="18"/>
              </w:rPr>
              <w:t>.</w:t>
            </w:r>
          </w:p>
        </w:tc>
      </w:tr>
    </w:tbl>
    <w:p w:rsidR="00D20C2D" w:rsidRDefault="004D10E8" w:rsidP="0029238A">
      <w:pPr>
        <w:tabs>
          <w:tab w:val="num" w:pos="360"/>
        </w:tabs>
        <w:ind w:right="360"/>
        <w:rPr>
          <w:sz w:val="18"/>
          <w:szCs w:val="18"/>
        </w:rPr>
      </w:pPr>
      <w:r>
        <w:rPr>
          <w:noProof/>
          <w:sz w:val="18"/>
          <w:szCs w:val="18"/>
        </w:rPr>
        <mc:AlternateContent>
          <mc:Choice Requires="wps">
            <w:drawing>
              <wp:anchor distT="0" distB="0" distL="114300" distR="114300" simplePos="0" relativeHeight="251673600" behindDoc="0" locked="0" layoutInCell="1" allowOverlap="1" wp14:anchorId="074F5948" wp14:editId="0A20C5F9">
                <wp:simplePos x="0" y="0"/>
                <wp:positionH relativeFrom="column">
                  <wp:posOffset>3354779</wp:posOffset>
                </wp:positionH>
                <wp:positionV relativeFrom="paragraph">
                  <wp:posOffset>3084</wp:posOffset>
                </wp:positionV>
                <wp:extent cx="944089" cy="0"/>
                <wp:effectExtent l="0" t="0" r="27940" b="1905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0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5pt,.25pt" to="33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kF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"/>
            </w:pict>
          </mc:Fallback>
        </mc:AlternateContent>
      </w:r>
    </w:p>
    <w:p w:rsidR="00E447C7" w:rsidRPr="00E447C7" w:rsidRDefault="00E447C7" w:rsidP="00E447C7">
      <w:pPr>
        <w:tabs>
          <w:tab w:val="left" w:pos="360"/>
        </w:tabs>
        <w:ind w:left="360" w:hanging="360"/>
        <w:rPr>
          <w:sz w:val="18"/>
          <w:szCs w:val="18"/>
        </w:rPr>
      </w:pPr>
      <w:r w:rsidRPr="00E447C7">
        <w:rPr>
          <w:sz w:val="18"/>
          <w:szCs w:val="18"/>
        </w:rPr>
        <w:t>7.</w:t>
      </w:r>
      <w:r w:rsidRPr="00E447C7">
        <w:rPr>
          <w:sz w:val="18"/>
          <w:szCs w:val="18"/>
        </w:rPr>
        <w:tab/>
        <w:t xml:space="preserve">In the case of a defined contribution plan, an employee’s “non-contingent interest” is “deemed to be the </w:t>
      </w:r>
      <w:r>
        <w:rPr>
          <w:sz w:val="18"/>
          <w:szCs w:val="18"/>
        </w:rPr>
        <w:t>present value of the employee’s interest in the plan, evaluated in accordance with the method of calculation ordinarily used under such plan, as of the date of default of the insured depository institution.  12 C.F.R. § 330.14(c</w:t>
      </w:r>
      <w:proofErr w:type="gramStart"/>
      <w:r>
        <w:rPr>
          <w:sz w:val="18"/>
          <w:szCs w:val="18"/>
        </w:rPr>
        <w:t>)(</w:t>
      </w:r>
      <w:proofErr w:type="gramEnd"/>
      <w:r>
        <w:rPr>
          <w:sz w:val="18"/>
          <w:szCs w:val="18"/>
        </w:rPr>
        <w:t xml:space="preserve">2).  Under this definition, the participant with the largest </w:t>
      </w:r>
    </w:p>
    <w:tbl>
      <w:tblPr>
        <w:tblW w:w="10454" w:type="dxa"/>
        <w:tblInd w:w="378" w:type="dxa"/>
        <w:tblLook w:val="04A0" w:firstRow="1" w:lastRow="0" w:firstColumn="1" w:lastColumn="0" w:noHBand="0" w:noVBand="1"/>
      </w:tblPr>
      <w:tblGrid>
        <w:gridCol w:w="8370"/>
        <w:gridCol w:w="2084"/>
      </w:tblGrid>
      <w:tr w:rsidR="00497AA9" w:rsidRPr="00C730F9" w:rsidTr="003138B9">
        <w:trPr>
          <w:trHeight w:val="225"/>
        </w:trPr>
        <w:tc>
          <w:tcPr>
            <w:tcW w:w="8370" w:type="dxa"/>
            <w:shd w:val="clear" w:color="auto" w:fill="auto"/>
          </w:tcPr>
          <w:p w:rsidR="00497AA9" w:rsidRPr="00C730F9" w:rsidRDefault="00497AA9" w:rsidP="00704A68">
            <w:pPr>
              <w:tabs>
                <w:tab w:val="left" w:pos="360"/>
              </w:tabs>
              <w:ind w:left="360" w:hanging="360"/>
              <w:rPr>
                <w:sz w:val="18"/>
                <w:szCs w:val="18"/>
              </w:rPr>
            </w:pPr>
            <w:r>
              <w:rPr>
                <w:sz w:val="18"/>
                <w:szCs w:val="18"/>
              </w:rPr>
              <w:t>“non-</w:t>
            </w:r>
            <w:r w:rsidRPr="00E447C7">
              <w:rPr>
                <w:sz w:val="18"/>
                <w:szCs w:val="18"/>
              </w:rPr>
              <w:t xml:space="preserve"> </w:t>
            </w:r>
            <w:r>
              <w:rPr>
                <w:sz w:val="18"/>
                <w:szCs w:val="18"/>
              </w:rPr>
              <w:t>contingent interest” in the Plan on the closing date was</w:t>
            </w:r>
            <w:bookmarkStart w:id="1" w:name="Text16"/>
            <w:r>
              <w:rPr>
                <w:sz w:val="18"/>
                <w:szCs w:val="18"/>
              </w:rPr>
              <w:t xml:space="preserve"> </w:t>
            </w:r>
            <w:r>
              <w:rPr>
                <w:sz w:val="18"/>
                <w:szCs w:val="18"/>
              </w:rPr>
              <w:fldChar w:fldCharType="begin">
                <w:ffData>
                  <w:name w:val="Text16"/>
                  <w:enabled/>
                  <w:calcOnExit w:val="0"/>
                  <w:textInput/>
                </w:ffData>
              </w:fldChar>
            </w:r>
            <w:r>
              <w:rPr>
                <w:sz w:val="18"/>
                <w:szCs w:val="18"/>
              </w:rPr>
              <w:instrText xml:space="preserve"> FORMTEXT </w:instrText>
            </w:r>
            <w:r>
              <w:rPr>
                <w:sz w:val="18"/>
                <w:szCs w:val="18"/>
              </w:rPr>
            </w:r>
            <w:r>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Pr>
                <w:sz w:val="18"/>
                <w:szCs w:val="18"/>
              </w:rPr>
              <w:fldChar w:fldCharType="end"/>
            </w:r>
            <w:bookmarkEnd w:id="1"/>
          </w:p>
        </w:tc>
        <w:tc>
          <w:tcPr>
            <w:tcW w:w="2084" w:type="dxa"/>
            <w:shd w:val="clear" w:color="auto" w:fill="auto"/>
          </w:tcPr>
          <w:p w:rsidR="00497AA9" w:rsidRPr="00C730F9" w:rsidRDefault="00497AA9" w:rsidP="00204390">
            <w:pPr>
              <w:ind w:hanging="156"/>
              <w:rPr>
                <w:sz w:val="18"/>
                <w:szCs w:val="18"/>
              </w:rPr>
            </w:pPr>
            <w:r w:rsidRPr="00C730F9">
              <w:rPr>
                <w:sz w:val="18"/>
                <w:szCs w:val="18"/>
              </w:rPr>
              <w:t>..</w:t>
            </w:r>
          </w:p>
        </w:tc>
      </w:tr>
      <w:tr w:rsidR="00497AA9" w:rsidRPr="00C730F9" w:rsidTr="003138B9">
        <w:tc>
          <w:tcPr>
            <w:tcW w:w="8370" w:type="dxa"/>
            <w:shd w:val="clear" w:color="auto" w:fill="auto"/>
          </w:tcPr>
          <w:p w:rsidR="00497AA9" w:rsidRPr="00C730F9" w:rsidRDefault="00497AA9" w:rsidP="00704A68">
            <w:pPr>
              <w:rPr>
                <w:noProof/>
                <w:sz w:val="18"/>
                <w:szCs w:val="18"/>
              </w:rPr>
            </w:pPr>
            <w:r>
              <w:rPr>
                <w:noProof/>
                <w:sz w:val="18"/>
                <w:szCs w:val="18"/>
              </w:rPr>
              <mc:AlternateContent>
                <mc:Choice Requires="wps">
                  <w:drawing>
                    <wp:anchor distT="0" distB="0" distL="114300" distR="114300" simplePos="0" relativeHeight="251675648" behindDoc="0" locked="0" layoutInCell="1" allowOverlap="1" wp14:anchorId="37AFC196" wp14:editId="6CA257EE">
                      <wp:simplePos x="0" y="0"/>
                      <wp:positionH relativeFrom="column">
                        <wp:posOffset>3079123</wp:posOffset>
                      </wp:positionH>
                      <wp:positionV relativeFrom="paragraph">
                        <wp:posOffset>-553</wp:posOffset>
                      </wp:positionV>
                      <wp:extent cx="2155372" cy="0"/>
                      <wp:effectExtent l="0" t="0" r="16510" b="1905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3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45pt,-.05pt" to="412.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qsXEwIAACk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"/>
                  </w:pict>
                </mc:Fallback>
              </mc:AlternateContent>
            </w:r>
            <w:r w:rsidRPr="00C730F9">
              <w:rPr>
                <w:sz w:val="18"/>
                <w:szCs w:val="18"/>
              </w:rPr>
              <w:t xml:space="preserve">His/her </w:t>
            </w:r>
            <w:r>
              <w:rPr>
                <w:sz w:val="18"/>
                <w:szCs w:val="18"/>
              </w:rPr>
              <w:t xml:space="preserve">percentage interest in the Plan on the closing date was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Pr>
                <w:sz w:val="18"/>
                <w:szCs w:val="18"/>
              </w:rPr>
              <w:fldChar w:fldCharType="end"/>
            </w:r>
          </w:p>
        </w:tc>
        <w:tc>
          <w:tcPr>
            <w:tcW w:w="2084" w:type="dxa"/>
            <w:shd w:val="clear" w:color="auto" w:fill="auto"/>
          </w:tcPr>
          <w:p w:rsidR="00497AA9" w:rsidRPr="00C730F9" w:rsidRDefault="00497AA9" w:rsidP="00204390">
            <w:pPr>
              <w:ind w:hanging="156"/>
              <w:rPr>
                <w:sz w:val="18"/>
                <w:szCs w:val="18"/>
              </w:rPr>
            </w:pPr>
            <w:r w:rsidRPr="00C730F9">
              <w:rPr>
                <w:sz w:val="18"/>
                <w:szCs w:val="18"/>
              </w:rPr>
              <w:t>.</w:t>
            </w:r>
            <w:r>
              <w:rPr>
                <w:sz w:val="18"/>
                <w:szCs w:val="18"/>
              </w:rPr>
              <w:t>.</w:t>
            </w:r>
          </w:p>
        </w:tc>
      </w:tr>
      <w:tr w:rsidR="009E6FA8" w:rsidRPr="00C730F9" w:rsidTr="00700003">
        <w:tc>
          <w:tcPr>
            <w:tcW w:w="10454" w:type="dxa"/>
            <w:gridSpan w:val="2"/>
            <w:shd w:val="clear" w:color="auto" w:fill="auto"/>
          </w:tcPr>
          <w:p w:rsidR="009E6FA8" w:rsidRPr="00C730F9" w:rsidRDefault="00497AA9" w:rsidP="009E6FA8">
            <w:pPr>
              <w:ind w:hanging="18"/>
              <w:rPr>
                <w:sz w:val="18"/>
                <w:szCs w:val="18"/>
              </w:rPr>
            </w:pPr>
            <w:r>
              <w:rPr>
                <w:noProof/>
                <w:sz w:val="18"/>
                <w:szCs w:val="18"/>
              </w:rPr>
              <mc:AlternateContent>
                <mc:Choice Requires="wps">
                  <w:drawing>
                    <wp:anchor distT="0" distB="0" distL="114300" distR="114300" simplePos="0" relativeHeight="251677696" behindDoc="0" locked="0" layoutInCell="1" allowOverlap="1" wp14:anchorId="1B2347F8" wp14:editId="338CBADA">
                      <wp:simplePos x="0" y="0"/>
                      <wp:positionH relativeFrom="column">
                        <wp:posOffset>3186001</wp:posOffset>
                      </wp:positionH>
                      <wp:positionV relativeFrom="paragraph">
                        <wp:posOffset>4569</wp:posOffset>
                      </wp:positionV>
                      <wp:extent cx="2048312" cy="0"/>
                      <wp:effectExtent l="0" t="0" r="9525" b="1905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83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85pt,.35pt" to="412.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JiS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"/>
                  </w:pict>
                </mc:Fallback>
              </mc:AlternateContent>
            </w:r>
            <w:r w:rsidR="009E6FA8">
              <w:rPr>
                <w:sz w:val="18"/>
                <w:szCs w:val="18"/>
              </w:rPr>
              <w:t>This percentage interest was determined by dividing the participant’s “non-contingent interest” by the total Plan assets.</w:t>
            </w:r>
          </w:p>
        </w:tc>
      </w:tr>
    </w:tbl>
    <w:p w:rsidR="00A16165" w:rsidRDefault="00A16165" w:rsidP="00C5630D">
      <w:pPr>
        <w:ind w:right="360"/>
        <w:rPr>
          <w:sz w:val="18"/>
          <w:szCs w:val="18"/>
        </w:rPr>
      </w:pPr>
    </w:p>
    <w:p w:rsidR="00A16165" w:rsidRPr="007B1527" w:rsidRDefault="00A16165" w:rsidP="00C5630D">
      <w:pPr>
        <w:pStyle w:val="ListParagraph"/>
        <w:numPr>
          <w:ilvl w:val="0"/>
          <w:numId w:val="4"/>
        </w:numPr>
        <w:ind w:left="360" w:right="360"/>
        <w:rPr>
          <w:sz w:val="10"/>
          <w:szCs w:val="10"/>
        </w:rPr>
      </w:pPr>
      <w:r w:rsidRPr="00C5630D">
        <w:rPr>
          <w:sz w:val="18"/>
          <w:szCs w:val="18"/>
        </w:rPr>
        <w:t>The figures given above are based upon the interest rate and mortality assumptions stated in the Plan.</w:t>
      </w:r>
    </w:p>
    <w:p w:rsidR="00A16165" w:rsidRPr="007B1527" w:rsidRDefault="00A16165" w:rsidP="00A16165">
      <w:pPr>
        <w:tabs>
          <w:tab w:val="left" w:pos="360"/>
        </w:tabs>
        <w:rPr>
          <w:sz w:val="10"/>
          <w:szCs w:val="10"/>
        </w:rPr>
      </w:pPr>
    </w:p>
    <w:p w:rsidR="00C5630D" w:rsidRDefault="00C5630D" w:rsidP="00C5630D">
      <w:pPr>
        <w:numPr>
          <w:ilvl w:val="0"/>
          <w:numId w:val="4"/>
        </w:numPr>
        <w:ind w:left="360"/>
        <w:rPr>
          <w:sz w:val="18"/>
          <w:szCs w:val="18"/>
        </w:rPr>
      </w:pPr>
      <w:r>
        <w:rPr>
          <w:sz w:val="18"/>
          <w:szCs w:val="18"/>
        </w:rPr>
        <w:t>The declaration is made to induce the Federal Deposit Insurance Corporation to pay insurance covering the above account(s) to the extent provided by law.</w:t>
      </w:r>
    </w:p>
    <w:p w:rsidR="00C5630D" w:rsidRPr="009F4306" w:rsidRDefault="00C5630D" w:rsidP="00C5630D">
      <w:pPr>
        <w:pStyle w:val="ListParagraph"/>
        <w:rPr>
          <w:sz w:val="10"/>
          <w:szCs w:val="10"/>
        </w:rPr>
      </w:pPr>
    </w:p>
    <w:p w:rsidR="00A16165" w:rsidRPr="007B1527" w:rsidRDefault="00A16165" w:rsidP="00C5630D">
      <w:pPr>
        <w:numPr>
          <w:ilvl w:val="0"/>
          <w:numId w:val="4"/>
        </w:numPr>
        <w:ind w:left="360"/>
        <w:rPr>
          <w:sz w:val="10"/>
          <w:szCs w:val="10"/>
        </w:rPr>
      </w:pPr>
      <w:r>
        <w:rPr>
          <w:sz w:val="18"/>
          <w:szCs w:val="18"/>
        </w:rPr>
        <w:t>This declaration, under penalty of perjury, is executed pursuant to 28 U.S.C.  § 1746.</w:t>
      </w:r>
    </w:p>
    <w:p w:rsidR="00C5630D" w:rsidRPr="007B1527" w:rsidRDefault="00C5630D" w:rsidP="00A16165">
      <w:pPr>
        <w:tabs>
          <w:tab w:val="left" w:pos="360"/>
        </w:tabs>
        <w:ind w:right="-90"/>
        <w:rPr>
          <w:sz w:val="10"/>
          <w:szCs w:val="10"/>
        </w:rPr>
      </w:pPr>
    </w:p>
    <w:tbl>
      <w:tblPr>
        <w:tblW w:w="9990" w:type="dxa"/>
        <w:tblInd w:w="468" w:type="dxa"/>
        <w:tblLook w:val="04A0" w:firstRow="1" w:lastRow="0" w:firstColumn="1" w:lastColumn="0" w:noHBand="0" w:noVBand="1"/>
      </w:tblPr>
      <w:tblGrid>
        <w:gridCol w:w="9630"/>
        <w:gridCol w:w="360"/>
      </w:tblGrid>
      <w:tr w:rsidR="00497AA9" w:rsidRPr="00C730F9" w:rsidTr="003138B9">
        <w:tc>
          <w:tcPr>
            <w:tcW w:w="9630" w:type="dxa"/>
            <w:shd w:val="clear" w:color="auto" w:fill="auto"/>
          </w:tcPr>
          <w:p w:rsidR="00497AA9" w:rsidRPr="005F2C9D" w:rsidRDefault="00497AA9" w:rsidP="003138B9">
            <w:pPr>
              <w:ind w:hanging="468"/>
              <w:rPr>
                <w:noProof/>
                <w:sz w:val="18"/>
                <w:szCs w:val="18"/>
              </w:rPr>
            </w:pPr>
            <w:r>
              <w:rPr>
                <w:sz w:val="18"/>
                <w:szCs w:val="18"/>
              </w:rPr>
              <w:t xml:space="preserve">10.1I declare under penalty of perjury that the foregoing is true and correct.  Executed on </w:t>
            </w:r>
            <w:r>
              <w:rPr>
                <w:sz w:val="18"/>
                <w:szCs w:val="18"/>
              </w:rPr>
              <w:fldChar w:fldCharType="begin">
                <w:ffData>
                  <w:name w:val=""/>
                  <w:enabled/>
                  <w:calcOnExit w:val="0"/>
                  <w:textInput>
                    <w:maxLength w:val="17"/>
                  </w:textInput>
                </w:ffData>
              </w:fldChar>
            </w:r>
            <w:r>
              <w:rPr>
                <w:sz w:val="18"/>
                <w:szCs w:val="18"/>
              </w:rPr>
              <w:instrText xml:space="preserve"> FORMTEXT </w:instrText>
            </w:r>
            <w:r>
              <w:rPr>
                <w:sz w:val="18"/>
                <w:szCs w:val="18"/>
              </w:rPr>
            </w:r>
            <w:r>
              <w:rPr>
                <w:sz w:val="18"/>
                <w:szCs w:val="18"/>
              </w:rPr>
              <w:fldChar w:fldCharType="separate"/>
            </w:r>
            <w:r w:rsidR="003138B9">
              <w:rPr>
                <w:sz w:val="18"/>
                <w:szCs w:val="18"/>
              </w:rPr>
              <w:t> </w:t>
            </w:r>
            <w:r w:rsidR="003138B9">
              <w:rPr>
                <w:sz w:val="18"/>
                <w:szCs w:val="18"/>
              </w:rPr>
              <w:t> </w:t>
            </w:r>
            <w:r w:rsidR="003138B9">
              <w:rPr>
                <w:sz w:val="18"/>
                <w:szCs w:val="18"/>
              </w:rPr>
              <w:t> </w:t>
            </w:r>
            <w:r w:rsidR="003138B9">
              <w:rPr>
                <w:sz w:val="18"/>
                <w:szCs w:val="18"/>
              </w:rPr>
              <w:t> </w:t>
            </w:r>
            <w:r w:rsidR="003138B9">
              <w:rPr>
                <w:sz w:val="18"/>
                <w:szCs w:val="18"/>
              </w:rPr>
              <w:t> </w:t>
            </w:r>
            <w:r>
              <w:rPr>
                <w:sz w:val="18"/>
                <w:szCs w:val="18"/>
              </w:rPr>
              <w:fldChar w:fldCharType="end"/>
            </w:r>
          </w:p>
        </w:tc>
        <w:tc>
          <w:tcPr>
            <w:tcW w:w="360" w:type="dxa"/>
            <w:shd w:val="clear" w:color="auto" w:fill="auto"/>
          </w:tcPr>
          <w:p w:rsidR="00497AA9" w:rsidRPr="00C730F9" w:rsidRDefault="00497AA9" w:rsidP="00204390">
            <w:pPr>
              <w:ind w:hanging="156"/>
              <w:rPr>
                <w:sz w:val="18"/>
                <w:szCs w:val="18"/>
              </w:rPr>
            </w:pPr>
            <w:r w:rsidRPr="00C730F9">
              <w:rPr>
                <w:sz w:val="18"/>
                <w:szCs w:val="18"/>
              </w:rPr>
              <w:t>.</w:t>
            </w:r>
            <w:r>
              <w:rPr>
                <w:sz w:val="18"/>
                <w:szCs w:val="18"/>
              </w:rPr>
              <w:t>.</w:t>
            </w:r>
          </w:p>
        </w:tc>
      </w:tr>
    </w:tbl>
    <w:p w:rsidR="00A16165" w:rsidRPr="00011C29" w:rsidRDefault="005F2C9D" w:rsidP="00A16165">
      <w:pPr>
        <w:tabs>
          <w:tab w:val="left" w:pos="360"/>
        </w:tabs>
        <w:ind w:right="-90"/>
        <w:rPr>
          <w:sz w:val="16"/>
          <w:szCs w:val="16"/>
        </w:rPr>
      </w:pPr>
      <w:r>
        <w:rPr>
          <w:noProof/>
          <w:sz w:val="18"/>
          <w:szCs w:val="18"/>
        </w:rPr>
        <mc:AlternateContent>
          <mc:Choice Requires="wps">
            <w:drawing>
              <wp:anchor distT="0" distB="0" distL="114300" distR="114300" simplePos="0" relativeHeight="251671552" behindDoc="0" locked="0" layoutInCell="1" allowOverlap="1" wp14:anchorId="29273C6E" wp14:editId="6146229F">
                <wp:simplePos x="0" y="0"/>
                <wp:positionH relativeFrom="column">
                  <wp:posOffset>4500748</wp:posOffset>
                </wp:positionH>
                <wp:positionV relativeFrom="paragraph">
                  <wp:posOffset>5410</wp:posOffset>
                </wp:positionV>
                <wp:extent cx="1834581" cy="0"/>
                <wp:effectExtent l="0" t="0" r="13335" b="1905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45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4pt,.45pt" to="49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nyO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PoTO9cQUEVGprQ230pF7Ns6bfHVK6aona88jw7WwgLQsZybuUsHEG8Hf9F80ghhy8jm06&#10;NbYLkNAAdIpqnG9q8JNHFA6z+UM+nWc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"/>
            </w:pict>
          </mc:Fallback>
        </mc:AlternateContent>
      </w:r>
    </w:p>
    <w:tbl>
      <w:tblPr>
        <w:tblW w:w="0" w:type="auto"/>
        <w:tblInd w:w="468" w:type="dxa"/>
        <w:tblBorders>
          <w:insideH w:val="single" w:sz="4" w:space="0" w:color="auto"/>
        </w:tblBorders>
        <w:tblLook w:val="01E0" w:firstRow="1" w:lastRow="1" w:firstColumn="1" w:lastColumn="1" w:noHBand="0" w:noVBand="0"/>
      </w:tblPr>
      <w:tblGrid>
        <w:gridCol w:w="4050"/>
        <w:gridCol w:w="1305"/>
        <w:gridCol w:w="1395"/>
        <w:gridCol w:w="3798"/>
      </w:tblGrid>
      <w:tr w:rsidR="00A16165" w:rsidTr="00011C29">
        <w:trPr>
          <w:trHeight w:val="368"/>
        </w:trPr>
        <w:tc>
          <w:tcPr>
            <w:tcW w:w="4050" w:type="dxa"/>
            <w:tcBorders>
              <w:top w:val="nil"/>
              <w:bottom w:val="single" w:sz="4" w:space="0" w:color="auto"/>
            </w:tcBorders>
            <w:shd w:val="clear" w:color="auto" w:fill="auto"/>
            <w:vAlign w:val="bottom"/>
          </w:tcPr>
          <w:p w:rsidR="00A16165" w:rsidRDefault="00CB17DB" w:rsidP="00536765">
            <w:pPr>
              <w:tabs>
                <w:tab w:val="left" w:pos="360"/>
              </w:tabs>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536765">
              <w:rPr>
                <w:sz w:val="18"/>
                <w:szCs w:val="18"/>
              </w:rPr>
              <w:t> </w:t>
            </w:r>
            <w:r w:rsidR="00536765">
              <w:rPr>
                <w:sz w:val="18"/>
                <w:szCs w:val="18"/>
              </w:rPr>
              <w:t> </w:t>
            </w:r>
            <w:r w:rsidR="00536765">
              <w:rPr>
                <w:sz w:val="18"/>
                <w:szCs w:val="18"/>
              </w:rPr>
              <w:t> </w:t>
            </w:r>
            <w:r w:rsidR="00536765">
              <w:rPr>
                <w:sz w:val="18"/>
                <w:szCs w:val="18"/>
              </w:rPr>
              <w:t> </w:t>
            </w:r>
            <w:r w:rsidR="00536765">
              <w:rPr>
                <w:sz w:val="18"/>
                <w:szCs w:val="18"/>
              </w:rPr>
              <w:t> </w:t>
            </w:r>
            <w:r>
              <w:rPr>
                <w:sz w:val="18"/>
                <w:szCs w:val="18"/>
              </w:rPr>
              <w:fldChar w:fldCharType="end"/>
            </w:r>
          </w:p>
        </w:tc>
        <w:tc>
          <w:tcPr>
            <w:tcW w:w="2700" w:type="dxa"/>
            <w:gridSpan w:val="2"/>
            <w:tcBorders>
              <w:top w:val="nil"/>
              <w:bottom w:val="nil"/>
            </w:tcBorders>
            <w:vAlign w:val="bottom"/>
          </w:tcPr>
          <w:p w:rsidR="00A16165" w:rsidRDefault="00A16165" w:rsidP="005A3313">
            <w:pPr>
              <w:tabs>
                <w:tab w:val="left" w:pos="360"/>
              </w:tabs>
            </w:pPr>
          </w:p>
        </w:tc>
        <w:tc>
          <w:tcPr>
            <w:tcW w:w="3798" w:type="dxa"/>
            <w:tcBorders>
              <w:top w:val="nil"/>
              <w:bottom w:val="single" w:sz="4" w:space="0" w:color="auto"/>
            </w:tcBorders>
            <w:vAlign w:val="bottom"/>
          </w:tcPr>
          <w:p w:rsidR="00A16165" w:rsidRDefault="00A16165" w:rsidP="005A3313">
            <w:pPr>
              <w:tabs>
                <w:tab w:val="left" w:pos="360"/>
              </w:tabs>
            </w:pPr>
          </w:p>
        </w:tc>
      </w:tr>
      <w:tr w:rsidR="00A16165" w:rsidTr="00F66E2A">
        <w:tc>
          <w:tcPr>
            <w:tcW w:w="4050" w:type="dxa"/>
            <w:tcBorders>
              <w:top w:val="single" w:sz="4" w:space="0" w:color="auto"/>
              <w:bottom w:val="nil"/>
            </w:tcBorders>
            <w:shd w:val="clear" w:color="auto" w:fill="auto"/>
          </w:tcPr>
          <w:p w:rsidR="00A16165" w:rsidRPr="00A12AF7" w:rsidRDefault="00A16165" w:rsidP="00A16165">
            <w:pPr>
              <w:tabs>
                <w:tab w:val="left" w:pos="360"/>
              </w:tabs>
              <w:rPr>
                <w:sz w:val="18"/>
                <w:szCs w:val="18"/>
              </w:rPr>
            </w:pPr>
            <w:r>
              <w:rPr>
                <w:sz w:val="18"/>
                <w:szCs w:val="18"/>
              </w:rPr>
              <w:t xml:space="preserve">Name of Trustee or Administrator </w:t>
            </w:r>
            <w:r w:rsidRPr="00A16165">
              <w:rPr>
                <w:i/>
                <w:sz w:val="18"/>
                <w:szCs w:val="18"/>
              </w:rPr>
              <w:t>(Please</w:t>
            </w:r>
            <w:r>
              <w:rPr>
                <w:i/>
                <w:sz w:val="18"/>
                <w:szCs w:val="18"/>
              </w:rPr>
              <w:t xml:space="preserve"> p</w:t>
            </w:r>
            <w:r w:rsidRPr="00A16165">
              <w:rPr>
                <w:i/>
                <w:sz w:val="18"/>
                <w:szCs w:val="18"/>
              </w:rPr>
              <w:t>rint)</w:t>
            </w:r>
            <w:r w:rsidRPr="00A12AF7">
              <w:rPr>
                <w:sz w:val="18"/>
                <w:szCs w:val="18"/>
              </w:rPr>
              <w:t xml:space="preserve"> </w:t>
            </w:r>
          </w:p>
        </w:tc>
        <w:tc>
          <w:tcPr>
            <w:tcW w:w="1305" w:type="dxa"/>
            <w:tcBorders>
              <w:top w:val="nil"/>
            </w:tcBorders>
          </w:tcPr>
          <w:p w:rsidR="00A16165" w:rsidRDefault="00A16165" w:rsidP="00A16165">
            <w:pPr>
              <w:tabs>
                <w:tab w:val="left" w:pos="360"/>
              </w:tabs>
              <w:rPr>
                <w:sz w:val="18"/>
                <w:szCs w:val="18"/>
              </w:rPr>
            </w:pPr>
          </w:p>
        </w:tc>
        <w:tc>
          <w:tcPr>
            <w:tcW w:w="1395" w:type="dxa"/>
            <w:tcBorders>
              <w:top w:val="nil"/>
              <w:bottom w:val="nil"/>
            </w:tcBorders>
          </w:tcPr>
          <w:p w:rsidR="00A16165" w:rsidRDefault="00A16165" w:rsidP="00A16165">
            <w:pPr>
              <w:tabs>
                <w:tab w:val="left" w:pos="360"/>
              </w:tabs>
              <w:rPr>
                <w:sz w:val="18"/>
                <w:szCs w:val="18"/>
              </w:rPr>
            </w:pPr>
          </w:p>
        </w:tc>
        <w:tc>
          <w:tcPr>
            <w:tcW w:w="3798" w:type="dxa"/>
            <w:tcBorders>
              <w:top w:val="single" w:sz="4" w:space="0" w:color="auto"/>
              <w:bottom w:val="nil"/>
            </w:tcBorders>
          </w:tcPr>
          <w:p w:rsidR="00A16165" w:rsidRDefault="00F66E2A" w:rsidP="00A16165">
            <w:pPr>
              <w:tabs>
                <w:tab w:val="left" w:pos="360"/>
              </w:tabs>
              <w:rPr>
                <w:sz w:val="18"/>
                <w:szCs w:val="18"/>
              </w:rPr>
            </w:pPr>
            <w:r>
              <w:rPr>
                <w:sz w:val="18"/>
                <w:szCs w:val="18"/>
              </w:rPr>
              <w:t>Signature of Trustee or Administrator</w:t>
            </w:r>
          </w:p>
        </w:tc>
      </w:tr>
    </w:tbl>
    <w:p w:rsidR="00A16165" w:rsidRDefault="00A16165" w:rsidP="00A16165">
      <w:pPr>
        <w:rPr>
          <w:sz w:val="10"/>
          <w:szCs w:val="10"/>
        </w:rPr>
      </w:pPr>
    </w:p>
    <w:p w:rsidR="00A16165" w:rsidRDefault="00A16165" w:rsidP="00A16165">
      <w:pPr>
        <w:rPr>
          <w:sz w:val="10"/>
          <w:szCs w:val="10"/>
        </w:rPr>
      </w:pPr>
    </w:p>
    <w:tbl>
      <w:tblPr>
        <w:tblW w:w="0" w:type="auto"/>
        <w:tblBorders>
          <w:top w:val="single" w:sz="18" w:space="0" w:color="auto"/>
          <w:insideH w:val="single" w:sz="4" w:space="0" w:color="auto"/>
          <w:insideV w:val="single" w:sz="4" w:space="0" w:color="auto"/>
        </w:tblBorders>
        <w:tblLook w:val="04A0" w:firstRow="1" w:lastRow="0" w:firstColumn="1" w:lastColumn="0" w:noHBand="0" w:noVBand="1"/>
      </w:tblPr>
      <w:tblGrid>
        <w:gridCol w:w="11016"/>
      </w:tblGrid>
      <w:tr w:rsidR="00A16165" w:rsidRPr="00F744D8" w:rsidTr="005A3313">
        <w:tc>
          <w:tcPr>
            <w:tcW w:w="11016" w:type="dxa"/>
          </w:tcPr>
          <w:p w:rsidR="00A16165" w:rsidRPr="005A3313" w:rsidRDefault="0073495B" w:rsidP="00941FD6">
            <w:pPr>
              <w:rPr>
                <w:sz w:val="16"/>
                <w:szCs w:val="16"/>
              </w:rPr>
            </w:pPr>
            <w:r>
              <w:rPr>
                <w:sz w:val="16"/>
                <w:szCs w:val="16"/>
              </w:rPr>
              <w:t>FDIC 7200/12 (</w:t>
            </w:r>
            <w:r w:rsidR="00AD0275">
              <w:rPr>
                <w:sz w:val="16"/>
                <w:szCs w:val="16"/>
              </w:rPr>
              <w:t>5</w:t>
            </w:r>
            <w:r w:rsidR="00A16165">
              <w:rPr>
                <w:sz w:val="16"/>
                <w:szCs w:val="16"/>
              </w:rPr>
              <w:t>-1</w:t>
            </w:r>
            <w:r w:rsidR="00941FD6">
              <w:rPr>
                <w:sz w:val="16"/>
                <w:szCs w:val="16"/>
              </w:rPr>
              <w:t>7</w:t>
            </w:r>
            <w:r w:rsidR="00A16165">
              <w:rPr>
                <w:sz w:val="16"/>
                <w:szCs w:val="16"/>
              </w:rPr>
              <w:t>)  Page 1</w:t>
            </w:r>
          </w:p>
        </w:tc>
      </w:tr>
      <w:tr w:rsidR="00A16165" w:rsidTr="005A3313">
        <w:tblPrEx>
          <w:tblBorders>
            <w:top w:val="none" w:sz="0" w:space="0" w:color="auto"/>
            <w:insideH w:val="none" w:sz="0" w:space="0" w:color="auto"/>
            <w:insideV w:val="none" w:sz="0" w:space="0" w:color="auto"/>
          </w:tblBorders>
        </w:tblPrEx>
        <w:trPr>
          <w:trHeight w:val="540"/>
        </w:trPr>
        <w:tc>
          <w:tcPr>
            <w:tcW w:w="11016" w:type="dxa"/>
            <w:tcBorders>
              <w:top w:val="single" w:sz="12" w:space="0" w:color="auto"/>
              <w:left w:val="nil"/>
              <w:bottom w:val="nil"/>
              <w:right w:val="nil"/>
            </w:tcBorders>
          </w:tcPr>
          <w:p w:rsidR="00A16165" w:rsidRPr="005A3313" w:rsidRDefault="00A16165" w:rsidP="005A3313">
            <w:pPr>
              <w:pStyle w:val="BodyTextIndent"/>
              <w:ind w:left="0" w:right="630"/>
              <w:jc w:val="both"/>
              <w:rPr>
                <w:b/>
              </w:rPr>
            </w:pPr>
            <w:r w:rsidRPr="00A12AF7">
              <w:rPr>
                <w:b/>
              </w:rPr>
              <w:lastRenderedPageBreak/>
              <w:t>DECLARATION FOR DEFINED BENEFIT PLAN</w:t>
            </w:r>
            <w:r w:rsidRPr="005A3313">
              <w:t xml:space="preserve"> (Continued)</w:t>
            </w:r>
          </w:p>
        </w:tc>
      </w:tr>
      <w:tr w:rsidR="00A16165" w:rsidTr="005A3313">
        <w:tblPrEx>
          <w:tblBorders>
            <w:top w:val="none" w:sz="0" w:space="0" w:color="auto"/>
            <w:insideH w:val="none" w:sz="0" w:space="0" w:color="auto"/>
            <w:insideV w:val="none" w:sz="0" w:space="0" w:color="auto"/>
          </w:tblBorders>
        </w:tblPrEx>
        <w:tc>
          <w:tcPr>
            <w:tcW w:w="11016" w:type="dxa"/>
            <w:tcBorders>
              <w:top w:val="nil"/>
              <w:left w:val="nil"/>
              <w:bottom w:val="nil"/>
              <w:right w:val="nil"/>
            </w:tcBorders>
            <w:shd w:val="clear" w:color="auto" w:fill="auto"/>
          </w:tcPr>
          <w:p w:rsidR="00A16165" w:rsidRPr="00A12AF7" w:rsidRDefault="00A16165" w:rsidP="005A3313">
            <w:pPr>
              <w:pStyle w:val="BodyTextIndent"/>
              <w:ind w:left="0" w:right="630"/>
              <w:jc w:val="both"/>
              <w:rPr>
                <w:b/>
                <w:sz w:val="16"/>
                <w:szCs w:val="16"/>
              </w:rPr>
            </w:pPr>
            <w:r w:rsidRPr="00A12AF7">
              <w:rPr>
                <w:b/>
                <w:sz w:val="16"/>
                <w:szCs w:val="16"/>
              </w:rPr>
              <w:t>THE PENALTY FOR KNOWINGLY MAKING OR INVITING RELIANCE ON ANY FALSE</w:t>
            </w:r>
            <w:r>
              <w:rPr>
                <w:b/>
                <w:sz w:val="16"/>
                <w:szCs w:val="16"/>
              </w:rPr>
              <w:t>,</w:t>
            </w:r>
            <w:r w:rsidRPr="00A12AF7">
              <w:rPr>
                <w:b/>
                <w:sz w:val="16"/>
                <w:szCs w:val="16"/>
              </w:rPr>
              <w:t xml:space="preserve"> FORGED</w:t>
            </w:r>
            <w:r>
              <w:rPr>
                <w:b/>
                <w:sz w:val="16"/>
                <w:szCs w:val="16"/>
              </w:rPr>
              <w:t>,</w:t>
            </w:r>
            <w:r w:rsidRPr="00A12AF7">
              <w:rPr>
                <w:b/>
                <w:sz w:val="16"/>
                <w:szCs w:val="16"/>
              </w:rPr>
              <w:t xml:space="preserve"> OR COUNTERFEIT STATEMENT, DOCUMENT OR THING FOR THE PURPOSE OF INFLUENCING IN ANY WAY THE ACTION OF THE FEDERAL DEPOSIT INSURANCE CORPORATION IS A FINE OF NOT MORE THAN $1,000,000 OR IMPRISONMENT FOR NOT MORE THAN THIRTY YEARS OR BOTH (18 U.S.C. § 1007).</w:t>
            </w:r>
          </w:p>
        </w:tc>
      </w:tr>
      <w:tr w:rsidR="00A16165" w:rsidTr="00A16165">
        <w:tblPrEx>
          <w:tblBorders>
            <w:top w:val="none" w:sz="0" w:space="0" w:color="auto"/>
            <w:insideH w:val="none" w:sz="0" w:space="0" w:color="auto"/>
            <w:insideV w:val="none" w:sz="0" w:space="0" w:color="auto"/>
          </w:tblBorders>
        </w:tblPrEx>
        <w:trPr>
          <w:trHeight w:val="10845"/>
        </w:trPr>
        <w:tc>
          <w:tcPr>
            <w:tcW w:w="11016" w:type="dxa"/>
            <w:tcBorders>
              <w:top w:val="nil"/>
              <w:left w:val="nil"/>
              <w:bottom w:val="single" w:sz="8" w:space="0" w:color="auto"/>
              <w:right w:val="nil"/>
            </w:tcBorders>
          </w:tcPr>
          <w:p w:rsidR="00A16165" w:rsidRDefault="00A16165" w:rsidP="005A3313">
            <w:pPr>
              <w:tabs>
                <w:tab w:val="left" w:pos="3600"/>
                <w:tab w:val="left" w:pos="5040"/>
              </w:tabs>
            </w:pPr>
          </w:p>
        </w:tc>
      </w:tr>
      <w:tr w:rsidR="00A16165" w:rsidTr="005A3313">
        <w:tblPrEx>
          <w:tblBorders>
            <w:top w:val="none" w:sz="0" w:space="0" w:color="auto"/>
            <w:insideH w:val="none" w:sz="0" w:space="0" w:color="auto"/>
            <w:insideV w:val="none" w:sz="0" w:space="0" w:color="auto"/>
          </w:tblBorders>
        </w:tblPrEx>
        <w:trPr>
          <w:trHeight w:val="2140"/>
        </w:trPr>
        <w:tc>
          <w:tcPr>
            <w:tcW w:w="11016" w:type="dxa"/>
            <w:tcBorders>
              <w:top w:val="single" w:sz="8" w:space="0" w:color="auto"/>
              <w:left w:val="nil"/>
              <w:bottom w:val="single" w:sz="18" w:space="0" w:color="auto"/>
              <w:right w:val="nil"/>
            </w:tcBorders>
          </w:tcPr>
          <w:p w:rsidR="00A16165" w:rsidRDefault="00A16165" w:rsidP="005A3313">
            <w:pPr>
              <w:pBdr>
                <w:top w:val="single" w:sz="4" w:space="1" w:color="auto"/>
              </w:pBdr>
              <w:ind w:right="180"/>
              <w:jc w:val="center"/>
              <w:rPr>
                <w:rFonts w:cs="Times New Roman"/>
                <w:b/>
                <w:sz w:val="16"/>
                <w:szCs w:val="16"/>
              </w:rPr>
            </w:pPr>
          </w:p>
          <w:p w:rsidR="00A16165" w:rsidRPr="009D73F2" w:rsidRDefault="00A16165" w:rsidP="005A3313">
            <w:pPr>
              <w:pBdr>
                <w:top w:val="single" w:sz="4" w:space="1" w:color="auto"/>
              </w:pBdr>
              <w:ind w:right="180"/>
              <w:jc w:val="center"/>
              <w:rPr>
                <w:rFonts w:cs="Times New Roman"/>
                <w:b/>
                <w:sz w:val="16"/>
                <w:szCs w:val="16"/>
              </w:rPr>
            </w:pPr>
            <w:r w:rsidRPr="009D73F2">
              <w:rPr>
                <w:rFonts w:cs="Times New Roman"/>
                <w:b/>
                <w:sz w:val="16"/>
                <w:szCs w:val="16"/>
              </w:rPr>
              <w:t>PAPERWORK REDUCTION ACT NOTICE</w:t>
            </w:r>
          </w:p>
          <w:p w:rsidR="00A16165" w:rsidRPr="009D73F2" w:rsidRDefault="00A16165" w:rsidP="005A3313">
            <w:pPr>
              <w:pBdr>
                <w:top w:val="single" w:sz="4" w:space="1" w:color="auto"/>
              </w:pBdr>
              <w:ind w:right="180"/>
              <w:jc w:val="center"/>
              <w:rPr>
                <w:rFonts w:cs="Times New Roman"/>
                <w:b/>
                <w:sz w:val="6"/>
                <w:szCs w:val="6"/>
              </w:rPr>
            </w:pPr>
          </w:p>
          <w:p w:rsidR="00A16165" w:rsidRPr="009D73F2" w:rsidRDefault="00A16165" w:rsidP="005A3313">
            <w:pPr>
              <w:pBdr>
                <w:top w:val="single" w:sz="4" w:space="1" w:color="auto"/>
              </w:pBdr>
              <w:ind w:right="180"/>
              <w:jc w:val="both"/>
              <w:rPr>
                <w:rFonts w:cs="Times New Roman"/>
                <w:sz w:val="16"/>
                <w:szCs w:val="16"/>
              </w:rPr>
            </w:pPr>
            <w:r w:rsidRPr="009D73F2">
              <w:rPr>
                <w:rFonts w:ascii="Univers" w:hAnsi="Univers"/>
                <w:color w:val="000000"/>
                <w:sz w:val="16"/>
                <w:szCs w:val="16"/>
              </w:rPr>
              <w:t>The information collected is required for the determination of insured deposits when a financial institution closes in accordance with the FDIC’s deposit insurance regulations.</w:t>
            </w:r>
            <w:r w:rsidRPr="009D73F2">
              <w:rPr>
                <w:color w:val="000000"/>
                <w:sz w:val="16"/>
                <w:szCs w:val="16"/>
              </w:rPr>
              <w:t xml:space="preserve">  </w:t>
            </w:r>
            <w:r w:rsidRPr="009D73F2">
              <w:rPr>
                <w:rFonts w:ascii="Univers" w:hAnsi="Univers" w:cs="Times New Roman"/>
                <w:sz w:val="16"/>
                <w:szCs w:val="16"/>
              </w:rPr>
              <w:t xml:space="preserve">Public reporting burden for this collection of information is estimated to average </w:t>
            </w:r>
            <w:r w:rsidR="009A6C0E">
              <w:rPr>
                <w:rFonts w:ascii="Univers" w:hAnsi="Univers" w:cs="Times New Roman"/>
                <w:sz w:val="16"/>
                <w:szCs w:val="16"/>
                <w:u w:val="single"/>
              </w:rPr>
              <w:t>1</w:t>
            </w:r>
            <w:r w:rsidRPr="009D73F2">
              <w:rPr>
                <w:rFonts w:ascii="Univers" w:hAnsi="Univers" w:cs="Times New Roman"/>
                <w:sz w:val="16"/>
                <w:szCs w:val="16"/>
              </w:rPr>
              <w:t xml:space="preserv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Paper</w:t>
            </w:r>
            <w:r w:rsidR="0073495B">
              <w:rPr>
                <w:rFonts w:ascii="Univers" w:hAnsi="Univers" w:cs="Times New Roman"/>
                <w:sz w:val="16"/>
                <w:szCs w:val="16"/>
              </w:rPr>
              <w:t>work</w:t>
            </w:r>
            <w:r w:rsidRPr="009D73F2">
              <w:rPr>
                <w:rFonts w:ascii="Univers" w:hAnsi="Univers" w:cs="Times New Roman"/>
                <w:sz w:val="16"/>
                <w:szCs w:val="16"/>
              </w:rPr>
              <w:t xml:space="preserve"> Reduction Act Clearance Officer, Legal Division, Federal Deposit Insurance Corporation, 550 17</w:t>
            </w:r>
            <w:r w:rsidRPr="009D73F2">
              <w:rPr>
                <w:rFonts w:ascii="Univers" w:hAnsi="Univers" w:cs="Times New Roman"/>
                <w:sz w:val="16"/>
                <w:szCs w:val="16"/>
                <w:vertAlign w:val="superscript"/>
              </w:rPr>
              <w:t>th</w:t>
            </w:r>
            <w:r w:rsidRPr="009D73F2">
              <w:rPr>
                <w:rFonts w:ascii="Univers" w:hAnsi="Univers" w:cs="Times New Roman"/>
                <w:sz w:val="16"/>
                <w:szCs w:val="16"/>
              </w:rPr>
              <w:t xml:space="preserve"> Street, N.W., Washington, D.C. 20429, and the Office of Management and Budget, Paperwork Reduction Project (3064-0143), Washington, D.C. 20503.  Any agency may not conduct or sponsor, and a person is not required to respond to, a collection of information unless it displays a currently valid OMB control number.  </w:t>
            </w:r>
          </w:p>
          <w:p w:rsidR="00A16165" w:rsidRDefault="00A16165" w:rsidP="005A3313">
            <w:pPr>
              <w:tabs>
                <w:tab w:val="left" w:pos="3600"/>
                <w:tab w:val="left" w:pos="5040"/>
              </w:tabs>
            </w:pPr>
          </w:p>
        </w:tc>
      </w:tr>
    </w:tbl>
    <w:p w:rsidR="00A16165" w:rsidRPr="005A3313" w:rsidRDefault="00A16165" w:rsidP="00A16165">
      <w:pPr>
        <w:tabs>
          <w:tab w:val="left" w:pos="3600"/>
          <w:tab w:val="left" w:pos="5040"/>
        </w:tabs>
        <w:rPr>
          <w:sz w:val="16"/>
          <w:szCs w:val="16"/>
        </w:rPr>
      </w:pPr>
      <w:r>
        <w:rPr>
          <w:sz w:val="16"/>
          <w:szCs w:val="16"/>
        </w:rPr>
        <w:t>FDIC 7200/12 (</w:t>
      </w:r>
      <w:r w:rsidR="00AD0275">
        <w:rPr>
          <w:sz w:val="16"/>
          <w:szCs w:val="16"/>
        </w:rPr>
        <w:t>5</w:t>
      </w:r>
      <w:r>
        <w:rPr>
          <w:sz w:val="16"/>
          <w:szCs w:val="16"/>
        </w:rPr>
        <w:t>-1</w:t>
      </w:r>
      <w:r w:rsidR="00941FD6">
        <w:rPr>
          <w:sz w:val="16"/>
          <w:szCs w:val="16"/>
        </w:rPr>
        <w:t>7</w:t>
      </w:r>
      <w:r>
        <w:rPr>
          <w:sz w:val="16"/>
          <w:szCs w:val="16"/>
        </w:rPr>
        <w:t>) Page 2</w:t>
      </w:r>
    </w:p>
    <w:sectPr w:rsidR="00A16165" w:rsidRPr="005A3313" w:rsidSect="00C5630D">
      <w:headerReference w:type="default" r:id="rId11"/>
      <w:pgSz w:w="12240" w:h="15840" w:code="1"/>
      <w:pgMar w:top="720" w:right="720" w:bottom="360" w:left="720" w:header="389" w:footer="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8BC" w:rsidRDefault="00EE68BC">
      <w:r>
        <w:separator/>
      </w:r>
    </w:p>
  </w:endnote>
  <w:endnote w:type="continuationSeparator" w:id="0">
    <w:p w:rsidR="00EE68BC" w:rsidRDefault="00EE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8BC" w:rsidRDefault="00EE68BC">
      <w:r>
        <w:separator/>
      </w:r>
    </w:p>
  </w:footnote>
  <w:footnote w:type="continuationSeparator" w:id="0">
    <w:p w:rsidR="00EE68BC" w:rsidRDefault="00EE6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5F1" w:rsidRDefault="009A6C0E">
    <w:pPr>
      <w:pStyle w:val="Header"/>
      <w:jc w:val="right"/>
      <w:rPr>
        <w:rFonts w:ascii="Univers" w:hAnsi="Univer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975B0"/>
    <w:multiLevelType w:val="hybridMultilevel"/>
    <w:tmpl w:val="CBECD0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6F409E"/>
    <w:multiLevelType w:val="hybridMultilevel"/>
    <w:tmpl w:val="85D84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EFC3C1D"/>
    <w:multiLevelType w:val="hybridMultilevel"/>
    <w:tmpl w:val="7E46A600"/>
    <w:lvl w:ilvl="0" w:tplc="C186BD60">
      <w:start w:val="8"/>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4B2D3D"/>
    <w:multiLevelType w:val="hybridMultilevel"/>
    <w:tmpl w:val="2D06B172"/>
    <w:lvl w:ilvl="0" w:tplc="0576CAD6">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cumentProtection w:edit="forms" w:enforcement="1" w:cryptProviderType="rsaFull" w:cryptAlgorithmClass="hash" w:cryptAlgorithmType="typeAny" w:cryptAlgorithmSid="4" w:cryptSpinCount="100000" w:hash="rVtdj9pCukfDxngJtDTOhhMuBMA=" w:salt="Z8Y7L/0uqczCt0izjNCUlw=="/>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165"/>
    <w:rsid w:val="00011C29"/>
    <w:rsid w:val="00075A62"/>
    <w:rsid w:val="0010003C"/>
    <w:rsid w:val="001250D4"/>
    <w:rsid w:val="00195057"/>
    <w:rsid w:val="00213CCE"/>
    <w:rsid w:val="00257145"/>
    <w:rsid w:val="0029238A"/>
    <w:rsid w:val="002E7F05"/>
    <w:rsid w:val="003138B9"/>
    <w:rsid w:val="00336E2F"/>
    <w:rsid w:val="00363EF6"/>
    <w:rsid w:val="003827E8"/>
    <w:rsid w:val="00384A6F"/>
    <w:rsid w:val="0040699A"/>
    <w:rsid w:val="00421E49"/>
    <w:rsid w:val="00497AA9"/>
    <w:rsid w:val="004D10E8"/>
    <w:rsid w:val="00536765"/>
    <w:rsid w:val="0059161B"/>
    <w:rsid w:val="005A7B02"/>
    <w:rsid w:val="005F2C9D"/>
    <w:rsid w:val="00642B9D"/>
    <w:rsid w:val="006B41AD"/>
    <w:rsid w:val="00704A68"/>
    <w:rsid w:val="0073495B"/>
    <w:rsid w:val="007B1527"/>
    <w:rsid w:val="00860BEE"/>
    <w:rsid w:val="008B73D3"/>
    <w:rsid w:val="00910A4C"/>
    <w:rsid w:val="00941FD6"/>
    <w:rsid w:val="009A6C0E"/>
    <w:rsid w:val="009D3067"/>
    <w:rsid w:val="009E6FA8"/>
    <w:rsid w:val="009F4306"/>
    <w:rsid w:val="00A00EDE"/>
    <w:rsid w:val="00A16165"/>
    <w:rsid w:val="00AD0275"/>
    <w:rsid w:val="00B512EA"/>
    <w:rsid w:val="00C05BE6"/>
    <w:rsid w:val="00C341B5"/>
    <w:rsid w:val="00C41C41"/>
    <w:rsid w:val="00C5630D"/>
    <w:rsid w:val="00CB17DB"/>
    <w:rsid w:val="00D20C2D"/>
    <w:rsid w:val="00D66A99"/>
    <w:rsid w:val="00E447C7"/>
    <w:rsid w:val="00E70021"/>
    <w:rsid w:val="00E95C84"/>
    <w:rsid w:val="00EB37EB"/>
    <w:rsid w:val="00EE4D8B"/>
    <w:rsid w:val="00EE68BC"/>
    <w:rsid w:val="00F66E2A"/>
    <w:rsid w:val="00FF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165"/>
    <w:pPr>
      <w:spacing w:after="0" w:line="240" w:lineRule="auto"/>
    </w:pPr>
    <w:rPr>
      <w:rFonts w:ascii="Arial" w:eastAsia="Times New Roman" w:hAnsi="Arial" w:cs="Arial"/>
      <w:sz w:val="20"/>
      <w:szCs w:val="24"/>
    </w:rPr>
  </w:style>
  <w:style w:type="paragraph" w:styleId="Heading1">
    <w:name w:val="heading 1"/>
    <w:basedOn w:val="Normal"/>
    <w:next w:val="Normal"/>
    <w:link w:val="Heading1Char"/>
    <w:qFormat/>
    <w:rsid w:val="00A16165"/>
    <w:pPr>
      <w:keepNext/>
      <w:outlineLvl w:val="0"/>
    </w:pPr>
    <w:rPr>
      <w:b/>
      <w:small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6165"/>
    <w:rPr>
      <w:rFonts w:ascii="Arial" w:eastAsia="Times New Roman" w:hAnsi="Arial" w:cs="Arial"/>
      <w:b/>
      <w:smallCaps/>
      <w:sz w:val="20"/>
      <w:szCs w:val="20"/>
    </w:rPr>
  </w:style>
  <w:style w:type="paragraph" w:styleId="Header">
    <w:name w:val="header"/>
    <w:basedOn w:val="Normal"/>
    <w:link w:val="HeaderChar"/>
    <w:rsid w:val="00A16165"/>
    <w:pPr>
      <w:tabs>
        <w:tab w:val="center" w:pos="4320"/>
        <w:tab w:val="right" w:pos="8640"/>
      </w:tabs>
    </w:pPr>
    <w:rPr>
      <w:szCs w:val="20"/>
    </w:rPr>
  </w:style>
  <w:style w:type="character" w:customStyle="1" w:styleId="HeaderChar">
    <w:name w:val="Header Char"/>
    <w:basedOn w:val="DefaultParagraphFont"/>
    <w:link w:val="Header"/>
    <w:rsid w:val="00A16165"/>
    <w:rPr>
      <w:rFonts w:ascii="Arial" w:eastAsia="Times New Roman" w:hAnsi="Arial" w:cs="Arial"/>
      <w:sz w:val="20"/>
      <w:szCs w:val="20"/>
    </w:rPr>
  </w:style>
  <w:style w:type="paragraph" w:styleId="BodyTextIndent">
    <w:name w:val="Body Text Indent"/>
    <w:basedOn w:val="Normal"/>
    <w:link w:val="BodyTextIndentChar"/>
    <w:rsid w:val="00A16165"/>
    <w:pPr>
      <w:ind w:left="720"/>
    </w:pPr>
    <w:rPr>
      <w:szCs w:val="20"/>
    </w:rPr>
  </w:style>
  <w:style w:type="character" w:customStyle="1" w:styleId="BodyTextIndentChar">
    <w:name w:val="Body Text Indent Char"/>
    <w:basedOn w:val="DefaultParagraphFont"/>
    <w:link w:val="BodyTextIndent"/>
    <w:rsid w:val="00A16165"/>
    <w:rPr>
      <w:rFonts w:ascii="Arial" w:eastAsia="Times New Roman" w:hAnsi="Arial" w:cs="Arial"/>
      <w:sz w:val="20"/>
      <w:szCs w:val="20"/>
    </w:rPr>
  </w:style>
  <w:style w:type="table" w:styleId="TableGrid">
    <w:name w:val="Table Grid"/>
    <w:basedOn w:val="TableNormal"/>
    <w:rsid w:val="00A161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165"/>
    <w:pPr>
      <w:ind w:left="720"/>
    </w:pPr>
  </w:style>
  <w:style w:type="paragraph" w:styleId="BalloonText">
    <w:name w:val="Balloon Text"/>
    <w:basedOn w:val="Normal"/>
    <w:link w:val="BalloonTextChar"/>
    <w:uiPriority w:val="99"/>
    <w:semiHidden/>
    <w:unhideWhenUsed/>
    <w:rsid w:val="003138B9"/>
    <w:rPr>
      <w:rFonts w:ascii="Tahoma" w:hAnsi="Tahoma" w:cs="Tahoma"/>
      <w:sz w:val="16"/>
      <w:szCs w:val="16"/>
    </w:rPr>
  </w:style>
  <w:style w:type="character" w:customStyle="1" w:styleId="BalloonTextChar">
    <w:name w:val="Balloon Text Char"/>
    <w:basedOn w:val="DefaultParagraphFont"/>
    <w:link w:val="BalloonText"/>
    <w:uiPriority w:val="99"/>
    <w:semiHidden/>
    <w:rsid w:val="003138B9"/>
    <w:rPr>
      <w:rFonts w:ascii="Tahoma" w:eastAsia="Times New Roman" w:hAnsi="Tahoma" w:cs="Tahoma"/>
      <w:sz w:val="16"/>
      <w:szCs w:val="16"/>
    </w:rPr>
  </w:style>
  <w:style w:type="character" w:styleId="Hyperlink">
    <w:name w:val="Hyperlink"/>
    <w:uiPriority w:val="99"/>
    <w:unhideWhenUsed/>
    <w:rsid w:val="00642B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165"/>
    <w:pPr>
      <w:spacing w:after="0" w:line="240" w:lineRule="auto"/>
    </w:pPr>
    <w:rPr>
      <w:rFonts w:ascii="Arial" w:eastAsia="Times New Roman" w:hAnsi="Arial" w:cs="Arial"/>
      <w:sz w:val="20"/>
      <w:szCs w:val="24"/>
    </w:rPr>
  </w:style>
  <w:style w:type="paragraph" w:styleId="Heading1">
    <w:name w:val="heading 1"/>
    <w:basedOn w:val="Normal"/>
    <w:next w:val="Normal"/>
    <w:link w:val="Heading1Char"/>
    <w:qFormat/>
    <w:rsid w:val="00A16165"/>
    <w:pPr>
      <w:keepNext/>
      <w:outlineLvl w:val="0"/>
    </w:pPr>
    <w:rPr>
      <w:b/>
      <w:small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6165"/>
    <w:rPr>
      <w:rFonts w:ascii="Arial" w:eastAsia="Times New Roman" w:hAnsi="Arial" w:cs="Arial"/>
      <w:b/>
      <w:smallCaps/>
      <w:sz w:val="20"/>
      <w:szCs w:val="20"/>
    </w:rPr>
  </w:style>
  <w:style w:type="paragraph" w:styleId="Header">
    <w:name w:val="header"/>
    <w:basedOn w:val="Normal"/>
    <w:link w:val="HeaderChar"/>
    <w:rsid w:val="00A16165"/>
    <w:pPr>
      <w:tabs>
        <w:tab w:val="center" w:pos="4320"/>
        <w:tab w:val="right" w:pos="8640"/>
      </w:tabs>
    </w:pPr>
    <w:rPr>
      <w:szCs w:val="20"/>
    </w:rPr>
  </w:style>
  <w:style w:type="character" w:customStyle="1" w:styleId="HeaderChar">
    <w:name w:val="Header Char"/>
    <w:basedOn w:val="DefaultParagraphFont"/>
    <w:link w:val="Header"/>
    <w:rsid w:val="00A16165"/>
    <w:rPr>
      <w:rFonts w:ascii="Arial" w:eastAsia="Times New Roman" w:hAnsi="Arial" w:cs="Arial"/>
      <w:sz w:val="20"/>
      <w:szCs w:val="20"/>
    </w:rPr>
  </w:style>
  <w:style w:type="paragraph" w:styleId="BodyTextIndent">
    <w:name w:val="Body Text Indent"/>
    <w:basedOn w:val="Normal"/>
    <w:link w:val="BodyTextIndentChar"/>
    <w:rsid w:val="00A16165"/>
    <w:pPr>
      <w:ind w:left="720"/>
    </w:pPr>
    <w:rPr>
      <w:szCs w:val="20"/>
    </w:rPr>
  </w:style>
  <w:style w:type="character" w:customStyle="1" w:styleId="BodyTextIndentChar">
    <w:name w:val="Body Text Indent Char"/>
    <w:basedOn w:val="DefaultParagraphFont"/>
    <w:link w:val="BodyTextIndent"/>
    <w:rsid w:val="00A16165"/>
    <w:rPr>
      <w:rFonts w:ascii="Arial" w:eastAsia="Times New Roman" w:hAnsi="Arial" w:cs="Arial"/>
      <w:sz w:val="20"/>
      <w:szCs w:val="20"/>
    </w:rPr>
  </w:style>
  <w:style w:type="table" w:styleId="TableGrid">
    <w:name w:val="Table Grid"/>
    <w:basedOn w:val="TableNormal"/>
    <w:rsid w:val="00A161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165"/>
    <w:pPr>
      <w:ind w:left="720"/>
    </w:pPr>
  </w:style>
  <w:style w:type="paragraph" w:styleId="BalloonText">
    <w:name w:val="Balloon Text"/>
    <w:basedOn w:val="Normal"/>
    <w:link w:val="BalloonTextChar"/>
    <w:uiPriority w:val="99"/>
    <w:semiHidden/>
    <w:unhideWhenUsed/>
    <w:rsid w:val="003138B9"/>
    <w:rPr>
      <w:rFonts w:ascii="Tahoma" w:hAnsi="Tahoma" w:cs="Tahoma"/>
      <w:sz w:val="16"/>
      <w:szCs w:val="16"/>
    </w:rPr>
  </w:style>
  <w:style w:type="character" w:customStyle="1" w:styleId="BalloonTextChar">
    <w:name w:val="Balloon Text Char"/>
    <w:basedOn w:val="DefaultParagraphFont"/>
    <w:link w:val="BalloonText"/>
    <w:uiPriority w:val="99"/>
    <w:semiHidden/>
    <w:rsid w:val="003138B9"/>
    <w:rPr>
      <w:rFonts w:ascii="Tahoma" w:eastAsia="Times New Roman" w:hAnsi="Tahoma" w:cs="Tahoma"/>
      <w:sz w:val="16"/>
      <w:szCs w:val="16"/>
    </w:rPr>
  </w:style>
  <w:style w:type="character" w:styleId="Hyperlink">
    <w:name w:val="Hyperlink"/>
    <w:uiPriority w:val="99"/>
    <w:unhideWhenUsed/>
    <w:rsid w:val="00642B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46521">
      <w:bodyDiv w:val="1"/>
      <w:marLeft w:val="0"/>
      <w:marRight w:val="0"/>
      <w:marTop w:val="0"/>
      <w:marBottom w:val="0"/>
      <w:divBdr>
        <w:top w:val="none" w:sz="0" w:space="0" w:color="auto"/>
        <w:left w:val="none" w:sz="0" w:space="0" w:color="auto"/>
        <w:bottom w:val="none" w:sz="0" w:space="0" w:color="auto"/>
        <w:right w:val="none" w:sz="0" w:space="0" w:color="auto"/>
      </w:divBdr>
    </w:div>
    <w:div w:id="82157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ivacy@fdic.gov" TargetMode="External"/><Relationship Id="rId4" Type="http://schemas.microsoft.com/office/2007/relationships/stylesWithEffects" Target="stylesWithEffects.xml"/><Relationship Id="rId9" Type="http://schemas.openxmlformats.org/officeDocument/2006/relationships/hyperlink" Target="http://www.fdic.gov/about/privac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C3BA9-188F-46C6-95EE-38139289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7200/12, Declaration for Defined Benefit Plan</vt:lpstr>
    </vt:vector>
  </TitlesOfParts>
  <Manager>RIMU</Manager>
  <Company>FDIC</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7200/12, Declaration for Defined Benefit Plan</dc:title>
  <dc:subject>7200</dc:subject>
  <dc:creator>Janice Hearn</dc:creator>
  <cp:keywords>Declaration for Defined Benefit Plan</cp:keywords>
  <dc:description>Forms is on the FDICnet and FDIC.gov</dc:description>
  <cp:lastModifiedBy>West, Linda D.</cp:lastModifiedBy>
  <cp:revision>4</cp:revision>
  <cp:lastPrinted>2013-08-15T20:37:00Z</cp:lastPrinted>
  <dcterms:created xsi:type="dcterms:W3CDTF">2017-05-09T17:47:00Z</dcterms:created>
  <dcterms:modified xsi:type="dcterms:W3CDTF">2017-05-18T11:13:00Z</dcterms:modified>
</cp:coreProperties>
</file>