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943" w:rsidRPr="00D015FC" w:rsidRDefault="00CC3943" w:rsidP="00CC3943">
      <w:pPr>
        <w:ind w:left="360"/>
        <w:jc w:val="center"/>
        <w:rPr>
          <w:b/>
          <w:sz w:val="22"/>
          <w:szCs w:val="22"/>
        </w:rPr>
      </w:pPr>
      <w:bookmarkStart w:id="0" w:name="_GoBack"/>
      <w:bookmarkEnd w:id="0"/>
      <w:r w:rsidRPr="00D015FC">
        <w:rPr>
          <w:b/>
          <w:sz w:val="22"/>
          <w:szCs w:val="22"/>
        </w:rPr>
        <w:t>SUPPORTING STATEMENT</w:t>
      </w:r>
    </w:p>
    <w:p w:rsidR="001E438B" w:rsidRDefault="001E438B" w:rsidP="00CC3943">
      <w:pPr>
        <w:rPr>
          <w:sz w:val="22"/>
          <w:szCs w:val="22"/>
        </w:rPr>
      </w:pPr>
    </w:p>
    <w:p w:rsidR="00CC3943" w:rsidRDefault="001E438B" w:rsidP="00CC3943">
      <w:pPr>
        <w:rPr>
          <w:sz w:val="22"/>
          <w:szCs w:val="22"/>
        </w:rPr>
      </w:pPr>
      <w:r>
        <w:rPr>
          <w:sz w:val="22"/>
          <w:szCs w:val="22"/>
        </w:rPr>
        <w:t>With this submission, the Federal Communications Commission (“the Commission” “the FCC”) seeks approval from the Office of Management and Budget (OMB) to extend the information collection requirements contained in this collection for a period of three years.</w:t>
      </w:r>
    </w:p>
    <w:p w:rsidR="001E438B" w:rsidRDefault="001E438B" w:rsidP="00CC3943">
      <w:pPr>
        <w:rPr>
          <w:sz w:val="22"/>
          <w:szCs w:val="22"/>
        </w:rPr>
      </w:pPr>
    </w:p>
    <w:p w:rsidR="001E438B" w:rsidRPr="00D015FC" w:rsidRDefault="001E438B" w:rsidP="00CC3943">
      <w:pPr>
        <w:rPr>
          <w:sz w:val="22"/>
          <w:szCs w:val="22"/>
        </w:rPr>
      </w:pPr>
    </w:p>
    <w:p w:rsidR="00D90866" w:rsidRPr="00D015FC" w:rsidRDefault="00D90866" w:rsidP="00597CB4">
      <w:pPr>
        <w:numPr>
          <w:ilvl w:val="0"/>
          <w:numId w:val="1"/>
        </w:numPr>
        <w:tabs>
          <w:tab w:val="clear" w:pos="720"/>
          <w:tab w:val="num" w:pos="0"/>
        </w:tabs>
        <w:ind w:left="450" w:hanging="450"/>
        <w:rPr>
          <w:b/>
          <w:sz w:val="22"/>
          <w:szCs w:val="22"/>
        </w:rPr>
      </w:pPr>
      <w:r w:rsidRPr="00D015FC">
        <w:rPr>
          <w:b/>
          <w:sz w:val="22"/>
          <w:szCs w:val="22"/>
        </w:rPr>
        <w:t>Justification.</w:t>
      </w:r>
    </w:p>
    <w:p w:rsidR="00910DE3" w:rsidRPr="00D015FC" w:rsidRDefault="00910DE3" w:rsidP="00910DE3">
      <w:pPr>
        <w:pStyle w:val="ParaNum"/>
        <w:numPr>
          <w:ilvl w:val="0"/>
          <w:numId w:val="0"/>
        </w:numPr>
        <w:rPr>
          <w:sz w:val="22"/>
          <w:szCs w:val="22"/>
        </w:rPr>
      </w:pPr>
    </w:p>
    <w:p w:rsidR="00786A63" w:rsidRPr="00D10394" w:rsidRDefault="00910DE3" w:rsidP="00786A63">
      <w:pPr>
        <w:suppressAutoHyphens/>
        <w:rPr>
          <w:b/>
          <w:sz w:val="22"/>
          <w:szCs w:val="22"/>
        </w:rPr>
      </w:pPr>
      <w:r w:rsidRPr="00B425F8">
        <w:rPr>
          <w:sz w:val="22"/>
          <w:szCs w:val="22"/>
        </w:rPr>
        <w:t xml:space="preserve">1.  </w:t>
      </w:r>
      <w:r w:rsidR="00C5476C">
        <w:rPr>
          <w:sz w:val="22"/>
          <w:szCs w:val="22"/>
        </w:rPr>
        <w:t xml:space="preserve">The </w:t>
      </w:r>
      <w:r w:rsidR="002D624D">
        <w:rPr>
          <w:sz w:val="22"/>
          <w:szCs w:val="22"/>
        </w:rPr>
        <w:t xml:space="preserve">information collection </w:t>
      </w:r>
      <w:r w:rsidR="00C5476C">
        <w:rPr>
          <w:sz w:val="22"/>
          <w:szCs w:val="22"/>
        </w:rPr>
        <w:t xml:space="preserve">requirements </w:t>
      </w:r>
      <w:r w:rsidR="001D72C4">
        <w:rPr>
          <w:sz w:val="22"/>
          <w:szCs w:val="22"/>
        </w:rPr>
        <w:t>for</w:t>
      </w:r>
      <w:r w:rsidR="00C5476C">
        <w:rPr>
          <w:sz w:val="22"/>
          <w:szCs w:val="22"/>
        </w:rPr>
        <w:t xml:space="preserve"> this collection </w:t>
      </w:r>
      <w:r w:rsidR="000524BE">
        <w:rPr>
          <w:sz w:val="22"/>
          <w:szCs w:val="22"/>
        </w:rPr>
        <w:t>are</w:t>
      </w:r>
      <w:r w:rsidR="00C5476C">
        <w:rPr>
          <w:sz w:val="22"/>
          <w:szCs w:val="22"/>
        </w:rPr>
        <w:t xml:space="preserve"> as follows:</w:t>
      </w:r>
      <w:r w:rsidR="00786A63" w:rsidRPr="00D10394">
        <w:rPr>
          <w:b/>
          <w:sz w:val="22"/>
          <w:szCs w:val="22"/>
        </w:rPr>
        <w:t xml:space="preserve"> </w:t>
      </w:r>
    </w:p>
    <w:p w:rsidR="00786A63" w:rsidRPr="00CE0F84" w:rsidRDefault="00786A63" w:rsidP="00786A63">
      <w:pPr>
        <w:suppressAutoHyphens/>
        <w:rPr>
          <w:sz w:val="22"/>
          <w:szCs w:val="22"/>
        </w:rPr>
      </w:pPr>
    </w:p>
    <w:p w:rsidR="001112FF" w:rsidRPr="004F5850" w:rsidRDefault="001112FF" w:rsidP="001112FF">
      <w:pPr>
        <w:suppressAutoHyphens/>
        <w:rPr>
          <w:sz w:val="22"/>
          <w:szCs w:val="22"/>
        </w:rPr>
      </w:pPr>
      <w:r w:rsidRPr="001112FF">
        <w:rPr>
          <w:b/>
          <w:sz w:val="22"/>
          <w:szCs w:val="22"/>
        </w:rPr>
        <w:t xml:space="preserve">47 CFR 76.1205(b)(1) </w:t>
      </w:r>
      <w:r w:rsidRPr="004F5850">
        <w:rPr>
          <w:sz w:val="22"/>
          <w:szCs w:val="22"/>
        </w:rPr>
        <w:t xml:space="preserve">states a multichannel video programming provider that is subject to the requirements of Section 76.1204(a)(1) must provide the means to allow subscribers to self-install the CableCARD in a CableCARD-reliant device purchased at retail and inform a subscriber of this option when the subscriber requests a CableCARD.  </w:t>
      </w:r>
    </w:p>
    <w:p w:rsidR="001112FF" w:rsidRPr="004F5850" w:rsidRDefault="001112FF" w:rsidP="001112FF">
      <w:pPr>
        <w:suppressAutoHyphens/>
        <w:rPr>
          <w:sz w:val="22"/>
          <w:szCs w:val="22"/>
        </w:rPr>
      </w:pPr>
    </w:p>
    <w:p w:rsidR="0005208D" w:rsidRPr="0005208D" w:rsidRDefault="0005208D" w:rsidP="0005208D">
      <w:pPr>
        <w:rPr>
          <w:bCs/>
          <w:sz w:val="22"/>
          <w:szCs w:val="22"/>
        </w:rPr>
      </w:pPr>
      <w:r w:rsidRPr="0005208D">
        <w:rPr>
          <w:b/>
          <w:sz w:val="22"/>
          <w:szCs w:val="22"/>
        </w:rPr>
        <w:t>47 CFR 15.123(c)(3)</w:t>
      </w:r>
      <w:r w:rsidRPr="0005208D">
        <w:rPr>
          <w:sz w:val="22"/>
          <w:szCs w:val="22"/>
        </w:rPr>
        <w:t xml:space="preserve"> states subsequent to the testing of its initial unidirectional digital cable product model, a manufacturer or importer is not required to have other models of unidirectional digital cable products tested at a qualified test facility for compliance with the procedures of Uni-Dir-PICS-I01-030903: “Uni-Directional Receiving Device: Conformance Checklist: PICS Proforma” (incorporated by reference, see § 15.38) </w:t>
      </w:r>
      <w:r w:rsidRPr="0005208D">
        <w:rPr>
          <w:bCs/>
          <w:sz w:val="22"/>
          <w:szCs w:val="22"/>
        </w:rPr>
        <w:t>unless the first model tested was not a television, in which event the first television shall be tested as provided in § 15.123(c)(1).</w:t>
      </w:r>
      <w:r w:rsidRPr="0005208D">
        <w:rPr>
          <w:sz w:val="22"/>
          <w:szCs w:val="22"/>
        </w:rPr>
        <w:t xml:space="preserve">  </w:t>
      </w:r>
      <w:r w:rsidRPr="0005208D">
        <w:rPr>
          <w:bCs/>
          <w:sz w:val="22"/>
          <w:szCs w:val="22"/>
        </w:rPr>
        <w:t>T</w:t>
      </w:r>
      <w:r w:rsidRPr="0005208D">
        <w:rPr>
          <w:sz w:val="22"/>
          <w:szCs w:val="22"/>
        </w:rPr>
        <w:t>he manufacturer or importer shall ensure that all subsequent models of unidirectional digital cable products comply with the procedures in the Uni-Dir-PICS-I01-030903: “Uni-Directional Receiving Device: Conformance Checklist: PICS Proforma” (incorporated by reference, see § 15.38) and all other applicable rules and standards</w:t>
      </w:r>
      <w:r w:rsidRPr="0005208D">
        <w:rPr>
          <w:bCs/>
          <w:sz w:val="22"/>
          <w:szCs w:val="22"/>
        </w:rPr>
        <w:t>.  The manufacturer or importer shall maintain records indicating such compliance in accordance with the verification procedure requirements in part 2, subpart J of this chapter.  The manufacturer or importer shall further submit documentation verifying compliance with the procedures in the Uni-Dir-PICS-I01-030903: “Uni-Directional Receiving Device: Conformance Checklist: PICS Proforma” (incorporated by reference, see § 15.38) to the testing laboratory representing cable television system operators serving a majority of the cable television subscribers in the United States.</w:t>
      </w:r>
    </w:p>
    <w:p w:rsidR="0005208D" w:rsidRPr="0005208D" w:rsidRDefault="0005208D" w:rsidP="0005208D">
      <w:pPr>
        <w:ind w:left="1410"/>
        <w:rPr>
          <w:sz w:val="22"/>
          <w:szCs w:val="22"/>
        </w:rPr>
      </w:pPr>
    </w:p>
    <w:p w:rsidR="0005208D" w:rsidRPr="0005208D" w:rsidRDefault="0005208D" w:rsidP="0005208D">
      <w:pPr>
        <w:rPr>
          <w:bCs/>
          <w:sz w:val="22"/>
          <w:szCs w:val="22"/>
        </w:rPr>
      </w:pPr>
      <w:r w:rsidRPr="0011130C">
        <w:rPr>
          <w:b/>
          <w:sz w:val="22"/>
          <w:szCs w:val="22"/>
        </w:rPr>
        <w:t>47 CFR</w:t>
      </w:r>
      <w:r w:rsidR="00315F8A">
        <w:rPr>
          <w:b/>
          <w:sz w:val="22"/>
          <w:szCs w:val="22"/>
        </w:rPr>
        <w:t xml:space="preserve"> </w:t>
      </w:r>
      <w:r w:rsidR="0011130C" w:rsidRPr="0011130C">
        <w:rPr>
          <w:b/>
          <w:sz w:val="22"/>
          <w:szCs w:val="22"/>
        </w:rPr>
        <w:t>15.123</w:t>
      </w:r>
      <w:r w:rsidRPr="0011130C">
        <w:rPr>
          <w:b/>
          <w:sz w:val="22"/>
          <w:szCs w:val="22"/>
        </w:rPr>
        <w:t>(c)</w:t>
      </w:r>
      <w:r w:rsidRPr="0011130C">
        <w:rPr>
          <w:b/>
          <w:bCs/>
          <w:sz w:val="22"/>
          <w:szCs w:val="22"/>
        </w:rPr>
        <w:t>(5)(iii)</w:t>
      </w:r>
      <w:r w:rsidRPr="0005208D">
        <w:rPr>
          <w:bCs/>
          <w:sz w:val="22"/>
          <w:szCs w:val="22"/>
        </w:rPr>
        <w:t xml:space="preserve"> states s</w:t>
      </w:r>
      <w:r w:rsidRPr="0005208D">
        <w:rPr>
          <w:sz w:val="22"/>
          <w:szCs w:val="22"/>
        </w:rPr>
        <w:t>ubsequent to the successful testing of its initial M-UDCP, a manufacturer or importer is not required to have other M-UDCP models tested at a qualified test facility for compliance with M-Host UNI-DIR-PICS-IOI-061101 (incorporated by reference, see § 15.38) unless the first model tested was not a television, in which event the first television shall be tested as provided in § 15.123(c)(5)(i). The manufacturer or importer shall ensure that all subsequent models of M-UDCPs comply with M-Host UNI-DIR-PICS-IOI-061101 (incorporated by reference, see § 15.38) and all other applicable rules and standards.</w:t>
      </w:r>
      <w:r w:rsidRPr="0005208D">
        <w:rPr>
          <w:bCs/>
          <w:sz w:val="22"/>
          <w:szCs w:val="22"/>
        </w:rPr>
        <w:t xml:space="preserve"> The manufacturer or importer shall maintain records indicating such compliance in accordance with the verification procedure requirements in part 2, subpart J of this chapter. For each M-UDCP model, the manufacturer or importer shall further submit documentation verifying compliance with M-Host UNI-DIR-PICS-IOI-061101 to the testing laboratory representing cable television system operators serving a majority of the cable television subscribers in the United States.</w:t>
      </w:r>
    </w:p>
    <w:p w:rsidR="0005208D" w:rsidRPr="0005208D" w:rsidRDefault="0005208D" w:rsidP="0005208D">
      <w:pPr>
        <w:rPr>
          <w:b/>
          <w:bCs/>
          <w:sz w:val="22"/>
          <w:szCs w:val="22"/>
        </w:rPr>
      </w:pPr>
    </w:p>
    <w:p w:rsidR="00786A63" w:rsidRDefault="00786A63" w:rsidP="00786A63">
      <w:pPr>
        <w:suppressAutoHyphens/>
        <w:rPr>
          <w:sz w:val="22"/>
          <w:szCs w:val="22"/>
        </w:rPr>
      </w:pPr>
      <w:r w:rsidRPr="00EF054E">
        <w:rPr>
          <w:b/>
          <w:sz w:val="22"/>
          <w:szCs w:val="22"/>
        </w:rPr>
        <w:t>47 CFR 76.1203</w:t>
      </w:r>
      <w:r w:rsidRPr="00CE0F84">
        <w:rPr>
          <w:sz w:val="22"/>
          <w:szCs w:val="22"/>
        </w:rPr>
        <w:t xml:space="preserve"> provides that a multichannel video programming distributor may restrict the attachment or use of navigation devices with its system in those circumstances where electronic or physical harm would be caused by the attachment or operation of such devices or such devices that assist or are intended or designed to assist in the unauthorized receipt of service.  Such restrictions may be accomplished by publishing and providing to subscribers standards and descriptions of devices that may not be used with </w:t>
      </w:r>
      <w:r w:rsidRPr="00CE0F84">
        <w:rPr>
          <w:sz w:val="22"/>
          <w:szCs w:val="22"/>
        </w:rPr>
        <w:lastRenderedPageBreak/>
        <w:t xml:space="preserve">or attached to its system.  Such standards shall foreclose the attachment or use only of such devices as raise reasonable and legitimate concerns of electronic or physical harm or theft of service. </w:t>
      </w:r>
    </w:p>
    <w:p w:rsidR="00786A63" w:rsidRPr="00CE0F84" w:rsidRDefault="00786A63" w:rsidP="00786A63">
      <w:pPr>
        <w:suppressAutoHyphens/>
        <w:rPr>
          <w:sz w:val="22"/>
          <w:szCs w:val="22"/>
        </w:rPr>
      </w:pPr>
    </w:p>
    <w:p w:rsidR="00786A63" w:rsidRDefault="00260959" w:rsidP="00786A63">
      <w:pPr>
        <w:suppressAutoHyphens/>
        <w:rPr>
          <w:sz w:val="22"/>
          <w:szCs w:val="22"/>
        </w:rPr>
      </w:pPr>
      <w:r w:rsidRPr="00EF054E">
        <w:rPr>
          <w:b/>
          <w:sz w:val="22"/>
          <w:szCs w:val="22"/>
        </w:rPr>
        <w:t>47 CFR 76.1205</w:t>
      </w:r>
      <w:r w:rsidR="00315F8A">
        <w:rPr>
          <w:b/>
          <w:sz w:val="22"/>
          <w:szCs w:val="22"/>
        </w:rPr>
        <w:t>(a)</w:t>
      </w:r>
      <w:r w:rsidRPr="00CE0F84">
        <w:rPr>
          <w:sz w:val="22"/>
          <w:szCs w:val="22"/>
        </w:rPr>
        <w:t xml:space="preserve"> states that technical information concerning interface parameters which are needed to permit navigation devices to operate with multichannel video programming systems shall be provided by the system operator upon request.  </w:t>
      </w:r>
    </w:p>
    <w:p w:rsidR="00315F8A" w:rsidRDefault="00315F8A" w:rsidP="00315F8A">
      <w:pPr>
        <w:suppressAutoHyphens/>
        <w:rPr>
          <w:b/>
          <w:sz w:val="22"/>
          <w:szCs w:val="22"/>
        </w:rPr>
      </w:pPr>
    </w:p>
    <w:p w:rsidR="00315F8A" w:rsidRPr="001112FF" w:rsidRDefault="00315F8A" w:rsidP="00315F8A">
      <w:pPr>
        <w:suppressAutoHyphens/>
        <w:rPr>
          <w:b/>
          <w:sz w:val="22"/>
          <w:szCs w:val="22"/>
        </w:rPr>
      </w:pPr>
      <w:r w:rsidRPr="001112FF">
        <w:rPr>
          <w:b/>
          <w:sz w:val="22"/>
          <w:szCs w:val="22"/>
        </w:rPr>
        <w:t xml:space="preserve">47 CFR 76.1205(b)(1)(A) </w:t>
      </w:r>
      <w:r w:rsidRPr="004F5850">
        <w:rPr>
          <w:sz w:val="22"/>
          <w:szCs w:val="22"/>
        </w:rPr>
        <w:t>states that th</w:t>
      </w:r>
      <w:r>
        <w:rPr>
          <w:sz w:val="22"/>
          <w:szCs w:val="22"/>
        </w:rPr>
        <w:t>e requirement that cable operators allow consumers to self-install CableCARDs</w:t>
      </w:r>
      <w:r w:rsidRPr="004F5850">
        <w:rPr>
          <w:sz w:val="22"/>
          <w:szCs w:val="22"/>
        </w:rPr>
        <w:t xml:space="preserve"> shall not apply to cases in which neither the manufacturer nor the vendor of the CableCARD-reliant device furnishes to purchasers appropriate instructions for self-installation of a CableCARD, and a manned toll-free telephone number to answer consumer questions regarding CableCARD installation but only for so long as such instructions are not furnished and the call center is not offered. </w:t>
      </w:r>
    </w:p>
    <w:p w:rsidR="00315F8A" w:rsidRPr="001112FF" w:rsidRDefault="00315F8A" w:rsidP="00315F8A">
      <w:pPr>
        <w:suppressAutoHyphens/>
        <w:rPr>
          <w:b/>
          <w:sz w:val="22"/>
          <w:szCs w:val="22"/>
        </w:rPr>
      </w:pPr>
    </w:p>
    <w:p w:rsidR="00315F8A" w:rsidRPr="004F5850" w:rsidRDefault="00315F8A" w:rsidP="00315F8A">
      <w:pPr>
        <w:suppressAutoHyphens/>
        <w:rPr>
          <w:sz w:val="22"/>
          <w:szCs w:val="22"/>
        </w:rPr>
      </w:pPr>
      <w:r w:rsidRPr="004F5850">
        <w:rPr>
          <w:sz w:val="22"/>
          <w:szCs w:val="22"/>
        </w:rPr>
        <w:t xml:space="preserve">The </w:t>
      </w:r>
      <w:r w:rsidR="00F22AB2">
        <w:rPr>
          <w:sz w:val="22"/>
          <w:szCs w:val="22"/>
        </w:rPr>
        <w:t xml:space="preserve">information collection </w:t>
      </w:r>
      <w:r w:rsidRPr="004F5850">
        <w:rPr>
          <w:sz w:val="22"/>
          <w:szCs w:val="22"/>
        </w:rPr>
        <w:t>requirements contained in Section 76.1205</w:t>
      </w:r>
      <w:r>
        <w:rPr>
          <w:sz w:val="22"/>
          <w:szCs w:val="22"/>
        </w:rPr>
        <w:t>(b)(1)(A)</w:t>
      </w:r>
      <w:r w:rsidRPr="004F5850">
        <w:rPr>
          <w:sz w:val="22"/>
          <w:szCs w:val="22"/>
        </w:rPr>
        <w:t xml:space="preserve"> are intended to ensure that consumers are able to install CableCARDs in the devices they purchase</w:t>
      </w:r>
      <w:r>
        <w:rPr>
          <w:sz w:val="22"/>
          <w:szCs w:val="22"/>
        </w:rPr>
        <w:t xml:space="preserve"> because we have </w:t>
      </w:r>
      <w:r w:rsidRPr="004F5850">
        <w:rPr>
          <w:sz w:val="22"/>
          <w:szCs w:val="22"/>
        </w:rPr>
        <w:t xml:space="preserve">determined </w:t>
      </w:r>
      <w:r>
        <w:rPr>
          <w:sz w:val="22"/>
          <w:szCs w:val="22"/>
        </w:rPr>
        <w:t xml:space="preserve">this </w:t>
      </w:r>
      <w:r w:rsidRPr="004F5850">
        <w:rPr>
          <w:sz w:val="22"/>
          <w:szCs w:val="22"/>
        </w:rPr>
        <w:t>is essential to a functioning retail market.</w:t>
      </w:r>
    </w:p>
    <w:p w:rsidR="00315F8A" w:rsidRPr="004F5850" w:rsidRDefault="00315F8A" w:rsidP="00315F8A">
      <w:pPr>
        <w:suppressAutoHyphens/>
        <w:rPr>
          <w:sz w:val="22"/>
          <w:szCs w:val="22"/>
        </w:rPr>
      </w:pPr>
    </w:p>
    <w:p w:rsidR="00315F8A" w:rsidRPr="004F5850" w:rsidRDefault="00315F8A" w:rsidP="00315F8A">
      <w:pPr>
        <w:suppressAutoHyphens/>
        <w:rPr>
          <w:sz w:val="22"/>
          <w:szCs w:val="22"/>
        </w:rPr>
      </w:pPr>
      <w:r w:rsidRPr="001112FF">
        <w:rPr>
          <w:b/>
          <w:sz w:val="22"/>
          <w:szCs w:val="22"/>
        </w:rPr>
        <w:t xml:space="preserve">47 CFR 76.1205(b)(2) </w:t>
      </w:r>
      <w:r w:rsidRPr="004F5850">
        <w:rPr>
          <w:sz w:val="22"/>
          <w:szCs w:val="22"/>
        </w:rPr>
        <w:t xml:space="preserve">states </w:t>
      </w:r>
      <w:r>
        <w:rPr>
          <w:sz w:val="22"/>
          <w:szCs w:val="22"/>
        </w:rPr>
        <w:t xml:space="preserve">that cable operators shall </w:t>
      </w:r>
      <w:r w:rsidRPr="004F5850">
        <w:rPr>
          <w:sz w:val="22"/>
          <w:szCs w:val="22"/>
        </w:rPr>
        <w:t>provide multi-stream CableCARDs to subscribers, unless the subscriber requests a single-stream CableCARD.</w:t>
      </w:r>
      <w:r>
        <w:rPr>
          <w:sz w:val="22"/>
          <w:szCs w:val="22"/>
        </w:rPr>
        <w:t xml:space="preserve"> </w:t>
      </w:r>
      <w:r w:rsidRPr="004F5850">
        <w:rPr>
          <w:sz w:val="22"/>
          <w:szCs w:val="22"/>
        </w:rPr>
        <w:t>This requirement will ensure that consumers have access to CableCARDs that are compatible with their retail devices, and can request such devices from their cable operators.</w:t>
      </w:r>
    </w:p>
    <w:p w:rsidR="00315F8A" w:rsidRDefault="00315F8A" w:rsidP="00315F8A">
      <w:pPr>
        <w:suppressAutoHyphens/>
        <w:rPr>
          <w:b/>
          <w:sz w:val="22"/>
          <w:szCs w:val="22"/>
        </w:rPr>
      </w:pPr>
    </w:p>
    <w:p w:rsidR="00315F8A" w:rsidRPr="004F5850" w:rsidRDefault="00315F8A" w:rsidP="00315F8A">
      <w:pPr>
        <w:suppressAutoHyphens/>
        <w:rPr>
          <w:sz w:val="22"/>
          <w:szCs w:val="22"/>
        </w:rPr>
      </w:pPr>
      <w:r w:rsidRPr="001112FF">
        <w:rPr>
          <w:b/>
          <w:sz w:val="22"/>
          <w:szCs w:val="22"/>
        </w:rPr>
        <w:t xml:space="preserve">47 CFR 76.1205(b)(5) </w:t>
      </w:r>
      <w:r w:rsidRPr="004F5850">
        <w:rPr>
          <w:sz w:val="22"/>
          <w:szCs w:val="22"/>
        </w:rPr>
        <w:t xml:space="preserve">requires </w:t>
      </w:r>
      <w:r>
        <w:rPr>
          <w:sz w:val="22"/>
          <w:szCs w:val="22"/>
        </w:rPr>
        <w:t xml:space="preserve">cable operators </w:t>
      </w:r>
      <w:r w:rsidRPr="004F5850">
        <w:rPr>
          <w:sz w:val="22"/>
          <w:szCs w:val="22"/>
        </w:rPr>
        <w:t>to separately disclose to consumers in a conspicuous manner with written information provided to customers in accordance with Section 76.1602, with written or oral information at consumer request, and on web sites or billing inserts. This requirement is intended to ensure that consumers understand that retail options are available and that cable operators are not subsidizing their own devices with service fees in violation of Section 629 of the Act.</w:t>
      </w:r>
    </w:p>
    <w:p w:rsidR="0005208D" w:rsidRDefault="0005208D" w:rsidP="004D50E8">
      <w:pPr>
        <w:rPr>
          <w:b/>
          <w:sz w:val="22"/>
          <w:szCs w:val="22"/>
        </w:rPr>
      </w:pPr>
    </w:p>
    <w:p w:rsidR="00786A63" w:rsidRPr="00CE0F84" w:rsidRDefault="00786A63" w:rsidP="00786A63">
      <w:pPr>
        <w:suppressAutoHyphens/>
        <w:rPr>
          <w:b/>
          <w:sz w:val="22"/>
          <w:szCs w:val="22"/>
        </w:rPr>
      </w:pPr>
      <w:r w:rsidRPr="00EF054E">
        <w:rPr>
          <w:b/>
          <w:sz w:val="22"/>
          <w:szCs w:val="22"/>
        </w:rPr>
        <w:t xml:space="preserve">47 CFR 76.1207 </w:t>
      </w:r>
      <w:r w:rsidRPr="00CE0F84">
        <w:rPr>
          <w:sz w:val="22"/>
          <w:szCs w:val="22"/>
        </w:rPr>
        <w:t xml:space="preserve">states that the Commission may waive a regulation </w:t>
      </w:r>
      <w:r w:rsidR="00315F8A">
        <w:rPr>
          <w:sz w:val="22"/>
          <w:szCs w:val="22"/>
        </w:rPr>
        <w:t>related to Subpart P (“</w:t>
      </w:r>
      <w:r w:rsidR="00315F8A" w:rsidRPr="00315F8A">
        <w:rPr>
          <w:sz w:val="22"/>
          <w:szCs w:val="22"/>
        </w:rPr>
        <w:t>Competitive Availability of Navigation Devices</w:t>
      </w:r>
      <w:r w:rsidR="00315F8A">
        <w:rPr>
          <w:sz w:val="22"/>
          <w:szCs w:val="22"/>
        </w:rPr>
        <w:t>”)</w:t>
      </w:r>
      <w:r w:rsidRPr="00CE0F84">
        <w:rPr>
          <w:sz w:val="22"/>
          <w:szCs w:val="22"/>
        </w:rPr>
        <w:t xml:space="preserve"> for a limited time, upon an appropriate showing by a provider of multichannel video programming and other services offered over multichannel video programming systems, or an equipment provider that such a waiver is necessary to assist the development or introduction of a new or improved multichannel video programming or other service offered over multichannel video programming systems, technology, or products.  Such waiver requests are to be made pursuant to 47 CFR 76.7.  </w:t>
      </w:r>
    </w:p>
    <w:p w:rsidR="00786A63" w:rsidRPr="00CE0F84" w:rsidRDefault="00786A63" w:rsidP="00786A63">
      <w:pPr>
        <w:suppressAutoHyphens/>
        <w:rPr>
          <w:sz w:val="22"/>
          <w:szCs w:val="22"/>
        </w:rPr>
      </w:pPr>
    </w:p>
    <w:p w:rsidR="00786A63" w:rsidRPr="00CE0F84" w:rsidRDefault="00786A63" w:rsidP="00786A63">
      <w:pPr>
        <w:suppressAutoHyphens/>
        <w:rPr>
          <w:sz w:val="22"/>
          <w:szCs w:val="22"/>
        </w:rPr>
      </w:pPr>
      <w:r w:rsidRPr="00EF054E">
        <w:rPr>
          <w:b/>
          <w:sz w:val="22"/>
          <w:szCs w:val="22"/>
        </w:rPr>
        <w:t>47 CFR 76.1208</w:t>
      </w:r>
      <w:r w:rsidRPr="00CE0F84">
        <w:rPr>
          <w:sz w:val="22"/>
          <w:szCs w:val="22"/>
        </w:rPr>
        <w:t xml:space="preserve"> states that any interested party may file a petition to the Commission for a determination to provide for a sunset of the navigation devices regulations on the basis that (1) the market for multichannel video distributors is fully competitive; (2) the market for converter boxes, and interactive communications equipment, used in conjunction with that service is fully competitive; and (3) elimination of the regulations would promote competition and the public interest.  </w:t>
      </w:r>
    </w:p>
    <w:p w:rsidR="00786A63" w:rsidRDefault="00786A63" w:rsidP="00786A63">
      <w:pPr>
        <w:suppressAutoHyphens/>
        <w:rPr>
          <w:sz w:val="22"/>
          <w:szCs w:val="22"/>
        </w:rPr>
      </w:pPr>
    </w:p>
    <w:p w:rsidR="00786A63" w:rsidRPr="00E10BB2" w:rsidRDefault="00D175C9" w:rsidP="00786A63">
      <w:pPr>
        <w:suppressAutoHyphens/>
        <w:rPr>
          <w:sz w:val="22"/>
          <w:szCs w:val="22"/>
        </w:rPr>
      </w:pPr>
      <w:r w:rsidRPr="00D175C9">
        <w:rPr>
          <w:b/>
          <w:sz w:val="22"/>
          <w:szCs w:val="22"/>
        </w:rPr>
        <w:t>47 CFR 15.118(a) and 47 CFR 15.19(d) (l</w:t>
      </w:r>
      <w:r w:rsidR="00786A63" w:rsidRPr="00D175C9">
        <w:rPr>
          <w:b/>
          <w:sz w:val="22"/>
          <w:szCs w:val="22"/>
        </w:rPr>
        <w:t xml:space="preserve">abel and </w:t>
      </w:r>
      <w:r w:rsidRPr="00D175C9">
        <w:rPr>
          <w:b/>
          <w:sz w:val="22"/>
          <w:szCs w:val="22"/>
        </w:rPr>
        <w:t>i</w:t>
      </w:r>
      <w:r w:rsidR="00786A63" w:rsidRPr="00D175C9">
        <w:rPr>
          <w:b/>
          <w:sz w:val="22"/>
          <w:szCs w:val="22"/>
        </w:rPr>
        <w:t xml:space="preserve">nformation </w:t>
      </w:r>
      <w:r w:rsidRPr="00D175C9">
        <w:rPr>
          <w:b/>
          <w:sz w:val="22"/>
          <w:szCs w:val="22"/>
        </w:rPr>
        <w:t>d</w:t>
      </w:r>
      <w:r w:rsidR="00786A63" w:rsidRPr="00D175C9">
        <w:rPr>
          <w:b/>
          <w:sz w:val="22"/>
          <w:szCs w:val="22"/>
        </w:rPr>
        <w:t>isclosure</w:t>
      </w:r>
      <w:r w:rsidRPr="00D175C9">
        <w:rPr>
          <w:b/>
          <w:sz w:val="22"/>
          <w:szCs w:val="22"/>
        </w:rPr>
        <w:t>)</w:t>
      </w:r>
      <w:r>
        <w:rPr>
          <w:b/>
          <w:sz w:val="22"/>
          <w:szCs w:val="22"/>
        </w:rPr>
        <w:t xml:space="preserve"> </w:t>
      </w:r>
      <w:r w:rsidR="00786A63">
        <w:rPr>
          <w:sz w:val="22"/>
          <w:szCs w:val="22"/>
        </w:rPr>
        <w:t xml:space="preserve">- </w:t>
      </w:r>
      <w:r w:rsidR="00786A63" w:rsidRPr="00E10BB2">
        <w:rPr>
          <w:sz w:val="22"/>
          <w:szCs w:val="22"/>
        </w:rPr>
        <w:t xml:space="preserve">The U.S. Bureau of the Census reports that, at the end of </w:t>
      </w:r>
      <w:r w:rsidR="001E19F7" w:rsidRPr="00E10BB2">
        <w:rPr>
          <w:sz w:val="22"/>
          <w:szCs w:val="22"/>
        </w:rPr>
        <w:t>20</w:t>
      </w:r>
      <w:r w:rsidR="001E19F7">
        <w:rPr>
          <w:sz w:val="22"/>
          <w:szCs w:val="22"/>
        </w:rPr>
        <w:t>1</w:t>
      </w:r>
      <w:r w:rsidR="001E19F7" w:rsidRPr="00E10BB2">
        <w:rPr>
          <w:sz w:val="22"/>
          <w:szCs w:val="22"/>
        </w:rPr>
        <w:t>2</w:t>
      </w:r>
      <w:r w:rsidR="00786A63" w:rsidRPr="00E10BB2">
        <w:rPr>
          <w:sz w:val="22"/>
          <w:szCs w:val="22"/>
        </w:rPr>
        <w:t xml:space="preserve">, there were </w:t>
      </w:r>
      <w:r w:rsidR="001E19F7">
        <w:rPr>
          <w:sz w:val="22"/>
          <w:szCs w:val="22"/>
        </w:rPr>
        <w:t>466</w:t>
      </w:r>
      <w:r w:rsidR="001E19F7" w:rsidRPr="00E10BB2">
        <w:rPr>
          <w:sz w:val="22"/>
          <w:szCs w:val="22"/>
        </w:rPr>
        <w:t xml:space="preserve"> </w:t>
      </w:r>
      <w:r w:rsidR="00786A63" w:rsidRPr="00E10BB2">
        <w:rPr>
          <w:sz w:val="22"/>
          <w:szCs w:val="22"/>
        </w:rPr>
        <w:t xml:space="preserve">U.S. establishments that manufacture audio and visual equipment.  These manufacturers already have in place mechanisms for labeling equipment and including consumer disclosures in the form of owners’ manuals and brochures in equipment packaging.  We estimate that manufacturers who voluntarily decide to label their equipment will need no more than 5 hours to develop a label or to develop wording for a consumer disclosure for owners’ manuals/brochures </w:t>
      </w:r>
      <w:r w:rsidR="00786A63" w:rsidRPr="00E10BB2">
        <w:rPr>
          <w:sz w:val="22"/>
          <w:szCs w:val="22"/>
        </w:rPr>
        <w:lastRenderedPageBreak/>
        <w:t>to be included with the device.  Once developed, we do not anticipate any ongoing burden associated with the revision/modification of the label, if used, or the disclosure.</w:t>
      </w:r>
    </w:p>
    <w:p w:rsidR="00786A63" w:rsidRPr="00E10BB2" w:rsidRDefault="00786A63" w:rsidP="00786A63">
      <w:pPr>
        <w:suppressAutoHyphens/>
        <w:rPr>
          <w:sz w:val="22"/>
          <w:szCs w:val="22"/>
        </w:rPr>
      </w:pPr>
    </w:p>
    <w:p w:rsidR="00D175C9" w:rsidRDefault="00786A63" w:rsidP="00D175C9">
      <w:pPr>
        <w:suppressAutoHyphens/>
        <w:rPr>
          <w:sz w:val="22"/>
          <w:szCs w:val="22"/>
        </w:rPr>
      </w:pPr>
      <w:r w:rsidRPr="00817663">
        <w:rPr>
          <w:b/>
          <w:sz w:val="22"/>
          <w:szCs w:val="22"/>
        </w:rPr>
        <w:t>Status Reports</w:t>
      </w:r>
      <w:r>
        <w:rPr>
          <w:sz w:val="22"/>
          <w:szCs w:val="22"/>
        </w:rPr>
        <w:t xml:space="preserve"> – Periodic reports are required from large cable multiple system operators detailing CableCARD deployment/support </w:t>
      </w:r>
      <w:r w:rsidR="00B425F8">
        <w:rPr>
          <w:sz w:val="22"/>
          <w:szCs w:val="22"/>
        </w:rPr>
        <w:t xml:space="preserve">for </w:t>
      </w:r>
      <w:r>
        <w:rPr>
          <w:sz w:val="22"/>
          <w:szCs w:val="22"/>
        </w:rPr>
        <w:t>navigation devices.</w:t>
      </w:r>
      <w:r w:rsidR="00D175C9">
        <w:rPr>
          <w:sz w:val="22"/>
          <w:szCs w:val="22"/>
        </w:rPr>
        <w:t xml:space="preserve"> </w:t>
      </w:r>
      <w:r w:rsidR="00817663">
        <w:rPr>
          <w:sz w:val="22"/>
          <w:szCs w:val="22"/>
        </w:rPr>
        <w:t>(This requirement is specified in FCC 05-76, CS Docket No. 97-80).</w:t>
      </w:r>
      <w:r w:rsidR="00D175C9" w:rsidRPr="00646AC5">
        <w:rPr>
          <w:sz w:val="22"/>
          <w:szCs w:val="22"/>
        </w:rPr>
        <w:t xml:space="preserve">  </w:t>
      </w:r>
    </w:p>
    <w:p w:rsidR="00786A63" w:rsidRDefault="00786A63" w:rsidP="00786A63">
      <w:pPr>
        <w:suppressAutoHyphens/>
        <w:rPr>
          <w:sz w:val="22"/>
          <w:szCs w:val="22"/>
        </w:rPr>
      </w:pPr>
    </w:p>
    <w:p w:rsidR="00C906C2" w:rsidRDefault="00D13BAD" w:rsidP="00910DE3">
      <w:pPr>
        <w:rPr>
          <w:b/>
          <w:sz w:val="22"/>
          <w:szCs w:val="22"/>
        </w:rPr>
      </w:pPr>
      <w:r w:rsidRPr="00CE0F84">
        <w:rPr>
          <w:b/>
          <w:sz w:val="22"/>
          <w:szCs w:val="22"/>
        </w:rPr>
        <w:t>History</w:t>
      </w:r>
      <w:r w:rsidR="00342802" w:rsidRPr="00CE0F84">
        <w:rPr>
          <w:b/>
          <w:sz w:val="22"/>
          <w:szCs w:val="22"/>
        </w:rPr>
        <w:t>:</w:t>
      </w:r>
    </w:p>
    <w:p w:rsidR="00C5476C" w:rsidRDefault="00C5476C" w:rsidP="00C5476C">
      <w:pPr>
        <w:suppressAutoHyphens/>
        <w:rPr>
          <w:sz w:val="22"/>
          <w:szCs w:val="22"/>
        </w:rPr>
      </w:pPr>
    </w:p>
    <w:p w:rsidR="00C5476C" w:rsidRDefault="00C5476C" w:rsidP="00910DE3">
      <w:pPr>
        <w:rPr>
          <w:b/>
          <w:sz w:val="22"/>
          <w:szCs w:val="22"/>
        </w:rPr>
      </w:pPr>
      <w:r w:rsidRPr="001112FF">
        <w:rPr>
          <w:sz w:val="22"/>
          <w:szCs w:val="22"/>
        </w:rPr>
        <w:t xml:space="preserve">In January 2013, the D.C. Circuit released its opinion in </w:t>
      </w:r>
      <w:r w:rsidRPr="001112FF">
        <w:rPr>
          <w:i/>
          <w:sz w:val="22"/>
          <w:szCs w:val="22"/>
        </w:rPr>
        <w:t>EchoStar Satellite L.L.C. v. FCC</w:t>
      </w:r>
      <w:r w:rsidRPr="001112FF">
        <w:rPr>
          <w:sz w:val="22"/>
          <w:szCs w:val="22"/>
        </w:rPr>
        <w:t>, 704 F.3d 992 (D.C. Cir. 2013).  In that decision, the D.C. Circuit vacated the Second Report and Order</w:t>
      </w:r>
      <w:r>
        <w:rPr>
          <w:sz w:val="22"/>
          <w:szCs w:val="22"/>
        </w:rPr>
        <w:t>, FCC 03-225 (released October 9, 2003)</w:t>
      </w:r>
      <w:r w:rsidRPr="001112FF">
        <w:rPr>
          <w:sz w:val="22"/>
          <w:szCs w:val="22"/>
        </w:rPr>
        <w:t>.</w:t>
      </w:r>
      <w:r>
        <w:rPr>
          <w:sz w:val="22"/>
          <w:szCs w:val="22"/>
        </w:rPr>
        <w:t xml:space="preserve">  As a result, the </w:t>
      </w:r>
      <w:r w:rsidR="000524BE">
        <w:rPr>
          <w:sz w:val="22"/>
          <w:szCs w:val="22"/>
        </w:rPr>
        <w:t xml:space="preserve">information collection </w:t>
      </w:r>
      <w:r>
        <w:rPr>
          <w:sz w:val="22"/>
          <w:szCs w:val="22"/>
        </w:rPr>
        <w:t xml:space="preserve">requirements </w:t>
      </w:r>
      <w:r w:rsidR="000524BE">
        <w:rPr>
          <w:sz w:val="22"/>
          <w:szCs w:val="22"/>
        </w:rPr>
        <w:t>which</w:t>
      </w:r>
      <w:r>
        <w:rPr>
          <w:sz w:val="22"/>
          <w:szCs w:val="22"/>
        </w:rPr>
        <w:t xml:space="preserve"> were contained in 47 CFR 76.1905(c)(2) and (c)(3), 47 CFR 76.1906(a)(1) and (b) and the complaint </w:t>
      </w:r>
      <w:r w:rsidR="000524BE">
        <w:rPr>
          <w:sz w:val="22"/>
          <w:szCs w:val="22"/>
        </w:rPr>
        <w:t xml:space="preserve">information collection </w:t>
      </w:r>
      <w:r>
        <w:rPr>
          <w:sz w:val="22"/>
          <w:szCs w:val="22"/>
        </w:rPr>
        <w:t>requirement</w:t>
      </w:r>
      <w:r w:rsidR="00CF0AE5">
        <w:rPr>
          <w:sz w:val="22"/>
          <w:szCs w:val="22"/>
        </w:rPr>
        <w:t>s</w:t>
      </w:r>
      <w:r>
        <w:rPr>
          <w:sz w:val="22"/>
          <w:szCs w:val="22"/>
        </w:rPr>
        <w:t xml:space="preserve"> w</w:t>
      </w:r>
      <w:r w:rsidR="005278A2">
        <w:rPr>
          <w:sz w:val="22"/>
          <w:szCs w:val="22"/>
        </w:rPr>
        <w:t>ere</w:t>
      </w:r>
      <w:r>
        <w:rPr>
          <w:sz w:val="22"/>
          <w:szCs w:val="22"/>
        </w:rPr>
        <w:t xml:space="preserve"> removed from this collection.  </w:t>
      </w:r>
    </w:p>
    <w:p w:rsidR="00C5476C" w:rsidRDefault="00C5476C" w:rsidP="00910DE3">
      <w:pPr>
        <w:rPr>
          <w:b/>
          <w:sz w:val="22"/>
          <w:szCs w:val="22"/>
        </w:rPr>
      </w:pPr>
    </w:p>
    <w:p w:rsidR="001112FF" w:rsidRPr="004F5850" w:rsidRDefault="000524BE" w:rsidP="001112FF">
      <w:pPr>
        <w:rPr>
          <w:sz w:val="22"/>
          <w:szCs w:val="22"/>
        </w:rPr>
      </w:pPr>
      <w:r>
        <w:rPr>
          <w:sz w:val="22"/>
          <w:szCs w:val="22"/>
        </w:rPr>
        <w:t>The Commission</w:t>
      </w:r>
      <w:r w:rsidR="001112FF" w:rsidRPr="004F5850">
        <w:rPr>
          <w:sz w:val="22"/>
          <w:szCs w:val="22"/>
        </w:rPr>
        <w:t xml:space="preserve"> released on October 14, 2010 a Third Report and Order and Order on Reconsideration, </w:t>
      </w:r>
      <w:r w:rsidR="00107C82" w:rsidRPr="00BD5EA5">
        <w:rPr>
          <w:i/>
          <w:sz w:val="22"/>
          <w:szCs w:val="22"/>
        </w:rPr>
        <w:t>Implementation of Section 304 of the Telecommunications Act of 1996, Commercial Availability of Navigation Devices</w:t>
      </w:r>
      <w:r w:rsidR="00107C82">
        <w:rPr>
          <w:sz w:val="22"/>
          <w:szCs w:val="22"/>
        </w:rPr>
        <w:t>,</w:t>
      </w:r>
      <w:r w:rsidR="00107C82" w:rsidRPr="004F5850">
        <w:rPr>
          <w:sz w:val="22"/>
          <w:szCs w:val="22"/>
        </w:rPr>
        <w:t xml:space="preserve"> </w:t>
      </w:r>
      <w:r w:rsidR="001112FF" w:rsidRPr="004F5850">
        <w:rPr>
          <w:sz w:val="22"/>
          <w:szCs w:val="22"/>
        </w:rPr>
        <w:t xml:space="preserve">FCC 10-181, CS Docket 97-80 and PP Docket 00-67, modifying </w:t>
      </w:r>
      <w:r w:rsidR="002D624D">
        <w:rPr>
          <w:sz w:val="22"/>
          <w:szCs w:val="22"/>
        </w:rPr>
        <w:t>the Commission</w:t>
      </w:r>
      <w:r>
        <w:rPr>
          <w:sz w:val="22"/>
          <w:szCs w:val="22"/>
        </w:rPr>
        <w:t xml:space="preserve">’s </w:t>
      </w:r>
      <w:r w:rsidR="001112FF" w:rsidRPr="004F5850">
        <w:rPr>
          <w:sz w:val="22"/>
          <w:szCs w:val="22"/>
        </w:rPr>
        <w:t xml:space="preserve">rules to implement Section 629 of the Communications Act (Section 304 of the Telecommunications Act of 1996).  The rules </w:t>
      </w:r>
      <w:r w:rsidR="001D72C4">
        <w:rPr>
          <w:sz w:val="22"/>
          <w:szCs w:val="22"/>
        </w:rPr>
        <w:t>were</w:t>
      </w:r>
      <w:r w:rsidR="001112FF" w:rsidRPr="004F5850">
        <w:rPr>
          <w:sz w:val="22"/>
          <w:szCs w:val="22"/>
        </w:rPr>
        <w:t xml:space="preserve"> modified to (1) require cable operators to support the reception of switched digital video services on retail devices to ensure that subscribers are able to access the services for which they pay regardless of whether they lease or purchase their devices; (2) prohibit price discrimination against retail devices to support a competitive marketplace for retail devices; (3) require cable operators to allow self-installation of CableCARDs where device manufacturers offer device-specific installation instructions to make the installation experience for retail devices comparable to the experience for leased devices; (4) require cable operators to provide multi-stream CableCARDs by default to ensure that cable operators are providing their subscribers with current CableCARD technology; and (5) clarify that CableCARD device certification rules are limited to certain technical features to make it easier for device manufacturers to get their products to market.  These rules are intended to achieve Section 629’s directive to assure a retail market for navigation devices, such as set-top boxes, that can access cable services.</w:t>
      </w:r>
      <w:r w:rsidR="001E19F7">
        <w:rPr>
          <w:rStyle w:val="FootnoteReference"/>
          <w:sz w:val="22"/>
          <w:szCs w:val="22"/>
        </w:rPr>
        <w:footnoteReference w:id="1"/>
      </w:r>
    </w:p>
    <w:p w:rsidR="009801C2" w:rsidRDefault="009801C2" w:rsidP="00910DE3">
      <w:pPr>
        <w:rPr>
          <w:b/>
          <w:sz w:val="22"/>
          <w:szCs w:val="22"/>
        </w:rPr>
      </w:pPr>
    </w:p>
    <w:p w:rsidR="002D146A" w:rsidRPr="005D05BB" w:rsidRDefault="002D146A" w:rsidP="002D146A">
      <w:pPr>
        <w:pStyle w:val="ParaNum"/>
        <w:numPr>
          <w:ilvl w:val="0"/>
          <w:numId w:val="0"/>
        </w:numPr>
        <w:rPr>
          <w:sz w:val="22"/>
          <w:szCs w:val="22"/>
        </w:rPr>
      </w:pPr>
      <w:r w:rsidRPr="00D015FC">
        <w:rPr>
          <w:sz w:val="22"/>
          <w:szCs w:val="22"/>
        </w:rPr>
        <w:t>On March 17, 2005</w:t>
      </w:r>
      <w:r w:rsidR="001D72C4">
        <w:rPr>
          <w:sz w:val="22"/>
          <w:szCs w:val="22"/>
        </w:rPr>
        <w:t xml:space="preserve">, </w:t>
      </w:r>
      <w:r w:rsidR="000524BE">
        <w:rPr>
          <w:sz w:val="22"/>
          <w:szCs w:val="22"/>
        </w:rPr>
        <w:t>the Commission</w:t>
      </w:r>
      <w:r w:rsidRPr="00D015FC">
        <w:rPr>
          <w:sz w:val="22"/>
          <w:szCs w:val="22"/>
        </w:rPr>
        <w:t xml:space="preserve"> released a </w:t>
      </w:r>
      <w:r w:rsidRPr="00594B80">
        <w:rPr>
          <w:sz w:val="22"/>
          <w:szCs w:val="22"/>
        </w:rPr>
        <w:t>Second Report</w:t>
      </w:r>
      <w:r w:rsidR="00311FC4" w:rsidRPr="00311FC4">
        <w:rPr>
          <w:sz w:val="22"/>
          <w:szCs w:val="22"/>
        </w:rPr>
        <w:t xml:space="preserve"> </w:t>
      </w:r>
      <w:r w:rsidR="00311FC4" w:rsidRPr="00BD5EA5">
        <w:rPr>
          <w:sz w:val="22"/>
          <w:szCs w:val="22"/>
        </w:rPr>
        <w:t>and Order and Further Notice of Proposed Rulemaking</w:t>
      </w:r>
      <w:r w:rsidRPr="00D015FC">
        <w:rPr>
          <w:sz w:val="22"/>
          <w:szCs w:val="22"/>
        </w:rPr>
        <w:t xml:space="preserve">, </w:t>
      </w:r>
      <w:r w:rsidRPr="00594B80">
        <w:rPr>
          <w:i/>
          <w:sz w:val="22"/>
          <w:szCs w:val="22"/>
        </w:rPr>
        <w:t>Implementation of Section 304 of the Telecommunications Act of 1996, Commercial Availability of Navigation Devices</w:t>
      </w:r>
      <w:r w:rsidRPr="00B216A8">
        <w:rPr>
          <w:sz w:val="22"/>
          <w:szCs w:val="22"/>
        </w:rPr>
        <w:t>,</w:t>
      </w:r>
      <w:r w:rsidRPr="00D015FC">
        <w:rPr>
          <w:sz w:val="22"/>
          <w:szCs w:val="22"/>
        </w:rPr>
        <w:t xml:space="preserve"> CS Docket No. 97-80, FCC 05-76.  In th</w:t>
      </w:r>
      <w:r>
        <w:rPr>
          <w:sz w:val="22"/>
          <w:szCs w:val="22"/>
        </w:rPr>
        <w:t>e</w:t>
      </w:r>
      <w:r w:rsidRPr="00D015FC">
        <w:rPr>
          <w:sz w:val="22"/>
          <w:szCs w:val="22"/>
        </w:rPr>
        <w:t xml:space="preserve"> </w:t>
      </w:r>
      <w:r w:rsidRPr="00594B80">
        <w:rPr>
          <w:sz w:val="22"/>
          <w:szCs w:val="22"/>
        </w:rPr>
        <w:t>Second Report and Order and Further Notice of Proposed Rulemaking</w:t>
      </w:r>
      <w:r w:rsidRPr="00D015FC">
        <w:rPr>
          <w:sz w:val="22"/>
          <w:szCs w:val="22"/>
        </w:rPr>
        <w:t xml:space="preserve">, </w:t>
      </w:r>
      <w:r w:rsidR="000524BE">
        <w:rPr>
          <w:sz w:val="22"/>
          <w:szCs w:val="22"/>
        </w:rPr>
        <w:t xml:space="preserve">the FCC </w:t>
      </w:r>
      <w:r w:rsidRPr="00D015FC">
        <w:rPr>
          <w:sz w:val="22"/>
          <w:szCs w:val="22"/>
        </w:rPr>
        <w:t xml:space="preserve"> extend</w:t>
      </w:r>
      <w:r>
        <w:rPr>
          <w:sz w:val="22"/>
          <w:szCs w:val="22"/>
        </w:rPr>
        <w:t>ed</w:t>
      </w:r>
      <w:r w:rsidRPr="00D015FC">
        <w:rPr>
          <w:sz w:val="22"/>
          <w:szCs w:val="22"/>
        </w:rPr>
        <w:t xml:space="preserve"> by</w:t>
      </w:r>
      <w:r w:rsidR="001D72C4">
        <w:rPr>
          <w:sz w:val="22"/>
          <w:szCs w:val="22"/>
        </w:rPr>
        <w:t xml:space="preserve"> </w:t>
      </w:r>
      <w:r w:rsidRPr="00D015FC">
        <w:rPr>
          <w:sz w:val="22"/>
          <w:szCs w:val="22"/>
        </w:rPr>
        <w:t xml:space="preserve"> </w:t>
      </w:r>
      <w:r w:rsidR="000524BE">
        <w:rPr>
          <w:sz w:val="22"/>
          <w:szCs w:val="22"/>
        </w:rPr>
        <w:t xml:space="preserve">twelve </w:t>
      </w:r>
      <w:r w:rsidRPr="00D015FC">
        <w:rPr>
          <w:sz w:val="22"/>
          <w:szCs w:val="22"/>
        </w:rPr>
        <w:t xml:space="preserve">months the existing 2006 deadline in Section 76.1204(a)(1) prohibiting the </w:t>
      </w:r>
      <w:r w:rsidRPr="00A36AF4">
        <w:rPr>
          <w:sz w:val="22"/>
          <w:szCs w:val="22"/>
        </w:rPr>
        <w:t>deployment of integrated navigation devices by multichannel video programming distributors</w:t>
      </w:r>
      <w:r w:rsidRPr="00A36AF4">
        <w:rPr>
          <w:rStyle w:val="FootnoteReference"/>
          <w:sz w:val="22"/>
          <w:szCs w:val="22"/>
        </w:rPr>
        <w:footnoteReference w:id="2"/>
      </w:r>
      <w:r w:rsidRPr="00A36AF4">
        <w:rPr>
          <w:sz w:val="22"/>
          <w:szCs w:val="22"/>
        </w:rPr>
        <w:t xml:space="preserve"> in order to promote the retail sale of navigation devices.</w:t>
      </w:r>
      <w:r w:rsidRPr="00A36AF4">
        <w:rPr>
          <w:rStyle w:val="FootnoteReference"/>
          <w:sz w:val="22"/>
          <w:szCs w:val="22"/>
        </w:rPr>
        <w:footnoteReference w:id="3"/>
      </w:r>
      <w:r w:rsidRPr="00A36AF4">
        <w:rPr>
          <w:sz w:val="22"/>
          <w:szCs w:val="22"/>
        </w:rPr>
        <w:t xml:space="preserve">  This extension </w:t>
      </w:r>
      <w:r>
        <w:rPr>
          <w:sz w:val="22"/>
          <w:szCs w:val="22"/>
        </w:rPr>
        <w:t>wa</w:t>
      </w:r>
      <w:r w:rsidRPr="00A36AF4">
        <w:rPr>
          <w:sz w:val="22"/>
          <w:szCs w:val="22"/>
        </w:rPr>
        <w:t>s intended to afford cable operators additional time to investigate and develop a downloadable security solution that will allow common reliance by cable operators and consumer electronics manufacturers on an identical security function without the additional costs of physical separation inherent in the point-of-deployment module, or CableCARD, solution.</w:t>
      </w:r>
      <w:r>
        <w:rPr>
          <w:sz w:val="22"/>
          <w:szCs w:val="22"/>
        </w:rPr>
        <w:t xml:space="preserve">  </w:t>
      </w:r>
      <w:r w:rsidRPr="005D05BB">
        <w:rPr>
          <w:sz w:val="22"/>
          <w:szCs w:val="22"/>
        </w:rPr>
        <w:t xml:space="preserve">The rules adopted in this proceeding </w:t>
      </w:r>
      <w:r>
        <w:rPr>
          <w:sz w:val="22"/>
          <w:szCs w:val="22"/>
        </w:rPr>
        <w:t xml:space="preserve">added </w:t>
      </w:r>
      <w:r w:rsidR="000524BE">
        <w:rPr>
          <w:sz w:val="22"/>
          <w:szCs w:val="22"/>
        </w:rPr>
        <w:t xml:space="preserve">information collection </w:t>
      </w:r>
      <w:r>
        <w:rPr>
          <w:sz w:val="22"/>
          <w:szCs w:val="22"/>
        </w:rPr>
        <w:t xml:space="preserve">requirements to </w:t>
      </w:r>
      <w:r w:rsidR="001D72C4">
        <w:rPr>
          <w:sz w:val="22"/>
          <w:szCs w:val="22"/>
        </w:rPr>
        <w:t xml:space="preserve">this </w:t>
      </w:r>
      <w:r>
        <w:rPr>
          <w:sz w:val="22"/>
          <w:szCs w:val="22"/>
        </w:rPr>
        <w:t>collection and were</w:t>
      </w:r>
      <w:r w:rsidRPr="005D05BB">
        <w:rPr>
          <w:sz w:val="22"/>
          <w:szCs w:val="22"/>
        </w:rPr>
        <w:t xml:space="preserve"> intended to implement Section 629 of the Communications Act of 1934, as amended</w:t>
      </w:r>
      <w:r>
        <w:rPr>
          <w:sz w:val="22"/>
          <w:szCs w:val="22"/>
        </w:rPr>
        <w:t>, 47 U.S.C. § 549</w:t>
      </w:r>
      <w:r w:rsidRPr="005D05BB">
        <w:rPr>
          <w:sz w:val="22"/>
          <w:szCs w:val="22"/>
        </w:rPr>
        <w:t>.</w:t>
      </w:r>
    </w:p>
    <w:p w:rsidR="000A6BE8" w:rsidRDefault="000A6BE8" w:rsidP="00910DE3">
      <w:pPr>
        <w:rPr>
          <w:b/>
          <w:sz w:val="22"/>
          <w:szCs w:val="22"/>
        </w:rPr>
      </w:pPr>
    </w:p>
    <w:p w:rsidR="000A6BE8" w:rsidRPr="00BB047A" w:rsidRDefault="000A6BE8" w:rsidP="000A6BE8">
      <w:pPr>
        <w:pStyle w:val="ParaNum"/>
        <w:numPr>
          <w:ilvl w:val="0"/>
          <w:numId w:val="0"/>
        </w:numPr>
        <w:shd w:val="clear" w:color="auto" w:fill="FFFFFF"/>
        <w:rPr>
          <w:color w:val="000000"/>
          <w:sz w:val="22"/>
          <w:szCs w:val="22"/>
        </w:rPr>
      </w:pPr>
      <w:r w:rsidRPr="00BB047A">
        <w:rPr>
          <w:color w:val="000000"/>
          <w:sz w:val="22"/>
          <w:szCs w:val="22"/>
        </w:rPr>
        <w:t xml:space="preserve">In the Further Notice of Proposed Rulemaking (“FNPRM”), </w:t>
      </w:r>
      <w:r w:rsidRPr="00BB047A">
        <w:rPr>
          <w:i/>
          <w:color w:val="000000"/>
          <w:sz w:val="22"/>
          <w:szCs w:val="22"/>
        </w:rPr>
        <w:t>Commercial Availability of Navigation Devices and Compatibility Between Cable Systems and Consumer Electronic Equipment</w:t>
      </w:r>
      <w:r w:rsidRPr="00BB047A">
        <w:rPr>
          <w:color w:val="000000"/>
          <w:sz w:val="22"/>
          <w:szCs w:val="22"/>
        </w:rPr>
        <w:t xml:space="preserve">, CS Docket No. 97-80 and PP Docket No. 00-67, FCC 03-3, the </w:t>
      </w:r>
      <w:r w:rsidR="000524BE">
        <w:rPr>
          <w:color w:val="000000"/>
          <w:sz w:val="22"/>
          <w:szCs w:val="22"/>
        </w:rPr>
        <w:t>FCC</w:t>
      </w:r>
      <w:r w:rsidRPr="00BB047A">
        <w:rPr>
          <w:color w:val="000000"/>
          <w:sz w:val="22"/>
          <w:szCs w:val="22"/>
        </w:rPr>
        <w:t xml:space="preserve"> sought comment on a </w:t>
      </w:r>
      <w:r w:rsidRPr="00BB047A">
        <w:rPr>
          <w:i/>
          <w:color w:val="000000"/>
          <w:sz w:val="22"/>
          <w:szCs w:val="22"/>
        </w:rPr>
        <w:t>Memorandum of Understanding Among Cable MSOs and Consumer Electronics Manufacturers</w:t>
      </w:r>
      <w:r w:rsidRPr="00BB047A">
        <w:rPr>
          <w:color w:val="000000"/>
          <w:sz w:val="22"/>
          <w:szCs w:val="22"/>
        </w:rPr>
        <w:t xml:space="preserve"> (“MOU”) filed on December 19, 2002, by members of the Consumer Electronics Association and the National Cable and Telecommunications Association.  The MOU resulted from inter-industry discussions seeking to establish a so-called “cable plug and play” standard that will ensure the compatibility of cable television systems with DTV receivers and related consumer electronics equipment.  The standard will allow consumers to directly attach their DTV receivers to cable systems and receive cable </w:t>
      </w:r>
      <w:r w:rsidR="000524BE">
        <w:rPr>
          <w:color w:val="000000"/>
          <w:sz w:val="22"/>
          <w:szCs w:val="22"/>
        </w:rPr>
        <w:t xml:space="preserve">television (TV) </w:t>
      </w:r>
      <w:r w:rsidRPr="00BB047A">
        <w:rPr>
          <w:color w:val="000000"/>
          <w:sz w:val="22"/>
          <w:szCs w:val="22"/>
        </w:rPr>
        <w:t xml:space="preserve">services without the need for an external navigation device.  </w:t>
      </w:r>
    </w:p>
    <w:p w:rsidR="000A6BE8" w:rsidRPr="00BB047A" w:rsidRDefault="000A6BE8" w:rsidP="000A6BE8">
      <w:pPr>
        <w:pStyle w:val="ParaNum"/>
        <w:numPr>
          <w:ilvl w:val="0"/>
          <w:numId w:val="0"/>
        </w:numPr>
        <w:shd w:val="clear" w:color="auto" w:fill="FFFFFF"/>
        <w:rPr>
          <w:color w:val="000000"/>
          <w:sz w:val="22"/>
          <w:szCs w:val="22"/>
        </w:rPr>
      </w:pPr>
    </w:p>
    <w:p w:rsidR="000A6BE8" w:rsidRPr="00BB047A" w:rsidRDefault="000A6BE8" w:rsidP="000A6BE8">
      <w:pPr>
        <w:pStyle w:val="ParaNum"/>
        <w:numPr>
          <w:ilvl w:val="0"/>
          <w:numId w:val="0"/>
        </w:numPr>
        <w:shd w:val="clear" w:color="auto" w:fill="FFFFFF"/>
        <w:rPr>
          <w:sz w:val="22"/>
          <w:szCs w:val="22"/>
          <w:shd w:val="clear" w:color="auto" w:fill="FFFF00"/>
        </w:rPr>
      </w:pPr>
      <w:r w:rsidRPr="00BB047A">
        <w:rPr>
          <w:color w:val="000000"/>
          <w:sz w:val="22"/>
          <w:szCs w:val="22"/>
          <w:shd w:val="clear" w:color="auto" w:fill="FFFFFF"/>
        </w:rPr>
        <w:t xml:space="preserve">The compromise reached in the MOU, as detailed in the FNPRM, required the consumer electronics and cable </w:t>
      </w:r>
      <w:r w:rsidR="001D72C4">
        <w:rPr>
          <w:color w:val="000000"/>
          <w:sz w:val="22"/>
          <w:szCs w:val="22"/>
          <w:shd w:val="clear" w:color="auto" w:fill="FFFFFF"/>
        </w:rPr>
        <w:t>TV</w:t>
      </w:r>
      <w:r w:rsidRPr="00BB047A">
        <w:rPr>
          <w:color w:val="000000"/>
          <w:sz w:val="22"/>
          <w:szCs w:val="22"/>
          <w:shd w:val="clear" w:color="auto" w:fill="FFFFFF"/>
        </w:rPr>
        <w:t xml:space="preserve"> industries to commit to certain voluntary acts and sought the adoption of </w:t>
      </w:r>
      <w:r w:rsidRPr="00BB047A">
        <w:rPr>
          <w:color w:val="000000"/>
          <w:sz w:val="22"/>
          <w:szCs w:val="22"/>
        </w:rPr>
        <w:t>various</w:t>
      </w:r>
      <w:r w:rsidRPr="00BB047A">
        <w:rPr>
          <w:color w:val="000000"/>
          <w:sz w:val="22"/>
          <w:szCs w:val="22"/>
          <w:shd w:val="clear" w:color="auto" w:fill="FFFFFF"/>
        </w:rPr>
        <w:t xml:space="preserve"> Commission rules</w:t>
      </w:r>
      <w:r w:rsidRPr="00BB047A">
        <w:rPr>
          <w:color w:val="000000"/>
          <w:sz w:val="22"/>
          <w:szCs w:val="22"/>
        </w:rPr>
        <w:t xml:space="preserve"> </w:t>
      </w:r>
      <w:r w:rsidRPr="00BB047A">
        <w:rPr>
          <w:sz w:val="22"/>
          <w:szCs w:val="22"/>
          <w:shd w:val="clear" w:color="auto" w:fill="FFFFFF"/>
        </w:rPr>
        <w:t xml:space="preserve">establishing, </w:t>
      </w:r>
      <w:r w:rsidRPr="00BB047A">
        <w:rPr>
          <w:i/>
          <w:sz w:val="22"/>
          <w:szCs w:val="22"/>
          <w:shd w:val="clear" w:color="auto" w:fill="FFFFFF"/>
        </w:rPr>
        <w:t>inter alia</w:t>
      </w:r>
      <w:r w:rsidRPr="00BB047A">
        <w:rPr>
          <w:sz w:val="22"/>
          <w:szCs w:val="22"/>
          <w:shd w:val="clear" w:color="auto" w:fill="FFFFFF"/>
        </w:rPr>
        <w:t xml:space="preserve">, a voluntary labeling regime for unidirectional digital cable </w:t>
      </w:r>
      <w:r w:rsidR="001D72C4">
        <w:rPr>
          <w:sz w:val="22"/>
          <w:szCs w:val="22"/>
          <w:shd w:val="clear" w:color="auto" w:fill="FFFFFF"/>
        </w:rPr>
        <w:t>TV</w:t>
      </w:r>
      <w:r w:rsidRPr="00BB047A">
        <w:rPr>
          <w:sz w:val="22"/>
          <w:szCs w:val="22"/>
          <w:shd w:val="clear" w:color="auto" w:fill="FFFFFF"/>
        </w:rPr>
        <w:t xml:space="preserve"> receivers and related digital cable products meeting certain technical specifications.  The regime as proposed included testing and self-certification standards, as well as consumer information disclosures to purchasers of such receivers and products.</w:t>
      </w:r>
    </w:p>
    <w:p w:rsidR="000A6BE8" w:rsidRPr="00BB047A" w:rsidRDefault="000A6BE8" w:rsidP="000A6BE8">
      <w:pPr>
        <w:pStyle w:val="ParaNum"/>
        <w:numPr>
          <w:ilvl w:val="0"/>
          <w:numId w:val="0"/>
        </w:numPr>
        <w:shd w:val="clear" w:color="auto" w:fill="FFFFFF"/>
        <w:rPr>
          <w:color w:val="000000"/>
          <w:sz w:val="22"/>
          <w:szCs w:val="22"/>
        </w:rPr>
      </w:pPr>
    </w:p>
    <w:p w:rsidR="000A6BE8" w:rsidRPr="00BB047A" w:rsidRDefault="000A6BE8" w:rsidP="000A6BE8">
      <w:pPr>
        <w:pStyle w:val="ParaNum"/>
        <w:numPr>
          <w:ilvl w:val="0"/>
          <w:numId w:val="0"/>
        </w:numPr>
        <w:shd w:val="clear" w:color="auto" w:fill="FFFFFF"/>
        <w:rPr>
          <w:sz w:val="22"/>
          <w:szCs w:val="22"/>
        </w:rPr>
      </w:pPr>
      <w:r w:rsidRPr="00BB047A">
        <w:rPr>
          <w:sz w:val="22"/>
          <w:szCs w:val="22"/>
        </w:rPr>
        <w:t xml:space="preserve">The proposed voluntary labeling regime would have prevented consumer electronics manufacturers from labeling or marketing a unidirectional digital cable compatible television receiver as “digital cable compatible” (or an alternative term to be established) unless it met certain specified </w:t>
      </w:r>
      <w:r w:rsidRPr="00BB047A">
        <w:rPr>
          <w:color w:val="000000"/>
          <w:sz w:val="22"/>
          <w:szCs w:val="22"/>
        </w:rPr>
        <w:t>technical</w:t>
      </w:r>
      <w:r w:rsidRPr="00BB047A">
        <w:rPr>
          <w:sz w:val="22"/>
          <w:szCs w:val="22"/>
        </w:rPr>
        <w:t xml:space="preserve"> standards (to be certified by a private industry organization) ensuring its compatibility with digital cable systems.  Use of a label to mark the product physically was voluntary under the proposed regime.  In addition, manufacturers would have been required to provide consumers with appropriate post-sale material, such as an owner’s guide, describing the features and functionality of the product.</w:t>
      </w:r>
    </w:p>
    <w:p w:rsidR="000A6BE8" w:rsidRPr="00BB047A" w:rsidRDefault="000A6BE8" w:rsidP="000A6BE8">
      <w:pPr>
        <w:pStyle w:val="ParaNum"/>
        <w:numPr>
          <w:ilvl w:val="0"/>
          <w:numId w:val="0"/>
        </w:numPr>
        <w:shd w:val="clear" w:color="auto" w:fill="FFFFFF"/>
        <w:rPr>
          <w:color w:val="000000"/>
          <w:sz w:val="22"/>
          <w:szCs w:val="22"/>
        </w:rPr>
      </w:pPr>
    </w:p>
    <w:p w:rsidR="00342802" w:rsidRPr="00BB047A" w:rsidRDefault="00342802" w:rsidP="00342802">
      <w:pPr>
        <w:pStyle w:val="ParaNum"/>
        <w:numPr>
          <w:ilvl w:val="0"/>
          <w:numId w:val="0"/>
        </w:numPr>
        <w:rPr>
          <w:sz w:val="22"/>
          <w:szCs w:val="22"/>
        </w:rPr>
      </w:pPr>
      <w:r w:rsidRPr="00BB047A">
        <w:rPr>
          <w:sz w:val="22"/>
          <w:szCs w:val="22"/>
        </w:rPr>
        <w:t xml:space="preserve">On April 25, 2003, </w:t>
      </w:r>
      <w:r w:rsidR="000524BE">
        <w:rPr>
          <w:sz w:val="22"/>
          <w:szCs w:val="22"/>
        </w:rPr>
        <w:t>the FCC</w:t>
      </w:r>
      <w:r w:rsidR="001D72C4">
        <w:rPr>
          <w:sz w:val="22"/>
          <w:szCs w:val="22"/>
        </w:rPr>
        <w:t xml:space="preserve"> </w:t>
      </w:r>
      <w:r w:rsidRPr="00BB047A">
        <w:rPr>
          <w:sz w:val="22"/>
          <w:szCs w:val="22"/>
        </w:rPr>
        <w:t xml:space="preserve">released an </w:t>
      </w:r>
      <w:r w:rsidRPr="00594B80">
        <w:rPr>
          <w:sz w:val="22"/>
          <w:szCs w:val="22"/>
        </w:rPr>
        <w:t>Order and Further Notice</w:t>
      </w:r>
      <w:r w:rsidRPr="00311FC4">
        <w:rPr>
          <w:sz w:val="22"/>
          <w:szCs w:val="22"/>
        </w:rPr>
        <w:t xml:space="preserve"> </w:t>
      </w:r>
      <w:r w:rsidRPr="00594B80">
        <w:rPr>
          <w:sz w:val="22"/>
          <w:szCs w:val="22"/>
        </w:rPr>
        <w:t>of Proposed Rulemaking</w:t>
      </w:r>
      <w:r w:rsidRPr="00BB047A">
        <w:rPr>
          <w:sz w:val="22"/>
          <w:szCs w:val="22"/>
        </w:rPr>
        <w:t xml:space="preserve"> </w:t>
      </w:r>
      <w:r w:rsidRPr="00BB047A">
        <w:rPr>
          <w:i/>
          <w:sz w:val="22"/>
          <w:szCs w:val="22"/>
        </w:rPr>
        <w:t>(“Order and FNPRM”)</w:t>
      </w:r>
      <w:r w:rsidRPr="00BB047A">
        <w:rPr>
          <w:sz w:val="22"/>
          <w:szCs w:val="22"/>
        </w:rPr>
        <w:t xml:space="preserve">, In the Matter of Implementation of Section 304 of the Telecommunications Act of 1996, Commercial Availability of Navigation Devices, CS Docket No. 97-80, FCC 03-89.  In this </w:t>
      </w:r>
      <w:r w:rsidRPr="00BB047A">
        <w:rPr>
          <w:i/>
          <w:sz w:val="22"/>
          <w:szCs w:val="22"/>
        </w:rPr>
        <w:t>Order and FNPRM</w:t>
      </w:r>
      <w:r w:rsidRPr="00BB047A">
        <w:rPr>
          <w:sz w:val="22"/>
          <w:szCs w:val="22"/>
        </w:rPr>
        <w:t>,</w:t>
      </w:r>
      <w:r w:rsidR="001D72C4">
        <w:rPr>
          <w:sz w:val="22"/>
          <w:szCs w:val="22"/>
        </w:rPr>
        <w:t xml:space="preserve"> </w:t>
      </w:r>
      <w:r w:rsidR="000524BE">
        <w:rPr>
          <w:sz w:val="22"/>
          <w:szCs w:val="22"/>
        </w:rPr>
        <w:t xml:space="preserve">the Commission </w:t>
      </w:r>
      <w:r w:rsidRPr="00BB047A">
        <w:rPr>
          <w:sz w:val="22"/>
          <w:szCs w:val="22"/>
        </w:rPr>
        <w:t xml:space="preserve">extended by </w:t>
      </w:r>
      <w:r w:rsidR="000524BE">
        <w:rPr>
          <w:sz w:val="22"/>
          <w:szCs w:val="22"/>
        </w:rPr>
        <w:t>eighteen</w:t>
      </w:r>
      <w:r w:rsidRPr="00BB047A">
        <w:rPr>
          <w:sz w:val="22"/>
          <w:szCs w:val="22"/>
        </w:rPr>
        <w:t xml:space="preserve"> months the existing 2005 deadline in Section 76.1204(a)(1) prohibiting the deployment of integrated navigation devices by multichannel video programming distributors to promote the retail sale of </w:t>
      </w:r>
      <w:r w:rsidR="000D2872" w:rsidRPr="00BB047A">
        <w:rPr>
          <w:sz w:val="22"/>
          <w:szCs w:val="22"/>
        </w:rPr>
        <w:t xml:space="preserve">navigation </w:t>
      </w:r>
      <w:r w:rsidRPr="00BB047A">
        <w:rPr>
          <w:sz w:val="22"/>
          <w:szCs w:val="22"/>
        </w:rPr>
        <w:t>devices.</w:t>
      </w:r>
    </w:p>
    <w:p w:rsidR="000A6BE8" w:rsidRPr="00BB047A" w:rsidRDefault="000A6BE8" w:rsidP="00342802">
      <w:pPr>
        <w:pStyle w:val="ParaNum"/>
        <w:numPr>
          <w:ilvl w:val="0"/>
          <w:numId w:val="0"/>
        </w:numPr>
        <w:rPr>
          <w:sz w:val="22"/>
          <w:szCs w:val="22"/>
        </w:rPr>
      </w:pPr>
    </w:p>
    <w:p w:rsidR="000A6BE8" w:rsidRPr="000F100A" w:rsidRDefault="000A6BE8" w:rsidP="000A6BE8">
      <w:pPr>
        <w:pStyle w:val="ParaNum"/>
        <w:numPr>
          <w:ilvl w:val="0"/>
          <w:numId w:val="0"/>
        </w:numPr>
        <w:shd w:val="clear" w:color="auto" w:fill="FFFFFF"/>
        <w:rPr>
          <w:color w:val="000000"/>
          <w:kern w:val="28"/>
          <w:sz w:val="22"/>
          <w:szCs w:val="22"/>
        </w:rPr>
      </w:pPr>
      <w:r w:rsidRPr="00BB047A">
        <w:rPr>
          <w:color w:val="000000"/>
          <w:kern w:val="28"/>
          <w:sz w:val="22"/>
          <w:szCs w:val="22"/>
          <w:shd w:val="clear" w:color="auto" w:fill="FFFFFF"/>
        </w:rPr>
        <w:t xml:space="preserve">In a Second Report and Order and Second Further Notice of Proposed Rulemaking, </w:t>
      </w:r>
      <w:r w:rsidRPr="00BB047A">
        <w:rPr>
          <w:i/>
          <w:sz w:val="22"/>
          <w:szCs w:val="22"/>
          <w:shd w:val="clear" w:color="auto" w:fill="FFFFFF"/>
        </w:rPr>
        <w:t xml:space="preserve">In the Matter of Implementation of </w:t>
      </w:r>
      <w:r w:rsidRPr="00BB047A">
        <w:rPr>
          <w:color w:val="000000"/>
          <w:sz w:val="22"/>
          <w:szCs w:val="22"/>
        </w:rPr>
        <w:t>Section</w:t>
      </w:r>
      <w:r w:rsidRPr="00BB047A">
        <w:rPr>
          <w:i/>
          <w:sz w:val="22"/>
          <w:szCs w:val="22"/>
          <w:shd w:val="clear" w:color="auto" w:fill="FFFFFF"/>
        </w:rPr>
        <w:t xml:space="preserve"> 304 of the </w:t>
      </w:r>
      <w:smartTag w:uri="urn:schemas-microsoft-com:office:smarttags" w:element="PersonName">
        <w:r w:rsidRPr="00BB047A">
          <w:rPr>
            <w:i/>
            <w:sz w:val="22"/>
            <w:szCs w:val="22"/>
            <w:shd w:val="clear" w:color="auto" w:fill="FFFFFF"/>
          </w:rPr>
          <w:t>Telecommunications</w:t>
        </w:r>
      </w:smartTag>
      <w:r w:rsidRPr="00BB047A">
        <w:rPr>
          <w:i/>
          <w:sz w:val="22"/>
          <w:szCs w:val="22"/>
          <w:shd w:val="clear" w:color="auto" w:fill="FFFFFF"/>
        </w:rPr>
        <w:t xml:space="preserve"> Act of 1996, Commercial Availability of  Navigation Devices, Compatibility Between Cable Systems and Consumer Electronics Equipment</w:t>
      </w:r>
      <w:r w:rsidRPr="00BB047A">
        <w:rPr>
          <w:color w:val="000000"/>
          <w:sz w:val="22"/>
          <w:szCs w:val="22"/>
          <w:shd w:val="clear" w:color="auto" w:fill="FFFFFF"/>
        </w:rPr>
        <w:t>, CS Docket No. 97-80, PP Docket No. 00-67,</w:t>
      </w:r>
      <w:r w:rsidRPr="00BB047A">
        <w:rPr>
          <w:color w:val="000000"/>
          <w:kern w:val="28"/>
          <w:sz w:val="22"/>
          <w:szCs w:val="22"/>
          <w:shd w:val="clear" w:color="auto" w:fill="FFFFFF"/>
        </w:rPr>
        <w:t xml:space="preserve"> FCC 03-225, released on October 9, 2003 (“Second Report and Order”), </w:t>
      </w:r>
      <w:r w:rsidRPr="00BB047A">
        <w:rPr>
          <w:color w:val="000000"/>
          <w:kern w:val="28"/>
          <w:sz w:val="22"/>
          <w:szCs w:val="22"/>
        </w:rPr>
        <w:t xml:space="preserve">the </w:t>
      </w:r>
      <w:r w:rsidR="000524BE">
        <w:rPr>
          <w:color w:val="000000"/>
          <w:kern w:val="28"/>
          <w:sz w:val="22"/>
          <w:szCs w:val="22"/>
        </w:rPr>
        <w:t xml:space="preserve">Commission </w:t>
      </w:r>
      <w:r w:rsidRPr="00BB047A">
        <w:rPr>
          <w:color w:val="000000"/>
          <w:kern w:val="28"/>
          <w:sz w:val="22"/>
          <w:szCs w:val="22"/>
        </w:rPr>
        <w:t xml:space="preserve"> adopted final rules that set technical and other criteria that manufacturers would have to meet in order to label or market unidirectional digital cable televisions and other unidirectional digital cable products as “digital cable ready.”  This regime includes testing and self-certification standards, certification </w:t>
      </w:r>
      <w:r w:rsidRPr="000F100A">
        <w:rPr>
          <w:color w:val="000000"/>
          <w:kern w:val="28"/>
          <w:sz w:val="22"/>
          <w:szCs w:val="22"/>
        </w:rPr>
        <w:t xml:space="preserve">recordkeeping requirements, and consumer information disclosures in appropriate post-sale materials that describe the functionality of these devices and the need to obtain a security module from their cable operator.  To the extent that manufacturers have complaints regarding the </w:t>
      </w:r>
      <w:r w:rsidRPr="001112FF">
        <w:rPr>
          <w:color w:val="000000"/>
          <w:kern w:val="28"/>
          <w:sz w:val="22"/>
          <w:szCs w:val="22"/>
        </w:rPr>
        <w:t xml:space="preserve">certification process, they may file formal complaints with the </w:t>
      </w:r>
      <w:r w:rsidR="000524BE">
        <w:rPr>
          <w:color w:val="000000"/>
          <w:kern w:val="28"/>
          <w:sz w:val="22"/>
          <w:szCs w:val="22"/>
        </w:rPr>
        <w:t>Commission</w:t>
      </w:r>
      <w:r w:rsidRPr="001112FF">
        <w:rPr>
          <w:color w:val="000000"/>
          <w:kern w:val="28"/>
          <w:sz w:val="22"/>
          <w:szCs w:val="22"/>
        </w:rPr>
        <w:t>.  In addition, should manufacturers have complaints regarding administration of the DFAST</w:t>
      </w:r>
      <w:r w:rsidRPr="000F100A">
        <w:rPr>
          <w:rStyle w:val="FootnoteReference"/>
          <w:color w:val="000000"/>
          <w:kern w:val="28"/>
          <w:sz w:val="22"/>
          <w:szCs w:val="22"/>
        </w:rPr>
        <w:footnoteReference w:id="4"/>
      </w:r>
      <w:r w:rsidRPr="000F100A">
        <w:rPr>
          <w:color w:val="000000"/>
          <w:kern w:val="28"/>
          <w:sz w:val="22"/>
          <w:szCs w:val="22"/>
        </w:rPr>
        <w:t xml:space="preserve"> license which governs the scrambling technology needed to build unidirectional digital cable</w:t>
      </w:r>
      <w:r w:rsidRPr="001112FF">
        <w:rPr>
          <w:color w:val="000000"/>
          <w:kern w:val="28"/>
          <w:sz w:val="22"/>
          <w:szCs w:val="22"/>
        </w:rPr>
        <w:t xml:space="preserve"> products, they may also file complaints with the FCC.  </w:t>
      </w:r>
    </w:p>
    <w:p w:rsidR="000A6BE8" w:rsidRDefault="000A6BE8" w:rsidP="000A6BE8">
      <w:pPr>
        <w:widowControl w:val="0"/>
        <w:shd w:val="clear" w:color="auto" w:fill="FFFFFF"/>
        <w:autoSpaceDE w:val="0"/>
        <w:autoSpaceDN w:val="0"/>
        <w:adjustRightInd w:val="0"/>
        <w:rPr>
          <w:color w:val="000000"/>
          <w:kern w:val="28"/>
          <w:sz w:val="22"/>
          <w:szCs w:val="22"/>
        </w:rPr>
      </w:pPr>
    </w:p>
    <w:p w:rsidR="0051558D" w:rsidRPr="00CE0F84" w:rsidRDefault="0051558D" w:rsidP="002D624D">
      <w:pPr>
        <w:tabs>
          <w:tab w:val="left" w:pos="360"/>
        </w:tabs>
        <w:suppressAutoHyphens/>
        <w:rPr>
          <w:sz w:val="22"/>
          <w:szCs w:val="22"/>
        </w:rPr>
      </w:pPr>
      <w:r w:rsidRPr="00CE0F84">
        <w:rPr>
          <w:sz w:val="22"/>
          <w:szCs w:val="22"/>
        </w:rPr>
        <w:t xml:space="preserve">On June 24, 1998, the </w:t>
      </w:r>
      <w:r w:rsidR="000524BE">
        <w:rPr>
          <w:sz w:val="22"/>
          <w:szCs w:val="22"/>
        </w:rPr>
        <w:t xml:space="preserve">FCC </w:t>
      </w:r>
      <w:r w:rsidRPr="00CE0F84">
        <w:rPr>
          <w:sz w:val="22"/>
          <w:szCs w:val="22"/>
        </w:rPr>
        <w:t xml:space="preserve"> released a </w:t>
      </w:r>
      <w:r w:rsidRPr="00CE0F84">
        <w:rPr>
          <w:i/>
          <w:sz w:val="22"/>
          <w:szCs w:val="22"/>
        </w:rPr>
        <w:t>Report and Order</w:t>
      </w:r>
      <w:r w:rsidRPr="00CE0F84">
        <w:rPr>
          <w:sz w:val="22"/>
          <w:szCs w:val="22"/>
        </w:rPr>
        <w:t xml:space="preserve">, CS Docket No. 97-80, FCC 98-116, In the Matter of Implementation of Section 304 of the Telecommunications Act of 1996; Commercial Availability of Navigation Devices.  In this </w:t>
      </w:r>
      <w:r w:rsidRPr="00CE0F84">
        <w:rPr>
          <w:i/>
          <w:sz w:val="22"/>
          <w:szCs w:val="22"/>
        </w:rPr>
        <w:t>Report and Order</w:t>
      </w:r>
      <w:r w:rsidRPr="00CE0F84">
        <w:rPr>
          <w:sz w:val="22"/>
          <w:szCs w:val="22"/>
        </w:rPr>
        <w:t xml:space="preserve">, </w:t>
      </w:r>
      <w:r w:rsidR="000524BE">
        <w:rPr>
          <w:sz w:val="22"/>
          <w:szCs w:val="22"/>
        </w:rPr>
        <w:t>the Commission</w:t>
      </w:r>
      <w:r w:rsidRPr="00CE0F84">
        <w:rPr>
          <w:sz w:val="22"/>
          <w:szCs w:val="22"/>
        </w:rPr>
        <w:t xml:space="preserve"> adopted rules to address the mandate expressed in Section 629 of the Communications Act to ensure the commercial availability of "navigation devices" and the equipment used to access video programming and other services from multichannel video programming systems.  The purpose of Section 629 and the </w:t>
      </w:r>
      <w:r w:rsidR="00342802" w:rsidRPr="00CE0F84">
        <w:rPr>
          <w:sz w:val="22"/>
          <w:szCs w:val="22"/>
        </w:rPr>
        <w:t xml:space="preserve">adopted </w:t>
      </w:r>
      <w:r w:rsidRPr="00CE0F84">
        <w:rPr>
          <w:sz w:val="22"/>
          <w:szCs w:val="22"/>
        </w:rPr>
        <w:t>rules expand</w:t>
      </w:r>
      <w:r w:rsidR="00910DE3" w:rsidRPr="00CE0F84">
        <w:rPr>
          <w:sz w:val="22"/>
          <w:szCs w:val="22"/>
        </w:rPr>
        <w:t xml:space="preserve">ed </w:t>
      </w:r>
      <w:r w:rsidRPr="00CE0F84">
        <w:rPr>
          <w:sz w:val="22"/>
          <w:szCs w:val="22"/>
        </w:rPr>
        <w:t>opportunities to purchase this equipment from sources other than the service provider.</w:t>
      </w:r>
    </w:p>
    <w:p w:rsidR="0051558D" w:rsidRPr="00CE0F84" w:rsidRDefault="0051558D" w:rsidP="0051558D">
      <w:pPr>
        <w:suppressAutoHyphens/>
        <w:rPr>
          <w:sz w:val="22"/>
          <w:szCs w:val="22"/>
        </w:rPr>
      </w:pPr>
    </w:p>
    <w:p w:rsidR="00910DE3" w:rsidRPr="00CE0F84" w:rsidRDefault="00883552" w:rsidP="00910DE3">
      <w:pPr>
        <w:rPr>
          <w:sz w:val="22"/>
          <w:szCs w:val="22"/>
        </w:rPr>
      </w:pPr>
      <w:r>
        <w:rPr>
          <w:sz w:val="22"/>
          <w:szCs w:val="22"/>
        </w:rPr>
        <w:t>T</w:t>
      </w:r>
      <w:r w:rsidR="00910DE3" w:rsidRPr="00CE0F84">
        <w:rPr>
          <w:sz w:val="22"/>
          <w:szCs w:val="22"/>
        </w:rPr>
        <w:t>his information collection does not affect individuals or households; thus, there are no impacts under the Privacy Act.</w:t>
      </w:r>
    </w:p>
    <w:p w:rsidR="00910DE3" w:rsidRPr="00CE0F84" w:rsidRDefault="00910DE3" w:rsidP="001D534F">
      <w:pPr>
        <w:pStyle w:val="ParaNum"/>
        <w:numPr>
          <w:ilvl w:val="0"/>
          <w:numId w:val="0"/>
        </w:numPr>
        <w:rPr>
          <w:sz w:val="22"/>
          <w:szCs w:val="22"/>
        </w:rPr>
      </w:pPr>
    </w:p>
    <w:p w:rsidR="008F0D70" w:rsidRPr="00CE0F84" w:rsidRDefault="008F0D70" w:rsidP="008F0D70">
      <w:pPr>
        <w:suppressAutoHyphens/>
        <w:rPr>
          <w:sz w:val="22"/>
          <w:szCs w:val="22"/>
        </w:rPr>
      </w:pPr>
      <w:r w:rsidRPr="00CE0F84">
        <w:rPr>
          <w:sz w:val="22"/>
          <w:szCs w:val="22"/>
        </w:rPr>
        <w:t>Statutory authority for this collection of information is contained in Sections 4(i), 303(r), and 629 of the Communications Act of 1934, as amended.</w:t>
      </w:r>
    </w:p>
    <w:p w:rsidR="008F0D70" w:rsidRPr="00CE0F84" w:rsidRDefault="008F0D70" w:rsidP="008F0D70">
      <w:pPr>
        <w:suppressAutoHyphens/>
        <w:rPr>
          <w:sz w:val="22"/>
          <w:szCs w:val="22"/>
        </w:rPr>
      </w:pPr>
    </w:p>
    <w:p w:rsidR="00B23B88" w:rsidRPr="00CE0F84" w:rsidRDefault="008F0D70" w:rsidP="000576D3">
      <w:pPr>
        <w:pStyle w:val="ParaNum"/>
        <w:numPr>
          <w:ilvl w:val="0"/>
          <w:numId w:val="0"/>
        </w:numPr>
        <w:tabs>
          <w:tab w:val="left" w:pos="360"/>
        </w:tabs>
        <w:rPr>
          <w:sz w:val="22"/>
          <w:szCs w:val="22"/>
        </w:rPr>
      </w:pPr>
      <w:r w:rsidRPr="00CE0F84">
        <w:rPr>
          <w:sz w:val="22"/>
          <w:szCs w:val="22"/>
        </w:rPr>
        <w:t>2.</w:t>
      </w:r>
      <w:r w:rsidR="00F22AB2">
        <w:rPr>
          <w:sz w:val="22"/>
          <w:szCs w:val="22"/>
        </w:rPr>
        <w:t xml:space="preserve">  </w:t>
      </w:r>
      <w:r w:rsidR="00AD6E92" w:rsidRPr="00CE0F84">
        <w:rPr>
          <w:sz w:val="22"/>
          <w:szCs w:val="22"/>
        </w:rPr>
        <w:t>The Section 76.1207 petition process give</w:t>
      </w:r>
      <w:r w:rsidR="004B19CE" w:rsidRPr="00CE0F84">
        <w:rPr>
          <w:sz w:val="22"/>
          <w:szCs w:val="22"/>
        </w:rPr>
        <w:t>s</w:t>
      </w:r>
      <w:r w:rsidR="00AD6E92" w:rsidRPr="00CE0F84">
        <w:rPr>
          <w:sz w:val="22"/>
          <w:szCs w:val="22"/>
        </w:rPr>
        <w:t xml:space="preserve"> multichannel video programming </w:t>
      </w:r>
      <w:r w:rsidR="004B19CE" w:rsidRPr="00CE0F84">
        <w:rPr>
          <w:sz w:val="22"/>
          <w:szCs w:val="22"/>
        </w:rPr>
        <w:t xml:space="preserve">distributors </w:t>
      </w:r>
      <w:r w:rsidR="00AD6E92" w:rsidRPr="00CE0F84">
        <w:rPr>
          <w:sz w:val="22"/>
          <w:szCs w:val="22"/>
        </w:rPr>
        <w:t>and equipment providers a</w:t>
      </w:r>
      <w:r w:rsidR="00315F8A">
        <w:rPr>
          <w:sz w:val="22"/>
          <w:szCs w:val="22"/>
        </w:rPr>
        <w:t xml:space="preserve">n avenue </w:t>
      </w:r>
      <w:r w:rsidR="00AD6E92" w:rsidRPr="00CE0F84">
        <w:rPr>
          <w:sz w:val="22"/>
          <w:szCs w:val="22"/>
        </w:rPr>
        <w:t>to request relief from regulations adopted under this</w:t>
      </w:r>
      <w:r w:rsidR="00E34AB7">
        <w:rPr>
          <w:sz w:val="22"/>
          <w:szCs w:val="22"/>
        </w:rPr>
        <w:t xml:space="preserve"> rule part</w:t>
      </w:r>
      <w:r w:rsidR="00AD6E92" w:rsidRPr="00CE0F84">
        <w:rPr>
          <w:sz w:val="22"/>
          <w:szCs w:val="22"/>
        </w:rPr>
        <w:t xml:space="preserve"> for a limited time, provided an appropriate showing </w:t>
      </w:r>
      <w:r w:rsidR="00E34AB7">
        <w:rPr>
          <w:sz w:val="22"/>
          <w:szCs w:val="22"/>
        </w:rPr>
        <w:t>of</w:t>
      </w:r>
      <w:r w:rsidR="00AD6E92" w:rsidRPr="00CE0F84">
        <w:rPr>
          <w:sz w:val="22"/>
          <w:szCs w:val="22"/>
        </w:rPr>
        <w:t xml:space="preserve"> a waiver is necessary to assist the development or introduction of new or improved multichannel video programming or other service</w:t>
      </w:r>
      <w:r w:rsidR="004B19CE" w:rsidRPr="00CE0F84">
        <w:rPr>
          <w:sz w:val="22"/>
          <w:szCs w:val="22"/>
        </w:rPr>
        <w:t>s</w:t>
      </w:r>
      <w:r w:rsidR="00AD6E92" w:rsidRPr="00CE0F84">
        <w:rPr>
          <w:sz w:val="22"/>
          <w:szCs w:val="22"/>
        </w:rPr>
        <w:t xml:space="preserve"> offered </w:t>
      </w:r>
      <w:r w:rsidR="004B19CE" w:rsidRPr="00CE0F84">
        <w:rPr>
          <w:sz w:val="22"/>
          <w:szCs w:val="22"/>
        </w:rPr>
        <w:t>through</w:t>
      </w:r>
      <w:r w:rsidR="00AD6E92" w:rsidRPr="00CE0F84">
        <w:rPr>
          <w:sz w:val="22"/>
          <w:szCs w:val="22"/>
        </w:rPr>
        <w:t xml:space="preserve"> multichannel video programming systems, technology, or products.  </w:t>
      </w:r>
    </w:p>
    <w:p w:rsidR="00B23B88" w:rsidRPr="00CE0F84" w:rsidRDefault="00B23B88" w:rsidP="000576D3">
      <w:pPr>
        <w:pStyle w:val="ParaNum"/>
        <w:numPr>
          <w:ilvl w:val="0"/>
          <w:numId w:val="0"/>
        </w:numPr>
        <w:tabs>
          <w:tab w:val="left" w:pos="360"/>
        </w:tabs>
        <w:rPr>
          <w:sz w:val="22"/>
          <w:szCs w:val="22"/>
        </w:rPr>
      </w:pPr>
    </w:p>
    <w:p w:rsidR="007B1BE9" w:rsidRPr="00CE0F84" w:rsidRDefault="00AD6E92" w:rsidP="000576D3">
      <w:pPr>
        <w:pStyle w:val="ParaNum"/>
        <w:numPr>
          <w:ilvl w:val="0"/>
          <w:numId w:val="0"/>
        </w:numPr>
        <w:tabs>
          <w:tab w:val="left" w:pos="360"/>
        </w:tabs>
        <w:rPr>
          <w:sz w:val="22"/>
          <w:szCs w:val="22"/>
        </w:rPr>
      </w:pPr>
      <w:r w:rsidRPr="00CE0F84">
        <w:rPr>
          <w:sz w:val="22"/>
          <w:szCs w:val="22"/>
        </w:rPr>
        <w:t xml:space="preserve">The Section 76.1208 petition process allows interested parties to petition the Commission to provide for a sunset of navigation devices regulations. </w:t>
      </w:r>
    </w:p>
    <w:p w:rsidR="007B1BE9" w:rsidRPr="00CE0F84" w:rsidRDefault="007B1BE9" w:rsidP="000576D3">
      <w:pPr>
        <w:pStyle w:val="ParaNum"/>
        <w:numPr>
          <w:ilvl w:val="0"/>
          <w:numId w:val="0"/>
        </w:numPr>
        <w:tabs>
          <w:tab w:val="left" w:pos="360"/>
        </w:tabs>
        <w:rPr>
          <w:sz w:val="22"/>
          <w:szCs w:val="22"/>
        </w:rPr>
      </w:pPr>
    </w:p>
    <w:p w:rsidR="00050E72" w:rsidRDefault="00050E72" w:rsidP="00050E72">
      <w:pPr>
        <w:pStyle w:val="ParaNum"/>
        <w:numPr>
          <w:ilvl w:val="0"/>
          <w:numId w:val="0"/>
        </w:numPr>
        <w:shd w:val="clear" w:color="auto" w:fill="FFFFFF"/>
        <w:rPr>
          <w:color w:val="000000"/>
          <w:sz w:val="22"/>
          <w:szCs w:val="22"/>
        </w:rPr>
      </w:pPr>
      <w:r w:rsidRPr="00050E72">
        <w:rPr>
          <w:color w:val="000000"/>
          <w:sz w:val="22"/>
          <w:szCs w:val="22"/>
        </w:rPr>
        <w:t xml:space="preserve">The labeling regime and consumer disclosure requirements applicable to consumer electronics manufacturers are used to inform consumers whether and to what extent digital </w:t>
      </w:r>
      <w:r w:rsidR="00282B99">
        <w:rPr>
          <w:color w:val="000000"/>
          <w:sz w:val="22"/>
          <w:szCs w:val="22"/>
        </w:rPr>
        <w:t>TV</w:t>
      </w:r>
      <w:r w:rsidRPr="00050E72">
        <w:rPr>
          <w:color w:val="000000"/>
          <w:sz w:val="22"/>
          <w:szCs w:val="22"/>
        </w:rPr>
        <w:t xml:space="preserve"> receivers or other digital consumer electronics devices are compatible with digital cable systems. The recordkeeping requirements for the certification process are used to </w:t>
      </w:r>
      <w:r w:rsidRPr="00050E72">
        <w:rPr>
          <w:rStyle w:val="documentbody"/>
          <w:sz w:val="22"/>
          <w:szCs w:val="22"/>
        </w:rPr>
        <w:t>ensure</w:t>
      </w:r>
      <w:r w:rsidRPr="00050E72">
        <w:rPr>
          <w:color w:val="000000"/>
          <w:sz w:val="22"/>
          <w:szCs w:val="22"/>
        </w:rPr>
        <w:t xml:space="preserve"> compliance with such process.  Complaints regarding the certification process and administration of the DFAST license will permit </w:t>
      </w:r>
      <w:r w:rsidR="000524BE">
        <w:rPr>
          <w:color w:val="000000"/>
          <w:sz w:val="22"/>
          <w:szCs w:val="22"/>
        </w:rPr>
        <w:t>the Commission</w:t>
      </w:r>
      <w:r w:rsidR="00F22AB2">
        <w:rPr>
          <w:color w:val="000000"/>
          <w:sz w:val="22"/>
          <w:szCs w:val="22"/>
        </w:rPr>
        <w:t>’s</w:t>
      </w:r>
      <w:r w:rsidRPr="00050E72">
        <w:rPr>
          <w:color w:val="000000"/>
          <w:sz w:val="22"/>
          <w:szCs w:val="22"/>
        </w:rPr>
        <w:t xml:space="preserve"> review in cases of dispute.  The petition process for new services within defined business models, the PR Newswire notice for initial classification of new business models, and the complaint process for new business models will each be used as part of administering the encoding rule regime adopted in the Second Report and Order.</w:t>
      </w:r>
    </w:p>
    <w:p w:rsidR="0065679B" w:rsidRPr="00050E72" w:rsidRDefault="0065679B" w:rsidP="00050E72">
      <w:pPr>
        <w:pStyle w:val="ParaNum"/>
        <w:numPr>
          <w:ilvl w:val="0"/>
          <w:numId w:val="0"/>
        </w:numPr>
        <w:shd w:val="clear" w:color="auto" w:fill="FFFFFF"/>
        <w:rPr>
          <w:color w:val="000000"/>
          <w:sz w:val="22"/>
          <w:szCs w:val="22"/>
        </w:rPr>
      </w:pPr>
    </w:p>
    <w:p w:rsidR="0084301B" w:rsidRPr="00CE0F84" w:rsidRDefault="008F0D70" w:rsidP="005846FB">
      <w:pPr>
        <w:tabs>
          <w:tab w:val="left" w:pos="360"/>
        </w:tabs>
        <w:suppressAutoHyphens/>
        <w:rPr>
          <w:sz w:val="22"/>
          <w:szCs w:val="22"/>
        </w:rPr>
      </w:pPr>
      <w:r w:rsidRPr="00CE0F84">
        <w:rPr>
          <w:sz w:val="22"/>
          <w:szCs w:val="22"/>
        </w:rPr>
        <w:t>3.</w:t>
      </w:r>
      <w:r w:rsidRPr="00CE0F84">
        <w:rPr>
          <w:sz w:val="22"/>
          <w:szCs w:val="22"/>
        </w:rPr>
        <w:tab/>
      </w:r>
      <w:r w:rsidR="00883552">
        <w:rPr>
          <w:sz w:val="22"/>
          <w:szCs w:val="22"/>
        </w:rPr>
        <w:t xml:space="preserve">Due to the </w:t>
      </w:r>
      <w:r w:rsidR="009C2B58" w:rsidRPr="00CE0F84">
        <w:rPr>
          <w:sz w:val="22"/>
          <w:szCs w:val="22"/>
        </w:rPr>
        <w:t>unique nature of the filings made pursuant to the waiver process, the use of information technology is not feasible in this situation.  The information addressed in this supporting statement will not be collected or disclosed on standardized forms.  Further, w</w:t>
      </w:r>
      <w:r w:rsidR="00ED4B3E" w:rsidRPr="00CE0F84">
        <w:rPr>
          <w:sz w:val="22"/>
          <w:szCs w:val="22"/>
        </w:rPr>
        <w:t xml:space="preserve">e do not </w:t>
      </w:r>
      <w:r w:rsidR="0084301B" w:rsidRPr="00CE0F84">
        <w:rPr>
          <w:sz w:val="22"/>
          <w:szCs w:val="22"/>
        </w:rPr>
        <w:t xml:space="preserve">anticipate that the </w:t>
      </w:r>
      <w:r w:rsidR="00950C47" w:rsidRPr="00CE0F84">
        <w:rPr>
          <w:sz w:val="22"/>
          <w:szCs w:val="22"/>
        </w:rPr>
        <w:t xml:space="preserve">reports </w:t>
      </w:r>
      <w:r w:rsidR="0084301B" w:rsidRPr="00CE0F84">
        <w:rPr>
          <w:sz w:val="22"/>
          <w:szCs w:val="22"/>
        </w:rPr>
        <w:t>would involve the use of automated, electronic, mechanical</w:t>
      </w:r>
      <w:r w:rsidR="00953DBA" w:rsidRPr="00CE0F84">
        <w:rPr>
          <w:sz w:val="22"/>
          <w:szCs w:val="22"/>
        </w:rPr>
        <w:t>,</w:t>
      </w:r>
      <w:r w:rsidR="0084301B" w:rsidRPr="00CE0F84">
        <w:rPr>
          <w:sz w:val="22"/>
          <w:szCs w:val="22"/>
        </w:rPr>
        <w:t xml:space="preserve"> or technological collection techniques or other forms of information technology.</w:t>
      </w:r>
    </w:p>
    <w:p w:rsidR="0084301B" w:rsidRPr="00CE0F84" w:rsidRDefault="0084301B" w:rsidP="0084301B">
      <w:pPr>
        <w:pStyle w:val="ParaNum"/>
        <w:numPr>
          <w:ilvl w:val="0"/>
          <w:numId w:val="0"/>
        </w:numPr>
        <w:tabs>
          <w:tab w:val="left" w:pos="360"/>
        </w:tabs>
        <w:rPr>
          <w:sz w:val="22"/>
          <w:szCs w:val="22"/>
        </w:rPr>
      </w:pPr>
    </w:p>
    <w:p w:rsidR="0084301B" w:rsidRPr="00CE0F84" w:rsidRDefault="00C83D44" w:rsidP="00C83D44">
      <w:pPr>
        <w:pStyle w:val="ParaNum"/>
        <w:numPr>
          <w:ilvl w:val="0"/>
          <w:numId w:val="0"/>
        </w:numPr>
        <w:tabs>
          <w:tab w:val="left" w:pos="0"/>
          <w:tab w:val="left" w:pos="360"/>
        </w:tabs>
        <w:rPr>
          <w:sz w:val="22"/>
          <w:szCs w:val="22"/>
        </w:rPr>
      </w:pPr>
      <w:r w:rsidRPr="00CE0F84">
        <w:rPr>
          <w:sz w:val="22"/>
          <w:szCs w:val="22"/>
        </w:rPr>
        <w:t>4.</w:t>
      </w:r>
      <w:r w:rsidRPr="00CE0F84">
        <w:rPr>
          <w:sz w:val="22"/>
          <w:szCs w:val="22"/>
        </w:rPr>
        <w:tab/>
      </w:r>
      <w:r w:rsidR="009C2B58" w:rsidRPr="00CE0F84">
        <w:rPr>
          <w:sz w:val="22"/>
          <w:szCs w:val="22"/>
        </w:rPr>
        <w:t xml:space="preserve">This agency does not impose similar information collection requirements on respondents in connection with </w:t>
      </w:r>
      <w:r w:rsidR="007B1BE9" w:rsidRPr="00CE0F84">
        <w:rPr>
          <w:sz w:val="22"/>
          <w:szCs w:val="22"/>
        </w:rPr>
        <w:t>this collection of information.</w:t>
      </w:r>
    </w:p>
    <w:p w:rsidR="00D9770F" w:rsidRPr="00CE0F84" w:rsidRDefault="00D9770F" w:rsidP="00D9770F">
      <w:pPr>
        <w:pStyle w:val="ParaNum"/>
        <w:numPr>
          <w:ilvl w:val="0"/>
          <w:numId w:val="0"/>
        </w:numPr>
        <w:tabs>
          <w:tab w:val="left" w:pos="360"/>
        </w:tabs>
        <w:rPr>
          <w:sz w:val="22"/>
          <w:szCs w:val="22"/>
        </w:rPr>
      </w:pPr>
    </w:p>
    <w:p w:rsidR="00050E72" w:rsidRPr="00050E72" w:rsidRDefault="00C83D44" w:rsidP="00050E72">
      <w:pPr>
        <w:pStyle w:val="ParaNum"/>
        <w:numPr>
          <w:ilvl w:val="0"/>
          <w:numId w:val="0"/>
        </w:numPr>
        <w:shd w:val="clear" w:color="auto" w:fill="FFFFFF"/>
        <w:rPr>
          <w:b/>
          <w:color w:val="000000"/>
          <w:sz w:val="22"/>
          <w:szCs w:val="22"/>
        </w:rPr>
      </w:pPr>
      <w:r w:rsidRPr="00CE0F84">
        <w:rPr>
          <w:sz w:val="22"/>
          <w:szCs w:val="22"/>
        </w:rPr>
        <w:t>5.</w:t>
      </w:r>
      <w:r w:rsidR="00050E72">
        <w:rPr>
          <w:sz w:val="22"/>
          <w:szCs w:val="22"/>
        </w:rPr>
        <w:t xml:space="preserve">  </w:t>
      </w:r>
      <w:r w:rsidR="000524BE">
        <w:rPr>
          <w:sz w:val="22"/>
          <w:szCs w:val="22"/>
        </w:rPr>
        <w:t>The Com</w:t>
      </w:r>
      <w:r w:rsidR="005D73C9">
        <w:rPr>
          <w:sz w:val="22"/>
          <w:szCs w:val="22"/>
        </w:rPr>
        <w:t>m</w:t>
      </w:r>
      <w:r w:rsidR="000524BE">
        <w:rPr>
          <w:sz w:val="22"/>
          <w:szCs w:val="22"/>
        </w:rPr>
        <w:t xml:space="preserve">ission </w:t>
      </w:r>
      <w:r w:rsidR="00050E72" w:rsidRPr="00050E72">
        <w:rPr>
          <w:color w:val="000000"/>
          <w:sz w:val="22"/>
          <w:szCs w:val="22"/>
          <w:shd w:val="clear" w:color="auto" w:fill="FFFFFF"/>
        </w:rPr>
        <w:t xml:space="preserve"> do</w:t>
      </w:r>
      <w:r w:rsidR="005D73C9">
        <w:rPr>
          <w:color w:val="000000"/>
          <w:sz w:val="22"/>
          <w:szCs w:val="22"/>
          <w:shd w:val="clear" w:color="auto" w:fill="FFFFFF"/>
        </w:rPr>
        <w:t>es</w:t>
      </w:r>
      <w:r w:rsidR="00050E72" w:rsidRPr="00050E72">
        <w:rPr>
          <w:color w:val="000000"/>
          <w:sz w:val="22"/>
          <w:szCs w:val="22"/>
        </w:rPr>
        <w:t xml:space="preserve"> not anticipate </w:t>
      </w:r>
      <w:r w:rsidR="005D73C9">
        <w:rPr>
          <w:color w:val="000000"/>
          <w:sz w:val="22"/>
          <w:szCs w:val="22"/>
        </w:rPr>
        <w:t>that</w:t>
      </w:r>
      <w:r w:rsidR="00F22AB2">
        <w:rPr>
          <w:color w:val="000000"/>
          <w:sz w:val="22"/>
          <w:szCs w:val="22"/>
        </w:rPr>
        <w:t xml:space="preserve"> </w:t>
      </w:r>
      <w:r w:rsidR="00050E72" w:rsidRPr="00050E72">
        <w:rPr>
          <w:color w:val="000000"/>
          <w:sz w:val="22"/>
          <w:szCs w:val="22"/>
        </w:rPr>
        <w:t xml:space="preserve">the labeling regime and consumer disclosure requirements </w:t>
      </w:r>
      <w:r w:rsidR="005D73C9">
        <w:rPr>
          <w:color w:val="000000"/>
          <w:sz w:val="22"/>
          <w:szCs w:val="22"/>
        </w:rPr>
        <w:t xml:space="preserve">contained in this collection </w:t>
      </w:r>
      <w:r w:rsidR="00E34AB7">
        <w:rPr>
          <w:color w:val="000000"/>
          <w:sz w:val="22"/>
          <w:szCs w:val="22"/>
        </w:rPr>
        <w:t>herein will</w:t>
      </w:r>
      <w:r w:rsidR="00050E72" w:rsidRPr="00050E72">
        <w:rPr>
          <w:color w:val="000000"/>
          <w:sz w:val="22"/>
          <w:szCs w:val="22"/>
        </w:rPr>
        <w:t xml:space="preserve"> have a differential impact upon small businesses or small entities</w:t>
      </w:r>
      <w:r w:rsidR="005D73C9">
        <w:rPr>
          <w:color w:val="000000"/>
          <w:sz w:val="22"/>
          <w:szCs w:val="22"/>
        </w:rPr>
        <w:t xml:space="preserve"> which is due to:</w:t>
      </w:r>
      <w:r w:rsidR="00050E72" w:rsidRPr="00050E72">
        <w:rPr>
          <w:color w:val="000000"/>
          <w:sz w:val="22"/>
          <w:szCs w:val="22"/>
        </w:rPr>
        <w:t xml:space="preserve"> (1) the labeling </w:t>
      </w:r>
      <w:r w:rsidR="00050E72" w:rsidRPr="00050E72">
        <w:rPr>
          <w:color w:val="000000"/>
          <w:sz w:val="22"/>
          <w:szCs w:val="22"/>
          <w:shd w:val="clear" w:color="auto" w:fill="FFFFFF"/>
        </w:rPr>
        <w:t>regime is voluntary</w:t>
      </w:r>
      <w:r w:rsidR="00050E72" w:rsidRPr="00050E72">
        <w:rPr>
          <w:color w:val="000000"/>
          <w:sz w:val="22"/>
          <w:szCs w:val="22"/>
        </w:rPr>
        <w:t xml:space="preserve">, and (2) the </w:t>
      </w:r>
      <w:r w:rsidR="00050E72" w:rsidRPr="00050E72">
        <w:rPr>
          <w:color w:val="000000"/>
          <w:sz w:val="22"/>
          <w:szCs w:val="22"/>
          <w:shd w:val="clear" w:color="auto" w:fill="FFFFFF"/>
        </w:rPr>
        <w:t>burden’s</w:t>
      </w:r>
      <w:r w:rsidR="00050E72" w:rsidRPr="00050E72">
        <w:rPr>
          <w:color w:val="000000"/>
          <w:sz w:val="22"/>
          <w:szCs w:val="22"/>
        </w:rPr>
        <w:t xml:space="preserve"> impact of the consumer disclosures</w:t>
      </w:r>
      <w:r w:rsidR="00050E72" w:rsidRPr="00050E72">
        <w:rPr>
          <w:color w:val="000000"/>
          <w:sz w:val="22"/>
          <w:szCs w:val="22"/>
          <w:shd w:val="clear" w:color="auto" w:fill="FFFFFF"/>
        </w:rPr>
        <w:t xml:space="preserve"> will</w:t>
      </w:r>
      <w:r w:rsidR="00050E72" w:rsidRPr="00050E72">
        <w:rPr>
          <w:color w:val="000000"/>
          <w:sz w:val="22"/>
          <w:szCs w:val="22"/>
        </w:rPr>
        <w:t xml:space="preserve"> be </w:t>
      </w:r>
      <w:r w:rsidR="00050E72" w:rsidRPr="00050E72">
        <w:rPr>
          <w:i/>
          <w:color w:val="000000"/>
          <w:sz w:val="22"/>
          <w:szCs w:val="22"/>
        </w:rPr>
        <w:t xml:space="preserve">de minimis </w:t>
      </w:r>
      <w:r w:rsidR="00050E72" w:rsidRPr="00050E72">
        <w:rPr>
          <w:color w:val="000000"/>
          <w:sz w:val="22"/>
          <w:szCs w:val="22"/>
        </w:rPr>
        <w:t>since manufacturers of audio and visual equipment already have in place mechanisms for including such disclosures in the form of owners’ manuals and brochures in equipment packaging.</w:t>
      </w:r>
      <w:r w:rsidR="00050E72" w:rsidRPr="00050E72">
        <w:rPr>
          <w:b/>
          <w:color w:val="000000"/>
          <w:sz w:val="22"/>
          <w:szCs w:val="22"/>
        </w:rPr>
        <w:t xml:space="preserve"> </w:t>
      </w:r>
      <w:r w:rsidR="002304AA">
        <w:rPr>
          <w:color w:val="000000"/>
          <w:sz w:val="22"/>
          <w:szCs w:val="22"/>
        </w:rPr>
        <w:t>In addition,</w:t>
      </w:r>
      <w:r w:rsidR="00050E72" w:rsidRPr="00050E72">
        <w:rPr>
          <w:color w:val="000000"/>
          <w:sz w:val="22"/>
          <w:szCs w:val="22"/>
        </w:rPr>
        <w:t xml:space="preserve"> the other</w:t>
      </w:r>
      <w:r w:rsidR="00050E72" w:rsidRPr="00050E72">
        <w:rPr>
          <w:b/>
          <w:color w:val="000000"/>
          <w:sz w:val="22"/>
          <w:szCs w:val="22"/>
        </w:rPr>
        <w:t xml:space="preserve"> </w:t>
      </w:r>
      <w:r w:rsidR="002304AA" w:rsidRPr="002D624D">
        <w:rPr>
          <w:color w:val="000000"/>
          <w:sz w:val="22"/>
          <w:szCs w:val="22"/>
        </w:rPr>
        <w:t>associated</w:t>
      </w:r>
      <w:r w:rsidR="002304AA" w:rsidRPr="00233E5D">
        <w:rPr>
          <w:color w:val="000000"/>
          <w:sz w:val="22"/>
          <w:szCs w:val="22"/>
        </w:rPr>
        <w:t xml:space="preserve"> </w:t>
      </w:r>
      <w:r w:rsidR="005D73C9" w:rsidRPr="00233E5D">
        <w:rPr>
          <w:color w:val="000000"/>
          <w:sz w:val="22"/>
          <w:szCs w:val="22"/>
        </w:rPr>
        <w:t>information</w:t>
      </w:r>
      <w:r w:rsidR="005D73C9">
        <w:rPr>
          <w:b/>
          <w:color w:val="000000"/>
          <w:sz w:val="22"/>
          <w:szCs w:val="22"/>
        </w:rPr>
        <w:t xml:space="preserve"> </w:t>
      </w:r>
      <w:r w:rsidR="005D73C9" w:rsidRPr="00233E5D">
        <w:rPr>
          <w:color w:val="000000"/>
          <w:sz w:val="22"/>
          <w:szCs w:val="22"/>
        </w:rPr>
        <w:t xml:space="preserve">collection </w:t>
      </w:r>
      <w:r w:rsidR="00050E72" w:rsidRPr="00050E72">
        <w:rPr>
          <w:color w:val="000000"/>
          <w:sz w:val="22"/>
          <w:szCs w:val="22"/>
        </w:rPr>
        <w:t>requirements will not have a significant impact on small entities</w:t>
      </w:r>
      <w:r w:rsidR="00046B81">
        <w:rPr>
          <w:color w:val="000000"/>
          <w:sz w:val="22"/>
          <w:szCs w:val="22"/>
        </w:rPr>
        <w:t>/businesses</w:t>
      </w:r>
      <w:r w:rsidR="00050E72" w:rsidRPr="00050E72">
        <w:rPr>
          <w:color w:val="000000"/>
          <w:sz w:val="22"/>
          <w:szCs w:val="22"/>
        </w:rPr>
        <w:t>.</w:t>
      </w:r>
    </w:p>
    <w:p w:rsidR="00D9770F" w:rsidRPr="00CE0F84" w:rsidRDefault="007B1BE9" w:rsidP="007B1BE9">
      <w:pPr>
        <w:pStyle w:val="ParaNum"/>
        <w:numPr>
          <w:ilvl w:val="0"/>
          <w:numId w:val="0"/>
        </w:numPr>
        <w:tabs>
          <w:tab w:val="left" w:pos="0"/>
          <w:tab w:val="left" w:pos="360"/>
        </w:tabs>
        <w:rPr>
          <w:sz w:val="22"/>
          <w:szCs w:val="22"/>
        </w:rPr>
      </w:pPr>
      <w:r w:rsidRPr="00CE0F84">
        <w:rPr>
          <w:sz w:val="22"/>
          <w:szCs w:val="22"/>
        </w:rPr>
        <w:t xml:space="preserve"> </w:t>
      </w:r>
    </w:p>
    <w:p w:rsidR="00123987" w:rsidRDefault="00837C8E" w:rsidP="00837C8E">
      <w:pPr>
        <w:pStyle w:val="ParaNum"/>
        <w:numPr>
          <w:ilvl w:val="0"/>
          <w:numId w:val="0"/>
        </w:numPr>
        <w:tabs>
          <w:tab w:val="left" w:pos="0"/>
          <w:tab w:val="left" w:pos="360"/>
        </w:tabs>
        <w:rPr>
          <w:sz w:val="22"/>
          <w:szCs w:val="22"/>
        </w:rPr>
      </w:pPr>
      <w:r w:rsidRPr="00CE0F84">
        <w:rPr>
          <w:sz w:val="22"/>
          <w:szCs w:val="22"/>
        </w:rPr>
        <w:t>6.</w:t>
      </w:r>
      <w:r w:rsidRPr="00CE0F84">
        <w:rPr>
          <w:sz w:val="22"/>
          <w:szCs w:val="22"/>
        </w:rPr>
        <w:tab/>
      </w:r>
      <w:r w:rsidR="00401F86" w:rsidRPr="00CE0F84">
        <w:rPr>
          <w:sz w:val="22"/>
          <w:szCs w:val="22"/>
        </w:rPr>
        <w:t xml:space="preserve">If the waiver process were not conducted, </w:t>
      </w:r>
      <w:r w:rsidR="005D73C9">
        <w:rPr>
          <w:sz w:val="22"/>
          <w:szCs w:val="22"/>
        </w:rPr>
        <w:t xml:space="preserve">the Commission </w:t>
      </w:r>
      <w:r w:rsidR="00401F86" w:rsidRPr="00CE0F84">
        <w:rPr>
          <w:sz w:val="22"/>
          <w:szCs w:val="22"/>
        </w:rPr>
        <w:t xml:space="preserve">would not be in compliance with Section 629 of the Communications Act of 1934, as amended. </w:t>
      </w:r>
      <w:r w:rsidR="00062994" w:rsidRPr="00CE0F84">
        <w:rPr>
          <w:sz w:val="22"/>
          <w:szCs w:val="22"/>
        </w:rPr>
        <w:t>Section</w:t>
      </w:r>
      <w:r w:rsidR="00062994" w:rsidRPr="00062994">
        <w:rPr>
          <w:sz w:val="22"/>
          <w:szCs w:val="22"/>
        </w:rPr>
        <w:t xml:space="preserve"> 629(c) provides that </w:t>
      </w:r>
      <w:r w:rsidR="005D73C9">
        <w:rPr>
          <w:sz w:val="22"/>
          <w:szCs w:val="22"/>
        </w:rPr>
        <w:t xml:space="preserve">the FCC </w:t>
      </w:r>
      <w:r w:rsidR="00062994" w:rsidRPr="00062994">
        <w:rPr>
          <w:sz w:val="22"/>
          <w:szCs w:val="22"/>
        </w:rPr>
        <w:t xml:space="preserve">shall grant waivers of </w:t>
      </w:r>
      <w:r w:rsidR="005D73C9">
        <w:rPr>
          <w:sz w:val="22"/>
          <w:szCs w:val="22"/>
        </w:rPr>
        <w:t>its</w:t>
      </w:r>
      <w:r w:rsidR="00062994" w:rsidRPr="00062994">
        <w:rPr>
          <w:sz w:val="22"/>
          <w:szCs w:val="22"/>
        </w:rPr>
        <w:t xml:space="preserve"> navigation device rules when necessary to “assist the development or introduction of a new or improved multichannel video programming or other service</w:t>
      </w:r>
      <w:r w:rsidR="00CD64A0" w:rsidRPr="00062994">
        <w:rPr>
          <w:sz w:val="22"/>
          <w:szCs w:val="22"/>
        </w:rPr>
        <w:t>.</w:t>
      </w:r>
      <w:r w:rsidR="00062994" w:rsidRPr="00062994">
        <w:rPr>
          <w:sz w:val="22"/>
          <w:szCs w:val="22"/>
        </w:rPr>
        <w:t xml:space="preserve">”  </w:t>
      </w:r>
      <w:r w:rsidR="005D73C9">
        <w:rPr>
          <w:sz w:val="22"/>
          <w:szCs w:val="22"/>
        </w:rPr>
        <w:t xml:space="preserve">The Commission </w:t>
      </w:r>
      <w:r w:rsidR="00062994" w:rsidRPr="00062994">
        <w:rPr>
          <w:sz w:val="22"/>
          <w:szCs w:val="22"/>
        </w:rPr>
        <w:t>must accept waiver requests to comply with this Congressional mandate.</w:t>
      </w:r>
    </w:p>
    <w:p w:rsidR="00046B81" w:rsidRDefault="00046B81" w:rsidP="00837C8E">
      <w:pPr>
        <w:pStyle w:val="ParaNum"/>
        <w:numPr>
          <w:ilvl w:val="0"/>
          <w:numId w:val="0"/>
        </w:numPr>
        <w:tabs>
          <w:tab w:val="left" w:pos="0"/>
          <w:tab w:val="left" w:pos="360"/>
        </w:tabs>
        <w:rPr>
          <w:sz w:val="22"/>
          <w:szCs w:val="22"/>
        </w:rPr>
      </w:pPr>
    </w:p>
    <w:p w:rsidR="00046B81" w:rsidRPr="00D015FC" w:rsidRDefault="00D175C9" w:rsidP="00837C8E">
      <w:pPr>
        <w:pStyle w:val="ParaNum"/>
        <w:numPr>
          <w:ilvl w:val="0"/>
          <w:numId w:val="0"/>
        </w:numPr>
        <w:tabs>
          <w:tab w:val="left" w:pos="0"/>
          <w:tab w:val="left" w:pos="360"/>
        </w:tabs>
        <w:rPr>
          <w:sz w:val="22"/>
          <w:szCs w:val="22"/>
        </w:rPr>
      </w:pPr>
      <w:r w:rsidRPr="000A3AC7">
        <w:rPr>
          <w:sz w:val="22"/>
          <w:szCs w:val="22"/>
        </w:rPr>
        <w:t>Furthermore,</w:t>
      </w:r>
      <w:r w:rsidR="00046B81" w:rsidRPr="000A3AC7">
        <w:rPr>
          <w:sz w:val="22"/>
          <w:szCs w:val="22"/>
        </w:rPr>
        <w:t xml:space="preserve"> if these information collection requirements were not conducted, </w:t>
      </w:r>
      <w:r w:rsidR="005D73C9">
        <w:rPr>
          <w:sz w:val="22"/>
          <w:szCs w:val="22"/>
        </w:rPr>
        <w:t>the Commission</w:t>
      </w:r>
      <w:r w:rsidR="00046B81" w:rsidRPr="000A3AC7">
        <w:rPr>
          <w:sz w:val="22"/>
          <w:szCs w:val="22"/>
        </w:rPr>
        <w:t xml:space="preserve"> would be unable to fulfill </w:t>
      </w:r>
      <w:r w:rsidR="005D73C9">
        <w:rPr>
          <w:sz w:val="22"/>
          <w:szCs w:val="22"/>
        </w:rPr>
        <w:t xml:space="preserve">its </w:t>
      </w:r>
      <w:r w:rsidR="00046B81" w:rsidRPr="000A3AC7">
        <w:rPr>
          <w:sz w:val="22"/>
          <w:szCs w:val="22"/>
        </w:rPr>
        <w:t>obligation to ensure the commerc</w:t>
      </w:r>
      <w:r w:rsidR="0037684B" w:rsidRPr="000A3AC7">
        <w:rPr>
          <w:sz w:val="22"/>
          <w:szCs w:val="22"/>
        </w:rPr>
        <w:t>i</w:t>
      </w:r>
      <w:r w:rsidR="00046B81" w:rsidRPr="000A3AC7">
        <w:rPr>
          <w:sz w:val="22"/>
          <w:szCs w:val="22"/>
        </w:rPr>
        <w:t>al availability of navigation devices pursuant to Sections 629 of the Communications Act of 1934, as amended.</w:t>
      </w:r>
    </w:p>
    <w:p w:rsidR="00123987" w:rsidRPr="00D015FC" w:rsidRDefault="00123987" w:rsidP="00123987">
      <w:pPr>
        <w:pStyle w:val="ParaNum"/>
        <w:numPr>
          <w:ilvl w:val="0"/>
          <w:numId w:val="0"/>
        </w:numPr>
        <w:tabs>
          <w:tab w:val="left" w:pos="360"/>
        </w:tabs>
        <w:rPr>
          <w:sz w:val="22"/>
          <w:szCs w:val="22"/>
        </w:rPr>
      </w:pPr>
    </w:p>
    <w:p w:rsidR="00050E72" w:rsidRPr="00050E72" w:rsidRDefault="0097099B" w:rsidP="00050E72">
      <w:pPr>
        <w:pStyle w:val="ParaNum"/>
        <w:numPr>
          <w:ilvl w:val="0"/>
          <w:numId w:val="0"/>
        </w:numPr>
        <w:shd w:val="clear" w:color="auto" w:fill="FFFFFF"/>
        <w:spacing w:after="240"/>
        <w:rPr>
          <w:b/>
          <w:color w:val="000000"/>
          <w:sz w:val="22"/>
          <w:szCs w:val="22"/>
        </w:rPr>
      </w:pPr>
      <w:r w:rsidRPr="00D015FC">
        <w:rPr>
          <w:sz w:val="22"/>
          <w:szCs w:val="22"/>
        </w:rPr>
        <w:t>7.</w:t>
      </w:r>
      <w:r w:rsidR="00050E72">
        <w:rPr>
          <w:sz w:val="22"/>
          <w:szCs w:val="22"/>
        </w:rPr>
        <w:t xml:space="preserve">  </w:t>
      </w:r>
      <w:r w:rsidR="005D73C9">
        <w:rPr>
          <w:sz w:val="22"/>
          <w:szCs w:val="22"/>
        </w:rPr>
        <w:t>The Commission</w:t>
      </w:r>
      <w:r w:rsidR="00F22AB2">
        <w:rPr>
          <w:sz w:val="22"/>
          <w:szCs w:val="22"/>
        </w:rPr>
        <w:t xml:space="preserve"> </w:t>
      </w:r>
      <w:r w:rsidR="00050E72" w:rsidRPr="00050E72">
        <w:rPr>
          <w:color w:val="000000"/>
          <w:sz w:val="22"/>
          <w:szCs w:val="22"/>
        </w:rPr>
        <w:t>believe</w:t>
      </w:r>
      <w:r w:rsidR="00F22AB2">
        <w:rPr>
          <w:color w:val="000000"/>
          <w:sz w:val="22"/>
          <w:szCs w:val="22"/>
        </w:rPr>
        <w:t>s</w:t>
      </w:r>
      <w:r w:rsidR="00050E72" w:rsidRPr="00050E72">
        <w:rPr>
          <w:color w:val="000000"/>
          <w:sz w:val="22"/>
          <w:szCs w:val="22"/>
        </w:rPr>
        <w:t xml:space="preserve"> that while the labeling regime and consumer disclosure requirements must be “ongoing,” this approach is necessary in order to inform consumers whether and to what extent digital </w:t>
      </w:r>
      <w:r w:rsidR="00282B99">
        <w:rPr>
          <w:color w:val="000000"/>
          <w:sz w:val="22"/>
          <w:szCs w:val="22"/>
        </w:rPr>
        <w:t>TV</w:t>
      </w:r>
      <w:r w:rsidR="00050E72" w:rsidRPr="00050E72">
        <w:rPr>
          <w:color w:val="000000"/>
          <w:sz w:val="22"/>
          <w:szCs w:val="22"/>
        </w:rPr>
        <w:t xml:space="preserve"> receivers or other digital consumer electronics devices are compatible with digital cable systems.  Otherwise, we believe that consumers would not receive adequate information when purchasing </w:t>
      </w:r>
      <w:r w:rsidR="00050E72" w:rsidRPr="00050E72">
        <w:rPr>
          <w:color w:val="000000"/>
          <w:sz w:val="22"/>
          <w:szCs w:val="22"/>
          <w:shd w:val="clear" w:color="auto" w:fill="FFFFFF"/>
        </w:rPr>
        <w:t xml:space="preserve">digital television equipment for use in connection </w:t>
      </w:r>
      <w:r w:rsidR="00050E72" w:rsidRPr="00050E72">
        <w:rPr>
          <w:color w:val="000000"/>
          <w:sz w:val="22"/>
          <w:szCs w:val="22"/>
        </w:rPr>
        <w:t>with</w:t>
      </w:r>
      <w:r w:rsidR="00050E72" w:rsidRPr="00050E72">
        <w:rPr>
          <w:color w:val="000000"/>
          <w:sz w:val="22"/>
          <w:szCs w:val="22"/>
          <w:shd w:val="clear" w:color="auto" w:fill="FFFFFF"/>
        </w:rPr>
        <w:t xml:space="preserve"> digital cable systems</w:t>
      </w:r>
      <w:r w:rsidR="005D73C9">
        <w:rPr>
          <w:color w:val="000000"/>
          <w:sz w:val="22"/>
          <w:szCs w:val="22"/>
        </w:rPr>
        <w:t xml:space="preserve"> The FCC</w:t>
      </w:r>
      <w:r w:rsidR="00050E72" w:rsidRPr="00050E72">
        <w:rPr>
          <w:color w:val="000000"/>
          <w:sz w:val="22"/>
          <w:szCs w:val="22"/>
        </w:rPr>
        <w:t xml:space="preserve"> do</w:t>
      </w:r>
      <w:r w:rsidR="005D73C9">
        <w:rPr>
          <w:color w:val="000000"/>
          <w:sz w:val="22"/>
          <w:szCs w:val="22"/>
        </w:rPr>
        <w:t>es</w:t>
      </w:r>
      <w:r w:rsidR="00050E72" w:rsidRPr="00050E72">
        <w:rPr>
          <w:color w:val="000000"/>
          <w:sz w:val="22"/>
          <w:szCs w:val="22"/>
        </w:rPr>
        <w:t xml:space="preserve"> not believe that such an approach </w:t>
      </w:r>
      <w:r w:rsidR="005D73C9">
        <w:rPr>
          <w:color w:val="000000"/>
          <w:sz w:val="22"/>
          <w:szCs w:val="22"/>
        </w:rPr>
        <w:t>will be</w:t>
      </w:r>
      <w:r w:rsidR="00050E72" w:rsidRPr="00050E72">
        <w:rPr>
          <w:color w:val="000000"/>
          <w:sz w:val="22"/>
          <w:szCs w:val="22"/>
        </w:rPr>
        <w:t xml:space="preserve"> burdensome to the consumer electronics industry since the labeling regime is voluntary, and manufacturers already have in place mechanisms for labeling equipment and including consumer disclosures in the form of owners’ manuals and brochures in equipment packaging.  We also note the consumer electronics industry itself proposed the labeling regime and consumer disclosure requirements to the Commission.</w:t>
      </w:r>
      <w:r w:rsidR="00050E72" w:rsidRPr="00050E72">
        <w:rPr>
          <w:b/>
          <w:color w:val="000000"/>
          <w:sz w:val="22"/>
          <w:szCs w:val="22"/>
        </w:rPr>
        <w:t xml:space="preserve">  </w:t>
      </w:r>
    </w:p>
    <w:p w:rsidR="00050E72" w:rsidRPr="00050E72" w:rsidRDefault="00050E72" w:rsidP="00050E72">
      <w:pPr>
        <w:pStyle w:val="ParaNum"/>
        <w:numPr>
          <w:ilvl w:val="0"/>
          <w:numId w:val="0"/>
        </w:numPr>
        <w:shd w:val="clear" w:color="auto" w:fill="FFFFFF"/>
        <w:spacing w:after="240"/>
        <w:rPr>
          <w:color w:val="000000"/>
          <w:sz w:val="22"/>
          <w:szCs w:val="22"/>
        </w:rPr>
      </w:pPr>
      <w:r w:rsidRPr="00050E72">
        <w:rPr>
          <w:color w:val="000000"/>
          <w:sz w:val="22"/>
          <w:szCs w:val="22"/>
        </w:rPr>
        <w:t>With respect to the</w:t>
      </w:r>
      <w:r w:rsidRPr="00050E72">
        <w:rPr>
          <w:b/>
          <w:color w:val="000000"/>
          <w:sz w:val="22"/>
          <w:szCs w:val="22"/>
        </w:rPr>
        <w:t xml:space="preserve"> </w:t>
      </w:r>
      <w:r w:rsidRPr="00050E72">
        <w:rPr>
          <w:color w:val="000000"/>
          <w:sz w:val="22"/>
          <w:szCs w:val="22"/>
          <w:shd w:val="clear" w:color="auto" w:fill="FFFFFF"/>
        </w:rPr>
        <w:t>complaints</w:t>
      </w:r>
      <w:r w:rsidRPr="00050E72">
        <w:rPr>
          <w:color w:val="000000"/>
          <w:sz w:val="22"/>
          <w:szCs w:val="22"/>
        </w:rPr>
        <w:t xml:space="preserve"> regarding the certification process and administration of the DFAST license, the petition process for new services within defined business models, and the complaint process for new business models, comments or oppositions must be made within twenty days after the date of public notice of the filing of such complaint or petition.  The complainant or petitioner may th</w:t>
      </w:r>
      <w:r w:rsidRPr="00050E72">
        <w:rPr>
          <w:color w:val="000000"/>
          <w:sz w:val="22"/>
          <w:szCs w:val="22"/>
          <w:shd w:val="clear" w:color="auto" w:fill="FFFFFF"/>
        </w:rPr>
        <w:t>e</w:t>
      </w:r>
      <w:r w:rsidRPr="00050E72">
        <w:rPr>
          <w:color w:val="000000"/>
          <w:sz w:val="22"/>
          <w:szCs w:val="22"/>
        </w:rPr>
        <w:t>n file a reply within 10 days following submission of the responsive pleading.</w:t>
      </w:r>
    </w:p>
    <w:p w:rsidR="00050E72" w:rsidRPr="00050E72" w:rsidRDefault="00050E72" w:rsidP="00050E72">
      <w:pPr>
        <w:pStyle w:val="ParaNum"/>
        <w:numPr>
          <w:ilvl w:val="0"/>
          <w:numId w:val="0"/>
        </w:numPr>
        <w:shd w:val="clear" w:color="auto" w:fill="FFFFFF"/>
        <w:spacing w:after="240"/>
        <w:rPr>
          <w:color w:val="000000"/>
          <w:sz w:val="22"/>
          <w:szCs w:val="22"/>
        </w:rPr>
      </w:pPr>
      <w:r w:rsidRPr="00050E72">
        <w:rPr>
          <w:color w:val="000000"/>
          <w:sz w:val="22"/>
          <w:szCs w:val="22"/>
        </w:rPr>
        <w:t>The periodic updates required by the 2005 Deferral Order are essential to realizing the goal of Section 629 of the Communications Act of 1934, as amended, namely a competitive consumer market for navigation devices.  Likewise, the Commission limits the number of respondents that are responsible for filing, which relieves small entities of the filing burden.</w:t>
      </w:r>
    </w:p>
    <w:p w:rsidR="00DD146D" w:rsidRPr="00675637" w:rsidRDefault="0097099B" w:rsidP="002D624D">
      <w:pPr>
        <w:suppressAutoHyphens/>
        <w:rPr>
          <w:sz w:val="22"/>
          <w:szCs w:val="22"/>
        </w:rPr>
      </w:pPr>
      <w:r w:rsidRPr="00CE0F84">
        <w:rPr>
          <w:sz w:val="22"/>
          <w:szCs w:val="22"/>
        </w:rPr>
        <w:t>8.</w:t>
      </w:r>
      <w:r w:rsidR="00AA44E1" w:rsidRPr="00CE0F84">
        <w:rPr>
          <w:sz w:val="22"/>
          <w:szCs w:val="22"/>
        </w:rPr>
        <w:t xml:space="preserve"> </w:t>
      </w:r>
      <w:r w:rsidR="00D74B73" w:rsidRPr="00CE0F84">
        <w:rPr>
          <w:sz w:val="22"/>
          <w:szCs w:val="22"/>
        </w:rPr>
        <w:t xml:space="preserve"> </w:t>
      </w:r>
      <w:r w:rsidR="005D73C9" w:rsidRPr="00675637">
        <w:rPr>
          <w:sz w:val="22"/>
          <w:szCs w:val="22"/>
        </w:rPr>
        <w:t xml:space="preserve">The Commission </w:t>
      </w:r>
      <w:r w:rsidR="00282B99" w:rsidRPr="00675637">
        <w:rPr>
          <w:sz w:val="22"/>
          <w:szCs w:val="22"/>
        </w:rPr>
        <w:t>pu</w:t>
      </w:r>
      <w:r w:rsidR="00AA44E1" w:rsidRPr="00675637">
        <w:rPr>
          <w:sz w:val="22"/>
          <w:szCs w:val="22"/>
        </w:rPr>
        <w:t xml:space="preserve">blished a </w:t>
      </w:r>
      <w:r w:rsidR="005D73C9" w:rsidRPr="00675637">
        <w:rPr>
          <w:sz w:val="22"/>
          <w:szCs w:val="22"/>
        </w:rPr>
        <w:t xml:space="preserve">Notice in the </w:t>
      </w:r>
      <w:r w:rsidR="00AB4EC1" w:rsidRPr="00675637">
        <w:rPr>
          <w:sz w:val="22"/>
          <w:szCs w:val="22"/>
        </w:rPr>
        <w:t xml:space="preserve">Federal Register </w:t>
      </w:r>
      <w:r w:rsidR="00AA44E1" w:rsidRPr="00675637">
        <w:rPr>
          <w:sz w:val="22"/>
          <w:szCs w:val="22"/>
        </w:rPr>
        <w:t>(</w:t>
      </w:r>
      <w:r w:rsidR="00282B99" w:rsidRPr="00675637">
        <w:rPr>
          <w:sz w:val="22"/>
          <w:szCs w:val="22"/>
        </w:rPr>
        <w:t>8</w:t>
      </w:r>
      <w:r w:rsidR="001C2AD0">
        <w:rPr>
          <w:sz w:val="22"/>
          <w:szCs w:val="22"/>
        </w:rPr>
        <w:t>2</w:t>
      </w:r>
      <w:r w:rsidR="00AA44E1" w:rsidRPr="00675637">
        <w:rPr>
          <w:sz w:val="22"/>
          <w:szCs w:val="22"/>
        </w:rPr>
        <w:t xml:space="preserve"> FR</w:t>
      </w:r>
      <w:r w:rsidR="001C2AD0">
        <w:rPr>
          <w:sz w:val="22"/>
          <w:szCs w:val="22"/>
        </w:rPr>
        <w:t xml:space="preserve"> 12093</w:t>
      </w:r>
      <w:r w:rsidR="00282B99" w:rsidRPr="00675637">
        <w:rPr>
          <w:sz w:val="22"/>
          <w:szCs w:val="22"/>
        </w:rPr>
        <w:t>, February</w:t>
      </w:r>
      <w:r w:rsidR="001C2AD0">
        <w:rPr>
          <w:sz w:val="22"/>
          <w:szCs w:val="22"/>
        </w:rPr>
        <w:t xml:space="preserve"> 28,</w:t>
      </w:r>
      <w:r w:rsidR="00282B99" w:rsidRPr="00675637">
        <w:rPr>
          <w:sz w:val="22"/>
          <w:szCs w:val="22"/>
        </w:rPr>
        <w:t xml:space="preserve"> 2017</w:t>
      </w:r>
      <w:r w:rsidR="00AA44E1" w:rsidRPr="00675637">
        <w:rPr>
          <w:sz w:val="22"/>
          <w:szCs w:val="22"/>
        </w:rPr>
        <w:t xml:space="preserve">) </w:t>
      </w:r>
      <w:r w:rsidR="00883552" w:rsidRPr="00675637">
        <w:rPr>
          <w:sz w:val="22"/>
          <w:szCs w:val="22"/>
        </w:rPr>
        <w:t xml:space="preserve">seeking </w:t>
      </w:r>
      <w:r w:rsidR="006C293D" w:rsidRPr="00675637">
        <w:rPr>
          <w:sz w:val="22"/>
          <w:szCs w:val="22"/>
        </w:rPr>
        <w:t xml:space="preserve">public </w:t>
      </w:r>
      <w:r w:rsidR="00883552" w:rsidRPr="00675637">
        <w:rPr>
          <w:sz w:val="22"/>
          <w:szCs w:val="22"/>
        </w:rPr>
        <w:t>comments on the</w:t>
      </w:r>
      <w:r w:rsidR="006C293D" w:rsidRPr="00675637">
        <w:rPr>
          <w:sz w:val="22"/>
          <w:szCs w:val="22"/>
        </w:rPr>
        <w:t xml:space="preserve"> </w:t>
      </w:r>
      <w:r w:rsidR="005D73C9" w:rsidRPr="00675637">
        <w:rPr>
          <w:sz w:val="22"/>
          <w:szCs w:val="22"/>
        </w:rPr>
        <w:t xml:space="preserve">information collection </w:t>
      </w:r>
      <w:r w:rsidR="00883552" w:rsidRPr="00675637">
        <w:rPr>
          <w:sz w:val="22"/>
          <w:szCs w:val="22"/>
        </w:rPr>
        <w:t>requirements</w:t>
      </w:r>
      <w:r w:rsidR="006C293D" w:rsidRPr="00675637">
        <w:rPr>
          <w:sz w:val="22"/>
          <w:szCs w:val="22"/>
        </w:rPr>
        <w:t xml:space="preserve"> contained </w:t>
      </w:r>
      <w:r w:rsidR="005D73C9" w:rsidRPr="00675637">
        <w:rPr>
          <w:sz w:val="22"/>
          <w:szCs w:val="22"/>
        </w:rPr>
        <w:t xml:space="preserve">in this collection. </w:t>
      </w:r>
      <w:r w:rsidR="00AA44E1" w:rsidRPr="00675637">
        <w:rPr>
          <w:sz w:val="22"/>
          <w:szCs w:val="22"/>
        </w:rPr>
        <w:t xml:space="preserve">  </w:t>
      </w:r>
    </w:p>
    <w:p w:rsidR="00DD146D" w:rsidRPr="00675637" w:rsidRDefault="00DD146D" w:rsidP="002D624D">
      <w:pPr>
        <w:suppressAutoHyphens/>
        <w:rPr>
          <w:sz w:val="22"/>
          <w:szCs w:val="22"/>
        </w:rPr>
      </w:pPr>
    </w:p>
    <w:p w:rsidR="00B01F55" w:rsidRPr="00594B80" w:rsidRDefault="00B01F55" w:rsidP="002D624D">
      <w:pPr>
        <w:suppressAutoHyphens/>
        <w:rPr>
          <w:sz w:val="22"/>
          <w:szCs w:val="22"/>
        </w:rPr>
      </w:pPr>
      <w:r w:rsidRPr="00675637">
        <w:rPr>
          <w:sz w:val="22"/>
          <w:szCs w:val="22"/>
        </w:rPr>
        <w:t xml:space="preserve">The Commission received one comment from NCTA—The Internet &amp; Television Association.  That comment asserted that </w:t>
      </w:r>
      <w:r w:rsidRPr="00594B80">
        <w:rPr>
          <w:sz w:val="22"/>
          <w:szCs w:val="22"/>
        </w:rPr>
        <w:t xml:space="preserve">the Commission should not renew the requirement that the largest cable operators submit quarterly reports about CableCARD inventories, prices, installation, and support because CableCARD support is routine and the reports are an outdated relic of a time before consumers used applications to access multichannel video programming on devices that they own.  Accordingly, NCTA argues, the reports no longer have any “practical utility” and are not “necessary for the proper performance of the functions of the Commission,” as the Paperwork Reduction Act requires.  </w:t>
      </w:r>
      <w:r w:rsidR="0096304E" w:rsidRPr="00594B80">
        <w:rPr>
          <w:sz w:val="22"/>
          <w:szCs w:val="22"/>
        </w:rPr>
        <w:t>5</w:t>
      </w:r>
      <w:r w:rsidRPr="00594B80">
        <w:rPr>
          <w:sz w:val="22"/>
          <w:szCs w:val="22"/>
        </w:rPr>
        <w:t xml:space="preserve"> </w:t>
      </w:r>
      <w:r w:rsidR="0096304E" w:rsidRPr="00594B80">
        <w:rPr>
          <w:sz w:val="22"/>
          <w:szCs w:val="22"/>
        </w:rPr>
        <w:t>C</w:t>
      </w:r>
      <w:r w:rsidRPr="00594B80">
        <w:rPr>
          <w:sz w:val="22"/>
          <w:szCs w:val="22"/>
        </w:rPr>
        <w:t>.</w:t>
      </w:r>
      <w:r w:rsidR="0096304E" w:rsidRPr="00594B80">
        <w:rPr>
          <w:sz w:val="22"/>
          <w:szCs w:val="22"/>
        </w:rPr>
        <w:t>F</w:t>
      </w:r>
      <w:r w:rsidRPr="00594B80">
        <w:rPr>
          <w:sz w:val="22"/>
          <w:szCs w:val="22"/>
        </w:rPr>
        <w:t>.</w:t>
      </w:r>
      <w:r w:rsidR="0096304E" w:rsidRPr="00594B80">
        <w:rPr>
          <w:sz w:val="22"/>
          <w:szCs w:val="22"/>
        </w:rPr>
        <w:t>R</w:t>
      </w:r>
      <w:r w:rsidRPr="00594B80">
        <w:rPr>
          <w:sz w:val="22"/>
          <w:szCs w:val="22"/>
        </w:rPr>
        <w:t xml:space="preserve">. § </w:t>
      </w:r>
      <w:r w:rsidR="0098161A" w:rsidRPr="00594B80">
        <w:rPr>
          <w:sz w:val="22"/>
          <w:szCs w:val="22"/>
        </w:rPr>
        <w:t>1320.8(d)(1)</w:t>
      </w:r>
      <w:r w:rsidRPr="00594B80">
        <w:rPr>
          <w:sz w:val="22"/>
          <w:szCs w:val="22"/>
        </w:rPr>
        <w:t>.</w:t>
      </w:r>
    </w:p>
    <w:p w:rsidR="00DD146D" w:rsidRPr="00594B80" w:rsidRDefault="00DD146D" w:rsidP="002D624D">
      <w:pPr>
        <w:suppressAutoHyphens/>
        <w:rPr>
          <w:sz w:val="22"/>
          <w:szCs w:val="22"/>
        </w:rPr>
      </w:pPr>
    </w:p>
    <w:p w:rsidR="00B01F55" w:rsidRPr="00594B80" w:rsidRDefault="00675637" w:rsidP="002D624D">
      <w:pPr>
        <w:suppressAutoHyphens/>
        <w:rPr>
          <w:sz w:val="22"/>
          <w:szCs w:val="22"/>
        </w:rPr>
      </w:pPr>
      <w:r w:rsidRPr="00594B80">
        <w:rPr>
          <w:sz w:val="22"/>
          <w:szCs w:val="22"/>
        </w:rPr>
        <w:t xml:space="preserve">We disagree that it is appropriate to allow the renewal to lapse.  The Commission is currently considering the extent to which these reports continue to have practical utility and are necessary for the proper function of the Commission.  Specifically, the Commission recently sought comment on several issues relating to implementation of Section 629, including whether filing of the reports continues to be necessary.  </w:t>
      </w:r>
      <w:r w:rsidR="00594B80" w:rsidRPr="00594B80">
        <w:rPr>
          <w:sz w:val="22"/>
          <w:szCs w:val="22"/>
        </w:rPr>
        <w:t>In letters to Congress, the Chairman of the FCC signaled that he favors elimination of this reporting requirement and wants to “take appropriate action with respect to this regulation in an efficient manner.” Letters from Ajit V. Pai, Chairman, FCC, to Congresswoman Mimi Walters et al (April 13, 2017), available at https://apps.fcc.gov/edocs_public/attachmatch/DOC-344527A1.pdf.</w:t>
      </w:r>
    </w:p>
    <w:p w:rsidR="0037684B" w:rsidRPr="00675637" w:rsidRDefault="0037684B" w:rsidP="002D624D">
      <w:pPr>
        <w:suppressAutoHyphens/>
        <w:rPr>
          <w:sz w:val="22"/>
          <w:szCs w:val="22"/>
        </w:rPr>
      </w:pPr>
    </w:p>
    <w:p w:rsidR="00123987" w:rsidRPr="00CE0F84" w:rsidRDefault="0097099B" w:rsidP="00AB4EC1">
      <w:pPr>
        <w:tabs>
          <w:tab w:val="left" w:pos="360"/>
        </w:tabs>
        <w:rPr>
          <w:sz w:val="22"/>
          <w:szCs w:val="22"/>
        </w:rPr>
      </w:pPr>
      <w:r w:rsidRPr="00CE0F84">
        <w:rPr>
          <w:sz w:val="22"/>
          <w:szCs w:val="22"/>
        </w:rPr>
        <w:t>9.</w:t>
      </w:r>
      <w:r w:rsidRPr="00CE0F84">
        <w:rPr>
          <w:sz w:val="22"/>
          <w:szCs w:val="22"/>
        </w:rPr>
        <w:tab/>
      </w:r>
      <w:r w:rsidR="00123987" w:rsidRPr="00CE0F84">
        <w:rPr>
          <w:sz w:val="22"/>
          <w:szCs w:val="22"/>
        </w:rPr>
        <w:t>The Commission does not anticipate providing any payment of gif</w:t>
      </w:r>
      <w:r w:rsidR="005166D2" w:rsidRPr="00CE0F84">
        <w:rPr>
          <w:sz w:val="22"/>
          <w:szCs w:val="22"/>
        </w:rPr>
        <w:t>t</w:t>
      </w:r>
      <w:r w:rsidR="00123987" w:rsidRPr="00CE0F84">
        <w:rPr>
          <w:sz w:val="22"/>
          <w:szCs w:val="22"/>
        </w:rPr>
        <w:t xml:space="preserve"> to any respondents.</w:t>
      </w:r>
    </w:p>
    <w:p w:rsidR="00123987" w:rsidRPr="00CE0F84" w:rsidRDefault="00123987" w:rsidP="00123987">
      <w:pPr>
        <w:pStyle w:val="ParaNum"/>
        <w:numPr>
          <w:ilvl w:val="0"/>
          <w:numId w:val="0"/>
        </w:numPr>
        <w:tabs>
          <w:tab w:val="left" w:pos="360"/>
        </w:tabs>
        <w:rPr>
          <w:sz w:val="22"/>
          <w:szCs w:val="22"/>
        </w:rPr>
      </w:pPr>
    </w:p>
    <w:p w:rsidR="00123987" w:rsidRPr="00CE0F84" w:rsidRDefault="0097099B" w:rsidP="0097099B">
      <w:pPr>
        <w:pStyle w:val="ParaNum"/>
        <w:numPr>
          <w:ilvl w:val="0"/>
          <w:numId w:val="0"/>
        </w:numPr>
        <w:tabs>
          <w:tab w:val="left" w:pos="0"/>
          <w:tab w:val="left" w:pos="360"/>
        </w:tabs>
        <w:rPr>
          <w:sz w:val="22"/>
          <w:szCs w:val="22"/>
        </w:rPr>
      </w:pPr>
      <w:r w:rsidRPr="00CE0F84">
        <w:rPr>
          <w:sz w:val="22"/>
          <w:szCs w:val="22"/>
        </w:rPr>
        <w:t>10.</w:t>
      </w:r>
      <w:r w:rsidR="009763F2" w:rsidRPr="00CE0F84">
        <w:rPr>
          <w:sz w:val="22"/>
          <w:szCs w:val="22"/>
        </w:rPr>
        <w:tab/>
      </w:r>
      <w:r w:rsidR="00AA44E1" w:rsidRPr="00CE0F84">
        <w:rPr>
          <w:sz w:val="22"/>
          <w:szCs w:val="22"/>
        </w:rPr>
        <w:t>There is no need for confidentiality</w:t>
      </w:r>
      <w:r w:rsidR="00883552">
        <w:rPr>
          <w:sz w:val="22"/>
          <w:szCs w:val="22"/>
        </w:rPr>
        <w:t xml:space="preserve"> with this collection of information</w:t>
      </w:r>
      <w:r w:rsidR="00123987" w:rsidRPr="00CE0F84">
        <w:rPr>
          <w:sz w:val="22"/>
          <w:szCs w:val="22"/>
        </w:rPr>
        <w:t>.</w:t>
      </w:r>
    </w:p>
    <w:p w:rsidR="00123987" w:rsidRPr="00CE0F84" w:rsidRDefault="00123987" w:rsidP="00123987">
      <w:pPr>
        <w:pStyle w:val="ParaNum"/>
        <w:numPr>
          <w:ilvl w:val="0"/>
          <w:numId w:val="0"/>
        </w:numPr>
        <w:tabs>
          <w:tab w:val="left" w:pos="360"/>
        </w:tabs>
        <w:rPr>
          <w:sz w:val="22"/>
          <w:szCs w:val="22"/>
        </w:rPr>
      </w:pPr>
    </w:p>
    <w:p w:rsidR="00AA44E1" w:rsidRPr="00CE0F84" w:rsidRDefault="009763F2" w:rsidP="009763F2">
      <w:pPr>
        <w:pStyle w:val="ParaNum"/>
        <w:numPr>
          <w:ilvl w:val="0"/>
          <w:numId w:val="0"/>
        </w:numPr>
        <w:tabs>
          <w:tab w:val="left" w:pos="0"/>
          <w:tab w:val="left" w:pos="360"/>
        </w:tabs>
        <w:rPr>
          <w:sz w:val="22"/>
          <w:szCs w:val="22"/>
        </w:rPr>
      </w:pPr>
      <w:r w:rsidRPr="00CE0F84">
        <w:rPr>
          <w:sz w:val="22"/>
          <w:szCs w:val="22"/>
        </w:rPr>
        <w:t>11.</w:t>
      </w:r>
      <w:r w:rsidRPr="00CE0F84">
        <w:rPr>
          <w:sz w:val="22"/>
          <w:szCs w:val="22"/>
        </w:rPr>
        <w:tab/>
      </w:r>
      <w:r w:rsidR="00D477D5" w:rsidRPr="00CE0F84">
        <w:rPr>
          <w:sz w:val="22"/>
          <w:szCs w:val="22"/>
        </w:rPr>
        <w:t xml:space="preserve">No questions of a </w:t>
      </w:r>
      <w:r w:rsidR="00AA44E1" w:rsidRPr="00CE0F84">
        <w:rPr>
          <w:sz w:val="22"/>
          <w:szCs w:val="22"/>
        </w:rPr>
        <w:t xml:space="preserve">private or </w:t>
      </w:r>
      <w:r w:rsidR="00D477D5" w:rsidRPr="00CE0F84">
        <w:rPr>
          <w:sz w:val="22"/>
          <w:szCs w:val="22"/>
        </w:rPr>
        <w:t>sensitive nature are involved.</w:t>
      </w:r>
    </w:p>
    <w:p w:rsidR="00F366C8" w:rsidRDefault="00F366C8" w:rsidP="00F158EF">
      <w:pPr>
        <w:pStyle w:val="ParaNum"/>
        <w:numPr>
          <w:ilvl w:val="0"/>
          <w:numId w:val="0"/>
        </w:numPr>
        <w:tabs>
          <w:tab w:val="left" w:pos="0"/>
          <w:tab w:val="left" w:pos="360"/>
        </w:tabs>
        <w:rPr>
          <w:sz w:val="22"/>
          <w:szCs w:val="22"/>
        </w:rPr>
      </w:pPr>
    </w:p>
    <w:p w:rsidR="00860683" w:rsidRDefault="00860683">
      <w:pPr>
        <w:rPr>
          <w:sz w:val="22"/>
          <w:szCs w:val="22"/>
        </w:rPr>
      </w:pPr>
      <w:r>
        <w:rPr>
          <w:sz w:val="22"/>
          <w:szCs w:val="22"/>
        </w:rPr>
        <w:br w:type="page"/>
      </w:r>
    </w:p>
    <w:p w:rsidR="00B06033" w:rsidRDefault="00B06033" w:rsidP="00F158EF">
      <w:pPr>
        <w:pStyle w:val="ParaNum"/>
        <w:numPr>
          <w:ilvl w:val="0"/>
          <w:numId w:val="0"/>
        </w:numPr>
        <w:tabs>
          <w:tab w:val="left" w:pos="0"/>
          <w:tab w:val="left" w:pos="360"/>
        </w:tabs>
        <w:rPr>
          <w:sz w:val="22"/>
          <w:szCs w:val="22"/>
        </w:rPr>
      </w:pPr>
    </w:p>
    <w:p w:rsidR="00B06033" w:rsidRDefault="00B06033" w:rsidP="00F158EF">
      <w:pPr>
        <w:pStyle w:val="ParaNum"/>
        <w:numPr>
          <w:ilvl w:val="0"/>
          <w:numId w:val="0"/>
        </w:numPr>
        <w:tabs>
          <w:tab w:val="left" w:pos="0"/>
          <w:tab w:val="left" w:pos="360"/>
        </w:tabs>
        <w:rPr>
          <w:sz w:val="22"/>
          <w:szCs w:val="22"/>
        </w:rPr>
      </w:pPr>
    </w:p>
    <w:p w:rsidR="00B06033" w:rsidRDefault="00B06033" w:rsidP="00F158EF">
      <w:pPr>
        <w:pStyle w:val="ParaNum"/>
        <w:numPr>
          <w:ilvl w:val="0"/>
          <w:numId w:val="0"/>
        </w:numPr>
        <w:tabs>
          <w:tab w:val="left" w:pos="0"/>
          <w:tab w:val="left" w:pos="360"/>
        </w:tabs>
        <w:rPr>
          <w:sz w:val="22"/>
          <w:szCs w:val="22"/>
        </w:rPr>
      </w:pPr>
    </w:p>
    <w:p w:rsidR="00F158EF" w:rsidRDefault="00AA44E1" w:rsidP="00F158EF">
      <w:pPr>
        <w:pStyle w:val="ParaNum"/>
        <w:numPr>
          <w:ilvl w:val="0"/>
          <w:numId w:val="0"/>
        </w:numPr>
        <w:tabs>
          <w:tab w:val="left" w:pos="0"/>
          <w:tab w:val="left" w:pos="360"/>
        </w:tabs>
        <w:rPr>
          <w:color w:val="000000"/>
          <w:sz w:val="22"/>
          <w:szCs w:val="22"/>
        </w:rPr>
      </w:pPr>
      <w:r w:rsidRPr="00CE0F84">
        <w:rPr>
          <w:sz w:val="22"/>
          <w:szCs w:val="22"/>
        </w:rPr>
        <w:t xml:space="preserve">12.  </w:t>
      </w:r>
      <w:r w:rsidR="005D73C9">
        <w:rPr>
          <w:color w:val="000000"/>
          <w:sz w:val="22"/>
          <w:szCs w:val="22"/>
        </w:rPr>
        <w:t>The Commission</w:t>
      </w:r>
      <w:r w:rsidR="00F158EF" w:rsidRPr="002D624D">
        <w:rPr>
          <w:color w:val="000000"/>
          <w:sz w:val="22"/>
          <w:szCs w:val="22"/>
        </w:rPr>
        <w:t xml:space="preserve"> estimate</w:t>
      </w:r>
      <w:r w:rsidR="005D73C9">
        <w:rPr>
          <w:color w:val="000000"/>
          <w:sz w:val="22"/>
          <w:szCs w:val="22"/>
        </w:rPr>
        <w:t>s</w:t>
      </w:r>
      <w:r w:rsidR="00F158EF" w:rsidRPr="002D624D">
        <w:rPr>
          <w:color w:val="000000"/>
          <w:sz w:val="22"/>
          <w:szCs w:val="22"/>
        </w:rPr>
        <w:t xml:space="preserve"> that the</w:t>
      </w:r>
      <w:r w:rsidR="00BF4D31" w:rsidRPr="002D624D">
        <w:rPr>
          <w:color w:val="000000"/>
          <w:sz w:val="22"/>
          <w:szCs w:val="22"/>
        </w:rPr>
        <w:t>re are</w:t>
      </w:r>
      <w:r w:rsidR="00ED650B" w:rsidRPr="002D624D">
        <w:rPr>
          <w:color w:val="000000"/>
          <w:sz w:val="22"/>
          <w:szCs w:val="22"/>
        </w:rPr>
        <w:t xml:space="preserve"> </w:t>
      </w:r>
      <w:r w:rsidR="00342EF1" w:rsidRPr="00B06033">
        <w:rPr>
          <w:b/>
          <w:color w:val="000000"/>
          <w:sz w:val="22"/>
          <w:szCs w:val="22"/>
        </w:rPr>
        <w:t>9</w:t>
      </w:r>
      <w:r w:rsidR="005A7EDD" w:rsidRPr="00B06033">
        <w:rPr>
          <w:b/>
          <w:color w:val="000000"/>
          <w:sz w:val="22"/>
          <w:szCs w:val="22"/>
        </w:rPr>
        <w:t>62</w:t>
      </w:r>
      <w:r w:rsidR="00342EF1" w:rsidRPr="00B06033">
        <w:rPr>
          <w:b/>
          <w:color w:val="000000"/>
          <w:sz w:val="22"/>
          <w:szCs w:val="22"/>
        </w:rPr>
        <w:t xml:space="preserve"> respondents</w:t>
      </w:r>
      <w:r w:rsidR="00B06033">
        <w:rPr>
          <w:b/>
          <w:color w:val="000000"/>
          <w:sz w:val="22"/>
          <w:szCs w:val="22"/>
        </w:rPr>
        <w:t xml:space="preserve"> </w:t>
      </w:r>
      <w:r w:rsidR="00B06033" w:rsidRPr="00B06033">
        <w:rPr>
          <w:color w:val="000000"/>
          <w:sz w:val="22"/>
          <w:szCs w:val="22"/>
        </w:rPr>
        <w:t>for this information collection.  Therefore, the Commission’s burden estimates are</w:t>
      </w:r>
      <w:r w:rsidR="00B06033">
        <w:rPr>
          <w:b/>
          <w:color w:val="000000"/>
          <w:sz w:val="22"/>
          <w:szCs w:val="22"/>
        </w:rPr>
        <w:t xml:space="preserve"> </w:t>
      </w:r>
      <w:r w:rsidR="00F158EF" w:rsidRPr="002D624D">
        <w:rPr>
          <w:color w:val="000000"/>
          <w:sz w:val="22"/>
          <w:szCs w:val="22"/>
        </w:rPr>
        <w:t>as follows:</w:t>
      </w:r>
    </w:p>
    <w:p w:rsidR="00B06033" w:rsidRPr="002D624D" w:rsidRDefault="00B06033" w:rsidP="00F158EF">
      <w:pPr>
        <w:pStyle w:val="ParaNum"/>
        <w:numPr>
          <w:ilvl w:val="0"/>
          <w:numId w:val="0"/>
        </w:numPr>
        <w:tabs>
          <w:tab w:val="left" w:pos="0"/>
          <w:tab w:val="left" w:pos="360"/>
        </w:tabs>
        <w:rPr>
          <w:color w:val="000000"/>
          <w:sz w:val="22"/>
          <w:szCs w:val="22"/>
        </w:rPr>
      </w:pPr>
    </w:p>
    <w:p w:rsidR="00295306" w:rsidRPr="00024B95" w:rsidRDefault="00295306" w:rsidP="00295306">
      <w:pPr>
        <w:pStyle w:val="ParaNum"/>
        <w:numPr>
          <w:ilvl w:val="0"/>
          <w:numId w:val="0"/>
        </w:numPr>
        <w:tabs>
          <w:tab w:val="left" w:pos="0"/>
          <w:tab w:val="left" w:pos="360"/>
        </w:tabs>
        <w:rPr>
          <w:b/>
          <w:sz w:val="22"/>
          <w:szCs w:val="22"/>
          <w:highlight w:val="yellow"/>
        </w:rPr>
      </w:pPr>
    </w:p>
    <w:tbl>
      <w:tblPr>
        <w:tblW w:w="102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970"/>
        <w:gridCol w:w="1260"/>
        <w:gridCol w:w="1260"/>
        <w:gridCol w:w="1170"/>
        <w:gridCol w:w="1170"/>
      </w:tblGrid>
      <w:tr w:rsidR="0093218E" w:rsidRPr="00F559BC" w:rsidTr="00F651B9">
        <w:trPr>
          <w:tblHeader/>
          <w:jc w:val="right"/>
        </w:trPr>
        <w:tc>
          <w:tcPr>
            <w:tcW w:w="2425" w:type="dxa"/>
            <w:shd w:val="clear" w:color="auto" w:fill="E7E6E6" w:themeFill="background2"/>
          </w:tcPr>
          <w:p w:rsidR="00F651B9" w:rsidRDefault="00F651B9">
            <w:pPr>
              <w:pStyle w:val="ParaNum"/>
              <w:numPr>
                <w:ilvl w:val="0"/>
                <w:numId w:val="0"/>
              </w:numPr>
              <w:tabs>
                <w:tab w:val="left" w:pos="0"/>
                <w:tab w:val="left" w:pos="360"/>
              </w:tabs>
              <w:rPr>
                <w:b/>
                <w:sz w:val="20"/>
              </w:rPr>
            </w:pPr>
          </w:p>
          <w:p w:rsidR="00295306" w:rsidRPr="002D624D" w:rsidRDefault="00295306">
            <w:pPr>
              <w:pStyle w:val="ParaNum"/>
              <w:numPr>
                <w:ilvl w:val="0"/>
                <w:numId w:val="0"/>
              </w:numPr>
              <w:tabs>
                <w:tab w:val="left" w:pos="0"/>
                <w:tab w:val="left" w:pos="360"/>
              </w:tabs>
              <w:rPr>
                <w:b/>
                <w:sz w:val="20"/>
              </w:rPr>
            </w:pPr>
            <w:r w:rsidRPr="002D624D">
              <w:rPr>
                <w:b/>
                <w:sz w:val="20"/>
              </w:rPr>
              <w:t>Rule Sections/</w:t>
            </w:r>
          </w:p>
          <w:p w:rsidR="00295306" w:rsidRPr="002D624D" w:rsidRDefault="00295306">
            <w:pPr>
              <w:pStyle w:val="ParaNum"/>
              <w:numPr>
                <w:ilvl w:val="0"/>
                <w:numId w:val="0"/>
              </w:numPr>
              <w:tabs>
                <w:tab w:val="left" w:pos="0"/>
                <w:tab w:val="left" w:pos="360"/>
              </w:tabs>
              <w:rPr>
                <w:b/>
                <w:sz w:val="20"/>
              </w:rPr>
            </w:pPr>
            <w:r w:rsidRPr="002D624D">
              <w:rPr>
                <w:b/>
                <w:sz w:val="20"/>
              </w:rPr>
              <w:t>Services</w:t>
            </w:r>
          </w:p>
        </w:tc>
        <w:tc>
          <w:tcPr>
            <w:tcW w:w="2970" w:type="dxa"/>
            <w:shd w:val="clear" w:color="auto" w:fill="E7E6E6" w:themeFill="background2"/>
          </w:tcPr>
          <w:p w:rsidR="008601B0" w:rsidRDefault="008601B0">
            <w:pPr>
              <w:pStyle w:val="ParaNum"/>
              <w:numPr>
                <w:ilvl w:val="0"/>
                <w:numId w:val="0"/>
              </w:numPr>
              <w:tabs>
                <w:tab w:val="left" w:pos="0"/>
                <w:tab w:val="left" w:pos="360"/>
              </w:tabs>
              <w:rPr>
                <w:b/>
                <w:sz w:val="20"/>
              </w:rPr>
            </w:pPr>
          </w:p>
          <w:p w:rsidR="00F651B9" w:rsidRDefault="00F651B9">
            <w:pPr>
              <w:pStyle w:val="ParaNum"/>
              <w:numPr>
                <w:ilvl w:val="0"/>
                <w:numId w:val="0"/>
              </w:numPr>
              <w:tabs>
                <w:tab w:val="left" w:pos="0"/>
                <w:tab w:val="left" w:pos="360"/>
              </w:tabs>
              <w:rPr>
                <w:b/>
                <w:sz w:val="20"/>
              </w:rPr>
            </w:pPr>
          </w:p>
          <w:p w:rsidR="00295306" w:rsidRPr="002D624D" w:rsidRDefault="00295306">
            <w:pPr>
              <w:pStyle w:val="ParaNum"/>
              <w:numPr>
                <w:ilvl w:val="0"/>
                <w:numId w:val="0"/>
              </w:numPr>
              <w:tabs>
                <w:tab w:val="left" w:pos="0"/>
                <w:tab w:val="left" w:pos="360"/>
              </w:tabs>
              <w:rPr>
                <w:b/>
                <w:sz w:val="20"/>
              </w:rPr>
            </w:pPr>
            <w:r w:rsidRPr="002D624D">
              <w:rPr>
                <w:b/>
                <w:sz w:val="20"/>
              </w:rPr>
              <w:t>Annual Responses</w:t>
            </w:r>
          </w:p>
        </w:tc>
        <w:tc>
          <w:tcPr>
            <w:tcW w:w="1260" w:type="dxa"/>
            <w:shd w:val="clear" w:color="auto" w:fill="E7E6E6" w:themeFill="background2"/>
          </w:tcPr>
          <w:p w:rsidR="00F651B9" w:rsidRDefault="00F651B9">
            <w:pPr>
              <w:pStyle w:val="ParaNum"/>
              <w:numPr>
                <w:ilvl w:val="0"/>
                <w:numId w:val="0"/>
              </w:numPr>
              <w:tabs>
                <w:tab w:val="left" w:pos="0"/>
                <w:tab w:val="left" w:pos="360"/>
              </w:tabs>
              <w:rPr>
                <w:b/>
                <w:sz w:val="20"/>
              </w:rPr>
            </w:pPr>
          </w:p>
          <w:p w:rsidR="00295306" w:rsidRPr="002D624D" w:rsidRDefault="00295306">
            <w:pPr>
              <w:pStyle w:val="ParaNum"/>
              <w:numPr>
                <w:ilvl w:val="0"/>
                <w:numId w:val="0"/>
              </w:numPr>
              <w:tabs>
                <w:tab w:val="left" w:pos="0"/>
                <w:tab w:val="left" w:pos="360"/>
              </w:tabs>
              <w:rPr>
                <w:b/>
                <w:sz w:val="20"/>
              </w:rPr>
            </w:pPr>
            <w:r w:rsidRPr="002D624D">
              <w:rPr>
                <w:b/>
                <w:sz w:val="20"/>
              </w:rPr>
              <w:t>Hourly</w:t>
            </w:r>
          </w:p>
          <w:p w:rsidR="00295306" w:rsidRPr="002D624D" w:rsidRDefault="00295306">
            <w:pPr>
              <w:pStyle w:val="ParaNum"/>
              <w:numPr>
                <w:ilvl w:val="0"/>
                <w:numId w:val="0"/>
              </w:numPr>
              <w:tabs>
                <w:tab w:val="left" w:pos="0"/>
                <w:tab w:val="left" w:pos="360"/>
              </w:tabs>
              <w:rPr>
                <w:b/>
                <w:sz w:val="20"/>
              </w:rPr>
            </w:pPr>
            <w:r w:rsidRPr="002D624D">
              <w:rPr>
                <w:b/>
                <w:sz w:val="20"/>
              </w:rPr>
              <w:t>Burden</w:t>
            </w:r>
          </w:p>
        </w:tc>
        <w:tc>
          <w:tcPr>
            <w:tcW w:w="1260" w:type="dxa"/>
            <w:shd w:val="clear" w:color="auto" w:fill="E7E6E6" w:themeFill="background2"/>
          </w:tcPr>
          <w:p w:rsidR="00F651B9" w:rsidRDefault="00F651B9">
            <w:pPr>
              <w:pStyle w:val="ParaNum"/>
              <w:numPr>
                <w:ilvl w:val="0"/>
                <w:numId w:val="0"/>
              </w:numPr>
              <w:tabs>
                <w:tab w:val="left" w:pos="0"/>
                <w:tab w:val="left" w:pos="360"/>
              </w:tabs>
              <w:rPr>
                <w:b/>
                <w:sz w:val="20"/>
              </w:rPr>
            </w:pPr>
          </w:p>
          <w:p w:rsidR="00295306" w:rsidRPr="002D624D" w:rsidRDefault="00295306">
            <w:pPr>
              <w:pStyle w:val="ParaNum"/>
              <w:numPr>
                <w:ilvl w:val="0"/>
                <w:numId w:val="0"/>
              </w:numPr>
              <w:tabs>
                <w:tab w:val="left" w:pos="0"/>
                <w:tab w:val="left" w:pos="360"/>
              </w:tabs>
              <w:rPr>
                <w:b/>
                <w:sz w:val="20"/>
              </w:rPr>
            </w:pPr>
            <w:r w:rsidRPr="002D624D">
              <w:rPr>
                <w:b/>
                <w:sz w:val="20"/>
              </w:rPr>
              <w:t>Burden Hours</w:t>
            </w:r>
          </w:p>
        </w:tc>
        <w:tc>
          <w:tcPr>
            <w:tcW w:w="1170" w:type="dxa"/>
            <w:shd w:val="clear" w:color="auto" w:fill="E7E6E6" w:themeFill="background2"/>
          </w:tcPr>
          <w:p w:rsidR="00295306" w:rsidRPr="002D624D" w:rsidRDefault="00295306">
            <w:pPr>
              <w:pStyle w:val="ParaNum"/>
              <w:numPr>
                <w:ilvl w:val="0"/>
                <w:numId w:val="0"/>
              </w:numPr>
              <w:tabs>
                <w:tab w:val="left" w:pos="0"/>
                <w:tab w:val="left" w:pos="360"/>
              </w:tabs>
              <w:rPr>
                <w:b/>
                <w:sz w:val="20"/>
              </w:rPr>
            </w:pPr>
            <w:r w:rsidRPr="002D624D">
              <w:rPr>
                <w:b/>
                <w:sz w:val="20"/>
              </w:rPr>
              <w:t>Hourly “In-</w:t>
            </w:r>
          </w:p>
          <w:p w:rsidR="00295306" w:rsidRPr="002D624D" w:rsidRDefault="00295306">
            <w:pPr>
              <w:pStyle w:val="ParaNum"/>
              <w:numPr>
                <w:ilvl w:val="0"/>
                <w:numId w:val="0"/>
              </w:numPr>
              <w:tabs>
                <w:tab w:val="left" w:pos="0"/>
                <w:tab w:val="left" w:pos="360"/>
              </w:tabs>
              <w:rPr>
                <w:b/>
                <w:sz w:val="20"/>
              </w:rPr>
            </w:pPr>
            <w:r w:rsidRPr="002D624D">
              <w:rPr>
                <w:b/>
                <w:sz w:val="20"/>
              </w:rPr>
              <w:t>House”</w:t>
            </w:r>
          </w:p>
          <w:p w:rsidR="00295306" w:rsidRPr="002D624D" w:rsidRDefault="00295306">
            <w:pPr>
              <w:pStyle w:val="ParaNum"/>
              <w:numPr>
                <w:ilvl w:val="0"/>
                <w:numId w:val="0"/>
              </w:numPr>
              <w:tabs>
                <w:tab w:val="left" w:pos="0"/>
                <w:tab w:val="left" w:pos="360"/>
              </w:tabs>
              <w:rPr>
                <w:b/>
                <w:sz w:val="20"/>
              </w:rPr>
            </w:pPr>
            <w:r w:rsidRPr="002D624D">
              <w:rPr>
                <w:b/>
                <w:sz w:val="20"/>
              </w:rPr>
              <w:t>Cost</w:t>
            </w:r>
          </w:p>
        </w:tc>
        <w:tc>
          <w:tcPr>
            <w:tcW w:w="1170" w:type="dxa"/>
            <w:shd w:val="clear" w:color="auto" w:fill="E7E6E6" w:themeFill="background2"/>
          </w:tcPr>
          <w:p w:rsidR="00295306" w:rsidRPr="002D624D" w:rsidRDefault="00295306">
            <w:pPr>
              <w:pStyle w:val="ParaNum"/>
              <w:numPr>
                <w:ilvl w:val="0"/>
                <w:numId w:val="0"/>
              </w:numPr>
              <w:tabs>
                <w:tab w:val="left" w:pos="0"/>
                <w:tab w:val="left" w:pos="360"/>
              </w:tabs>
              <w:rPr>
                <w:b/>
                <w:sz w:val="20"/>
              </w:rPr>
            </w:pPr>
            <w:r w:rsidRPr="002D624D">
              <w:rPr>
                <w:b/>
                <w:sz w:val="20"/>
              </w:rPr>
              <w:t>Annual</w:t>
            </w:r>
          </w:p>
          <w:p w:rsidR="00295306" w:rsidRPr="002D624D" w:rsidRDefault="00295306">
            <w:pPr>
              <w:pStyle w:val="ParaNum"/>
              <w:numPr>
                <w:ilvl w:val="0"/>
                <w:numId w:val="0"/>
              </w:numPr>
              <w:tabs>
                <w:tab w:val="left" w:pos="0"/>
                <w:tab w:val="left" w:pos="360"/>
              </w:tabs>
              <w:rPr>
                <w:b/>
                <w:sz w:val="20"/>
              </w:rPr>
            </w:pPr>
            <w:r w:rsidRPr="002D624D">
              <w:rPr>
                <w:b/>
                <w:sz w:val="20"/>
              </w:rPr>
              <w:t>“In-House”</w:t>
            </w:r>
          </w:p>
          <w:p w:rsidR="00295306" w:rsidRPr="002D624D" w:rsidRDefault="00295306">
            <w:pPr>
              <w:pStyle w:val="ParaNum"/>
              <w:numPr>
                <w:ilvl w:val="0"/>
                <w:numId w:val="0"/>
              </w:numPr>
              <w:tabs>
                <w:tab w:val="left" w:pos="0"/>
                <w:tab w:val="left" w:pos="360"/>
              </w:tabs>
              <w:rPr>
                <w:b/>
                <w:sz w:val="20"/>
              </w:rPr>
            </w:pPr>
            <w:r w:rsidRPr="002D624D">
              <w:rPr>
                <w:b/>
                <w:sz w:val="20"/>
              </w:rPr>
              <w:t>Cost</w:t>
            </w:r>
          </w:p>
        </w:tc>
      </w:tr>
      <w:tr w:rsidR="00840659" w:rsidRPr="00F559BC" w:rsidTr="00F651B9">
        <w:trPr>
          <w:jc w:val="right"/>
        </w:trPr>
        <w:tc>
          <w:tcPr>
            <w:tcW w:w="2425" w:type="dxa"/>
            <w:shd w:val="clear" w:color="auto" w:fill="auto"/>
          </w:tcPr>
          <w:p w:rsidR="005A7EDD" w:rsidRPr="00F559BC" w:rsidRDefault="005A7EDD">
            <w:pPr>
              <w:pStyle w:val="ParaNum"/>
              <w:numPr>
                <w:ilvl w:val="0"/>
                <w:numId w:val="0"/>
              </w:numPr>
              <w:tabs>
                <w:tab w:val="left" w:pos="0"/>
                <w:tab w:val="left" w:pos="360"/>
              </w:tabs>
              <w:rPr>
                <w:b/>
                <w:sz w:val="22"/>
                <w:szCs w:val="22"/>
              </w:rPr>
            </w:pPr>
          </w:p>
          <w:p w:rsidR="0011130C" w:rsidRPr="00F559BC" w:rsidRDefault="0011130C" w:rsidP="005D73C9">
            <w:pPr>
              <w:pStyle w:val="ParaNum"/>
              <w:numPr>
                <w:ilvl w:val="0"/>
                <w:numId w:val="0"/>
              </w:numPr>
              <w:tabs>
                <w:tab w:val="left" w:pos="0"/>
                <w:tab w:val="left" w:pos="360"/>
              </w:tabs>
              <w:rPr>
                <w:b/>
                <w:sz w:val="22"/>
                <w:szCs w:val="22"/>
              </w:rPr>
            </w:pPr>
            <w:r w:rsidRPr="00F559BC">
              <w:rPr>
                <w:b/>
                <w:sz w:val="22"/>
                <w:szCs w:val="22"/>
              </w:rPr>
              <w:t>Sec</w:t>
            </w:r>
            <w:r w:rsidR="005D73C9">
              <w:rPr>
                <w:b/>
                <w:sz w:val="22"/>
                <w:szCs w:val="22"/>
              </w:rPr>
              <w:t>tion</w:t>
            </w:r>
            <w:r w:rsidR="00840659">
              <w:rPr>
                <w:b/>
                <w:sz w:val="22"/>
                <w:szCs w:val="22"/>
              </w:rPr>
              <w:t xml:space="preserve"> </w:t>
            </w:r>
            <w:r w:rsidRPr="00F559BC">
              <w:rPr>
                <w:b/>
                <w:sz w:val="22"/>
                <w:szCs w:val="22"/>
              </w:rPr>
              <w:t>15.123</w:t>
            </w:r>
          </w:p>
        </w:tc>
        <w:tc>
          <w:tcPr>
            <w:tcW w:w="2970" w:type="dxa"/>
            <w:shd w:val="clear" w:color="auto" w:fill="auto"/>
          </w:tcPr>
          <w:p w:rsidR="005A7EDD" w:rsidRPr="00F559BC" w:rsidRDefault="005A7EDD">
            <w:pPr>
              <w:pStyle w:val="ParaNum"/>
              <w:numPr>
                <w:ilvl w:val="0"/>
                <w:numId w:val="0"/>
              </w:numPr>
              <w:tabs>
                <w:tab w:val="left" w:pos="0"/>
                <w:tab w:val="left" w:pos="360"/>
              </w:tabs>
              <w:rPr>
                <w:b/>
                <w:sz w:val="22"/>
                <w:szCs w:val="22"/>
              </w:rPr>
            </w:pPr>
          </w:p>
          <w:p w:rsidR="0011130C" w:rsidRPr="00F559BC" w:rsidRDefault="005A7EDD">
            <w:pPr>
              <w:pStyle w:val="ParaNum"/>
              <w:numPr>
                <w:ilvl w:val="0"/>
                <w:numId w:val="0"/>
              </w:numPr>
              <w:tabs>
                <w:tab w:val="left" w:pos="0"/>
                <w:tab w:val="left" w:pos="360"/>
              </w:tabs>
              <w:rPr>
                <w:b/>
                <w:sz w:val="22"/>
                <w:szCs w:val="22"/>
              </w:rPr>
            </w:pPr>
            <w:r w:rsidRPr="00F559BC">
              <w:rPr>
                <w:b/>
                <w:sz w:val="22"/>
                <w:szCs w:val="22"/>
              </w:rPr>
              <w:t>2 verification documents</w:t>
            </w:r>
          </w:p>
        </w:tc>
        <w:tc>
          <w:tcPr>
            <w:tcW w:w="1260" w:type="dxa"/>
            <w:shd w:val="clear" w:color="auto" w:fill="auto"/>
          </w:tcPr>
          <w:p w:rsidR="005A7EDD" w:rsidRPr="00F559BC" w:rsidRDefault="005A7EDD">
            <w:pPr>
              <w:pStyle w:val="ParaNum"/>
              <w:numPr>
                <w:ilvl w:val="0"/>
                <w:numId w:val="0"/>
              </w:numPr>
              <w:tabs>
                <w:tab w:val="left" w:pos="0"/>
                <w:tab w:val="left" w:pos="360"/>
              </w:tabs>
              <w:rPr>
                <w:b/>
                <w:sz w:val="22"/>
                <w:szCs w:val="22"/>
              </w:rPr>
            </w:pPr>
          </w:p>
          <w:p w:rsidR="0011130C" w:rsidRPr="00F559BC" w:rsidRDefault="005A7EDD">
            <w:pPr>
              <w:pStyle w:val="ParaNum"/>
              <w:numPr>
                <w:ilvl w:val="0"/>
                <w:numId w:val="0"/>
              </w:numPr>
              <w:tabs>
                <w:tab w:val="left" w:pos="0"/>
                <w:tab w:val="left" w:pos="360"/>
              </w:tabs>
              <w:rPr>
                <w:b/>
                <w:sz w:val="22"/>
                <w:szCs w:val="22"/>
              </w:rPr>
            </w:pPr>
            <w:r w:rsidRPr="00F559BC">
              <w:rPr>
                <w:b/>
                <w:sz w:val="22"/>
                <w:szCs w:val="22"/>
              </w:rPr>
              <w:t>1 hour</w:t>
            </w:r>
          </w:p>
        </w:tc>
        <w:tc>
          <w:tcPr>
            <w:tcW w:w="1260" w:type="dxa"/>
            <w:shd w:val="clear" w:color="auto" w:fill="auto"/>
          </w:tcPr>
          <w:p w:rsidR="00C31C70" w:rsidRDefault="00C31C70">
            <w:pPr>
              <w:pStyle w:val="ParaNum"/>
              <w:numPr>
                <w:ilvl w:val="0"/>
                <w:numId w:val="0"/>
              </w:numPr>
              <w:tabs>
                <w:tab w:val="left" w:pos="0"/>
                <w:tab w:val="left" w:pos="360"/>
              </w:tabs>
              <w:rPr>
                <w:b/>
                <w:sz w:val="22"/>
                <w:szCs w:val="22"/>
              </w:rPr>
            </w:pPr>
          </w:p>
          <w:p w:rsidR="0011130C" w:rsidRPr="00F559BC" w:rsidRDefault="005A7EDD" w:rsidP="005D73C9">
            <w:pPr>
              <w:pStyle w:val="ParaNum"/>
              <w:numPr>
                <w:ilvl w:val="0"/>
                <w:numId w:val="0"/>
              </w:numPr>
              <w:tabs>
                <w:tab w:val="left" w:pos="0"/>
                <w:tab w:val="left" w:pos="360"/>
              </w:tabs>
              <w:rPr>
                <w:b/>
                <w:sz w:val="22"/>
                <w:szCs w:val="22"/>
              </w:rPr>
            </w:pPr>
            <w:r w:rsidRPr="00F559BC">
              <w:rPr>
                <w:b/>
                <w:sz w:val="22"/>
                <w:szCs w:val="22"/>
              </w:rPr>
              <w:t xml:space="preserve">2 </w:t>
            </w:r>
            <w:r w:rsidR="005D73C9">
              <w:rPr>
                <w:b/>
                <w:sz w:val="22"/>
                <w:szCs w:val="22"/>
              </w:rPr>
              <w:t xml:space="preserve"> hours</w:t>
            </w:r>
          </w:p>
        </w:tc>
        <w:tc>
          <w:tcPr>
            <w:tcW w:w="1170" w:type="dxa"/>
            <w:shd w:val="clear" w:color="auto" w:fill="auto"/>
          </w:tcPr>
          <w:p w:rsidR="005A7EDD" w:rsidRPr="00F559BC" w:rsidRDefault="005A7EDD">
            <w:pPr>
              <w:pStyle w:val="ParaNum"/>
              <w:numPr>
                <w:ilvl w:val="0"/>
                <w:numId w:val="0"/>
              </w:numPr>
              <w:tabs>
                <w:tab w:val="left" w:pos="0"/>
                <w:tab w:val="left" w:pos="360"/>
              </w:tabs>
              <w:rPr>
                <w:b/>
                <w:sz w:val="22"/>
                <w:szCs w:val="22"/>
              </w:rPr>
            </w:pPr>
          </w:p>
          <w:p w:rsidR="0011130C" w:rsidRPr="00F559BC" w:rsidRDefault="005A7EDD">
            <w:pPr>
              <w:pStyle w:val="ParaNum"/>
              <w:numPr>
                <w:ilvl w:val="0"/>
                <w:numId w:val="0"/>
              </w:numPr>
              <w:tabs>
                <w:tab w:val="left" w:pos="0"/>
                <w:tab w:val="left" w:pos="360"/>
              </w:tabs>
              <w:rPr>
                <w:b/>
                <w:sz w:val="22"/>
                <w:szCs w:val="22"/>
              </w:rPr>
            </w:pPr>
            <w:r w:rsidRPr="00F559BC">
              <w:rPr>
                <w:b/>
                <w:sz w:val="22"/>
                <w:szCs w:val="22"/>
              </w:rPr>
              <w:t>$60/hour</w:t>
            </w:r>
          </w:p>
        </w:tc>
        <w:tc>
          <w:tcPr>
            <w:tcW w:w="1170" w:type="dxa"/>
            <w:shd w:val="clear" w:color="auto" w:fill="auto"/>
          </w:tcPr>
          <w:p w:rsidR="0011130C" w:rsidRPr="00F559BC" w:rsidRDefault="0011130C">
            <w:pPr>
              <w:pStyle w:val="ParaNum"/>
              <w:numPr>
                <w:ilvl w:val="0"/>
                <w:numId w:val="0"/>
              </w:numPr>
              <w:tabs>
                <w:tab w:val="left" w:pos="0"/>
                <w:tab w:val="left" w:pos="360"/>
              </w:tabs>
              <w:rPr>
                <w:b/>
                <w:sz w:val="22"/>
                <w:szCs w:val="22"/>
              </w:rPr>
            </w:pPr>
          </w:p>
          <w:p w:rsidR="005A7EDD" w:rsidRPr="00F559BC" w:rsidRDefault="005A7EDD" w:rsidP="00F22AB2">
            <w:pPr>
              <w:pStyle w:val="ParaNum"/>
              <w:numPr>
                <w:ilvl w:val="0"/>
                <w:numId w:val="0"/>
              </w:numPr>
              <w:tabs>
                <w:tab w:val="left" w:pos="0"/>
                <w:tab w:val="left" w:pos="360"/>
              </w:tabs>
              <w:rPr>
                <w:b/>
                <w:sz w:val="22"/>
                <w:szCs w:val="22"/>
              </w:rPr>
            </w:pPr>
            <w:r w:rsidRPr="00F559BC">
              <w:rPr>
                <w:b/>
                <w:sz w:val="22"/>
                <w:szCs w:val="22"/>
              </w:rPr>
              <w:t>$120</w:t>
            </w:r>
          </w:p>
        </w:tc>
      </w:tr>
      <w:tr w:rsidR="00840659" w:rsidRPr="00F559BC" w:rsidTr="00F651B9">
        <w:trPr>
          <w:jc w:val="right"/>
        </w:trPr>
        <w:tc>
          <w:tcPr>
            <w:tcW w:w="2425" w:type="dxa"/>
            <w:shd w:val="clear" w:color="auto" w:fill="auto"/>
          </w:tcPr>
          <w:p w:rsidR="00295306" w:rsidRPr="00F559BC" w:rsidRDefault="00295306">
            <w:pPr>
              <w:pStyle w:val="ParaNum"/>
              <w:numPr>
                <w:ilvl w:val="0"/>
                <w:numId w:val="0"/>
              </w:numPr>
              <w:tabs>
                <w:tab w:val="left" w:pos="0"/>
                <w:tab w:val="left" w:pos="360"/>
              </w:tabs>
              <w:rPr>
                <w:b/>
                <w:sz w:val="22"/>
                <w:szCs w:val="22"/>
              </w:rPr>
            </w:pPr>
          </w:p>
          <w:p w:rsidR="00F22AB2" w:rsidRDefault="00F22AB2" w:rsidP="005D73C9">
            <w:pPr>
              <w:pStyle w:val="ParaNum"/>
              <w:numPr>
                <w:ilvl w:val="0"/>
                <w:numId w:val="0"/>
              </w:numPr>
              <w:tabs>
                <w:tab w:val="left" w:pos="0"/>
                <w:tab w:val="left" w:pos="360"/>
              </w:tabs>
              <w:rPr>
                <w:b/>
                <w:sz w:val="22"/>
                <w:szCs w:val="22"/>
              </w:rPr>
            </w:pPr>
          </w:p>
          <w:p w:rsidR="00295306" w:rsidRPr="00F559BC" w:rsidRDefault="00840659" w:rsidP="005D73C9">
            <w:pPr>
              <w:pStyle w:val="ParaNum"/>
              <w:numPr>
                <w:ilvl w:val="0"/>
                <w:numId w:val="0"/>
              </w:numPr>
              <w:tabs>
                <w:tab w:val="left" w:pos="0"/>
                <w:tab w:val="left" w:pos="360"/>
              </w:tabs>
              <w:rPr>
                <w:b/>
                <w:sz w:val="22"/>
                <w:szCs w:val="22"/>
              </w:rPr>
            </w:pPr>
            <w:r>
              <w:rPr>
                <w:b/>
                <w:sz w:val="22"/>
                <w:szCs w:val="22"/>
              </w:rPr>
              <w:t>Sec</w:t>
            </w:r>
            <w:r w:rsidR="005D73C9">
              <w:rPr>
                <w:b/>
                <w:sz w:val="22"/>
                <w:szCs w:val="22"/>
              </w:rPr>
              <w:t>tion</w:t>
            </w:r>
            <w:r w:rsidR="00295306" w:rsidRPr="00F559BC">
              <w:rPr>
                <w:b/>
                <w:sz w:val="22"/>
                <w:szCs w:val="22"/>
              </w:rPr>
              <w:t xml:space="preserve"> 76.1203</w:t>
            </w:r>
          </w:p>
        </w:tc>
        <w:tc>
          <w:tcPr>
            <w:tcW w:w="2970" w:type="dxa"/>
            <w:shd w:val="clear" w:color="auto" w:fill="auto"/>
          </w:tcPr>
          <w:p w:rsidR="00295306" w:rsidRPr="00F559BC" w:rsidRDefault="00295306">
            <w:pPr>
              <w:pStyle w:val="ParaNum"/>
              <w:numPr>
                <w:ilvl w:val="0"/>
                <w:numId w:val="0"/>
              </w:numPr>
              <w:tabs>
                <w:tab w:val="left" w:pos="0"/>
                <w:tab w:val="left" w:pos="360"/>
              </w:tabs>
              <w:rPr>
                <w:b/>
                <w:sz w:val="22"/>
                <w:szCs w:val="22"/>
              </w:rPr>
            </w:pPr>
          </w:p>
          <w:p w:rsidR="00295306" w:rsidRPr="00F559BC" w:rsidRDefault="00263015">
            <w:pPr>
              <w:pStyle w:val="ParaNum"/>
              <w:numPr>
                <w:ilvl w:val="0"/>
                <w:numId w:val="0"/>
              </w:numPr>
              <w:tabs>
                <w:tab w:val="left" w:pos="0"/>
                <w:tab w:val="left" w:pos="360"/>
              </w:tabs>
              <w:rPr>
                <w:b/>
                <w:sz w:val="22"/>
                <w:szCs w:val="22"/>
              </w:rPr>
            </w:pPr>
            <w:r>
              <w:rPr>
                <w:b/>
                <w:sz w:val="22"/>
                <w:szCs w:val="22"/>
              </w:rPr>
              <w:t>1</w:t>
            </w:r>
            <w:r w:rsidRPr="00F559BC">
              <w:rPr>
                <w:b/>
                <w:sz w:val="22"/>
                <w:szCs w:val="22"/>
              </w:rPr>
              <w:t xml:space="preserve">0 </w:t>
            </w:r>
            <w:r w:rsidR="002D624D">
              <w:rPr>
                <w:b/>
                <w:sz w:val="22"/>
                <w:szCs w:val="22"/>
              </w:rPr>
              <w:t xml:space="preserve">publication of </w:t>
            </w:r>
            <w:r w:rsidR="00295306" w:rsidRPr="00F559BC">
              <w:rPr>
                <w:b/>
                <w:sz w:val="22"/>
                <w:szCs w:val="22"/>
              </w:rPr>
              <w:t xml:space="preserve"> standards</w:t>
            </w:r>
            <w:r>
              <w:rPr>
                <w:b/>
                <w:sz w:val="22"/>
                <w:szCs w:val="22"/>
              </w:rPr>
              <w:t xml:space="preserve"> and </w:t>
            </w:r>
            <w:r w:rsidR="002D624D">
              <w:rPr>
                <w:b/>
                <w:sz w:val="22"/>
                <w:szCs w:val="22"/>
              </w:rPr>
              <w:t xml:space="preserve">description of </w:t>
            </w:r>
            <w:r>
              <w:rPr>
                <w:b/>
                <w:sz w:val="22"/>
                <w:szCs w:val="22"/>
              </w:rPr>
              <w:t>devices</w:t>
            </w:r>
          </w:p>
        </w:tc>
        <w:tc>
          <w:tcPr>
            <w:tcW w:w="1260" w:type="dxa"/>
            <w:shd w:val="clear" w:color="auto" w:fill="auto"/>
          </w:tcPr>
          <w:p w:rsidR="00295306" w:rsidRPr="00F559BC" w:rsidRDefault="00295306">
            <w:pPr>
              <w:pStyle w:val="ParaNum"/>
              <w:numPr>
                <w:ilvl w:val="0"/>
                <w:numId w:val="0"/>
              </w:numPr>
              <w:tabs>
                <w:tab w:val="left" w:pos="0"/>
                <w:tab w:val="left" w:pos="360"/>
              </w:tabs>
              <w:rPr>
                <w:b/>
                <w:sz w:val="22"/>
                <w:szCs w:val="22"/>
              </w:rPr>
            </w:pPr>
          </w:p>
          <w:p w:rsidR="00F22AB2" w:rsidRDefault="00F22AB2">
            <w:pPr>
              <w:pStyle w:val="ParaNum"/>
              <w:numPr>
                <w:ilvl w:val="0"/>
                <w:numId w:val="0"/>
              </w:numPr>
              <w:tabs>
                <w:tab w:val="left" w:pos="0"/>
                <w:tab w:val="left" w:pos="360"/>
              </w:tabs>
              <w:rPr>
                <w:b/>
                <w:sz w:val="22"/>
                <w:szCs w:val="22"/>
              </w:rPr>
            </w:pPr>
          </w:p>
          <w:p w:rsidR="00295306" w:rsidRPr="00F559BC" w:rsidRDefault="00295306">
            <w:pPr>
              <w:pStyle w:val="ParaNum"/>
              <w:numPr>
                <w:ilvl w:val="0"/>
                <w:numId w:val="0"/>
              </w:numPr>
              <w:tabs>
                <w:tab w:val="left" w:pos="0"/>
                <w:tab w:val="left" w:pos="360"/>
              </w:tabs>
              <w:rPr>
                <w:b/>
                <w:sz w:val="22"/>
                <w:szCs w:val="22"/>
              </w:rPr>
            </w:pPr>
            <w:r w:rsidRPr="00F559BC">
              <w:rPr>
                <w:b/>
                <w:sz w:val="22"/>
                <w:szCs w:val="22"/>
              </w:rPr>
              <w:t>2 h</w:t>
            </w:r>
            <w:r w:rsidR="005A7EDD" w:rsidRPr="00F559BC">
              <w:rPr>
                <w:b/>
                <w:sz w:val="22"/>
                <w:szCs w:val="22"/>
              </w:rPr>
              <w:t>ou</w:t>
            </w:r>
            <w:r w:rsidRPr="00F559BC">
              <w:rPr>
                <w:b/>
                <w:sz w:val="22"/>
                <w:szCs w:val="22"/>
              </w:rPr>
              <w:t>rs</w:t>
            </w:r>
          </w:p>
        </w:tc>
        <w:tc>
          <w:tcPr>
            <w:tcW w:w="1260" w:type="dxa"/>
            <w:shd w:val="clear" w:color="auto" w:fill="auto"/>
          </w:tcPr>
          <w:p w:rsidR="008F3A05" w:rsidRPr="002D624D" w:rsidRDefault="008F3A05">
            <w:pPr>
              <w:pStyle w:val="ParaNum"/>
              <w:numPr>
                <w:ilvl w:val="0"/>
                <w:numId w:val="0"/>
              </w:numPr>
              <w:tabs>
                <w:tab w:val="left" w:pos="0"/>
                <w:tab w:val="left" w:pos="360"/>
              </w:tabs>
              <w:rPr>
                <w:b/>
                <w:sz w:val="20"/>
              </w:rPr>
            </w:pPr>
          </w:p>
          <w:p w:rsidR="005D73C9" w:rsidRDefault="00263015">
            <w:pPr>
              <w:pStyle w:val="ParaNum"/>
              <w:numPr>
                <w:ilvl w:val="0"/>
                <w:numId w:val="0"/>
              </w:numPr>
              <w:tabs>
                <w:tab w:val="left" w:pos="0"/>
                <w:tab w:val="left" w:pos="360"/>
              </w:tabs>
              <w:rPr>
                <w:b/>
                <w:sz w:val="20"/>
              </w:rPr>
            </w:pPr>
            <w:r w:rsidRPr="002D624D">
              <w:rPr>
                <w:b/>
                <w:sz w:val="20"/>
              </w:rPr>
              <w:t xml:space="preserve">20  </w:t>
            </w:r>
          </w:p>
          <w:p w:rsidR="00295306" w:rsidRPr="002D624D" w:rsidRDefault="005D73C9">
            <w:pPr>
              <w:pStyle w:val="ParaNum"/>
              <w:numPr>
                <w:ilvl w:val="0"/>
                <w:numId w:val="0"/>
              </w:numPr>
              <w:tabs>
                <w:tab w:val="left" w:pos="0"/>
                <w:tab w:val="left" w:pos="360"/>
              </w:tabs>
              <w:rPr>
                <w:b/>
                <w:sz w:val="20"/>
              </w:rPr>
            </w:pPr>
            <w:r>
              <w:rPr>
                <w:b/>
                <w:sz w:val="20"/>
              </w:rPr>
              <w:t>hours</w:t>
            </w:r>
            <w:r w:rsidR="00263015" w:rsidRPr="002D624D">
              <w:rPr>
                <w:b/>
                <w:sz w:val="20"/>
              </w:rPr>
              <w:t xml:space="preserve">                  </w:t>
            </w:r>
          </w:p>
        </w:tc>
        <w:tc>
          <w:tcPr>
            <w:tcW w:w="1170" w:type="dxa"/>
            <w:shd w:val="clear" w:color="auto" w:fill="auto"/>
          </w:tcPr>
          <w:p w:rsidR="00295306" w:rsidRPr="00F559BC" w:rsidRDefault="00295306">
            <w:pPr>
              <w:pStyle w:val="ParaNum"/>
              <w:numPr>
                <w:ilvl w:val="0"/>
                <w:numId w:val="0"/>
              </w:numPr>
              <w:tabs>
                <w:tab w:val="left" w:pos="0"/>
                <w:tab w:val="left" w:pos="360"/>
              </w:tabs>
              <w:rPr>
                <w:b/>
                <w:sz w:val="22"/>
                <w:szCs w:val="22"/>
              </w:rPr>
            </w:pPr>
          </w:p>
          <w:p w:rsidR="00F22AB2" w:rsidRDefault="00F22AB2" w:rsidP="002E72F4">
            <w:pPr>
              <w:pStyle w:val="ParaNum"/>
              <w:numPr>
                <w:ilvl w:val="0"/>
                <w:numId w:val="0"/>
              </w:numPr>
              <w:tabs>
                <w:tab w:val="left" w:pos="0"/>
                <w:tab w:val="left" w:pos="360"/>
              </w:tabs>
              <w:rPr>
                <w:b/>
                <w:sz w:val="22"/>
                <w:szCs w:val="22"/>
              </w:rPr>
            </w:pPr>
          </w:p>
          <w:p w:rsidR="00295306" w:rsidRPr="00F559BC" w:rsidRDefault="00295306" w:rsidP="002E72F4">
            <w:pPr>
              <w:pStyle w:val="ParaNum"/>
              <w:numPr>
                <w:ilvl w:val="0"/>
                <w:numId w:val="0"/>
              </w:numPr>
              <w:tabs>
                <w:tab w:val="left" w:pos="0"/>
                <w:tab w:val="left" w:pos="360"/>
              </w:tabs>
              <w:rPr>
                <w:b/>
                <w:sz w:val="22"/>
                <w:szCs w:val="22"/>
              </w:rPr>
            </w:pPr>
            <w:r w:rsidRPr="00F559BC">
              <w:rPr>
                <w:b/>
                <w:sz w:val="22"/>
                <w:szCs w:val="22"/>
              </w:rPr>
              <w:t>$</w:t>
            </w:r>
            <w:r w:rsidR="002E72F4">
              <w:rPr>
                <w:b/>
                <w:sz w:val="22"/>
                <w:szCs w:val="22"/>
              </w:rPr>
              <w:t>10</w:t>
            </w:r>
            <w:r w:rsidR="002E72F4" w:rsidRPr="00F559BC">
              <w:rPr>
                <w:b/>
                <w:sz w:val="22"/>
                <w:szCs w:val="22"/>
              </w:rPr>
              <w:t>0</w:t>
            </w:r>
            <w:r w:rsidRPr="00F559BC">
              <w:rPr>
                <w:b/>
                <w:sz w:val="22"/>
                <w:szCs w:val="22"/>
              </w:rPr>
              <w:t>/hour</w:t>
            </w:r>
          </w:p>
        </w:tc>
        <w:tc>
          <w:tcPr>
            <w:tcW w:w="1170" w:type="dxa"/>
            <w:shd w:val="clear" w:color="auto" w:fill="auto"/>
          </w:tcPr>
          <w:p w:rsidR="00295306" w:rsidRPr="00F559BC" w:rsidRDefault="00295306">
            <w:pPr>
              <w:pStyle w:val="ParaNum"/>
              <w:numPr>
                <w:ilvl w:val="0"/>
                <w:numId w:val="0"/>
              </w:numPr>
              <w:tabs>
                <w:tab w:val="left" w:pos="0"/>
                <w:tab w:val="left" w:pos="360"/>
              </w:tabs>
              <w:rPr>
                <w:b/>
                <w:sz w:val="22"/>
                <w:szCs w:val="22"/>
              </w:rPr>
            </w:pPr>
          </w:p>
          <w:p w:rsidR="00F22AB2" w:rsidRDefault="00F22AB2">
            <w:pPr>
              <w:pStyle w:val="ParaNum"/>
              <w:numPr>
                <w:ilvl w:val="0"/>
                <w:numId w:val="0"/>
              </w:numPr>
              <w:tabs>
                <w:tab w:val="left" w:pos="0"/>
                <w:tab w:val="left" w:pos="360"/>
              </w:tabs>
              <w:rPr>
                <w:b/>
                <w:sz w:val="22"/>
                <w:szCs w:val="22"/>
              </w:rPr>
            </w:pPr>
          </w:p>
          <w:p w:rsidR="00295306" w:rsidRPr="00F559BC" w:rsidRDefault="00295306" w:rsidP="00F22AB2">
            <w:pPr>
              <w:pStyle w:val="ParaNum"/>
              <w:numPr>
                <w:ilvl w:val="0"/>
                <w:numId w:val="0"/>
              </w:numPr>
              <w:tabs>
                <w:tab w:val="left" w:pos="0"/>
                <w:tab w:val="left" w:pos="360"/>
              </w:tabs>
              <w:rPr>
                <w:b/>
                <w:sz w:val="22"/>
                <w:szCs w:val="22"/>
              </w:rPr>
            </w:pPr>
            <w:r w:rsidRPr="00F559BC">
              <w:rPr>
                <w:b/>
                <w:sz w:val="22"/>
                <w:szCs w:val="22"/>
              </w:rPr>
              <w:t>$</w:t>
            </w:r>
            <w:r w:rsidR="002E72F4">
              <w:rPr>
                <w:b/>
                <w:sz w:val="22"/>
                <w:szCs w:val="22"/>
              </w:rPr>
              <w:t>2</w:t>
            </w:r>
            <w:r w:rsidR="00F22AB2">
              <w:rPr>
                <w:b/>
                <w:sz w:val="22"/>
                <w:szCs w:val="22"/>
              </w:rPr>
              <w:t>,</w:t>
            </w:r>
            <w:r w:rsidR="002E72F4">
              <w:rPr>
                <w:b/>
                <w:sz w:val="22"/>
                <w:szCs w:val="22"/>
              </w:rPr>
              <w:t>0</w:t>
            </w:r>
            <w:r w:rsidRPr="00F559BC">
              <w:rPr>
                <w:b/>
                <w:sz w:val="22"/>
                <w:szCs w:val="22"/>
              </w:rPr>
              <w:t>00</w:t>
            </w:r>
          </w:p>
        </w:tc>
      </w:tr>
      <w:tr w:rsidR="00C31C70" w:rsidRPr="00F559BC" w:rsidTr="00F651B9">
        <w:trPr>
          <w:jc w:val="right"/>
        </w:trPr>
        <w:tc>
          <w:tcPr>
            <w:tcW w:w="2425" w:type="dxa"/>
            <w:vMerge w:val="restart"/>
            <w:shd w:val="clear" w:color="auto" w:fill="auto"/>
          </w:tcPr>
          <w:p w:rsidR="00C31C70" w:rsidRPr="00F559BC" w:rsidRDefault="00C31C70">
            <w:pPr>
              <w:pStyle w:val="ParaNum"/>
              <w:numPr>
                <w:ilvl w:val="0"/>
                <w:numId w:val="0"/>
              </w:numPr>
              <w:tabs>
                <w:tab w:val="left" w:pos="0"/>
                <w:tab w:val="left" w:pos="360"/>
              </w:tabs>
              <w:rPr>
                <w:b/>
                <w:sz w:val="22"/>
                <w:szCs w:val="22"/>
              </w:rPr>
            </w:pPr>
          </w:p>
          <w:p w:rsidR="00F22AB2" w:rsidRDefault="00F22AB2">
            <w:pPr>
              <w:pStyle w:val="ParaNum"/>
              <w:numPr>
                <w:ilvl w:val="0"/>
                <w:numId w:val="0"/>
              </w:numPr>
              <w:tabs>
                <w:tab w:val="left" w:pos="0"/>
                <w:tab w:val="left" w:pos="360"/>
              </w:tabs>
              <w:rPr>
                <w:b/>
                <w:sz w:val="22"/>
                <w:szCs w:val="22"/>
              </w:rPr>
            </w:pPr>
          </w:p>
          <w:p w:rsidR="00C31C70" w:rsidRPr="00F559BC" w:rsidRDefault="00C31C70" w:rsidP="00027A47">
            <w:pPr>
              <w:pStyle w:val="ParaNum"/>
              <w:numPr>
                <w:ilvl w:val="0"/>
                <w:numId w:val="0"/>
              </w:numPr>
              <w:tabs>
                <w:tab w:val="left" w:pos="0"/>
                <w:tab w:val="left" w:pos="360"/>
              </w:tabs>
              <w:rPr>
                <w:b/>
                <w:sz w:val="22"/>
                <w:szCs w:val="22"/>
              </w:rPr>
            </w:pPr>
            <w:r>
              <w:rPr>
                <w:b/>
                <w:sz w:val="22"/>
                <w:szCs w:val="22"/>
              </w:rPr>
              <w:t>Sec</w:t>
            </w:r>
            <w:r w:rsidR="00027A47">
              <w:rPr>
                <w:b/>
                <w:sz w:val="22"/>
                <w:szCs w:val="22"/>
              </w:rPr>
              <w:t>tion</w:t>
            </w:r>
            <w:r w:rsidRPr="00F559BC">
              <w:rPr>
                <w:b/>
                <w:sz w:val="22"/>
                <w:szCs w:val="22"/>
              </w:rPr>
              <w:t xml:space="preserve"> 76.1205(a)</w:t>
            </w:r>
          </w:p>
        </w:tc>
        <w:tc>
          <w:tcPr>
            <w:tcW w:w="2970" w:type="dxa"/>
            <w:shd w:val="clear" w:color="auto" w:fill="auto"/>
          </w:tcPr>
          <w:p w:rsidR="00C31C70" w:rsidRPr="00F559BC" w:rsidRDefault="00C31C70">
            <w:pPr>
              <w:pStyle w:val="ParaNum"/>
              <w:numPr>
                <w:ilvl w:val="0"/>
                <w:numId w:val="0"/>
              </w:numPr>
              <w:tabs>
                <w:tab w:val="left" w:pos="0"/>
                <w:tab w:val="left" w:pos="360"/>
              </w:tabs>
              <w:rPr>
                <w:b/>
                <w:sz w:val="22"/>
                <w:szCs w:val="22"/>
              </w:rPr>
            </w:pPr>
          </w:p>
          <w:p w:rsidR="00C31C70" w:rsidRPr="00F559BC" w:rsidRDefault="00C31C70">
            <w:pPr>
              <w:pStyle w:val="ParaNum"/>
              <w:numPr>
                <w:ilvl w:val="0"/>
                <w:numId w:val="0"/>
              </w:numPr>
              <w:tabs>
                <w:tab w:val="left" w:pos="0"/>
                <w:tab w:val="left" w:pos="360"/>
              </w:tabs>
              <w:rPr>
                <w:b/>
                <w:sz w:val="22"/>
                <w:szCs w:val="22"/>
              </w:rPr>
            </w:pPr>
            <w:r>
              <w:rPr>
                <w:b/>
                <w:sz w:val="22"/>
                <w:szCs w:val="22"/>
              </w:rPr>
              <w:t>10</w:t>
            </w:r>
            <w:r w:rsidRPr="00F559BC">
              <w:rPr>
                <w:b/>
                <w:sz w:val="22"/>
                <w:szCs w:val="22"/>
              </w:rPr>
              <w:t xml:space="preserve"> request</w:t>
            </w:r>
            <w:r>
              <w:rPr>
                <w:b/>
                <w:sz w:val="22"/>
                <w:szCs w:val="22"/>
              </w:rPr>
              <w:t>s</w:t>
            </w:r>
            <w:r w:rsidR="00356E71">
              <w:rPr>
                <w:b/>
                <w:sz w:val="22"/>
                <w:szCs w:val="22"/>
              </w:rPr>
              <w:t xml:space="preserve"> </w:t>
            </w:r>
            <w:r w:rsidR="006C293D">
              <w:rPr>
                <w:b/>
                <w:sz w:val="22"/>
                <w:szCs w:val="22"/>
              </w:rPr>
              <w:t>for</w:t>
            </w:r>
            <w:r w:rsidRPr="00F559BC">
              <w:rPr>
                <w:b/>
                <w:sz w:val="22"/>
                <w:szCs w:val="22"/>
              </w:rPr>
              <w:t xml:space="preserve"> information</w:t>
            </w:r>
          </w:p>
        </w:tc>
        <w:tc>
          <w:tcPr>
            <w:tcW w:w="1260" w:type="dxa"/>
            <w:shd w:val="clear" w:color="auto" w:fill="auto"/>
          </w:tcPr>
          <w:p w:rsidR="00C31C70" w:rsidRPr="00F559BC" w:rsidRDefault="00C31C70">
            <w:pPr>
              <w:pStyle w:val="ParaNum"/>
              <w:numPr>
                <w:ilvl w:val="0"/>
                <w:numId w:val="0"/>
              </w:numPr>
              <w:tabs>
                <w:tab w:val="left" w:pos="0"/>
                <w:tab w:val="left" w:pos="360"/>
              </w:tabs>
              <w:rPr>
                <w:b/>
                <w:sz w:val="22"/>
                <w:szCs w:val="22"/>
              </w:rPr>
            </w:pPr>
          </w:p>
          <w:p w:rsidR="00C31C70" w:rsidRPr="00F559BC" w:rsidRDefault="00C31C70">
            <w:pPr>
              <w:pStyle w:val="ParaNum"/>
              <w:numPr>
                <w:ilvl w:val="0"/>
                <w:numId w:val="0"/>
              </w:numPr>
              <w:tabs>
                <w:tab w:val="left" w:pos="0"/>
                <w:tab w:val="left" w:pos="360"/>
              </w:tabs>
              <w:rPr>
                <w:b/>
                <w:sz w:val="22"/>
                <w:szCs w:val="22"/>
              </w:rPr>
            </w:pPr>
            <w:r w:rsidRPr="00F559BC">
              <w:rPr>
                <w:b/>
                <w:sz w:val="22"/>
                <w:szCs w:val="22"/>
              </w:rPr>
              <w:t>2 hours</w:t>
            </w:r>
          </w:p>
        </w:tc>
        <w:tc>
          <w:tcPr>
            <w:tcW w:w="1260" w:type="dxa"/>
            <w:shd w:val="clear" w:color="auto" w:fill="auto"/>
          </w:tcPr>
          <w:p w:rsidR="00C31C70" w:rsidRPr="00F559BC" w:rsidRDefault="00C31C70">
            <w:pPr>
              <w:pStyle w:val="ParaNum"/>
              <w:numPr>
                <w:ilvl w:val="0"/>
                <w:numId w:val="0"/>
              </w:numPr>
              <w:tabs>
                <w:tab w:val="left" w:pos="0"/>
                <w:tab w:val="left" w:pos="360"/>
              </w:tabs>
              <w:rPr>
                <w:b/>
                <w:sz w:val="22"/>
                <w:szCs w:val="22"/>
              </w:rPr>
            </w:pPr>
          </w:p>
          <w:p w:rsidR="005D73C9" w:rsidRDefault="00C31C70">
            <w:pPr>
              <w:pStyle w:val="ParaNum"/>
              <w:numPr>
                <w:ilvl w:val="0"/>
                <w:numId w:val="0"/>
              </w:numPr>
              <w:tabs>
                <w:tab w:val="left" w:pos="0"/>
                <w:tab w:val="left" w:pos="360"/>
              </w:tabs>
              <w:rPr>
                <w:b/>
                <w:sz w:val="22"/>
                <w:szCs w:val="22"/>
              </w:rPr>
            </w:pPr>
            <w:r>
              <w:rPr>
                <w:b/>
                <w:sz w:val="22"/>
                <w:szCs w:val="22"/>
              </w:rPr>
              <w:t>2</w:t>
            </w:r>
            <w:r w:rsidRPr="00F559BC">
              <w:rPr>
                <w:b/>
                <w:sz w:val="22"/>
                <w:szCs w:val="22"/>
              </w:rPr>
              <w:t xml:space="preserve">0 </w:t>
            </w:r>
          </w:p>
          <w:p w:rsidR="00C31C70" w:rsidRPr="00F559BC" w:rsidRDefault="005D73C9">
            <w:pPr>
              <w:pStyle w:val="ParaNum"/>
              <w:numPr>
                <w:ilvl w:val="0"/>
                <w:numId w:val="0"/>
              </w:numPr>
              <w:tabs>
                <w:tab w:val="left" w:pos="0"/>
                <w:tab w:val="left" w:pos="360"/>
              </w:tabs>
              <w:rPr>
                <w:b/>
                <w:sz w:val="22"/>
                <w:szCs w:val="22"/>
              </w:rPr>
            </w:pPr>
            <w:r>
              <w:rPr>
                <w:b/>
                <w:sz w:val="22"/>
                <w:szCs w:val="22"/>
              </w:rPr>
              <w:t>hours</w:t>
            </w:r>
            <w:r w:rsidR="00C31C70" w:rsidRPr="00F559BC">
              <w:rPr>
                <w:b/>
                <w:sz w:val="22"/>
                <w:szCs w:val="22"/>
              </w:rPr>
              <w:t xml:space="preserve">     </w:t>
            </w:r>
          </w:p>
        </w:tc>
        <w:tc>
          <w:tcPr>
            <w:tcW w:w="1170" w:type="dxa"/>
            <w:shd w:val="clear" w:color="auto" w:fill="auto"/>
          </w:tcPr>
          <w:p w:rsidR="00C31C70" w:rsidRPr="00F559BC" w:rsidRDefault="00C31C70">
            <w:pPr>
              <w:pStyle w:val="ParaNum"/>
              <w:numPr>
                <w:ilvl w:val="0"/>
                <w:numId w:val="0"/>
              </w:numPr>
              <w:tabs>
                <w:tab w:val="left" w:pos="0"/>
                <w:tab w:val="left" w:pos="360"/>
              </w:tabs>
              <w:rPr>
                <w:b/>
                <w:sz w:val="22"/>
                <w:szCs w:val="22"/>
              </w:rPr>
            </w:pPr>
          </w:p>
          <w:p w:rsidR="00F22AB2" w:rsidRDefault="00F22AB2">
            <w:pPr>
              <w:pStyle w:val="ParaNum"/>
              <w:numPr>
                <w:ilvl w:val="0"/>
                <w:numId w:val="0"/>
              </w:numPr>
              <w:tabs>
                <w:tab w:val="left" w:pos="0"/>
                <w:tab w:val="left" w:pos="360"/>
              </w:tabs>
              <w:rPr>
                <w:b/>
                <w:sz w:val="22"/>
                <w:szCs w:val="22"/>
              </w:rPr>
            </w:pPr>
          </w:p>
          <w:p w:rsidR="00C31C70" w:rsidRPr="00F559BC" w:rsidRDefault="00C31C70">
            <w:pPr>
              <w:pStyle w:val="ParaNum"/>
              <w:numPr>
                <w:ilvl w:val="0"/>
                <w:numId w:val="0"/>
              </w:numPr>
              <w:tabs>
                <w:tab w:val="left" w:pos="0"/>
                <w:tab w:val="left" w:pos="360"/>
              </w:tabs>
              <w:rPr>
                <w:b/>
                <w:sz w:val="22"/>
                <w:szCs w:val="22"/>
              </w:rPr>
            </w:pPr>
            <w:r w:rsidRPr="00F559BC">
              <w:rPr>
                <w:b/>
                <w:sz w:val="22"/>
                <w:szCs w:val="22"/>
              </w:rPr>
              <w:t>$20/hour</w:t>
            </w:r>
          </w:p>
        </w:tc>
        <w:tc>
          <w:tcPr>
            <w:tcW w:w="1170" w:type="dxa"/>
            <w:shd w:val="clear" w:color="auto" w:fill="auto"/>
          </w:tcPr>
          <w:p w:rsidR="00C31C70" w:rsidRPr="00F559BC" w:rsidRDefault="00C31C70">
            <w:pPr>
              <w:pStyle w:val="ParaNum"/>
              <w:numPr>
                <w:ilvl w:val="0"/>
                <w:numId w:val="0"/>
              </w:numPr>
              <w:tabs>
                <w:tab w:val="left" w:pos="0"/>
                <w:tab w:val="left" w:pos="360"/>
              </w:tabs>
              <w:rPr>
                <w:b/>
                <w:sz w:val="22"/>
                <w:szCs w:val="22"/>
              </w:rPr>
            </w:pPr>
          </w:p>
          <w:p w:rsidR="00F22AB2" w:rsidRDefault="00F22AB2">
            <w:pPr>
              <w:pStyle w:val="ParaNum"/>
              <w:numPr>
                <w:ilvl w:val="0"/>
                <w:numId w:val="0"/>
              </w:numPr>
              <w:tabs>
                <w:tab w:val="left" w:pos="0"/>
                <w:tab w:val="left" w:pos="360"/>
              </w:tabs>
              <w:rPr>
                <w:b/>
                <w:sz w:val="22"/>
                <w:szCs w:val="22"/>
              </w:rPr>
            </w:pPr>
          </w:p>
          <w:p w:rsidR="00C31C70" w:rsidRPr="00F559BC" w:rsidRDefault="00C31C70" w:rsidP="00551FC3">
            <w:pPr>
              <w:pStyle w:val="ParaNum"/>
              <w:numPr>
                <w:ilvl w:val="0"/>
                <w:numId w:val="0"/>
              </w:numPr>
              <w:tabs>
                <w:tab w:val="left" w:pos="0"/>
                <w:tab w:val="left" w:pos="360"/>
              </w:tabs>
              <w:rPr>
                <w:b/>
                <w:sz w:val="22"/>
                <w:szCs w:val="22"/>
              </w:rPr>
            </w:pPr>
            <w:r w:rsidRPr="00F559BC">
              <w:rPr>
                <w:b/>
                <w:sz w:val="22"/>
                <w:szCs w:val="22"/>
              </w:rPr>
              <w:t>$</w:t>
            </w:r>
            <w:r>
              <w:rPr>
                <w:b/>
                <w:sz w:val="22"/>
                <w:szCs w:val="22"/>
              </w:rPr>
              <w:t>4</w:t>
            </w:r>
            <w:r w:rsidRPr="00F559BC">
              <w:rPr>
                <w:b/>
                <w:sz w:val="22"/>
                <w:szCs w:val="22"/>
              </w:rPr>
              <w:t>00</w:t>
            </w:r>
          </w:p>
        </w:tc>
      </w:tr>
      <w:tr w:rsidR="00C31C70" w:rsidRPr="00F559BC" w:rsidTr="00F651B9">
        <w:trPr>
          <w:jc w:val="right"/>
        </w:trPr>
        <w:tc>
          <w:tcPr>
            <w:tcW w:w="2425" w:type="dxa"/>
            <w:vMerge/>
            <w:shd w:val="clear" w:color="auto" w:fill="auto"/>
          </w:tcPr>
          <w:p w:rsidR="00C31C70" w:rsidRPr="00F559BC" w:rsidRDefault="00C31C70">
            <w:pPr>
              <w:pStyle w:val="ParaNum"/>
              <w:numPr>
                <w:ilvl w:val="0"/>
                <w:numId w:val="0"/>
              </w:numPr>
              <w:tabs>
                <w:tab w:val="left" w:pos="0"/>
                <w:tab w:val="left" w:pos="360"/>
              </w:tabs>
              <w:rPr>
                <w:b/>
                <w:sz w:val="22"/>
                <w:szCs w:val="22"/>
              </w:rPr>
            </w:pPr>
          </w:p>
        </w:tc>
        <w:tc>
          <w:tcPr>
            <w:tcW w:w="2970" w:type="dxa"/>
            <w:shd w:val="clear" w:color="auto" w:fill="auto"/>
          </w:tcPr>
          <w:p w:rsidR="00C31C70" w:rsidRPr="00F559BC" w:rsidRDefault="00C31C70">
            <w:pPr>
              <w:pStyle w:val="ParaNum"/>
              <w:numPr>
                <w:ilvl w:val="0"/>
                <w:numId w:val="0"/>
              </w:numPr>
              <w:tabs>
                <w:tab w:val="left" w:pos="0"/>
                <w:tab w:val="left" w:pos="360"/>
              </w:tabs>
              <w:rPr>
                <w:b/>
                <w:sz w:val="22"/>
                <w:szCs w:val="22"/>
              </w:rPr>
            </w:pPr>
          </w:p>
          <w:p w:rsidR="00551FC3" w:rsidRDefault="00551FC3">
            <w:pPr>
              <w:pStyle w:val="ParaNum"/>
              <w:numPr>
                <w:ilvl w:val="0"/>
                <w:numId w:val="0"/>
              </w:numPr>
              <w:tabs>
                <w:tab w:val="left" w:pos="0"/>
                <w:tab w:val="left" w:pos="360"/>
              </w:tabs>
              <w:rPr>
                <w:b/>
                <w:sz w:val="22"/>
                <w:szCs w:val="22"/>
              </w:rPr>
            </w:pPr>
          </w:p>
          <w:p w:rsidR="00C31C70" w:rsidRPr="00F559BC" w:rsidRDefault="00C31C70">
            <w:pPr>
              <w:pStyle w:val="ParaNum"/>
              <w:numPr>
                <w:ilvl w:val="0"/>
                <w:numId w:val="0"/>
              </w:numPr>
              <w:tabs>
                <w:tab w:val="left" w:pos="0"/>
                <w:tab w:val="left" w:pos="360"/>
              </w:tabs>
              <w:rPr>
                <w:b/>
                <w:sz w:val="22"/>
                <w:szCs w:val="22"/>
              </w:rPr>
            </w:pPr>
            <w:r>
              <w:rPr>
                <w:b/>
                <w:sz w:val="22"/>
                <w:szCs w:val="22"/>
              </w:rPr>
              <w:t>1</w:t>
            </w:r>
            <w:r w:rsidRPr="00F559BC">
              <w:rPr>
                <w:b/>
                <w:sz w:val="22"/>
                <w:szCs w:val="22"/>
              </w:rPr>
              <w:t>0 responses to requests</w:t>
            </w:r>
          </w:p>
        </w:tc>
        <w:tc>
          <w:tcPr>
            <w:tcW w:w="1260" w:type="dxa"/>
            <w:shd w:val="clear" w:color="auto" w:fill="auto"/>
          </w:tcPr>
          <w:p w:rsidR="00C31C70" w:rsidRDefault="00C31C70">
            <w:pPr>
              <w:pStyle w:val="ParaNum"/>
              <w:numPr>
                <w:ilvl w:val="0"/>
                <w:numId w:val="0"/>
              </w:numPr>
              <w:tabs>
                <w:tab w:val="left" w:pos="0"/>
                <w:tab w:val="left" w:pos="360"/>
              </w:tabs>
              <w:rPr>
                <w:b/>
                <w:sz w:val="22"/>
                <w:szCs w:val="22"/>
              </w:rPr>
            </w:pPr>
            <w:r>
              <w:rPr>
                <w:b/>
                <w:sz w:val="22"/>
                <w:szCs w:val="22"/>
              </w:rPr>
              <w:t>0</w:t>
            </w:r>
            <w:r w:rsidRPr="00F559BC">
              <w:rPr>
                <w:b/>
                <w:sz w:val="22"/>
                <w:szCs w:val="22"/>
              </w:rPr>
              <w:t>.166</w:t>
            </w:r>
          </w:p>
          <w:p w:rsidR="00C31C70" w:rsidRPr="00F559BC" w:rsidRDefault="00C31C70" w:rsidP="002D624D">
            <w:pPr>
              <w:pStyle w:val="ParaNum"/>
              <w:numPr>
                <w:ilvl w:val="0"/>
                <w:numId w:val="0"/>
              </w:numPr>
              <w:tabs>
                <w:tab w:val="left" w:pos="0"/>
                <w:tab w:val="left" w:pos="360"/>
              </w:tabs>
              <w:rPr>
                <w:b/>
                <w:sz w:val="22"/>
                <w:szCs w:val="22"/>
              </w:rPr>
            </w:pPr>
            <w:r w:rsidRPr="00F559BC">
              <w:rPr>
                <w:b/>
                <w:sz w:val="22"/>
                <w:szCs w:val="22"/>
              </w:rPr>
              <w:t>(10 min</w:t>
            </w:r>
            <w:r w:rsidR="002D624D">
              <w:rPr>
                <w:b/>
                <w:sz w:val="22"/>
                <w:szCs w:val="22"/>
              </w:rPr>
              <w:t>utes</w:t>
            </w:r>
          </w:p>
        </w:tc>
        <w:tc>
          <w:tcPr>
            <w:tcW w:w="1260" w:type="dxa"/>
            <w:shd w:val="clear" w:color="auto" w:fill="auto"/>
          </w:tcPr>
          <w:p w:rsidR="00551FC3" w:rsidRDefault="00551FC3">
            <w:pPr>
              <w:pStyle w:val="ParaNum"/>
              <w:numPr>
                <w:ilvl w:val="0"/>
                <w:numId w:val="0"/>
              </w:numPr>
              <w:tabs>
                <w:tab w:val="left" w:pos="0"/>
                <w:tab w:val="left" w:pos="360"/>
              </w:tabs>
              <w:rPr>
                <w:b/>
                <w:sz w:val="22"/>
                <w:szCs w:val="22"/>
              </w:rPr>
            </w:pPr>
          </w:p>
          <w:p w:rsidR="00C31C70" w:rsidRDefault="00C31C70">
            <w:pPr>
              <w:pStyle w:val="ParaNum"/>
              <w:numPr>
                <w:ilvl w:val="0"/>
                <w:numId w:val="0"/>
              </w:numPr>
              <w:tabs>
                <w:tab w:val="left" w:pos="0"/>
                <w:tab w:val="left" w:pos="360"/>
              </w:tabs>
              <w:rPr>
                <w:b/>
                <w:sz w:val="22"/>
                <w:szCs w:val="22"/>
              </w:rPr>
            </w:pPr>
            <w:r>
              <w:rPr>
                <w:b/>
                <w:sz w:val="22"/>
                <w:szCs w:val="22"/>
              </w:rPr>
              <w:t>1.66</w:t>
            </w:r>
          </w:p>
          <w:p w:rsidR="005D73C9" w:rsidRPr="00F559BC" w:rsidRDefault="005D73C9">
            <w:pPr>
              <w:pStyle w:val="ParaNum"/>
              <w:numPr>
                <w:ilvl w:val="0"/>
                <w:numId w:val="0"/>
              </w:numPr>
              <w:tabs>
                <w:tab w:val="left" w:pos="0"/>
                <w:tab w:val="left" w:pos="360"/>
              </w:tabs>
              <w:rPr>
                <w:b/>
                <w:sz w:val="22"/>
                <w:szCs w:val="22"/>
              </w:rPr>
            </w:pPr>
            <w:r>
              <w:rPr>
                <w:b/>
                <w:sz w:val="22"/>
                <w:szCs w:val="22"/>
              </w:rPr>
              <w:t>hours</w:t>
            </w:r>
          </w:p>
          <w:p w:rsidR="00C31C70" w:rsidRPr="00F559BC" w:rsidRDefault="00C31C70">
            <w:pPr>
              <w:pStyle w:val="ParaNum"/>
              <w:numPr>
                <w:ilvl w:val="0"/>
                <w:numId w:val="0"/>
              </w:numPr>
              <w:tabs>
                <w:tab w:val="left" w:pos="0"/>
                <w:tab w:val="left" w:pos="360"/>
              </w:tabs>
              <w:rPr>
                <w:b/>
                <w:sz w:val="22"/>
                <w:szCs w:val="22"/>
              </w:rPr>
            </w:pPr>
          </w:p>
        </w:tc>
        <w:tc>
          <w:tcPr>
            <w:tcW w:w="1170" w:type="dxa"/>
            <w:shd w:val="clear" w:color="auto" w:fill="auto"/>
          </w:tcPr>
          <w:p w:rsidR="00C31C70" w:rsidRPr="00F559BC" w:rsidRDefault="00C31C70">
            <w:pPr>
              <w:pStyle w:val="ParaNum"/>
              <w:numPr>
                <w:ilvl w:val="0"/>
                <w:numId w:val="0"/>
              </w:numPr>
              <w:tabs>
                <w:tab w:val="left" w:pos="0"/>
                <w:tab w:val="left" w:pos="360"/>
              </w:tabs>
              <w:rPr>
                <w:b/>
                <w:sz w:val="22"/>
                <w:szCs w:val="22"/>
              </w:rPr>
            </w:pPr>
          </w:p>
          <w:p w:rsidR="00551FC3" w:rsidRDefault="00551FC3">
            <w:pPr>
              <w:pStyle w:val="ParaNum"/>
              <w:numPr>
                <w:ilvl w:val="0"/>
                <w:numId w:val="0"/>
              </w:numPr>
              <w:tabs>
                <w:tab w:val="left" w:pos="0"/>
                <w:tab w:val="left" w:pos="360"/>
              </w:tabs>
              <w:rPr>
                <w:b/>
                <w:sz w:val="22"/>
                <w:szCs w:val="22"/>
              </w:rPr>
            </w:pPr>
          </w:p>
          <w:p w:rsidR="00C31C70" w:rsidRPr="00F559BC" w:rsidRDefault="00C31C70">
            <w:pPr>
              <w:pStyle w:val="ParaNum"/>
              <w:numPr>
                <w:ilvl w:val="0"/>
                <w:numId w:val="0"/>
              </w:numPr>
              <w:tabs>
                <w:tab w:val="left" w:pos="0"/>
                <w:tab w:val="left" w:pos="360"/>
              </w:tabs>
              <w:rPr>
                <w:b/>
                <w:sz w:val="22"/>
                <w:szCs w:val="22"/>
              </w:rPr>
            </w:pPr>
            <w:r w:rsidRPr="00F559BC">
              <w:rPr>
                <w:b/>
                <w:sz w:val="22"/>
                <w:szCs w:val="22"/>
              </w:rPr>
              <w:t>$20/hour</w:t>
            </w:r>
          </w:p>
        </w:tc>
        <w:tc>
          <w:tcPr>
            <w:tcW w:w="1170" w:type="dxa"/>
            <w:shd w:val="clear" w:color="auto" w:fill="auto"/>
          </w:tcPr>
          <w:p w:rsidR="00C31C70" w:rsidRPr="00F559BC" w:rsidRDefault="00C31C70">
            <w:pPr>
              <w:pStyle w:val="ParaNum"/>
              <w:numPr>
                <w:ilvl w:val="0"/>
                <w:numId w:val="0"/>
              </w:numPr>
              <w:tabs>
                <w:tab w:val="left" w:pos="0"/>
                <w:tab w:val="left" w:pos="360"/>
              </w:tabs>
              <w:rPr>
                <w:b/>
                <w:sz w:val="22"/>
                <w:szCs w:val="22"/>
              </w:rPr>
            </w:pPr>
          </w:p>
          <w:p w:rsidR="00551FC3" w:rsidRDefault="00551FC3" w:rsidP="00551FC3">
            <w:pPr>
              <w:pStyle w:val="ParaNum"/>
              <w:numPr>
                <w:ilvl w:val="0"/>
                <w:numId w:val="0"/>
              </w:numPr>
              <w:tabs>
                <w:tab w:val="left" w:pos="0"/>
                <w:tab w:val="left" w:pos="360"/>
              </w:tabs>
              <w:rPr>
                <w:b/>
                <w:sz w:val="22"/>
                <w:szCs w:val="22"/>
              </w:rPr>
            </w:pPr>
          </w:p>
          <w:p w:rsidR="00C31C70" w:rsidRPr="00F559BC" w:rsidRDefault="00C31C70" w:rsidP="00B06033">
            <w:pPr>
              <w:pStyle w:val="ParaNum"/>
              <w:numPr>
                <w:ilvl w:val="0"/>
                <w:numId w:val="0"/>
              </w:numPr>
              <w:tabs>
                <w:tab w:val="left" w:pos="0"/>
                <w:tab w:val="left" w:pos="360"/>
              </w:tabs>
              <w:rPr>
                <w:b/>
                <w:sz w:val="22"/>
                <w:szCs w:val="22"/>
              </w:rPr>
            </w:pPr>
            <w:r w:rsidRPr="00F559BC">
              <w:rPr>
                <w:b/>
                <w:sz w:val="22"/>
                <w:szCs w:val="22"/>
              </w:rPr>
              <w:t>$</w:t>
            </w:r>
            <w:r>
              <w:rPr>
                <w:b/>
                <w:sz w:val="22"/>
                <w:szCs w:val="22"/>
              </w:rPr>
              <w:t>33</w:t>
            </w:r>
          </w:p>
        </w:tc>
      </w:tr>
      <w:tr w:rsidR="00840659" w:rsidRPr="00F559BC" w:rsidTr="00F651B9">
        <w:trPr>
          <w:jc w:val="right"/>
        </w:trPr>
        <w:tc>
          <w:tcPr>
            <w:tcW w:w="2425" w:type="dxa"/>
            <w:shd w:val="clear" w:color="auto" w:fill="auto"/>
          </w:tcPr>
          <w:p w:rsidR="00F651B9" w:rsidRDefault="00F651B9">
            <w:pPr>
              <w:pStyle w:val="ParaNum"/>
              <w:numPr>
                <w:ilvl w:val="0"/>
                <w:numId w:val="0"/>
              </w:numPr>
              <w:tabs>
                <w:tab w:val="left" w:pos="0"/>
                <w:tab w:val="left" w:pos="360"/>
              </w:tabs>
              <w:rPr>
                <w:b/>
                <w:sz w:val="22"/>
                <w:szCs w:val="22"/>
              </w:rPr>
            </w:pPr>
          </w:p>
          <w:p w:rsidR="00387CD3" w:rsidRPr="00F559BC" w:rsidRDefault="00840659">
            <w:pPr>
              <w:pStyle w:val="ParaNum"/>
              <w:numPr>
                <w:ilvl w:val="0"/>
                <w:numId w:val="0"/>
              </w:numPr>
              <w:tabs>
                <w:tab w:val="left" w:pos="0"/>
                <w:tab w:val="left" w:pos="360"/>
              </w:tabs>
              <w:rPr>
                <w:b/>
                <w:sz w:val="22"/>
                <w:szCs w:val="22"/>
              </w:rPr>
            </w:pPr>
            <w:r>
              <w:rPr>
                <w:b/>
                <w:sz w:val="22"/>
                <w:szCs w:val="22"/>
              </w:rPr>
              <w:t>Sec</w:t>
            </w:r>
            <w:r w:rsidR="005D73C9">
              <w:rPr>
                <w:b/>
                <w:sz w:val="22"/>
                <w:szCs w:val="22"/>
              </w:rPr>
              <w:t>tions</w:t>
            </w:r>
            <w:r w:rsidR="00387CD3" w:rsidRPr="00F559BC">
              <w:rPr>
                <w:b/>
                <w:sz w:val="22"/>
                <w:szCs w:val="22"/>
              </w:rPr>
              <w:t>76.1205(b)(1)</w:t>
            </w:r>
            <w:r w:rsidR="005A7EDD" w:rsidRPr="00F559BC">
              <w:rPr>
                <w:b/>
                <w:sz w:val="22"/>
                <w:szCs w:val="22"/>
              </w:rPr>
              <w:t xml:space="preserve"> and</w:t>
            </w:r>
            <w:r w:rsidR="00387CD3" w:rsidRPr="00F559BC">
              <w:rPr>
                <w:b/>
                <w:sz w:val="22"/>
                <w:szCs w:val="22"/>
              </w:rPr>
              <w:t xml:space="preserve"> (b)(1)(A)</w:t>
            </w:r>
          </w:p>
        </w:tc>
        <w:tc>
          <w:tcPr>
            <w:tcW w:w="2970" w:type="dxa"/>
            <w:shd w:val="clear" w:color="auto" w:fill="auto"/>
          </w:tcPr>
          <w:p w:rsidR="005A7EDD" w:rsidRPr="00F559BC" w:rsidRDefault="005A7EDD">
            <w:pPr>
              <w:pStyle w:val="ParaNum"/>
              <w:numPr>
                <w:ilvl w:val="0"/>
                <w:numId w:val="0"/>
              </w:numPr>
              <w:tabs>
                <w:tab w:val="left" w:pos="0"/>
                <w:tab w:val="left" w:pos="360"/>
              </w:tabs>
              <w:rPr>
                <w:b/>
                <w:sz w:val="22"/>
                <w:szCs w:val="22"/>
              </w:rPr>
            </w:pPr>
          </w:p>
          <w:p w:rsidR="00551FC3" w:rsidRDefault="00551FC3">
            <w:pPr>
              <w:pStyle w:val="ParaNum"/>
              <w:numPr>
                <w:ilvl w:val="0"/>
                <w:numId w:val="0"/>
              </w:numPr>
              <w:tabs>
                <w:tab w:val="left" w:pos="0"/>
                <w:tab w:val="left" w:pos="360"/>
              </w:tabs>
              <w:rPr>
                <w:b/>
                <w:sz w:val="22"/>
                <w:szCs w:val="22"/>
              </w:rPr>
            </w:pPr>
          </w:p>
          <w:p w:rsidR="00387CD3" w:rsidRPr="00F559BC" w:rsidRDefault="00387CD3">
            <w:pPr>
              <w:pStyle w:val="ParaNum"/>
              <w:numPr>
                <w:ilvl w:val="0"/>
                <w:numId w:val="0"/>
              </w:numPr>
              <w:tabs>
                <w:tab w:val="left" w:pos="0"/>
                <w:tab w:val="left" w:pos="360"/>
              </w:tabs>
              <w:rPr>
                <w:b/>
                <w:sz w:val="22"/>
                <w:szCs w:val="22"/>
              </w:rPr>
            </w:pPr>
            <w:r w:rsidRPr="00F559BC">
              <w:rPr>
                <w:b/>
                <w:sz w:val="22"/>
                <w:szCs w:val="22"/>
              </w:rPr>
              <w:t>50,000 requests</w:t>
            </w:r>
          </w:p>
        </w:tc>
        <w:tc>
          <w:tcPr>
            <w:tcW w:w="1260" w:type="dxa"/>
            <w:shd w:val="clear" w:color="auto" w:fill="auto"/>
          </w:tcPr>
          <w:p w:rsidR="00C31C70" w:rsidRDefault="00C31C70">
            <w:pPr>
              <w:pStyle w:val="ParaNum"/>
              <w:numPr>
                <w:ilvl w:val="0"/>
                <w:numId w:val="0"/>
              </w:numPr>
              <w:tabs>
                <w:tab w:val="left" w:pos="0"/>
                <w:tab w:val="left" w:pos="360"/>
              </w:tabs>
              <w:rPr>
                <w:b/>
                <w:sz w:val="22"/>
                <w:szCs w:val="22"/>
              </w:rPr>
            </w:pPr>
          </w:p>
          <w:p w:rsidR="00551FC3" w:rsidRDefault="00551FC3">
            <w:pPr>
              <w:pStyle w:val="ParaNum"/>
              <w:numPr>
                <w:ilvl w:val="0"/>
                <w:numId w:val="0"/>
              </w:numPr>
              <w:tabs>
                <w:tab w:val="left" w:pos="0"/>
                <w:tab w:val="left" w:pos="360"/>
              </w:tabs>
              <w:rPr>
                <w:b/>
                <w:sz w:val="22"/>
                <w:szCs w:val="22"/>
              </w:rPr>
            </w:pPr>
          </w:p>
          <w:p w:rsidR="00387CD3" w:rsidRPr="00F559BC" w:rsidRDefault="00387CD3">
            <w:pPr>
              <w:pStyle w:val="ParaNum"/>
              <w:numPr>
                <w:ilvl w:val="0"/>
                <w:numId w:val="0"/>
              </w:numPr>
              <w:tabs>
                <w:tab w:val="left" w:pos="0"/>
                <w:tab w:val="left" w:pos="360"/>
              </w:tabs>
              <w:rPr>
                <w:b/>
                <w:sz w:val="22"/>
                <w:szCs w:val="22"/>
              </w:rPr>
            </w:pPr>
            <w:r w:rsidRPr="00F559BC">
              <w:rPr>
                <w:b/>
                <w:sz w:val="22"/>
                <w:szCs w:val="22"/>
              </w:rPr>
              <w:t>0.25 hours</w:t>
            </w:r>
          </w:p>
        </w:tc>
        <w:tc>
          <w:tcPr>
            <w:tcW w:w="1260" w:type="dxa"/>
            <w:shd w:val="clear" w:color="auto" w:fill="auto"/>
          </w:tcPr>
          <w:p w:rsidR="005A7EDD" w:rsidRPr="00F559BC" w:rsidRDefault="005A7EDD">
            <w:pPr>
              <w:pStyle w:val="ParaNum"/>
              <w:numPr>
                <w:ilvl w:val="0"/>
                <w:numId w:val="0"/>
              </w:numPr>
              <w:tabs>
                <w:tab w:val="left" w:pos="0"/>
                <w:tab w:val="left" w:pos="360"/>
              </w:tabs>
              <w:rPr>
                <w:b/>
                <w:sz w:val="22"/>
                <w:szCs w:val="22"/>
              </w:rPr>
            </w:pPr>
          </w:p>
          <w:p w:rsidR="005D73C9" w:rsidRDefault="00387CD3">
            <w:pPr>
              <w:pStyle w:val="ParaNum"/>
              <w:numPr>
                <w:ilvl w:val="0"/>
                <w:numId w:val="0"/>
              </w:numPr>
              <w:tabs>
                <w:tab w:val="left" w:pos="0"/>
                <w:tab w:val="left" w:pos="360"/>
              </w:tabs>
              <w:rPr>
                <w:b/>
                <w:sz w:val="22"/>
                <w:szCs w:val="22"/>
              </w:rPr>
            </w:pPr>
            <w:r w:rsidRPr="00F559BC">
              <w:rPr>
                <w:b/>
                <w:sz w:val="22"/>
                <w:szCs w:val="22"/>
              </w:rPr>
              <w:t>12,500</w:t>
            </w:r>
          </w:p>
          <w:p w:rsidR="00387CD3" w:rsidRPr="00F559BC" w:rsidRDefault="005D73C9">
            <w:pPr>
              <w:pStyle w:val="ParaNum"/>
              <w:numPr>
                <w:ilvl w:val="0"/>
                <w:numId w:val="0"/>
              </w:numPr>
              <w:tabs>
                <w:tab w:val="left" w:pos="0"/>
                <w:tab w:val="left" w:pos="360"/>
              </w:tabs>
              <w:rPr>
                <w:b/>
                <w:sz w:val="22"/>
                <w:szCs w:val="22"/>
              </w:rPr>
            </w:pPr>
            <w:r>
              <w:rPr>
                <w:b/>
                <w:sz w:val="22"/>
                <w:szCs w:val="22"/>
              </w:rPr>
              <w:t>hours</w:t>
            </w:r>
            <w:r w:rsidR="00387CD3" w:rsidRPr="00F559BC">
              <w:rPr>
                <w:b/>
                <w:sz w:val="22"/>
                <w:szCs w:val="22"/>
              </w:rPr>
              <w:t xml:space="preserve"> </w:t>
            </w:r>
          </w:p>
        </w:tc>
        <w:tc>
          <w:tcPr>
            <w:tcW w:w="1170" w:type="dxa"/>
            <w:shd w:val="clear" w:color="auto" w:fill="auto"/>
          </w:tcPr>
          <w:p w:rsidR="005A7EDD" w:rsidRPr="00F559BC" w:rsidRDefault="005A7EDD">
            <w:pPr>
              <w:pStyle w:val="ParaNum"/>
              <w:numPr>
                <w:ilvl w:val="0"/>
                <w:numId w:val="0"/>
              </w:numPr>
              <w:tabs>
                <w:tab w:val="left" w:pos="0"/>
                <w:tab w:val="left" w:pos="360"/>
              </w:tabs>
              <w:rPr>
                <w:b/>
                <w:sz w:val="22"/>
                <w:szCs w:val="22"/>
              </w:rPr>
            </w:pPr>
          </w:p>
          <w:p w:rsidR="00551FC3" w:rsidRDefault="00551FC3">
            <w:pPr>
              <w:pStyle w:val="ParaNum"/>
              <w:numPr>
                <w:ilvl w:val="0"/>
                <w:numId w:val="0"/>
              </w:numPr>
              <w:tabs>
                <w:tab w:val="left" w:pos="0"/>
                <w:tab w:val="left" w:pos="360"/>
              </w:tabs>
              <w:rPr>
                <w:b/>
                <w:sz w:val="22"/>
                <w:szCs w:val="22"/>
              </w:rPr>
            </w:pPr>
          </w:p>
          <w:p w:rsidR="00387CD3" w:rsidRPr="00F559BC" w:rsidRDefault="00387CD3">
            <w:pPr>
              <w:pStyle w:val="ParaNum"/>
              <w:numPr>
                <w:ilvl w:val="0"/>
                <w:numId w:val="0"/>
              </w:numPr>
              <w:tabs>
                <w:tab w:val="left" w:pos="0"/>
                <w:tab w:val="left" w:pos="360"/>
              </w:tabs>
              <w:rPr>
                <w:b/>
                <w:sz w:val="22"/>
                <w:szCs w:val="22"/>
              </w:rPr>
            </w:pPr>
            <w:r w:rsidRPr="00F559BC">
              <w:rPr>
                <w:b/>
                <w:sz w:val="22"/>
                <w:szCs w:val="22"/>
              </w:rPr>
              <w:t>$20/hour</w:t>
            </w:r>
          </w:p>
        </w:tc>
        <w:tc>
          <w:tcPr>
            <w:tcW w:w="1170" w:type="dxa"/>
            <w:shd w:val="clear" w:color="auto" w:fill="auto"/>
          </w:tcPr>
          <w:p w:rsidR="005A7EDD" w:rsidRPr="00F559BC" w:rsidRDefault="005A7EDD">
            <w:pPr>
              <w:pStyle w:val="ParaNum"/>
              <w:numPr>
                <w:ilvl w:val="0"/>
                <w:numId w:val="0"/>
              </w:numPr>
              <w:tabs>
                <w:tab w:val="left" w:pos="0"/>
                <w:tab w:val="left" w:pos="360"/>
              </w:tabs>
              <w:rPr>
                <w:b/>
                <w:sz w:val="22"/>
                <w:szCs w:val="22"/>
              </w:rPr>
            </w:pPr>
          </w:p>
          <w:p w:rsidR="00551FC3" w:rsidRDefault="00551FC3">
            <w:pPr>
              <w:pStyle w:val="ParaNum"/>
              <w:numPr>
                <w:ilvl w:val="0"/>
                <w:numId w:val="0"/>
              </w:numPr>
              <w:tabs>
                <w:tab w:val="left" w:pos="0"/>
                <w:tab w:val="left" w:pos="360"/>
              </w:tabs>
              <w:rPr>
                <w:b/>
                <w:sz w:val="22"/>
                <w:szCs w:val="22"/>
              </w:rPr>
            </w:pPr>
          </w:p>
          <w:p w:rsidR="00387CD3" w:rsidRPr="00F559BC" w:rsidRDefault="00387CD3">
            <w:pPr>
              <w:pStyle w:val="ParaNum"/>
              <w:numPr>
                <w:ilvl w:val="0"/>
                <w:numId w:val="0"/>
              </w:numPr>
              <w:tabs>
                <w:tab w:val="left" w:pos="0"/>
                <w:tab w:val="left" w:pos="360"/>
              </w:tabs>
              <w:rPr>
                <w:b/>
                <w:sz w:val="22"/>
                <w:szCs w:val="22"/>
              </w:rPr>
            </w:pPr>
            <w:r w:rsidRPr="00F559BC">
              <w:rPr>
                <w:b/>
                <w:sz w:val="22"/>
                <w:szCs w:val="22"/>
              </w:rPr>
              <w:t>$25</w:t>
            </w:r>
            <w:r w:rsidR="00C324FD">
              <w:rPr>
                <w:b/>
                <w:sz w:val="22"/>
                <w:szCs w:val="22"/>
              </w:rPr>
              <w:t>0</w:t>
            </w:r>
            <w:r w:rsidRPr="00F559BC">
              <w:rPr>
                <w:b/>
                <w:sz w:val="22"/>
                <w:szCs w:val="22"/>
              </w:rPr>
              <w:t>,000</w:t>
            </w:r>
          </w:p>
        </w:tc>
      </w:tr>
      <w:tr w:rsidR="00840659" w:rsidRPr="00F559BC" w:rsidTr="00F651B9">
        <w:trPr>
          <w:jc w:val="right"/>
        </w:trPr>
        <w:tc>
          <w:tcPr>
            <w:tcW w:w="2425" w:type="dxa"/>
            <w:shd w:val="clear" w:color="auto" w:fill="auto"/>
          </w:tcPr>
          <w:p w:rsidR="00551FC3" w:rsidRDefault="00551FC3">
            <w:pPr>
              <w:pStyle w:val="ParaNum"/>
              <w:numPr>
                <w:ilvl w:val="0"/>
                <w:numId w:val="0"/>
              </w:numPr>
              <w:tabs>
                <w:tab w:val="left" w:pos="0"/>
                <w:tab w:val="left" w:pos="360"/>
              </w:tabs>
              <w:rPr>
                <w:b/>
                <w:sz w:val="22"/>
                <w:szCs w:val="22"/>
              </w:rPr>
            </w:pPr>
          </w:p>
          <w:p w:rsidR="005A7EDD" w:rsidRPr="00F559BC" w:rsidRDefault="00840659">
            <w:pPr>
              <w:pStyle w:val="ParaNum"/>
              <w:numPr>
                <w:ilvl w:val="0"/>
                <w:numId w:val="0"/>
              </w:numPr>
              <w:tabs>
                <w:tab w:val="left" w:pos="0"/>
                <w:tab w:val="left" w:pos="360"/>
              </w:tabs>
              <w:rPr>
                <w:b/>
                <w:sz w:val="22"/>
                <w:szCs w:val="22"/>
              </w:rPr>
            </w:pPr>
            <w:r>
              <w:rPr>
                <w:b/>
                <w:sz w:val="22"/>
                <w:szCs w:val="22"/>
              </w:rPr>
              <w:t>Sec</w:t>
            </w:r>
            <w:r w:rsidR="005D73C9">
              <w:rPr>
                <w:b/>
                <w:sz w:val="22"/>
                <w:szCs w:val="22"/>
              </w:rPr>
              <w:t>tion</w:t>
            </w:r>
          </w:p>
          <w:p w:rsidR="00387CD3" w:rsidRPr="00F559BC" w:rsidRDefault="00387CD3">
            <w:pPr>
              <w:pStyle w:val="ParaNum"/>
              <w:numPr>
                <w:ilvl w:val="0"/>
                <w:numId w:val="0"/>
              </w:numPr>
              <w:tabs>
                <w:tab w:val="left" w:pos="0"/>
                <w:tab w:val="left" w:pos="360"/>
              </w:tabs>
              <w:rPr>
                <w:b/>
                <w:sz w:val="22"/>
                <w:szCs w:val="22"/>
              </w:rPr>
            </w:pPr>
            <w:r w:rsidRPr="00F559BC">
              <w:rPr>
                <w:b/>
                <w:sz w:val="22"/>
                <w:szCs w:val="22"/>
              </w:rPr>
              <w:t>76.1205(b)(1)(A)</w:t>
            </w:r>
          </w:p>
        </w:tc>
        <w:tc>
          <w:tcPr>
            <w:tcW w:w="2970" w:type="dxa"/>
            <w:shd w:val="clear" w:color="auto" w:fill="auto"/>
          </w:tcPr>
          <w:p w:rsidR="005A7EDD" w:rsidRPr="00F559BC" w:rsidRDefault="005A7EDD">
            <w:pPr>
              <w:pStyle w:val="ParaNum"/>
              <w:numPr>
                <w:ilvl w:val="0"/>
                <w:numId w:val="0"/>
              </w:numPr>
              <w:tabs>
                <w:tab w:val="left" w:pos="0"/>
                <w:tab w:val="left" w:pos="360"/>
              </w:tabs>
              <w:rPr>
                <w:b/>
                <w:sz w:val="22"/>
                <w:szCs w:val="22"/>
              </w:rPr>
            </w:pPr>
          </w:p>
          <w:p w:rsidR="00551FC3" w:rsidRDefault="00551FC3">
            <w:pPr>
              <w:pStyle w:val="ParaNum"/>
              <w:numPr>
                <w:ilvl w:val="0"/>
                <w:numId w:val="0"/>
              </w:numPr>
              <w:tabs>
                <w:tab w:val="left" w:pos="0"/>
                <w:tab w:val="left" w:pos="360"/>
              </w:tabs>
              <w:rPr>
                <w:b/>
                <w:sz w:val="22"/>
                <w:szCs w:val="22"/>
              </w:rPr>
            </w:pPr>
          </w:p>
          <w:p w:rsidR="00387CD3" w:rsidRPr="00F559BC" w:rsidRDefault="00387CD3">
            <w:pPr>
              <w:pStyle w:val="ParaNum"/>
              <w:numPr>
                <w:ilvl w:val="0"/>
                <w:numId w:val="0"/>
              </w:numPr>
              <w:tabs>
                <w:tab w:val="left" w:pos="0"/>
                <w:tab w:val="left" w:pos="360"/>
              </w:tabs>
              <w:rPr>
                <w:b/>
                <w:sz w:val="22"/>
                <w:szCs w:val="22"/>
              </w:rPr>
            </w:pPr>
            <w:r w:rsidRPr="00F559BC">
              <w:rPr>
                <w:b/>
                <w:sz w:val="22"/>
                <w:szCs w:val="22"/>
              </w:rPr>
              <w:t>10 installation manuals</w:t>
            </w:r>
          </w:p>
        </w:tc>
        <w:tc>
          <w:tcPr>
            <w:tcW w:w="1260" w:type="dxa"/>
            <w:shd w:val="clear" w:color="auto" w:fill="auto"/>
          </w:tcPr>
          <w:p w:rsidR="005A7EDD" w:rsidRPr="00F559BC" w:rsidRDefault="005A7EDD">
            <w:pPr>
              <w:pStyle w:val="ParaNum"/>
              <w:numPr>
                <w:ilvl w:val="0"/>
                <w:numId w:val="0"/>
              </w:numPr>
              <w:tabs>
                <w:tab w:val="left" w:pos="0"/>
                <w:tab w:val="left" w:pos="360"/>
              </w:tabs>
              <w:rPr>
                <w:b/>
                <w:sz w:val="22"/>
                <w:szCs w:val="22"/>
              </w:rPr>
            </w:pPr>
          </w:p>
          <w:p w:rsidR="00551FC3" w:rsidRDefault="00551FC3">
            <w:pPr>
              <w:pStyle w:val="ParaNum"/>
              <w:numPr>
                <w:ilvl w:val="0"/>
                <w:numId w:val="0"/>
              </w:numPr>
              <w:tabs>
                <w:tab w:val="left" w:pos="0"/>
                <w:tab w:val="left" w:pos="360"/>
              </w:tabs>
              <w:rPr>
                <w:b/>
                <w:sz w:val="22"/>
                <w:szCs w:val="22"/>
              </w:rPr>
            </w:pPr>
          </w:p>
          <w:p w:rsidR="00387CD3" w:rsidRPr="00F559BC" w:rsidRDefault="00387CD3">
            <w:pPr>
              <w:pStyle w:val="ParaNum"/>
              <w:numPr>
                <w:ilvl w:val="0"/>
                <w:numId w:val="0"/>
              </w:numPr>
              <w:tabs>
                <w:tab w:val="left" w:pos="0"/>
                <w:tab w:val="left" w:pos="360"/>
              </w:tabs>
              <w:rPr>
                <w:b/>
                <w:sz w:val="22"/>
                <w:szCs w:val="22"/>
              </w:rPr>
            </w:pPr>
            <w:r w:rsidRPr="00F559BC">
              <w:rPr>
                <w:b/>
                <w:sz w:val="22"/>
                <w:szCs w:val="22"/>
              </w:rPr>
              <w:t>40 hours</w:t>
            </w:r>
          </w:p>
        </w:tc>
        <w:tc>
          <w:tcPr>
            <w:tcW w:w="1260" w:type="dxa"/>
            <w:shd w:val="clear" w:color="auto" w:fill="auto"/>
          </w:tcPr>
          <w:p w:rsidR="00C31C70" w:rsidRDefault="00C31C70">
            <w:pPr>
              <w:pStyle w:val="ParaNum"/>
              <w:numPr>
                <w:ilvl w:val="0"/>
                <w:numId w:val="0"/>
              </w:numPr>
              <w:tabs>
                <w:tab w:val="left" w:pos="0"/>
                <w:tab w:val="left" w:pos="360"/>
              </w:tabs>
              <w:rPr>
                <w:b/>
                <w:sz w:val="22"/>
                <w:szCs w:val="22"/>
              </w:rPr>
            </w:pPr>
          </w:p>
          <w:p w:rsidR="005D73C9" w:rsidRDefault="00387CD3">
            <w:pPr>
              <w:pStyle w:val="ParaNum"/>
              <w:numPr>
                <w:ilvl w:val="0"/>
                <w:numId w:val="0"/>
              </w:numPr>
              <w:tabs>
                <w:tab w:val="left" w:pos="0"/>
                <w:tab w:val="left" w:pos="360"/>
              </w:tabs>
              <w:rPr>
                <w:b/>
                <w:sz w:val="22"/>
                <w:szCs w:val="22"/>
              </w:rPr>
            </w:pPr>
            <w:r w:rsidRPr="00F559BC">
              <w:rPr>
                <w:b/>
                <w:sz w:val="22"/>
                <w:szCs w:val="22"/>
              </w:rPr>
              <w:t xml:space="preserve">400 </w:t>
            </w:r>
          </w:p>
          <w:p w:rsidR="00387CD3" w:rsidRPr="00F559BC" w:rsidRDefault="005D73C9">
            <w:pPr>
              <w:pStyle w:val="ParaNum"/>
              <w:numPr>
                <w:ilvl w:val="0"/>
                <w:numId w:val="0"/>
              </w:numPr>
              <w:tabs>
                <w:tab w:val="left" w:pos="0"/>
                <w:tab w:val="left" w:pos="360"/>
              </w:tabs>
              <w:rPr>
                <w:b/>
                <w:sz w:val="22"/>
                <w:szCs w:val="22"/>
              </w:rPr>
            </w:pPr>
            <w:r>
              <w:rPr>
                <w:b/>
                <w:sz w:val="22"/>
                <w:szCs w:val="22"/>
              </w:rPr>
              <w:t>hours</w:t>
            </w:r>
          </w:p>
        </w:tc>
        <w:tc>
          <w:tcPr>
            <w:tcW w:w="1170" w:type="dxa"/>
            <w:shd w:val="clear" w:color="auto" w:fill="auto"/>
          </w:tcPr>
          <w:p w:rsidR="005A7EDD" w:rsidRPr="00F559BC" w:rsidRDefault="005A7EDD">
            <w:pPr>
              <w:pStyle w:val="ParaNum"/>
              <w:numPr>
                <w:ilvl w:val="0"/>
                <w:numId w:val="0"/>
              </w:numPr>
              <w:tabs>
                <w:tab w:val="left" w:pos="0"/>
                <w:tab w:val="left" w:pos="360"/>
              </w:tabs>
              <w:rPr>
                <w:b/>
                <w:sz w:val="22"/>
                <w:szCs w:val="22"/>
              </w:rPr>
            </w:pPr>
          </w:p>
          <w:p w:rsidR="00551FC3" w:rsidRDefault="00551FC3">
            <w:pPr>
              <w:pStyle w:val="ParaNum"/>
              <w:numPr>
                <w:ilvl w:val="0"/>
                <w:numId w:val="0"/>
              </w:numPr>
              <w:tabs>
                <w:tab w:val="left" w:pos="0"/>
                <w:tab w:val="left" w:pos="360"/>
              </w:tabs>
              <w:rPr>
                <w:b/>
                <w:sz w:val="22"/>
                <w:szCs w:val="22"/>
              </w:rPr>
            </w:pPr>
          </w:p>
          <w:p w:rsidR="00387CD3" w:rsidRPr="00F559BC" w:rsidRDefault="00387CD3">
            <w:pPr>
              <w:pStyle w:val="ParaNum"/>
              <w:numPr>
                <w:ilvl w:val="0"/>
                <w:numId w:val="0"/>
              </w:numPr>
              <w:tabs>
                <w:tab w:val="left" w:pos="0"/>
                <w:tab w:val="left" w:pos="360"/>
              </w:tabs>
              <w:rPr>
                <w:b/>
                <w:sz w:val="22"/>
                <w:szCs w:val="22"/>
              </w:rPr>
            </w:pPr>
            <w:r w:rsidRPr="00F559BC">
              <w:rPr>
                <w:b/>
                <w:sz w:val="22"/>
                <w:szCs w:val="22"/>
              </w:rPr>
              <w:t>$20/hour</w:t>
            </w:r>
          </w:p>
        </w:tc>
        <w:tc>
          <w:tcPr>
            <w:tcW w:w="1170" w:type="dxa"/>
            <w:shd w:val="clear" w:color="auto" w:fill="auto"/>
          </w:tcPr>
          <w:p w:rsidR="005A7EDD" w:rsidRPr="00F559BC" w:rsidRDefault="005A7EDD">
            <w:pPr>
              <w:pStyle w:val="ParaNum"/>
              <w:numPr>
                <w:ilvl w:val="0"/>
                <w:numId w:val="0"/>
              </w:numPr>
              <w:tabs>
                <w:tab w:val="left" w:pos="0"/>
                <w:tab w:val="left" w:pos="360"/>
              </w:tabs>
              <w:rPr>
                <w:b/>
                <w:sz w:val="22"/>
                <w:szCs w:val="22"/>
              </w:rPr>
            </w:pPr>
          </w:p>
          <w:p w:rsidR="00551FC3" w:rsidRDefault="00551FC3">
            <w:pPr>
              <w:pStyle w:val="ParaNum"/>
              <w:numPr>
                <w:ilvl w:val="0"/>
                <w:numId w:val="0"/>
              </w:numPr>
              <w:tabs>
                <w:tab w:val="left" w:pos="0"/>
                <w:tab w:val="left" w:pos="360"/>
              </w:tabs>
              <w:rPr>
                <w:b/>
                <w:sz w:val="22"/>
                <w:szCs w:val="22"/>
              </w:rPr>
            </w:pPr>
          </w:p>
          <w:p w:rsidR="00387CD3" w:rsidRPr="00F559BC" w:rsidRDefault="00387CD3" w:rsidP="00551FC3">
            <w:pPr>
              <w:pStyle w:val="ParaNum"/>
              <w:numPr>
                <w:ilvl w:val="0"/>
                <w:numId w:val="0"/>
              </w:numPr>
              <w:tabs>
                <w:tab w:val="left" w:pos="0"/>
                <w:tab w:val="left" w:pos="360"/>
              </w:tabs>
              <w:rPr>
                <w:b/>
                <w:sz w:val="22"/>
                <w:szCs w:val="22"/>
              </w:rPr>
            </w:pPr>
            <w:r w:rsidRPr="00F559BC">
              <w:rPr>
                <w:b/>
                <w:sz w:val="22"/>
                <w:szCs w:val="22"/>
              </w:rPr>
              <w:t>$8,000</w:t>
            </w:r>
          </w:p>
        </w:tc>
      </w:tr>
      <w:tr w:rsidR="00840659" w:rsidRPr="00F559BC" w:rsidTr="00F651B9">
        <w:trPr>
          <w:jc w:val="right"/>
        </w:trPr>
        <w:tc>
          <w:tcPr>
            <w:tcW w:w="2425" w:type="dxa"/>
            <w:shd w:val="clear" w:color="auto" w:fill="auto"/>
          </w:tcPr>
          <w:p w:rsidR="005A7EDD" w:rsidRPr="00F559BC" w:rsidRDefault="00840659">
            <w:pPr>
              <w:pStyle w:val="ParaNum"/>
              <w:numPr>
                <w:ilvl w:val="0"/>
                <w:numId w:val="0"/>
              </w:numPr>
              <w:tabs>
                <w:tab w:val="left" w:pos="0"/>
                <w:tab w:val="left" w:pos="360"/>
              </w:tabs>
              <w:rPr>
                <w:b/>
                <w:color w:val="000000"/>
              </w:rPr>
            </w:pPr>
            <w:r>
              <w:rPr>
                <w:b/>
                <w:color w:val="000000"/>
              </w:rPr>
              <w:t>Sec</w:t>
            </w:r>
            <w:r w:rsidR="005D73C9">
              <w:rPr>
                <w:b/>
                <w:color w:val="000000"/>
              </w:rPr>
              <w:t>tion</w:t>
            </w:r>
          </w:p>
          <w:p w:rsidR="00387CD3" w:rsidRPr="00F559BC" w:rsidRDefault="00551FC3">
            <w:pPr>
              <w:pStyle w:val="ParaNum"/>
              <w:numPr>
                <w:ilvl w:val="0"/>
                <w:numId w:val="0"/>
              </w:numPr>
              <w:tabs>
                <w:tab w:val="left" w:pos="0"/>
                <w:tab w:val="left" w:pos="360"/>
              </w:tabs>
              <w:rPr>
                <w:b/>
                <w:sz w:val="22"/>
                <w:szCs w:val="22"/>
              </w:rPr>
            </w:pPr>
            <w:r>
              <w:rPr>
                <w:b/>
                <w:color w:val="000000"/>
              </w:rPr>
              <w:t>76.1205</w:t>
            </w:r>
            <w:r w:rsidR="00387CD3" w:rsidRPr="00F559BC">
              <w:rPr>
                <w:b/>
                <w:color w:val="000000"/>
              </w:rPr>
              <w:t>(b)(2)</w:t>
            </w:r>
          </w:p>
        </w:tc>
        <w:tc>
          <w:tcPr>
            <w:tcW w:w="2970" w:type="dxa"/>
            <w:shd w:val="clear" w:color="auto" w:fill="auto"/>
          </w:tcPr>
          <w:p w:rsidR="00356E71" w:rsidRDefault="00356E71">
            <w:pPr>
              <w:pStyle w:val="ParaNum"/>
              <w:numPr>
                <w:ilvl w:val="0"/>
                <w:numId w:val="0"/>
              </w:numPr>
              <w:tabs>
                <w:tab w:val="left" w:pos="0"/>
                <w:tab w:val="left" w:pos="360"/>
              </w:tabs>
              <w:rPr>
                <w:b/>
                <w:sz w:val="22"/>
                <w:szCs w:val="22"/>
              </w:rPr>
            </w:pPr>
          </w:p>
          <w:p w:rsidR="00356E71" w:rsidRPr="00F559BC" w:rsidRDefault="00387CD3">
            <w:pPr>
              <w:pStyle w:val="ParaNum"/>
              <w:numPr>
                <w:ilvl w:val="0"/>
                <w:numId w:val="0"/>
              </w:numPr>
              <w:tabs>
                <w:tab w:val="left" w:pos="0"/>
                <w:tab w:val="left" w:pos="360"/>
              </w:tabs>
              <w:rPr>
                <w:b/>
                <w:sz w:val="22"/>
                <w:szCs w:val="22"/>
              </w:rPr>
            </w:pPr>
            <w:r w:rsidRPr="00F559BC">
              <w:rPr>
                <w:b/>
                <w:sz w:val="22"/>
                <w:szCs w:val="22"/>
              </w:rPr>
              <w:t xml:space="preserve">200 Single-stream </w:t>
            </w:r>
            <w:r w:rsidR="0093218E">
              <w:rPr>
                <w:b/>
                <w:sz w:val="22"/>
                <w:szCs w:val="22"/>
              </w:rPr>
              <w:t>C</w:t>
            </w:r>
            <w:r w:rsidRPr="00F559BC">
              <w:rPr>
                <w:b/>
                <w:sz w:val="22"/>
                <w:szCs w:val="22"/>
              </w:rPr>
              <w:t>ableCARD</w:t>
            </w:r>
          </w:p>
        </w:tc>
        <w:tc>
          <w:tcPr>
            <w:tcW w:w="1260" w:type="dxa"/>
            <w:shd w:val="clear" w:color="auto" w:fill="auto"/>
          </w:tcPr>
          <w:p w:rsidR="00356E71" w:rsidRDefault="00356E71">
            <w:pPr>
              <w:pStyle w:val="ParaNum"/>
              <w:numPr>
                <w:ilvl w:val="0"/>
                <w:numId w:val="0"/>
              </w:numPr>
              <w:tabs>
                <w:tab w:val="left" w:pos="0"/>
                <w:tab w:val="left" w:pos="360"/>
              </w:tabs>
              <w:rPr>
                <w:b/>
                <w:sz w:val="22"/>
                <w:szCs w:val="22"/>
              </w:rPr>
            </w:pPr>
          </w:p>
          <w:p w:rsidR="00551FC3" w:rsidRDefault="00551FC3">
            <w:pPr>
              <w:pStyle w:val="ParaNum"/>
              <w:numPr>
                <w:ilvl w:val="0"/>
                <w:numId w:val="0"/>
              </w:numPr>
              <w:tabs>
                <w:tab w:val="left" w:pos="0"/>
                <w:tab w:val="left" w:pos="360"/>
              </w:tabs>
              <w:rPr>
                <w:b/>
                <w:sz w:val="22"/>
                <w:szCs w:val="22"/>
              </w:rPr>
            </w:pPr>
          </w:p>
          <w:p w:rsidR="00387CD3" w:rsidRPr="00F559BC" w:rsidRDefault="00387CD3">
            <w:pPr>
              <w:pStyle w:val="ParaNum"/>
              <w:numPr>
                <w:ilvl w:val="0"/>
                <w:numId w:val="0"/>
              </w:numPr>
              <w:tabs>
                <w:tab w:val="left" w:pos="0"/>
                <w:tab w:val="left" w:pos="360"/>
              </w:tabs>
              <w:rPr>
                <w:b/>
                <w:sz w:val="22"/>
                <w:szCs w:val="22"/>
              </w:rPr>
            </w:pPr>
            <w:r w:rsidRPr="00F559BC">
              <w:rPr>
                <w:b/>
                <w:sz w:val="22"/>
                <w:szCs w:val="22"/>
              </w:rPr>
              <w:t>0.25 hours</w:t>
            </w:r>
          </w:p>
        </w:tc>
        <w:tc>
          <w:tcPr>
            <w:tcW w:w="1260" w:type="dxa"/>
            <w:shd w:val="clear" w:color="auto" w:fill="auto"/>
          </w:tcPr>
          <w:p w:rsidR="005A7EDD" w:rsidRPr="00F559BC" w:rsidRDefault="005A7EDD">
            <w:pPr>
              <w:pStyle w:val="ParaNum"/>
              <w:numPr>
                <w:ilvl w:val="0"/>
                <w:numId w:val="0"/>
              </w:numPr>
              <w:tabs>
                <w:tab w:val="left" w:pos="0"/>
                <w:tab w:val="left" w:pos="360"/>
              </w:tabs>
              <w:rPr>
                <w:b/>
                <w:sz w:val="22"/>
                <w:szCs w:val="22"/>
              </w:rPr>
            </w:pPr>
          </w:p>
          <w:p w:rsidR="005D73C9" w:rsidRDefault="00387CD3">
            <w:pPr>
              <w:pStyle w:val="ParaNum"/>
              <w:numPr>
                <w:ilvl w:val="0"/>
                <w:numId w:val="0"/>
              </w:numPr>
              <w:tabs>
                <w:tab w:val="left" w:pos="0"/>
                <w:tab w:val="left" w:pos="360"/>
              </w:tabs>
              <w:rPr>
                <w:b/>
                <w:sz w:val="22"/>
                <w:szCs w:val="22"/>
              </w:rPr>
            </w:pPr>
            <w:r w:rsidRPr="00F559BC">
              <w:rPr>
                <w:b/>
                <w:sz w:val="22"/>
                <w:szCs w:val="22"/>
              </w:rPr>
              <w:t xml:space="preserve">50 </w:t>
            </w:r>
          </w:p>
          <w:p w:rsidR="00387CD3" w:rsidRPr="00F559BC" w:rsidRDefault="005D73C9">
            <w:pPr>
              <w:pStyle w:val="ParaNum"/>
              <w:numPr>
                <w:ilvl w:val="0"/>
                <w:numId w:val="0"/>
              </w:numPr>
              <w:tabs>
                <w:tab w:val="left" w:pos="0"/>
                <w:tab w:val="left" w:pos="360"/>
              </w:tabs>
              <w:rPr>
                <w:b/>
                <w:sz w:val="22"/>
                <w:szCs w:val="22"/>
              </w:rPr>
            </w:pPr>
            <w:r>
              <w:rPr>
                <w:b/>
                <w:sz w:val="22"/>
                <w:szCs w:val="22"/>
              </w:rPr>
              <w:t>hours</w:t>
            </w:r>
          </w:p>
        </w:tc>
        <w:tc>
          <w:tcPr>
            <w:tcW w:w="1170" w:type="dxa"/>
            <w:shd w:val="clear" w:color="auto" w:fill="auto"/>
          </w:tcPr>
          <w:p w:rsidR="005A7EDD" w:rsidRPr="00F559BC" w:rsidRDefault="005A7EDD">
            <w:pPr>
              <w:pStyle w:val="ParaNum"/>
              <w:numPr>
                <w:ilvl w:val="0"/>
                <w:numId w:val="0"/>
              </w:numPr>
              <w:tabs>
                <w:tab w:val="left" w:pos="0"/>
                <w:tab w:val="left" w:pos="360"/>
              </w:tabs>
              <w:rPr>
                <w:b/>
                <w:sz w:val="22"/>
                <w:szCs w:val="22"/>
              </w:rPr>
            </w:pPr>
          </w:p>
          <w:p w:rsidR="00551FC3" w:rsidRDefault="00551FC3">
            <w:pPr>
              <w:pStyle w:val="ParaNum"/>
              <w:numPr>
                <w:ilvl w:val="0"/>
                <w:numId w:val="0"/>
              </w:numPr>
              <w:tabs>
                <w:tab w:val="left" w:pos="0"/>
                <w:tab w:val="left" w:pos="360"/>
              </w:tabs>
              <w:rPr>
                <w:b/>
                <w:sz w:val="22"/>
                <w:szCs w:val="22"/>
              </w:rPr>
            </w:pPr>
          </w:p>
          <w:p w:rsidR="00387CD3" w:rsidRPr="00F559BC" w:rsidRDefault="00387CD3">
            <w:pPr>
              <w:pStyle w:val="ParaNum"/>
              <w:numPr>
                <w:ilvl w:val="0"/>
                <w:numId w:val="0"/>
              </w:numPr>
              <w:tabs>
                <w:tab w:val="left" w:pos="0"/>
                <w:tab w:val="left" w:pos="360"/>
              </w:tabs>
              <w:rPr>
                <w:b/>
                <w:sz w:val="22"/>
                <w:szCs w:val="22"/>
              </w:rPr>
            </w:pPr>
            <w:r w:rsidRPr="00F559BC">
              <w:rPr>
                <w:b/>
                <w:sz w:val="22"/>
                <w:szCs w:val="22"/>
              </w:rPr>
              <w:t>$20/hour</w:t>
            </w:r>
          </w:p>
        </w:tc>
        <w:tc>
          <w:tcPr>
            <w:tcW w:w="1170" w:type="dxa"/>
            <w:shd w:val="clear" w:color="auto" w:fill="auto"/>
          </w:tcPr>
          <w:p w:rsidR="005A7EDD" w:rsidRPr="00F559BC" w:rsidRDefault="005A7EDD">
            <w:pPr>
              <w:pStyle w:val="ParaNum"/>
              <w:numPr>
                <w:ilvl w:val="0"/>
                <w:numId w:val="0"/>
              </w:numPr>
              <w:tabs>
                <w:tab w:val="left" w:pos="0"/>
                <w:tab w:val="left" w:pos="360"/>
              </w:tabs>
              <w:rPr>
                <w:b/>
                <w:sz w:val="22"/>
                <w:szCs w:val="22"/>
              </w:rPr>
            </w:pPr>
          </w:p>
          <w:p w:rsidR="00551FC3" w:rsidRDefault="00551FC3">
            <w:pPr>
              <w:pStyle w:val="ParaNum"/>
              <w:numPr>
                <w:ilvl w:val="0"/>
                <w:numId w:val="0"/>
              </w:numPr>
              <w:tabs>
                <w:tab w:val="left" w:pos="0"/>
                <w:tab w:val="left" w:pos="360"/>
              </w:tabs>
              <w:rPr>
                <w:b/>
                <w:sz w:val="22"/>
                <w:szCs w:val="22"/>
              </w:rPr>
            </w:pPr>
          </w:p>
          <w:p w:rsidR="00387CD3" w:rsidRPr="00F559BC" w:rsidRDefault="00387CD3" w:rsidP="00551FC3">
            <w:pPr>
              <w:pStyle w:val="ParaNum"/>
              <w:numPr>
                <w:ilvl w:val="0"/>
                <w:numId w:val="0"/>
              </w:numPr>
              <w:tabs>
                <w:tab w:val="left" w:pos="0"/>
                <w:tab w:val="left" w:pos="360"/>
              </w:tabs>
              <w:rPr>
                <w:b/>
                <w:sz w:val="22"/>
                <w:szCs w:val="22"/>
              </w:rPr>
            </w:pPr>
            <w:r w:rsidRPr="00F559BC">
              <w:rPr>
                <w:b/>
                <w:sz w:val="22"/>
                <w:szCs w:val="22"/>
              </w:rPr>
              <w:t>$1</w:t>
            </w:r>
            <w:r w:rsidR="005A7EDD" w:rsidRPr="00F559BC">
              <w:rPr>
                <w:b/>
                <w:sz w:val="22"/>
                <w:szCs w:val="22"/>
              </w:rPr>
              <w:t>,</w:t>
            </w:r>
            <w:r w:rsidRPr="00F559BC">
              <w:rPr>
                <w:b/>
                <w:sz w:val="22"/>
                <w:szCs w:val="22"/>
              </w:rPr>
              <w:t>000</w:t>
            </w:r>
          </w:p>
        </w:tc>
      </w:tr>
      <w:tr w:rsidR="00840659" w:rsidRPr="00F559BC" w:rsidTr="00F651B9">
        <w:trPr>
          <w:jc w:val="right"/>
        </w:trPr>
        <w:tc>
          <w:tcPr>
            <w:tcW w:w="2425" w:type="dxa"/>
            <w:shd w:val="clear" w:color="auto" w:fill="auto"/>
          </w:tcPr>
          <w:p w:rsidR="00551FC3" w:rsidRDefault="00551FC3">
            <w:pPr>
              <w:pStyle w:val="ParaNum"/>
              <w:numPr>
                <w:ilvl w:val="0"/>
                <w:numId w:val="0"/>
              </w:numPr>
              <w:tabs>
                <w:tab w:val="left" w:pos="0"/>
                <w:tab w:val="left" w:pos="360"/>
              </w:tabs>
              <w:rPr>
                <w:b/>
                <w:sz w:val="22"/>
                <w:szCs w:val="22"/>
              </w:rPr>
            </w:pPr>
          </w:p>
          <w:p w:rsidR="00387CD3" w:rsidRPr="00F559BC" w:rsidRDefault="00840659">
            <w:pPr>
              <w:pStyle w:val="ParaNum"/>
              <w:numPr>
                <w:ilvl w:val="0"/>
                <w:numId w:val="0"/>
              </w:numPr>
              <w:tabs>
                <w:tab w:val="left" w:pos="0"/>
                <w:tab w:val="left" w:pos="360"/>
              </w:tabs>
              <w:rPr>
                <w:b/>
                <w:sz w:val="22"/>
                <w:szCs w:val="22"/>
              </w:rPr>
            </w:pPr>
            <w:r>
              <w:rPr>
                <w:b/>
                <w:sz w:val="22"/>
                <w:szCs w:val="22"/>
              </w:rPr>
              <w:t>Sec</w:t>
            </w:r>
            <w:r w:rsidR="005D73C9">
              <w:rPr>
                <w:b/>
                <w:sz w:val="22"/>
                <w:szCs w:val="22"/>
              </w:rPr>
              <w:t>tion</w:t>
            </w:r>
            <w:r w:rsidR="00356E71">
              <w:rPr>
                <w:b/>
                <w:sz w:val="22"/>
                <w:szCs w:val="22"/>
              </w:rPr>
              <w:t xml:space="preserve"> </w:t>
            </w:r>
            <w:r w:rsidR="00387CD3" w:rsidRPr="00F559BC">
              <w:rPr>
                <w:b/>
                <w:sz w:val="22"/>
                <w:szCs w:val="22"/>
              </w:rPr>
              <w:t>76.1205(b)(5)</w:t>
            </w:r>
          </w:p>
          <w:p w:rsidR="00356E71" w:rsidRDefault="00387CD3">
            <w:pPr>
              <w:pStyle w:val="ParaNum"/>
              <w:numPr>
                <w:ilvl w:val="0"/>
                <w:numId w:val="0"/>
              </w:numPr>
              <w:tabs>
                <w:tab w:val="left" w:pos="0"/>
                <w:tab w:val="left" w:pos="360"/>
              </w:tabs>
              <w:rPr>
                <w:b/>
                <w:sz w:val="22"/>
                <w:szCs w:val="22"/>
              </w:rPr>
            </w:pPr>
            <w:r w:rsidRPr="00F559BC">
              <w:rPr>
                <w:b/>
                <w:sz w:val="22"/>
                <w:szCs w:val="22"/>
              </w:rPr>
              <w:t xml:space="preserve">CableCARD </w:t>
            </w:r>
          </w:p>
          <w:p w:rsidR="00387CD3" w:rsidRPr="00F559BC" w:rsidRDefault="00387CD3">
            <w:pPr>
              <w:pStyle w:val="ParaNum"/>
              <w:numPr>
                <w:ilvl w:val="0"/>
                <w:numId w:val="0"/>
              </w:numPr>
              <w:tabs>
                <w:tab w:val="left" w:pos="0"/>
                <w:tab w:val="left" w:pos="360"/>
              </w:tabs>
              <w:rPr>
                <w:b/>
                <w:sz w:val="22"/>
                <w:szCs w:val="22"/>
              </w:rPr>
            </w:pPr>
            <w:r w:rsidRPr="00F559BC">
              <w:rPr>
                <w:b/>
                <w:sz w:val="22"/>
                <w:szCs w:val="22"/>
              </w:rPr>
              <w:t xml:space="preserve">Price </w:t>
            </w:r>
            <w:r w:rsidR="008F3A05">
              <w:rPr>
                <w:b/>
                <w:sz w:val="22"/>
                <w:szCs w:val="22"/>
              </w:rPr>
              <w:t>N</w:t>
            </w:r>
            <w:r w:rsidRPr="00F559BC">
              <w:rPr>
                <w:b/>
                <w:sz w:val="22"/>
                <w:szCs w:val="22"/>
              </w:rPr>
              <w:t>otification</w:t>
            </w:r>
          </w:p>
        </w:tc>
        <w:tc>
          <w:tcPr>
            <w:tcW w:w="2970" w:type="dxa"/>
            <w:shd w:val="clear" w:color="auto" w:fill="auto"/>
          </w:tcPr>
          <w:p w:rsidR="00387CD3" w:rsidRPr="00F559BC" w:rsidRDefault="00387CD3">
            <w:pPr>
              <w:pStyle w:val="ParaNum"/>
              <w:numPr>
                <w:ilvl w:val="0"/>
                <w:numId w:val="0"/>
              </w:numPr>
              <w:tabs>
                <w:tab w:val="left" w:pos="0"/>
                <w:tab w:val="left" w:pos="360"/>
              </w:tabs>
              <w:rPr>
                <w:b/>
                <w:sz w:val="22"/>
                <w:szCs w:val="22"/>
              </w:rPr>
            </w:pPr>
          </w:p>
          <w:p w:rsidR="00387CD3" w:rsidRPr="00F559BC" w:rsidRDefault="00387CD3">
            <w:pPr>
              <w:pStyle w:val="ParaNum"/>
              <w:numPr>
                <w:ilvl w:val="0"/>
                <w:numId w:val="0"/>
              </w:numPr>
              <w:tabs>
                <w:tab w:val="left" w:pos="0"/>
                <w:tab w:val="left" w:pos="360"/>
              </w:tabs>
              <w:rPr>
                <w:b/>
                <w:sz w:val="22"/>
                <w:szCs w:val="22"/>
              </w:rPr>
            </w:pPr>
          </w:p>
          <w:p w:rsidR="00551FC3" w:rsidRDefault="00551FC3">
            <w:pPr>
              <w:pStyle w:val="ParaNum"/>
              <w:numPr>
                <w:ilvl w:val="0"/>
                <w:numId w:val="0"/>
              </w:numPr>
              <w:tabs>
                <w:tab w:val="left" w:pos="0"/>
                <w:tab w:val="left" w:pos="360"/>
              </w:tabs>
              <w:rPr>
                <w:b/>
                <w:sz w:val="22"/>
                <w:szCs w:val="22"/>
              </w:rPr>
            </w:pPr>
          </w:p>
          <w:p w:rsidR="00387CD3" w:rsidRPr="00F559BC" w:rsidRDefault="00387CD3">
            <w:pPr>
              <w:pStyle w:val="ParaNum"/>
              <w:numPr>
                <w:ilvl w:val="0"/>
                <w:numId w:val="0"/>
              </w:numPr>
              <w:tabs>
                <w:tab w:val="left" w:pos="0"/>
                <w:tab w:val="left" w:pos="360"/>
              </w:tabs>
              <w:rPr>
                <w:b/>
                <w:sz w:val="22"/>
                <w:szCs w:val="22"/>
              </w:rPr>
            </w:pPr>
            <w:r w:rsidRPr="00F559BC">
              <w:rPr>
                <w:b/>
                <w:sz w:val="22"/>
                <w:szCs w:val="22"/>
              </w:rPr>
              <w:t>5</w:t>
            </w:r>
            <w:r w:rsidR="008F3A05">
              <w:rPr>
                <w:b/>
                <w:sz w:val="22"/>
                <w:szCs w:val="22"/>
              </w:rPr>
              <w:t>,</w:t>
            </w:r>
            <w:r w:rsidRPr="00F559BC">
              <w:rPr>
                <w:b/>
                <w:sz w:val="22"/>
                <w:szCs w:val="22"/>
              </w:rPr>
              <w:t>000 disclosures</w:t>
            </w:r>
          </w:p>
        </w:tc>
        <w:tc>
          <w:tcPr>
            <w:tcW w:w="1260" w:type="dxa"/>
            <w:shd w:val="clear" w:color="auto" w:fill="auto"/>
          </w:tcPr>
          <w:p w:rsidR="00387CD3" w:rsidRPr="00F559BC" w:rsidRDefault="00387CD3">
            <w:pPr>
              <w:pStyle w:val="ParaNum"/>
              <w:numPr>
                <w:ilvl w:val="0"/>
                <w:numId w:val="0"/>
              </w:numPr>
              <w:tabs>
                <w:tab w:val="left" w:pos="0"/>
                <w:tab w:val="left" w:pos="360"/>
              </w:tabs>
              <w:rPr>
                <w:b/>
                <w:sz w:val="22"/>
                <w:szCs w:val="22"/>
              </w:rPr>
            </w:pPr>
          </w:p>
          <w:p w:rsidR="008F3A05" w:rsidRDefault="008F3A05">
            <w:pPr>
              <w:rPr>
                <w:b/>
                <w:sz w:val="22"/>
                <w:szCs w:val="22"/>
              </w:rPr>
            </w:pPr>
          </w:p>
          <w:p w:rsidR="00551FC3" w:rsidRDefault="00551FC3">
            <w:pPr>
              <w:rPr>
                <w:b/>
                <w:sz w:val="22"/>
                <w:szCs w:val="22"/>
              </w:rPr>
            </w:pPr>
          </w:p>
          <w:p w:rsidR="00387CD3" w:rsidRPr="00F559BC" w:rsidRDefault="00387CD3">
            <w:pPr>
              <w:rPr>
                <w:b/>
              </w:rPr>
            </w:pPr>
            <w:r w:rsidRPr="00F559BC">
              <w:rPr>
                <w:b/>
                <w:sz w:val="22"/>
                <w:szCs w:val="22"/>
              </w:rPr>
              <w:t>0.5</w:t>
            </w:r>
            <w:r w:rsidR="00840659">
              <w:rPr>
                <w:b/>
                <w:sz w:val="22"/>
                <w:szCs w:val="22"/>
              </w:rPr>
              <w:t xml:space="preserve"> </w:t>
            </w:r>
            <w:r w:rsidRPr="00F559BC">
              <w:rPr>
                <w:b/>
              </w:rPr>
              <w:t>hours</w:t>
            </w:r>
          </w:p>
        </w:tc>
        <w:tc>
          <w:tcPr>
            <w:tcW w:w="1260" w:type="dxa"/>
            <w:shd w:val="clear" w:color="auto" w:fill="auto"/>
          </w:tcPr>
          <w:p w:rsidR="00387CD3" w:rsidRPr="00F559BC" w:rsidRDefault="00387CD3">
            <w:pPr>
              <w:pStyle w:val="ParaNum"/>
              <w:numPr>
                <w:ilvl w:val="0"/>
                <w:numId w:val="0"/>
              </w:numPr>
              <w:tabs>
                <w:tab w:val="left" w:pos="0"/>
                <w:tab w:val="left" w:pos="360"/>
              </w:tabs>
              <w:rPr>
                <w:b/>
                <w:sz w:val="22"/>
                <w:szCs w:val="22"/>
              </w:rPr>
            </w:pPr>
          </w:p>
          <w:p w:rsidR="00387CD3" w:rsidRPr="00F559BC" w:rsidRDefault="00387CD3">
            <w:pPr>
              <w:pStyle w:val="ParaNum"/>
              <w:numPr>
                <w:ilvl w:val="0"/>
                <w:numId w:val="0"/>
              </w:numPr>
              <w:tabs>
                <w:tab w:val="left" w:pos="0"/>
                <w:tab w:val="left" w:pos="360"/>
              </w:tabs>
              <w:rPr>
                <w:b/>
                <w:sz w:val="22"/>
                <w:szCs w:val="22"/>
              </w:rPr>
            </w:pPr>
          </w:p>
          <w:p w:rsidR="005D73C9" w:rsidRDefault="00387CD3">
            <w:pPr>
              <w:pStyle w:val="ParaNum"/>
              <w:numPr>
                <w:ilvl w:val="0"/>
                <w:numId w:val="0"/>
              </w:numPr>
              <w:tabs>
                <w:tab w:val="left" w:pos="0"/>
                <w:tab w:val="left" w:pos="360"/>
              </w:tabs>
              <w:rPr>
                <w:b/>
                <w:sz w:val="22"/>
                <w:szCs w:val="22"/>
              </w:rPr>
            </w:pPr>
            <w:r w:rsidRPr="00F559BC">
              <w:rPr>
                <w:b/>
                <w:sz w:val="22"/>
                <w:szCs w:val="22"/>
              </w:rPr>
              <w:t xml:space="preserve">2,500 </w:t>
            </w:r>
          </w:p>
          <w:p w:rsidR="00387CD3" w:rsidRPr="00F559BC" w:rsidRDefault="005D73C9">
            <w:pPr>
              <w:pStyle w:val="ParaNum"/>
              <w:numPr>
                <w:ilvl w:val="0"/>
                <w:numId w:val="0"/>
              </w:numPr>
              <w:tabs>
                <w:tab w:val="left" w:pos="0"/>
                <w:tab w:val="left" w:pos="360"/>
              </w:tabs>
              <w:rPr>
                <w:b/>
                <w:sz w:val="22"/>
                <w:szCs w:val="22"/>
              </w:rPr>
            </w:pPr>
            <w:r>
              <w:rPr>
                <w:b/>
                <w:sz w:val="22"/>
                <w:szCs w:val="22"/>
              </w:rPr>
              <w:t>hours</w:t>
            </w:r>
          </w:p>
        </w:tc>
        <w:tc>
          <w:tcPr>
            <w:tcW w:w="1170" w:type="dxa"/>
            <w:shd w:val="clear" w:color="auto" w:fill="auto"/>
          </w:tcPr>
          <w:p w:rsidR="00387CD3" w:rsidRPr="00F559BC" w:rsidRDefault="00387CD3">
            <w:pPr>
              <w:pStyle w:val="ParaNum"/>
              <w:numPr>
                <w:ilvl w:val="0"/>
                <w:numId w:val="0"/>
              </w:numPr>
              <w:tabs>
                <w:tab w:val="left" w:pos="0"/>
                <w:tab w:val="left" w:pos="360"/>
              </w:tabs>
              <w:rPr>
                <w:b/>
                <w:sz w:val="22"/>
                <w:szCs w:val="22"/>
              </w:rPr>
            </w:pPr>
          </w:p>
          <w:p w:rsidR="008F3A05" w:rsidRDefault="008F3A05">
            <w:pPr>
              <w:pStyle w:val="ParaNum"/>
              <w:numPr>
                <w:ilvl w:val="0"/>
                <w:numId w:val="0"/>
              </w:numPr>
              <w:tabs>
                <w:tab w:val="left" w:pos="0"/>
                <w:tab w:val="left" w:pos="360"/>
              </w:tabs>
              <w:rPr>
                <w:b/>
                <w:sz w:val="22"/>
                <w:szCs w:val="22"/>
              </w:rPr>
            </w:pPr>
          </w:p>
          <w:p w:rsidR="00551FC3" w:rsidRDefault="00551FC3">
            <w:pPr>
              <w:pStyle w:val="ParaNum"/>
              <w:numPr>
                <w:ilvl w:val="0"/>
                <w:numId w:val="0"/>
              </w:numPr>
              <w:tabs>
                <w:tab w:val="left" w:pos="0"/>
                <w:tab w:val="left" w:pos="360"/>
              </w:tabs>
              <w:rPr>
                <w:b/>
                <w:sz w:val="22"/>
                <w:szCs w:val="22"/>
              </w:rPr>
            </w:pPr>
          </w:p>
          <w:p w:rsidR="00387CD3" w:rsidRPr="00F559BC" w:rsidRDefault="00387CD3">
            <w:pPr>
              <w:pStyle w:val="ParaNum"/>
              <w:numPr>
                <w:ilvl w:val="0"/>
                <w:numId w:val="0"/>
              </w:numPr>
              <w:tabs>
                <w:tab w:val="left" w:pos="0"/>
                <w:tab w:val="left" w:pos="360"/>
              </w:tabs>
              <w:rPr>
                <w:b/>
                <w:sz w:val="22"/>
                <w:szCs w:val="22"/>
              </w:rPr>
            </w:pPr>
            <w:r w:rsidRPr="00F559BC">
              <w:rPr>
                <w:b/>
                <w:sz w:val="22"/>
                <w:szCs w:val="22"/>
              </w:rPr>
              <w:t>$20/hour</w:t>
            </w:r>
          </w:p>
        </w:tc>
        <w:tc>
          <w:tcPr>
            <w:tcW w:w="1170" w:type="dxa"/>
            <w:shd w:val="clear" w:color="auto" w:fill="auto"/>
          </w:tcPr>
          <w:p w:rsidR="00387CD3" w:rsidRPr="00F559BC" w:rsidRDefault="00387CD3">
            <w:pPr>
              <w:pStyle w:val="ParaNum"/>
              <w:numPr>
                <w:ilvl w:val="0"/>
                <w:numId w:val="0"/>
              </w:numPr>
              <w:tabs>
                <w:tab w:val="left" w:pos="0"/>
                <w:tab w:val="left" w:pos="360"/>
              </w:tabs>
              <w:rPr>
                <w:b/>
                <w:sz w:val="22"/>
                <w:szCs w:val="22"/>
              </w:rPr>
            </w:pPr>
          </w:p>
          <w:p w:rsidR="008F3A05" w:rsidRDefault="008F3A05">
            <w:pPr>
              <w:pStyle w:val="ParaNum"/>
              <w:numPr>
                <w:ilvl w:val="0"/>
                <w:numId w:val="0"/>
              </w:numPr>
              <w:tabs>
                <w:tab w:val="left" w:pos="0"/>
                <w:tab w:val="left" w:pos="360"/>
              </w:tabs>
              <w:rPr>
                <w:b/>
                <w:sz w:val="22"/>
                <w:szCs w:val="22"/>
              </w:rPr>
            </w:pPr>
          </w:p>
          <w:p w:rsidR="00551FC3" w:rsidRDefault="00551FC3">
            <w:pPr>
              <w:pStyle w:val="ParaNum"/>
              <w:numPr>
                <w:ilvl w:val="0"/>
                <w:numId w:val="0"/>
              </w:numPr>
              <w:tabs>
                <w:tab w:val="left" w:pos="0"/>
                <w:tab w:val="left" w:pos="360"/>
              </w:tabs>
              <w:rPr>
                <w:b/>
                <w:sz w:val="22"/>
                <w:szCs w:val="22"/>
              </w:rPr>
            </w:pPr>
          </w:p>
          <w:p w:rsidR="00387CD3" w:rsidRPr="00F559BC" w:rsidRDefault="00387CD3" w:rsidP="00551FC3">
            <w:pPr>
              <w:pStyle w:val="ParaNum"/>
              <w:numPr>
                <w:ilvl w:val="0"/>
                <w:numId w:val="0"/>
              </w:numPr>
              <w:tabs>
                <w:tab w:val="left" w:pos="0"/>
                <w:tab w:val="left" w:pos="360"/>
              </w:tabs>
              <w:rPr>
                <w:b/>
                <w:sz w:val="22"/>
                <w:szCs w:val="22"/>
              </w:rPr>
            </w:pPr>
            <w:r w:rsidRPr="00F559BC">
              <w:rPr>
                <w:b/>
                <w:sz w:val="22"/>
                <w:szCs w:val="22"/>
              </w:rPr>
              <w:t>$50,000</w:t>
            </w:r>
          </w:p>
        </w:tc>
      </w:tr>
      <w:tr w:rsidR="00C31C70" w:rsidRPr="00F559BC" w:rsidTr="00F651B9">
        <w:trPr>
          <w:jc w:val="right"/>
        </w:trPr>
        <w:tc>
          <w:tcPr>
            <w:tcW w:w="2425" w:type="dxa"/>
            <w:vMerge w:val="restart"/>
            <w:shd w:val="clear" w:color="auto" w:fill="auto"/>
          </w:tcPr>
          <w:p w:rsidR="00C31C70" w:rsidRPr="00F559BC" w:rsidRDefault="00C31C70" w:rsidP="00C31C70">
            <w:pPr>
              <w:pStyle w:val="ParaNum"/>
              <w:numPr>
                <w:ilvl w:val="0"/>
                <w:numId w:val="0"/>
              </w:numPr>
              <w:tabs>
                <w:tab w:val="left" w:pos="0"/>
                <w:tab w:val="left" w:pos="360"/>
              </w:tabs>
              <w:rPr>
                <w:b/>
                <w:sz w:val="22"/>
                <w:szCs w:val="22"/>
              </w:rPr>
            </w:pPr>
            <w:r>
              <w:rPr>
                <w:b/>
                <w:sz w:val="22"/>
                <w:szCs w:val="22"/>
              </w:rPr>
              <w:t>Sec</w:t>
            </w:r>
            <w:r w:rsidR="005D73C9">
              <w:rPr>
                <w:b/>
                <w:sz w:val="22"/>
                <w:szCs w:val="22"/>
              </w:rPr>
              <w:t>tions</w:t>
            </w:r>
            <w:r w:rsidRPr="00F559BC">
              <w:rPr>
                <w:b/>
                <w:sz w:val="22"/>
                <w:szCs w:val="22"/>
              </w:rPr>
              <w:t xml:space="preserve"> 76.1207 and 76.1208</w:t>
            </w:r>
          </w:p>
          <w:p w:rsidR="00C31C70" w:rsidRDefault="00C31C70">
            <w:pPr>
              <w:pStyle w:val="ParaNum"/>
              <w:numPr>
                <w:ilvl w:val="0"/>
                <w:numId w:val="0"/>
              </w:numPr>
              <w:tabs>
                <w:tab w:val="left" w:pos="0"/>
                <w:tab w:val="left" w:pos="360"/>
              </w:tabs>
              <w:rPr>
                <w:b/>
                <w:sz w:val="22"/>
                <w:szCs w:val="22"/>
              </w:rPr>
            </w:pPr>
          </w:p>
          <w:p w:rsidR="00C31C70" w:rsidRDefault="00C31C70">
            <w:pPr>
              <w:pStyle w:val="ParaNum"/>
              <w:numPr>
                <w:ilvl w:val="0"/>
                <w:numId w:val="0"/>
              </w:numPr>
              <w:tabs>
                <w:tab w:val="left" w:pos="0"/>
                <w:tab w:val="left" w:pos="360"/>
              </w:tabs>
              <w:rPr>
                <w:b/>
                <w:sz w:val="22"/>
                <w:szCs w:val="22"/>
              </w:rPr>
            </w:pPr>
          </w:p>
          <w:p w:rsidR="00C31C70" w:rsidRPr="00F559BC" w:rsidRDefault="00C31C70" w:rsidP="002D624D">
            <w:pPr>
              <w:pStyle w:val="ParaNum"/>
              <w:numPr>
                <w:ilvl w:val="0"/>
                <w:numId w:val="0"/>
              </w:numPr>
              <w:tabs>
                <w:tab w:val="left" w:pos="0"/>
                <w:tab w:val="left" w:pos="360"/>
              </w:tabs>
              <w:ind w:left="1080"/>
              <w:rPr>
                <w:b/>
                <w:sz w:val="22"/>
                <w:szCs w:val="22"/>
              </w:rPr>
            </w:pPr>
          </w:p>
        </w:tc>
        <w:tc>
          <w:tcPr>
            <w:tcW w:w="2970" w:type="dxa"/>
            <w:shd w:val="clear" w:color="auto" w:fill="auto"/>
          </w:tcPr>
          <w:p w:rsidR="00C31C70" w:rsidRPr="00F559BC" w:rsidRDefault="00C31C70">
            <w:pPr>
              <w:pStyle w:val="ParaNum"/>
              <w:numPr>
                <w:ilvl w:val="0"/>
                <w:numId w:val="0"/>
              </w:numPr>
              <w:tabs>
                <w:tab w:val="left" w:pos="0"/>
                <w:tab w:val="left" w:pos="360"/>
              </w:tabs>
              <w:rPr>
                <w:b/>
                <w:sz w:val="22"/>
                <w:szCs w:val="22"/>
              </w:rPr>
            </w:pPr>
          </w:p>
          <w:p w:rsidR="00551FC3" w:rsidRDefault="00551FC3">
            <w:pPr>
              <w:pStyle w:val="ParaNum"/>
              <w:numPr>
                <w:ilvl w:val="0"/>
                <w:numId w:val="0"/>
              </w:numPr>
              <w:tabs>
                <w:tab w:val="left" w:pos="0"/>
                <w:tab w:val="left" w:pos="360"/>
              </w:tabs>
              <w:rPr>
                <w:b/>
                <w:sz w:val="22"/>
                <w:szCs w:val="22"/>
              </w:rPr>
            </w:pPr>
          </w:p>
          <w:p w:rsidR="00C31C70" w:rsidRPr="00F559BC" w:rsidRDefault="00C31C70">
            <w:pPr>
              <w:pStyle w:val="ParaNum"/>
              <w:numPr>
                <w:ilvl w:val="0"/>
                <w:numId w:val="0"/>
              </w:numPr>
              <w:tabs>
                <w:tab w:val="left" w:pos="0"/>
                <w:tab w:val="left" w:pos="360"/>
              </w:tabs>
              <w:rPr>
                <w:b/>
                <w:sz w:val="22"/>
                <w:szCs w:val="22"/>
              </w:rPr>
            </w:pPr>
            <w:r>
              <w:rPr>
                <w:b/>
                <w:sz w:val="22"/>
                <w:szCs w:val="22"/>
              </w:rPr>
              <w:t>2</w:t>
            </w:r>
            <w:r w:rsidRPr="00F559BC">
              <w:rPr>
                <w:b/>
                <w:sz w:val="22"/>
                <w:szCs w:val="22"/>
              </w:rPr>
              <w:t xml:space="preserve"> petitions</w:t>
            </w:r>
          </w:p>
        </w:tc>
        <w:tc>
          <w:tcPr>
            <w:tcW w:w="1260" w:type="dxa"/>
            <w:shd w:val="clear" w:color="auto" w:fill="auto"/>
          </w:tcPr>
          <w:p w:rsidR="00C31C70" w:rsidRPr="00F559BC" w:rsidRDefault="00C31C70">
            <w:pPr>
              <w:pStyle w:val="ParaNum"/>
              <w:numPr>
                <w:ilvl w:val="0"/>
                <w:numId w:val="0"/>
              </w:numPr>
              <w:tabs>
                <w:tab w:val="left" w:pos="0"/>
                <w:tab w:val="left" w:pos="360"/>
              </w:tabs>
              <w:rPr>
                <w:b/>
                <w:sz w:val="22"/>
                <w:szCs w:val="22"/>
              </w:rPr>
            </w:pPr>
          </w:p>
          <w:p w:rsidR="00551FC3" w:rsidRDefault="00551FC3">
            <w:pPr>
              <w:pStyle w:val="ParaNum"/>
              <w:numPr>
                <w:ilvl w:val="0"/>
                <w:numId w:val="0"/>
              </w:numPr>
              <w:tabs>
                <w:tab w:val="left" w:pos="0"/>
                <w:tab w:val="left" w:pos="360"/>
              </w:tabs>
              <w:rPr>
                <w:b/>
                <w:sz w:val="22"/>
                <w:szCs w:val="22"/>
              </w:rPr>
            </w:pPr>
          </w:p>
          <w:p w:rsidR="00C31C70" w:rsidRPr="00F559BC" w:rsidRDefault="00C31C70">
            <w:pPr>
              <w:pStyle w:val="ParaNum"/>
              <w:numPr>
                <w:ilvl w:val="0"/>
                <w:numId w:val="0"/>
              </w:numPr>
              <w:tabs>
                <w:tab w:val="left" w:pos="0"/>
                <w:tab w:val="left" w:pos="360"/>
              </w:tabs>
              <w:rPr>
                <w:b/>
                <w:sz w:val="22"/>
                <w:szCs w:val="22"/>
              </w:rPr>
            </w:pPr>
            <w:r w:rsidRPr="00F559BC">
              <w:rPr>
                <w:b/>
                <w:sz w:val="22"/>
                <w:szCs w:val="22"/>
              </w:rPr>
              <w:t>40 hours</w:t>
            </w:r>
          </w:p>
        </w:tc>
        <w:tc>
          <w:tcPr>
            <w:tcW w:w="1260" w:type="dxa"/>
            <w:shd w:val="clear" w:color="auto" w:fill="auto"/>
          </w:tcPr>
          <w:p w:rsidR="00C31C70" w:rsidRPr="00F559BC" w:rsidRDefault="00C31C70">
            <w:pPr>
              <w:pStyle w:val="ParaNum"/>
              <w:numPr>
                <w:ilvl w:val="0"/>
                <w:numId w:val="0"/>
              </w:numPr>
              <w:tabs>
                <w:tab w:val="left" w:pos="0"/>
                <w:tab w:val="left" w:pos="360"/>
              </w:tabs>
              <w:rPr>
                <w:b/>
                <w:sz w:val="22"/>
                <w:szCs w:val="22"/>
              </w:rPr>
            </w:pPr>
          </w:p>
          <w:p w:rsidR="005D73C9" w:rsidRDefault="00C31C70">
            <w:pPr>
              <w:pStyle w:val="ParaNum"/>
              <w:numPr>
                <w:ilvl w:val="0"/>
                <w:numId w:val="0"/>
              </w:numPr>
              <w:tabs>
                <w:tab w:val="left" w:pos="0"/>
                <w:tab w:val="left" w:pos="360"/>
              </w:tabs>
              <w:rPr>
                <w:b/>
                <w:sz w:val="22"/>
                <w:szCs w:val="22"/>
              </w:rPr>
            </w:pPr>
            <w:r>
              <w:rPr>
                <w:b/>
                <w:sz w:val="22"/>
                <w:szCs w:val="22"/>
              </w:rPr>
              <w:t>8</w:t>
            </w:r>
            <w:r w:rsidRPr="00F559BC">
              <w:rPr>
                <w:b/>
                <w:sz w:val="22"/>
                <w:szCs w:val="22"/>
              </w:rPr>
              <w:t>0</w:t>
            </w:r>
          </w:p>
          <w:p w:rsidR="00C31C70" w:rsidRPr="00F559BC" w:rsidRDefault="005D73C9">
            <w:pPr>
              <w:pStyle w:val="ParaNum"/>
              <w:numPr>
                <w:ilvl w:val="0"/>
                <w:numId w:val="0"/>
              </w:numPr>
              <w:tabs>
                <w:tab w:val="left" w:pos="0"/>
                <w:tab w:val="left" w:pos="360"/>
              </w:tabs>
              <w:rPr>
                <w:b/>
                <w:sz w:val="22"/>
                <w:szCs w:val="22"/>
              </w:rPr>
            </w:pPr>
            <w:r>
              <w:rPr>
                <w:b/>
                <w:sz w:val="22"/>
                <w:szCs w:val="22"/>
              </w:rPr>
              <w:t>hours</w:t>
            </w:r>
          </w:p>
        </w:tc>
        <w:tc>
          <w:tcPr>
            <w:tcW w:w="1170" w:type="dxa"/>
            <w:shd w:val="clear" w:color="auto" w:fill="auto"/>
          </w:tcPr>
          <w:p w:rsidR="00C31C70" w:rsidRPr="00F559BC" w:rsidRDefault="00C31C70">
            <w:pPr>
              <w:pStyle w:val="ParaNum"/>
              <w:numPr>
                <w:ilvl w:val="0"/>
                <w:numId w:val="0"/>
              </w:numPr>
              <w:tabs>
                <w:tab w:val="left" w:pos="0"/>
                <w:tab w:val="left" w:pos="360"/>
              </w:tabs>
              <w:rPr>
                <w:b/>
                <w:sz w:val="22"/>
                <w:szCs w:val="22"/>
              </w:rPr>
            </w:pPr>
          </w:p>
          <w:p w:rsidR="00551FC3" w:rsidRDefault="00551FC3">
            <w:pPr>
              <w:pStyle w:val="ParaNum"/>
              <w:numPr>
                <w:ilvl w:val="0"/>
                <w:numId w:val="0"/>
              </w:numPr>
              <w:tabs>
                <w:tab w:val="left" w:pos="0"/>
                <w:tab w:val="left" w:pos="360"/>
              </w:tabs>
              <w:rPr>
                <w:b/>
                <w:sz w:val="22"/>
                <w:szCs w:val="22"/>
              </w:rPr>
            </w:pPr>
          </w:p>
          <w:p w:rsidR="00C31C70" w:rsidRPr="00F559BC" w:rsidRDefault="00C31C70">
            <w:pPr>
              <w:pStyle w:val="ParaNum"/>
              <w:numPr>
                <w:ilvl w:val="0"/>
                <w:numId w:val="0"/>
              </w:numPr>
              <w:tabs>
                <w:tab w:val="left" w:pos="0"/>
                <w:tab w:val="left" w:pos="360"/>
              </w:tabs>
              <w:rPr>
                <w:b/>
                <w:sz w:val="22"/>
                <w:szCs w:val="22"/>
              </w:rPr>
            </w:pPr>
            <w:r w:rsidRPr="00F559BC">
              <w:rPr>
                <w:b/>
                <w:sz w:val="22"/>
                <w:szCs w:val="22"/>
              </w:rPr>
              <w:t>$60/hour</w:t>
            </w:r>
          </w:p>
        </w:tc>
        <w:tc>
          <w:tcPr>
            <w:tcW w:w="1170" w:type="dxa"/>
            <w:shd w:val="clear" w:color="auto" w:fill="auto"/>
          </w:tcPr>
          <w:p w:rsidR="00C31C70" w:rsidRPr="00F559BC" w:rsidRDefault="00C31C70">
            <w:pPr>
              <w:pStyle w:val="ParaNum"/>
              <w:numPr>
                <w:ilvl w:val="0"/>
                <w:numId w:val="0"/>
              </w:numPr>
              <w:tabs>
                <w:tab w:val="left" w:pos="0"/>
                <w:tab w:val="left" w:pos="360"/>
              </w:tabs>
              <w:rPr>
                <w:b/>
                <w:sz w:val="22"/>
                <w:szCs w:val="22"/>
              </w:rPr>
            </w:pPr>
          </w:p>
          <w:p w:rsidR="00551FC3" w:rsidRDefault="00551FC3">
            <w:pPr>
              <w:pStyle w:val="ParaNum"/>
              <w:numPr>
                <w:ilvl w:val="0"/>
                <w:numId w:val="0"/>
              </w:numPr>
              <w:tabs>
                <w:tab w:val="left" w:pos="0"/>
                <w:tab w:val="left" w:pos="360"/>
              </w:tabs>
              <w:rPr>
                <w:b/>
                <w:sz w:val="22"/>
                <w:szCs w:val="22"/>
              </w:rPr>
            </w:pPr>
          </w:p>
          <w:p w:rsidR="00C31C70" w:rsidRPr="00F559BC" w:rsidRDefault="00C31C70" w:rsidP="00551FC3">
            <w:pPr>
              <w:pStyle w:val="ParaNum"/>
              <w:numPr>
                <w:ilvl w:val="0"/>
                <w:numId w:val="0"/>
              </w:numPr>
              <w:tabs>
                <w:tab w:val="left" w:pos="0"/>
                <w:tab w:val="left" w:pos="360"/>
              </w:tabs>
              <w:rPr>
                <w:b/>
                <w:sz w:val="22"/>
                <w:szCs w:val="22"/>
              </w:rPr>
            </w:pPr>
            <w:r w:rsidRPr="00F559BC">
              <w:rPr>
                <w:b/>
                <w:sz w:val="22"/>
                <w:szCs w:val="22"/>
              </w:rPr>
              <w:t>$</w:t>
            </w:r>
            <w:r>
              <w:rPr>
                <w:b/>
                <w:sz w:val="22"/>
                <w:szCs w:val="22"/>
              </w:rPr>
              <w:t>4,800</w:t>
            </w:r>
          </w:p>
        </w:tc>
      </w:tr>
      <w:tr w:rsidR="00C31C70" w:rsidRPr="00F559BC" w:rsidTr="00F651B9">
        <w:trPr>
          <w:trHeight w:val="629"/>
          <w:jc w:val="right"/>
        </w:trPr>
        <w:tc>
          <w:tcPr>
            <w:tcW w:w="2425" w:type="dxa"/>
            <w:vMerge/>
            <w:shd w:val="clear" w:color="auto" w:fill="auto"/>
          </w:tcPr>
          <w:p w:rsidR="00C31C70" w:rsidRPr="00F559BC" w:rsidRDefault="00C31C70">
            <w:pPr>
              <w:pStyle w:val="ParaNum"/>
              <w:numPr>
                <w:ilvl w:val="0"/>
                <w:numId w:val="0"/>
              </w:numPr>
              <w:tabs>
                <w:tab w:val="left" w:pos="0"/>
                <w:tab w:val="left" w:pos="360"/>
              </w:tabs>
              <w:rPr>
                <w:b/>
                <w:sz w:val="22"/>
                <w:szCs w:val="22"/>
              </w:rPr>
            </w:pPr>
          </w:p>
        </w:tc>
        <w:tc>
          <w:tcPr>
            <w:tcW w:w="2970" w:type="dxa"/>
            <w:shd w:val="clear" w:color="auto" w:fill="auto"/>
          </w:tcPr>
          <w:p w:rsidR="00C31C70" w:rsidRDefault="00551FC3" w:rsidP="00551FC3">
            <w:pPr>
              <w:pStyle w:val="ParaNum"/>
              <w:numPr>
                <w:ilvl w:val="0"/>
                <w:numId w:val="0"/>
              </w:numPr>
              <w:tabs>
                <w:tab w:val="left" w:pos="0"/>
                <w:tab w:val="left" w:pos="2055"/>
              </w:tabs>
              <w:rPr>
                <w:b/>
                <w:sz w:val="22"/>
                <w:szCs w:val="22"/>
              </w:rPr>
            </w:pPr>
            <w:r>
              <w:rPr>
                <w:b/>
                <w:sz w:val="22"/>
                <w:szCs w:val="22"/>
              </w:rPr>
              <w:tab/>
            </w:r>
          </w:p>
          <w:p w:rsidR="00551FC3" w:rsidRDefault="00551FC3">
            <w:pPr>
              <w:pStyle w:val="ParaNum"/>
              <w:numPr>
                <w:ilvl w:val="0"/>
                <w:numId w:val="0"/>
              </w:numPr>
              <w:tabs>
                <w:tab w:val="left" w:pos="0"/>
                <w:tab w:val="left" w:pos="360"/>
              </w:tabs>
              <w:rPr>
                <w:b/>
                <w:sz w:val="22"/>
                <w:szCs w:val="22"/>
              </w:rPr>
            </w:pPr>
          </w:p>
          <w:p w:rsidR="00C31C70" w:rsidRPr="00F559BC" w:rsidRDefault="00C31C70">
            <w:pPr>
              <w:pStyle w:val="ParaNum"/>
              <w:numPr>
                <w:ilvl w:val="0"/>
                <w:numId w:val="0"/>
              </w:numPr>
              <w:tabs>
                <w:tab w:val="left" w:pos="0"/>
                <w:tab w:val="left" w:pos="360"/>
              </w:tabs>
              <w:rPr>
                <w:b/>
                <w:sz w:val="22"/>
                <w:szCs w:val="22"/>
              </w:rPr>
            </w:pPr>
            <w:r>
              <w:rPr>
                <w:b/>
                <w:sz w:val="22"/>
                <w:szCs w:val="22"/>
              </w:rPr>
              <w:t>2</w:t>
            </w:r>
            <w:r w:rsidRPr="00F559BC">
              <w:rPr>
                <w:b/>
                <w:sz w:val="22"/>
                <w:szCs w:val="22"/>
              </w:rPr>
              <w:t xml:space="preserve"> oppositions to petition</w:t>
            </w:r>
            <w:r>
              <w:rPr>
                <w:b/>
                <w:sz w:val="22"/>
                <w:szCs w:val="22"/>
              </w:rPr>
              <w:t>s</w:t>
            </w:r>
          </w:p>
        </w:tc>
        <w:tc>
          <w:tcPr>
            <w:tcW w:w="1260" w:type="dxa"/>
            <w:shd w:val="clear" w:color="auto" w:fill="auto"/>
          </w:tcPr>
          <w:p w:rsidR="00C31C70" w:rsidRDefault="00C31C70">
            <w:pPr>
              <w:pStyle w:val="ParaNum"/>
              <w:numPr>
                <w:ilvl w:val="0"/>
                <w:numId w:val="0"/>
              </w:numPr>
              <w:tabs>
                <w:tab w:val="left" w:pos="0"/>
                <w:tab w:val="left" w:pos="360"/>
              </w:tabs>
              <w:rPr>
                <w:b/>
                <w:sz w:val="22"/>
                <w:szCs w:val="22"/>
              </w:rPr>
            </w:pPr>
          </w:p>
          <w:p w:rsidR="00551FC3" w:rsidRDefault="00551FC3">
            <w:pPr>
              <w:pStyle w:val="ParaNum"/>
              <w:numPr>
                <w:ilvl w:val="0"/>
                <w:numId w:val="0"/>
              </w:numPr>
              <w:tabs>
                <w:tab w:val="left" w:pos="0"/>
                <w:tab w:val="left" w:pos="360"/>
              </w:tabs>
              <w:rPr>
                <w:b/>
                <w:sz w:val="22"/>
                <w:szCs w:val="22"/>
              </w:rPr>
            </w:pPr>
          </w:p>
          <w:p w:rsidR="00C31C70" w:rsidRPr="00F559BC" w:rsidRDefault="00C31C70">
            <w:pPr>
              <w:pStyle w:val="ParaNum"/>
              <w:numPr>
                <w:ilvl w:val="0"/>
                <w:numId w:val="0"/>
              </w:numPr>
              <w:tabs>
                <w:tab w:val="left" w:pos="0"/>
                <w:tab w:val="left" w:pos="360"/>
              </w:tabs>
              <w:rPr>
                <w:b/>
                <w:sz w:val="22"/>
                <w:szCs w:val="22"/>
              </w:rPr>
            </w:pPr>
            <w:r w:rsidRPr="00F559BC">
              <w:rPr>
                <w:b/>
                <w:sz w:val="22"/>
                <w:szCs w:val="22"/>
              </w:rPr>
              <w:t>40 hours</w:t>
            </w:r>
          </w:p>
        </w:tc>
        <w:tc>
          <w:tcPr>
            <w:tcW w:w="1260" w:type="dxa"/>
            <w:shd w:val="clear" w:color="auto" w:fill="auto"/>
          </w:tcPr>
          <w:p w:rsidR="00C31C70" w:rsidRDefault="00C31C70">
            <w:pPr>
              <w:pStyle w:val="ParaNum"/>
              <w:numPr>
                <w:ilvl w:val="0"/>
                <w:numId w:val="0"/>
              </w:numPr>
              <w:tabs>
                <w:tab w:val="left" w:pos="0"/>
                <w:tab w:val="left" w:pos="360"/>
              </w:tabs>
              <w:rPr>
                <w:b/>
                <w:sz w:val="22"/>
                <w:szCs w:val="22"/>
              </w:rPr>
            </w:pPr>
          </w:p>
          <w:p w:rsidR="00551FC3" w:rsidRDefault="00C31C70">
            <w:pPr>
              <w:pStyle w:val="ParaNum"/>
              <w:numPr>
                <w:ilvl w:val="0"/>
                <w:numId w:val="0"/>
              </w:numPr>
              <w:tabs>
                <w:tab w:val="left" w:pos="0"/>
                <w:tab w:val="left" w:pos="360"/>
              </w:tabs>
              <w:rPr>
                <w:b/>
                <w:sz w:val="22"/>
                <w:szCs w:val="22"/>
              </w:rPr>
            </w:pPr>
            <w:r>
              <w:rPr>
                <w:b/>
                <w:sz w:val="22"/>
                <w:szCs w:val="22"/>
              </w:rPr>
              <w:t>8</w:t>
            </w:r>
            <w:r w:rsidRPr="00F559BC">
              <w:rPr>
                <w:b/>
                <w:sz w:val="22"/>
                <w:szCs w:val="22"/>
              </w:rPr>
              <w:t>0</w:t>
            </w:r>
            <w:r w:rsidR="00551FC3">
              <w:rPr>
                <w:b/>
                <w:sz w:val="22"/>
                <w:szCs w:val="22"/>
              </w:rPr>
              <w:t xml:space="preserve"> </w:t>
            </w:r>
          </w:p>
          <w:p w:rsidR="005D73C9" w:rsidRPr="00F559BC" w:rsidRDefault="005D73C9">
            <w:pPr>
              <w:pStyle w:val="ParaNum"/>
              <w:numPr>
                <w:ilvl w:val="0"/>
                <w:numId w:val="0"/>
              </w:numPr>
              <w:tabs>
                <w:tab w:val="left" w:pos="0"/>
                <w:tab w:val="left" w:pos="360"/>
              </w:tabs>
              <w:rPr>
                <w:b/>
                <w:sz w:val="22"/>
                <w:szCs w:val="22"/>
              </w:rPr>
            </w:pPr>
            <w:r>
              <w:rPr>
                <w:b/>
                <w:sz w:val="22"/>
                <w:szCs w:val="22"/>
              </w:rPr>
              <w:t>hours</w:t>
            </w:r>
          </w:p>
          <w:p w:rsidR="00C31C70" w:rsidRPr="00F559BC" w:rsidRDefault="00C31C70">
            <w:pPr>
              <w:pStyle w:val="ParaNum"/>
              <w:numPr>
                <w:ilvl w:val="0"/>
                <w:numId w:val="0"/>
              </w:numPr>
              <w:tabs>
                <w:tab w:val="left" w:pos="0"/>
                <w:tab w:val="left" w:pos="360"/>
              </w:tabs>
              <w:rPr>
                <w:b/>
                <w:sz w:val="22"/>
                <w:szCs w:val="22"/>
              </w:rPr>
            </w:pPr>
          </w:p>
        </w:tc>
        <w:tc>
          <w:tcPr>
            <w:tcW w:w="1170" w:type="dxa"/>
            <w:shd w:val="clear" w:color="auto" w:fill="auto"/>
          </w:tcPr>
          <w:p w:rsidR="00C31C70" w:rsidRDefault="00C31C70">
            <w:pPr>
              <w:pStyle w:val="ParaNum"/>
              <w:numPr>
                <w:ilvl w:val="0"/>
                <w:numId w:val="0"/>
              </w:numPr>
              <w:tabs>
                <w:tab w:val="left" w:pos="0"/>
                <w:tab w:val="left" w:pos="360"/>
              </w:tabs>
              <w:rPr>
                <w:b/>
                <w:sz w:val="22"/>
                <w:szCs w:val="22"/>
              </w:rPr>
            </w:pPr>
          </w:p>
          <w:p w:rsidR="00551FC3" w:rsidRDefault="00551FC3">
            <w:pPr>
              <w:pStyle w:val="ParaNum"/>
              <w:numPr>
                <w:ilvl w:val="0"/>
                <w:numId w:val="0"/>
              </w:numPr>
              <w:tabs>
                <w:tab w:val="left" w:pos="0"/>
                <w:tab w:val="left" w:pos="360"/>
              </w:tabs>
              <w:rPr>
                <w:b/>
                <w:sz w:val="22"/>
                <w:szCs w:val="22"/>
              </w:rPr>
            </w:pPr>
          </w:p>
          <w:p w:rsidR="00C31C70" w:rsidRPr="00F559BC" w:rsidRDefault="00C31C70">
            <w:pPr>
              <w:pStyle w:val="ParaNum"/>
              <w:numPr>
                <w:ilvl w:val="0"/>
                <w:numId w:val="0"/>
              </w:numPr>
              <w:tabs>
                <w:tab w:val="left" w:pos="0"/>
                <w:tab w:val="left" w:pos="360"/>
              </w:tabs>
              <w:rPr>
                <w:b/>
                <w:sz w:val="22"/>
                <w:szCs w:val="22"/>
              </w:rPr>
            </w:pPr>
            <w:r w:rsidRPr="00F559BC">
              <w:rPr>
                <w:b/>
                <w:sz w:val="22"/>
                <w:szCs w:val="22"/>
              </w:rPr>
              <w:t>$60/hour</w:t>
            </w:r>
          </w:p>
        </w:tc>
        <w:tc>
          <w:tcPr>
            <w:tcW w:w="1170" w:type="dxa"/>
            <w:shd w:val="clear" w:color="auto" w:fill="auto"/>
          </w:tcPr>
          <w:p w:rsidR="00C31C70" w:rsidRDefault="00C31C70">
            <w:pPr>
              <w:pStyle w:val="ParaNum"/>
              <w:numPr>
                <w:ilvl w:val="0"/>
                <w:numId w:val="0"/>
              </w:numPr>
              <w:tabs>
                <w:tab w:val="left" w:pos="0"/>
                <w:tab w:val="left" w:pos="360"/>
              </w:tabs>
              <w:rPr>
                <w:b/>
                <w:sz w:val="22"/>
                <w:szCs w:val="22"/>
              </w:rPr>
            </w:pPr>
          </w:p>
          <w:p w:rsidR="00551FC3" w:rsidRDefault="00551FC3" w:rsidP="00551FC3">
            <w:pPr>
              <w:pStyle w:val="ParaNum"/>
              <w:numPr>
                <w:ilvl w:val="0"/>
                <w:numId w:val="0"/>
              </w:numPr>
              <w:tabs>
                <w:tab w:val="left" w:pos="0"/>
                <w:tab w:val="left" w:pos="360"/>
              </w:tabs>
              <w:rPr>
                <w:b/>
                <w:sz w:val="22"/>
                <w:szCs w:val="22"/>
              </w:rPr>
            </w:pPr>
          </w:p>
          <w:p w:rsidR="00C31C70" w:rsidRPr="00F559BC" w:rsidRDefault="00C31C70" w:rsidP="00551FC3">
            <w:pPr>
              <w:pStyle w:val="ParaNum"/>
              <w:numPr>
                <w:ilvl w:val="0"/>
                <w:numId w:val="0"/>
              </w:numPr>
              <w:tabs>
                <w:tab w:val="left" w:pos="0"/>
                <w:tab w:val="left" w:pos="360"/>
              </w:tabs>
              <w:rPr>
                <w:b/>
                <w:sz w:val="22"/>
                <w:szCs w:val="22"/>
              </w:rPr>
            </w:pPr>
            <w:r w:rsidRPr="00F559BC">
              <w:rPr>
                <w:b/>
                <w:sz w:val="22"/>
                <w:szCs w:val="22"/>
              </w:rPr>
              <w:t>$</w:t>
            </w:r>
            <w:r w:rsidRPr="00263015">
              <w:rPr>
                <w:b/>
                <w:sz w:val="22"/>
                <w:szCs w:val="22"/>
              </w:rPr>
              <w:t>4,8</w:t>
            </w:r>
            <w:r>
              <w:rPr>
                <w:b/>
                <w:sz w:val="22"/>
                <w:szCs w:val="22"/>
              </w:rPr>
              <w:t>00</w:t>
            </w:r>
          </w:p>
        </w:tc>
      </w:tr>
      <w:tr w:rsidR="00C31C70" w:rsidRPr="00F559BC" w:rsidTr="00F651B9">
        <w:trPr>
          <w:jc w:val="right"/>
        </w:trPr>
        <w:tc>
          <w:tcPr>
            <w:tcW w:w="2425" w:type="dxa"/>
            <w:vMerge/>
            <w:shd w:val="clear" w:color="auto" w:fill="auto"/>
          </w:tcPr>
          <w:p w:rsidR="00C31C70" w:rsidRPr="00F559BC" w:rsidRDefault="00C31C70" w:rsidP="00F559BC">
            <w:pPr>
              <w:pStyle w:val="ParaNum"/>
              <w:numPr>
                <w:ilvl w:val="0"/>
                <w:numId w:val="0"/>
              </w:numPr>
              <w:tabs>
                <w:tab w:val="left" w:pos="0"/>
                <w:tab w:val="left" w:pos="360"/>
              </w:tabs>
              <w:rPr>
                <w:b/>
                <w:sz w:val="22"/>
                <w:szCs w:val="22"/>
              </w:rPr>
            </w:pPr>
          </w:p>
        </w:tc>
        <w:tc>
          <w:tcPr>
            <w:tcW w:w="2970" w:type="dxa"/>
            <w:shd w:val="clear" w:color="auto" w:fill="auto"/>
          </w:tcPr>
          <w:p w:rsidR="00C31C70" w:rsidRPr="00F559BC" w:rsidRDefault="00C31C70" w:rsidP="00F559BC">
            <w:pPr>
              <w:pStyle w:val="ParaNum"/>
              <w:numPr>
                <w:ilvl w:val="0"/>
                <w:numId w:val="0"/>
              </w:numPr>
              <w:tabs>
                <w:tab w:val="left" w:pos="0"/>
                <w:tab w:val="left" w:pos="360"/>
              </w:tabs>
              <w:rPr>
                <w:b/>
                <w:sz w:val="22"/>
                <w:szCs w:val="22"/>
              </w:rPr>
            </w:pPr>
          </w:p>
          <w:p w:rsidR="00551FC3" w:rsidRDefault="00551FC3" w:rsidP="00F559BC">
            <w:pPr>
              <w:pStyle w:val="ParaNum"/>
              <w:numPr>
                <w:ilvl w:val="0"/>
                <w:numId w:val="0"/>
              </w:numPr>
              <w:tabs>
                <w:tab w:val="left" w:pos="0"/>
                <w:tab w:val="left" w:pos="360"/>
              </w:tabs>
              <w:rPr>
                <w:b/>
                <w:sz w:val="22"/>
                <w:szCs w:val="22"/>
              </w:rPr>
            </w:pPr>
          </w:p>
          <w:p w:rsidR="00C31C70" w:rsidRPr="00F559BC" w:rsidRDefault="00C31C70" w:rsidP="00F559BC">
            <w:pPr>
              <w:pStyle w:val="ParaNum"/>
              <w:numPr>
                <w:ilvl w:val="0"/>
                <w:numId w:val="0"/>
              </w:numPr>
              <w:tabs>
                <w:tab w:val="left" w:pos="0"/>
                <w:tab w:val="left" w:pos="360"/>
              </w:tabs>
              <w:rPr>
                <w:b/>
                <w:sz w:val="22"/>
                <w:szCs w:val="22"/>
              </w:rPr>
            </w:pPr>
            <w:r>
              <w:rPr>
                <w:b/>
                <w:sz w:val="22"/>
                <w:szCs w:val="22"/>
              </w:rPr>
              <w:t>2</w:t>
            </w:r>
            <w:r w:rsidRPr="00F559BC">
              <w:rPr>
                <w:b/>
                <w:sz w:val="22"/>
                <w:szCs w:val="22"/>
              </w:rPr>
              <w:t xml:space="preserve"> replies to oppositions</w:t>
            </w:r>
          </w:p>
        </w:tc>
        <w:tc>
          <w:tcPr>
            <w:tcW w:w="1260" w:type="dxa"/>
            <w:shd w:val="clear" w:color="auto" w:fill="auto"/>
          </w:tcPr>
          <w:p w:rsidR="00C31C70" w:rsidRPr="00F559BC" w:rsidRDefault="00C31C70" w:rsidP="00F559BC">
            <w:pPr>
              <w:pStyle w:val="ParaNum"/>
              <w:numPr>
                <w:ilvl w:val="0"/>
                <w:numId w:val="0"/>
              </w:numPr>
              <w:tabs>
                <w:tab w:val="left" w:pos="0"/>
                <w:tab w:val="left" w:pos="360"/>
              </w:tabs>
              <w:rPr>
                <w:b/>
                <w:sz w:val="22"/>
                <w:szCs w:val="22"/>
              </w:rPr>
            </w:pPr>
          </w:p>
          <w:p w:rsidR="00551FC3" w:rsidRDefault="00551FC3" w:rsidP="00F559BC">
            <w:pPr>
              <w:pStyle w:val="ParaNum"/>
              <w:numPr>
                <w:ilvl w:val="0"/>
                <w:numId w:val="0"/>
              </w:numPr>
              <w:tabs>
                <w:tab w:val="left" w:pos="0"/>
                <w:tab w:val="left" w:pos="360"/>
              </w:tabs>
              <w:rPr>
                <w:b/>
                <w:sz w:val="22"/>
                <w:szCs w:val="22"/>
              </w:rPr>
            </w:pPr>
          </w:p>
          <w:p w:rsidR="00C31C70" w:rsidRPr="00F559BC" w:rsidRDefault="00C31C70" w:rsidP="00F559BC">
            <w:pPr>
              <w:pStyle w:val="ParaNum"/>
              <w:numPr>
                <w:ilvl w:val="0"/>
                <w:numId w:val="0"/>
              </w:numPr>
              <w:tabs>
                <w:tab w:val="left" w:pos="0"/>
                <w:tab w:val="left" w:pos="360"/>
              </w:tabs>
              <w:rPr>
                <w:b/>
                <w:sz w:val="22"/>
                <w:szCs w:val="22"/>
              </w:rPr>
            </w:pPr>
            <w:r w:rsidRPr="00F559BC">
              <w:rPr>
                <w:b/>
                <w:sz w:val="22"/>
                <w:szCs w:val="22"/>
              </w:rPr>
              <w:t>40 hours</w:t>
            </w:r>
          </w:p>
        </w:tc>
        <w:tc>
          <w:tcPr>
            <w:tcW w:w="1260" w:type="dxa"/>
            <w:shd w:val="clear" w:color="auto" w:fill="auto"/>
          </w:tcPr>
          <w:p w:rsidR="00C31C70" w:rsidRDefault="00C31C70" w:rsidP="00F559BC">
            <w:pPr>
              <w:pStyle w:val="ParaNum"/>
              <w:numPr>
                <w:ilvl w:val="0"/>
                <w:numId w:val="0"/>
              </w:numPr>
              <w:tabs>
                <w:tab w:val="left" w:pos="0"/>
                <w:tab w:val="left" w:pos="360"/>
              </w:tabs>
              <w:rPr>
                <w:b/>
                <w:sz w:val="22"/>
                <w:szCs w:val="22"/>
              </w:rPr>
            </w:pPr>
          </w:p>
          <w:p w:rsidR="00551FC3" w:rsidRDefault="00C31C70">
            <w:pPr>
              <w:pStyle w:val="ParaNum"/>
              <w:numPr>
                <w:ilvl w:val="0"/>
                <w:numId w:val="0"/>
              </w:numPr>
              <w:tabs>
                <w:tab w:val="left" w:pos="0"/>
                <w:tab w:val="left" w:pos="360"/>
              </w:tabs>
              <w:rPr>
                <w:b/>
                <w:sz w:val="22"/>
                <w:szCs w:val="22"/>
              </w:rPr>
            </w:pPr>
            <w:r>
              <w:rPr>
                <w:b/>
                <w:sz w:val="22"/>
                <w:szCs w:val="22"/>
              </w:rPr>
              <w:t>8</w:t>
            </w:r>
            <w:r w:rsidRPr="00F559BC">
              <w:rPr>
                <w:b/>
                <w:sz w:val="22"/>
                <w:szCs w:val="22"/>
              </w:rPr>
              <w:t>0</w:t>
            </w:r>
            <w:r w:rsidR="00551FC3">
              <w:rPr>
                <w:b/>
                <w:sz w:val="22"/>
                <w:szCs w:val="22"/>
              </w:rPr>
              <w:t xml:space="preserve"> </w:t>
            </w:r>
          </w:p>
          <w:p w:rsidR="00C31C70" w:rsidRPr="00F559BC" w:rsidRDefault="00551FC3">
            <w:pPr>
              <w:pStyle w:val="ParaNum"/>
              <w:numPr>
                <w:ilvl w:val="0"/>
                <w:numId w:val="0"/>
              </w:numPr>
              <w:tabs>
                <w:tab w:val="left" w:pos="0"/>
                <w:tab w:val="left" w:pos="360"/>
              </w:tabs>
              <w:rPr>
                <w:b/>
                <w:sz w:val="22"/>
                <w:szCs w:val="22"/>
              </w:rPr>
            </w:pPr>
            <w:r>
              <w:rPr>
                <w:b/>
                <w:sz w:val="22"/>
                <w:szCs w:val="22"/>
              </w:rPr>
              <w:t>hours</w:t>
            </w:r>
          </w:p>
        </w:tc>
        <w:tc>
          <w:tcPr>
            <w:tcW w:w="1170" w:type="dxa"/>
            <w:shd w:val="clear" w:color="auto" w:fill="auto"/>
          </w:tcPr>
          <w:p w:rsidR="00C31C70" w:rsidRPr="00F559BC" w:rsidRDefault="00C31C70" w:rsidP="00F559BC">
            <w:pPr>
              <w:pStyle w:val="ParaNum"/>
              <w:numPr>
                <w:ilvl w:val="0"/>
                <w:numId w:val="0"/>
              </w:numPr>
              <w:tabs>
                <w:tab w:val="left" w:pos="0"/>
                <w:tab w:val="left" w:pos="360"/>
              </w:tabs>
              <w:rPr>
                <w:b/>
                <w:sz w:val="22"/>
                <w:szCs w:val="22"/>
              </w:rPr>
            </w:pPr>
          </w:p>
          <w:p w:rsidR="00551FC3" w:rsidRDefault="00551FC3" w:rsidP="00F559BC">
            <w:pPr>
              <w:pStyle w:val="ParaNum"/>
              <w:numPr>
                <w:ilvl w:val="0"/>
                <w:numId w:val="0"/>
              </w:numPr>
              <w:tabs>
                <w:tab w:val="left" w:pos="0"/>
                <w:tab w:val="left" w:pos="360"/>
              </w:tabs>
              <w:rPr>
                <w:b/>
                <w:sz w:val="22"/>
                <w:szCs w:val="22"/>
              </w:rPr>
            </w:pPr>
          </w:p>
          <w:p w:rsidR="00C31C70" w:rsidRPr="00F559BC" w:rsidRDefault="00C31C70" w:rsidP="00F559BC">
            <w:pPr>
              <w:pStyle w:val="ParaNum"/>
              <w:numPr>
                <w:ilvl w:val="0"/>
                <w:numId w:val="0"/>
              </w:numPr>
              <w:tabs>
                <w:tab w:val="left" w:pos="0"/>
                <w:tab w:val="left" w:pos="360"/>
              </w:tabs>
              <w:rPr>
                <w:b/>
                <w:sz w:val="22"/>
                <w:szCs w:val="22"/>
              </w:rPr>
            </w:pPr>
            <w:r w:rsidRPr="00F559BC">
              <w:rPr>
                <w:b/>
                <w:sz w:val="22"/>
                <w:szCs w:val="22"/>
              </w:rPr>
              <w:t>$60/hour</w:t>
            </w:r>
          </w:p>
        </w:tc>
        <w:tc>
          <w:tcPr>
            <w:tcW w:w="1170" w:type="dxa"/>
            <w:shd w:val="clear" w:color="auto" w:fill="auto"/>
          </w:tcPr>
          <w:p w:rsidR="00C31C70" w:rsidRPr="00F559BC" w:rsidRDefault="00C31C70" w:rsidP="00F559BC">
            <w:pPr>
              <w:pStyle w:val="ParaNum"/>
              <w:numPr>
                <w:ilvl w:val="0"/>
                <w:numId w:val="0"/>
              </w:numPr>
              <w:tabs>
                <w:tab w:val="left" w:pos="0"/>
                <w:tab w:val="left" w:pos="360"/>
              </w:tabs>
              <w:rPr>
                <w:b/>
                <w:sz w:val="22"/>
                <w:szCs w:val="22"/>
              </w:rPr>
            </w:pPr>
          </w:p>
          <w:p w:rsidR="00551FC3" w:rsidRDefault="00551FC3" w:rsidP="00263015">
            <w:pPr>
              <w:pStyle w:val="ParaNum"/>
              <w:numPr>
                <w:ilvl w:val="0"/>
                <w:numId w:val="0"/>
              </w:numPr>
              <w:tabs>
                <w:tab w:val="left" w:pos="0"/>
                <w:tab w:val="left" w:pos="360"/>
              </w:tabs>
              <w:rPr>
                <w:b/>
                <w:sz w:val="22"/>
                <w:szCs w:val="22"/>
              </w:rPr>
            </w:pPr>
          </w:p>
          <w:p w:rsidR="00C31C70" w:rsidRPr="00F559BC" w:rsidRDefault="00C31C70" w:rsidP="00551FC3">
            <w:pPr>
              <w:pStyle w:val="ParaNum"/>
              <w:numPr>
                <w:ilvl w:val="0"/>
                <w:numId w:val="0"/>
              </w:numPr>
              <w:tabs>
                <w:tab w:val="left" w:pos="0"/>
                <w:tab w:val="left" w:pos="360"/>
              </w:tabs>
              <w:rPr>
                <w:b/>
                <w:sz w:val="22"/>
                <w:szCs w:val="22"/>
              </w:rPr>
            </w:pPr>
            <w:r w:rsidRPr="00F559BC">
              <w:rPr>
                <w:b/>
                <w:sz w:val="22"/>
                <w:szCs w:val="22"/>
              </w:rPr>
              <w:t>$</w:t>
            </w:r>
            <w:r>
              <w:rPr>
                <w:b/>
                <w:sz w:val="22"/>
                <w:szCs w:val="22"/>
              </w:rPr>
              <w:t>4,800</w:t>
            </w:r>
          </w:p>
        </w:tc>
      </w:tr>
      <w:tr w:rsidR="00840659" w:rsidRPr="00F559BC" w:rsidTr="00F651B9">
        <w:trPr>
          <w:trHeight w:val="179"/>
          <w:jc w:val="right"/>
        </w:trPr>
        <w:tc>
          <w:tcPr>
            <w:tcW w:w="2425" w:type="dxa"/>
            <w:shd w:val="clear" w:color="auto" w:fill="auto"/>
          </w:tcPr>
          <w:p w:rsidR="00551FC3" w:rsidRDefault="00551FC3" w:rsidP="00F559BC">
            <w:pPr>
              <w:pStyle w:val="ParaNum"/>
              <w:numPr>
                <w:ilvl w:val="0"/>
                <w:numId w:val="0"/>
              </w:numPr>
              <w:tabs>
                <w:tab w:val="left" w:pos="0"/>
                <w:tab w:val="left" w:pos="360"/>
              </w:tabs>
              <w:rPr>
                <w:b/>
                <w:sz w:val="22"/>
                <w:szCs w:val="22"/>
              </w:rPr>
            </w:pPr>
          </w:p>
          <w:p w:rsidR="00387CD3" w:rsidRPr="00F559BC" w:rsidRDefault="00387CD3" w:rsidP="00F559BC">
            <w:pPr>
              <w:pStyle w:val="ParaNum"/>
              <w:numPr>
                <w:ilvl w:val="0"/>
                <w:numId w:val="0"/>
              </w:numPr>
              <w:tabs>
                <w:tab w:val="left" w:pos="0"/>
                <w:tab w:val="left" w:pos="360"/>
              </w:tabs>
              <w:rPr>
                <w:b/>
                <w:sz w:val="22"/>
                <w:szCs w:val="22"/>
              </w:rPr>
            </w:pPr>
            <w:r w:rsidRPr="00F559BC">
              <w:rPr>
                <w:b/>
                <w:sz w:val="22"/>
                <w:szCs w:val="22"/>
              </w:rPr>
              <w:t xml:space="preserve">CableCARD  </w:t>
            </w:r>
          </w:p>
          <w:p w:rsidR="00387CD3" w:rsidRPr="00F559BC" w:rsidRDefault="00387CD3" w:rsidP="00F559BC">
            <w:pPr>
              <w:pStyle w:val="ParaNum"/>
              <w:numPr>
                <w:ilvl w:val="0"/>
                <w:numId w:val="0"/>
              </w:numPr>
              <w:tabs>
                <w:tab w:val="left" w:pos="0"/>
                <w:tab w:val="left" w:pos="360"/>
              </w:tabs>
              <w:rPr>
                <w:b/>
                <w:sz w:val="22"/>
                <w:szCs w:val="22"/>
              </w:rPr>
            </w:pPr>
            <w:r w:rsidRPr="00F559BC">
              <w:rPr>
                <w:b/>
                <w:sz w:val="22"/>
                <w:szCs w:val="22"/>
              </w:rPr>
              <w:t>Support Reports</w:t>
            </w:r>
          </w:p>
        </w:tc>
        <w:tc>
          <w:tcPr>
            <w:tcW w:w="2970" w:type="dxa"/>
            <w:shd w:val="clear" w:color="auto" w:fill="auto"/>
          </w:tcPr>
          <w:p w:rsidR="00387CD3" w:rsidRPr="00F559BC" w:rsidRDefault="00387CD3" w:rsidP="00F559BC">
            <w:pPr>
              <w:pStyle w:val="ParaNum"/>
              <w:numPr>
                <w:ilvl w:val="0"/>
                <w:numId w:val="0"/>
              </w:numPr>
              <w:tabs>
                <w:tab w:val="left" w:pos="0"/>
                <w:tab w:val="left" w:pos="360"/>
              </w:tabs>
              <w:rPr>
                <w:b/>
                <w:sz w:val="22"/>
                <w:szCs w:val="22"/>
              </w:rPr>
            </w:pPr>
          </w:p>
          <w:p w:rsidR="00551FC3" w:rsidRDefault="00551FC3" w:rsidP="00F559BC">
            <w:pPr>
              <w:pStyle w:val="ParaNum"/>
              <w:numPr>
                <w:ilvl w:val="0"/>
                <w:numId w:val="0"/>
              </w:numPr>
              <w:tabs>
                <w:tab w:val="left" w:pos="0"/>
                <w:tab w:val="left" w:pos="360"/>
              </w:tabs>
              <w:rPr>
                <w:b/>
                <w:sz w:val="22"/>
                <w:szCs w:val="22"/>
              </w:rPr>
            </w:pPr>
          </w:p>
          <w:p w:rsidR="00387CD3" w:rsidRPr="00F559BC" w:rsidRDefault="00F35757" w:rsidP="00F559BC">
            <w:pPr>
              <w:pStyle w:val="ParaNum"/>
              <w:numPr>
                <w:ilvl w:val="0"/>
                <w:numId w:val="0"/>
              </w:numPr>
              <w:tabs>
                <w:tab w:val="left" w:pos="0"/>
                <w:tab w:val="left" w:pos="360"/>
              </w:tabs>
              <w:rPr>
                <w:b/>
                <w:sz w:val="22"/>
                <w:szCs w:val="22"/>
              </w:rPr>
            </w:pPr>
            <w:r>
              <w:rPr>
                <w:b/>
                <w:sz w:val="22"/>
                <w:szCs w:val="22"/>
              </w:rPr>
              <w:t>4</w:t>
            </w:r>
            <w:r w:rsidRPr="00F559BC">
              <w:rPr>
                <w:b/>
                <w:sz w:val="22"/>
                <w:szCs w:val="22"/>
              </w:rPr>
              <w:t xml:space="preserve"> </w:t>
            </w:r>
            <w:r w:rsidR="00387CD3" w:rsidRPr="00F559BC">
              <w:rPr>
                <w:b/>
                <w:sz w:val="22"/>
                <w:szCs w:val="22"/>
              </w:rPr>
              <w:t>reports</w:t>
            </w:r>
          </w:p>
        </w:tc>
        <w:tc>
          <w:tcPr>
            <w:tcW w:w="1260" w:type="dxa"/>
            <w:shd w:val="clear" w:color="auto" w:fill="auto"/>
          </w:tcPr>
          <w:p w:rsidR="00DC56C7" w:rsidRDefault="00DC56C7" w:rsidP="00F559BC">
            <w:pPr>
              <w:pStyle w:val="ParaNum"/>
              <w:numPr>
                <w:ilvl w:val="0"/>
                <w:numId w:val="0"/>
              </w:numPr>
              <w:tabs>
                <w:tab w:val="left" w:pos="0"/>
                <w:tab w:val="left" w:pos="360"/>
              </w:tabs>
              <w:rPr>
                <w:b/>
                <w:sz w:val="22"/>
                <w:szCs w:val="22"/>
              </w:rPr>
            </w:pPr>
          </w:p>
          <w:p w:rsidR="00551FC3" w:rsidRDefault="00551FC3" w:rsidP="00F559BC">
            <w:pPr>
              <w:pStyle w:val="ParaNum"/>
              <w:numPr>
                <w:ilvl w:val="0"/>
                <w:numId w:val="0"/>
              </w:numPr>
              <w:tabs>
                <w:tab w:val="left" w:pos="0"/>
                <w:tab w:val="left" w:pos="360"/>
              </w:tabs>
              <w:rPr>
                <w:b/>
                <w:sz w:val="22"/>
                <w:szCs w:val="22"/>
              </w:rPr>
            </w:pPr>
          </w:p>
          <w:p w:rsidR="00387CD3" w:rsidRPr="00F559BC" w:rsidRDefault="002E72F4" w:rsidP="00F559BC">
            <w:pPr>
              <w:pStyle w:val="ParaNum"/>
              <w:numPr>
                <w:ilvl w:val="0"/>
                <w:numId w:val="0"/>
              </w:numPr>
              <w:tabs>
                <w:tab w:val="left" w:pos="0"/>
                <w:tab w:val="left" w:pos="360"/>
              </w:tabs>
              <w:rPr>
                <w:b/>
                <w:sz w:val="22"/>
                <w:szCs w:val="22"/>
              </w:rPr>
            </w:pPr>
            <w:r>
              <w:rPr>
                <w:b/>
                <w:sz w:val="22"/>
                <w:szCs w:val="22"/>
              </w:rPr>
              <w:t>4</w:t>
            </w:r>
            <w:r w:rsidRPr="00F559BC">
              <w:rPr>
                <w:b/>
                <w:sz w:val="22"/>
                <w:szCs w:val="22"/>
              </w:rPr>
              <w:t xml:space="preserve">0 </w:t>
            </w:r>
            <w:r w:rsidR="00387CD3" w:rsidRPr="00F559BC">
              <w:rPr>
                <w:b/>
                <w:sz w:val="22"/>
                <w:szCs w:val="22"/>
              </w:rPr>
              <w:t>hours</w:t>
            </w:r>
          </w:p>
        </w:tc>
        <w:tc>
          <w:tcPr>
            <w:tcW w:w="1260" w:type="dxa"/>
            <w:shd w:val="clear" w:color="auto" w:fill="auto"/>
          </w:tcPr>
          <w:p w:rsidR="00387CD3" w:rsidRPr="00F559BC" w:rsidRDefault="00387CD3" w:rsidP="00F559BC">
            <w:pPr>
              <w:pStyle w:val="ParaNum"/>
              <w:numPr>
                <w:ilvl w:val="0"/>
                <w:numId w:val="0"/>
              </w:numPr>
              <w:tabs>
                <w:tab w:val="left" w:pos="0"/>
                <w:tab w:val="left" w:pos="360"/>
              </w:tabs>
              <w:rPr>
                <w:b/>
                <w:sz w:val="22"/>
                <w:szCs w:val="22"/>
              </w:rPr>
            </w:pPr>
          </w:p>
          <w:p w:rsidR="00387CD3" w:rsidRDefault="002E72F4" w:rsidP="00F559BC">
            <w:pPr>
              <w:pStyle w:val="ParaNum"/>
              <w:numPr>
                <w:ilvl w:val="0"/>
                <w:numId w:val="0"/>
              </w:numPr>
              <w:tabs>
                <w:tab w:val="left" w:pos="0"/>
                <w:tab w:val="left" w:pos="360"/>
              </w:tabs>
              <w:rPr>
                <w:b/>
                <w:sz w:val="22"/>
                <w:szCs w:val="22"/>
              </w:rPr>
            </w:pPr>
            <w:r>
              <w:rPr>
                <w:b/>
                <w:sz w:val="22"/>
                <w:szCs w:val="22"/>
              </w:rPr>
              <w:t>16</w:t>
            </w:r>
            <w:r w:rsidR="00AA71AE" w:rsidRPr="00F559BC">
              <w:rPr>
                <w:b/>
                <w:sz w:val="22"/>
                <w:szCs w:val="22"/>
              </w:rPr>
              <w:t>0</w:t>
            </w:r>
          </w:p>
          <w:p w:rsidR="00551FC3" w:rsidRPr="00F559BC" w:rsidRDefault="00551FC3" w:rsidP="00F559BC">
            <w:pPr>
              <w:pStyle w:val="ParaNum"/>
              <w:numPr>
                <w:ilvl w:val="0"/>
                <w:numId w:val="0"/>
              </w:numPr>
              <w:tabs>
                <w:tab w:val="left" w:pos="0"/>
                <w:tab w:val="left" w:pos="360"/>
              </w:tabs>
              <w:rPr>
                <w:b/>
                <w:sz w:val="22"/>
                <w:szCs w:val="22"/>
              </w:rPr>
            </w:pPr>
            <w:r>
              <w:rPr>
                <w:b/>
                <w:sz w:val="22"/>
                <w:szCs w:val="22"/>
              </w:rPr>
              <w:t>hours</w:t>
            </w:r>
          </w:p>
          <w:p w:rsidR="00387CD3" w:rsidRPr="00F559BC" w:rsidRDefault="00387CD3">
            <w:pPr>
              <w:pStyle w:val="ParaNum"/>
              <w:numPr>
                <w:ilvl w:val="0"/>
                <w:numId w:val="0"/>
              </w:numPr>
              <w:tabs>
                <w:tab w:val="left" w:pos="0"/>
                <w:tab w:val="left" w:pos="360"/>
              </w:tabs>
              <w:rPr>
                <w:b/>
                <w:sz w:val="22"/>
                <w:szCs w:val="22"/>
              </w:rPr>
            </w:pPr>
          </w:p>
        </w:tc>
        <w:tc>
          <w:tcPr>
            <w:tcW w:w="1170" w:type="dxa"/>
            <w:shd w:val="clear" w:color="auto" w:fill="auto"/>
          </w:tcPr>
          <w:p w:rsidR="00387CD3" w:rsidRPr="00F559BC" w:rsidRDefault="00387CD3" w:rsidP="00F559BC">
            <w:pPr>
              <w:pStyle w:val="ParaNum"/>
              <w:numPr>
                <w:ilvl w:val="0"/>
                <w:numId w:val="0"/>
              </w:numPr>
              <w:tabs>
                <w:tab w:val="left" w:pos="0"/>
                <w:tab w:val="left" w:pos="360"/>
              </w:tabs>
              <w:rPr>
                <w:b/>
                <w:sz w:val="22"/>
                <w:szCs w:val="22"/>
              </w:rPr>
            </w:pPr>
          </w:p>
          <w:p w:rsidR="00551FC3" w:rsidRDefault="00551FC3" w:rsidP="00F559BC">
            <w:pPr>
              <w:pStyle w:val="ParaNum"/>
              <w:numPr>
                <w:ilvl w:val="0"/>
                <w:numId w:val="0"/>
              </w:numPr>
              <w:tabs>
                <w:tab w:val="left" w:pos="0"/>
                <w:tab w:val="left" w:pos="360"/>
              </w:tabs>
              <w:rPr>
                <w:b/>
                <w:sz w:val="22"/>
                <w:szCs w:val="22"/>
              </w:rPr>
            </w:pPr>
          </w:p>
          <w:p w:rsidR="00387CD3" w:rsidRPr="00F559BC" w:rsidRDefault="00387CD3" w:rsidP="00F559BC">
            <w:pPr>
              <w:pStyle w:val="ParaNum"/>
              <w:numPr>
                <w:ilvl w:val="0"/>
                <w:numId w:val="0"/>
              </w:numPr>
              <w:tabs>
                <w:tab w:val="left" w:pos="0"/>
                <w:tab w:val="left" w:pos="360"/>
              </w:tabs>
              <w:rPr>
                <w:b/>
                <w:sz w:val="22"/>
                <w:szCs w:val="22"/>
              </w:rPr>
            </w:pPr>
            <w:r w:rsidRPr="00F559BC">
              <w:rPr>
                <w:b/>
                <w:sz w:val="22"/>
                <w:szCs w:val="22"/>
              </w:rPr>
              <w:t>$60/hour</w:t>
            </w:r>
          </w:p>
        </w:tc>
        <w:tc>
          <w:tcPr>
            <w:tcW w:w="1170" w:type="dxa"/>
            <w:shd w:val="clear" w:color="auto" w:fill="auto"/>
          </w:tcPr>
          <w:p w:rsidR="00387CD3" w:rsidRPr="00F559BC" w:rsidRDefault="00387CD3" w:rsidP="00F559BC">
            <w:pPr>
              <w:pStyle w:val="ParaNum"/>
              <w:numPr>
                <w:ilvl w:val="0"/>
                <w:numId w:val="0"/>
              </w:numPr>
              <w:tabs>
                <w:tab w:val="left" w:pos="0"/>
                <w:tab w:val="left" w:pos="360"/>
              </w:tabs>
              <w:rPr>
                <w:b/>
                <w:sz w:val="22"/>
                <w:szCs w:val="22"/>
              </w:rPr>
            </w:pPr>
          </w:p>
          <w:p w:rsidR="00551FC3" w:rsidRDefault="00551FC3">
            <w:pPr>
              <w:pStyle w:val="ParaNum"/>
              <w:numPr>
                <w:ilvl w:val="0"/>
                <w:numId w:val="0"/>
              </w:numPr>
              <w:tabs>
                <w:tab w:val="left" w:pos="0"/>
                <w:tab w:val="left" w:pos="360"/>
              </w:tabs>
              <w:rPr>
                <w:b/>
                <w:sz w:val="22"/>
                <w:szCs w:val="22"/>
              </w:rPr>
            </w:pPr>
          </w:p>
          <w:p w:rsidR="00387CD3" w:rsidRPr="00F559BC" w:rsidRDefault="00387CD3" w:rsidP="00551FC3">
            <w:pPr>
              <w:pStyle w:val="ParaNum"/>
              <w:numPr>
                <w:ilvl w:val="0"/>
                <w:numId w:val="0"/>
              </w:numPr>
              <w:tabs>
                <w:tab w:val="left" w:pos="0"/>
                <w:tab w:val="left" w:pos="360"/>
              </w:tabs>
              <w:rPr>
                <w:b/>
                <w:sz w:val="22"/>
                <w:szCs w:val="22"/>
              </w:rPr>
            </w:pPr>
            <w:r w:rsidRPr="00F559BC">
              <w:rPr>
                <w:b/>
                <w:sz w:val="22"/>
                <w:szCs w:val="22"/>
              </w:rPr>
              <w:t>$</w:t>
            </w:r>
            <w:r w:rsidR="002E72F4">
              <w:rPr>
                <w:b/>
                <w:sz w:val="22"/>
                <w:szCs w:val="22"/>
              </w:rPr>
              <w:t>9,6</w:t>
            </w:r>
            <w:r w:rsidR="00AA71AE" w:rsidRPr="00F559BC">
              <w:rPr>
                <w:b/>
                <w:sz w:val="22"/>
                <w:szCs w:val="22"/>
              </w:rPr>
              <w:t>00</w:t>
            </w:r>
          </w:p>
        </w:tc>
      </w:tr>
      <w:tr w:rsidR="00840659" w:rsidRPr="00F559BC" w:rsidTr="00F651B9">
        <w:trPr>
          <w:jc w:val="right"/>
        </w:trPr>
        <w:tc>
          <w:tcPr>
            <w:tcW w:w="2425" w:type="dxa"/>
            <w:shd w:val="clear" w:color="auto" w:fill="auto"/>
          </w:tcPr>
          <w:p w:rsidR="00B06033" w:rsidRDefault="00B06033" w:rsidP="00F559BC">
            <w:pPr>
              <w:pStyle w:val="ParaNum"/>
              <w:numPr>
                <w:ilvl w:val="0"/>
                <w:numId w:val="0"/>
              </w:numPr>
              <w:tabs>
                <w:tab w:val="left" w:pos="0"/>
                <w:tab w:val="left" w:pos="360"/>
              </w:tabs>
              <w:rPr>
                <w:b/>
                <w:sz w:val="22"/>
                <w:szCs w:val="22"/>
              </w:rPr>
            </w:pPr>
          </w:p>
          <w:p w:rsidR="00387CD3" w:rsidRPr="00F559BC" w:rsidRDefault="00840659" w:rsidP="00F559BC">
            <w:pPr>
              <w:pStyle w:val="ParaNum"/>
              <w:numPr>
                <w:ilvl w:val="0"/>
                <w:numId w:val="0"/>
              </w:numPr>
              <w:tabs>
                <w:tab w:val="left" w:pos="0"/>
                <w:tab w:val="left" w:pos="360"/>
              </w:tabs>
              <w:rPr>
                <w:b/>
                <w:sz w:val="22"/>
                <w:szCs w:val="22"/>
              </w:rPr>
            </w:pPr>
            <w:r>
              <w:rPr>
                <w:b/>
                <w:sz w:val="22"/>
                <w:szCs w:val="22"/>
              </w:rPr>
              <w:t>Sec</w:t>
            </w:r>
            <w:r w:rsidR="002D624D">
              <w:rPr>
                <w:b/>
                <w:sz w:val="22"/>
                <w:szCs w:val="22"/>
              </w:rPr>
              <w:t>tions</w:t>
            </w:r>
            <w:r w:rsidR="00387CD3" w:rsidRPr="00F559BC">
              <w:rPr>
                <w:b/>
                <w:sz w:val="22"/>
                <w:szCs w:val="22"/>
              </w:rPr>
              <w:t xml:space="preserve"> 15.118(a) and 15.19(d) Label/</w:t>
            </w:r>
          </w:p>
          <w:p w:rsidR="00387CD3" w:rsidRPr="00F559BC" w:rsidRDefault="00387CD3">
            <w:pPr>
              <w:pStyle w:val="ParaNum"/>
              <w:numPr>
                <w:ilvl w:val="0"/>
                <w:numId w:val="0"/>
              </w:numPr>
              <w:tabs>
                <w:tab w:val="left" w:pos="0"/>
                <w:tab w:val="left" w:pos="360"/>
              </w:tabs>
              <w:rPr>
                <w:b/>
                <w:sz w:val="22"/>
                <w:szCs w:val="22"/>
              </w:rPr>
            </w:pPr>
            <w:r w:rsidRPr="00F559BC">
              <w:rPr>
                <w:b/>
                <w:sz w:val="22"/>
                <w:szCs w:val="22"/>
              </w:rPr>
              <w:t>Info</w:t>
            </w:r>
            <w:r w:rsidR="002D624D">
              <w:rPr>
                <w:b/>
                <w:sz w:val="22"/>
                <w:szCs w:val="22"/>
              </w:rPr>
              <w:t>rmation</w:t>
            </w:r>
            <w:r w:rsidR="00551FC3">
              <w:rPr>
                <w:b/>
                <w:sz w:val="22"/>
                <w:szCs w:val="22"/>
              </w:rPr>
              <w:t xml:space="preserve"> </w:t>
            </w:r>
            <w:r w:rsidRPr="00F559BC">
              <w:rPr>
                <w:b/>
                <w:sz w:val="22"/>
                <w:szCs w:val="22"/>
              </w:rPr>
              <w:t>Disclosure</w:t>
            </w:r>
          </w:p>
        </w:tc>
        <w:tc>
          <w:tcPr>
            <w:tcW w:w="2970" w:type="dxa"/>
            <w:shd w:val="clear" w:color="auto" w:fill="auto"/>
          </w:tcPr>
          <w:p w:rsidR="00387CD3" w:rsidRPr="00F559BC" w:rsidRDefault="00387CD3" w:rsidP="00F559BC">
            <w:pPr>
              <w:pStyle w:val="ParaNum"/>
              <w:numPr>
                <w:ilvl w:val="0"/>
                <w:numId w:val="0"/>
              </w:numPr>
              <w:tabs>
                <w:tab w:val="left" w:pos="0"/>
                <w:tab w:val="left" w:pos="360"/>
              </w:tabs>
              <w:rPr>
                <w:b/>
                <w:sz w:val="22"/>
                <w:szCs w:val="22"/>
              </w:rPr>
            </w:pPr>
          </w:p>
          <w:p w:rsidR="00B06033" w:rsidRDefault="00B06033" w:rsidP="002E72F4">
            <w:pPr>
              <w:pStyle w:val="ParaNum"/>
              <w:numPr>
                <w:ilvl w:val="0"/>
                <w:numId w:val="0"/>
              </w:numPr>
              <w:tabs>
                <w:tab w:val="left" w:pos="0"/>
                <w:tab w:val="left" w:pos="360"/>
              </w:tabs>
              <w:rPr>
                <w:b/>
                <w:sz w:val="22"/>
                <w:szCs w:val="22"/>
              </w:rPr>
            </w:pPr>
          </w:p>
          <w:p w:rsidR="00387CD3" w:rsidRPr="00F559BC" w:rsidRDefault="002E72F4" w:rsidP="002E72F4">
            <w:pPr>
              <w:pStyle w:val="ParaNum"/>
              <w:numPr>
                <w:ilvl w:val="0"/>
                <w:numId w:val="0"/>
              </w:numPr>
              <w:tabs>
                <w:tab w:val="left" w:pos="0"/>
                <w:tab w:val="left" w:pos="360"/>
              </w:tabs>
              <w:rPr>
                <w:b/>
                <w:sz w:val="22"/>
                <w:szCs w:val="22"/>
              </w:rPr>
            </w:pPr>
            <w:r>
              <w:rPr>
                <w:b/>
                <w:sz w:val="22"/>
                <w:szCs w:val="22"/>
              </w:rPr>
              <w:t>10</w:t>
            </w:r>
            <w:r w:rsidR="00387CD3" w:rsidRPr="00F559BC">
              <w:rPr>
                <w:b/>
                <w:sz w:val="22"/>
                <w:szCs w:val="22"/>
              </w:rPr>
              <w:t xml:space="preserve">,000 </w:t>
            </w:r>
            <w:r>
              <w:rPr>
                <w:b/>
                <w:sz w:val="22"/>
                <w:szCs w:val="22"/>
              </w:rPr>
              <w:t>“Cable Ready”</w:t>
            </w:r>
            <w:r w:rsidRPr="00F559BC">
              <w:rPr>
                <w:b/>
                <w:sz w:val="22"/>
                <w:szCs w:val="22"/>
              </w:rPr>
              <w:t xml:space="preserve"> </w:t>
            </w:r>
            <w:r>
              <w:rPr>
                <w:b/>
                <w:sz w:val="22"/>
                <w:szCs w:val="22"/>
              </w:rPr>
              <w:t>Devices</w:t>
            </w:r>
          </w:p>
        </w:tc>
        <w:tc>
          <w:tcPr>
            <w:tcW w:w="1260" w:type="dxa"/>
            <w:shd w:val="clear" w:color="auto" w:fill="auto"/>
          </w:tcPr>
          <w:p w:rsidR="00387CD3" w:rsidRPr="00F559BC" w:rsidRDefault="00387CD3" w:rsidP="00F559BC">
            <w:pPr>
              <w:pStyle w:val="ParaNum"/>
              <w:numPr>
                <w:ilvl w:val="0"/>
                <w:numId w:val="0"/>
              </w:numPr>
              <w:tabs>
                <w:tab w:val="left" w:pos="0"/>
                <w:tab w:val="left" w:pos="360"/>
              </w:tabs>
              <w:rPr>
                <w:b/>
                <w:sz w:val="22"/>
                <w:szCs w:val="22"/>
              </w:rPr>
            </w:pPr>
          </w:p>
          <w:p w:rsidR="00B06033" w:rsidRDefault="00B06033" w:rsidP="00F559BC">
            <w:pPr>
              <w:pStyle w:val="ParaNum"/>
              <w:numPr>
                <w:ilvl w:val="0"/>
                <w:numId w:val="0"/>
              </w:numPr>
              <w:tabs>
                <w:tab w:val="left" w:pos="0"/>
                <w:tab w:val="left" w:pos="360"/>
              </w:tabs>
              <w:rPr>
                <w:b/>
                <w:sz w:val="22"/>
                <w:szCs w:val="22"/>
              </w:rPr>
            </w:pPr>
          </w:p>
          <w:p w:rsidR="00387CD3" w:rsidRPr="00F559BC" w:rsidRDefault="00387CD3" w:rsidP="00F559BC">
            <w:pPr>
              <w:pStyle w:val="ParaNum"/>
              <w:numPr>
                <w:ilvl w:val="0"/>
                <w:numId w:val="0"/>
              </w:numPr>
              <w:tabs>
                <w:tab w:val="left" w:pos="0"/>
                <w:tab w:val="left" w:pos="360"/>
              </w:tabs>
              <w:rPr>
                <w:b/>
                <w:sz w:val="22"/>
                <w:szCs w:val="22"/>
              </w:rPr>
            </w:pPr>
            <w:r w:rsidRPr="00F559BC">
              <w:rPr>
                <w:b/>
                <w:sz w:val="22"/>
                <w:szCs w:val="22"/>
              </w:rPr>
              <w:t>0.00278</w:t>
            </w:r>
          </w:p>
          <w:p w:rsidR="00387CD3" w:rsidRPr="00F559BC" w:rsidRDefault="005A7EDD" w:rsidP="00F559BC">
            <w:pPr>
              <w:pStyle w:val="ParaNum"/>
              <w:numPr>
                <w:ilvl w:val="0"/>
                <w:numId w:val="0"/>
              </w:numPr>
              <w:tabs>
                <w:tab w:val="left" w:pos="0"/>
                <w:tab w:val="left" w:pos="360"/>
              </w:tabs>
              <w:rPr>
                <w:b/>
                <w:sz w:val="22"/>
                <w:szCs w:val="22"/>
              </w:rPr>
            </w:pPr>
            <w:r w:rsidRPr="00F559BC">
              <w:rPr>
                <w:b/>
                <w:sz w:val="22"/>
                <w:szCs w:val="22"/>
              </w:rPr>
              <w:t>h</w:t>
            </w:r>
            <w:r w:rsidR="00387CD3" w:rsidRPr="00F559BC">
              <w:rPr>
                <w:b/>
                <w:sz w:val="22"/>
                <w:szCs w:val="22"/>
              </w:rPr>
              <w:t>ours</w:t>
            </w:r>
          </w:p>
        </w:tc>
        <w:tc>
          <w:tcPr>
            <w:tcW w:w="1260" w:type="dxa"/>
            <w:shd w:val="clear" w:color="auto" w:fill="auto"/>
          </w:tcPr>
          <w:p w:rsidR="00387CD3" w:rsidRPr="00F559BC" w:rsidRDefault="00387CD3" w:rsidP="00F559BC">
            <w:pPr>
              <w:pStyle w:val="ParaNum"/>
              <w:numPr>
                <w:ilvl w:val="0"/>
                <w:numId w:val="0"/>
              </w:numPr>
              <w:tabs>
                <w:tab w:val="left" w:pos="0"/>
                <w:tab w:val="left" w:pos="360"/>
              </w:tabs>
              <w:rPr>
                <w:b/>
                <w:sz w:val="22"/>
                <w:szCs w:val="22"/>
              </w:rPr>
            </w:pPr>
          </w:p>
          <w:p w:rsidR="00B06033" w:rsidRDefault="00B06033" w:rsidP="00F559BC">
            <w:pPr>
              <w:pStyle w:val="ParaNum"/>
              <w:numPr>
                <w:ilvl w:val="0"/>
                <w:numId w:val="0"/>
              </w:numPr>
              <w:tabs>
                <w:tab w:val="left" w:pos="0"/>
                <w:tab w:val="left" w:pos="360"/>
              </w:tabs>
              <w:rPr>
                <w:b/>
                <w:sz w:val="22"/>
                <w:szCs w:val="22"/>
              </w:rPr>
            </w:pPr>
          </w:p>
          <w:p w:rsidR="00F651B9" w:rsidRDefault="00F651B9" w:rsidP="00F559BC">
            <w:pPr>
              <w:pStyle w:val="ParaNum"/>
              <w:numPr>
                <w:ilvl w:val="0"/>
                <w:numId w:val="0"/>
              </w:numPr>
              <w:tabs>
                <w:tab w:val="left" w:pos="0"/>
                <w:tab w:val="left" w:pos="360"/>
              </w:tabs>
              <w:rPr>
                <w:b/>
                <w:sz w:val="22"/>
                <w:szCs w:val="22"/>
              </w:rPr>
            </w:pPr>
          </w:p>
          <w:p w:rsidR="00387CD3" w:rsidRPr="00F559BC" w:rsidRDefault="002E72F4" w:rsidP="00F559BC">
            <w:pPr>
              <w:pStyle w:val="ParaNum"/>
              <w:numPr>
                <w:ilvl w:val="0"/>
                <w:numId w:val="0"/>
              </w:numPr>
              <w:tabs>
                <w:tab w:val="left" w:pos="0"/>
                <w:tab w:val="left" w:pos="360"/>
              </w:tabs>
              <w:rPr>
                <w:b/>
                <w:sz w:val="22"/>
                <w:szCs w:val="22"/>
              </w:rPr>
            </w:pPr>
            <w:r>
              <w:rPr>
                <w:b/>
                <w:sz w:val="22"/>
                <w:szCs w:val="22"/>
              </w:rPr>
              <w:t>27.8</w:t>
            </w:r>
            <w:r w:rsidR="002D624D">
              <w:rPr>
                <w:b/>
                <w:sz w:val="22"/>
                <w:szCs w:val="22"/>
              </w:rPr>
              <w:t xml:space="preserve"> hours</w:t>
            </w:r>
          </w:p>
          <w:p w:rsidR="00387CD3" w:rsidRPr="00F559BC" w:rsidRDefault="00387CD3">
            <w:pPr>
              <w:pStyle w:val="ParaNum"/>
              <w:numPr>
                <w:ilvl w:val="0"/>
                <w:numId w:val="0"/>
              </w:numPr>
              <w:tabs>
                <w:tab w:val="left" w:pos="0"/>
                <w:tab w:val="left" w:pos="360"/>
              </w:tabs>
              <w:rPr>
                <w:b/>
                <w:sz w:val="22"/>
                <w:szCs w:val="22"/>
              </w:rPr>
            </w:pPr>
          </w:p>
        </w:tc>
        <w:tc>
          <w:tcPr>
            <w:tcW w:w="1170" w:type="dxa"/>
            <w:shd w:val="clear" w:color="auto" w:fill="auto"/>
          </w:tcPr>
          <w:p w:rsidR="00387CD3" w:rsidRPr="00F559BC" w:rsidRDefault="00387CD3" w:rsidP="00F559BC">
            <w:pPr>
              <w:pStyle w:val="ParaNum"/>
              <w:numPr>
                <w:ilvl w:val="0"/>
                <w:numId w:val="0"/>
              </w:numPr>
              <w:tabs>
                <w:tab w:val="left" w:pos="0"/>
                <w:tab w:val="left" w:pos="360"/>
              </w:tabs>
              <w:rPr>
                <w:b/>
                <w:sz w:val="22"/>
                <w:szCs w:val="22"/>
              </w:rPr>
            </w:pPr>
          </w:p>
          <w:p w:rsidR="00B06033" w:rsidRDefault="00B06033" w:rsidP="00F559BC">
            <w:pPr>
              <w:pStyle w:val="ParaNum"/>
              <w:numPr>
                <w:ilvl w:val="0"/>
                <w:numId w:val="0"/>
              </w:numPr>
              <w:tabs>
                <w:tab w:val="left" w:pos="0"/>
                <w:tab w:val="left" w:pos="360"/>
              </w:tabs>
              <w:rPr>
                <w:b/>
                <w:sz w:val="22"/>
                <w:szCs w:val="22"/>
              </w:rPr>
            </w:pPr>
          </w:p>
          <w:p w:rsidR="00B06033" w:rsidRDefault="00B06033" w:rsidP="00F559BC">
            <w:pPr>
              <w:pStyle w:val="ParaNum"/>
              <w:numPr>
                <w:ilvl w:val="0"/>
                <w:numId w:val="0"/>
              </w:numPr>
              <w:tabs>
                <w:tab w:val="left" w:pos="0"/>
                <w:tab w:val="left" w:pos="360"/>
              </w:tabs>
              <w:rPr>
                <w:b/>
                <w:sz w:val="22"/>
                <w:szCs w:val="22"/>
              </w:rPr>
            </w:pPr>
          </w:p>
          <w:p w:rsidR="00387CD3" w:rsidRPr="00F559BC" w:rsidRDefault="00387CD3" w:rsidP="00F559BC">
            <w:pPr>
              <w:pStyle w:val="ParaNum"/>
              <w:numPr>
                <w:ilvl w:val="0"/>
                <w:numId w:val="0"/>
              </w:numPr>
              <w:tabs>
                <w:tab w:val="left" w:pos="0"/>
                <w:tab w:val="left" w:pos="360"/>
              </w:tabs>
              <w:rPr>
                <w:b/>
                <w:sz w:val="22"/>
                <w:szCs w:val="22"/>
              </w:rPr>
            </w:pPr>
            <w:r w:rsidRPr="00F559BC">
              <w:rPr>
                <w:b/>
                <w:sz w:val="22"/>
                <w:szCs w:val="22"/>
              </w:rPr>
              <w:t>$8/hour</w:t>
            </w:r>
          </w:p>
        </w:tc>
        <w:tc>
          <w:tcPr>
            <w:tcW w:w="1170" w:type="dxa"/>
            <w:shd w:val="clear" w:color="auto" w:fill="auto"/>
          </w:tcPr>
          <w:p w:rsidR="00387CD3" w:rsidRPr="00F559BC" w:rsidRDefault="00387CD3" w:rsidP="00F559BC">
            <w:pPr>
              <w:pStyle w:val="ParaNum"/>
              <w:numPr>
                <w:ilvl w:val="0"/>
                <w:numId w:val="0"/>
              </w:numPr>
              <w:tabs>
                <w:tab w:val="left" w:pos="0"/>
                <w:tab w:val="left" w:pos="360"/>
              </w:tabs>
              <w:rPr>
                <w:b/>
                <w:sz w:val="22"/>
                <w:szCs w:val="22"/>
              </w:rPr>
            </w:pPr>
          </w:p>
          <w:p w:rsidR="00B06033" w:rsidRDefault="00B06033" w:rsidP="002E72F4">
            <w:pPr>
              <w:pStyle w:val="ParaNum"/>
              <w:numPr>
                <w:ilvl w:val="0"/>
                <w:numId w:val="0"/>
              </w:numPr>
              <w:tabs>
                <w:tab w:val="left" w:pos="0"/>
                <w:tab w:val="left" w:pos="360"/>
              </w:tabs>
              <w:rPr>
                <w:b/>
                <w:sz w:val="22"/>
                <w:szCs w:val="22"/>
              </w:rPr>
            </w:pPr>
          </w:p>
          <w:p w:rsidR="00B06033" w:rsidRDefault="00B06033" w:rsidP="002E72F4">
            <w:pPr>
              <w:pStyle w:val="ParaNum"/>
              <w:numPr>
                <w:ilvl w:val="0"/>
                <w:numId w:val="0"/>
              </w:numPr>
              <w:tabs>
                <w:tab w:val="left" w:pos="0"/>
                <w:tab w:val="left" w:pos="360"/>
              </w:tabs>
              <w:rPr>
                <w:b/>
                <w:sz w:val="22"/>
                <w:szCs w:val="22"/>
              </w:rPr>
            </w:pPr>
          </w:p>
          <w:p w:rsidR="00387CD3" w:rsidRPr="00F559BC" w:rsidRDefault="00387CD3" w:rsidP="00B06033">
            <w:pPr>
              <w:pStyle w:val="ParaNum"/>
              <w:numPr>
                <w:ilvl w:val="0"/>
                <w:numId w:val="0"/>
              </w:numPr>
              <w:tabs>
                <w:tab w:val="left" w:pos="0"/>
                <w:tab w:val="left" w:pos="360"/>
              </w:tabs>
              <w:rPr>
                <w:b/>
                <w:sz w:val="22"/>
                <w:szCs w:val="22"/>
              </w:rPr>
            </w:pPr>
            <w:r w:rsidRPr="00F559BC">
              <w:rPr>
                <w:b/>
                <w:sz w:val="22"/>
                <w:szCs w:val="22"/>
              </w:rPr>
              <w:t>$</w:t>
            </w:r>
            <w:r w:rsidR="002E72F4">
              <w:rPr>
                <w:b/>
                <w:sz w:val="22"/>
                <w:szCs w:val="22"/>
              </w:rPr>
              <w:t>222</w:t>
            </w:r>
          </w:p>
        </w:tc>
      </w:tr>
      <w:tr w:rsidR="00840659" w:rsidRPr="00F559BC" w:rsidTr="00F651B9">
        <w:trPr>
          <w:jc w:val="right"/>
        </w:trPr>
        <w:tc>
          <w:tcPr>
            <w:tcW w:w="2425" w:type="dxa"/>
            <w:shd w:val="clear" w:color="auto" w:fill="auto"/>
          </w:tcPr>
          <w:p w:rsidR="00387CD3" w:rsidRPr="00F559BC" w:rsidRDefault="00387CD3" w:rsidP="00F559BC">
            <w:pPr>
              <w:pStyle w:val="ParaNum"/>
              <w:numPr>
                <w:ilvl w:val="0"/>
                <w:numId w:val="0"/>
              </w:numPr>
              <w:tabs>
                <w:tab w:val="left" w:pos="0"/>
                <w:tab w:val="left" w:pos="360"/>
              </w:tabs>
              <w:rPr>
                <w:b/>
                <w:sz w:val="22"/>
                <w:szCs w:val="22"/>
              </w:rPr>
            </w:pPr>
          </w:p>
        </w:tc>
        <w:tc>
          <w:tcPr>
            <w:tcW w:w="2970" w:type="dxa"/>
            <w:shd w:val="clear" w:color="auto" w:fill="auto"/>
          </w:tcPr>
          <w:p w:rsidR="00387CD3" w:rsidRPr="00F559BC" w:rsidRDefault="00387CD3" w:rsidP="00F559BC">
            <w:pPr>
              <w:pStyle w:val="ParaNum"/>
              <w:numPr>
                <w:ilvl w:val="0"/>
                <w:numId w:val="0"/>
              </w:numPr>
              <w:tabs>
                <w:tab w:val="left" w:pos="0"/>
                <w:tab w:val="left" w:pos="360"/>
              </w:tabs>
              <w:rPr>
                <w:b/>
                <w:sz w:val="22"/>
                <w:szCs w:val="22"/>
              </w:rPr>
            </w:pPr>
          </w:p>
        </w:tc>
        <w:tc>
          <w:tcPr>
            <w:tcW w:w="1260" w:type="dxa"/>
            <w:shd w:val="clear" w:color="auto" w:fill="auto"/>
          </w:tcPr>
          <w:p w:rsidR="00387CD3" w:rsidRPr="00F559BC" w:rsidRDefault="00387CD3" w:rsidP="00F559BC">
            <w:pPr>
              <w:pStyle w:val="ParaNum"/>
              <w:numPr>
                <w:ilvl w:val="0"/>
                <w:numId w:val="0"/>
              </w:numPr>
              <w:tabs>
                <w:tab w:val="left" w:pos="0"/>
                <w:tab w:val="left" w:pos="360"/>
              </w:tabs>
              <w:rPr>
                <w:b/>
                <w:sz w:val="22"/>
                <w:szCs w:val="22"/>
              </w:rPr>
            </w:pPr>
          </w:p>
        </w:tc>
        <w:tc>
          <w:tcPr>
            <w:tcW w:w="1260" w:type="dxa"/>
            <w:shd w:val="clear" w:color="auto" w:fill="auto"/>
          </w:tcPr>
          <w:p w:rsidR="00387CD3" w:rsidRPr="00F559BC" w:rsidRDefault="00387CD3">
            <w:pPr>
              <w:pStyle w:val="ParaNum"/>
              <w:numPr>
                <w:ilvl w:val="0"/>
                <w:numId w:val="0"/>
              </w:numPr>
              <w:tabs>
                <w:tab w:val="left" w:pos="0"/>
                <w:tab w:val="left" w:pos="360"/>
              </w:tabs>
              <w:rPr>
                <w:b/>
                <w:sz w:val="22"/>
                <w:szCs w:val="22"/>
              </w:rPr>
            </w:pPr>
          </w:p>
        </w:tc>
        <w:tc>
          <w:tcPr>
            <w:tcW w:w="1170" w:type="dxa"/>
            <w:shd w:val="clear" w:color="auto" w:fill="auto"/>
          </w:tcPr>
          <w:p w:rsidR="00387CD3" w:rsidRPr="00F559BC" w:rsidRDefault="00387CD3" w:rsidP="00F559BC">
            <w:pPr>
              <w:pStyle w:val="ParaNum"/>
              <w:numPr>
                <w:ilvl w:val="0"/>
                <w:numId w:val="0"/>
              </w:numPr>
              <w:tabs>
                <w:tab w:val="left" w:pos="0"/>
                <w:tab w:val="left" w:pos="360"/>
              </w:tabs>
              <w:rPr>
                <w:b/>
                <w:sz w:val="22"/>
                <w:szCs w:val="22"/>
              </w:rPr>
            </w:pPr>
          </w:p>
        </w:tc>
        <w:tc>
          <w:tcPr>
            <w:tcW w:w="1170" w:type="dxa"/>
            <w:shd w:val="clear" w:color="auto" w:fill="auto"/>
          </w:tcPr>
          <w:p w:rsidR="00387CD3" w:rsidRPr="00F559BC" w:rsidRDefault="00387CD3" w:rsidP="00F559BC">
            <w:pPr>
              <w:pStyle w:val="ParaNum"/>
              <w:numPr>
                <w:ilvl w:val="0"/>
                <w:numId w:val="0"/>
              </w:numPr>
              <w:tabs>
                <w:tab w:val="left" w:pos="0"/>
                <w:tab w:val="left" w:pos="360"/>
              </w:tabs>
              <w:rPr>
                <w:b/>
                <w:sz w:val="22"/>
                <w:szCs w:val="22"/>
              </w:rPr>
            </w:pPr>
          </w:p>
        </w:tc>
      </w:tr>
      <w:tr w:rsidR="0093218E" w:rsidRPr="00F559BC" w:rsidTr="00F651B9">
        <w:trPr>
          <w:jc w:val="right"/>
        </w:trPr>
        <w:tc>
          <w:tcPr>
            <w:tcW w:w="2425" w:type="dxa"/>
            <w:shd w:val="clear" w:color="auto" w:fill="E7E6E6" w:themeFill="background2"/>
            <w:vAlign w:val="bottom"/>
          </w:tcPr>
          <w:p w:rsidR="00387CD3" w:rsidRPr="00F559BC" w:rsidRDefault="00387CD3">
            <w:pPr>
              <w:pStyle w:val="ParaNum"/>
              <w:numPr>
                <w:ilvl w:val="0"/>
                <w:numId w:val="0"/>
              </w:numPr>
              <w:tabs>
                <w:tab w:val="left" w:pos="0"/>
                <w:tab w:val="left" w:pos="360"/>
              </w:tabs>
              <w:rPr>
                <w:b/>
                <w:sz w:val="22"/>
                <w:szCs w:val="22"/>
              </w:rPr>
            </w:pPr>
            <w:r w:rsidRPr="00F559BC">
              <w:rPr>
                <w:b/>
                <w:sz w:val="22"/>
                <w:szCs w:val="22"/>
              </w:rPr>
              <w:t>Totals:</w:t>
            </w:r>
          </w:p>
        </w:tc>
        <w:tc>
          <w:tcPr>
            <w:tcW w:w="2970" w:type="dxa"/>
            <w:shd w:val="clear" w:color="auto" w:fill="E7E6E6" w:themeFill="background2"/>
            <w:vAlign w:val="bottom"/>
          </w:tcPr>
          <w:p w:rsidR="00387CD3" w:rsidRPr="00F559BC" w:rsidRDefault="001E19F7">
            <w:pPr>
              <w:pStyle w:val="ParaNum"/>
              <w:numPr>
                <w:ilvl w:val="0"/>
                <w:numId w:val="0"/>
              </w:numPr>
              <w:tabs>
                <w:tab w:val="left" w:pos="0"/>
                <w:tab w:val="left" w:pos="360"/>
              </w:tabs>
              <w:rPr>
                <w:b/>
                <w:sz w:val="22"/>
                <w:szCs w:val="22"/>
              </w:rPr>
            </w:pPr>
            <w:r>
              <w:rPr>
                <w:b/>
                <w:sz w:val="22"/>
                <w:szCs w:val="22"/>
              </w:rPr>
              <w:t>65</w:t>
            </w:r>
            <w:r w:rsidR="002E72F4">
              <w:rPr>
                <w:b/>
                <w:sz w:val="22"/>
                <w:szCs w:val="22"/>
              </w:rPr>
              <w:t>,</w:t>
            </w:r>
            <w:r>
              <w:rPr>
                <w:b/>
                <w:sz w:val="22"/>
                <w:szCs w:val="22"/>
              </w:rPr>
              <w:t>25</w:t>
            </w:r>
            <w:r w:rsidR="002E72F4">
              <w:rPr>
                <w:b/>
                <w:sz w:val="22"/>
                <w:szCs w:val="22"/>
              </w:rPr>
              <w:t>2</w:t>
            </w:r>
          </w:p>
          <w:p w:rsidR="00387CD3" w:rsidRPr="00F559BC" w:rsidRDefault="00387CD3">
            <w:pPr>
              <w:pStyle w:val="ParaNum"/>
              <w:numPr>
                <w:ilvl w:val="0"/>
                <w:numId w:val="0"/>
              </w:numPr>
              <w:tabs>
                <w:tab w:val="left" w:pos="0"/>
                <w:tab w:val="left" w:pos="360"/>
              </w:tabs>
              <w:rPr>
                <w:b/>
                <w:sz w:val="22"/>
                <w:szCs w:val="22"/>
              </w:rPr>
            </w:pPr>
            <w:r w:rsidRPr="00F559BC">
              <w:rPr>
                <w:b/>
                <w:sz w:val="22"/>
                <w:szCs w:val="22"/>
              </w:rPr>
              <w:t>(responses)</w:t>
            </w:r>
          </w:p>
        </w:tc>
        <w:tc>
          <w:tcPr>
            <w:tcW w:w="1260" w:type="dxa"/>
            <w:shd w:val="clear" w:color="auto" w:fill="E7E6E6" w:themeFill="background2"/>
            <w:vAlign w:val="bottom"/>
          </w:tcPr>
          <w:p w:rsidR="00387CD3" w:rsidRPr="00F559BC" w:rsidRDefault="00387CD3">
            <w:pPr>
              <w:pStyle w:val="ParaNum"/>
              <w:numPr>
                <w:ilvl w:val="0"/>
                <w:numId w:val="0"/>
              </w:numPr>
              <w:tabs>
                <w:tab w:val="left" w:pos="0"/>
                <w:tab w:val="left" w:pos="360"/>
              </w:tabs>
              <w:rPr>
                <w:b/>
                <w:sz w:val="22"/>
                <w:szCs w:val="22"/>
              </w:rPr>
            </w:pPr>
          </w:p>
        </w:tc>
        <w:tc>
          <w:tcPr>
            <w:tcW w:w="1260" w:type="dxa"/>
            <w:shd w:val="clear" w:color="auto" w:fill="E7E6E6" w:themeFill="background2"/>
            <w:vAlign w:val="bottom"/>
          </w:tcPr>
          <w:p w:rsidR="00387CD3" w:rsidRDefault="001E19F7">
            <w:pPr>
              <w:pStyle w:val="ParaNum"/>
              <w:numPr>
                <w:ilvl w:val="0"/>
                <w:numId w:val="0"/>
              </w:numPr>
              <w:tabs>
                <w:tab w:val="left" w:pos="0"/>
                <w:tab w:val="left" w:pos="360"/>
              </w:tabs>
              <w:rPr>
                <w:b/>
                <w:sz w:val="22"/>
                <w:szCs w:val="22"/>
              </w:rPr>
            </w:pPr>
            <w:r>
              <w:rPr>
                <w:b/>
                <w:sz w:val="22"/>
                <w:szCs w:val="22"/>
              </w:rPr>
              <w:t>15,921</w:t>
            </w:r>
          </w:p>
          <w:p w:rsidR="00387CD3" w:rsidRPr="00F651B9" w:rsidRDefault="00F651B9">
            <w:pPr>
              <w:pStyle w:val="ParaNum"/>
              <w:numPr>
                <w:ilvl w:val="0"/>
                <w:numId w:val="0"/>
              </w:numPr>
              <w:tabs>
                <w:tab w:val="left" w:pos="0"/>
                <w:tab w:val="left" w:pos="360"/>
              </w:tabs>
              <w:rPr>
                <w:b/>
                <w:sz w:val="22"/>
                <w:szCs w:val="22"/>
              </w:rPr>
            </w:pPr>
            <w:r>
              <w:rPr>
                <w:b/>
                <w:sz w:val="22"/>
                <w:szCs w:val="22"/>
              </w:rPr>
              <w:t>h</w:t>
            </w:r>
            <w:r w:rsidR="00840659" w:rsidRPr="00F651B9">
              <w:rPr>
                <w:b/>
                <w:sz w:val="22"/>
                <w:szCs w:val="22"/>
              </w:rPr>
              <w:t>ours</w:t>
            </w:r>
          </w:p>
          <w:p w:rsidR="00A309F7" w:rsidRPr="00F559BC" w:rsidRDefault="00A309F7">
            <w:pPr>
              <w:pStyle w:val="ParaNum"/>
              <w:numPr>
                <w:ilvl w:val="0"/>
                <w:numId w:val="0"/>
              </w:numPr>
              <w:tabs>
                <w:tab w:val="left" w:pos="0"/>
                <w:tab w:val="left" w:pos="360"/>
              </w:tabs>
              <w:rPr>
                <w:b/>
                <w:sz w:val="22"/>
                <w:szCs w:val="22"/>
              </w:rPr>
            </w:pPr>
            <w:r w:rsidRPr="00F651B9">
              <w:rPr>
                <w:b/>
                <w:sz w:val="22"/>
                <w:szCs w:val="22"/>
              </w:rPr>
              <w:t>(rounded)</w:t>
            </w:r>
          </w:p>
        </w:tc>
        <w:tc>
          <w:tcPr>
            <w:tcW w:w="1170" w:type="dxa"/>
            <w:shd w:val="clear" w:color="auto" w:fill="E7E6E6" w:themeFill="background2"/>
            <w:vAlign w:val="bottom"/>
          </w:tcPr>
          <w:p w:rsidR="00387CD3" w:rsidRPr="00F559BC" w:rsidRDefault="00387CD3">
            <w:pPr>
              <w:pStyle w:val="ParaNum"/>
              <w:numPr>
                <w:ilvl w:val="0"/>
                <w:numId w:val="0"/>
              </w:numPr>
              <w:tabs>
                <w:tab w:val="left" w:pos="0"/>
                <w:tab w:val="left" w:pos="360"/>
              </w:tabs>
              <w:rPr>
                <w:b/>
                <w:sz w:val="22"/>
                <w:szCs w:val="22"/>
              </w:rPr>
            </w:pPr>
          </w:p>
        </w:tc>
        <w:tc>
          <w:tcPr>
            <w:tcW w:w="1170" w:type="dxa"/>
            <w:shd w:val="clear" w:color="auto" w:fill="E7E6E6" w:themeFill="background2"/>
            <w:vAlign w:val="bottom"/>
          </w:tcPr>
          <w:p w:rsidR="00F651B9" w:rsidRDefault="00F651B9">
            <w:pPr>
              <w:rPr>
                <w:b/>
                <w:sz w:val="22"/>
                <w:szCs w:val="22"/>
              </w:rPr>
            </w:pPr>
          </w:p>
          <w:p w:rsidR="00F651B9" w:rsidRDefault="00F651B9">
            <w:pPr>
              <w:rPr>
                <w:b/>
                <w:sz w:val="22"/>
                <w:szCs w:val="22"/>
              </w:rPr>
            </w:pPr>
          </w:p>
          <w:p w:rsidR="00387CD3" w:rsidRPr="00F559BC" w:rsidRDefault="00387CD3" w:rsidP="00F651B9">
            <w:pPr>
              <w:rPr>
                <w:b/>
                <w:sz w:val="22"/>
                <w:szCs w:val="22"/>
              </w:rPr>
            </w:pPr>
            <w:r w:rsidRPr="00F559BC">
              <w:rPr>
                <w:b/>
                <w:sz w:val="22"/>
                <w:szCs w:val="22"/>
              </w:rPr>
              <w:t>$</w:t>
            </w:r>
            <w:r w:rsidR="00F651B9">
              <w:rPr>
                <w:b/>
                <w:sz w:val="22"/>
                <w:szCs w:val="22"/>
              </w:rPr>
              <w:t>335,775</w:t>
            </w:r>
          </w:p>
        </w:tc>
      </w:tr>
    </w:tbl>
    <w:p w:rsidR="00295306" w:rsidRPr="00505DB3" w:rsidRDefault="00295306" w:rsidP="009763F2">
      <w:pPr>
        <w:pStyle w:val="ParaNum"/>
        <w:numPr>
          <w:ilvl w:val="0"/>
          <w:numId w:val="0"/>
        </w:numPr>
        <w:tabs>
          <w:tab w:val="left" w:pos="0"/>
          <w:tab w:val="left" w:pos="360"/>
        </w:tabs>
        <w:rPr>
          <w:b/>
          <w:sz w:val="22"/>
          <w:szCs w:val="22"/>
          <w:highlight w:val="yellow"/>
        </w:rPr>
      </w:pPr>
    </w:p>
    <w:p w:rsidR="0093218E" w:rsidRDefault="0093218E" w:rsidP="009763F2">
      <w:pPr>
        <w:pStyle w:val="ParaNum"/>
        <w:numPr>
          <w:ilvl w:val="0"/>
          <w:numId w:val="0"/>
        </w:numPr>
        <w:tabs>
          <w:tab w:val="left" w:pos="0"/>
          <w:tab w:val="left" w:pos="360"/>
        </w:tabs>
        <w:rPr>
          <w:b/>
          <w:sz w:val="22"/>
          <w:szCs w:val="22"/>
        </w:rPr>
      </w:pPr>
    </w:p>
    <w:p w:rsidR="0002030C" w:rsidRPr="00D83249" w:rsidRDefault="00E23B53" w:rsidP="009763F2">
      <w:pPr>
        <w:pStyle w:val="ParaNum"/>
        <w:numPr>
          <w:ilvl w:val="0"/>
          <w:numId w:val="0"/>
        </w:numPr>
        <w:tabs>
          <w:tab w:val="left" w:pos="0"/>
          <w:tab w:val="left" w:pos="360"/>
        </w:tabs>
        <w:rPr>
          <w:b/>
          <w:sz w:val="22"/>
          <w:szCs w:val="22"/>
        </w:rPr>
      </w:pPr>
      <w:r w:rsidRPr="00D83249">
        <w:rPr>
          <w:b/>
          <w:sz w:val="22"/>
          <w:szCs w:val="22"/>
        </w:rPr>
        <w:t>Total Number of Respon</w:t>
      </w:r>
      <w:r w:rsidR="002650D3" w:rsidRPr="00D83249">
        <w:rPr>
          <w:b/>
          <w:sz w:val="22"/>
          <w:szCs w:val="22"/>
        </w:rPr>
        <w:t>dents</w:t>
      </w:r>
      <w:r w:rsidRPr="00D83249">
        <w:rPr>
          <w:b/>
          <w:sz w:val="22"/>
          <w:szCs w:val="22"/>
        </w:rPr>
        <w:t>:  9</w:t>
      </w:r>
      <w:r w:rsidR="005A7EDD">
        <w:rPr>
          <w:b/>
          <w:sz w:val="22"/>
          <w:szCs w:val="22"/>
        </w:rPr>
        <w:t>62</w:t>
      </w:r>
    </w:p>
    <w:p w:rsidR="000C030B" w:rsidRPr="00D83249" w:rsidRDefault="000C030B" w:rsidP="000C030B">
      <w:pPr>
        <w:suppressAutoHyphens/>
        <w:rPr>
          <w:sz w:val="22"/>
          <w:szCs w:val="22"/>
        </w:rPr>
      </w:pPr>
    </w:p>
    <w:p w:rsidR="003B22E7" w:rsidRPr="00D83249" w:rsidRDefault="00B970E0" w:rsidP="003B22E7">
      <w:pPr>
        <w:pStyle w:val="ParaNum"/>
        <w:numPr>
          <w:ilvl w:val="0"/>
          <w:numId w:val="0"/>
        </w:numPr>
        <w:tabs>
          <w:tab w:val="left" w:pos="0"/>
          <w:tab w:val="left" w:pos="360"/>
        </w:tabs>
        <w:rPr>
          <w:b/>
          <w:sz w:val="22"/>
          <w:szCs w:val="22"/>
        </w:rPr>
      </w:pPr>
      <w:r w:rsidRPr="00D83249">
        <w:rPr>
          <w:b/>
          <w:sz w:val="22"/>
          <w:szCs w:val="22"/>
        </w:rPr>
        <w:t xml:space="preserve">Total Number of Responses:  </w:t>
      </w:r>
      <w:r w:rsidR="001E19F7">
        <w:rPr>
          <w:b/>
          <w:sz w:val="22"/>
          <w:szCs w:val="22"/>
        </w:rPr>
        <w:t>65,252</w:t>
      </w:r>
    </w:p>
    <w:p w:rsidR="00E23B53" w:rsidRPr="00D83249" w:rsidRDefault="00E23B53" w:rsidP="000C030B">
      <w:pPr>
        <w:suppressAutoHyphens/>
        <w:rPr>
          <w:b/>
          <w:sz w:val="22"/>
          <w:szCs w:val="22"/>
        </w:rPr>
      </w:pPr>
    </w:p>
    <w:p w:rsidR="003A2FE0" w:rsidRPr="00D83249" w:rsidRDefault="000C030B" w:rsidP="000C030B">
      <w:pPr>
        <w:suppressAutoHyphens/>
        <w:rPr>
          <w:b/>
          <w:sz w:val="22"/>
          <w:szCs w:val="22"/>
        </w:rPr>
      </w:pPr>
      <w:r w:rsidRPr="00D83249">
        <w:rPr>
          <w:b/>
          <w:sz w:val="22"/>
          <w:szCs w:val="22"/>
        </w:rPr>
        <w:t xml:space="preserve">Total </w:t>
      </w:r>
      <w:r w:rsidR="001468ED" w:rsidRPr="00D83249">
        <w:rPr>
          <w:b/>
          <w:sz w:val="22"/>
          <w:szCs w:val="22"/>
        </w:rPr>
        <w:t>Annual Burden</w:t>
      </w:r>
      <w:r w:rsidR="001D434C" w:rsidRPr="00D83249">
        <w:rPr>
          <w:b/>
          <w:sz w:val="22"/>
          <w:szCs w:val="22"/>
        </w:rPr>
        <w:t xml:space="preserve"> Hours</w:t>
      </w:r>
      <w:r w:rsidR="00D015FC" w:rsidRPr="00D83249">
        <w:rPr>
          <w:b/>
          <w:sz w:val="22"/>
          <w:szCs w:val="22"/>
        </w:rPr>
        <w:t xml:space="preserve">: </w:t>
      </w:r>
      <w:r w:rsidR="001E19F7">
        <w:rPr>
          <w:b/>
          <w:sz w:val="22"/>
          <w:szCs w:val="22"/>
        </w:rPr>
        <w:t>15,921</w:t>
      </w:r>
      <w:r w:rsidR="00F35757" w:rsidRPr="00D83249">
        <w:rPr>
          <w:b/>
          <w:sz w:val="22"/>
          <w:szCs w:val="22"/>
        </w:rPr>
        <w:t xml:space="preserve"> </w:t>
      </w:r>
      <w:r w:rsidR="00072ADA" w:rsidRPr="00D83249">
        <w:rPr>
          <w:b/>
          <w:sz w:val="22"/>
          <w:szCs w:val="22"/>
        </w:rPr>
        <w:t>hours</w:t>
      </w:r>
    </w:p>
    <w:p w:rsidR="003A2FE0" w:rsidRPr="00D83249" w:rsidRDefault="003A2FE0" w:rsidP="000C030B">
      <w:pPr>
        <w:suppressAutoHyphens/>
        <w:rPr>
          <w:b/>
          <w:sz w:val="22"/>
          <w:szCs w:val="22"/>
        </w:rPr>
      </w:pPr>
    </w:p>
    <w:p w:rsidR="00E23B53" w:rsidRPr="00E23B53" w:rsidRDefault="00B970E0" w:rsidP="00E23B53">
      <w:pPr>
        <w:suppressAutoHyphens/>
        <w:rPr>
          <w:b/>
          <w:sz w:val="22"/>
          <w:szCs w:val="22"/>
        </w:rPr>
      </w:pPr>
      <w:r w:rsidRPr="00D83249">
        <w:rPr>
          <w:b/>
          <w:sz w:val="22"/>
          <w:szCs w:val="22"/>
        </w:rPr>
        <w:t xml:space="preserve">Total Annual In-House Cost: </w:t>
      </w:r>
      <w:r w:rsidR="000C030B" w:rsidRPr="00D83249">
        <w:rPr>
          <w:b/>
          <w:sz w:val="22"/>
          <w:szCs w:val="22"/>
        </w:rPr>
        <w:t xml:space="preserve"> </w:t>
      </w:r>
      <w:r w:rsidR="00996B9D" w:rsidRPr="00D83249">
        <w:rPr>
          <w:b/>
          <w:sz w:val="22"/>
          <w:szCs w:val="22"/>
        </w:rPr>
        <w:t>$</w:t>
      </w:r>
      <w:r w:rsidR="00F651B9">
        <w:rPr>
          <w:b/>
          <w:sz w:val="22"/>
          <w:szCs w:val="22"/>
        </w:rPr>
        <w:t>335,775</w:t>
      </w:r>
    </w:p>
    <w:p w:rsidR="00ED6D67" w:rsidRPr="004D6480" w:rsidRDefault="00ED6D67" w:rsidP="000C030B">
      <w:pPr>
        <w:suppressAutoHyphens/>
        <w:rPr>
          <w:sz w:val="22"/>
          <w:szCs w:val="22"/>
        </w:rPr>
      </w:pPr>
    </w:p>
    <w:p w:rsidR="002D624D" w:rsidRPr="004D6480" w:rsidRDefault="002D624D" w:rsidP="000C030B">
      <w:pPr>
        <w:suppressAutoHyphens/>
        <w:rPr>
          <w:sz w:val="22"/>
          <w:szCs w:val="22"/>
        </w:rPr>
      </w:pPr>
      <w:r>
        <w:rPr>
          <w:sz w:val="22"/>
          <w:szCs w:val="22"/>
        </w:rPr>
        <w:t xml:space="preserve">All estimates are based on Commission staff’s knowledge and familiarity with the </w:t>
      </w:r>
      <w:r w:rsidR="00134C37">
        <w:rPr>
          <w:sz w:val="22"/>
          <w:szCs w:val="22"/>
        </w:rPr>
        <w:t>availability</w:t>
      </w:r>
      <w:r>
        <w:rPr>
          <w:sz w:val="22"/>
          <w:szCs w:val="22"/>
        </w:rPr>
        <w:t xml:space="preserve"> of data required.</w:t>
      </w:r>
    </w:p>
    <w:p w:rsidR="00B06033" w:rsidRDefault="00B06033" w:rsidP="00822BA8">
      <w:pPr>
        <w:pStyle w:val="ParaNum"/>
        <w:numPr>
          <w:ilvl w:val="0"/>
          <w:numId w:val="0"/>
        </w:numPr>
        <w:tabs>
          <w:tab w:val="left" w:pos="0"/>
          <w:tab w:val="left" w:pos="360"/>
        </w:tabs>
        <w:rPr>
          <w:sz w:val="22"/>
          <w:szCs w:val="22"/>
        </w:rPr>
      </w:pPr>
    </w:p>
    <w:p w:rsidR="00A475FE" w:rsidRDefault="00822BA8" w:rsidP="00822BA8">
      <w:pPr>
        <w:pStyle w:val="ParaNum"/>
        <w:numPr>
          <w:ilvl w:val="0"/>
          <w:numId w:val="0"/>
        </w:numPr>
        <w:tabs>
          <w:tab w:val="left" w:pos="0"/>
          <w:tab w:val="left" w:pos="360"/>
        </w:tabs>
        <w:rPr>
          <w:sz w:val="22"/>
          <w:szCs w:val="22"/>
        </w:rPr>
      </w:pPr>
      <w:r w:rsidRPr="00E20E17">
        <w:rPr>
          <w:sz w:val="22"/>
          <w:szCs w:val="22"/>
        </w:rPr>
        <w:t>13.</w:t>
      </w:r>
      <w:r w:rsidRPr="00E20E17">
        <w:rPr>
          <w:sz w:val="22"/>
          <w:szCs w:val="22"/>
        </w:rPr>
        <w:tab/>
      </w:r>
      <w:r w:rsidR="0093218E">
        <w:rPr>
          <w:sz w:val="22"/>
          <w:szCs w:val="22"/>
        </w:rPr>
        <w:t xml:space="preserve">Annual Cost Burden. </w:t>
      </w:r>
      <w:r w:rsidR="000D0E4F" w:rsidRPr="00E20E17">
        <w:rPr>
          <w:sz w:val="22"/>
          <w:szCs w:val="22"/>
        </w:rPr>
        <w:t>T</w:t>
      </w:r>
      <w:r w:rsidR="00DB447E" w:rsidRPr="00E20E17">
        <w:rPr>
          <w:sz w:val="22"/>
          <w:szCs w:val="22"/>
        </w:rPr>
        <w:t xml:space="preserve">here </w:t>
      </w:r>
      <w:r w:rsidR="0093218E">
        <w:rPr>
          <w:sz w:val="22"/>
          <w:szCs w:val="22"/>
        </w:rPr>
        <w:t>are</w:t>
      </w:r>
      <w:r w:rsidR="00DB447E" w:rsidRPr="00E20E17">
        <w:rPr>
          <w:sz w:val="22"/>
          <w:szCs w:val="22"/>
        </w:rPr>
        <w:t xml:space="preserve"> no capital and start-up costs</w:t>
      </w:r>
      <w:r w:rsidR="0093218E">
        <w:rPr>
          <w:sz w:val="22"/>
          <w:szCs w:val="22"/>
        </w:rPr>
        <w:t xml:space="preserve">; however, </w:t>
      </w:r>
      <w:r w:rsidR="00E73BBF">
        <w:rPr>
          <w:sz w:val="22"/>
          <w:szCs w:val="22"/>
        </w:rPr>
        <w:t xml:space="preserve">with regard to </w:t>
      </w:r>
      <w:r w:rsidR="00DB447E" w:rsidRPr="00E20E17">
        <w:rPr>
          <w:sz w:val="22"/>
          <w:szCs w:val="22"/>
        </w:rPr>
        <w:t>maintenance and operating costs</w:t>
      </w:r>
      <w:r w:rsidR="00E73BBF">
        <w:rPr>
          <w:sz w:val="22"/>
          <w:szCs w:val="22"/>
        </w:rPr>
        <w:t>, there is a</w:t>
      </w:r>
      <w:r w:rsidR="002415CB" w:rsidRPr="00E20E17">
        <w:rPr>
          <w:sz w:val="22"/>
          <w:szCs w:val="22"/>
        </w:rPr>
        <w:t xml:space="preserve"> $</w:t>
      </w:r>
      <w:r w:rsidR="00CC0DE1" w:rsidRPr="00E20E17">
        <w:rPr>
          <w:sz w:val="22"/>
          <w:szCs w:val="22"/>
        </w:rPr>
        <w:t>1,</w:t>
      </w:r>
      <w:r w:rsidR="001E19F7">
        <w:rPr>
          <w:sz w:val="22"/>
          <w:szCs w:val="22"/>
        </w:rPr>
        <w:t>495</w:t>
      </w:r>
      <w:r w:rsidR="001E19F7" w:rsidRPr="00E20E17">
        <w:rPr>
          <w:sz w:val="22"/>
          <w:szCs w:val="22"/>
        </w:rPr>
        <w:t xml:space="preserve"> </w:t>
      </w:r>
      <w:r w:rsidR="00A5411E" w:rsidRPr="00E20E17">
        <w:rPr>
          <w:sz w:val="22"/>
          <w:szCs w:val="22"/>
        </w:rPr>
        <w:t xml:space="preserve">initial filing </w:t>
      </w:r>
      <w:r w:rsidR="002415CB" w:rsidRPr="00E20E17">
        <w:rPr>
          <w:sz w:val="22"/>
          <w:szCs w:val="22"/>
        </w:rPr>
        <w:t>fee associated with petitions</w:t>
      </w:r>
      <w:r w:rsidR="00A475FE">
        <w:rPr>
          <w:sz w:val="22"/>
          <w:szCs w:val="22"/>
        </w:rPr>
        <w:t>:</w:t>
      </w:r>
    </w:p>
    <w:p w:rsidR="00A475FE" w:rsidRDefault="00A475FE" w:rsidP="00822BA8">
      <w:pPr>
        <w:pStyle w:val="ParaNum"/>
        <w:numPr>
          <w:ilvl w:val="0"/>
          <w:numId w:val="0"/>
        </w:numPr>
        <w:tabs>
          <w:tab w:val="left" w:pos="0"/>
          <w:tab w:val="left" w:pos="360"/>
        </w:tabs>
        <w:rPr>
          <w:sz w:val="22"/>
          <w:szCs w:val="22"/>
        </w:rPr>
      </w:pPr>
    </w:p>
    <w:p w:rsidR="00D477D5" w:rsidRDefault="00F17FD6" w:rsidP="00822BA8">
      <w:pPr>
        <w:pStyle w:val="ParaNum"/>
        <w:numPr>
          <w:ilvl w:val="0"/>
          <w:numId w:val="0"/>
        </w:numPr>
        <w:tabs>
          <w:tab w:val="left" w:pos="0"/>
          <w:tab w:val="left" w:pos="360"/>
        </w:tabs>
        <w:rPr>
          <w:sz w:val="22"/>
          <w:szCs w:val="22"/>
        </w:rPr>
      </w:pPr>
      <w:r w:rsidRPr="00E20E17">
        <w:rPr>
          <w:b/>
          <w:sz w:val="22"/>
          <w:szCs w:val="22"/>
        </w:rPr>
        <w:t xml:space="preserve">Total </w:t>
      </w:r>
      <w:r w:rsidR="00D015FC" w:rsidRPr="00E20E17">
        <w:rPr>
          <w:b/>
          <w:sz w:val="22"/>
          <w:szCs w:val="22"/>
        </w:rPr>
        <w:t>A</w:t>
      </w:r>
      <w:r w:rsidRPr="00E20E17">
        <w:rPr>
          <w:b/>
          <w:sz w:val="22"/>
          <w:szCs w:val="22"/>
        </w:rPr>
        <w:t xml:space="preserve">nnual </w:t>
      </w:r>
      <w:r w:rsidR="00D015FC" w:rsidRPr="00E20E17">
        <w:rPr>
          <w:b/>
          <w:sz w:val="22"/>
          <w:szCs w:val="22"/>
        </w:rPr>
        <w:t>C</w:t>
      </w:r>
      <w:r w:rsidRPr="00E20E17">
        <w:rPr>
          <w:b/>
          <w:sz w:val="22"/>
          <w:szCs w:val="22"/>
        </w:rPr>
        <w:t>ost</w:t>
      </w:r>
      <w:r w:rsidR="00E56618" w:rsidRPr="00E20E17">
        <w:rPr>
          <w:b/>
          <w:sz w:val="22"/>
          <w:szCs w:val="22"/>
        </w:rPr>
        <w:t xml:space="preserve"> Burden</w:t>
      </w:r>
      <w:r w:rsidRPr="00E20E17">
        <w:rPr>
          <w:b/>
          <w:sz w:val="22"/>
          <w:szCs w:val="22"/>
        </w:rPr>
        <w:t>:</w:t>
      </w:r>
      <w:r w:rsidRPr="00E20E17">
        <w:rPr>
          <w:sz w:val="22"/>
          <w:szCs w:val="22"/>
        </w:rPr>
        <w:t xml:space="preserve"> </w:t>
      </w:r>
      <w:r w:rsidR="00F35757">
        <w:rPr>
          <w:sz w:val="22"/>
          <w:szCs w:val="22"/>
        </w:rPr>
        <w:t>2</w:t>
      </w:r>
      <w:r w:rsidR="00F35757" w:rsidRPr="00E20E17">
        <w:rPr>
          <w:sz w:val="22"/>
          <w:szCs w:val="22"/>
        </w:rPr>
        <w:t xml:space="preserve"> </w:t>
      </w:r>
      <w:r w:rsidR="002415CB" w:rsidRPr="00E20E17">
        <w:rPr>
          <w:sz w:val="22"/>
          <w:szCs w:val="22"/>
        </w:rPr>
        <w:t>petitions x $</w:t>
      </w:r>
      <w:r w:rsidR="00CC0DE1" w:rsidRPr="00E20E17">
        <w:rPr>
          <w:sz w:val="22"/>
          <w:szCs w:val="22"/>
        </w:rPr>
        <w:t>1,</w:t>
      </w:r>
      <w:r w:rsidR="001E19F7">
        <w:rPr>
          <w:sz w:val="22"/>
          <w:szCs w:val="22"/>
        </w:rPr>
        <w:t>495</w:t>
      </w:r>
      <w:r w:rsidR="001E19F7" w:rsidRPr="00E20E17">
        <w:rPr>
          <w:sz w:val="22"/>
          <w:szCs w:val="22"/>
        </w:rPr>
        <w:t xml:space="preserve"> </w:t>
      </w:r>
      <w:r w:rsidR="00F558BB" w:rsidRPr="00E20E17">
        <w:rPr>
          <w:sz w:val="22"/>
          <w:szCs w:val="22"/>
        </w:rPr>
        <w:t>filing fee</w:t>
      </w:r>
      <w:r w:rsidR="00DE1682">
        <w:rPr>
          <w:sz w:val="22"/>
          <w:szCs w:val="22"/>
        </w:rPr>
        <w:t xml:space="preserve"> = </w:t>
      </w:r>
      <w:r w:rsidR="00DE1682" w:rsidRPr="00DE1682">
        <w:rPr>
          <w:b/>
          <w:sz w:val="22"/>
          <w:szCs w:val="22"/>
        </w:rPr>
        <w:t>$2,990</w:t>
      </w:r>
      <w:r w:rsidR="00DE1682">
        <w:rPr>
          <w:sz w:val="22"/>
          <w:szCs w:val="22"/>
        </w:rPr>
        <w:t>.</w:t>
      </w:r>
      <w:r w:rsidR="002415CB" w:rsidRPr="00E20E17">
        <w:rPr>
          <w:sz w:val="22"/>
          <w:szCs w:val="22"/>
        </w:rPr>
        <w:t xml:space="preserve"> </w:t>
      </w:r>
    </w:p>
    <w:p w:rsidR="00D477D5" w:rsidRPr="00CC0DE1" w:rsidRDefault="00D477D5" w:rsidP="00D477D5">
      <w:pPr>
        <w:pStyle w:val="ParaNum"/>
        <w:numPr>
          <w:ilvl w:val="0"/>
          <w:numId w:val="0"/>
        </w:numPr>
        <w:tabs>
          <w:tab w:val="left" w:pos="360"/>
        </w:tabs>
        <w:rPr>
          <w:sz w:val="22"/>
          <w:szCs w:val="22"/>
          <w:highlight w:val="yellow"/>
        </w:rPr>
      </w:pPr>
    </w:p>
    <w:p w:rsidR="00542984" w:rsidRPr="004D6480" w:rsidRDefault="00822BA8" w:rsidP="002415CB">
      <w:pPr>
        <w:suppressAutoHyphens/>
        <w:rPr>
          <w:sz w:val="22"/>
          <w:szCs w:val="22"/>
        </w:rPr>
      </w:pPr>
      <w:r w:rsidRPr="00E20E17">
        <w:rPr>
          <w:sz w:val="22"/>
          <w:szCs w:val="22"/>
        </w:rPr>
        <w:t>14.</w:t>
      </w:r>
      <w:r w:rsidR="00542984" w:rsidRPr="00E20E17">
        <w:rPr>
          <w:sz w:val="22"/>
          <w:szCs w:val="22"/>
        </w:rPr>
        <w:t xml:space="preserve"> Cost to the Federal Government:</w:t>
      </w:r>
      <w:r w:rsidR="00B66517">
        <w:rPr>
          <w:sz w:val="22"/>
          <w:szCs w:val="22"/>
        </w:rPr>
        <w:t xml:space="preserve">  </w:t>
      </w:r>
    </w:p>
    <w:p w:rsidR="00103A0C" w:rsidRPr="004D6480" w:rsidRDefault="00103A0C" w:rsidP="002415CB">
      <w:pPr>
        <w:suppressAutoHyphens/>
        <w:rPr>
          <w:sz w:val="22"/>
          <w:szCs w:val="22"/>
        </w:rPr>
      </w:pPr>
    </w:p>
    <w:p w:rsidR="002415CB" w:rsidRPr="00E20E17" w:rsidRDefault="00E20E17" w:rsidP="002415CB">
      <w:pPr>
        <w:suppressAutoHyphens/>
        <w:rPr>
          <w:sz w:val="22"/>
          <w:szCs w:val="22"/>
        </w:rPr>
      </w:pPr>
      <w:r w:rsidRPr="00E20E17">
        <w:rPr>
          <w:b/>
          <w:sz w:val="22"/>
          <w:szCs w:val="22"/>
        </w:rPr>
        <w:t>Sections 76.1207</w:t>
      </w:r>
      <w:r w:rsidR="00F35757">
        <w:rPr>
          <w:b/>
          <w:sz w:val="22"/>
          <w:szCs w:val="22"/>
        </w:rPr>
        <w:t xml:space="preserve"> and</w:t>
      </w:r>
      <w:r w:rsidR="00F35757" w:rsidRPr="00E20E17">
        <w:rPr>
          <w:b/>
          <w:sz w:val="22"/>
          <w:szCs w:val="22"/>
        </w:rPr>
        <w:t xml:space="preserve"> </w:t>
      </w:r>
      <w:r w:rsidRPr="00E20E17">
        <w:rPr>
          <w:b/>
          <w:sz w:val="22"/>
          <w:szCs w:val="22"/>
        </w:rPr>
        <w:t>76.1208</w:t>
      </w:r>
      <w:r w:rsidR="00F35757">
        <w:rPr>
          <w:b/>
          <w:sz w:val="22"/>
          <w:szCs w:val="22"/>
        </w:rPr>
        <w:t xml:space="preserve"> </w:t>
      </w:r>
      <w:r w:rsidR="002415CB" w:rsidRPr="00E20E17">
        <w:rPr>
          <w:b/>
          <w:sz w:val="22"/>
          <w:szCs w:val="22"/>
        </w:rPr>
        <w:t>petitions:</w:t>
      </w:r>
      <w:r w:rsidRPr="00E20E17">
        <w:rPr>
          <w:sz w:val="22"/>
          <w:szCs w:val="22"/>
        </w:rPr>
        <w:t xml:space="preserve"> </w:t>
      </w:r>
      <w:r w:rsidR="00F35757" w:rsidRPr="004F5850">
        <w:rPr>
          <w:sz w:val="22"/>
          <w:szCs w:val="22"/>
        </w:rPr>
        <w:t>2</w:t>
      </w:r>
      <w:r w:rsidR="00F35757" w:rsidRPr="00E20E17">
        <w:rPr>
          <w:sz w:val="22"/>
          <w:szCs w:val="22"/>
        </w:rPr>
        <w:t xml:space="preserve"> </w:t>
      </w:r>
      <w:r w:rsidR="002415CB" w:rsidRPr="00E20E17">
        <w:rPr>
          <w:sz w:val="22"/>
          <w:szCs w:val="22"/>
        </w:rPr>
        <w:t>petitions</w:t>
      </w:r>
      <w:r w:rsidR="007779EA">
        <w:rPr>
          <w:sz w:val="22"/>
          <w:szCs w:val="22"/>
        </w:rPr>
        <w:t xml:space="preserve"> </w:t>
      </w:r>
      <w:r w:rsidR="002415CB" w:rsidRPr="00E20E17">
        <w:rPr>
          <w:sz w:val="22"/>
          <w:szCs w:val="22"/>
        </w:rPr>
        <w:t>filed annually with a processing time of 50 hours per petition.</w:t>
      </w:r>
      <w:r w:rsidR="00432DAF" w:rsidRPr="00E20E17">
        <w:rPr>
          <w:sz w:val="22"/>
          <w:szCs w:val="22"/>
        </w:rPr>
        <w:t xml:space="preserve">  Attorneys at the GS 15, Step 5 leve</w:t>
      </w:r>
      <w:r w:rsidR="00542984" w:rsidRPr="00E20E17">
        <w:rPr>
          <w:sz w:val="22"/>
          <w:szCs w:val="22"/>
        </w:rPr>
        <w:t>l ($</w:t>
      </w:r>
      <w:r w:rsidR="00E73BBF">
        <w:rPr>
          <w:sz w:val="22"/>
          <w:szCs w:val="22"/>
        </w:rPr>
        <w:t>71.56</w:t>
      </w:r>
      <w:r w:rsidR="00542984" w:rsidRPr="00E20E17">
        <w:rPr>
          <w:sz w:val="22"/>
          <w:szCs w:val="22"/>
        </w:rPr>
        <w:t>/hour</w:t>
      </w:r>
      <w:r w:rsidR="00EB6A24" w:rsidRPr="00E20E17">
        <w:rPr>
          <w:sz w:val="22"/>
          <w:szCs w:val="22"/>
        </w:rPr>
        <w:t>) and</w:t>
      </w:r>
      <w:r w:rsidR="00432DAF" w:rsidRPr="00E20E17">
        <w:rPr>
          <w:sz w:val="22"/>
          <w:szCs w:val="22"/>
        </w:rPr>
        <w:t xml:space="preserve"> clerks at the GS 7, Step 5 level </w:t>
      </w:r>
      <w:r w:rsidR="00542984" w:rsidRPr="00E20E17">
        <w:rPr>
          <w:sz w:val="22"/>
          <w:szCs w:val="22"/>
        </w:rPr>
        <w:t>($</w:t>
      </w:r>
      <w:r w:rsidR="00E73BBF">
        <w:rPr>
          <w:sz w:val="22"/>
          <w:szCs w:val="22"/>
        </w:rPr>
        <w:t>24.41</w:t>
      </w:r>
      <w:r w:rsidR="00542984" w:rsidRPr="00E20E17">
        <w:rPr>
          <w:sz w:val="22"/>
          <w:szCs w:val="22"/>
        </w:rPr>
        <w:t xml:space="preserve">/hour) </w:t>
      </w:r>
      <w:r w:rsidR="00432DAF" w:rsidRPr="00E20E17">
        <w:rPr>
          <w:sz w:val="22"/>
          <w:szCs w:val="22"/>
        </w:rPr>
        <w:t>will process these filings</w:t>
      </w:r>
      <w:r w:rsidR="00E73BBF">
        <w:rPr>
          <w:sz w:val="22"/>
          <w:szCs w:val="22"/>
        </w:rPr>
        <w:t>.</w:t>
      </w:r>
    </w:p>
    <w:p w:rsidR="002415CB" w:rsidRPr="00E20E17" w:rsidRDefault="002415CB" w:rsidP="002415CB">
      <w:pPr>
        <w:suppressAutoHyphens/>
        <w:rPr>
          <w:sz w:val="22"/>
          <w:szCs w:val="22"/>
        </w:rPr>
      </w:pPr>
    </w:p>
    <w:p w:rsidR="00E56618" w:rsidRPr="00E20E17" w:rsidRDefault="002415CB" w:rsidP="002415CB">
      <w:pPr>
        <w:suppressAutoHyphens/>
        <w:rPr>
          <w:b/>
          <w:sz w:val="22"/>
          <w:szCs w:val="22"/>
        </w:rPr>
      </w:pPr>
      <w:r w:rsidRPr="00E20E17">
        <w:rPr>
          <w:sz w:val="22"/>
          <w:szCs w:val="22"/>
        </w:rPr>
        <w:tab/>
      </w:r>
      <w:r w:rsidRPr="00E20E17">
        <w:rPr>
          <w:sz w:val="22"/>
          <w:szCs w:val="22"/>
        </w:rPr>
        <w:tab/>
      </w:r>
      <w:bookmarkStart w:id="1" w:name="OLE_LINK1"/>
      <w:bookmarkStart w:id="2" w:name="OLE_LINK2"/>
      <w:r w:rsidR="00E56618" w:rsidRPr="00E20E17">
        <w:rPr>
          <w:b/>
          <w:sz w:val="22"/>
          <w:szCs w:val="22"/>
        </w:rPr>
        <w:t>Total Petitions    Total hours per    Cost</w:t>
      </w:r>
    </w:p>
    <w:p w:rsidR="002415CB" w:rsidRPr="00E20E17" w:rsidRDefault="00E56618" w:rsidP="002415CB">
      <w:pPr>
        <w:suppressAutoHyphens/>
        <w:rPr>
          <w:b/>
          <w:sz w:val="22"/>
          <w:szCs w:val="22"/>
        </w:rPr>
      </w:pPr>
      <w:r w:rsidRPr="00E20E17">
        <w:rPr>
          <w:b/>
          <w:sz w:val="22"/>
          <w:szCs w:val="22"/>
        </w:rPr>
        <w:tab/>
      </w:r>
      <w:r w:rsidRPr="00E20E17">
        <w:rPr>
          <w:b/>
          <w:sz w:val="22"/>
          <w:szCs w:val="22"/>
        </w:rPr>
        <w:tab/>
      </w:r>
      <w:r w:rsidRPr="00E20E17">
        <w:rPr>
          <w:b/>
          <w:sz w:val="22"/>
          <w:szCs w:val="22"/>
          <w:u w:val="single"/>
        </w:rPr>
        <w:t>Filed</w:t>
      </w:r>
      <w:r w:rsidRPr="00E20E17">
        <w:rPr>
          <w:b/>
          <w:sz w:val="22"/>
          <w:szCs w:val="22"/>
        </w:rPr>
        <w:tab/>
      </w:r>
      <w:r w:rsidRPr="00E20E17">
        <w:rPr>
          <w:b/>
          <w:sz w:val="22"/>
          <w:szCs w:val="22"/>
        </w:rPr>
        <w:tab/>
        <w:t xml:space="preserve">   </w:t>
      </w:r>
      <w:r w:rsidRPr="00E20E17">
        <w:rPr>
          <w:b/>
          <w:sz w:val="22"/>
          <w:szCs w:val="22"/>
          <w:u w:val="single"/>
        </w:rPr>
        <w:t>Filing</w:t>
      </w:r>
      <w:r w:rsidR="002415CB" w:rsidRPr="00E20E17">
        <w:rPr>
          <w:b/>
          <w:sz w:val="22"/>
          <w:szCs w:val="22"/>
        </w:rPr>
        <w:tab/>
      </w:r>
      <w:r w:rsidRPr="00E20E17">
        <w:rPr>
          <w:b/>
          <w:sz w:val="22"/>
          <w:szCs w:val="22"/>
        </w:rPr>
        <w:tab/>
      </w:r>
      <w:r w:rsidR="002415CB" w:rsidRPr="00E20E17">
        <w:rPr>
          <w:b/>
          <w:sz w:val="22"/>
          <w:szCs w:val="22"/>
        </w:rPr>
        <w:t xml:space="preserve"> </w:t>
      </w:r>
      <w:r w:rsidRPr="00E20E17">
        <w:rPr>
          <w:b/>
          <w:sz w:val="22"/>
          <w:szCs w:val="22"/>
        </w:rPr>
        <w:t xml:space="preserve">      </w:t>
      </w:r>
      <w:r w:rsidR="002415CB" w:rsidRPr="00E20E17">
        <w:rPr>
          <w:b/>
          <w:sz w:val="22"/>
          <w:szCs w:val="22"/>
          <w:u w:val="single"/>
        </w:rPr>
        <w:t>per hour</w:t>
      </w:r>
      <w:r w:rsidR="002415CB" w:rsidRPr="00E20E17">
        <w:rPr>
          <w:b/>
          <w:sz w:val="22"/>
          <w:szCs w:val="22"/>
        </w:rPr>
        <w:tab/>
      </w:r>
      <w:r w:rsidR="002415CB" w:rsidRPr="00E20E17">
        <w:rPr>
          <w:b/>
          <w:sz w:val="22"/>
          <w:szCs w:val="22"/>
        </w:rPr>
        <w:tab/>
        <w:t xml:space="preserve"> Cost per filing</w:t>
      </w:r>
    </w:p>
    <w:p w:rsidR="002415CB" w:rsidRPr="00E20E17" w:rsidRDefault="002415CB" w:rsidP="002415CB">
      <w:pPr>
        <w:suppressAutoHyphens/>
        <w:rPr>
          <w:sz w:val="22"/>
          <w:szCs w:val="22"/>
        </w:rPr>
      </w:pPr>
      <w:r w:rsidRPr="00E20E17">
        <w:rPr>
          <w:sz w:val="22"/>
          <w:szCs w:val="22"/>
        </w:rPr>
        <w:t>Attorneys</w:t>
      </w:r>
      <w:r w:rsidRPr="00E20E17">
        <w:rPr>
          <w:sz w:val="22"/>
          <w:szCs w:val="22"/>
        </w:rPr>
        <w:tab/>
      </w:r>
      <w:r w:rsidR="00F35757">
        <w:rPr>
          <w:sz w:val="22"/>
          <w:szCs w:val="22"/>
        </w:rPr>
        <w:t>2</w:t>
      </w:r>
      <w:r w:rsidR="00E56618" w:rsidRPr="00E20E17">
        <w:rPr>
          <w:sz w:val="22"/>
          <w:szCs w:val="22"/>
        </w:rPr>
        <w:tab/>
        <w:t>x</w:t>
      </w:r>
      <w:r w:rsidR="00E56618" w:rsidRPr="00E20E17">
        <w:rPr>
          <w:sz w:val="22"/>
          <w:szCs w:val="22"/>
        </w:rPr>
        <w:tab/>
        <w:t xml:space="preserve">   </w:t>
      </w:r>
      <w:r w:rsidRPr="00E20E17">
        <w:rPr>
          <w:sz w:val="22"/>
          <w:szCs w:val="22"/>
        </w:rPr>
        <w:t>48 hours</w:t>
      </w:r>
      <w:r w:rsidR="00E56618" w:rsidRPr="00E20E17">
        <w:rPr>
          <w:sz w:val="22"/>
          <w:szCs w:val="22"/>
        </w:rPr>
        <w:t xml:space="preserve">       </w:t>
      </w:r>
      <w:r w:rsidR="00542984" w:rsidRPr="00E20E17">
        <w:rPr>
          <w:sz w:val="22"/>
          <w:szCs w:val="22"/>
        </w:rPr>
        <w:t>x</w:t>
      </w:r>
      <w:r w:rsidRPr="00E20E17">
        <w:rPr>
          <w:sz w:val="22"/>
          <w:szCs w:val="22"/>
        </w:rPr>
        <w:tab/>
      </w:r>
      <w:r w:rsidR="00E56618" w:rsidRPr="00E20E17">
        <w:rPr>
          <w:sz w:val="22"/>
          <w:szCs w:val="22"/>
        </w:rPr>
        <w:t xml:space="preserve">       </w:t>
      </w:r>
      <w:r w:rsidRPr="00E20E17">
        <w:rPr>
          <w:sz w:val="22"/>
          <w:szCs w:val="22"/>
        </w:rPr>
        <w:t>$</w:t>
      </w:r>
      <w:r w:rsidR="00E73BBF">
        <w:rPr>
          <w:sz w:val="22"/>
          <w:szCs w:val="22"/>
        </w:rPr>
        <w:t>71.56</w:t>
      </w:r>
      <w:r w:rsidRPr="00E20E17">
        <w:rPr>
          <w:sz w:val="22"/>
          <w:szCs w:val="22"/>
        </w:rPr>
        <w:tab/>
      </w:r>
      <w:r w:rsidR="00542984" w:rsidRPr="00E20E17">
        <w:rPr>
          <w:sz w:val="22"/>
          <w:szCs w:val="22"/>
        </w:rPr>
        <w:t>=</w:t>
      </w:r>
      <w:r w:rsidRPr="00E20E17">
        <w:rPr>
          <w:sz w:val="22"/>
          <w:szCs w:val="22"/>
        </w:rPr>
        <w:tab/>
      </w:r>
      <w:r w:rsidR="00024B95" w:rsidRPr="00E20E17">
        <w:rPr>
          <w:sz w:val="22"/>
          <w:szCs w:val="22"/>
        </w:rPr>
        <w:t xml:space="preserve">   </w:t>
      </w:r>
      <w:r w:rsidRPr="00E20E17">
        <w:rPr>
          <w:sz w:val="22"/>
          <w:szCs w:val="22"/>
        </w:rPr>
        <w:t>$</w:t>
      </w:r>
      <w:r w:rsidR="0015734D">
        <w:rPr>
          <w:sz w:val="22"/>
          <w:szCs w:val="22"/>
        </w:rPr>
        <w:t>6,</w:t>
      </w:r>
      <w:r w:rsidR="00E73BBF">
        <w:rPr>
          <w:sz w:val="22"/>
          <w:szCs w:val="22"/>
        </w:rPr>
        <w:t>869.76</w:t>
      </w:r>
    </w:p>
    <w:p w:rsidR="002415CB" w:rsidRPr="00E20E17" w:rsidRDefault="002415CB" w:rsidP="002415CB">
      <w:pPr>
        <w:suppressAutoHyphens/>
        <w:rPr>
          <w:sz w:val="22"/>
          <w:szCs w:val="22"/>
        </w:rPr>
      </w:pPr>
      <w:r w:rsidRPr="00E20E17">
        <w:rPr>
          <w:sz w:val="22"/>
          <w:szCs w:val="22"/>
        </w:rPr>
        <w:t>Clerical</w:t>
      </w:r>
      <w:r w:rsidRPr="00E20E17">
        <w:rPr>
          <w:sz w:val="22"/>
          <w:szCs w:val="22"/>
        </w:rPr>
        <w:tab/>
        <w:t xml:space="preserve"> </w:t>
      </w:r>
      <w:r w:rsidRPr="00E20E17">
        <w:rPr>
          <w:sz w:val="22"/>
          <w:szCs w:val="22"/>
        </w:rPr>
        <w:tab/>
      </w:r>
      <w:r w:rsidR="00F35757">
        <w:rPr>
          <w:sz w:val="22"/>
          <w:szCs w:val="22"/>
        </w:rPr>
        <w:t>2</w:t>
      </w:r>
      <w:r w:rsidR="00E56618" w:rsidRPr="00E20E17">
        <w:rPr>
          <w:sz w:val="22"/>
          <w:szCs w:val="22"/>
        </w:rPr>
        <w:tab/>
        <w:t>x</w:t>
      </w:r>
      <w:r w:rsidR="00E56618" w:rsidRPr="00E20E17">
        <w:rPr>
          <w:sz w:val="22"/>
          <w:szCs w:val="22"/>
        </w:rPr>
        <w:tab/>
        <w:t xml:space="preserve">   </w:t>
      </w:r>
      <w:r w:rsidR="00E855CF">
        <w:rPr>
          <w:sz w:val="22"/>
          <w:szCs w:val="22"/>
        </w:rPr>
        <w:t>2</w:t>
      </w:r>
      <w:r w:rsidRPr="00E20E17">
        <w:rPr>
          <w:sz w:val="22"/>
          <w:szCs w:val="22"/>
        </w:rPr>
        <w:t xml:space="preserve"> hours</w:t>
      </w:r>
      <w:r w:rsidR="00E56618" w:rsidRPr="00E20E17">
        <w:rPr>
          <w:sz w:val="22"/>
          <w:szCs w:val="22"/>
        </w:rPr>
        <w:t xml:space="preserve">         </w:t>
      </w:r>
      <w:r w:rsidR="00542984" w:rsidRPr="00E20E17">
        <w:rPr>
          <w:sz w:val="22"/>
          <w:szCs w:val="22"/>
        </w:rPr>
        <w:t>x</w:t>
      </w:r>
      <w:r w:rsidRPr="00E20E17">
        <w:rPr>
          <w:sz w:val="22"/>
          <w:szCs w:val="22"/>
        </w:rPr>
        <w:tab/>
      </w:r>
      <w:r w:rsidR="00E56618" w:rsidRPr="00E20E17">
        <w:rPr>
          <w:sz w:val="22"/>
          <w:szCs w:val="22"/>
        </w:rPr>
        <w:t xml:space="preserve">        </w:t>
      </w:r>
      <w:r w:rsidRPr="00E20E17">
        <w:rPr>
          <w:sz w:val="22"/>
          <w:szCs w:val="22"/>
        </w:rPr>
        <w:t>$</w:t>
      </w:r>
      <w:r w:rsidR="00E73BBF">
        <w:rPr>
          <w:sz w:val="22"/>
          <w:szCs w:val="22"/>
        </w:rPr>
        <w:t>24.41</w:t>
      </w:r>
      <w:r w:rsidRPr="00E20E17">
        <w:rPr>
          <w:sz w:val="22"/>
          <w:szCs w:val="22"/>
        </w:rPr>
        <w:tab/>
      </w:r>
      <w:r w:rsidR="00542984" w:rsidRPr="00E20E17">
        <w:rPr>
          <w:sz w:val="22"/>
          <w:szCs w:val="22"/>
        </w:rPr>
        <w:t>=</w:t>
      </w:r>
      <w:r w:rsidRPr="00E20E17">
        <w:rPr>
          <w:sz w:val="22"/>
          <w:szCs w:val="22"/>
        </w:rPr>
        <w:tab/>
      </w:r>
      <w:r w:rsidR="00024B95" w:rsidRPr="00E20E17">
        <w:rPr>
          <w:sz w:val="22"/>
          <w:szCs w:val="22"/>
        </w:rPr>
        <w:t xml:space="preserve">   </w:t>
      </w:r>
      <w:r w:rsidRPr="0037684B">
        <w:rPr>
          <w:sz w:val="22"/>
          <w:szCs w:val="22"/>
          <w:u w:val="single"/>
        </w:rPr>
        <w:t>$</w:t>
      </w:r>
      <w:r w:rsidR="00B339DE">
        <w:rPr>
          <w:sz w:val="22"/>
          <w:szCs w:val="22"/>
          <w:u w:val="single"/>
        </w:rPr>
        <w:t xml:space="preserve">     9</w:t>
      </w:r>
      <w:r w:rsidR="006E5697">
        <w:rPr>
          <w:sz w:val="22"/>
          <w:szCs w:val="22"/>
          <w:u w:val="single"/>
        </w:rPr>
        <w:t>7</w:t>
      </w:r>
      <w:r w:rsidR="00B339DE">
        <w:rPr>
          <w:sz w:val="22"/>
          <w:szCs w:val="22"/>
          <w:u w:val="single"/>
        </w:rPr>
        <w:t>.6</w:t>
      </w:r>
      <w:r w:rsidR="006E5697">
        <w:rPr>
          <w:sz w:val="22"/>
          <w:szCs w:val="22"/>
          <w:u w:val="single"/>
        </w:rPr>
        <w:t>4</w:t>
      </w:r>
      <w:r w:rsidRPr="0037684B">
        <w:rPr>
          <w:sz w:val="22"/>
          <w:szCs w:val="22"/>
          <w:u w:val="single"/>
        </w:rPr>
        <w:t xml:space="preserve"> </w:t>
      </w:r>
      <w:r w:rsidR="00F078CF" w:rsidRPr="0037684B">
        <w:rPr>
          <w:sz w:val="22"/>
          <w:szCs w:val="22"/>
          <w:u w:val="single"/>
        </w:rPr>
        <w:t xml:space="preserve">  </w:t>
      </w:r>
      <w:r w:rsidR="00306972">
        <w:rPr>
          <w:sz w:val="22"/>
          <w:szCs w:val="22"/>
          <w:u w:val="single"/>
        </w:rPr>
        <w:t xml:space="preserve"> </w:t>
      </w:r>
      <w:r w:rsidR="00F35757" w:rsidRPr="00E20E17">
        <w:rPr>
          <w:sz w:val="22"/>
          <w:szCs w:val="22"/>
          <w:u w:val="single"/>
        </w:rPr>
        <w:t xml:space="preserve">  </w:t>
      </w:r>
    </w:p>
    <w:p w:rsidR="002415CB" w:rsidRPr="00E20E17" w:rsidRDefault="002415CB" w:rsidP="002415CB">
      <w:pPr>
        <w:pStyle w:val="EndnoteText"/>
        <w:tabs>
          <w:tab w:val="clear" w:pos="-720"/>
        </w:tabs>
        <w:rPr>
          <w:sz w:val="22"/>
          <w:szCs w:val="22"/>
        </w:rPr>
      </w:pPr>
      <w:r w:rsidRPr="00E20E17">
        <w:rPr>
          <w:sz w:val="22"/>
          <w:szCs w:val="22"/>
        </w:rPr>
        <w:tab/>
      </w:r>
      <w:r w:rsidRPr="00E20E17">
        <w:rPr>
          <w:sz w:val="22"/>
          <w:szCs w:val="22"/>
        </w:rPr>
        <w:tab/>
        <w:t xml:space="preserve">                                 </w:t>
      </w:r>
      <w:r w:rsidRPr="00E20E17">
        <w:rPr>
          <w:sz w:val="22"/>
          <w:szCs w:val="22"/>
        </w:rPr>
        <w:tab/>
      </w:r>
      <w:r w:rsidRPr="00E20E17">
        <w:rPr>
          <w:sz w:val="22"/>
          <w:szCs w:val="22"/>
        </w:rPr>
        <w:tab/>
      </w:r>
      <w:r w:rsidRPr="00E20E17">
        <w:rPr>
          <w:sz w:val="22"/>
          <w:szCs w:val="22"/>
        </w:rPr>
        <w:tab/>
      </w:r>
      <w:r w:rsidR="00024B95" w:rsidRPr="00E20E17">
        <w:rPr>
          <w:sz w:val="22"/>
          <w:szCs w:val="22"/>
        </w:rPr>
        <w:t xml:space="preserve">                             $</w:t>
      </w:r>
      <w:r w:rsidR="00B339DE">
        <w:rPr>
          <w:sz w:val="22"/>
          <w:szCs w:val="22"/>
        </w:rPr>
        <w:t>6,</w:t>
      </w:r>
      <w:r w:rsidR="006E5697">
        <w:rPr>
          <w:sz w:val="22"/>
          <w:szCs w:val="22"/>
        </w:rPr>
        <w:t>9</w:t>
      </w:r>
      <w:r w:rsidR="0015734D">
        <w:rPr>
          <w:sz w:val="22"/>
          <w:szCs w:val="22"/>
        </w:rPr>
        <w:t>6</w:t>
      </w:r>
      <w:r w:rsidR="006E5697">
        <w:rPr>
          <w:sz w:val="22"/>
          <w:szCs w:val="22"/>
        </w:rPr>
        <w:t>7</w:t>
      </w:r>
      <w:r w:rsidR="00B339DE">
        <w:rPr>
          <w:sz w:val="22"/>
          <w:szCs w:val="22"/>
        </w:rPr>
        <w:t>.</w:t>
      </w:r>
      <w:r w:rsidR="006E5697">
        <w:rPr>
          <w:sz w:val="22"/>
          <w:szCs w:val="22"/>
        </w:rPr>
        <w:t>40</w:t>
      </w:r>
    </w:p>
    <w:p w:rsidR="00A961DB" w:rsidRDefault="00856DCD" w:rsidP="00810C76">
      <w:pPr>
        <w:suppressAutoHyphens/>
        <w:rPr>
          <w:sz w:val="22"/>
          <w:szCs w:val="22"/>
        </w:rPr>
      </w:pPr>
      <w:r w:rsidRPr="00E20E17">
        <w:rPr>
          <w:sz w:val="22"/>
          <w:szCs w:val="22"/>
        </w:rPr>
        <w:t xml:space="preserve">  </w:t>
      </w:r>
      <w:r w:rsidR="00024B95" w:rsidRPr="00E20E17">
        <w:rPr>
          <w:sz w:val="22"/>
          <w:szCs w:val="22"/>
        </w:rPr>
        <w:t xml:space="preserve">   </w:t>
      </w:r>
      <w:r w:rsidR="00024B95" w:rsidRPr="00E20E17">
        <w:rPr>
          <w:sz w:val="22"/>
          <w:szCs w:val="22"/>
        </w:rPr>
        <w:tab/>
        <w:t xml:space="preserve">                </w:t>
      </w:r>
    </w:p>
    <w:p w:rsidR="00A961DB" w:rsidRDefault="00A961DB" w:rsidP="00810C76">
      <w:pPr>
        <w:suppressAutoHyphens/>
        <w:rPr>
          <w:sz w:val="22"/>
          <w:szCs w:val="22"/>
        </w:rPr>
      </w:pPr>
    </w:p>
    <w:p w:rsidR="00A961DB" w:rsidRDefault="00A961DB" w:rsidP="00810C76">
      <w:pPr>
        <w:suppressAutoHyphens/>
        <w:rPr>
          <w:sz w:val="22"/>
          <w:szCs w:val="22"/>
        </w:rPr>
      </w:pPr>
    </w:p>
    <w:p w:rsidR="00A961DB" w:rsidRDefault="00A961DB" w:rsidP="00810C76">
      <w:pPr>
        <w:suppressAutoHyphens/>
        <w:rPr>
          <w:sz w:val="22"/>
          <w:szCs w:val="22"/>
        </w:rPr>
      </w:pPr>
    </w:p>
    <w:p w:rsidR="00A961DB" w:rsidRDefault="00A961DB" w:rsidP="00810C76">
      <w:pPr>
        <w:suppressAutoHyphens/>
        <w:rPr>
          <w:sz w:val="22"/>
          <w:szCs w:val="22"/>
        </w:rPr>
      </w:pPr>
    </w:p>
    <w:p w:rsidR="00A961DB" w:rsidRDefault="00A961DB" w:rsidP="00810C76">
      <w:pPr>
        <w:suppressAutoHyphens/>
        <w:rPr>
          <w:sz w:val="22"/>
          <w:szCs w:val="22"/>
        </w:rPr>
      </w:pPr>
    </w:p>
    <w:p w:rsidR="00A961DB" w:rsidRDefault="00A961DB" w:rsidP="00810C76">
      <w:pPr>
        <w:suppressAutoHyphens/>
        <w:rPr>
          <w:sz w:val="22"/>
          <w:szCs w:val="22"/>
        </w:rPr>
      </w:pPr>
    </w:p>
    <w:p w:rsidR="00810C76" w:rsidRPr="00E20E17" w:rsidRDefault="00024B95" w:rsidP="00810C76">
      <w:pPr>
        <w:suppressAutoHyphens/>
        <w:rPr>
          <w:sz w:val="22"/>
          <w:szCs w:val="22"/>
          <w:u w:val="single"/>
        </w:rPr>
      </w:pPr>
      <w:r w:rsidRPr="00E20E17">
        <w:rPr>
          <w:sz w:val="22"/>
          <w:szCs w:val="22"/>
        </w:rPr>
        <w:t xml:space="preserve"> </w:t>
      </w:r>
    </w:p>
    <w:bookmarkEnd w:id="1"/>
    <w:bookmarkEnd w:id="2"/>
    <w:p w:rsidR="0049791E" w:rsidRDefault="0049791E" w:rsidP="002415CB">
      <w:pPr>
        <w:suppressAutoHyphens/>
        <w:rPr>
          <w:sz w:val="22"/>
          <w:szCs w:val="22"/>
        </w:rPr>
      </w:pPr>
      <w:r>
        <w:rPr>
          <w:b/>
          <w:sz w:val="22"/>
          <w:szCs w:val="22"/>
        </w:rPr>
        <w:t xml:space="preserve">CableCARD reports:  </w:t>
      </w:r>
      <w:r w:rsidR="006E5697" w:rsidRPr="002D624D">
        <w:rPr>
          <w:sz w:val="22"/>
          <w:szCs w:val="22"/>
        </w:rPr>
        <w:t>Four</w:t>
      </w:r>
      <w:r w:rsidR="006E5697">
        <w:rPr>
          <w:b/>
          <w:sz w:val="22"/>
          <w:szCs w:val="22"/>
        </w:rPr>
        <w:t xml:space="preserve"> (</w:t>
      </w:r>
      <w:r w:rsidR="00F35757" w:rsidRPr="004F5850">
        <w:rPr>
          <w:sz w:val="22"/>
          <w:szCs w:val="22"/>
        </w:rPr>
        <w:t>4</w:t>
      </w:r>
      <w:r w:rsidR="006E5697">
        <w:rPr>
          <w:sz w:val="22"/>
          <w:szCs w:val="22"/>
        </w:rPr>
        <w:t>)</w:t>
      </w:r>
      <w:r w:rsidR="00F35757" w:rsidRPr="0049791E">
        <w:rPr>
          <w:sz w:val="22"/>
          <w:szCs w:val="22"/>
        </w:rPr>
        <w:t xml:space="preserve"> </w:t>
      </w:r>
      <w:r w:rsidR="006E5697">
        <w:rPr>
          <w:sz w:val="22"/>
          <w:szCs w:val="22"/>
        </w:rPr>
        <w:t>reports filed</w:t>
      </w:r>
      <w:r>
        <w:rPr>
          <w:sz w:val="22"/>
          <w:szCs w:val="22"/>
        </w:rPr>
        <w:t xml:space="preserve"> annually </w:t>
      </w:r>
      <w:r w:rsidR="006E5697">
        <w:rPr>
          <w:sz w:val="22"/>
          <w:szCs w:val="22"/>
        </w:rPr>
        <w:t>a</w:t>
      </w:r>
      <w:r>
        <w:rPr>
          <w:sz w:val="22"/>
          <w:szCs w:val="22"/>
        </w:rPr>
        <w:t xml:space="preserve"> processing time of 50 hours per petition.  Attorneys</w:t>
      </w:r>
      <w:r w:rsidR="006E5697">
        <w:rPr>
          <w:sz w:val="22"/>
          <w:szCs w:val="22"/>
        </w:rPr>
        <w:t>,</w:t>
      </w:r>
      <w:r>
        <w:rPr>
          <w:sz w:val="22"/>
          <w:szCs w:val="22"/>
        </w:rPr>
        <w:t xml:space="preserve"> GS 15 Step 5 ($</w:t>
      </w:r>
      <w:r w:rsidR="00E73BBF">
        <w:rPr>
          <w:sz w:val="22"/>
          <w:szCs w:val="22"/>
        </w:rPr>
        <w:t>71.56</w:t>
      </w:r>
      <w:r>
        <w:rPr>
          <w:sz w:val="22"/>
          <w:szCs w:val="22"/>
        </w:rPr>
        <w:t>/hour) and clerks</w:t>
      </w:r>
      <w:r w:rsidR="006E5697">
        <w:rPr>
          <w:sz w:val="22"/>
          <w:szCs w:val="22"/>
        </w:rPr>
        <w:t>,</w:t>
      </w:r>
      <w:r>
        <w:rPr>
          <w:sz w:val="22"/>
          <w:szCs w:val="22"/>
        </w:rPr>
        <w:t xml:space="preserve"> GS 7, Step 5 ($</w:t>
      </w:r>
      <w:r w:rsidR="00E73BBF">
        <w:rPr>
          <w:sz w:val="22"/>
          <w:szCs w:val="22"/>
        </w:rPr>
        <w:t>24.41</w:t>
      </w:r>
      <w:r>
        <w:rPr>
          <w:sz w:val="22"/>
          <w:szCs w:val="22"/>
        </w:rPr>
        <w:t>/hour) will process these filings</w:t>
      </w:r>
      <w:r w:rsidR="006E5697">
        <w:rPr>
          <w:sz w:val="22"/>
          <w:szCs w:val="22"/>
        </w:rPr>
        <w:t>.</w:t>
      </w:r>
    </w:p>
    <w:p w:rsidR="0049791E" w:rsidRDefault="0049791E" w:rsidP="002415CB">
      <w:pPr>
        <w:suppressAutoHyphens/>
        <w:rPr>
          <w:sz w:val="22"/>
          <w:szCs w:val="22"/>
        </w:rPr>
      </w:pPr>
    </w:p>
    <w:p w:rsidR="0049791E" w:rsidRPr="00E20E17" w:rsidRDefault="00024B95" w:rsidP="0049791E">
      <w:pPr>
        <w:suppressAutoHyphens/>
        <w:rPr>
          <w:b/>
          <w:sz w:val="22"/>
          <w:szCs w:val="22"/>
        </w:rPr>
      </w:pPr>
      <w:r w:rsidRPr="00E20E17">
        <w:rPr>
          <w:b/>
          <w:sz w:val="22"/>
          <w:szCs w:val="22"/>
        </w:rPr>
        <w:t xml:space="preserve">    </w:t>
      </w:r>
      <w:r w:rsidR="0049791E">
        <w:rPr>
          <w:b/>
          <w:sz w:val="22"/>
          <w:szCs w:val="22"/>
        </w:rPr>
        <w:tab/>
      </w:r>
      <w:r w:rsidR="0049791E">
        <w:rPr>
          <w:b/>
          <w:sz w:val="22"/>
          <w:szCs w:val="22"/>
        </w:rPr>
        <w:tab/>
      </w:r>
      <w:r w:rsidR="0049791E" w:rsidRPr="00E20E17">
        <w:rPr>
          <w:b/>
          <w:sz w:val="22"/>
          <w:szCs w:val="22"/>
        </w:rPr>
        <w:t>Total Petitions    Total hours per    Cost</w:t>
      </w:r>
    </w:p>
    <w:p w:rsidR="0049791E" w:rsidRPr="00E20E17" w:rsidRDefault="0049791E" w:rsidP="0049791E">
      <w:pPr>
        <w:suppressAutoHyphens/>
        <w:rPr>
          <w:b/>
          <w:sz w:val="22"/>
          <w:szCs w:val="22"/>
        </w:rPr>
      </w:pPr>
      <w:r w:rsidRPr="00E20E17">
        <w:rPr>
          <w:b/>
          <w:sz w:val="22"/>
          <w:szCs w:val="22"/>
        </w:rPr>
        <w:tab/>
      </w:r>
      <w:r w:rsidRPr="00E20E17">
        <w:rPr>
          <w:b/>
          <w:sz w:val="22"/>
          <w:szCs w:val="22"/>
        </w:rPr>
        <w:tab/>
      </w:r>
      <w:r w:rsidRPr="00E20E17">
        <w:rPr>
          <w:b/>
          <w:sz w:val="22"/>
          <w:szCs w:val="22"/>
          <w:u w:val="single"/>
        </w:rPr>
        <w:t>Filed</w:t>
      </w:r>
      <w:r w:rsidRPr="00E20E17">
        <w:rPr>
          <w:b/>
          <w:sz w:val="22"/>
          <w:szCs w:val="22"/>
        </w:rPr>
        <w:tab/>
      </w:r>
      <w:r w:rsidRPr="00E20E17">
        <w:rPr>
          <w:b/>
          <w:sz w:val="22"/>
          <w:szCs w:val="22"/>
        </w:rPr>
        <w:tab/>
        <w:t xml:space="preserve">   </w:t>
      </w:r>
      <w:r w:rsidRPr="00E20E17">
        <w:rPr>
          <w:b/>
          <w:sz w:val="22"/>
          <w:szCs w:val="22"/>
          <w:u w:val="single"/>
        </w:rPr>
        <w:t>Filing</w:t>
      </w:r>
      <w:r w:rsidRPr="00E20E17">
        <w:rPr>
          <w:b/>
          <w:sz w:val="22"/>
          <w:szCs w:val="22"/>
        </w:rPr>
        <w:tab/>
      </w:r>
      <w:r w:rsidRPr="00E20E17">
        <w:rPr>
          <w:b/>
          <w:sz w:val="22"/>
          <w:szCs w:val="22"/>
        </w:rPr>
        <w:tab/>
        <w:t xml:space="preserve">       </w:t>
      </w:r>
      <w:r w:rsidRPr="00E20E17">
        <w:rPr>
          <w:b/>
          <w:sz w:val="22"/>
          <w:szCs w:val="22"/>
          <w:u w:val="single"/>
        </w:rPr>
        <w:t>per hour</w:t>
      </w:r>
      <w:r w:rsidRPr="00E20E17">
        <w:rPr>
          <w:b/>
          <w:sz w:val="22"/>
          <w:szCs w:val="22"/>
        </w:rPr>
        <w:tab/>
      </w:r>
      <w:r w:rsidRPr="00E20E17">
        <w:rPr>
          <w:b/>
          <w:sz w:val="22"/>
          <w:szCs w:val="22"/>
        </w:rPr>
        <w:tab/>
        <w:t xml:space="preserve"> Cost per filing</w:t>
      </w:r>
    </w:p>
    <w:p w:rsidR="0049791E" w:rsidRPr="00E20E17" w:rsidRDefault="0049791E" w:rsidP="0049791E">
      <w:pPr>
        <w:suppressAutoHyphens/>
        <w:rPr>
          <w:sz w:val="22"/>
          <w:szCs w:val="22"/>
        </w:rPr>
      </w:pPr>
      <w:r w:rsidRPr="00E20E17">
        <w:rPr>
          <w:sz w:val="22"/>
          <w:szCs w:val="22"/>
        </w:rPr>
        <w:t>Attorneys</w:t>
      </w:r>
      <w:r w:rsidRPr="00E20E17">
        <w:rPr>
          <w:sz w:val="22"/>
          <w:szCs w:val="22"/>
        </w:rPr>
        <w:tab/>
      </w:r>
      <w:r w:rsidR="00F35757">
        <w:rPr>
          <w:sz w:val="22"/>
          <w:szCs w:val="22"/>
        </w:rPr>
        <w:t>4</w:t>
      </w:r>
      <w:r w:rsidRPr="00E20E17">
        <w:rPr>
          <w:sz w:val="22"/>
          <w:szCs w:val="22"/>
        </w:rPr>
        <w:tab/>
        <w:t>x</w:t>
      </w:r>
      <w:r w:rsidRPr="00E20E17">
        <w:rPr>
          <w:sz w:val="22"/>
          <w:szCs w:val="22"/>
        </w:rPr>
        <w:tab/>
        <w:t xml:space="preserve">   48 hours       x</w:t>
      </w:r>
      <w:r w:rsidRPr="00E20E17">
        <w:rPr>
          <w:sz w:val="22"/>
          <w:szCs w:val="22"/>
        </w:rPr>
        <w:tab/>
        <w:t xml:space="preserve">       $</w:t>
      </w:r>
      <w:r w:rsidR="00E73BBF">
        <w:rPr>
          <w:sz w:val="22"/>
          <w:szCs w:val="22"/>
        </w:rPr>
        <w:t>71.56</w:t>
      </w:r>
      <w:r w:rsidRPr="00E20E17">
        <w:rPr>
          <w:sz w:val="22"/>
          <w:szCs w:val="22"/>
        </w:rPr>
        <w:tab/>
        <w:t>=</w:t>
      </w:r>
      <w:r w:rsidRPr="00E20E17">
        <w:rPr>
          <w:sz w:val="22"/>
          <w:szCs w:val="22"/>
        </w:rPr>
        <w:tab/>
        <w:t xml:space="preserve">   $</w:t>
      </w:r>
      <w:r w:rsidR="00B339DE">
        <w:rPr>
          <w:sz w:val="22"/>
          <w:szCs w:val="22"/>
        </w:rPr>
        <w:t>13,</w:t>
      </w:r>
      <w:r w:rsidR="006E5697">
        <w:rPr>
          <w:sz w:val="22"/>
          <w:szCs w:val="22"/>
        </w:rPr>
        <w:t>739.52</w:t>
      </w:r>
    </w:p>
    <w:p w:rsidR="0049791E" w:rsidRPr="00E20E17" w:rsidRDefault="0049791E" w:rsidP="0049791E">
      <w:pPr>
        <w:suppressAutoHyphens/>
        <w:rPr>
          <w:sz w:val="22"/>
          <w:szCs w:val="22"/>
        </w:rPr>
      </w:pPr>
      <w:r w:rsidRPr="00E20E17">
        <w:rPr>
          <w:sz w:val="22"/>
          <w:szCs w:val="22"/>
        </w:rPr>
        <w:t>Clerical</w:t>
      </w:r>
      <w:r w:rsidRPr="00E20E17">
        <w:rPr>
          <w:sz w:val="22"/>
          <w:szCs w:val="22"/>
        </w:rPr>
        <w:tab/>
        <w:t xml:space="preserve"> </w:t>
      </w:r>
      <w:r w:rsidRPr="00E20E17">
        <w:rPr>
          <w:sz w:val="22"/>
          <w:szCs w:val="22"/>
        </w:rPr>
        <w:tab/>
      </w:r>
      <w:r w:rsidR="00F35757">
        <w:rPr>
          <w:sz w:val="22"/>
          <w:szCs w:val="22"/>
        </w:rPr>
        <w:t>4</w:t>
      </w:r>
      <w:r w:rsidRPr="00E20E17">
        <w:rPr>
          <w:sz w:val="22"/>
          <w:szCs w:val="22"/>
        </w:rPr>
        <w:tab/>
        <w:t>x</w:t>
      </w:r>
      <w:r w:rsidRPr="00E20E17">
        <w:rPr>
          <w:sz w:val="22"/>
          <w:szCs w:val="22"/>
        </w:rPr>
        <w:tab/>
        <w:t xml:space="preserve">   </w:t>
      </w:r>
      <w:r>
        <w:rPr>
          <w:sz w:val="22"/>
          <w:szCs w:val="22"/>
        </w:rPr>
        <w:t>2</w:t>
      </w:r>
      <w:r w:rsidRPr="00E20E17">
        <w:rPr>
          <w:sz w:val="22"/>
          <w:szCs w:val="22"/>
        </w:rPr>
        <w:t xml:space="preserve"> hours         x</w:t>
      </w:r>
      <w:r w:rsidRPr="00E20E17">
        <w:rPr>
          <w:sz w:val="22"/>
          <w:szCs w:val="22"/>
        </w:rPr>
        <w:tab/>
        <w:t xml:space="preserve">       $</w:t>
      </w:r>
      <w:r w:rsidR="00E73BBF">
        <w:rPr>
          <w:sz w:val="22"/>
          <w:szCs w:val="22"/>
        </w:rPr>
        <w:t>24.41</w:t>
      </w:r>
      <w:r w:rsidRPr="00E20E17">
        <w:rPr>
          <w:sz w:val="22"/>
          <w:szCs w:val="22"/>
        </w:rPr>
        <w:tab/>
        <w:t>=</w:t>
      </w:r>
      <w:r w:rsidRPr="00E20E17">
        <w:rPr>
          <w:sz w:val="22"/>
          <w:szCs w:val="22"/>
        </w:rPr>
        <w:tab/>
        <w:t xml:space="preserve">   </w:t>
      </w:r>
      <w:r w:rsidRPr="0037684B">
        <w:rPr>
          <w:sz w:val="22"/>
          <w:szCs w:val="22"/>
          <w:u w:val="single"/>
        </w:rPr>
        <w:t>$</w:t>
      </w:r>
      <w:r w:rsidR="00B66517">
        <w:rPr>
          <w:sz w:val="22"/>
          <w:szCs w:val="22"/>
          <w:u w:val="single"/>
        </w:rPr>
        <w:t xml:space="preserve">   </w:t>
      </w:r>
      <w:r>
        <w:rPr>
          <w:sz w:val="22"/>
          <w:szCs w:val="22"/>
          <w:u w:val="single"/>
        </w:rPr>
        <w:t xml:space="preserve">  </w:t>
      </w:r>
      <w:r w:rsidR="00B339DE">
        <w:rPr>
          <w:sz w:val="22"/>
          <w:szCs w:val="22"/>
          <w:u w:val="single"/>
        </w:rPr>
        <w:t>1</w:t>
      </w:r>
      <w:r w:rsidR="006E5697">
        <w:rPr>
          <w:sz w:val="22"/>
          <w:szCs w:val="22"/>
          <w:u w:val="single"/>
        </w:rPr>
        <w:t>9</w:t>
      </w:r>
      <w:r w:rsidR="00B339DE">
        <w:rPr>
          <w:sz w:val="22"/>
          <w:szCs w:val="22"/>
          <w:u w:val="single"/>
        </w:rPr>
        <w:t>5.2</w:t>
      </w:r>
      <w:r w:rsidR="006E5697">
        <w:rPr>
          <w:sz w:val="22"/>
          <w:szCs w:val="22"/>
          <w:u w:val="single"/>
        </w:rPr>
        <w:t>8</w:t>
      </w:r>
      <w:r w:rsidRPr="00E20E17">
        <w:rPr>
          <w:sz w:val="22"/>
          <w:szCs w:val="22"/>
          <w:u w:val="single"/>
        </w:rPr>
        <w:t xml:space="preserve"> </w:t>
      </w:r>
    </w:p>
    <w:p w:rsidR="0049791E" w:rsidRPr="00E20E17" w:rsidRDefault="0049791E" w:rsidP="0049791E">
      <w:pPr>
        <w:pStyle w:val="EndnoteText"/>
        <w:tabs>
          <w:tab w:val="clear" w:pos="-720"/>
        </w:tabs>
        <w:rPr>
          <w:sz w:val="22"/>
          <w:szCs w:val="22"/>
        </w:rPr>
      </w:pPr>
      <w:r w:rsidRPr="00E20E17">
        <w:rPr>
          <w:sz w:val="22"/>
          <w:szCs w:val="22"/>
        </w:rPr>
        <w:tab/>
      </w:r>
      <w:r w:rsidRPr="00E20E17">
        <w:rPr>
          <w:sz w:val="22"/>
          <w:szCs w:val="22"/>
        </w:rPr>
        <w:tab/>
        <w:t xml:space="preserve">                                 </w:t>
      </w:r>
      <w:r w:rsidRPr="00E20E17">
        <w:rPr>
          <w:sz w:val="22"/>
          <w:szCs w:val="22"/>
        </w:rPr>
        <w:tab/>
      </w:r>
      <w:r w:rsidRPr="00E20E17">
        <w:rPr>
          <w:sz w:val="22"/>
          <w:szCs w:val="22"/>
        </w:rPr>
        <w:tab/>
      </w:r>
      <w:r w:rsidRPr="00E20E17">
        <w:rPr>
          <w:sz w:val="22"/>
          <w:szCs w:val="22"/>
        </w:rPr>
        <w:tab/>
        <w:t xml:space="preserve">                             $</w:t>
      </w:r>
      <w:r w:rsidR="0015734D">
        <w:rPr>
          <w:sz w:val="22"/>
          <w:szCs w:val="22"/>
        </w:rPr>
        <w:t>13,</w:t>
      </w:r>
      <w:r w:rsidR="006E5697">
        <w:rPr>
          <w:sz w:val="22"/>
          <w:szCs w:val="22"/>
        </w:rPr>
        <w:t>934.80</w:t>
      </w:r>
    </w:p>
    <w:p w:rsidR="0049791E" w:rsidRPr="00E20E17" w:rsidRDefault="0049791E" w:rsidP="0049791E">
      <w:pPr>
        <w:suppressAutoHyphens/>
        <w:rPr>
          <w:sz w:val="22"/>
          <w:szCs w:val="22"/>
          <w:u w:val="single"/>
        </w:rPr>
      </w:pPr>
      <w:r w:rsidRPr="00E20E17">
        <w:rPr>
          <w:sz w:val="22"/>
          <w:szCs w:val="22"/>
        </w:rPr>
        <w:t xml:space="preserve">                          </w:t>
      </w:r>
      <w:r w:rsidRPr="00E20E17">
        <w:rPr>
          <w:sz w:val="22"/>
          <w:szCs w:val="22"/>
        </w:rPr>
        <w:tab/>
        <w:t xml:space="preserve">    </w:t>
      </w:r>
      <w:r w:rsidRPr="00E20E17">
        <w:rPr>
          <w:sz w:val="22"/>
          <w:szCs w:val="22"/>
        </w:rPr>
        <w:tab/>
        <w:t xml:space="preserve">                 </w:t>
      </w:r>
    </w:p>
    <w:p w:rsidR="00810C76" w:rsidRPr="002D624D" w:rsidRDefault="00024B95" w:rsidP="00883552">
      <w:pPr>
        <w:pStyle w:val="EndnoteText"/>
        <w:tabs>
          <w:tab w:val="clear" w:pos="-720"/>
        </w:tabs>
        <w:rPr>
          <w:sz w:val="22"/>
          <w:szCs w:val="22"/>
        </w:rPr>
      </w:pPr>
      <w:r w:rsidRPr="00E20E17">
        <w:t xml:space="preserve">      </w:t>
      </w:r>
      <w:r w:rsidR="0049791E">
        <w:tab/>
      </w:r>
      <w:r w:rsidR="0049791E" w:rsidRPr="002D624D">
        <w:rPr>
          <w:b/>
          <w:sz w:val="22"/>
          <w:szCs w:val="22"/>
        </w:rPr>
        <w:t>Total Cost to the Federal Government</w:t>
      </w:r>
      <w:r w:rsidR="0049791E" w:rsidRPr="002D624D">
        <w:rPr>
          <w:sz w:val="22"/>
          <w:szCs w:val="22"/>
        </w:rPr>
        <w:t>:</w:t>
      </w:r>
      <w:r w:rsidR="00916CDD" w:rsidRPr="002D624D">
        <w:rPr>
          <w:sz w:val="22"/>
          <w:szCs w:val="22"/>
        </w:rPr>
        <w:t xml:space="preserve">  $6,</w:t>
      </w:r>
      <w:r w:rsidR="006E5697">
        <w:rPr>
          <w:sz w:val="22"/>
          <w:szCs w:val="22"/>
        </w:rPr>
        <w:t>967.40</w:t>
      </w:r>
      <w:r w:rsidR="00916CDD" w:rsidRPr="002D624D">
        <w:rPr>
          <w:sz w:val="22"/>
          <w:szCs w:val="22"/>
        </w:rPr>
        <w:t xml:space="preserve"> + $13,</w:t>
      </w:r>
      <w:r w:rsidR="006E5697">
        <w:rPr>
          <w:sz w:val="22"/>
          <w:szCs w:val="22"/>
        </w:rPr>
        <w:t>934</w:t>
      </w:r>
      <w:r w:rsidR="0015734D" w:rsidRPr="002D624D">
        <w:rPr>
          <w:sz w:val="22"/>
          <w:szCs w:val="22"/>
        </w:rPr>
        <w:t>.</w:t>
      </w:r>
      <w:r w:rsidR="006E5697">
        <w:rPr>
          <w:sz w:val="22"/>
          <w:szCs w:val="22"/>
        </w:rPr>
        <w:t>80</w:t>
      </w:r>
      <w:r w:rsidR="00A961DB">
        <w:rPr>
          <w:sz w:val="22"/>
          <w:szCs w:val="22"/>
        </w:rPr>
        <w:t xml:space="preserve"> = </w:t>
      </w:r>
      <w:r w:rsidR="00A961DB" w:rsidRPr="00A961DB">
        <w:rPr>
          <w:b/>
          <w:sz w:val="22"/>
          <w:szCs w:val="22"/>
        </w:rPr>
        <w:t>$20,903.20</w:t>
      </w:r>
      <w:r w:rsidR="00916CDD" w:rsidRPr="002D624D">
        <w:rPr>
          <w:sz w:val="22"/>
          <w:szCs w:val="22"/>
        </w:rPr>
        <w:t xml:space="preserve">  </w:t>
      </w:r>
    </w:p>
    <w:p w:rsidR="005F7950" w:rsidRPr="00E73BBF" w:rsidRDefault="005F7950" w:rsidP="005F7950">
      <w:pPr>
        <w:pStyle w:val="ParaNum"/>
        <w:numPr>
          <w:ilvl w:val="0"/>
          <w:numId w:val="0"/>
        </w:numPr>
        <w:tabs>
          <w:tab w:val="left" w:pos="0"/>
          <w:tab w:val="left" w:pos="360"/>
        </w:tabs>
        <w:rPr>
          <w:sz w:val="22"/>
          <w:szCs w:val="22"/>
        </w:rPr>
      </w:pPr>
    </w:p>
    <w:p w:rsidR="00F3765F" w:rsidRDefault="000C2296" w:rsidP="004D373D">
      <w:pPr>
        <w:pStyle w:val="ParaNum"/>
        <w:numPr>
          <w:ilvl w:val="0"/>
          <w:numId w:val="0"/>
        </w:numPr>
        <w:tabs>
          <w:tab w:val="left" w:pos="0"/>
          <w:tab w:val="left" w:pos="360"/>
        </w:tabs>
        <w:rPr>
          <w:sz w:val="22"/>
          <w:szCs w:val="22"/>
        </w:rPr>
      </w:pPr>
      <w:r w:rsidRPr="004D6480">
        <w:rPr>
          <w:sz w:val="22"/>
          <w:szCs w:val="22"/>
        </w:rPr>
        <w:t>1</w:t>
      </w:r>
      <w:r>
        <w:rPr>
          <w:sz w:val="22"/>
          <w:szCs w:val="22"/>
        </w:rPr>
        <w:t>5</w:t>
      </w:r>
      <w:r w:rsidR="004D373D" w:rsidRPr="004D6480">
        <w:rPr>
          <w:sz w:val="22"/>
          <w:szCs w:val="22"/>
        </w:rPr>
        <w:t>.</w:t>
      </w:r>
      <w:r w:rsidR="0012003B">
        <w:rPr>
          <w:sz w:val="22"/>
          <w:szCs w:val="22"/>
        </w:rPr>
        <w:t xml:space="preserve">  </w:t>
      </w:r>
      <w:r w:rsidR="00A961DB">
        <w:rPr>
          <w:sz w:val="22"/>
          <w:szCs w:val="22"/>
        </w:rPr>
        <w:t xml:space="preserve">The Commission does not have any program changes to this collection.  However, there are adjustments to this collection which are the result </w:t>
      </w:r>
      <w:r w:rsidR="00233E5D">
        <w:rPr>
          <w:sz w:val="22"/>
          <w:szCs w:val="22"/>
        </w:rPr>
        <w:t xml:space="preserve">of </w:t>
      </w:r>
      <w:r w:rsidR="00A961DB">
        <w:rPr>
          <w:sz w:val="22"/>
          <w:szCs w:val="22"/>
        </w:rPr>
        <w:t xml:space="preserve">a re-evaluation of our estimates for this collection.  The adjustments are as follows: </w:t>
      </w:r>
      <w:r w:rsidR="00233E5D">
        <w:rPr>
          <w:sz w:val="22"/>
          <w:szCs w:val="22"/>
        </w:rPr>
        <w:t xml:space="preserve">-520,548 to the annual number of responses, -32,231 to the annual burden hours, and +370 to the annual cost.  </w:t>
      </w:r>
    </w:p>
    <w:p w:rsidR="00233E5D" w:rsidRDefault="00233E5D" w:rsidP="004D373D">
      <w:pPr>
        <w:pStyle w:val="ParaNum"/>
        <w:numPr>
          <w:ilvl w:val="0"/>
          <w:numId w:val="0"/>
        </w:numPr>
        <w:tabs>
          <w:tab w:val="left" w:pos="0"/>
          <w:tab w:val="left" w:pos="360"/>
        </w:tabs>
        <w:rPr>
          <w:sz w:val="22"/>
          <w:szCs w:val="22"/>
        </w:rPr>
      </w:pPr>
    </w:p>
    <w:p w:rsidR="00D477D5" w:rsidRPr="004D6480" w:rsidRDefault="0012003B" w:rsidP="004D373D">
      <w:pPr>
        <w:pStyle w:val="ParaNum"/>
        <w:numPr>
          <w:ilvl w:val="0"/>
          <w:numId w:val="0"/>
        </w:numPr>
        <w:tabs>
          <w:tab w:val="left" w:pos="0"/>
          <w:tab w:val="left" w:pos="360"/>
        </w:tabs>
        <w:rPr>
          <w:sz w:val="22"/>
          <w:szCs w:val="22"/>
        </w:rPr>
      </w:pPr>
      <w:r>
        <w:rPr>
          <w:sz w:val="22"/>
          <w:szCs w:val="22"/>
        </w:rPr>
        <w:t xml:space="preserve">16.  </w:t>
      </w:r>
      <w:r w:rsidR="00C82E96" w:rsidRPr="004D6480">
        <w:rPr>
          <w:sz w:val="22"/>
          <w:szCs w:val="22"/>
        </w:rPr>
        <w:t>T</w:t>
      </w:r>
      <w:r w:rsidR="006C35B5" w:rsidRPr="004D6480">
        <w:rPr>
          <w:sz w:val="22"/>
          <w:szCs w:val="22"/>
        </w:rPr>
        <w:t>he information in this collection will not be published for statistical use.</w:t>
      </w:r>
    </w:p>
    <w:p w:rsidR="00D477D5" w:rsidRPr="004D6480" w:rsidRDefault="00D477D5" w:rsidP="00D477D5">
      <w:pPr>
        <w:pStyle w:val="ParaNum"/>
        <w:numPr>
          <w:ilvl w:val="0"/>
          <w:numId w:val="0"/>
        </w:numPr>
        <w:tabs>
          <w:tab w:val="left" w:pos="360"/>
        </w:tabs>
        <w:rPr>
          <w:sz w:val="22"/>
          <w:szCs w:val="22"/>
        </w:rPr>
      </w:pPr>
    </w:p>
    <w:p w:rsidR="00D477D5" w:rsidRPr="004D6480" w:rsidRDefault="000C2296" w:rsidP="004D373D">
      <w:pPr>
        <w:pStyle w:val="ParaNum"/>
        <w:numPr>
          <w:ilvl w:val="0"/>
          <w:numId w:val="0"/>
        </w:numPr>
        <w:tabs>
          <w:tab w:val="left" w:pos="0"/>
          <w:tab w:val="left" w:pos="360"/>
        </w:tabs>
        <w:rPr>
          <w:sz w:val="22"/>
          <w:szCs w:val="22"/>
        </w:rPr>
      </w:pPr>
      <w:r w:rsidRPr="004D6480">
        <w:rPr>
          <w:sz w:val="22"/>
          <w:szCs w:val="22"/>
        </w:rPr>
        <w:t>1</w:t>
      </w:r>
      <w:r w:rsidR="0012003B">
        <w:rPr>
          <w:sz w:val="22"/>
          <w:szCs w:val="22"/>
        </w:rPr>
        <w:t>7</w:t>
      </w:r>
      <w:r w:rsidR="00134C37">
        <w:rPr>
          <w:sz w:val="22"/>
          <w:szCs w:val="22"/>
        </w:rPr>
        <w:t xml:space="preserve">. </w:t>
      </w:r>
      <w:r w:rsidR="00134C37" w:rsidRPr="00134C37">
        <w:rPr>
          <w:sz w:val="22"/>
          <w:szCs w:val="22"/>
        </w:rPr>
        <w:t xml:space="preserve"> The Commission does not intend to seek approval to display the expiration date for OMB approval of this information</w:t>
      </w:r>
      <w:r w:rsidR="00134C37">
        <w:rPr>
          <w:sz w:val="22"/>
          <w:szCs w:val="22"/>
        </w:rPr>
        <w:t xml:space="preserve"> because there are no forms associated with this information collection</w:t>
      </w:r>
      <w:r w:rsidR="00134C37" w:rsidRPr="00134C37">
        <w:rPr>
          <w:sz w:val="22"/>
          <w:szCs w:val="22"/>
        </w:rPr>
        <w:t>.</w:t>
      </w:r>
    </w:p>
    <w:p w:rsidR="00D477D5" w:rsidRPr="004D6480" w:rsidRDefault="00D477D5" w:rsidP="00D477D5">
      <w:pPr>
        <w:pStyle w:val="ParaNum"/>
        <w:numPr>
          <w:ilvl w:val="0"/>
          <w:numId w:val="0"/>
        </w:numPr>
        <w:tabs>
          <w:tab w:val="left" w:pos="360"/>
        </w:tabs>
        <w:rPr>
          <w:sz w:val="22"/>
          <w:szCs w:val="22"/>
        </w:rPr>
      </w:pPr>
    </w:p>
    <w:p w:rsidR="00BD2228" w:rsidRPr="004D6480" w:rsidRDefault="000C2296" w:rsidP="00BD2228">
      <w:pPr>
        <w:tabs>
          <w:tab w:val="left" w:pos="360"/>
        </w:tabs>
        <w:suppressAutoHyphens/>
        <w:rPr>
          <w:spacing w:val="-3"/>
          <w:sz w:val="22"/>
          <w:szCs w:val="22"/>
        </w:rPr>
      </w:pPr>
      <w:r w:rsidRPr="004D6480">
        <w:rPr>
          <w:sz w:val="22"/>
          <w:szCs w:val="22"/>
        </w:rPr>
        <w:t>1</w:t>
      </w:r>
      <w:r w:rsidR="0012003B">
        <w:rPr>
          <w:sz w:val="22"/>
          <w:szCs w:val="22"/>
        </w:rPr>
        <w:t>8</w:t>
      </w:r>
      <w:r w:rsidR="004D373D" w:rsidRPr="004D6480">
        <w:rPr>
          <w:sz w:val="22"/>
          <w:szCs w:val="22"/>
        </w:rPr>
        <w:t>.</w:t>
      </w:r>
      <w:r w:rsidR="00BD2228" w:rsidRPr="004D6480">
        <w:rPr>
          <w:sz w:val="22"/>
          <w:szCs w:val="22"/>
        </w:rPr>
        <w:tab/>
      </w:r>
      <w:r w:rsidR="00732689" w:rsidRPr="004D6480">
        <w:rPr>
          <w:spacing w:val="-3"/>
          <w:sz w:val="22"/>
          <w:szCs w:val="22"/>
        </w:rPr>
        <w:t>T</w:t>
      </w:r>
      <w:r w:rsidR="00BD2228" w:rsidRPr="004D6480">
        <w:rPr>
          <w:spacing w:val="-3"/>
          <w:sz w:val="22"/>
          <w:szCs w:val="22"/>
        </w:rPr>
        <w:t>here are no</w:t>
      </w:r>
      <w:r w:rsidR="00E459F0">
        <w:rPr>
          <w:spacing w:val="-3"/>
          <w:sz w:val="22"/>
          <w:szCs w:val="22"/>
        </w:rPr>
        <w:t xml:space="preserve"> other</w:t>
      </w:r>
      <w:r w:rsidR="00BD2228" w:rsidRPr="004D6480">
        <w:rPr>
          <w:spacing w:val="-3"/>
          <w:sz w:val="22"/>
          <w:szCs w:val="22"/>
        </w:rPr>
        <w:t xml:space="preserve"> exceptions to the Certification Statement.</w:t>
      </w:r>
    </w:p>
    <w:p w:rsidR="00D477D5" w:rsidRPr="004D6480" w:rsidRDefault="00D477D5" w:rsidP="00D90866">
      <w:pPr>
        <w:ind w:left="360"/>
        <w:rPr>
          <w:b/>
          <w:sz w:val="22"/>
          <w:szCs w:val="22"/>
        </w:rPr>
      </w:pPr>
    </w:p>
    <w:p w:rsidR="00D90866" w:rsidRPr="004D6480" w:rsidRDefault="00D90866" w:rsidP="00597CB4">
      <w:pPr>
        <w:numPr>
          <w:ilvl w:val="0"/>
          <w:numId w:val="1"/>
        </w:numPr>
        <w:ind w:left="0" w:firstLine="0"/>
        <w:rPr>
          <w:b/>
          <w:sz w:val="22"/>
          <w:szCs w:val="22"/>
        </w:rPr>
      </w:pPr>
      <w:r w:rsidRPr="004D6480">
        <w:rPr>
          <w:b/>
          <w:sz w:val="22"/>
          <w:szCs w:val="22"/>
        </w:rPr>
        <w:t>Collections of Information Employing Statistical Methods</w:t>
      </w:r>
      <w:r w:rsidR="00C77CA8" w:rsidRPr="004D6480">
        <w:rPr>
          <w:b/>
          <w:sz w:val="22"/>
          <w:szCs w:val="22"/>
        </w:rPr>
        <w:t>:</w:t>
      </w:r>
    </w:p>
    <w:p w:rsidR="00D90866" w:rsidRPr="004D6480" w:rsidRDefault="00D90866" w:rsidP="00D90866">
      <w:pPr>
        <w:ind w:left="360"/>
        <w:rPr>
          <w:sz w:val="22"/>
          <w:szCs w:val="22"/>
        </w:rPr>
      </w:pPr>
    </w:p>
    <w:p w:rsidR="00D90866" w:rsidRPr="00D015FC" w:rsidRDefault="00D90866" w:rsidP="00597CB4">
      <w:pPr>
        <w:rPr>
          <w:sz w:val="22"/>
          <w:szCs w:val="22"/>
        </w:rPr>
      </w:pPr>
      <w:r w:rsidRPr="004D6480">
        <w:rPr>
          <w:sz w:val="22"/>
          <w:szCs w:val="22"/>
        </w:rPr>
        <w:t>The Commission does not anticipate that the collection of information will employ statistical methods.</w:t>
      </w:r>
    </w:p>
    <w:sectPr w:rsidR="00D90866" w:rsidRPr="00D015FC" w:rsidSect="002D146A">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287" w:rsidRDefault="008B3287">
      <w:r>
        <w:separator/>
      </w:r>
    </w:p>
  </w:endnote>
  <w:endnote w:type="continuationSeparator" w:id="0">
    <w:p w:rsidR="008B3287" w:rsidRDefault="008B3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FC3" w:rsidRDefault="00551FC3" w:rsidP="00E92E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51FC3" w:rsidRDefault="00551F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FC3" w:rsidRPr="00E92E63" w:rsidRDefault="00551FC3" w:rsidP="00E92E63">
    <w:pPr>
      <w:pStyle w:val="Footer"/>
      <w:framePr w:wrap="around" w:vAnchor="text" w:hAnchor="margin" w:xAlign="center" w:y="1"/>
      <w:rPr>
        <w:rStyle w:val="PageNumber"/>
        <w:sz w:val="20"/>
      </w:rPr>
    </w:pPr>
    <w:r w:rsidRPr="00E92E63">
      <w:rPr>
        <w:rStyle w:val="PageNumber"/>
        <w:sz w:val="20"/>
      </w:rPr>
      <w:fldChar w:fldCharType="begin"/>
    </w:r>
    <w:r w:rsidRPr="00E92E63">
      <w:rPr>
        <w:rStyle w:val="PageNumber"/>
        <w:sz w:val="20"/>
      </w:rPr>
      <w:instrText xml:space="preserve">PAGE  </w:instrText>
    </w:r>
    <w:r w:rsidRPr="00E92E63">
      <w:rPr>
        <w:rStyle w:val="PageNumber"/>
        <w:sz w:val="20"/>
      </w:rPr>
      <w:fldChar w:fldCharType="separate"/>
    </w:r>
    <w:r w:rsidR="000457F3">
      <w:rPr>
        <w:rStyle w:val="PageNumber"/>
        <w:noProof/>
        <w:sz w:val="20"/>
      </w:rPr>
      <w:t>1</w:t>
    </w:r>
    <w:r w:rsidRPr="00E92E63">
      <w:rPr>
        <w:rStyle w:val="PageNumber"/>
        <w:sz w:val="20"/>
      </w:rPr>
      <w:fldChar w:fldCharType="end"/>
    </w:r>
  </w:p>
  <w:p w:rsidR="00551FC3" w:rsidRDefault="00551F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287" w:rsidRDefault="008B3287">
      <w:r>
        <w:separator/>
      </w:r>
    </w:p>
  </w:footnote>
  <w:footnote w:type="continuationSeparator" w:id="0">
    <w:p w:rsidR="008B3287" w:rsidRDefault="008B3287">
      <w:r>
        <w:continuationSeparator/>
      </w:r>
    </w:p>
  </w:footnote>
  <w:footnote w:id="1">
    <w:p w:rsidR="00551FC3" w:rsidRDefault="00551FC3">
      <w:pPr>
        <w:pStyle w:val="FootnoteText"/>
      </w:pPr>
      <w:r>
        <w:rPr>
          <w:rStyle w:val="FootnoteReference"/>
        </w:rPr>
        <w:footnoteRef/>
      </w:r>
      <w:r>
        <w:t xml:space="preserve"> 47 U.S.C. § 549.</w:t>
      </w:r>
    </w:p>
  </w:footnote>
  <w:footnote w:id="2">
    <w:p w:rsidR="00551FC3" w:rsidRPr="0013064A" w:rsidRDefault="00551FC3" w:rsidP="002D146A">
      <w:pPr>
        <w:pStyle w:val="FootnoteText"/>
      </w:pPr>
      <w:r w:rsidRPr="0013064A">
        <w:rPr>
          <w:rStyle w:val="FootnoteReference"/>
        </w:rPr>
        <w:footnoteRef/>
      </w:r>
      <w:r w:rsidRPr="0013064A">
        <w:t xml:space="preserve">  A multichannel video program distributor is an entity such as, but not limited to, a cable operator, a multichannel multipoint distribution service, a direct broadcast satellite service, a television receive-only satellite program distributor, a satellite master antenna television system operator, that make available for purchase, by subscribers or customers, multiple channels of video programming.</w:t>
      </w:r>
    </w:p>
  </w:footnote>
  <w:footnote w:id="3">
    <w:p w:rsidR="00551FC3" w:rsidRPr="0013064A" w:rsidRDefault="00551FC3" w:rsidP="002D146A">
      <w:pPr>
        <w:rPr>
          <w:sz w:val="20"/>
        </w:rPr>
      </w:pPr>
      <w:r w:rsidRPr="0013064A">
        <w:rPr>
          <w:rStyle w:val="FootnoteReference"/>
          <w:sz w:val="20"/>
        </w:rPr>
        <w:footnoteRef/>
      </w:r>
      <w:r w:rsidRPr="0013064A">
        <w:rPr>
          <w:sz w:val="20"/>
        </w:rPr>
        <w:t xml:space="preserve"> Navigation devices are defined as “converter boxes, interactive equipment, and other equipment used by consumers within their premises to receive multichannel video programming and other services offered over multichannel video programming systems.” </w:t>
      </w:r>
    </w:p>
  </w:footnote>
  <w:footnote w:id="4">
    <w:p w:rsidR="00551FC3" w:rsidRPr="0013064A" w:rsidRDefault="00551FC3" w:rsidP="000A6BE8">
      <w:pPr>
        <w:pStyle w:val="FootnoteText"/>
        <w:spacing w:after="120"/>
      </w:pPr>
      <w:r w:rsidRPr="0013064A">
        <w:rPr>
          <w:rStyle w:val="FootnoteReference"/>
        </w:rPr>
        <w:footnoteRef/>
      </w:r>
      <w:r w:rsidRPr="0013064A">
        <w:t xml:space="preserve"> Dynamic Feedback Arrangement Scrambling Technique.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FC3" w:rsidRPr="00D90866" w:rsidRDefault="00551FC3" w:rsidP="00D90866">
    <w:pPr>
      <w:rPr>
        <w:b/>
      </w:rPr>
    </w:pPr>
    <w:r>
      <w:rPr>
        <w:b/>
      </w:rPr>
      <w:t xml:space="preserve">OMB Control Number:  </w:t>
    </w:r>
    <w:r w:rsidRPr="00D90866">
      <w:rPr>
        <w:b/>
      </w:rPr>
      <w:t>3060-</w:t>
    </w:r>
    <w:r>
      <w:rPr>
        <w:b/>
      </w:rPr>
      <w:t>0849</w:t>
    </w:r>
    <w:r w:rsidRPr="00D90866">
      <w:rPr>
        <w:b/>
      </w:rPr>
      <w:tab/>
    </w:r>
    <w:r w:rsidRPr="00D90866">
      <w:rPr>
        <w:b/>
      </w:rPr>
      <w:tab/>
    </w:r>
    <w:r w:rsidRPr="00D90866">
      <w:rPr>
        <w:b/>
      </w:rPr>
      <w:tab/>
    </w:r>
    <w:r w:rsidRPr="00D90866">
      <w:rPr>
        <w:b/>
      </w:rPr>
      <w:tab/>
    </w:r>
    <w:r w:rsidRPr="00D90866">
      <w:rPr>
        <w:b/>
      </w:rPr>
      <w:tab/>
    </w:r>
    <w:r w:rsidRPr="00D90866">
      <w:rPr>
        <w:b/>
      </w:rPr>
      <w:tab/>
    </w:r>
    <w:r>
      <w:rPr>
        <w:b/>
      </w:rPr>
      <w:t xml:space="preserve">     </w:t>
    </w:r>
    <w:r w:rsidR="00D87125">
      <w:rPr>
        <w:b/>
      </w:rPr>
      <w:t>July</w:t>
    </w:r>
    <w:r>
      <w:rPr>
        <w:b/>
      </w:rPr>
      <w:t xml:space="preserve"> 2017</w:t>
    </w:r>
  </w:p>
  <w:p w:rsidR="00551FC3" w:rsidRPr="00732689" w:rsidRDefault="00551FC3" w:rsidP="00D90866">
    <w:pPr>
      <w:rPr>
        <w:b/>
      </w:rPr>
    </w:pPr>
    <w:r>
      <w:rPr>
        <w:b/>
      </w:rPr>
      <w:t xml:space="preserve">Title: </w:t>
    </w:r>
    <w:r w:rsidRPr="00732689">
      <w:rPr>
        <w:b/>
      </w:rPr>
      <w:t xml:space="preserve">Commercial Availability of Navigation Devices </w:t>
    </w:r>
  </w:p>
  <w:p w:rsidR="00551FC3" w:rsidRPr="00732689" w:rsidRDefault="00551FC3">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607BC"/>
    <w:multiLevelType w:val="hybridMultilevel"/>
    <w:tmpl w:val="ACB2C1E6"/>
    <w:lvl w:ilvl="0" w:tplc="136EC2B4">
      <w:start w:val="1"/>
      <w:numFmt w:val="upperLetter"/>
      <w:lvlText w:val="%1."/>
      <w:lvlJc w:val="left"/>
      <w:pPr>
        <w:tabs>
          <w:tab w:val="num" w:pos="720"/>
        </w:tabs>
        <w:ind w:left="720" w:hanging="360"/>
      </w:pPr>
      <w:rPr>
        <w:rFonts w:hint="default"/>
      </w:rPr>
    </w:lvl>
    <w:lvl w:ilvl="1" w:tplc="24AA0F50">
      <w:start w:val="1"/>
      <w:numFmt w:val="decimal"/>
      <w:lvlText w:val="%2."/>
      <w:lvlJc w:val="left"/>
      <w:pPr>
        <w:tabs>
          <w:tab w:val="num" w:pos="180"/>
        </w:tabs>
        <w:ind w:left="-540" w:firstLine="72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F1C48052">
      <w:start w:val="1"/>
      <w:numFmt w:val="lowerLetter"/>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BF1E45"/>
    <w:multiLevelType w:val="hybridMultilevel"/>
    <w:tmpl w:val="7556FFAE"/>
    <w:lvl w:ilvl="0" w:tplc="A96C0EAE">
      <w:start w:val="1"/>
      <w:numFmt w:val="decimal"/>
      <w:pStyle w:val="ParaNum"/>
      <w:lvlText w:val="%1."/>
      <w:lvlJc w:val="left"/>
      <w:pPr>
        <w:tabs>
          <w:tab w:val="num" w:pos="1440"/>
        </w:tabs>
        <w:ind w:left="36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F3A5D19"/>
    <w:multiLevelType w:val="hybridMultilevel"/>
    <w:tmpl w:val="516AE78A"/>
    <w:lvl w:ilvl="0" w:tplc="229880B8">
      <w:start w:val="4"/>
      <w:numFmt w:val="decimal"/>
      <w:lvlText w:val="(%1)"/>
      <w:lvlJc w:val="left"/>
      <w:pPr>
        <w:tabs>
          <w:tab w:val="num" w:pos="1440"/>
        </w:tabs>
        <w:ind w:left="1440" w:hanging="720"/>
      </w:pPr>
      <w:rPr>
        <w:rFonts w:hint="default"/>
      </w:rPr>
    </w:lvl>
    <w:lvl w:ilvl="1" w:tplc="BC20BEB2" w:tentative="1">
      <w:start w:val="1"/>
      <w:numFmt w:val="lowerLetter"/>
      <w:lvlText w:val="%2."/>
      <w:lvlJc w:val="left"/>
      <w:pPr>
        <w:tabs>
          <w:tab w:val="num" w:pos="1800"/>
        </w:tabs>
        <w:ind w:left="1800" w:hanging="360"/>
      </w:pPr>
    </w:lvl>
    <w:lvl w:ilvl="2" w:tplc="29CA8770" w:tentative="1">
      <w:start w:val="1"/>
      <w:numFmt w:val="lowerRoman"/>
      <w:lvlText w:val="%3."/>
      <w:lvlJc w:val="right"/>
      <w:pPr>
        <w:tabs>
          <w:tab w:val="num" w:pos="2520"/>
        </w:tabs>
        <w:ind w:left="2520" w:hanging="180"/>
      </w:pPr>
    </w:lvl>
    <w:lvl w:ilvl="3" w:tplc="6234D938" w:tentative="1">
      <w:start w:val="1"/>
      <w:numFmt w:val="decimal"/>
      <w:lvlText w:val="%4."/>
      <w:lvlJc w:val="left"/>
      <w:pPr>
        <w:tabs>
          <w:tab w:val="num" w:pos="3240"/>
        </w:tabs>
        <w:ind w:left="3240" w:hanging="360"/>
      </w:pPr>
    </w:lvl>
    <w:lvl w:ilvl="4" w:tplc="F59C2140" w:tentative="1">
      <w:start w:val="1"/>
      <w:numFmt w:val="lowerLetter"/>
      <w:lvlText w:val="%5."/>
      <w:lvlJc w:val="left"/>
      <w:pPr>
        <w:tabs>
          <w:tab w:val="num" w:pos="3960"/>
        </w:tabs>
        <w:ind w:left="3960" w:hanging="360"/>
      </w:pPr>
    </w:lvl>
    <w:lvl w:ilvl="5" w:tplc="E752C0F2" w:tentative="1">
      <w:start w:val="1"/>
      <w:numFmt w:val="lowerRoman"/>
      <w:lvlText w:val="%6."/>
      <w:lvlJc w:val="right"/>
      <w:pPr>
        <w:tabs>
          <w:tab w:val="num" w:pos="4680"/>
        </w:tabs>
        <w:ind w:left="4680" w:hanging="180"/>
      </w:pPr>
    </w:lvl>
    <w:lvl w:ilvl="6" w:tplc="BB60FA46" w:tentative="1">
      <w:start w:val="1"/>
      <w:numFmt w:val="decimal"/>
      <w:lvlText w:val="%7."/>
      <w:lvlJc w:val="left"/>
      <w:pPr>
        <w:tabs>
          <w:tab w:val="num" w:pos="5400"/>
        </w:tabs>
        <w:ind w:left="5400" w:hanging="360"/>
      </w:pPr>
    </w:lvl>
    <w:lvl w:ilvl="7" w:tplc="F97498C0" w:tentative="1">
      <w:start w:val="1"/>
      <w:numFmt w:val="lowerLetter"/>
      <w:lvlText w:val="%8."/>
      <w:lvlJc w:val="left"/>
      <w:pPr>
        <w:tabs>
          <w:tab w:val="num" w:pos="6120"/>
        </w:tabs>
        <w:ind w:left="6120" w:hanging="360"/>
      </w:pPr>
    </w:lvl>
    <w:lvl w:ilvl="8" w:tplc="9FBC65AC" w:tentative="1">
      <w:start w:val="1"/>
      <w:numFmt w:val="lowerRoman"/>
      <w:lvlText w:val="%9."/>
      <w:lvlJc w:val="right"/>
      <w:pPr>
        <w:tabs>
          <w:tab w:val="num" w:pos="6840"/>
        </w:tabs>
        <w:ind w:left="6840" w:hanging="180"/>
      </w:pPr>
    </w:lvl>
  </w:abstractNum>
  <w:abstractNum w:abstractNumId="3">
    <w:nsid w:val="4BA2479A"/>
    <w:multiLevelType w:val="multilevel"/>
    <w:tmpl w:val="F6B88C28"/>
    <w:lvl w:ilvl="0">
      <w:start w:val="1"/>
      <w:numFmt w:val="decimal"/>
      <w:lvlText w:val="%1."/>
      <w:lvlJc w:val="left"/>
      <w:pPr>
        <w:tabs>
          <w:tab w:val="num" w:pos="1440"/>
        </w:tabs>
        <w:ind w:left="36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71E70C41"/>
    <w:multiLevelType w:val="hybridMultilevel"/>
    <w:tmpl w:val="35927002"/>
    <w:lvl w:ilvl="0" w:tplc="9C1A0540">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AC51B41"/>
    <w:multiLevelType w:val="multilevel"/>
    <w:tmpl w:val="82E61F4C"/>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360" w:firstLine="72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55"/>
        </w:tabs>
        <w:ind w:left="2355" w:hanging="375"/>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866"/>
    <w:rsid w:val="0002030C"/>
    <w:rsid w:val="00024902"/>
    <w:rsid w:val="00024B95"/>
    <w:rsid w:val="00027739"/>
    <w:rsid w:val="00027A47"/>
    <w:rsid w:val="000311B0"/>
    <w:rsid w:val="0004565E"/>
    <w:rsid w:val="000457F3"/>
    <w:rsid w:val="00046B81"/>
    <w:rsid w:val="00050E72"/>
    <w:rsid w:val="0005208D"/>
    <w:rsid w:val="000524BE"/>
    <w:rsid w:val="00054871"/>
    <w:rsid w:val="000576D3"/>
    <w:rsid w:val="000605F7"/>
    <w:rsid w:val="00062994"/>
    <w:rsid w:val="00063808"/>
    <w:rsid w:val="00066AA4"/>
    <w:rsid w:val="0007043F"/>
    <w:rsid w:val="00072ADA"/>
    <w:rsid w:val="00073E9D"/>
    <w:rsid w:val="0008014C"/>
    <w:rsid w:val="00085C34"/>
    <w:rsid w:val="00094B8B"/>
    <w:rsid w:val="00095099"/>
    <w:rsid w:val="000A2021"/>
    <w:rsid w:val="000A3AC7"/>
    <w:rsid w:val="000A6BE8"/>
    <w:rsid w:val="000B142F"/>
    <w:rsid w:val="000B4E8B"/>
    <w:rsid w:val="000B7849"/>
    <w:rsid w:val="000B7F3D"/>
    <w:rsid w:val="000C030B"/>
    <w:rsid w:val="000C2296"/>
    <w:rsid w:val="000C4676"/>
    <w:rsid w:val="000D05C6"/>
    <w:rsid w:val="000D0E4F"/>
    <w:rsid w:val="000D26A1"/>
    <w:rsid w:val="000D2872"/>
    <w:rsid w:val="000D29A5"/>
    <w:rsid w:val="000D4D45"/>
    <w:rsid w:val="000F100A"/>
    <w:rsid w:val="000F598B"/>
    <w:rsid w:val="00101504"/>
    <w:rsid w:val="00103A0C"/>
    <w:rsid w:val="00107C82"/>
    <w:rsid w:val="00107DBF"/>
    <w:rsid w:val="001112FF"/>
    <w:rsid w:val="0011130C"/>
    <w:rsid w:val="00116726"/>
    <w:rsid w:val="0012003B"/>
    <w:rsid w:val="00120BEF"/>
    <w:rsid w:val="00123987"/>
    <w:rsid w:val="0013064A"/>
    <w:rsid w:val="00131B63"/>
    <w:rsid w:val="00134C37"/>
    <w:rsid w:val="00136416"/>
    <w:rsid w:val="00144E0F"/>
    <w:rsid w:val="00145BFD"/>
    <w:rsid w:val="001468ED"/>
    <w:rsid w:val="0015734D"/>
    <w:rsid w:val="00175439"/>
    <w:rsid w:val="0018405E"/>
    <w:rsid w:val="001A1062"/>
    <w:rsid w:val="001A147C"/>
    <w:rsid w:val="001A238A"/>
    <w:rsid w:val="001A262C"/>
    <w:rsid w:val="001A3126"/>
    <w:rsid w:val="001B6945"/>
    <w:rsid w:val="001C005B"/>
    <w:rsid w:val="001C2AD0"/>
    <w:rsid w:val="001C400B"/>
    <w:rsid w:val="001C4E21"/>
    <w:rsid w:val="001C6DD4"/>
    <w:rsid w:val="001D434C"/>
    <w:rsid w:val="001D534F"/>
    <w:rsid w:val="001D6171"/>
    <w:rsid w:val="001D6C8B"/>
    <w:rsid w:val="001D72C4"/>
    <w:rsid w:val="001E19F7"/>
    <w:rsid w:val="001E438B"/>
    <w:rsid w:val="001E6FE0"/>
    <w:rsid w:val="001F09B1"/>
    <w:rsid w:val="001F2A22"/>
    <w:rsid w:val="001F2DBB"/>
    <w:rsid w:val="0021092D"/>
    <w:rsid w:val="00226727"/>
    <w:rsid w:val="002304AA"/>
    <w:rsid w:val="00233E5D"/>
    <w:rsid w:val="00236035"/>
    <w:rsid w:val="002415CB"/>
    <w:rsid w:val="00242A3B"/>
    <w:rsid w:val="002455A3"/>
    <w:rsid w:val="0025665D"/>
    <w:rsid w:val="00260959"/>
    <w:rsid w:val="00263015"/>
    <w:rsid w:val="002650D3"/>
    <w:rsid w:val="00266812"/>
    <w:rsid w:val="00267E9F"/>
    <w:rsid w:val="00282B99"/>
    <w:rsid w:val="00287B64"/>
    <w:rsid w:val="002937B7"/>
    <w:rsid w:val="00295306"/>
    <w:rsid w:val="002A25DD"/>
    <w:rsid w:val="002A32A1"/>
    <w:rsid w:val="002A4488"/>
    <w:rsid w:val="002B1A7C"/>
    <w:rsid w:val="002B1CB3"/>
    <w:rsid w:val="002B5864"/>
    <w:rsid w:val="002B63F0"/>
    <w:rsid w:val="002B75CD"/>
    <w:rsid w:val="002C4339"/>
    <w:rsid w:val="002D146A"/>
    <w:rsid w:val="002D55DD"/>
    <w:rsid w:val="002D59B0"/>
    <w:rsid w:val="002D624D"/>
    <w:rsid w:val="002E72F4"/>
    <w:rsid w:val="00306972"/>
    <w:rsid w:val="003076CF"/>
    <w:rsid w:val="00311FC4"/>
    <w:rsid w:val="00315F8A"/>
    <w:rsid w:val="003201FB"/>
    <w:rsid w:val="00331B46"/>
    <w:rsid w:val="003340ED"/>
    <w:rsid w:val="003354ED"/>
    <w:rsid w:val="00337B40"/>
    <w:rsid w:val="00340B45"/>
    <w:rsid w:val="00342802"/>
    <w:rsid w:val="00342EF1"/>
    <w:rsid w:val="00346D4D"/>
    <w:rsid w:val="003518B4"/>
    <w:rsid w:val="0035625C"/>
    <w:rsid w:val="00356E71"/>
    <w:rsid w:val="00356F50"/>
    <w:rsid w:val="003665A4"/>
    <w:rsid w:val="0037684B"/>
    <w:rsid w:val="003814D9"/>
    <w:rsid w:val="00387CD3"/>
    <w:rsid w:val="00392F28"/>
    <w:rsid w:val="003A1514"/>
    <w:rsid w:val="003A29F4"/>
    <w:rsid w:val="003A2FE0"/>
    <w:rsid w:val="003B169F"/>
    <w:rsid w:val="003B22E7"/>
    <w:rsid w:val="003B51F6"/>
    <w:rsid w:val="003C0F45"/>
    <w:rsid w:val="003C75CB"/>
    <w:rsid w:val="003D09D7"/>
    <w:rsid w:val="003D439F"/>
    <w:rsid w:val="003E6578"/>
    <w:rsid w:val="003E68AD"/>
    <w:rsid w:val="00401F86"/>
    <w:rsid w:val="004124A1"/>
    <w:rsid w:val="004266CB"/>
    <w:rsid w:val="00426F5A"/>
    <w:rsid w:val="00432DAF"/>
    <w:rsid w:val="00443011"/>
    <w:rsid w:val="004512EF"/>
    <w:rsid w:val="0045654E"/>
    <w:rsid w:val="00487A7C"/>
    <w:rsid w:val="0049378B"/>
    <w:rsid w:val="004957FD"/>
    <w:rsid w:val="0049791E"/>
    <w:rsid w:val="004A6428"/>
    <w:rsid w:val="004B19CE"/>
    <w:rsid w:val="004B2EB1"/>
    <w:rsid w:val="004C2183"/>
    <w:rsid w:val="004C343D"/>
    <w:rsid w:val="004D2EC2"/>
    <w:rsid w:val="004D373D"/>
    <w:rsid w:val="004D50E8"/>
    <w:rsid w:val="004D59C9"/>
    <w:rsid w:val="004D6480"/>
    <w:rsid w:val="004D6989"/>
    <w:rsid w:val="004E2CFA"/>
    <w:rsid w:val="004E3D31"/>
    <w:rsid w:val="004E3D47"/>
    <w:rsid w:val="004E51FA"/>
    <w:rsid w:val="004F5850"/>
    <w:rsid w:val="00503709"/>
    <w:rsid w:val="00505DB3"/>
    <w:rsid w:val="00511EE2"/>
    <w:rsid w:val="0051558D"/>
    <w:rsid w:val="0051579B"/>
    <w:rsid w:val="005166D2"/>
    <w:rsid w:val="00520158"/>
    <w:rsid w:val="00522821"/>
    <w:rsid w:val="00523DBB"/>
    <w:rsid w:val="00526F7D"/>
    <w:rsid w:val="005278A2"/>
    <w:rsid w:val="00535D13"/>
    <w:rsid w:val="005371BA"/>
    <w:rsid w:val="00542984"/>
    <w:rsid w:val="00551FC3"/>
    <w:rsid w:val="0056693D"/>
    <w:rsid w:val="0057019A"/>
    <w:rsid w:val="00571AB1"/>
    <w:rsid w:val="005846FB"/>
    <w:rsid w:val="00587066"/>
    <w:rsid w:val="00590D2C"/>
    <w:rsid w:val="005934D6"/>
    <w:rsid w:val="00594B80"/>
    <w:rsid w:val="00597CB4"/>
    <w:rsid w:val="005A7EDD"/>
    <w:rsid w:val="005B7DC4"/>
    <w:rsid w:val="005D05BB"/>
    <w:rsid w:val="005D3FD4"/>
    <w:rsid w:val="005D73C9"/>
    <w:rsid w:val="005E1A06"/>
    <w:rsid w:val="005E4360"/>
    <w:rsid w:val="005E54BA"/>
    <w:rsid w:val="005E6BFE"/>
    <w:rsid w:val="005F34CA"/>
    <w:rsid w:val="005F36C6"/>
    <w:rsid w:val="005F7950"/>
    <w:rsid w:val="006108B9"/>
    <w:rsid w:val="0062442A"/>
    <w:rsid w:val="006331F1"/>
    <w:rsid w:val="00645E15"/>
    <w:rsid w:val="00646942"/>
    <w:rsid w:val="00646AC5"/>
    <w:rsid w:val="006549FD"/>
    <w:rsid w:val="0065679B"/>
    <w:rsid w:val="00670F73"/>
    <w:rsid w:val="00675637"/>
    <w:rsid w:val="006821D4"/>
    <w:rsid w:val="00685EBC"/>
    <w:rsid w:val="00687CED"/>
    <w:rsid w:val="00692712"/>
    <w:rsid w:val="006948FF"/>
    <w:rsid w:val="00694A03"/>
    <w:rsid w:val="00696EBA"/>
    <w:rsid w:val="006A35FE"/>
    <w:rsid w:val="006A3CE2"/>
    <w:rsid w:val="006B7481"/>
    <w:rsid w:val="006C160E"/>
    <w:rsid w:val="006C293D"/>
    <w:rsid w:val="006C3404"/>
    <w:rsid w:val="006C35B5"/>
    <w:rsid w:val="006C59AB"/>
    <w:rsid w:val="006C7253"/>
    <w:rsid w:val="006D0345"/>
    <w:rsid w:val="006D2C21"/>
    <w:rsid w:val="006D5B7B"/>
    <w:rsid w:val="006E0E3C"/>
    <w:rsid w:val="006E1C9D"/>
    <w:rsid w:val="006E2052"/>
    <w:rsid w:val="006E35D6"/>
    <w:rsid w:val="006E5697"/>
    <w:rsid w:val="006F2174"/>
    <w:rsid w:val="006F2C4B"/>
    <w:rsid w:val="0071316A"/>
    <w:rsid w:val="00715709"/>
    <w:rsid w:val="00723917"/>
    <w:rsid w:val="00724AD8"/>
    <w:rsid w:val="007300E2"/>
    <w:rsid w:val="00732689"/>
    <w:rsid w:val="00747980"/>
    <w:rsid w:val="007556AB"/>
    <w:rsid w:val="007579EE"/>
    <w:rsid w:val="00762DB0"/>
    <w:rsid w:val="00763BDD"/>
    <w:rsid w:val="00764C5A"/>
    <w:rsid w:val="00765FD2"/>
    <w:rsid w:val="007779EA"/>
    <w:rsid w:val="00786A63"/>
    <w:rsid w:val="00793860"/>
    <w:rsid w:val="007943F7"/>
    <w:rsid w:val="007956B5"/>
    <w:rsid w:val="0079578E"/>
    <w:rsid w:val="007A2E39"/>
    <w:rsid w:val="007B18A3"/>
    <w:rsid w:val="007B1BE9"/>
    <w:rsid w:val="007C4072"/>
    <w:rsid w:val="007D6A89"/>
    <w:rsid w:val="007E31CD"/>
    <w:rsid w:val="007E7839"/>
    <w:rsid w:val="007E7E5A"/>
    <w:rsid w:val="007F0F28"/>
    <w:rsid w:val="007F123F"/>
    <w:rsid w:val="00807351"/>
    <w:rsid w:val="00810C76"/>
    <w:rsid w:val="00810F6C"/>
    <w:rsid w:val="00817663"/>
    <w:rsid w:val="00822BA8"/>
    <w:rsid w:val="008233C3"/>
    <w:rsid w:val="0083384D"/>
    <w:rsid w:val="00833C9E"/>
    <w:rsid w:val="00837C8E"/>
    <w:rsid w:val="00840659"/>
    <w:rsid w:val="0084301B"/>
    <w:rsid w:val="00856DCD"/>
    <w:rsid w:val="008601B0"/>
    <w:rsid w:val="00860683"/>
    <w:rsid w:val="00861451"/>
    <w:rsid w:val="00864503"/>
    <w:rsid w:val="00882B79"/>
    <w:rsid w:val="00883552"/>
    <w:rsid w:val="0089155A"/>
    <w:rsid w:val="00893C6B"/>
    <w:rsid w:val="008A6603"/>
    <w:rsid w:val="008B256C"/>
    <w:rsid w:val="008B3287"/>
    <w:rsid w:val="008B5075"/>
    <w:rsid w:val="008C111C"/>
    <w:rsid w:val="008C2E35"/>
    <w:rsid w:val="008D0E1E"/>
    <w:rsid w:val="008E09C1"/>
    <w:rsid w:val="008E2520"/>
    <w:rsid w:val="008E55AC"/>
    <w:rsid w:val="008F0D70"/>
    <w:rsid w:val="008F142D"/>
    <w:rsid w:val="008F3A05"/>
    <w:rsid w:val="00902606"/>
    <w:rsid w:val="0090356A"/>
    <w:rsid w:val="009104E4"/>
    <w:rsid w:val="00910DE3"/>
    <w:rsid w:val="00914BFD"/>
    <w:rsid w:val="009169C8"/>
    <w:rsid w:val="00916CDD"/>
    <w:rsid w:val="00924EC8"/>
    <w:rsid w:val="0093218E"/>
    <w:rsid w:val="009345F7"/>
    <w:rsid w:val="009473B4"/>
    <w:rsid w:val="00950C47"/>
    <w:rsid w:val="009530A1"/>
    <w:rsid w:val="00953DBA"/>
    <w:rsid w:val="00957FB6"/>
    <w:rsid w:val="00960724"/>
    <w:rsid w:val="0096304E"/>
    <w:rsid w:val="0097099B"/>
    <w:rsid w:val="009751F3"/>
    <w:rsid w:val="009763F2"/>
    <w:rsid w:val="009801C2"/>
    <w:rsid w:val="0098161A"/>
    <w:rsid w:val="00981EB9"/>
    <w:rsid w:val="0098358E"/>
    <w:rsid w:val="00984D78"/>
    <w:rsid w:val="00986E7E"/>
    <w:rsid w:val="00994D5A"/>
    <w:rsid w:val="00995A11"/>
    <w:rsid w:val="00996B9D"/>
    <w:rsid w:val="009A40A5"/>
    <w:rsid w:val="009A7A7D"/>
    <w:rsid w:val="009B48A3"/>
    <w:rsid w:val="009C2A73"/>
    <w:rsid w:val="009C2B58"/>
    <w:rsid w:val="009C5FCD"/>
    <w:rsid w:val="009E573A"/>
    <w:rsid w:val="00A03942"/>
    <w:rsid w:val="00A22290"/>
    <w:rsid w:val="00A225EA"/>
    <w:rsid w:val="00A226C6"/>
    <w:rsid w:val="00A309F7"/>
    <w:rsid w:val="00A36AF4"/>
    <w:rsid w:val="00A372CA"/>
    <w:rsid w:val="00A421C3"/>
    <w:rsid w:val="00A475FE"/>
    <w:rsid w:val="00A52AF4"/>
    <w:rsid w:val="00A5411E"/>
    <w:rsid w:val="00A55566"/>
    <w:rsid w:val="00A5682A"/>
    <w:rsid w:val="00A6074F"/>
    <w:rsid w:val="00A60A51"/>
    <w:rsid w:val="00A61748"/>
    <w:rsid w:val="00A71320"/>
    <w:rsid w:val="00A71B45"/>
    <w:rsid w:val="00A86346"/>
    <w:rsid w:val="00A87810"/>
    <w:rsid w:val="00A95B60"/>
    <w:rsid w:val="00A961DB"/>
    <w:rsid w:val="00AA3482"/>
    <w:rsid w:val="00AA3594"/>
    <w:rsid w:val="00AA44E1"/>
    <w:rsid w:val="00AA71AE"/>
    <w:rsid w:val="00AB09F8"/>
    <w:rsid w:val="00AB1AE8"/>
    <w:rsid w:val="00AB2B45"/>
    <w:rsid w:val="00AB4EC1"/>
    <w:rsid w:val="00AB5226"/>
    <w:rsid w:val="00AC4447"/>
    <w:rsid w:val="00AD0201"/>
    <w:rsid w:val="00AD6E92"/>
    <w:rsid w:val="00AD6F24"/>
    <w:rsid w:val="00B016FF"/>
    <w:rsid w:val="00B01F55"/>
    <w:rsid w:val="00B06033"/>
    <w:rsid w:val="00B113C0"/>
    <w:rsid w:val="00B144A9"/>
    <w:rsid w:val="00B15E76"/>
    <w:rsid w:val="00B216A8"/>
    <w:rsid w:val="00B23B88"/>
    <w:rsid w:val="00B258E7"/>
    <w:rsid w:val="00B339DE"/>
    <w:rsid w:val="00B377AB"/>
    <w:rsid w:val="00B37C09"/>
    <w:rsid w:val="00B425F8"/>
    <w:rsid w:val="00B42C7B"/>
    <w:rsid w:val="00B45ED2"/>
    <w:rsid w:val="00B46808"/>
    <w:rsid w:val="00B47994"/>
    <w:rsid w:val="00B531B2"/>
    <w:rsid w:val="00B53E1D"/>
    <w:rsid w:val="00B65A6D"/>
    <w:rsid w:val="00B66097"/>
    <w:rsid w:val="00B66517"/>
    <w:rsid w:val="00B670D9"/>
    <w:rsid w:val="00B708CE"/>
    <w:rsid w:val="00B73367"/>
    <w:rsid w:val="00B73B6C"/>
    <w:rsid w:val="00B929E0"/>
    <w:rsid w:val="00B95487"/>
    <w:rsid w:val="00B970E0"/>
    <w:rsid w:val="00B97993"/>
    <w:rsid w:val="00BA2078"/>
    <w:rsid w:val="00BA7990"/>
    <w:rsid w:val="00BB047A"/>
    <w:rsid w:val="00BB2CEE"/>
    <w:rsid w:val="00BC1A5A"/>
    <w:rsid w:val="00BC71C5"/>
    <w:rsid w:val="00BD2228"/>
    <w:rsid w:val="00BE634F"/>
    <w:rsid w:val="00BF04CE"/>
    <w:rsid w:val="00BF4D31"/>
    <w:rsid w:val="00C0230A"/>
    <w:rsid w:val="00C11D6B"/>
    <w:rsid w:val="00C21F92"/>
    <w:rsid w:val="00C2384C"/>
    <w:rsid w:val="00C27B80"/>
    <w:rsid w:val="00C31C70"/>
    <w:rsid w:val="00C324FD"/>
    <w:rsid w:val="00C36849"/>
    <w:rsid w:val="00C37BAA"/>
    <w:rsid w:val="00C42DBC"/>
    <w:rsid w:val="00C452B9"/>
    <w:rsid w:val="00C4713E"/>
    <w:rsid w:val="00C53E50"/>
    <w:rsid w:val="00C5476C"/>
    <w:rsid w:val="00C56051"/>
    <w:rsid w:val="00C61364"/>
    <w:rsid w:val="00C63EC6"/>
    <w:rsid w:val="00C70274"/>
    <w:rsid w:val="00C77CA8"/>
    <w:rsid w:val="00C82E96"/>
    <w:rsid w:val="00C83D44"/>
    <w:rsid w:val="00C906C2"/>
    <w:rsid w:val="00C9659C"/>
    <w:rsid w:val="00C97843"/>
    <w:rsid w:val="00CA7BCA"/>
    <w:rsid w:val="00CC0DE1"/>
    <w:rsid w:val="00CC3943"/>
    <w:rsid w:val="00CC4817"/>
    <w:rsid w:val="00CD64A0"/>
    <w:rsid w:val="00CE0F84"/>
    <w:rsid w:val="00CE138C"/>
    <w:rsid w:val="00CE2D24"/>
    <w:rsid w:val="00CE50E2"/>
    <w:rsid w:val="00CE5A40"/>
    <w:rsid w:val="00CF08AB"/>
    <w:rsid w:val="00CF0AE5"/>
    <w:rsid w:val="00D015FC"/>
    <w:rsid w:val="00D10394"/>
    <w:rsid w:val="00D13BAD"/>
    <w:rsid w:val="00D16DD9"/>
    <w:rsid w:val="00D175C9"/>
    <w:rsid w:val="00D17B9A"/>
    <w:rsid w:val="00D17EF9"/>
    <w:rsid w:val="00D21B45"/>
    <w:rsid w:val="00D21F93"/>
    <w:rsid w:val="00D2337B"/>
    <w:rsid w:val="00D44DF8"/>
    <w:rsid w:val="00D477D5"/>
    <w:rsid w:val="00D5457E"/>
    <w:rsid w:val="00D60C6D"/>
    <w:rsid w:val="00D627EC"/>
    <w:rsid w:val="00D74B73"/>
    <w:rsid w:val="00D75F20"/>
    <w:rsid w:val="00D81595"/>
    <w:rsid w:val="00D83249"/>
    <w:rsid w:val="00D87125"/>
    <w:rsid w:val="00D90866"/>
    <w:rsid w:val="00D90E20"/>
    <w:rsid w:val="00D9385E"/>
    <w:rsid w:val="00D9770F"/>
    <w:rsid w:val="00DA713A"/>
    <w:rsid w:val="00DB3D15"/>
    <w:rsid w:val="00DB447E"/>
    <w:rsid w:val="00DC0A98"/>
    <w:rsid w:val="00DC54D5"/>
    <w:rsid w:val="00DC56C7"/>
    <w:rsid w:val="00DC5F3F"/>
    <w:rsid w:val="00DC7F80"/>
    <w:rsid w:val="00DD146D"/>
    <w:rsid w:val="00DE1682"/>
    <w:rsid w:val="00DE6593"/>
    <w:rsid w:val="00DF051A"/>
    <w:rsid w:val="00E0177F"/>
    <w:rsid w:val="00E02068"/>
    <w:rsid w:val="00E034D3"/>
    <w:rsid w:val="00E0436D"/>
    <w:rsid w:val="00E05149"/>
    <w:rsid w:val="00E100F9"/>
    <w:rsid w:val="00E10469"/>
    <w:rsid w:val="00E10BB2"/>
    <w:rsid w:val="00E20E17"/>
    <w:rsid w:val="00E23B53"/>
    <w:rsid w:val="00E3378F"/>
    <w:rsid w:val="00E34AB7"/>
    <w:rsid w:val="00E36034"/>
    <w:rsid w:val="00E459F0"/>
    <w:rsid w:val="00E5335E"/>
    <w:rsid w:val="00E53C87"/>
    <w:rsid w:val="00E55C70"/>
    <w:rsid w:val="00E5632D"/>
    <w:rsid w:val="00E56618"/>
    <w:rsid w:val="00E6607D"/>
    <w:rsid w:val="00E71655"/>
    <w:rsid w:val="00E72F60"/>
    <w:rsid w:val="00E736D2"/>
    <w:rsid w:val="00E73BBF"/>
    <w:rsid w:val="00E76DE0"/>
    <w:rsid w:val="00E77E5F"/>
    <w:rsid w:val="00E855CF"/>
    <w:rsid w:val="00E92E63"/>
    <w:rsid w:val="00E974FF"/>
    <w:rsid w:val="00EA3D54"/>
    <w:rsid w:val="00EA6D60"/>
    <w:rsid w:val="00EA7853"/>
    <w:rsid w:val="00EB22F1"/>
    <w:rsid w:val="00EB6A24"/>
    <w:rsid w:val="00ED2D44"/>
    <w:rsid w:val="00ED4B3E"/>
    <w:rsid w:val="00ED650B"/>
    <w:rsid w:val="00ED6D67"/>
    <w:rsid w:val="00EE69DB"/>
    <w:rsid w:val="00EF054E"/>
    <w:rsid w:val="00F00F3D"/>
    <w:rsid w:val="00F04A92"/>
    <w:rsid w:val="00F078CF"/>
    <w:rsid w:val="00F12497"/>
    <w:rsid w:val="00F15387"/>
    <w:rsid w:val="00F158EF"/>
    <w:rsid w:val="00F17FD6"/>
    <w:rsid w:val="00F22AB2"/>
    <w:rsid w:val="00F22D8C"/>
    <w:rsid w:val="00F2341C"/>
    <w:rsid w:val="00F259AE"/>
    <w:rsid w:val="00F32624"/>
    <w:rsid w:val="00F35757"/>
    <w:rsid w:val="00F366C8"/>
    <w:rsid w:val="00F3765F"/>
    <w:rsid w:val="00F50533"/>
    <w:rsid w:val="00F558BB"/>
    <w:rsid w:val="00F559BC"/>
    <w:rsid w:val="00F651B9"/>
    <w:rsid w:val="00F66BFD"/>
    <w:rsid w:val="00F7565A"/>
    <w:rsid w:val="00F82600"/>
    <w:rsid w:val="00F84CBC"/>
    <w:rsid w:val="00FA746C"/>
    <w:rsid w:val="00FC1D1D"/>
    <w:rsid w:val="00FC3AB7"/>
    <w:rsid w:val="00FC6679"/>
    <w:rsid w:val="00FE000C"/>
    <w:rsid w:val="00FE19FD"/>
    <w:rsid w:val="00FE4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2">
    <w:name w:val="heading 2"/>
    <w:basedOn w:val="Normal"/>
    <w:qFormat/>
    <w:rsid w:val="00724AD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866"/>
    <w:pPr>
      <w:tabs>
        <w:tab w:val="center" w:pos="4320"/>
        <w:tab w:val="right" w:pos="8640"/>
      </w:tabs>
    </w:pPr>
  </w:style>
  <w:style w:type="paragraph" w:styleId="Footer">
    <w:name w:val="footer"/>
    <w:basedOn w:val="Normal"/>
    <w:rsid w:val="00D90866"/>
    <w:pPr>
      <w:tabs>
        <w:tab w:val="center" w:pos="4320"/>
        <w:tab w:val="right" w:pos="8640"/>
      </w:tabs>
    </w:pPr>
  </w:style>
  <w:style w:type="paragraph" w:customStyle="1" w:styleId="paranum0">
    <w:name w:val="para num"/>
    <w:basedOn w:val="Normal"/>
    <w:rsid w:val="00D90866"/>
  </w:style>
  <w:style w:type="paragraph" w:customStyle="1" w:styleId="ParaNum">
    <w:name w:val="ParaNum"/>
    <w:basedOn w:val="Normal"/>
    <w:rsid w:val="00D90866"/>
    <w:pPr>
      <w:numPr>
        <w:numId w:val="2"/>
      </w:numPr>
    </w:pPr>
  </w:style>
  <w:style w:type="paragraph" w:styleId="FootnoteText">
    <w:name w:val="footnote text"/>
    <w:basedOn w:val="Normal"/>
    <w:semiHidden/>
    <w:rsid w:val="005F34CA"/>
    <w:rPr>
      <w:sz w:val="20"/>
    </w:rPr>
  </w:style>
  <w:style w:type="character" w:styleId="FootnoteReference">
    <w:name w:val="footnote reference"/>
    <w:semiHidden/>
    <w:rsid w:val="005F34CA"/>
    <w:rPr>
      <w:vertAlign w:val="superscript"/>
    </w:rPr>
  </w:style>
  <w:style w:type="character" w:styleId="PageNumber">
    <w:name w:val="page number"/>
    <w:basedOn w:val="DefaultParagraphFont"/>
    <w:rsid w:val="00E92E63"/>
  </w:style>
  <w:style w:type="paragraph" w:styleId="BalloonText">
    <w:name w:val="Balloon Text"/>
    <w:basedOn w:val="Normal"/>
    <w:semiHidden/>
    <w:rsid w:val="001D534F"/>
    <w:rPr>
      <w:rFonts w:ascii="Tahoma" w:hAnsi="Tahoma" w:cs="Tahoma"/>
      <w:sz w:val="16"/>
      <w:szCs w:val="16"/>
    </w:rPr>
  </w:style>
  <w:style w:type="paragraph" w:styleId="EndnoteText">
    <w:name w:val="endnote text"/>
    <w:basedOn w:val="Normal"/>
    <w:semiHidden/>
    <w:rsid w:val="000C030B"/>
    <w:pPr>
      <w:widowControl w:val="0"/>
      <w:tabs>
        <w:tab w:val="left" w:pos="-720"/>
      </w:tabs>
      <w:suppressAutoHyphens/>
    </w:pPr>
    <w:rPr>
      <w:snapToGrid w:val="0"/>
    </w:rPr>
  </w:style>
  <w:style w:type="table" w:styleId="TableGrid">
    <w:name w:val="Table Grid"/>
    <w:basedOn w:val="TableNormal"/>
    <w:rsid w:val="00020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body">
    <w:name w:val="documentbody"/>
    <w:basedOn w:val="DefaultParagraphFont"/>
    <w:rsid w:val="00050E72"/>
  </w:style>
  <w:style w:type="character" w:styleId="Hyperlink">
    <w:name w:val="Hyperlink"/>
    <w:rsid w:val="00050E72"/>
    <w:rPr>
      <w:color w:val="0000FF"/>
      <w:u w:val="single"/>
    </w:rPr>
  </w:style>
  <w:style w:type="character" w:customStyle="1" w:styleId="updatebodytest">
    <w:name w:val="updatebodytest"/>
    <w:basedOn w:val="DefaultParagraphFont"/>
    <w:rsid w:val="009E573A"/>
  </w:style>
  <w:style w:type="character" w:styleId="FollowedHyperlink">
    <w:name w:val="FollowedHyperlink"/>
    <w:basedOn w:val="DefaultParagraphFont"/>
    <w:rsid w:val="00315F8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2">
    <w:name w:val="heading 2"/>
    <w:basedOn w:val="Normal"/>
    <w:qFormat/>
    <w:rsid w:val="00724AD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866"/>
    <w:pPr>
      <w:tabs>
        <w:tab w:val="center" w:pos="4320"/>
        <w:tab w:val="right" w:pos="8640"/>
      </w:tabs>
    </w:pPr>
  </w:style>
  <w:style w:type="paragraph" w:styleId="Footer">
    <w:name w:val="footer"/>
    <w:basedOn w:val="Normal"/>
    <w:rsid w:val="00D90866"/>
    <w:pPr>
      <w:tabs>
        <w:tab w:val="center" w:pos="4320"/>
        <w:tab w:val="right" w:pos="8640"/>
      </w:tabs>
    </w:pPr>
  </w:style>
  <w:style w:type="paragraph" w:customStyle="1" w:styleId="paranum0">
    <w:name w:val="para num"/>
    <w:basedOn w:val="Normal"/>
    <w:rsid w:val="00D90866"/>
  </w:style>
  <w:style w:type="paragraph" w:customStyle="1" w:styleId="ParaNum">
    <w:name w:val="ParaNum"/>
    <w:basedOn w:val="Normal"/>
    <w:rsid w:val="00D90866"/>
    <w:pPr>
      <w:numPr>
        <w:numId w:val="2"/>
      </w:numPr>
    </w:pPr>
  </w:style>
  <w:style w:type="paragraph" w:styleId="FootnoteText">
    <w:name w:val="footnote text"/>
    <w:basedOn w:val="Normal"/>
    <w:semiHidden/>
    <w:rsid w:val="005F34CA"/>
    <w:rPr>
      <w:sz w:val="20"/>
    </w:rPr>
  </w:style>
  <w:style w:type="character" w:styleId="FootnoteReference">
    <w:name w:val="footnote reference"/>
    <w:semiHidden/>
    <w:rsid w:val="005F34CA"/>
    <w:rPr>
      <w:vertAlign w:val="superscript"/>
    </w:rPr>
  </w:style>
  <w:style w:type="character" w:styleId="PageNumber">
    <w:name w:val="page number"/>
    <w:basedOn w:val="DefaultParagraphFont"/>
    <w:rsid w:val="00E92E63"/>
  </w:style>
  <w:style w:type="paragraph" w:styleId="BalloonText">
    <w:name w:val="Balloon Text"/>
    <w:basedOn w:val="Normal"/>
    <w:semiHidden/>
    <w:rsid w:val="001D534F"/>
    <w:rPr>
      <w:rFonts w:ascii="Tahoma" w:hAnsi="Tahoma" w:cs="Tahoma"/>
      <w:sz w:val="16"/>
      <w:szCs w:val="16"/>
    </w:rPr>
  </w:style>
  <w:style w:type="paragraph" w:styleId="EndnoteText">
    <w:name w:val="endnote text"/>
    <w:basedOn w:val="Normal"/>
    <w:semiHidden/>
    <w:rsid w:val="000C030B"/>
    <w:pPr>
      <w:widowControl w:val="0"/>
      <w:tabs>
        <w:tab w:val="left" w:pos="-720"/>
      </w:tabs>
      <w:suppressAutoHyphens/>
    </w:pPr>
    <w:rPr>
      <w:snapToGrid w:val="0"/>
    </w:rPr>
  </w:style>
  <w:style w:type="table" w:styleId="TableGrid">
    <w:name w:val="Table Grid"/>
    <w:basedOn w:val="TableNormal"/>
    <w:rsid w:val="00020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body">
    <w:name w:val="documentbody"/>
    <w:basedOn w:val="DefaultParagraphFont"/>
    <w:rsid w:val="00050E72"/>
  </w:style>
  <w:style w:type="character" w:styleId="Hyperlink">
    <w:name w:val="Hyperlink"/>
    <w:rsid w:val="00050E72"/>
    <w:rPr>
      <w:color w:val="0000FF"/>
      <w:u w:val="single"/>
    </w:rPr>
  </w:style>
  <w:style w:type="character" w:customStyle="1" w:styleId="updatebodytest">
    <w:name w:val="updatebodytest"/>
    <w:basedOn w:val="DefaultParagraphFont"/>
    <w:rsid w:val="009E573A"/>
  </w:style>
  <w:style w:type="character" w:styleId="FollowedHyperlink">
    <w:name w:val="FollowedHyperlink"/>
    <w:basedOn w:val="DefaultParagraphFont"/>
    <w:rsid w:val="00315F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33788">
      <w:bodyDiv w:val="1"/>
      <w:marLeft w:val="0"/>
      <w:marRight w:val="0"/>
      <w:marTop w:val="0"/>
      <w:marBottom w:val="0"/>
      <w:divBdr>
        <w:top w:val="none" w:sz="0" w:space="0" w:color="auto"/>
        <w:left w:val="none" w:sz="0" w:space="0" w:color="auto"/>
        <w:bottom w:val="none" w:sz="0" w:space="0" w:color="auto"/>
        <w:right w:val="none" w:sz="0" w:space="0" w:color="auto"/>
      </w:divBdr>
    </w:div>
    <w:div w:id="475728817">
      <w:bodyDiv w:val="1"/>
      <w:marLeft w:val="0"/>
      <w:marRight w:val="0"/>
      <w:marTop w:val="0"/>
      <w:marBottom w:val="0"/>
      <w:divBdr>
        <w:top w:val="none" w:sz="0" w:space="0" w:color="auto"/>
        <w:left w:val="none" w:sz="0" w:space="0" w:color="auto"/>
        <w:bottom w:val="none" w:sz="0" w:space="0" w:color="auto"/>
        <w:right w:val="none" w:sz="0" w:space="0" w:color="auto"/>
      </w:divBdr>
    </w:div>
    <w:div w:id="1123302098">
      <w:bodyDiv w:val="1"/>
      <w:marLeft w:val="0"/>
      <w:marRight w:val="0"/>
      <w:marTop w:val="0"/>
      <w:marBottom w:val="0"/>
      <w:divBdr>
        <w:top w:val="none" w:sz="0" w:space="0" w:color="auto"/>
        <w:left w:val="none" w:sz="0" w:space="0" w:color="auto"/>
        <w:bottom w:val="none" w:sz="0" w:space="0" w:color="auto"/>
        <w:right w:val="none" w:sz="0" w:space="0" w:color="auto"/>
      </w:divBdr>
    </w:div>
    <w:div w:id="1334800959">
      <w:bodyDiv w:val="1"/>
      <w:marLeft w:val="0"/>
      <w:marRight w:val="0"/>
      <w:marTop w:val="0"/>
      <w:marBottom w:val="0"/>
      <w:divBdr>
        <w:top w:val="none" w:sz="0" w:space="0" w:color="auto"/>
        <w:left w:val="none" w:sz="0" w:space="0" w:color="auto"/>
        <w:bottom w:val="none" w:sz="0" w:space="0" w:color="auto"/>
        <w:right w:val="none" w:sz="0" w:space="0" w:color="auto"/>
      </w:divBdr>
    </w:div>
    <w:div w:id="1428816402">
      <w:bodyDiv w:val="1"/>
      <w:marLeft w:val="0"/>
      <w:marRight w:val="0"/>
      <w:marTop w:val="0"/>
      <w:marBottom w:val="0"/>
      <w:divBdr>
        <w:top w:val="none" w:sz="0" w:space="0" w:color="auto"/>
        <w:left w:val="none" w:sz="0" w:space="0" w:color="auto"/>
        <w:bottom w:val="none" w:sz="0" w:space="0" w:color="auto"/>
        <w:right w:val="none" w:sz="0" w:space="0" w:color="auto"/>
      </w:divBdr>
    </w:div>
    <w:div w:id="1567914014">
      <w:bodyDiv w:val="1"/>
      <w:marLeft w:val="0"/>
      <w:marRight w:val="0"/>
      <w:marTop w:val="0"/>
      <w:marBottom w:val="0"/>
      <w:divBdr>
        <w:top w:val="none" w:sz="0" w:space="0" w:color="auto"/>
        <w:left w:val="none" w:sz="0" w:space="0" w:color="auto"/>
        <w:bottom w:val="none" w:sz="0" w:space="0" w:color="auto"/>
        <w:right w:val="none" w:sz="0" w:space="0" w:color="auto"/>
      </w:divBdr>
    </w:div>
    <w:div w:id="1574461664">
      <w:bodyDiv w:val="1"/>
      <w:marLeft w:val="0"/>
      <w:marRight w:val="0"/>
      <w:marTop w:val="0"/>
      <w:marBottom w:val="0"/>
      <w:divBdr>
        <w:top w:val="none" w:sz="0" w:space="0" w:color="auto"/>
        <w:left w:val="none" w:sz="0" w:space="0" w:color="auto"/>
        <w:bottom w:val="none" w:sz="0" w:space="0" w:color="auto"/>
        <w:right w:val="none" w:sz="0" w:space="0" w:color="auto"/>
      </w:divBdr>
    </w:div>
    <w:div w:id="1895769948">
      <w:bodyDiv w:val="1"/>
      <w:marLeft w:val="0"/>
      <w:marRight w:val="0"/>
      <w:marTop w:val="0"/>
      <w:marBottom w:val="0"/>
      <w:divBdr>
        <w:top w:val="none" w:sz="0" w:space="0" w:color="auto"/>
        <w:left w:val="none" w:sz="0" w:space="0" w:color="auto"/>
        <w:bottom w:val="none" w:sz="0" w:space="0" w:color="auto"/>
        <w:right w:val="none" w:sz="0" w:space="0" w:color="auto"/>
      </w:divBdr>
    </w:div>
    <w:div w:id="1962957495">
      <w:bodyDiv w:val="1"/>
      <w:marLeft w:val="0"/>
      <w:marRight w:val="0"/>
      <w:marTop w:val="0"/>
      <w:marBottom w:val="0"/>
      <w:divBdr>
        <w:top w:val="none" w:sz="0" w:space="0" w:color="auto"/>
        <w:left w:val="none" w:sz="0" w:space="0" w:color="auto"/>
        <w:bottom w:val="none" w:sz="0" w:space="0" w:color="auto"/>
        <w:right w:val="none" w:sz="0" w:space="0" w:color="auto"/>
      </w:divBdr>
    </w:div>
    <w:div w:id="2128888387">
      <w:bodyDiv w:val="1"/>
      <w:marLeft w:val="0"/>
      <w:marRight w:val="0"/>
      <w:marTop w:val="0"/>
      <w:marBottom w:val="0"/>
      <w:divBdr>
        <w:top w:val="none" w:sz="0" w:space="0" w:color="auto"/>
        <w:left w:val="none" w:sz="0" w:space="0" w:color="auto"/>
        <w:bottom w:val="none" w:sz="0" w:space="0" w:color="auto"/>
        <w:right w:val="none" w:sz="0" w:space="0" w:color="auto"/>
      </w:divBdr>
    </w:div>
    <w:div w:id="214611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B6554-AA8A-420A-AADF-DF5E2CA37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4119</Words>
  <Characters>23479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A</vt:lpstr>
    </vt:vector>
  </TitlesOfParts>
  <Company>Federal Communications Commission</Company>
  <LinksUpToDate>false</LinksUpToDate>
  <CharactersWithSpaces>27543</CharactersWithSpaces>
  <SharedDoc>false</SharedDoc>
  <HLinks>
    <vt:vector size="6" baseType="variant">
      <vt:variant>
        <vt:i4>5308497</vt:i4>
      </vt:variant>
      <vt:variant>
        <vt:i4>0</vt:i4>
      </vt:variant>
      <vt:variant>
        <vt:i4>0</vt:i4>
      </vt:variant>
      <vt:variant>
        <vt:i4>5</vt:i4>
      </vt:variant>
      <vt:variant>
        <vt:lpwstr>http://www.ncta.com/ContentView.aspx?contentId=54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Shirley.Suggs</dc:creator>
  <cp:keywords/>
  <cp:lastModifiedBy>SYSTEM</cp:lastModifiedBy>
  <cp:revision>2</cp:revision>
  <cp:lastPrinted>2017-02-21T19:12:00Z</cp:lastPrinted>
  <dcterms:created xsi:type="dcterms:W3CDTF">2017-07-21T15:33:00Z</dcterms:created>
  <dcterms:modified xsi:type="dcterms:W3CDTF">2017-07-21T15:33:00Z</dcterms:modified>
</cp:coreProperties>
</file>