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7795" w:rsidR="00CA4261" w:rsidP="00CA4261" w:rsidRDefault="00CA4261" w14:paraId="40286616" w14:textId="77777777">
      <w:pPr>
        <w:jc w:val="center"/>
        <w:rPr>
          <w:b/>
          <w:color w:val="FF0000"/>
          <w:szCs w:val="28"/>
        </w:rPr>
      </w:pPr>
      <w:r w:rsidRPr="00E14D82">
        <w:rPr>
          <w:b/>
          <w:szCs w:val="28"/>
        </w:rPr>
        <w:t>Supporting Statement</w:t>
      </w:r>
      <w:r>
        <w:rPr>
          <w:b/>
          <w:szCs w:val="28"/>
        </w:rPr>
        <w:t xml:space="preserve"> </w:t>
      </w:r>
    </w:p>
    <w:p w:rsidR="00CA4261" w:rsidP="00CA4261" w:rsidRDefault="00CA4261" w14:paraId="68E13374" w14:textId="77777777">
      <w:pPr>
        <w:jc w:val="center"/>
        <w:rPr>
          <w:b/>
          <w:sz w:val="20"/>
          <w:szCs w:val="20"/>
        </w:rPr>
      </w:pPr>
      <w:r>
        <w:rPr>
          <w:b/>
          <w:sz w:val="20"/>
          <w:szCs w:val="20"/>
        </w:rPr>
        <w:t xml:space="preserve">OMB </w:t>
      </w:r>
      <w:r w:rsidRPr="00EA5375">
        <w:rPr>
          <w:b/>
          <w:sz w:val="20"/>
          <w:szCs w:val="20"/>
        </w:rPr>
        <w:t xml:space="preserve">Information Collection (ICR) Approval Request to Conduct </w:t>
      </w:r>
    </w:p>
    <w:p w:rsidRPr="00C74BF1" w:rsidR="00CA4261" w:rsidP="00CA4261" w:rsidRDefault="00CA4261" w14:paraId="227FE4B3" w14:textId="77777777">
      <w:pPr>
        <w:jc w:val="center"/>
        <w:rPr>
          <w:b/>
          <w:strike/>
          <w:sz w:val="20"/>
          <w:szCs w:val="20"/>
        </w:rPr>
      </w:pPr>
      <w:r w:rsidRPr="00C74BF1">
        <w:rPr>
          <w:b/>
          <w:sz w:val="20"/>
          <w:szCs w:val="20"/>
        </w:rPr>
        <w:t xml:space="preserve">Cognitive-Psychological Research (OMB# 1545-1349) </w:t>
      </w:r>
    </w:p>
    <w:p w:rsidRPr="00D6115F" w:rsidR="00CA4261" w:rsidP="00CA4261" w:rsidRDefault="00CA4261" w14:paraId="1F756EA9" w14:textId="77777777">
      <w:pPr>
        <w:ind w:firstLine="720"/>
        <w:rPr>
          <w:b/>
          <w:color w:val="365F91"/>
          <w:sz w:val="20"/>
          <w:szCs w:val="20"/>
        </w:rPr>
      </w:pPr>
    </w:p>
    <w:p w:rsidRPr="008832DA" w:rsidR="00CA4261" w:rsidP="00CA4261" w:rsidRDefault="00CA4261" w14:paraId="772315BE" w14:textId="121AE2F2">
      <w:pPr>
        <w:ind w:firstLine="720"/>
        <w:jc w:val="center"/>
        <w:rPr>
          <w:b/>
          <w:sz w:val="20"/>
          <w:szCs w:val="20"/>
        </w:rPr>
      </w:pPr>
      <w:r>
        <w:rPr>
          <w:b/>
          <w:sz w:val="20"/>
          <w:szCs w:val="20"/>
        </w:rPr>
        <w:t>Gig Economy Worker Focus Group</w:t>
      </w:r>
      <w:r w:rsidR="00AF44D7">
        <w:rPr>
          <w:b/>
          <w:sz w:val="20"/>
          <w:szCs w:val="20"/>
        </w:rPr>
        <w:t>s</w:t>
      </w:r>
    </w:p>
    <w:p w:rsidRPr="00EA5375" w:rsidR="00CA4261" w:rsidP="00CA4261" w:rsidRDefault="00CA4261" w14:paraId="18061DC0" w14:textId="77777777">
      <w:pPr>
        <w:ind w:firstLine="720"/>
        <w:rPr>
          <w:b/>
          <w:sz w:val="20"/>
          <w:szCs w:val="20"/>
        </w:rPr>
      </w:pPr>
    </w:p>
    <w:p w:rsidRPr="00EA5375" w:rsidR="00CA4261" w:rsidP="00CA4261" w:rsidRDefault="00CA4261" w14:paraId="3DB00ED0" w14:textId="77777777">
      <w:pPr>
        <w:rPr>
          <w:sz w:val="20"/>
          <w:szCs w:val="20"/>
        </w:rPr>
      </w:pPr>
    </w:p>
    <w:p w:rsidRPr="00EA5375" w:rsidR="00CA4261" w:rsidP="00CA4261" w:rsidRDefault="00CA4261" w14:paraId="26352704" w14:textId="77777777">
      <w:pPr>
        <w:pStyle w:val="ListParagraph"/>
        <w:numPr>
          <w:ilvl w:val="0"/>
          <w:numId w:val="1"/>
        </w:numPr>
        <w:ind w:left="0"/>
        <w:rPr>
          <w:b/>
          <w:sz w:val="20"/>
          <w:szCs w:val="20"/>
        </w:rPr>
      </w:pPr>
      <w:r w:rsidRPr="00EA5375">
        <w:rPr>
          <w:b/>
          <w:sz w:val="20"/>
          <w:szCs w:val="20"/>
        </w:rPr>
        <w:t>JUSTIFICATION</w:t>
      </w:r>
    </w:p>
    <w:p w:rsidRPr="00EA5375" w:rsidR="00CA4261" w:rsidP="00CA4261" w:rsidRDefault="00CA4261" w14:paraId="60269C0B" w14:textId="77777777">
      <w:pPr>
        <w:pStyle w:val="ListParagraph"/>
        <w:ind w:left="0"/>
        <w:rPr>
          <w:b/>
          <w:sz w:val="20"/>
          <w:szCs w:val="20"/>
        </w:rPr>
      </w:pPr>
    </w:p>
    <w:p w:rsidRPr="00EA5375" w:rsidR="00CA4261" w:rsidP="00CA4261" w:rsidRDefault="00CA4261" w14:paraId="443D38CC" w14:textId="77777777">
      <w:pPr>
        <w:pStyle w:val="ListParagraph"/>
        <w:numPr>
          <w:ilvl w:val="0"/>
          <w:numId w:val="2"/>
        </w:numPr>
        <w:ind w:left="0"/>
        <w:rPr>
          <w:b/>
          <w:sz w:val="20"/>
          <w:szCs w:val="20"/>
        </w:rPr>
      </w:pPr>
      <w:r w:rsidRPr="00EA5375">
        <w:rPr>
          <w:b/>
          <w:sz w:val="20"/>
          <w:szCs w:val="20"/>
        </w:rPr>
        <w:t>Circumstances Making the Collection of Information Necessary</w:t>
      </w:r>
    </w:p>
    <w:p w:rsidR="00CA4261" w:rsidP="00CA4261" w:rsidRDefault="00CA4261" w14:paraId="7B7884FB" w14:textId="77777777">
      <w:pPr>
        <w:autoSpaceDE w:val="0"/>
        <w:autoSpaceDN w:val="0"/>
        <w:rPr>
          <w:color w:val="000000"/>
          <w:sz w:val="20"/>
          <w:szCs w:val="20"/>
          <w:lang w:eastAsia="ja-JP"/>
        </w:rPr>
      </w:pPr>
      <w:r w:rsidRPr="00837E6F">
        <w:rPr>
          <w:color w:val="000000"/>
          <w:sz w:val="20"/>
          <w:szCs w:val="20"/>
          <w:lang w:eastAsia="ja-JP"/>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w:t>
      </w:r>
      <w:r>
        <w:rPr>
          <w:color w:val="000000"/>
          <w:sz w:val="20"/>
          <w:szCs w:val="20"/>
          <w:lang w:eastAsia="ja-JP"/>
        </w:rPr>
        <w:t xml:space="preserve">ncies to survey their customers.  </w:t>
      </w:r>
    </w:p>
    <w:p w:rsidR="00CA4261" w:rsidP="00CA4261" w:rsidRDefault="00CA4261" w14:paraId="59927A02" w14:textId="77777777">
      <w:pPr>
        <w:autoSpaceDE w:val="0"/>
        <w:autoSpaceDN w:val="0"/>
        <w:rPr>
          <w:color w:val="000000"/>
          <w:sz w:val="20"/>
          <w:szCs w:val="20"/>
          <w:lang w:eastAsia="ja-JP"/>
        </w:rPr>
      </w:pPr>
    </w:p>
    <w:p w:rsidR="00AF0E32" w:rsidP="00CA4261" w:rsidRDefault="00F93E45" w14:paraId="635F7D0F" w14:textId="3D6654E5">
      <w:pPr>
        <w:rPr>
          <w:sz w:val="20"/>
          <w:szCs w:val="20"/>
        </w:rPr>
      </w:pPr>
      <w:r w:rsidRPr="009B643A">
        <w:rPr>
          <w:sz w:val="20"/>
          <w:szCs w:val="20"/>
        </w:rPr>
        <w:t>The Gig Economy is an emerging issue with exponential and continued growth projected for the future.</w:t>
      </w:r>
      <w:r w:rsidRPr="009B643A" w:rsidR="00AF0E32">
        <w:rPr>
          <w:sz w:val="20"/>
          <w:szCs w:val="20"/>
        </w:rPr>
        <w:t xml:space="preserve"> In response to this, SB/SE developed the Gig Economy Compliance Strategy Team. This team would like to identify </w:t>
      </w:r>
      <w:r w:rsidR="006A388D">
        <w:rPr>
          <w:sz w:val="20"/>
          <w:szCs w:val="20"/>
        </w:rPr>
        <w:t>where</w:t>
      </w:r>
      <w:r w:rsidRPr="009B643A" w:rsidR="00AF0E32">
        <w:rPr>
          <w:sz w:val="20"/>
          <w:szCs w:val="20"/>
        </w:rPr>
        <w:t xml:space="preserve"> gig economy workers </w:t>
      </w:r>
      <w:r w:rsidR="006A388D">
        <w:rPr>
          <w:sz w:val="20"/>
          <w:szCs w:val="20"/>
        </w:rPr>
        <w:t>receive federal</w:t>
      </w:r>
      <w:r w:rsidRPr="009B643A" w:rsidR="00AF0E32">
        <w:rPr>
          <w:sz w:val="20"/>
          <w:szCs w:val="20"/>
        </w:rPr>
        <w:t xml:space="preserve"> tax information as well as </w:t>
      </w:r>
      <w:r w:rsidR="006A388D">
        <w:rPr>
          <w:sz w:val="20"/>
          <w:szCs w:val="20"/>
        </w:rPr>
        <w:t xml:space="preserve">determine their understanding of tax obligations and </w:t>
      </w:r>
      <w:r w:rsidRPr="009B643A" w:rsidR="00AF0E32">
        <w:rPr>
          <w:sz w:val="20"/>
          <w:szCs w:val="20"/>
        </w:rPr>
        <w:t>what</w:t>
      </w:r>
      <w:r w:rsidR="006A388D">
        <w:rPr>
          <w:sz w:val="20"/>
          <w:szCs w:val="20"/>
        </w:rPr>
        <w:t xml:space="preserve"> the</w:t>
      </w:r>
      <w:r w:rsidRPr="009B643A" w:rsidR="00AF0E32">
        <w:rPr>
          <w:sz w:val="20"/>
          <w:szCs w:val="20"/>
        </w:rPr>
        <w:t xml:space="preserve"> IRS can do to assist them in meeting their tax obligations. </w:t>
      </w:r>
    </w:p>
    <w:p w:rsidRPr="006C7A58" w:rsidR="00CA4261" w:rsidP="00CA4261" w:rsidRDefault="00CA4261" w14:paraId="614D9C96" w14:textId="77777777">
      <w:pPr>
        <w:rPr>
          <w:color w:val="000000"/>
          <w:sz w:val="20"/>
          <w:szCs w:val="20"/>
        </w:rPr>
      </w:pPr>
    </w:p>
    <w:p w:rsidR="00CA4261" w:rsidP="00CA4261" w:rsidRDefault="00CA4261" w14:paraId="797D1528" w14:textId="77777777">
      <w:pPr>
        <w:pStyle w:val="ListParagraph"/>
        <w:numPr>
          <w:ilvl w:val="0"/>
          <w:numId w:val="2"/>
        </w:numPr>
        <w:ind w:left="0"/>
        <w:rPr>
          <w:b/>
          <w:sz w:val="20"/>
          <w:szCs w:val="20"/>
        </w:rPr>
      </w:pPr>
      <w:r w:rsidRPr="00EA5375">
        <w:rPr>
          <w:b/>
          <w:sz w:val="20"/>
          <w:szCs w:val="20"/>
        </w:rPr>
        <w:t>Purpose and Use of the Information Collection</w:t>
      </w:r>
    </w:p>
    <w:p w:rsidR="003E45B3" w:rsidP="003E45B3" w:rsidRDefault="003E45B3" w14:paraId="678FE75B" w14:textId="7D5D151E">
      <w:pPr>
        <w:rPr>
          <w:sz w:val="20"/>
          <w:szCs w:val="20"/>
        </w:rPr>
      </w:pPr>
      <w:r>
        <w:rPr>
          <w:sz w:val="20"/>
          <w:szCs w:val="20"/>
        </w:rPr>
        <w:t xml:space="preserve">SB/SE Research will be conducting contractor assisted online focus groups with gig economy workers. </w:t>
      </w:r>
      <w:r>
        <w:rPr>
          <w:sz w:val="20"/>
          <w:szCs w:val="20"/>
        </w:rPr>
        <w:t xml:space="preserve"> </w:t>
      </w:r>
      <w:r w:rsidRPr="006E73A7" w:rsidR="009B643A">
        <w:rPr>
          <w:sz w:val="20"/>
          <w:szCs w:val="19"/>
        </w:rPr>
        <w:t xml:space="preserve">The market segment of interest for this research consists of </w:t>
      </w:r>
      <w:r w:rsidR="00AC5793">
        <w:rPr>
          <w:sz w:val="20"/>
          <w:szCs w:val="19"/>
        </w:rPr>
        <w:t xml:space="preserve">recent </w:t>
      </w:r>
      <w:r w:rsidRPr="006E73A7" w:rsidR="009B643A">
        <w:rPr>
          <w:sz w:val="20"/>
          <w:szCs w:val="19"/>
        </w:rPr>
        <w:t>gig economy workers who participate in the gig economy</w:t>
      </w:r>
      <w:r w:rsidR="00AC5793">
        <w:rPr>
          <w:sz w:val="20"/>
          <w:szCs w:val="19"/>
        </w:rPr>
        <w:t>. If possible, we will includ</w:t>
      </w:r>
      <w:r w:rsidR="006A388D">
        <w:rPr>
          <w:sz w:val="20"/>
          <w:szCs w:val="19"/>
        </w:rPr>
        <w:t>e</w:t>
      </w:r>
      <w:r w:rsidR="00AC5793">
        <w:rPr>
          <w:sz w:val="20"/>
          <w:szCs w:val="19"/>
        </w:rPr>
        <w:t xml:space="preserve"> </w:t>
      </w:r>
      <w:r w:rsidRPr="006E73A7" w:rsidR="006E73A7">
        <w:rPr>
          <w:sz w:val="20"/>
          <w:szCs w:val="19"/>
        </w:rPr>
        <w:t xml:space="preserve">a </w:t>
      </w:r>
      <w:r w:rsidR="00AC5793">
        <w:rPr>
          <w:sz w:val="20"/>
          <w:szCs w:val="19"/>
        </w:rPr>
        <w:t xml:space="preserve">variety of </w:t>
      </w:r>
      <w:r w:rsidR="006A388D">
        <w:rPr>
          <w:sz w:val="20"/>
          <w:szCs w:val="19"/>
        </w:rPr>
        <w:t>platform-based</w:t>
      </w:r>
      <w:r w:rsidR="00AC5793">
        <w:rPr>
          <w:sz w:val="20"/>
          <w:szCs w:val="19"/>
        </w:rPr>
        <w:t xml:space="preserve"> gig economy workers with various work schedules</w:t>
      </w:r>
      <w:r w:rsidRPr="006E73A7" w:rsidR="006E73A7">
        <w:rPr>
          <w:sz w:val="20"/>
          <w:szCs w:val="19"/>
        </w:rPr>
        <w:t xml:space="preserve">. </w:t>
      </w:r>
      <w:r>
        <w:rPr>
          <w:sz w:val="20"/>
          <w:szCs w:val="19"/>
        </w:rPr>
        <w:t xml:space="preserve"> </w:t>
      </w:r>
      <w:r w:rsidRPr="009B643A">
        <w:rPr>
          <w:sz w:val="20"/>
          <w:szCs w:val="20"/>
        </w:rPr>
        <w:t xml:space="preserve">During </w:t>
      </w:r>
      <w:r>
        <w:rPr>
          <w:sz w:val="20"/>
          <w:szCs w:val="20"/>
        </w:rPr>
        <w:t xml:space="preserve">the </w:t>
      </w:r>
      <w:r w:rsidRPr="009B643A">
        <w:rPr>
          <w:sz w:val="20"/>
          <w:szCs w:val="20"/>
        </w:rPr>
        <w:t>focus groups we would like to gain insight into the resources the workers use to comply with their tax obligations, how the workers maintain their financial records, and what information IRS can provide both new and experienced gig economy workers to help them file and pay their taxes timely</w:t>
      </w:r>
      <w:r>
        <w:rPr>
          <w:sz w:val="20"/>
          <w:szCs w:val="20"/>
        </w:rPr>
        <w:t xml:space="preserve"> and accurately</w:t>
      </w:r>
      <w:r w:rsidRPr="009B643A">
        <w:rPr>
          <w:sz w:val="20"/>
          <w:szCs w:val="20"/>
        </w:rPr>
        <w:t>.</w:t>
      </w:r>
    </w:p>
    <w:p w:rsidR="006E73A7" w:rsidP="00CA4261" w:rsidRDefault="006E73A7" w14:paraId="2B1A8E38" w14:textId="77777777">
      <w:pPr>
        <w:pStyle w:val="ListParagraph"/>
        <w:ind w:left="0"/>
        <w:rPr>
          <w:rFonts w:ascii="94xkeye" w:hAnsi="94xkeye" w:cs="94xkeye"/>
          <w:sz w:val="19"/>
          <w:szCs w:val="19"/>
        </w:rPr>
      </w:pPr>
    </w:p>
    <w:p w:rsidR="00CA4261" w:rsidP="00CA4261" w:rsidRDefault="00CA4261" w14:paraId="34CEBDA1" w14:textId="77777777">
      <w:pPr>
        <w:pStyle w:val="ListParagraph"/>
        <w:numPr>
          <w:ilvl w:val="0"/>
          <w:numId w:val="2"/>
        </w:numPr>
        <w:ind w:left="0"/>
        <w:rPr>
          <w:b/>
          <w:sz w:val="20"/>
          <w:szCs w:val="20"/>
        </w:rPr>
      </w:pPr>
      <w:r w:rsidRPr="00EA5375">
        <w:rPr>
          <w:b/>
          <w:sz w:val="20"/>
          <w:szCs w:val="20"/>
        </w:rPr>
        <w:t>Consideration Given to Information Technology</w:t>
      </w:r>
    </w:p>
    <w:p w:rsidR="00CA4261" w:rsidP="00CA4261" w:rsidRDefault="00CA4261" w14:paraId="7A4DA7AB" w14:textId="638CC0FF">
      <w:pPr>
        <w:pStyle w:val="ListParagraph"/>
        <w:ind w:left="0"/>
        <w:rPr>
          <w:sz w:val="20"/>
          <w:szCs w:val="20"/>
        </w:rPr>
      </w:pPr>
      <w:r w:rsidRPr="0075075D">
        <w:rPr>
          <w:sz w:val="20"/>
          <w:szCs w:val="20"/>
        </w:rPr>
        <w:t xml:space="preserve">The focus groups will be conducted </w:t>
      </w:r>
      <w:r w:rsidR="00AC5793">
        <w:rPr>
          <w:sz w:val="20"/>
          <w:szCs w:val="20"/>
        </w:rPr>
        <w:t>online, in a virtual setting.</w:t>
      </w:r>
      <w:r w:rsidRPr="0075075D">
        <w:rPr>
          <w:sz w:val="20"/>
          <w:szCs w:val="20"/>
        </w:rPr>
        <w:t xml:space="preserve"> Conducting </w:t>
      </w:r>
      <w:r w:rsidR="00AC5793">
        <w:rPr>
          <w:sz w:val="20"/>
          <w:szCs w:val="20"/>
        </w:rPr>
        <w:t xml:space="preserve">online </w:t>
      </w:r>
      <w:r w:rsidRPr="0075075D">
        <w:rPr>
          <w:sz w:val="20"/>
          <w:szCs w:val="20"/>
        </w:rPr>
        <w:t>focus groups allows interaction which can help elicit in-depth thoughts and discussions</w:t>
      </w:r>
      <w:r w:rsidR="00AC5793">
        <w:rPr>
          <w:sz w:val="20"/>
          <w:szCs w:val="20"/>
        </w:rPr>
        <w:t xml:space="preserve"> </w:t>
      </w:r>
      <w:r w:rsidR="006A388D">
        <w:rPr>
          <w:sz w:val="20"/>
          <w:szCs w:val="20"/>
        </w:rPr>
        <w:t xml:space="preserve">while also </w:t>
      </w:r>
      <w:r w:rsidR="00AC5793">
        <w:rPr>
          <w:sz w:val="20"/>
          <w:szCs w:val="20"/>
        </w:rPr>
        <w:t>follow</w:t>
      </w:r>
      <w:r w:rsidR="00B71D31">
        <w:rPr>
          <w:sz w:val="20"/>
          <w:szCs w:val="20"/>
        </w:rPr>
        <w:t>ing social distancing</w:t>
      </w:r>
      <w:r w:rsidR="00AC5793">
        <w:rPr>
          <w:sz w:val="20"/>
          <w:szCs w:val="20"/>
        </w:rPr>
        <w:t xml:space="preserve"> COVID-19 CDC guidelines.</w:t>
      </w:r>
      <w:r w:rsidRPr="0075075D">
        <w:rPr>
          <w:sz w:val="20"/>
          <w:szCs w:val="20"/>
        </w:rPr>
        <w:t xml:space="preserve"> There is also </w:t>
      </w:r>
      <w:r w:rsidR="00B71D31">
        <w:rPr>
          <w:sz w:val="20"/>
          <w:szCs w:val="20"/>
        </w:rPr>
        <w:t xml:space="preserve">an </w:t>
      </w:r>
      <w:r w:rsidRPr="0075075D">
        <w:rPr>
          <w:sz w:val="20"/>
          <w:szCs w:val="20"/>
        </w:rPr>
        <w:t xml:space="preserve">opportunity to probe participant responses and can yield richer data than paper or electronic surveys. </w:t>
      </w:r>
    </w:p>
    <w:p w:rsidR="00CA4261" w:rsidP="00CA4261" w:rsidRDefault="00CA4261" w14:paraId="102657B1" w14:textId="77777777">
      <w:pPr>
        <w:pStyle w:val="ListParagraph"/>
        <w:ind w:left="0"/>
        <w:rPr>
          <w:sz w:val="20"/>
          <w:szCs w:val="20"/>
        </w:rPr>
      </w:pPr>
    </w:p>
    <w:p w:rsidR="00CA4261" w:rsidP="00CA4261" w:rsidRDefault="00CA4261" w14:paraId="29FECB7D" w14:textId="77777777">
      <w:pPr>
        <w:pStyle w:val="ListParagraph"/>
        <w:numPr>
          <w:ilvl w:val="0"/>
          <w:numId w:val="2"/>
        </w:numPr>
        <w:ind w:left="0"/>
        <w:rPr>
          <w:b/>
          <w:sz w:val="20"/>
          <w:szCs w:val="20"/>
        </w:rPr>
      </w:pPr>
      <w:r w:rsidRPr="00EA5375">
        <w:rPr>
          <w:b/>
          <w:sz w:val="20"/>
          <w:szCs w:val="20"/>
        </w:rPr>
        <w:t xml:space="preserve"> Duplication of Information</w:t>
      </w:r>
    </w:p>
    <w:p w:rsidRPr="003C7180" w:rsidR="00CA4261" w:rsidP="00CA4261" w:rsidRDefault="00CA4261" w14:paraId="2ED13801" w14:textId="6FA7C252">
      <w:pPr>
        <w:pStyle w:val="ListParagraph"/>
        <w:ind w:left="0"/>
        <w:rPr>
          <w:sz w:val="20"/>
          <w:szCs w:val="20"/>
        </w:rPr>
      </w:pPr>
      <w:r w:rsidRPr="0075075D">
        <w:rPr>
          <w:sz w:val="20"/>
          <w:szCs w:val="20"/>
        </w:rPr>
        <w:t>The focus group sessions</w:t>
      </w:r>
      <w:r w:rsidR="001600D6">
        <w:rPr>
          <w:sz w:val="20"/>
          <w:szCs w:val="20"/>
        </w:rPr>
        <w:t xml:space="preserve"> with recent and current gig economy workers</w:t>
      </w:r>
      <w:r w:rsidRPr="0075075D">
        <w:rPr>
          <w:sz w:val="20"/>
          <w:szCs w:val="20"/>
        </w:rPr>
        <w:t xml:space="preserve"> will provide valuable information that is not available in any internal IRS data source.</w:t>
      </w:r>
      <w:r w:rsidR="001600D6">
        <w:rPr>
          <w:sz w:val="20"/>
          <w:szCs w:val="20"/>
        </w:rPr>
        <w:t xml:space="preserve"> Previous focus groups solicited feedback from tax practitioners and tax preparation organizations but none directly from gig economy workers themselves. </w:t>
      </w:r>
    </w:p>
    <w:p w:rsidRPr="00EA5375" w:rsidR="00CA4261" w:rsidP="00CA4261" w:rsidRDefault="00CA4261" w14:paraId="2B5E3DAE" w14:textId="77777777">
      <w:pPr>
        <w:rPr>
          <w:sz w:val="20"/>
          <w:szCs w:val="20"/>
        </w:rPr>
      </w:pPr>
    </w:p>
    <w:p w:rsidRPr="00A87AD9" w:rsidR="00CA4261" w:rsidP="00CA4261" w:rsidRDefault="00CA4261" w14:paraId="59710258" w14:textId="77777777">
      <w:pPr>
        <w:pStyle w:val="ListParagraph"/>
        <w:numPr>
          <w:ilvl w:val="0"/>
          <w:numId w:val="2"/>
        </w:numPr>
        <w:ind w:left="0"/>
        <w:rPr>
          <w:sz w:val="20"/>
          <w:szCs w:val="20"/>
        </w:rPr>
      </w:pPr>
      <w:r w:rsidRPr="00A87AD9">
        <w:rPr>
          <w:b/>
          <w:sz w:val="20"/>
          <w:szCs w:val="20"/>
        </w:rPr>
        <w:t xml:space="preserve"> Reducing the Burden on Small Entities </w:t>
      </w:r>
    </w:p>
    <w:p w:rsidRPr="00A87AD9" w:rsidR="00CA4261" w:rsidP="00CA4261" w:rsidRDefault="00CA4261" w14:paraId="5F73C468" w14:textId="77777777">
      <w:pPr>
        <w:pStyle w:val="ListParagraph"/>
        <w:ind w:left="0"/>
        <w:rPr>
          <w:sz w:val="20"/>
          <w:szCs w:val="20"/>
        </w:rPr>
      </w:pPr>
      <w:r>
        <w:rPr>
          <w:b/>
          <w:color w:val="365F91"/>
          <w:sz w:val="20"/>
          <w:szCs w:val="20"/>
        </w:rPr>
        <w:t xml:space="preserve"> </w:t>
      </w:r>
      <w:r w:rsidRPr="00EA00DA">
        <w:rPr>
          <w:sz w:val="20"/>
          <w:szCs w:val="20"/>
        </w:rPr>
        <w:t>Small entities are not included in this collection of information.</w:t>
      </w:r>
    </w:p>
    <w:p w:rsidRPr="00EA5375" w:rsidR="00CA4261" w:rsidP="00CA4261" w:rsidRDefault="00CA4261" w14:paraId="7742ACD5" w14:textId="77777777">
      <w:pPr>
        <w:rPr>
          <w:sz w:val="20"/>
          <w:szCs w:val="20"/>
        </w:rPr>
      </w:pPr>
    </w:p>
    <w:p w:rsidR="00CA4261" w:rsidP="00CA4261" w:rsidRDefault="00CA4261" w14:paraId="53ED6C87" w14:textId="77777777">
      <w:pPr>
        <w:pStyle w:val="ListParagraph"/>
        <w:numPr>
          <w:ilvl w:val="0"/>
          <w:numId w:val="2"/>
        </w:numPr>
        <w:ind w:left="0"/>
        <w:rPr>
          <w:b/>
          <w:sz w:val="20"/>
          <w:szCs w:val="20"/>
        </w:rPr>
      </w:pPr>
      <w:r w:rsidRPr="00EA5375">
        <w:rPr>
          <w:b/>
          <w:sz w:val="20"/>
          <w:szCs w:val="20"/>
        </w:rPr>
        <w:t>Consequences of Not Conducting Collection</w:t>
      </w:r>
    </w:p>
    <w:p w:rsidR="00CA4261" w:rsidP="00CA4261" w:rsidRDefault="00CA4261" w14:paraId="20090E85" w14:textId="29D4DB58">
      <w:pPr>
        <w:pStyle w:val="ListParagraph"/>
        <w:ind w:left="0"/>
        <w:rPr>
          <w:sz w:val="20"/>
          <w:szCs w:val="20"/>
        </w:rPr>
      </w:pPr>
      <w:r w:rsidRPr="009B643A">
        <w:rPr>
          <w:sz w:val="20"/>
          <w:szCs w:val="20"/>
        </w:rPr>
        <w:t>SB/SE initiatives fall under the IRS’ goal to “improve service to make voluntary compliance easier and enforce the law to ensure everyone meets their obligation to pay taxes.” If the focus group is not approved, SB/SE will not have the necessary data to help further understand </w:t>
      </w:r>
      <w:r w:rsidRPr="009B643A" w:rsidR="00BB3121">
        <w:rPr>
          <w:sz w:val="20"/>
          <w:szCs w:val="20"/>
        </w:rPr>
        <w:t>the needs of gig economy workers, and what IRS can do to help them comply with their tax obligations.</w:t>
      </w:r>
      <w:r w:rsidR="00BB3121">
        <w:rPr>
          <w:sz w:val="20"/>
          <w:szCs w:val="20"/>
        </w:rPr>
        <w:t xml:space="preserve"> </w:t>
      </w:r>
    </w:p>
    <w:p w:rsidRPr="00EA5375" w:rsidR="009B643A" w:rsidP="00CA4261" w:rsidRDefault="009B643A" w14:paraId="167EC0C9" w14:textId="77777777">
      <w:pPr>
        <w:pStyle w:val="ListParagraph"/>
        <w:ind w:left="0"/>
        <w:rPr>
          <w:b/>
          <w:sz w:val="20"/>
          <w:szCs w:val="20"/>
        </w:rPr>
      </w:pPr>
    </w:p>
    <w:p w:rsidRPr="00EA5375" w:rsidR="00CA4261" w:rsidP="00CA4261" w:rsidRDefault="00CA4261" w14:paraId="17B6A8E7" w14:textId="77777777">
      <w:pPr>
        <w:pStyle w:val="ListParagraph"/>
        <w:numPr>
          <w:ilvl w:val="0"/>
          <w:numId w:val="2"/>
        </w:numPr>
        <w:ind w:left="0"/>
        <w:rPr>
          <w:b/>
          <w:sz w:val="20"/>
          <w:szCs w:val="20"/>
        </w:rPr>
      </w:pPr>
      <w:r w:rsidRPr="00EA5375">
        <w:rPr>
          <w:b/>
          <w:sz w:val="20"/>
          <w:szCs w:val="20"/>
        </w:rPr>
        <w:t>Special Circumstances</w:t>
      </w:r>
    </w:p>
    <w:p w:rsidRPr="00866749" w:rsidR="00CA4261" w:rsidP="00CA4261" w:rsidRDefault="00CA4261" w14:paraId="525402E5" w14:textId="77777777">
      <w:pPr>
        <w:rPr>
          <w:sz w:val="20"/>
          <w:szCs w:val="20"/>
        </w:rPr>
      </w:pPr>
      <w:r w:rsidRPr="00EA5375">
        <w:rPr>
          <w:sz w:val="20"/>
          <w:szCs w:val="20"/>
        </w:rPr>
        <w:t>There are no special circumstances relating to this request.</w:t>
      </w:r>
      <w:r>
        <w:rPr>
          <w:sz w:val="20"/>
          <w:szCs w:val="20"/>
        </w:rPr>
        <w:t xml:space="preserve">  The participation in the focus group </w:t>
      </w:r>
      <w:r w:rsidRPr="002E253C">
        <w:rPr>
          <w:sz w:val="20"/>
          <w:szCs w:val="20"/>
        </w:rPr>
        <w:t xml:space="preserve">and the information collected will be voluntary. </w:t>
      </w:r>
    </w:p>
    <w:p w:rsidRPr="00EA5375" w:rsidR="00CA4261" w:rsidP="00CA4261" w:rsidRDefault="00CA4261" w14:paraId="7BFFFCB4" w14:textId="77777777">
      <w:pPr>
        <w:rPr>
          <w:sz w:val="20"/>
          <w:szCs w:val="20"/>
        </w:rPr>
      </w:pPr>
    </w:p>
    <w:p w:rsidR="00CA4261" w:rsidP="00CA4261" w:rsidRDefault="00CA4261" w14:paraId="268E8CB7" w14:textId="77777777">
      <w:pPr>
        <w:pStyle w:val="ListParagraph"/>
        <w:numPr>
          <w:ilvl w:val="0"/>
          <w:numId w:val="2"/>
        </w:numPr>
        <w:ind w:left="0"/>
        <w:rPr>
          <w:b/>
          <w:sz w:val="20"/>
          <w:szCs w:val="20"/>
        </w:rPr>
      </w:pPr>
      <w:r w:rsidRPr="00EA5375">
        <w:rPr>
          <w:b/>
          <w:sz w:val="20"/>
          <w:szCs w:val="20"/>
        </w:rPr>
        <w:t>Consultations with Persons Outside the Agency</w:t>
      </w:r>
    </w:p>
    <w:p w:rsidRPr="002E253C" w:rsidR="00CA4261" w:rsidP="00CA4261" w:rsidRDefault="001600D6" w14:paraId="45B8FDC1" w14:textId="66C8AF9F">
      <w:pPr>
        <w:pStyle w:val="ListParagraph"/>
        <w:ind w:left="0"/>
        <w:rPr>
          <w:sz w:val="20"/>
          <w:szCs w:val="20"/>
        </w:rPr>
      </w:pPr>
      <w:r>
        <w:rPr>
          <w:sz w:val="20"/>
          <w:szCs w:val="20"/>
        </w:rPr>
        <w:t>A contractor currently included in an approved Blanket Purchase Agreement (BPA) will be used to solicit, recruit, and secure focus group participants. The contractor will also moderate all focus group sessions and has an optional task of providing recordings of feedback sessions, transcripts, and a summary deliverable. All privacy rules will be followed, per the BPA</w:t>
      </w:r>
      <w:r w:rsidR="00D868D3">
        <w:rPr>
          <w:sz w:val="20"/>
          <w:szCs w:val="20"/>
        </w:rPr>
        <w:t>, awarded contract,</w:t>
      </w:r>
      <w:r>
        <w:rPr>
          <w:sz w:val="20"/>
          <w:szCs w:val="20"/>
        </w:rPr>
        <w:t xml:space="preserve"> and PCLIA.</w:t>
      </w:r>
    </w:p>
    <w:p w:rsidRPr="00EA5375" w:rsidR="00CA4261" w:rsidP="00CA4261" w:rsidRDefault="00CA4261" w14:paraId="64EBB492" w14:textId="77777777">
      <w:pPr>
        <w:rPr>
          <w:sz w:val="20"/>
          <w:szCs w:val="20"/>
        </w:rPr>
      </w:pPr>
    </w:p>
    <w:p w:rsidRPr="002E253C" w:rsidR="00CA4261" w:rsidP="00CA4261" w:rsidRDefault="00CA4261" w14:paraId="417B2E9D" w14:textId="77777777">
      <w:pPr>
        <w:pStyle w:val="ListParagraph"/>
        <w:numPr>
          <w:ilvl w:val="0"/>
          <w:numId w:val="2"/>
        </w:numPr>
        <w:ind w:left="0"/>
        <w:rPr>
          <w:b/>
          <w:sz w:val="20"/>
          <w:szCs w:val="20"/>
        </w:rPr>
      </w:pPr>
      <w:r w:rsidRPr="00EA5375">
        <w:rPr>
          <w:b/>
          <w:sz w:val="20"/>
          <w:szCs w:val="20"/>
        </w:rPr>
        <w:lastRenderedPageBreak/>
        <w:t>Payment or Gift</w:t>
      </w:r>
      <w:r>
        <w:rPr>
          <w:b/>
          <w:sz w:val="20"/>
          <w:szCs w:val="20"/>
        </w:rPr>
        <w:t xml:space="preserve">: </w:t>
      </w:r>
    </w:p>
    <w:p w:rsidRPr="002E253C" w:rsidR="00CA4261" w:rsidP="00CA4261" w:rsidRDefault="001600D6" w14:paraId="2DB81441" w14:textId="70686846">
      <w:pPr>
        <w:pStyle w:val="ListParagraph"/>
        <w:ind w:left="0"/>
        <w:rPr>
          <w:sz w:val="20"/>
          <w:szCs w:val="20"/>
        </w:rPr>
      </w:pPr>
      <w:r w:rsidRPr="00EF4851">
        <w:rPr>
          <w:sz w:val="20"/>
          <w:szCs w:val="20"/>
        </w:rPr>
        <w:t>The IRS will not provide an</w:t>
      </w:r>
      <w:r w:rsidRPr="00EF4851" w:rsidR="00CA4261">
        <w:rPr>
          <w:sz w:val="20"/>
          <w:szCs w:val="20"/>
        </w:rPr>
        <w:t xml:space="preserve"> honorarium or non-monetary incentives to the participants</w:t>
      </w:r>
      <w:r w:rsidR="00EF4851">
        <w:rPr>
          <w:sz w:val="20"/>
          <w:szCs w:val="20"/>
        </w:rPr>
        <w:t xml:space="preserve"> however the marketing firm the IRS is partnering with will pay an honorarium of $100.</w:t>
      </w:r>
    </w:p>
    <w:p w:rsidRPr="00EA5375" w:rsidR="00CA4261" w:rsidP="00CA4261" w:rsidRDefault="00CA4261" w14:paraId="09EDC594" w14:textId="77777777">
      <w:pPr>
        <w:rPr>
          <w:color w:val="FF0000"/>
          <w:sz w:val="20"/>
          <w:szCs w:val="20"/>
        </w:rPr>
      </w:pPr>
    </w:p>
    <w:p w:rsidRPr="002E253C" w:rsidR="00CA4261" w:rsidP="00CA4261" w:rsidRDefault="00CA4261" w14:paraId="01C16894" w14:textId="77777777">
      <w:pPr>
        <w:pStyle w:val="ListParagraph"/>
        <w:numPr>
          <w:ilvl w:val="0"/>
          <w:numId w:val="2"/>
        </w:numPr>
        <w:ind w:left="0"/>
        <w:rPr>
          <w:sz w:val="20"/>
          <w:szCs w:val="20"/>
        </w:rPr>
      </w:pPr>
      <w:r w:rsidRPr="00EA5375">
        <w:rPr>
          <w:b/>
          <w:color w:val="FF0000"/>
          <w:sz w:val="20"/>
          <w:szCs w:val="20"/>
        </w:rPr>
        <w:t xml:space="preserve"> </w:t>
      </w:r>
      <w:r w:rsidRPr="00EA5375">
        <w:rPr>
          <w:b/>
          <w:color w:val="000000"/>
          <w:sz w:val="20"/>
          <w:szCs w:val="20"/>
        </w:rPr>
        <w:t>Confidentiality:</w:t>
      </w:r>
      <w:r w:rsidRPr="00EA5375">
        <w:rPr>
          <w:b/>
          <w:color w:val="FF0000"/>
          <w:sz w:val="20"/>
          <w:szCs w:val="20"/>
        </w:rPr>
        <w:t xml:space="preserve"> </w:t>
      </w:r>
    </w:p>
    <w:p w:rsidRPr="002E253C" w:rsidR="00CA4261" w:rsidP="00CA4261" w:rsidRDefault="00CA4261" w14:paraId="73D5B6E0" w14:textId="70EC8DF2">
      <w:pPr>
        <w:pStyle w:val="ListParagraph"/>
        <w:ind w:left="0"/>
        <w:rPr>
          <w:sz w:val="20"/>
          <w:szCs w:val="20"/>
        </w:rPr>
      </w:pPr>
      <w:r w:rsidRPr="002E253C">
        <w:rPr>
          <w:sz w:val="20"/>
          <w:szCs w:val="20"/>
        </w:rPr>
        <w:t>The IRS will apply and meet fair information and record-keeping practices to ensure privacy to the extent allowed by law and protection of all taxpayers to the extent allowed by law. This includes criteria for disclosure – laid out in the Privacy Act of 1974, the Freedom of Information Act, and Section 6103 of the Internal Revenue Code – all of which provide for the protection of taxpayer information as well as its release to authorized recipients.</w:t>
      </w:r>
    </w:p>
    <w:p w:rsidRPr="002E253C" w:rsidR="00CA4261" w:rsidP="00CA4261" w:rsidRDefault="00CA4261" w14:paraId="68D5A9A8" w14:textId="77777777">
      <w:pPr>
        <w:pStyle w:val="ListParagraph"/>
        <w:rPr>
          <w:sz w:val="20"/>
          <w:szCs w:val="20"/>
        </w:rPr>
      </w:pPr>
    </w:p>
    <w:p w:rsidRPr="00EA5375" w:rsidR="00CA4261" w:rsidP="00CA4261" w:rsidRDefault="00CA4261" w14:paraId="67DA93BB" w14:textId="77777777">
      <w:pPr>
        <w:pStyle w:val="ListParagraph"/>
        <w:ind w:left="0"/>
        <w:rPr>
          <w:sz w:val="20"/>
          <w:szCs w:val="20"/>
        </w:rPr>
      </w:pPr>
      <w:r w:rsidRPr="002E253C">
        <w:rPr>
          <w:sz w:val="20"/>
          <w:szCs w:val="20"/>
        </w:rPr>
        <w:t xml:space="preserve">The </w:t>
      </w:r>
      <w:r>
        <w:rPr>
          <w:sz w:val="20"/>
          <w:szCs w:val="20"/>
        </w:rPr>
        <w:t xml:space="preserve">focus group </w:t>
      </w:r>
      <w:r w:rsidRPr="002E253C">
        <w:rPr>
          <w:sz w:val="20"/>
          <w:szCs w:val="20"/>
        </w:rPr>
        <w:t xml:space="preserve">questions do not request tax return or taxpayer information. </w:t>
      </w:r>
      <w:r>
        <w:rPr>
          <w:sz w:val="20"/>
          <w:szCs w:val="20"/>
        </w:rPr>
        <w:t xml:space="preserve">Focus group </w:t>
      </w:r>
      <w:r w:rsidRPr="002E253C">
        <w:rPr>
          <w:sz w:val="20"/>
          <w:szCs w:val="20"/>
        </w:rPr>
        <w:t>participants will not be identified in any of the documents or files used for this project. We will limit and control the amount of information we collect to those items that are necessary to accomplish the research objectives. We will carefully safeguard the security of data utilized as well as the privacy to the extent allowed by law of the focus group participants.</w:t>
      </w:r>
    </w:p>
    <w:p w:rsidR="00CA4261" w:rsidP="00CA4261" w:rsidRDefault="00CA4261" w14:paraId="476256E2" w14:textId="77777777">
      <w:pPr>
        <w:pStyle w:val="ListParagraph"/>
        <w:ind w:left="0"/>
        <w:rPr>
          <w:sz w:val="20"/>
          <w:szCs w:val="20"/>
        </w:rPr>
      </w:pPr>
    </w:p>
    <w:p w:rsidR="00CA4261" w:rsidP="00CA4261" w:rsidRDefault="00CA4261" w14:paraId="22ABEFCC" w14:textId="77777777">
      <w:pPr>
        <w:pStyle w:val="ListParagraph"/>
        <w:numPr>
          <w:ilvl w:val="0"/>
          <w:numId w:val="2"/>
        </w:numPr>
        <w:ind w:left="0"/>
        <w:rPr>
          <w:b/>
          <w:sz w:val="20"/>
          <w:szCs w:val="20"/>
        </w:rPr>
      </w:pPr>
      <w:r w:rsidRPr="00EA5375">
        <w:rPr>
          <w:b/>
          <w:sz w:val="20"/>
          <w:szCs w:val="20"/>
        </w:rPr>
        <w:t>Sensitive Nature</w:t>
      </w:r>
    </w:p>
    <w:p w:rsidRPr="002E253C" w:rsidR="00CA4261" w:rsidP="00CA4261" w:rsidRDefault="00CA4261" w14:paraId="391B3AD4" w14:textId="4B13EE8B">
      <w:pPr>
        <w:pStyle w:val="ListParagraph"/>
        <w:ind w:left="0"/>
        <w:rPr>
          <w:sz w:val="20"/>
          <w:szCs w:val="20"/>
        </w:rPr>
      </w:pPr>
      <w:r w:rsidRPr="002E253C">
        <w:rPr>
          <w:sz w:val="20"/>
          <w:szCs w:val="20"/>
        </w:rPr>
        <w:t>No questions will be asked that are of a personal or sensitive nature.</w:t>
      </w:r>
    </w:p>
    <w:p w:rsidRPr="00EA5375" w:rsidR="00CA4261" w:rsidP="00CA4261" w:rsidRDefault="00CA4261" w14:paraId="64ACA90F" w14:textId="77777777">
      <w:pPr>
        <w:rPr>
          <w:sz w:val="20"/>
          <w:szCs w:val="20"/>
        </w:rPr>
      </w:pPr>
    </w:p>
    <w:p w:rsidRPr="00D6115F" w:rsidR="00CA4261" w:rsidP="00CA4261" w:rsidRDefault="00CA4261" w14:paraId="4EDEA0AE" w14:textId="77777777">
      <w:pPr>
        <w:pStyle w:val="ListParagraph"/>
        <w:numPr>
          <w:ilvl w:val="0"/>
          <w:numId w:val="2"/>
        </w:numPr>
        <w:ind w:left="0"/>
        <w:rPr>
          <w:rFonts w:ascii="Calibri" w:hAnsi="Calibri"/>
          <w:b/>
          <w:color w:val="365F91"/>
          <w:sz w:val="20"/>
          <w:szCs w:val="20"/>
        </w:rPr>
      </w:pPr>
      <w:r w:rsidRPr="00803381">
        <w:rPr>
          <w:b/>
          <w:sz w:val="20"/>
          <w:szCs w:val="20"/>
        </w:rPr>
        <w:t xml:space="preserve">Burden of Information Collection </w:t>
      </w:r>
      <w:r w:rsidRPr="00D6115F">
        <w:rPr>
          <w:rFonts w:ascii="Calibri" w:hAnsi="Calibri"/>
          <w:b/>
          <w:color w:val="365F91"/>
          <w:sz w:val="20"/>
          <w:szCs w:val="20"/>
        </w:rPr>
        <w:t xml:space="preserve"> </w:t>
      </w:r>
    </w:p>
    <w:p w:rsidRPr="00B71D31" w:rsidR="00CA4261" w:rsidP="00CA4261" w:rsidRDefault="00CA4261" w14:paraId="693832CA" w14:textId="2F7D8053">
      <w:pPr>
        <w:pStyle w:val="NoSpacing"/>
        <w:rPr>
          <w:rFonts w:ascii="Times New Roman" w:hAnsi="Times New Roman"/>
          <w:sz w:val="20"/>
          <w:szCs w:val="20"/>
        </w:rPr>
      </w:pPr>
      <w:r w:rsidRPr="00B71D31">
        <w:rPr>
          <w:rFonts w:ascii="Times New Roman" w:hAnsi="Times New Roman"/>
          <w:sz w:val="20"/>
          <w:szCs w:val="20"/>
        </w:rPr>
        <w:t xml:space="preserve">A total of </w:t>
      </w:r>
      <w:r w:rsidRPr="00B71D31" w:rsidR="003E37B7">
        <w:rPr>
          <w:rFonts w:ascii="Times New Roman" w:hAnsi="Times New Roman"/>
          <w:sz w:val="20"/>
          <w:szCs w:val="20"/>
        </w:rPr>
        <w:t>six online</w:t>
      </w:r>
      <w:r w:rsidRPr="00B71D31">
        <w:rPr>
          <w:rFonts w:ascii="Times New Roman" w:hAnsi="Times New Roman"/>
          <w:sz w:val="20"/>
          <w:szCs w:val="20"/>
        </w:rPr>
        <w:t xml:space="preserve"> focus groups</w:t>
      </w:r>
      <w:r w:rsidRPr="00B71D31" w:rsidR="003E37B7">
        <w:rPr>
          <w:rFonts w:ascii="Times New Roman" w:hAnsi="Times New Roman"/>
          <w:sz w:val="20"/>
          <w:szCs w:val="20"/>
        </w:rPr>
        <w:t xml:space="preserve"> </w:t>
      </w:r>
      <w:r w:rsidRPr="00B71D31">
        <w:rPr>
          <w:rFonts w:ascii="Times New Roman" w:hAnsi="Times New Roman"/>
          <w:sz w:val="20"/>
          <w:szCs w:val="20"/>
        </w:rPr>
        <w:t xml:space="preserve">will be conducted with </w:t>
      </w:r>
      <w:r w:rsidRPr="00B71D31" w:rsidR="003E37B7">
        <w:rPr>
          <w:rFonts w:ascii="Times New Roman" w:hAnsi="Times New Roman"/>
          <w:sz w:val="20"/>
          <w:szCs w:val="20"/>
        </w:rPr>
        <w:t xml:space="preserve">8 - 12 </w:t>
      </w:r>
      <w:r w:rsidRPr="00B71D31">
        <w:rPr>
          <w:rFonts w:ascii="Times New Roman" w:hAnsi="Times New Roman"/>
          <w:sz w:val="20"/>
          <w:szCs w:val="20"/>
        </w:rPr>
        <w:t xml:space="preserve">participants per session.  The total burden hours estimated is </w:t>
      </w:r>
      <w:r w:rsidRPr="00B71D31" w:rsidR="003E37B7">
        <w:rPr>
          <w:rFonts w:ascii="Times New Roman" w:hAnsi="Times New Roman"/>
          <w:sz w:val="20"/>
          <w:szCs w:val="20"/>
        </w:rPr>
        <w:t>78</w:t>
      </w:r>
      <w:r w:rsidRPr="00B71D31">
        <w:rPr>
          <w:rFonts w:ascii="Times New Roman" w:hAnsi="Times New Roman"/>
          <w:sz w:val="20"/>
          <w:szCs w:val="20"/>
        </w:rPr>
        <w:t xml:space="preserve"> burden hours.  </w:t>
      </w:r>
    </w:p>
    <w:p w:rsidRPr="00B71D31" w:rsidR="00CA4261" w:rsidP="00CA4261" w:rsidRDefault="00CA4261" w14:paraId="2C01501E" w14:textId="233238F2">
      <w:pPr>
        <w:pStyle w:val="NoSpacing"/>
        <w:rPr>
          <w:rFonts w:ascii="Times New Roman" w:hAnsi="Times New Roman"/>
          <w:sz w:val="20"/>
          <w:szCs w:val="20"/>
        </w:rPr>
      </w:pPr>
      <w:r w:rsidRPr="00B71D31">
        <w:rPr>
          <w:rFonts w:ascii="Times New Roman" w:hAnsi="Times New Roman"/>
          <w:sz w:val="20"/>
          <w:szCs w:val="20"/>
        </w:rPr>
        <w:t xml:space="preserve">The estimated time to screen a person is 3 minutes.  Based on past experience, we will assume that 60 people will be screened </w:t>
      </w:r>
      <w:r w:rsidRPr="00B71D31" w:rsidR="003E37B7">
        <w:rPr>
          <w:rFonts w:ascii="Times New Roman" w:hAnsi="Times New Roman"/>
          <w:sz w:val="20"/>
          <w:szCs w:val="20"/>
        </w:rPr>
        <w:t>for each session</w:t>
      </w:r>
      <w:r w:rsidRPr="00B71D31">
        <w:rPr>
          <w:rFonts w:ascii="Times New Roman" w:hAnsi="Times New Roman"/>
          <w:sz w:val="20"/>
          <w:szCs w:val="20"/>
        </w:rPr>
        <w:t xml:space="preserve"> (60 people x </w:t>
      </w:r>
      <w:r w:rsidRPr="00B71D31" w:rsidR="003E37B7">
        <w:rPr>
          <w:rFonts w:ascii="Times New Roman" w:hAnsi="Times New Roman"/>
          <w:sz w:val="20"/>
          <w:szCs w:val="20"/>
        </w:rPr>
        <w:t>6</w:t>
      </w:r>
      <w:r w:rsidRPr="00B71D31">
        <w:rPr>
          <w:rFonts w:ascii="Times New Roman" w:hAnsi="Times New Roman"/>
          <w:sz w:val="20"/>
          <w:szCs w:val="20"/>
        </w:rPr>
        <w:t xml:space="preserve"> </w:t>
      </w:r>
      <w:r w:rsidRPr="00B71D31" w:rsidR="003E37B7">
        <w:rPr>
          <w:rFonts w:ascii="Times New Roman" w:hAnsi="Times New Roman"/>
          <w:sz w:val="20"/>
          <w:szCs w:val="20"/>
        </w:rPr>
        <w:t>sessions</w:t>
      </w:r>
      <w:r w:rsidRPr="00B71D31">
        <w:rPr>
          <w:rFonts w:ascii="Times New Roman" w:hAnsi="Times New Roman"/>
          <w:sz w:val="20"/>
          <w:szCs w:val="20"/>
        </w:rPr>
        <w:t xml:space="preserve"> = 3</w:t>
      </w:r>
      <w:r w:rsidRPr="00B71D31" w:rsidR="003E37B7">
        <w:rPr>
          <w:rFonts w:ascii="Times New Roman" w:hAnsi="Times New Roman"/>
          <w:sz w:val="20"/>
          <w:szCs w:val="20"/>
        </w:rPr>
        <w:t>6</w:t>
      </w:r>
      <w:r w:rsidRPr="00B71D31">
        <w:rPr>
          <w:rFonts w:ascii="Times New Roman" w:hAnsi="Times New Roman"/>
          <w:sz w:val="20"/>
          <w:szCs w:val="20"/>
        </w:rPr>
        <w:t>0 people) before 20 invitations are issued.  We will assume that 20 invitations will need to be issued to ensure that 10 people will be present for each focus group.  The burden for screening potential participants is 1</w:t>
      </w:r>
      <w:r w:rsidRPr="00B71D31" w:rsidR="003E37B7">
        <w:rPr>
          <w:rFonts w:ascii="Times New Roman" w:hAnsi="Times New Roman"/>
          <w:sz w:val="20"/>
          <w:szCs w:val="20"/>
        </w:rPr>
        <w:t>8</w:t>
      </w:r>
      <w:r w:rsidRPr="00B71D31">
        <w:rPr>
          <w:rFonts w:ascii="Times New Roman" w:hAnsi="Times New Roman"/>
          <w:sz w:val="20"/>
          <w:szCs w:val="20"/>
        </w:rPr>
        <w:t xml:space="preserve"> hours (3</w:t>
      </w:r>
      <w:r w:rsidRPr="00B71D31" w:rsidR="003E37B7">
        <w:rPr>
          <w:rFonts w:ascii="Times New Roman" w:hAnsi="Times New Roman"/>
          <w:sz w:val="20"/>
          <w:szCs w:val="20"/>
        </w:rPr>
        <w:t>6</w:t>
      </w:r>
      <w:r w:rsidRPr="00B71D31">
        <w:rPr>
          <w:rFonts w:ascii="Times New Roman" w:hAnsi="Times New Roman"/>
          <w:sz w:val="20"/>
          <w:szCs w:val="20"/>
        </w:rPr>
        <w:t xml:space="preserve">0 people x 3 min screening / 60 min).   </w:t>
      </w:r>
    </w:p>
    <w:p w:rsidRPr="00B71D31" w:rsidR="00CA4261" w:rsidP="00CA4261" w:rsidRDefault="00CA4261" w14:paraId="496B557B" w14:textId="7A5B4188">
      <w:pPr>
        <w:pStyle w:val="NoSpacing"/>
        <w:rPr>
          <w:rFonts w:ascii="Times New Roman" w:hAnsi="Times New Roman"/>
          <w:sz w:val="20"/>
          <w:szCs w:val="20"/>
        </w:rPr>
      </w:pPr>
      <w:r w:rsidRPr="00B71D31">
        <w:rPr>
          <w:rFonts w:ascii="Times New Roman" w:hAnsi="Times New Roman"/>
          <w:sz w:val="20"/>
          <w:szCs w:val="20"/>
        </w:rPr>
        <w:t xml:space="preserve">The estimated time for participating in each of the focus group is 1 hour.  We will assume a maximum number of 10 participants in each of the </w:t>
      </w:r>
      <w:r w:rsidRPr="00B71D31" w:rsidR="003E37B7">
        <w:rPr>
          <w:rFonts w:ascii="Times New Roman" w:hAnsi="Times New Roman"/>
          <w:sz w:val="20"/>
          <w:szCs w:val="20"/>
        </w:rPr>
        <w:t>six</w:t>
      </w:r>
      <w:r w:rsidRPr="00B71D31">
        <w:rPr>
          <w:rFonts w:ascii="Times New Roman" w:hAnsi="Times New Roman"/>
          <w:sz w:val="20"/>
          <w:szCs w:val="20"/>
        </w:rPr>
        <w:t xml:space="preserve"> focus groups.  The total participation burden is </w:t>
      </w:r>
      <w:r w:rsidRPr="00B71D31" w:rsidR="003E37B7">
        <w:rPr>
          <w:rFonts w:ascii="Times New Roman" w:hAnsi="Times New Roman"/>
          <w:sz w:val="20"/>
          <w:szCs w:val="20"/>
        </w:rPr>
        <w:t>6</w:t>
      </w:r>
      <w:r w:rsidRPr="00B71D31">
        <w:rPr>
          <w:rFonts w:ascii="Times New Roman" w:hAnsi="Times New Roman"/>
          <w:sz w:val="20"/>
          <w:szCs w:val="20"/>
        </w:rPr>
        <w:t>0 hours (</w:t>
      </w:r>
      <w:r w:rsidRPr="00B71D31" w:rsidR="003E37B7">
        <w:rPr>
          <w:rFonts w:ascii="Times New Roman" w:hAnsi="Times New Roman"/>
          <w:sz w:val="20"/>
          <w:szCs w:val="20"/>
        </w:rPr>
        <w:t>6</w:t>
      </w:r>
      <w:r w:rsidRPr="00B71D31">
        <w:rPr>
          <w:rFonts w:ascii="Times New Roman" w:hAnsi="Times New Roman"/>
          <w:sz w:val="20"/>
          <w:szCs w:val="20"/>
        </w:rPr>
        <w:t xml:space="preserve">0 participants x 60 minutes / 60 minutes).   </w:t>
      </w:r>
    </w:p>
    <w:p w:rsidRPr="00CA4261" w:rsidR="00CA4261" w:rsidP="00CA4261" w:rsidRDefault="00CA4261" w14:paraId="35BB2D92" w14:textId="77777777">
      <w:pPr>
        <w:pStyle w:val="NoSpacing"/>
        <w:rPr>
          <w:sz w:val="20"/>
          <w:szCs w:val="20"/>
          <w:highlight w:val="yellow"/>
        </w:rPr>
      </w:pPr>
    </w:p>
    <w:tbl>
      <w:tblPr>
        <w:tblW w:w="95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0"/>
        <w:gridCol w:w="2520"/>
        <w:gridCol w:w="2250"/>
        <w:gridCol w:w="1620"/>
      </w:tblGrid>
      <w:tr w:rsidRPr="003E37B7" w:rsidR="00CA4261" w:rsidTr="007616AA" w14:paraId="12C5EB03" w14:textId="77777777">
        <w:trPr>
          <w:trHeight w:val="422"/>
        </w:trPr>
        <w:tc>
          <w:tcPr>
            <w:tcW w:w="31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3E37B7" w:rsidR="00CA4261" w:rsidP="007616AA" w:rsidRDefault="00CA4261" w14:paraId="68D0045E" w14:textId="77777777">
            <w:pPr>
              <w:pStyle w:val="NoSpacing"/>
              <w:jc w:val="center"/>
              <w:rPr>
                <w:b/>
                <w:sz w:val="20"/>
                <w:szCs w:val="20"/>
              </w:rPr>
            </w:pPr>
            <w:r w:rsidRPr="003E37B7">
              <w:rPr>
                <w:b/>
                <w:sz w:val="20"/>
                <w:szCs w:val="20"/>
              </w:rPr>
              <w:t>Type of Collection</w:t>
            </w:r>
          </w:p>
        </w:tc>
        <w:tc>
          <w:tcPr>
            <w:tcW w:w="25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3E37B7" w:rsidR="00CA4261" w:rsidP="007616AA" w:rsidRDefault="00CA4261" w14:paraId="0F446B2F" w14:textId="77777777">
            <w:pPr>
              <w:pStyle w:val="NoSpacing"/>
              <w:jc w:val="center"/>
              <w:rPr>
                <w:b/>
                <w:sz w:val="20"/>
                <w:szCs w:val="20"/>
              </w:rPr>
            </w:pPr>
            <w:r w:rsidRPr="003E37B7">
              <w:rPr>
                <w:b/>
                <w:sz w:val="20"/>
                <w:szCs w:val="20"/>
              </w:rPr>
              <w:t>Participation</w:t>
            </w:r>
          </w:p>
        </w:tc>
        <w:tc>
          <w:tcPr>
            <w:tcW w:w="225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3E37B7" w:rsidR="00CA4261" w:rsidP="007616AA" w:rsidRDefault="00CA4261" w14:paraId="4ED0A62B" w14:textId="77777777">
            <w:pPr>
              <w:pStyle w:val="NoSpacing"/>
              <w:jc w:val="center"/>
              <w:rPr>
                <w:b/>
                <w:sz w:val="20"/>
                <w:szCs w:val="20"/>
              </w:rPr>
            </w:pPr>
            <w:r w:rsidRPr="003E37B7">
              <w:rPr>
                <w:b/>
                <w:sz w:val="20"/>
                <w:szCs w:val="20"/>
              </w:rPr>
              <w:t>Response Time (minutes)</w:t>
            </w:r>
          </w:p>
        </w:tc>
        <w:tc>
          <w:tcPr>
            <w:tcW w:w="1620"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3E37B7" w:rsidR="00CA4261" w:rsidP="007616AA" w:rsidRDefault="00CA4261" w14:paraId="35838D06" w14:textId="77777777">
            <w:pPr>
              <w:pStyle w:val="NoSpacing"/>
              <w:jc w:val="center"/>
              <w:rPr>
                <w:b/>
                <w:sz w:val="20"/>
                <w:szCs w:val="20"/>
              </w:rPr>
            </w:pPr>
            <w:r w:rsidRPr="003E37B7">
              <w:rPr>
                <w:b/>
                <w:sz w:val="20"/>
                <w:szCs w:val="20"/>
              </w:rPr>
              <w:t>Total Burden (hours)</w:t>
            </w:r>
          </w:p>
        </w:tc>
      </w:tr>
      <w:tr w:rsidRPr="003E37B7" w:rsidR="00CA4261" w:rsidTr="007616AA" w14:paraId="45364B21"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E37B7" w:rsidR="00CA4261" w:rsidP="007616AA" w:rsidRDefault="00CA4261" w14:paraId="4DD57EAC" w14:textId="77777777">
            <w:pPr>
              <w:pStyle w:val="NoSpacing"/>
              <w:rPr>
                <w:sz w:val="20"/>
                <w:szCs w:val="20"/>
              </w:rPr>
            </w:pPr>
            <w:r w:rsidRPr="003E37B7">
              <w:rPr>
                <w:sz w:val="20"/>
                <w:szCs w:val="20"/>
              </w:rPr>
              <w:t>Potential Respondents Contacted</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E37B7" w:rsidR="00CA4261" w:rsidP="007616AA" w:rsidRDefault="00CA4261" w14:paraId="12696940" w14:textId="11DE4097">
            <w:pPr>
              <w:pStyle w:val="NoSpacing"/>
              <w:jc w:val="center"/>
              <w:rPr>
                <w:sz w:val="20"/>
                <w:szCs w:val="20"/>
              </w:rPr>
            </w:pPr>
            <w:r w:rsidRPr="003E37B7">
              <w:rPr>
                <w:sz w:val="20"/>
                <w:szCs w:val="20"/>
              </w:rPr>
              <w:t>3</w:t>
            </w:r>
            <w:r w:rsidR="003E37B7">
              <w:rPr>
                <w:sz w:val="20"/>
                <w:szCs w:val="20"/>
              </w:rPr>
              <w:t>6</w:t>
            </w:r>
            <w:r w:rsidRPr="003E37B7">
              <w:rPr>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E37B7" w:rsidR="00CA4261" w:rsidP="007616AA" w:rsidRDefault="00CA4261" w14:paraId="70F76AC7" w14:textId="77777777">
            <w:pPr>
              <w:pStyle w:val="NoSpacing"/>
              <w:jc w:val="center"/>
              <w:rPr>
                <w:sz w:val="20"/>
                <w:szCs w:val="20"/>
              </w:rPr>
            </w:pPr>
            <w:r w:rsidRPr="003E37B7">
              <w:rPr>
                <w:sz w:val="20"/>
                <w:szCs w:val="20"/>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E37B7" w:rsidR="00CA4261" w:rsidP="007616AA" w:rsidRDefault="00CA4261" w14:paraId="5EC84CC7" w14:textId="1EC9DB20">
            <w:pPr>
              <w:pStyle w:val="NoSpacing"/>
              <w:jc w:val="center"/>
              <w:rPr>
                <w:sz w:val="20"/>
                <w:szCs w:val="20"/>
              </w:rPr>
            </w:pPr>
            <w:r w:rsidRPr="003E37B7">
              <w:rPr>
                <w:sz w:val="20"/>
                <w:szCs w:val="20"/>
              </w:rPr>
              <w:t>1</w:t>
            </w:r>
            <w:r w:rsidR="003E37B7">
              <w:rPr>
                <w:sz w:val="20"/>
                <w:szCs w:val="20"/>
              </w:rPr>
              <w:t>8</w:t>
            </w:r>
          </w:p>
        </w:tc>
      </w:tr>
      <w:tr w:rsidRPr="003E37B7" w:rsidR="00CA4261" w:rsidTr="007616AA" w14:paraId="46AC28BD"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E37B7" w:rsidR="00CA4261" w:rsidP="007616AA" w:rsidRDefault="00CA4261" w14:paraId="4EED0CDA" w14:textId="77777777">
            <w:pPr>
              <w:pStyle w:val="NoSpacing"/>
              <w:rPr>
                <w:sz w:val="20"/>
                <w:szCs w:val="20"/>
              </w:rPr>
            </w:pPr>
            <w:r w:rsidRPr="003E37B7">
              <w:rPr>
                <w:sz w:val="20"/>
                <w:szCs w:val="20"/>
              </w:rPr>
              <w:t>Expected Participants</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E37B7" w:rsidR="00CA4261" w:rsidP="007616AA" w:rsidRDefault="003E37B7" w14:paraId="7712D531" w14:textId="3FA8B1BD">
            <w:pPr>
              <w:pStyle w:val="NoSpacing"/>
              <w:jc w:val="center"/>
              <w:rPr>
                <w:sz w:val="20"/>
                <w:szCs w:val="20"/>
              </w:rPr>
            </w:pPr>
            <w:r>
              <w:rPr>
                <w:sz w:val="20"/>
                <w:szCs w:val="20"/>
              </w:rPr>
              <w:t>6</w:t>
            </w:r>
            <w:r w:rsidRPr="003E37B7" w:rsidR="00CA4261">
              <w:rPr>
                <w:sz w:val="20"/>
                <w:szCs w:val="20"/>
              </w:rPr>
              <w:t>0</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E37B7" w:rsidR="00CA4261" w:rsidP="007616AA" w:rsidRDefault="00CA4261" w14:paraId="2889BC60" w14:textId="77777777">
            <w:pPr>
              <w:pStyle w:val="NoSpacing"/>
              <w:jc w:val="center"/>
              <w:rPr>
                <w:sz w:val="20"/>
                <w:szCs w:val="20"/>
              </w:rPr>
            </w:pPr>
            <w:r w:rsidRPr="003E37B7">
              <w:rPr>
                <w:sz w:val="20"/>
                <w:szCs w:val="20"/>
              </w:rPr>
              <w:t>60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E37B7" w:rsidR="00CA4261" w:rsidP="007616AA" w:rsidRDefault="003E37B7" w14:paraId="470C8737" w14:textId="3DE0BB8B">
            <w:pPr>
              <w:pStyle w:val="NoSpacing"/>
              <w:jc w:val="center"/>
              <w:rPr>
                <w:sz w:val="20"/>
                <w:szCs w:val="20"/>
              </w:rPr>
            </w:pPr>
            <w:r>
              <w:rPr>
                <w:sz w:val="20"/>
                <w:szCs w:val="20"/>
              </w:rPr>
              <w:t>6</w:t>
            </w:r>
            <w:r w:rsidRPr="003E37B7" w:rsidR="00CA4261">
              <w:rPr>
                <w:sz w:val="20"/>
                <w:szCs w:val="20"/>
              </w:rPr>
              <w:t>0</w:t>
            </w:r>
          </w:p>
        </w:tc>
      </w:tr>
      <w:tr w:rsidRPr="003E6739" w:rsidR="00CA4261" w:rsidTr="007616AA" w14:paraId="08950F08" w14:textId="77777777">
        <w:trPr>
          <w:trHeight w:val="353"/>
        </w:trPr>
        <w:tc>
          <w:tcPr>
            <w:tcW w:w="31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E37B7" w:rsidR="00CA4261" w:rsidP="007616AA" w:rsidRDefault="00CA4261" w14:paraId="55A3B9BE" w14:textId="77777777">
            <w:pPr>
              <w:pStyle w:val="NoSpacing"/>
              <w:rPr>
                <w:b/>
                <w:sz w:val="20"/>
                <w:szCs w:val="20"/>
              </w:rPr>
            </w:pPr>
            <w:r w:rsidRPr="003E37B7">
              <w:rPr>
                <w:b/>
                <w:sz w:val="20"/>
                <w:szCs w:val="20"/>
              </w:rPr>
              <w:t>Grand Total Burden</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rsidRPr="003E37B7" w:rsidR="00CA4261" w:rsidP="007616AA" w:rsidRDefault="00CA4261" w14:paraId="05199B1F" w14:textId="77777777">
            <w:pPr>
              <w:pStyle w:val="NoSpacing"/>
              <w:jc w:val="center"/>
              <w:rPr>
                <w:color w:val="FF0000"/>
                <w:sz w:val="20"/>
                <w:szCs w:val="20"/>
              </w:rPr>
            </w:pP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rsidRPr="003E37B7" w:rsidR="00CA4261" w:rsidP="007616AA" w:rsidRDefault="00CA4261" w14:paraId="4260B9B8" w14:textId="77777777">
            <w:pPr>
              <w:pStyle w:val="NoSpacing"/>
              <w:jc w:val="center"/>
              <w:rPr>
                <w:color w:val="FF0000"/>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4BF1" w:rsidR="00CA4261" w:rsidP="007616AA" w:rsidRDefault="003E37B7" w14:paraId="13C1B04C" w14:textId="5F977E89">
            <w:pPr>
              <w:pStyle w:val="NoSpacing"/>
              <w:jc w:val="center"/>
              <w:rPr>
                <w:b/>
                <w:sz w:val="20"/>
                <w:szCs w:val="20"/>
              </w:rPr>
            </w:pPr>
            <w:r>
              <w:rPr>
                <w:b/>
                <w:sz w:val="20"/>
                <w:szCs w:val="20"/>
              </w:rPr>
              <w:t>78</w:t>
            </w:r>
            <w:r w:rsidRPr="00C74BF1" w:rsidR="00CA4261">
              <w:rPr>
                <w:b/>
                <w:sz w:val="20"/>
                <w:szCs w:val="20"/>
              </w:rPr>
              <w:t xml:space="preserve"> </w:t>
            </w:r>
          </w:p>
        </w:tc>
      </w:tr>
    </w:tbl>
    <w:p w:rsidRPr="003E6739" w:rsidR="00CA4261" w:rsidP="00CA4261" w:rsidRDefault="00CA4261" w14:paraId="596E5AF4" w14:textId="77777777">
      <w:pPr>
        <w:pStyle w:val="NoSpacing"/>
        <w:ind w:left="360"/>
        <w:rPr>
          <w:color w:val="FF0000"/>
          <w:sz w:val="20"/>
          <w:szCs w:val="20"/>
        </w:rPr>
      </w:pPr>
    </w:p>
    <w:p w:rsidRPr="003E6739" w:rsidR="00CA4261" w:rsidP="00CA4261" w:rsidRDefault="00CA4261" w14:paraId="79A4338E" w14:textId="77777777">
      <w:pPr>
        <w:pStyle w:val="NoSpacing"/>
        <w:ind w:left="360"/>
        <w:rPr>
          <w:color w:val="FF0000"/>
          <w:sz w:val="20"/>
          <w:szCs w:val="20"/>
        </w:rPr>
      </w:pPr>
    </w:p>
    <w:p w:rsidRPr="006D2065" w:rsidR="00CA4261" w:rsidP="00CA4261" w:rsidRDefault="00CA4261" w14:paraId="2B5AC486" w14:textId="77777777">
      <w:pPr>
        <w:pStyle w:val="ListParagraph"/>
        <w:numPr>
          <w:ilvl w:val="0"/>
          <w:numId w:val="2"/>
        </w:numPr>
        <w:ind w:left="0"/>
        <w:rPr>
          <w:b/>
          <w:sz w:val="20"/>
          <w:szCs w:val="20"/>
        </w:rPr>
      </w:pPr>
      <w:r w:rsidRPr="006D2065">
        <w:rPr>
          <w:b/>
          <w:sz w:val="20"/>
          <w:szCs w:val="20"/>
        </w:rPr>
        <w:t>Costs to Respondents</w:t>
      </w:r>
    </w:p>
    <w:p w:rsidR="006D1D29" w:rsidP="006D1D29" w:rsidRDefault="006D1D29" w14:paraId="7FD25769" w14:textId="4BC51522">
      <w:pPr>
        <w:rPr>
          <w:sz w:val="20"/>
          <w:szCs w:val="20"/>
        </w:rPr>
      </w:pPr>
      <w:bookmarkStart w:name="_Hlk39750526" w:id="0"/>
      <w:r w:rsidRPr="006D2065">
        <w:rPr>
          <w:sz w:val="20"/>
          <w:szCs w:val="20"/>
        </w:rPr>
        <w:t xml:space="preserve">There is no dollar cost to respondents.  The total estimated annual cost burden to respondents is $1,948.44.  The surveys take place across the United States with </w:t>
      </w:r>
      <w:r w:rsidRPr="006D2065" w:rsidR="008468E5">
        <w:rPr>
          <w:sz w:val="20"/>
          <w:szCs w:val="20"/>
        </w:rPr>
        <w:t>a</w:t>
      </w:r>
      <w:r w:rsidRPr="006D2065" w:rsidR="00452F41">
        <w:rPr>
          <w:sz w:val="20"/>
          <w:szCs w:val="20"/>
        </w:rPr>
        <w:t>ll</w:t>
      </w:r>
      <w:r w:rsidRPr="006D2065">
        <w:rPr>
          <w:sz w:val="20"/>
          <w:szCs w:val="20"/>
        </w:rPr>
        <w:t xml:space="preserve"> </w:t>
      </w:r>
      <w:r w:rsidRPr="006D2065" w:rsidR="00452F41">
        <w:rPr>
          <w:sz w:val="20"/>
          <w:szCs w:val="20"/>
        </w:rPr>
        <w:t>cross-sections of society</w:t>
      </w:r>
      <w:r w:rsidRPr="006D2065">
        <w:rPr>
          <w:sz w:val="20"/>
          <w:szCs w:val="20"/>
        </w:rPr>
        <w:t>.  This estimate was created using the mean hourly wage for all occupations ($24.98) from the BLS May 2018 National Occupational Employment and Wage Estimates - United States.</w:t>
      </w:r>
      <w:bookmarkEnd w:id="0"/>
    </w:p>
    <w:p w:rsidR="00CA4261" w:rsidP="00CA4261" w:rsidRDefault="00CA4261" w14:paraId="21B4FD8D" w14:textId="77777777">
      <w:pPr>
        <w:rPr>
          <w:sz w:val="20"/>
          <w:szCs w:val="20"/>
        </w:rPr>
      </w:pPr>
    </w:p>
    <w:p w:rsidR="00CA4261" w:rsidP="00CA4261" w:rsidRDefault="00CA4261" w14:paraId="376FC677" w14:textId="77777777">
      <w:pPr>
        <w:pStyle w:val="ListParagraph"/>
        <w:numPr>
          <w:ilvl w:val="0"/>
          <w:numId w:val="2"/>
        </w:numPr>
        <w:ind w:left="0"/>
        <w:rPr>
          <w:b/>
          <w:sz w:val="20"/>
          <w:szCs w:val="20"/>
        </w:rPr>
      </w:pPr>
      <w:r w:rsidRPr="007929FF">
        <w:rPr>
          <w:b/>
          <w:sz w:val="20"/>
          <w:szCs w:val="20"/>
        </w:rPr>
        <w:t>Cost of Federal Government</w:t>
      </w:r>
    </w:p>
    <w:p w:rsidR="00CA4261" w:rsidP="00CA4261" w:rsidRDefault="00CA4261" w14:paraId="49590AA0" w14:textId="60132474">
      <w:pPr>
        <w:pStyle w:val="ListParagraph"/>
        <w:ind w:left="0"/>
        <w:rPr>
          <w:sz w:val="20"/>
          <w:szCs w:val="20"/>
        </w:rPr>
      </w:pPr>
      <w:r w:rsidRPr="003E37B7">
        <w:rPr>
          <w:sz w:val="20"/>
          <w:szCs w:val="20"/>
        </w:rPr>
        <w:t xml:space="preserve">The total estimated cost allocation for this </w:t>
      </w:r>
      <w:r w:rsidRPr="003E37B7" w:rsidR="003E37B7">
        <w:rPr>
          <w:sz w:val="20"/>
          <w:szCs w:val="20"/>
        </w:rPr>
        <w:t>focus group project</w:t>
      </w:r>
      <w:r w:rsidRPr="003E37B7">
        <w:rPr>
          <w:sz w:val="20"/>
          <w:szCs w:val="20"/>
        </w:rPr>
        <w:t xml:space="preserve"> is $5</w:t>
      </w:r>
      <w:r w:rsidRPr="003E37B7" w:rsidR="003E37B7">
        <w:rPr>
          <w:sz w:val="20"/>
          <w:szCs w:val="20"/>
        </w:rPr>
        <w:t>0</w:t>
      </w:r>
      <w:r w:rsidRPr="003E37B7">
        <w:rPr>
          <w:sz w:val="20"/>
          <w:szCs w:val="20"/>
        </w:rPr>
        <w:t xml:space="preserve">,000. </w:t>
      </w:r>
    </w:p>
    <w:p w:rsidRPr="0062398E" w:rsidR="00CA4261" w:rsidP="00CA4261" w:rsidRDefault="00CA4261" w14:paraId="77F96FD1" w14:textId="77777777">
      <w:pPr>
        <w:pStyle w:val="ListParagraph"/>
        <w:ind w:left="0"/>
        <w:rPr>
          <w:b/>
          <w:sz w:val="20"/>
          <w:szCs w:val="20"/>
        </w:rPr>
      </w:pPr>
    </w:p>
    <w:p w:rsidRPr="00EA5375" w:rsidR="00CA4261" w:rsidP="00CA4261" w:rsidRDefault="00CA4261" w14:paraId="3743A102" w14:textId="77777777">
      <w:pPr>
        <w:pStyle w:val="ListParagraph"/>
        <w:numPr>
          <w:ilvl w:val="0"/>
          <w:numId w:val="2"/>
        </w:numPr>
        <w:ind w:left="0"/>
        <w:rPr>
          <w:b/>
          <w:sz w:val="20"/>
          <w:szCs w:val="20"/>
        </w:rPr>
      </w:pPr>
      <w:r w:rsidRPr="00EA5375">
        <w:rPr>
          <w:b/>
          <w:sz w:val="20"/>
          <w:szCs w:val="20"/>
        </w:rPr>
        <w:t>Reason for Change</w:t>
      </w:r>
    </w:p>
    <w:p w:rsidRPr="00EA5375" w:rsidR="00CA4261" w:rsidP="00CA4261" w:rsidRDefault="00CA4261" w14:paraId="5258D0CC" w14:textId="77777777">
      <w:pPr>
        <w:rPr>
          <w:sz w:val="20"/>
          <w:szCs w:val="20"/>
        </w:rPr>
      </w:pPr>
      <w:r>
        <w:rPr>
          <w:sz w:val="20"/>
          <w:szCs w:val="20"/>
        </w:rPr>
        <w:t xml:space="preserve">No change is being requested. </w:t>
      </w:r>
      <w:r w:rsidRPr="00EA5375">
        <w:rPr>
          <w:sz w:val="20"/>
          <w:szCs w:val="20"/>
        </w:rPr>
        <w:t>This is a new request</w:t>
      </w:r>
    </w:p>
    <w:p w:rsidRPr="00EA5375" w:rsidR="00CA4261" w:rsidP="00CA4261" w:rsidRDefault="00CA4261" w14:paraId="344F0218" w14:textId="77777777">
      <w:pPr>
        <w:rPr>
          <w:b/>
          <w:sz w:val="20"/>
          <w:szCs w:val="20"/>
        </w:rPr>
      </w:pPr>
    </w:p>
    <w:p w:rsidR="00CA4261" w:rsidP="00CA4261" w:rsidRDefault="00CA4261" w14:paraId="56102058" w14:textId="77777777">
      <w:pPr>
        <w:pStyle w:val="ListParagraph"/>
        <w:numPr>
          <w:ilvl w:val="0"/>
          <w:numId w:val="2"/>
        </w:numPr>
        <w:ind w:left="0"/>
        <w:rPr>
          <w:b/>
          <w:sz w:val="20"/>
          <w:szCs w:val="20"/>
        </w:rPr>
      </w:pPr>
      <w:r w:rsidRPr="00EA5375">
        <w:rPr>
          <w:b/>
          <w:sz w:val="20"/>
          <w:szCs w:val="20"/>
        </w:rPr>
        <w:t>Tabulation of Results, Schedule, Analysis Plans</w:t>
      </w:r>
    </w:p>
    <w:p w:rsidR="00CA4261" w:rsidP="00CA4261" w:rsidRDefault="00CA4261" w14:paraId="43B5B0B4" w14:textId="21FD6C95">
      <w:pPr>
        <w:pStyle w:val="ListParagraph"/>
        <w:ind w:left="0"/>
        <w:rPr>
          <w:sz w:val="20"/>
          <w:szCs w:val="20"/>
        </w:rPr>
      </w:pPr>
      <w:r w:rsidRPr="006E73A7">
        <w:rPr>
          <w:sz w:val="20"/>
          <w:szCs w:val="20"/>
        </w:rPr>
        <w:t>At the completion of focus group</w:t>
      </w:r>
      <w:r w:rsidRPr="006E73A7" w:rsidR="006E73A7">
        <w:rPr>
          <w:sz w:val="20"/>
          <w:szCs w:val="20"/>
        </w:rPr>
        <w:t>(s), the</w:t>
      </w:r>
      <w:r w:rsidRPr="006E73A7">
        <w:rPr>
          <w:sz w:val="20"/>
          <w:szCs w:val="20"/>
        </w:rPr>
        <w:t xml:space="preserve"> responses will be released in a report as summary observations and categorized by the topic of discussion in the moderator’s guide. The report will not contain any individually identifying information such as name, address, or taxpayer / practitioner identification number.  The moderator ensures that </w:t>
      </w:r>
      <w:r w:rsidRPr="006E73A7" w:rsidR="006E73A7">
        <w:rPr>
          <w:sz w:val="20"/>
          <w:szCs w:val="20"/>
        </w:rPr>
        <w:t>the gig economy workers participating</w:t>
      </w:r>
      <w:r w:rsidRPr="006E73A7">
        <w:rPr>
          <w:sz w:val="20"/>
          <w:szCs w:val="20"/>
        </w:rPr>
        <w:t xml:space="preserve"> in the focus group are guaranteed anonymity. Upon completion of data collection and delivery of the report, the focus group data will remain on a secured IRS server for three years.</w:t>
      </w:r>
      <w:r w:rsidRPr="001074F4">
        <w:rPr>
          <w:sz w:val="20"/>
          <w:szCs w:val="20"/>
        </w:rPr>
        <w:t xml:space="preserve">  </w:t>
      </w:r>
    </w:p>
    <w:p w:rsidR="00CA4261" w:rsidP="00CA4261" w:rsidRDefault="00CA4261" w14:paraId="2C48AFF9" w14:textId="77777777">
      <w:pPr>
        <w:pStyle w:val="ListParagraph"/>
        <w:ind w:left="0"/>
        <w:rPr>
          <w:sz w:val="20"/>
          <w:szCs w:val="20"/>
        </w:rPr>
      </w:pPr>
    </w:p>
    <w:p w:rsidRPr="00EA5375" w:rsidR="00CA4261" w:rsidP="00CA4261" w:rsidRDefault="00CA4261" w14:paraId="7B93C157" w14:textId="77777777">
      <w:pPr>
        <w:pStyle w:val="ListParagraph"/>
        <w:numPr>
          <w:ilvl w:val="0"/>
          <w:numId w:val="2"/>
        </w:numPr>
        <w:ind w:left="0"/>
        <w:rPr>
          <w:b/>
          <w:sz w:val="20"/>
          <w:szCs w:val="20"/>
        </w:rPr>
      </w:pPr>
      <w:r w:rsidRPr="00EA5375">
        <w:rPr>
          <w:b/>
          <w:sz w:val="20"/>
          <w:szCs w:val="20"/>
        </w:rPr>
        <w:lastRenderedPageBreak/>
        <w:t>Display of OMB Approval Date</w:t>
      </w:r>
    </w:p>
    <w:p w:rsidRPr="00EA5375" w:rsidR="00CA4261" w:rsidP="00CA4261" w:rsidRDefault="00CA4261" w14:paraId="6A239FA4" w14:textId="77777777">
      <w:pPr>
        <w:rPr>
          <w:sz w:val="20"/>
          <w:szCs w:val="20"/>
        </w:rPr>
      </w:pPr>
      <w:r w:rsidRPr="00EA5375">
        <w:rPr>
          <w:color w:val="000000"/>
          <w:sz w:val="20"/>
          <w:szCs w:val="20"/>
        </w:rPr>
        <w:t>IRS is seeking approval to not display the expiration date for OMB approval, as this is a one-time, limited-duration collection</w:t>
      </w:r>
    </w:p>
    <w:p w:rsidRPr="00EA5375" w:rsidR="00CA4261" w:rsidP="00CA4261" w:rsidRDefault="00CA4261" w14:paraId="73B0391B" w14:textId="77777777">
      <w:pPr>
        <w:rPr>
          <w:sz w:val="20"/>
          <w:szCs w:val="20"/>
        </w:rPr>
      </w:pPr>
    </w:p>
    <w:p w:rsidRPr="00EA5375" w:rsidR="00CA4261" w:rsidP="00CA4261" w:rsidRDefault="00CA4261" w14:paraId="4A8BBB8A" w14:textId="77777777">
      <w:pPr>
        <w:pStyle w:val="ListParagraph"/>
        <w:numPr>
          <w:ilvl w:val="0"/>
          <w:numId w:val="2"/>
        </w:numPr>
        <w:ind w:left="0"/>
        <w:rPr>
          <w:b/>
          <w:sz w:val="20"/>
          <w:szCs w:val="20"/>
        </w:rPr>
      </w:pPr>
      <w:r w:rsidRPr="00EA5375">
        <w:rPr>
          <w:b/>
          <w:sz w:val="20"/>
          <w:szCs w:val="20"/>
        </w:rPr>
        <w:t>Exceptions to Certification for Paperwork Reduction Act Submissions</w:t>
      </w:r>
    </w:p>
    <w:p w:rsidRPr="00EA5375" w:rsidR="00CA4261" w:rsidP="00CA4261" w:rsidRDefault="00CA4261" w14:paraId="293CDCF4" w14:textId="77777777">
      <w:pPr>
        <w:rPr>
          <w:sz w:val="20"/>
          <w:szCs w:val="20"/>
        </w:rPr>
      </w:pPr>
      <w:r w:rsidRPr="00EA5375">
        <w:rPr>
          <w:sz w:val="20"/>
          <w:szCs w:val="20"/>
        </w:rPr>
        <w:t>These activities comply with the requirements in 5 CFR 1320.9.</w:t>
      </w:r>
    </w:p>
    <w:p w:rsidRPr="00EA5375" w:rsidR="00CA4261" w:rsidP="00CA4261" w:rsidRDefault="00CA4261" w14:paraId="1EF54DCA" w14:textId="77777777">
      <w:pPr>
        <w:rPr>
          <w:sz w:val="20"/>
          <w:szCs w:val="20"/>
        </w:rPr>
      </w:pPr>
    </w:p>
    <w:p w:rsidR="00CA4261" w:rsidP="00CA4261" w:rsidRDefault="00CA4261" w14:paraId="43B60D5B" w14:textId="77777777">
      <w:pPr>
        <w:pStyle w:val="BodyTextIndent3"/>
        <w:ind w:left="0"/>
        <w:rPr>
          <w:b/>
          <w:color w:val="365F91"/>
          <w:sz w:val="20"/>
          <w:szCs w:val="20"/>
        </w:rPr>
      </w:pPr>
      <w:r w:rsidRPr="00EA5375">
        <w:rPr>
          <w:b/>
          <w:sz w:val="20"/>
          <w:szCs w:val="20"/>
        </w:rPr>
        <w:t xml:space="preserve">       19. Dates Collection of Information will Begin and End </w:t>
      </w:r>
    </w:p>
    <w:p w:rsidRPr="00524A80" w:rsidR="00CA4261" w:rsidP="00CA4261" w:rsidRDefault="00CA4261" w14:paraId="2954AC7C" w14:textId="32421635">
      <w:pPr>
        <w:pStyle w:val="BodyTextIndent3"/>
        <w:ind w:left="720"/>
        <w:rPr>
          <w:sz w:val="20"/>
          <w:szCs w:val="20"/>
        </w:rPr>
      </w:pPr>
      <w:bookmarkStart w:name="_GoBack" w:id="1"/>
      <w:bookmarkEnd w:id="1"/>
      <w:r w:rsidRPr="00EA00DA">
        <w:rPr>
          <w:sz w:val="20"/>
          <w:szCs w:val="20"/>
        </w:rPr>
        <w:t xml:space="preserve">Data collection will begin </w:t>
      </w:r>
      <w:r w:rsidRPr="00EA00DA" w:rsidR="00EA00DA">
        <w:rPr>
          <w:sz w:val="20"/>
          <w:szCs w:val="20"/>
        </w:rPr>
        <w:t>August</w:t>
      </w:r>
      <w:r w:rsidRPr="00EA00DA" w:rsidR="005F7C71">
        <w:rPr>
          <w:sz w:val="20"/>
          <w:szCs w:val="20"/>
        </w:rPr>
        <w:t xml:space="preserve"> 2020</w:t>
      </w:r>
      <w:r w:rsidRPr="00EA00DA">
        <w:rPr>
          <w:sz w:val="20"/>
          <w:szCs w:val="20"/>
        </w:rPr>
        <w:t xml:space="preserve"> and end </w:t>
      </w:r>
      <w:r w:rsidRPr="00EA00DA" w:rsidR="00EA00DA">
        <w:rPr>
          <w:sz w:val="20"/>
          <w:szCs w:val="20"/>
        </w:rPr>
        <w:t>October</w:t>
      </w:r>
      <w:r w:rsidRPr="00EA00DA" w:rsidR="005F7C71">
        <w:rPr>
          <w:sz w:val="20"/>
          <w:szCs w:val="20"/>
        </w:rPr>
        <w:t xml:space="preserve"> 2020.</w:t>
      </w:r>
    </w:p>
    <w:p w:rsidRPr="00104632" w:rsidR="00CA4261" w:rsidP="00CA4261" w:rsidRDefault="00CA4261" w14:paraId="3069CF50" w14:textId="77777777">
      <w:pPr>
        <w:pStyle w:val="BodyTextIndent3"/>
        <w:ind w:left="720"/>
        <w:rPr>
          <w:color w:val="FF0000"/>
          <w:sz w:val="20"/>
          <w:szCs w:val="20"/>
        </w:rPr>
      </w:pPr>
    </w:p>
    <w:p w:rsidRPr="00EA5375" w:rsidR="00CA4261" w:rsidP="00CA4261" w:rsidRDefault="00CA4261" w14:paraId="664307BA" w14:textId="77777777">
      <w:pPr>
        <w:pStyle w:val="BodyTextIndent3"/>
        <w:ind w:left="0"/>
        <w:rPr>
          <w:b/>
          <w:sz w:val="20"/>
          <w:szCs w:val="20"/>
        </w:rPr>
      </w:pPr>
      <w:r w:rsidRPr="00EA5375">
        <w:rPr>
          <w:b/>
          <w:sz w:val="20"/>
          <w:szCs w:val="20"/>
        </w:rPr>
        <w:t>B.</w:t>
      </w:r>
      <w:r w:rsidRPr="00EA5375">
        <w:rPr>
          <w:b/>
          <w:sz w:val="20"/>
          <w:szCs w:val="20"/>
        </w:rPr>
        <w:tab/>
        <w:t>STATISTICAL METHODS</w:t>
      </w:r>
    </w:p>
    <w:p w:rsidRPr="00EA5375" w:rsidR="00CA4261" w:rsidP="00CA4261" w:rsidRDefault="00CA4261" w14:paraId="348C5857" w14:textId="77777777">
      <w:pPr>
        <w:pStyle w:val="BodyTextIndent3"/>
        <w:ind w:left="0"/>
        <w:rPr>
          <w:b/>
          <w:sz w:val="20"/>
          <w:szCs w:val="20"/>
        </w:rPr>
      </w:pPr>
    </w:p>
    <w:p w:rsidRPr="00AB7104" w:rsidR="00C25AAD" w:rsidP="00C25AAD" w:rsidRDefault="00C25AAD" w14:paraId="0725DF6B" w14:textId="77777777">
      <w:pPr>
        <w:pStyle w:val="ListParagraph"/>
        <w:numPr>
          <w:ilvl w:val="0"/>
          <w:numId w:val="3"/>
        </w:numPr>
        <w:rPr>
          <w:b/>
          <w:sz w:val="20"/>
          <w:szCs w:val="20"/>
        </w:rPr>
      </w:pPr>
      <w:r w:rsidRPr="00AB7104">
        <w:rPr>
          <w:b/>
          <w:sz w:val="20"/>
          <w:szCs w:val="20"/>
        </w:rPr>
        <w:t>Universe and Respondent Selection</w:t>
      </w:r>
    </w:p>
    <w:p w:rsidRPr="00AB7104" w:rsidR="00C25AAD" w:rsidP="00C25AAD" w:rsidRDefault="00C25AAD" w14:paraId="52F8CF3B" w14:textId="093B4F31">
      <w:pPr>
        <w:ind w:left="360"/>
        <w:rPr>
          <w:sz w:val="20"/>
          <w:szCs w:val="20"/>
        </w:rPr>
      </w:pPr>
      <w:r w:rsidRPr="00AB7104">
        <w:rPr>
          <w:sz w:val="20"/>
          <w:szCs w:val="20"/>
        </w:rPr>
        <w:t xml:space="preserve">Focus groups participants will be identified, screened, and recruited by a marketing firm. </w:t>
      </w:r>
      <w:r w:rsidR="003C21C5">
        <w:rPr>
          <w:sz w:val="20"/>
          <w:szCs w:val="20"/>
        </w:rPr>
        <w:t xml:space="preserve">They </w:t>
      </w:r>
      <w:r w:rsidRPr="00AB7104" w:rsidR="003C21C5">
        <w:rPr>
          <w:sz w:val="20"/>
          <w:szCs w:val="20"/>
        </w:rPr>
        <w:t xml:space="preserve">will rescreen the participants </w:t>
      </w:r>
      <w:r w:rsidR="003C21C5">
        <w:rPr>
          <w:sz w:val="20"/>
          <w:szCs w:val="20"/>
        </w:rPr>
        <w:t xml:space="preserve">in each of the online </w:t>
      </w:r>
      <w:r w:rsidRPr="00AB7104" w:rsidR="003C21C5">
        <w:rPr>
          <w:sz w:val="20"/>
          <w:szCs w:val="20"/>
        </w:rPr>
        <w:t xml:space="preserve">group </w:t>
      </w:r>
      <w:r w:rsidR="003C21C5">
        <w:rPr>
          <w:sz w:val="20"/>
          <w:szCs w:val="20"/>
        </w:rPr>
        <w:t>sessions</w:t>
      </w:r>
      <w:r w:rsidRPr="00AB7104" w:rsidR="003C21C5">
        <w:rPr>
          <w:sz w:val="20"/>
          <w:szCs w:val="20"/>
        </w:rPr>
        <w:t>, moderate the focus group</w:t>
      </w:r>
      <w:r w:rsidR="003C21C5">
        <w:rPr>
          <w:sz w:val="20"/>
          <w:szCs w:val="20"/>
        </w:rPr>
        <w:t>s</w:t>
      </w:r>
      <w:r w:rsidRPr="00AB7104" w:rsidR="003C21C5">
        <w:rPr>
          <w:sz w:val="20"/>
          <w:szCs w:val="20"/>
        </w:rPr>
        <w:t xml:space="preserve">, </w:t>
      </w:r>
      <w:r w:rsidR="003C21C5">
        <w:rPr>
          <w:sz w:val="20"/>
          <w:szCs w:val="20"/>
        </w:rPr>
        <w:t xml:space="preserve">and </w:t>
      </w:r>
      <w:r w:rsidRPr="00AB7104" w:rsidR="003C21C5">
        <w:rPr>
          <w:sz w:val="20"/>
          <w:szCs w:val="20"/>
        </w:rPr>
        <w:t xml:space="preserve">capture responses. </w:t>
      </w:r>
      <w:r w:rsidR="003C21C5">
        <w:rPr>
          <w:sz w:val="20"/>
          <w:szCs w:val="20"/>
        </w:rPr>
        <w:t xml:space="preserve">The contractor has an optional task of providing transcripts, recordings, and a summary report. </w:t>
      </w:r>
    </w:p>
    <w:p w:rsidRPr="00AB7104" w:rsidR="00C25AAD" w:rsidP="00C25AAD" w:rsidRDefault="00C25AAD" w14:paraId="2E32EF97" w14:textId="77777777">
      <w:pPr>
        <w:pStyle w:val="ListParagraph"/>
        <w:ind w:left="360"/>
        <w:rPr>
          <w:b/>
          <w:sz w:val="20"/>
          <w:szCs w:val="20"/>
        </w:rPr>
      </w:pPr>
    </w:p>
    <w:p w:rsidRPr="00AB7104" w:rsidR="00C25AAD" w:rsidP="00C25AAD" w:rsidRDefault="00C25AAD" w14:paraId="731E2F92" w14:textId="77777777">
      <w:pPr>
        <w:pStyle w:val="ListParagraph"/>
        <w:numPr>
          <w:ilvl w:val="0"/>
          <w:numId w:val="3"/>
        </w:numPr>
        <w:rPr>
          <w:b/>
          <w:sz w:val="20"/>
          <w:szCs w:val="20"/>
        </w:rPr>
      </w:pPr>
      <w:r w:rsidRPr="00AB7104">
        <w:rPr>
          <w:b/>
          <w:sz w:val="20"/>
          <w:szCs w:val="20"/>
        </w:rPr>
        <w:t>Procedures for Collecting Information</w:t>
      </w:r>
    </w:p>
    <w:p w:rsidRPr="001074F4" w:rsidR="00C25AAD" w:rsidP="003C21C5" w:rsidRDefault="003C21C5" w14:paraId="5F37AF95" w14:textId="0EB32266">
      <w:pPr>
        <w:pStyle w:val="ListParagraph"/>
        <w:ind w:left="360"/>
        <w:rPr>
          <w:iCs/>
          <w:sz w:val="20"/>
          <w:szCs w:val="20"/>
        </w:rPr>
      </w:pPr>
      <w:r>
        <w:rPr>
          <w:sz w:val="20"/>
          <w:szCs w:val="20"/>
        </w:rPr>
        <w:t>The contractor’s</w:t>
      </w:r>
      <w:r w:rsidRPr="00AB7104" w:rsidR="00C25AAD">
        <w:rPr>
          <w:sz w:val="20"/>
          <w:szCs w:val="20"/>
        </w:rPr>
        <w:t xml:space="preserve"> focus group moderators will rescreen the participants </w:t>
      </w:r>
      <w:r>
        <w:rPr>
          <w:sz w:val="20"/>
          <w:szCs w:val="20"/>
        </w:rPr>
        <w:t>in</w:t>
      </w:r>
      <w:r w:rsidRPr="00AB7104" w:rsidR="00C25AAD">
        <w:rPr>
          <w:sz w:val="20"/>
          <w:szCs w:val="20"/>
        </w:rPr>
        <w:t xml:space="preserve"> the </w:t>
      </w:r>
      <w:r>
        <w:rPr>
          <w:sz w:val="20"/>
          <w:szCs w:val="20"/>
        </w:rPr>
        <w:t xml:space="preserve">focus </w:t>
      </w:r>
      <w:r w:rsidRPr="00AB7104" w:rsidR="00C25AAD">
        <w:rPr>
          <w:sz w:val="20"/>
          <w:szCs w:val="20"/>
        </w:rPr>
        <w:t xml:space="preserve">group </w:t>
      </w:r>
      <w:r>
        <w:rPr>
          <w:sz w:val="20"/>
          <w:szCs w:val="20"/>
        </w:rPr>
        <w:t>sessions</w:t>
      </w:r>
      <w:r w:rsidRPr="00AB7104" w:rsidR="00C25AAD">
        <w:rPr>
          <w:sz w:val="20"/>
          <w:szCs w:val="20"/>
        </w:rPr>
        <w:t>, moderate the focus group</w:t>
      </w:r>
      <w:r>
        <w:rPr>
          <w:sz w:val="20"/>
          <w:szCs w:val="20"/>
        </w:rPr>
        <w:t>s</w:t>
      </w:r>
      <w:r w:rsidRPr="00AB7104" w:rsidR="00C25AAD">
        <w:rPr>
          <w:sz w:val="20"/>
          <w:szCs w:val="20"/>
        </w:rPr>
        <w:t xml:space="preserve">, and capture responses. There will be two </w:t>
      </w:r>
      <w:r w:rsidRPr="00AB7104">
        <w:rPr>
          <w:sz w:val="20"/>
          <w:szCs w:val="20"/>
        </w:rPr>
        <w:t>SB/SE Research</w:t>
      </w:r>
      <w:r>
        <w:rPr>
          <w:sz w:val="20"/>
          <w:szCs w:val="20"/>
        </w:rPr>
        <w:t xml:space="preserve"> analysts observing each session</w:t>
      </w:r>
      <w:r w:rsidRPr="00AB7104" w:rsidR="00C25AAD">
        <w:rPr>
          <w:sz w:val="20"/>
          <w:szCs w:val="20"/>
        </w:rPr>
        <w:t xml:space="preserve">. </w:t>
      </w:r>
      <w:r w:rsidR="00F96CE8">
        <w:rPr>
          <w:sz w:val="20"/>
          <w:szCs w:val="20"/>
        </w:rPr>
        <w:t xml:space="preserve"> SB/SE Research will also capture responses, analyze responses, and incorporate contractor provided report information with the final report for the customer.</w:t>
      </w:r>
      <w:r w:rsidRPr="00AB7104" w:rsidR="00F96CE8">
        <w:rPr>
          <w:sz w:val="20"/>
          <w:szCs w:val="20"/>
        </w:rPr>
        <w:t xml:space="preserve"> </w:t>
      </w:r>
      <w:r w:rsidRPr="00AB7104" w:rsidR="00C25AAD">
        <w:rPr>
          <w:sz w:val="20"/>
          <w:szCs w:val="20"/>
        </w:rPr>
        <w:t xml:space="preserve"> </w:t>
      </w:r>
    </w:p>
    <w:p w:rsidRPr="001074F4" w:rsidR="00CA4261" w:rsidP="00CA4261" w:rsidRDefault="00CA4261" w14:paraId="7657DE90" w14:textId="77777777">
      <w:pPr>
        <w:rPr>
          <w:iCs/>
          <w:sz w:val="20"/>
          <w:szCs w:val="20"/>
        </w:rPr>
      </w:pPr>
    </w:p>
    <w:p w:rsidRPr="00EA5375" w:rsidR="00CA4261" w:rsidP="00CA4261" w:rsidRDefault="00CA4261" w14:paraId="240228AF" w14:textId="77777777">
      <w:pPr>
        <w:pStyle w:val="ListParagraph"/>
        <w:numPr>
          <w:ilvl w:val="0"/>
          <w:numId w:val="3"/>
        </w:numPr>
        <w:rPr>
          <w:b/>
          <w:sz w:val="20"/>
          <w:szCs w:val="20"/>
        </w:rPr>
      </w:pPr>
      <w:r w:rsidRPr="00EA5375">
        <w:rPr>
          <w:b/>
          <w:sz w:val="20"/>
          <w:szCs w:val="20"/>
        </w:rPr>
        <w:t>Methods to Maximize Response</w:t>
      </w:r>
    </w:p>
    <w:p w:rsidR="00CA4261" w:rsidP="00CA4261" w:rsidRDefault="00CA4261" w14:paraId="01DF8A7C" w14:textId="77777777">
      <w:pPr>
        <w:pStyle w:val="ListParagraph"/>
        <w:ind w:left="360"/>
        <w:rPr>
          <w:sz w:val="20"/>
          <w:szCs w:val="20"/>
        </w:rPr>
      </w:pPr>
      <w:r w:rsidRPr="005222F0">
        <w:rPr>
          <w:sz w:val="20"/>
          <w:szCs w:val="20"/>
        </w:rPr>
        <w:t>The moderator’s guide contains open ended questions to obtain candid opinions and suggestions about the topic of discussion.  Additionally, some of the questions contain probes to be used by the moderator if responses are minimal.  The probes also serve as memory joggers for the focus group participants.</w:t>
      </w:r>
    </w:p>
    <w:p w:rsidRPr="00EA5375" w:rsidR="00CA4261" w:rsidP="00CA4261" w:rsidRDefault="00CA4261" w14:paraId="77D06067" w14:textId="77777777">
      <w:pPr>
        <w:pStyle w:val="ListParagraph"/>
        <w:ind w:left="360"/>
        <w:rPr>
          <w:sz w:val="20"/>
          <w:szCs w:val="20"/>
        </w:rPr>
      </w:pPr>
    </w:p>
    <w:p w:rsidR="00CA4261" w:rsidP="00CA4261" w:rsidRDefault="00CA4261" w14:paraId="100F59D1" w14:textId="77777777">
      <w:pPr>
        <w:pStyle w:val="ListParagraph"/>
        <w:numPr>
          <w:ilvl w:val="0"/>
          <w:numId w:val="3"/>
        </w:numPr>
        <w:rPr>
          <w:b/>
          <w:sz w:val="20"/>
          <w:szCs w:val="20"/>
        </w:rPr>
      </w:pPr>
      <w:r w:rsidRPr="00EA5375">
        <w:rPr>
          <w:b/>
          <w:sz w:val="20"/>
          <w:szCs w:val="20"/>
        </w:rPr>
        <w:t>Testing of Procedures</w:t>
      </w:r>
    </w:p>
    <w:p w:rsidR="00CA4261" w:rsidP="00CA4261" w:rsidRDefault="00CA4261" w14:paraId="37F55DD9" w14:textId="61D6792B">
      <w:pPr>
        <w:pStyle w:val="ListParagraph"/>
        <w:ind w:left="360"/>
        <w:rPr>
          <w:sz w:val="20"/>
          <w:szCs w:val="20"/>
        </w:rPr>
      </w:pPr>
      <w:r w:rsidRPr="005222F0">
        <w:rPr>
          <w:sz w:val="20"/>
          <w:szCs w:val="20"/>
        </w:rPr>
        <w:t xml:space="preserve">The screener and moderator guides were developed </w:t>
      </w:r>
      <w:r w:rsidR="003C21C5">
        <w:rPr>
          <w:sz w:val="20"/>
          <w:szCs w:val="20"/>
        </w:rPr>
        <w:t xml:space="preserve">by SB/SE Research </w:t>
      </w:r>
      <w:r w:rsidRPr="005222F0">
        <w:rPr>
          <w:sz w:val="20"/>
          <w:szCs w:val="20"/>
        </w:rPr>
        <w:t xml:space="preserve">with the assistance </w:t>
      </w:r>
      <w:r w:rsidR="003C21C5">
        <w:rPr>
          <w:sz w:val="20"/>
          <w:szCs w:val="20"/>
        </w:rPr>
        <w:t>from</w:t>
      </w:r>
      <w:r w:rsidRPr="005222F0">
        <w:rPr>
          <w:sz w:val="20"/>
          <w:szCs w:val="20"/>
        </w:rPr>
        <w:t xml:space="preserve"> </w:t>
      </w:r>
      <w:r w:rsidRPr="009B643A" w:rsidR="003C21C5">
        <w:rPr>
          <w:sz w:val="20"/>
          <w:szCs w:val="20"/>
        </w:rPr>
        <w:t>the Gig Economy Compliance Strategy Team</w:t>
      </w:r>
      <w:r w:rsidRPr="005222F0">
        <w:rPr>
          <w:sz w:val="20"/>
          <w:szCs w:val="20"/>
        </w:rPr>
        <w:t>.  If changes are made to the moderator guide, they will be minimal. Revising a question to make it understandable is one example of a potential change.</w:t>
      </w:r>
    </w:p>
    <w:p w:rsidRPr="00EA5375" w:rsidR="00CA4261" w:rsidP="00CA4261" w:rsidRDefault="00CA4261" w14:paraId="5B1E2D24" w14:textId="77777777">
      <w:pPr>
        <w:pStyle w:val="ListParagraph"/>
        <w:ind w:left="360"/>
        <w:rPr>
          <w:b/>
          <w:sz w:val="20"/>
          <w:szCs w:val="20"/>
        </w:rPr>
      </w:pPr>
      <w:r w:rsidRPr="00EA5375">
        <w:rPr>
          <w:b/>
          <w:sz w:val="20"/>
          <w:szCs w:val="20"/>
        </w:rPr>
        <w:t xml:space="preserve"> </w:t>
      </w:r>
    </w:p>
    <w:p w:rsidR="00CA4261" w:rsidP="00CA4261" w:rsidRDefault="00CA4261" w14:paraId="2FB699B7" w14:textId="77777777">
      <w:pPr>
        <w:pStyle w:val="ListParagraph"/>
        <w:numPr>
          <w:ilvl w:val="0"/>
          <w:numId w:val="3"/>
        </w:numPr>
        <w:rPr>
          <w:b/>
          <w:sz w:val="20"/>
          <w:szCs w:val="20"/>
        </w:rPr>
      </w:pPr>
      <w:r w:rsidRPr="00EA5375">
        <w:rPr>
          <w:b/>
          <w:sz w:val="20"/>
          <w:szCs w:val="20"/>
        </w:rPr>
        <w:t>Contacts for Statistical Aspects and Data Collection</w:t>
      </w:r>
    </w:p>
    <w:p w:rsidRPr="00EE1F81" w:rsidR="00CA4261" w:rsidP="00CA4261" w:rsidRDefault="00CA4261" w14:paraId="0B33E0F1" w14:textId="77777777">
      <w:pPr>
        <w:pStyle w:val="ListParagraph"/>
        <w:ind w:left="360"/>
        <w:rPr>
          <w:sz w:val="20"/>
          <w:szCs w:val="20"/>
        </w:rPr>
      </w:pPr>
      <w:r w:rsidRPr="00EE1F81">
        <w:rPr>
          <w:sz w:val="20"/>
          <w:szCs w:val="20"/>
        </w:rPr>
        <w:t xml:space="preserve">For questions regarding the study or </w:t>
      </w:r>
      <w:r>
        <w:rPr>
          <w:sz w:val="20"/>
          <w:szCs w:val="20"/>
        </w:rPr>
        <w:t>focus group questions</w:t>
      </w:r>
      <w:r w:rsidRPr="00EE1F81">
        <w:rPr>
          <w:sz w:val="20"/>
          <w:szCs w:val="20"/>
        </w:rPr>
        <w:t xml:space="preserve"> or methodology, contact:</w:t>
      </w:r>
    </w:p>
    <w:p w:rsidRPr="00EE1F81" w:rsidR="00CA4261" w:rsidP="00CA4261" w:rsidRDefault="00CA4261" w14:paraId="604940C3" w14:textId="77777777">
      <w:pPr>
        <w:pStyle w:val="ListParagraph"/>
        <w:ind w:left="360"/>
        <w:rPr>
          <w:sz w:val="20"/>
          <w:szCs w:val="20"/>
        </w:rPr>
      </w:pPr>
    </w:p>
    <w:p w:rsidRPr="00EE1F81" w:rsidR="00CA4261" w:rsidP="00CA4261" w:rsidRDefault="00CA4261" w14:paraId="7546500E" w14:textId="77777777">
      <w:pPr>
        <w:pStyle w:val="ListParagraph"/>
        <w:ind w:left="360"/>
        <w:rPr>
          <w:sz w:val="20"/>
          <w:szCs w:val="20"/>
        </w:rPr>
      </w:pPr>
      <w:r w:rsidRPr="00EE1F81">
        <w:rPr>
          <w:sz w:val="20"/>
          <w:szCs w:val="20"/>
        </w:rPr>
        <w:t>Debbie Schmidt, SB/SE, Research Chief Team 1</w:t>
      </w:r>
    </w:p>
    <w:p w:rsidRPr="00EE1F81" w:rsidR="00CA4261" w:rsidP="00CA4261" w:rsidRDefault="00CA4261" w14:paraId="257A1369" w14:textId="77777777">
      <w:pPr>
        <w:pStyle w:val="ListParagraph"/>
        <w:ind w:left="360"/>
        <w:rPr>
          <w:sz w:val="20"/>
          <w:szCs w:val="20"/>
        </w:rPr>
      </w:pPr>
      <w:r w:rsidRPr="00EE1F81">
        <w:rPr>
          <w:sz w:val="20"/>
          <w:szCs w:val="20"/>
        </w:rPr>
        <w:t>Phone: 954-654-5963, Email: Debbie.Schmidt@irs.gov</w:t>
      </w:r>
    </w:p>
    <w:p w:rsidR="00BB5EC4" w:rsidRDefault="00BB5EC4" w14:paraId="57477364" w14:textId="77777777"/>
    <w:sectPr w:rsidR="00BB5EC4"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9B89B" w14:textId="77777777" w:rsidR="0083720C" w:rsidRDefault="0083720C">
      <w:r>
        <w:separator/>
      </w:r>
    </w:p>
  </w:endnote>
  <w:endnote w:type="continuationSeparator" w:id="0">
    <w:p w14:paraId="76F46C22" w14:textId="77777777" w:rsidR="0083720C" w:rsidRDefault="0083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94xkey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5CF0E" w14:textId="77777777" w:rsidR="008824EA" w:rsidRDefault="00AB710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23924" w14:textId="77777777" w:rsidR="0083720C" w:rsidRDefault="0083720C">
      <w:r>
        <w:separator/>
      </w:r>
    </w:p>
  </w:footnote>
  <w:footnote w:type="continuationSeparator" w:id="0">
    <w:p w14:paraId="76CF2565" w14:textId="77777777" w:rsidR="0083720C" w:rsidRDefault="00837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15EF9" w14:textId="77777777" w:rsidR="008824EA" w:rsidRDefault="003E4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6D412705"/>
    <w:multiLevelType w:val="hybridMultilevel"/>
    <w:tmpl w:val="03F8ADF4"/>
    <w:lvl w:ilvl="0" w:tplc="D5665580">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61"/>
    <w:rsid w:val="001600D6"/>
    <w:rsid w:val="001A77B9"/>
    <w:rsid w:val="00237997"/>
    <w:rsid w:val="002631CE"/>
    <w:rsid w:val="003B427F"/>
    <w:rsid w:val="003C21C5"/>
    <w:rsid w:val="003E37B7"/>
    <w:rsid w:val="003E45B3"/>
    <w:rsid w:val="00452F41"/>
    <w:rsid w:val="00502EB9"/>
    <w:rsid w:val="005A4BE3"/>
    <w:rsid w:val="005F7C71"/>
    <w:rsid w:val="006A388D"/>
    <w:rsid w:val="006B43FA"/>
    <w:rsid w:val="006D1D29"/>
    <w:rsid w:val="006D2065"/>
    <w:rsid w:val="006E73A7"/>
    <w:rsid w:val="0075075D"/>
    <w:rsid w:val="0083720C"/>
    <w:rsid w:val="008468E5"/>
    <w:rsid w:val="008840A9"/>
    <w:rsid w:val="009B643A"/>
    <w:rsid w:val="00AB7104"/>
    <w:rsid w:val="00AC5793"/>
    <w:rsid w:val="00AF0E32"/>
    <w:rsid w:val="00AF44D7"/>
    <w:rsid w:val="00B71D31"/>
    <w:rsid w:val="00BB3121"/>
    <w:rsid w:val="00BB5EC4"/>
    <w:rsid w:val="00C25AAD"/>
    <w:rsid w:val="00CA4261"/>
    <w:rsid w:val="00D4275F"/>
    <w:rsid w:val="00D868D3"/>
    <w:rsid w:val="00D9038C"/>
    <w:rsid w:val="00EA00DA"/>
    <w:rsid w:val="00EF4851"/>
    <w:rsid w:val="00F212F7"/>
    <w:rsid w:val="00F93E45"/>
    <w:rsid w:val="00F9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DED5"/>
  <w15:chartTrackingRefBased/>
  <w15:docId w15:val="{C1693191-BBF6-498D-8B55-A0D578E4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42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4261"/>
    <w:pPr>
      <w:widowControl w:val="0"/>
      <w:tabs>
        <w:tab w:val="center" w:pos="4320"/>
        <w:tab w:val="right" w:pos="8640"/>
      </w:tabs>
    </w:pPr>
  </w:style>
  <w:style w:type="character" w:customStyle="1" w:styleId="HeaderChar">
    <w:name w:val="Header Char"/>
    <w:basedOn w:val="DefaultParagraphFont"/>
    <w:link w:val="Header"/>
    <w:rsid w:val="00CA4261"/>
    <w:rPr>
      <w:rFonts w:ascii="Times New Roman" w:eastAsia="Times New Roman" w:hAnsi="Times New Roman" w:cs="Times New Roman"/>
      <w:sz w:val="24"/>
      <w:szCs w:val="24"/>
    </w:rPr>
  </w:style>
  <w:style w:type="paragraph" w:styleId="Footer">
    <w:name w:val="footer"/>
    <w:basedOn w:val="Normal"/>
    <w:link w:val="FooterChar"/>
    <w:rsid w:val="00CA4261"/>
    <w:pPr>
      <w:tabs>
        <w:tab w:val="center" w:pos="4320"/>
        <w:tab w:val="right" w:pos="8640"/>
      </w:tabs>
    </w:pPr>
  </w:style>
  <w:style w:type="character" w:customStyle="1" w:styleId="FooterChar">
    <w:name w:val="Footer Char"/>
    <w:basedOn w:val="DefaultParagraphFont"/>
    <w:link w:val="Footer"/>
    <w:rsid w:val="00CA4261"/>
    <w:rPr>
      <w:rFonts w:ascii="Times New Roman" w:eastAsia="Times New Roman" w:hAnsi="Times New Roman" w:cs="Times New Roman"/>
      <w:sz w:val="24"/>
      <w:szCs w:val="24"/>
    </w:rPr>
  </w:style>
  <w:style w:type="character" w:styleId="PageNumber">
    <w:name w:val="page number"/>
    <w:rsid w:val="00CA4261"/>
    <w:rPr>
      <w:rFonts w:cs="Times New Roman"/>
    </w:rPr>
  </w:style>
  <w:style w:type="paragraph" w:styleId="BodyTextIndent3">
    <w:name w:val="Body Text Indent 3"/>
    <w:basedOn w:val="Normal"/>
    <w:link w:val="BodyTextIndent3Char"/>
    <w:rsid w:val="00CA4261"/>
    <w:pPr>
      <w:ind w:left="1440" w:hanging="720"/>
    </w:pPr>
    <w:rPr>
      <w:lang w:eastAsia="zh-CN"/>
    </w:rPr>
  </w:style>
  <w:style w:type="character" w:customStyle="1" w:styleId="BodyTextIndent3Char">
    <w:name w:val="Body Text Indent 3 Char"/>
    <w:basedOn w:val="DefaultParagraphFont"/>
    <w:link w:val="BodyTextIndent3"/>
    <w:rsid w:val="00CA4261"/>
    <w:rPr>
      <w:rFonts w:ascii="Times New Roman" w:eastAsia="Times New Roman" w:hAnsi="Times New Roman" w:cs="Times New Roman"/>
      <w:sz w:val="24"/>
      <w:szCs w:val="24"/>
      <w:lang w:eastAsia="zh-CN"/>
    </w:rPr>
  </w:style>
  <w:style w:type="paragraph" w:styleId="ListParagraph">
    <w:name w:val="List Paragraph"/>
    <w:basedOn w:val="Normal"/>
    <w:uiPriority w:val="99"/>
    <w:qFormat/>
    <w:rsid w:val="00CA4261"/>
    <w:pPr>
      <w:ind w:left="720"/>
      <w:contextualSpacing/>
    </w:pPr>
  </w:style>
  <w:style w:type="paragraph" w:styleId="NoSpacing">
    <w:name w:val="No Spacing"/>
    <w:uiPriority w:val="1"/>
    <w:qFormat/>
    <w:rsid w:val="00CA426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Keating Brendan T</dc:creator>
  <cp:keywords/>
  <dc:description/>
  <cp:lastModifiedBy>Castle Timothy Scott</cp:lastModifiedBy>
  <cp:revision>3</cp:revision>
  <dcterms:created xsi:type="dcterms:W3CDTF">2020-06-30T19:01:00Z</dcterms:created>
  <dcterms:modified xsi:type="dcterms:W3CDTF">2020-07-02T14:42:00Z</dcterms:modified>
</cp:coreProperties>
</file>