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32C2" w:rsidR="001A1406" w:rsidP="001A1406" w:rsidRDefault="001A1406" w14:paraId="134BC235" w14:textId="77777777">
      <w:pPr>
        <w:pStyle w:val="Heading1"/>
        <w:spacing w:before="0"/>
        <w:jc w:val="center"/>
        <w:rPr>
          <w:sz w:val="24"/>
          <w:szCs w:val="24"/>
        </w:rPr>
      </w:pPr>
      <w:bookmarkStart w:name="AppendixB" w:id="0"/>
      <w:bookmarkStart w:name="_Toc168457821" w:id="1"/>
      <w:bookmarkStart w:name="_Toc168731246" w:id="2"/>
      <w:bookmarkStart w:name="_Ref230150351" w:id="3"/>
      <w:bookmarkStart w:name="_Ref230150383" w:id="4"/>
      <w:bookmarkStart w:name="_Toc417392777" w:id="5"/>
      <w:bookmarkStart w:name="_GoBack" w:id="6"/>
      <w:bookmarkEnd w:id="6"/>
      <w:r w:rsidRPr="000132C2">
        <w:rPr>
          <w:sz w:val="24"/>
          <w:szCs w:val="24"/>
        </w:rPr>
        <w:t>Screener Guide</w:t>
      </w:r>
      <w:r w:rsidR="00C518C1">
        <w:rPr>
          <w:sz w:val="24"/>
          <w:szCs w:val="24"/>
        </w:rPr>
        <w:t xml:space="preserve"> for</w:t>
      </w:r>
    </w:p>
    <w:p w:rsidRPr="000132C2" w:rsidR="00C518C1" w:rsidP="005B0598" w:rsidRDefault="005B0598" w14:paraId="5C661656" w14:textId="619D60A1">
      <w:pPr>
        <w:pStyle w:val="Heading1"/>
        <w:spacing w:before="0"/>
        <w:jc w:val="center"/>
        <w:rPr>
          <w:sz w:val="24"/>
          <w:szCs w:val="24"/>
        </w:rPr>
      </w:pPr>
      <w:bookmarkStart w:name="_Hlk38614781" w:id="7"/>
      <w:r>
        <w:rPr>
          <w:sz w:val="24"/>
          <w:szCs w:val="24"/>
        </w:rPr>
        <w:t>Improving the Collection Customer Experience</w:t>
      </w:r>
      <w:r w:rsidR="00947D03">
        <w:rPr>
          <w:sz w:val="24"/>
          <w:szCs w:val="24"/>
        </w:rPr>
        <w:t xml:space="preserve"> and Payment Options</w:t>
      </w:r>
    </w:p>
    <w:bookmarkEnd w:id="7"/>
    <w:p w:rsidRPr="000132C2" w:rsidR="001A1406" w:rsidP="001A1406" w:rsidRDefault="001A1406" w14:paraId="5373CC17" w14:textId="4768AE48">
      <w:pPr>
        <w:pStyle w:val="Heading1"/>
        <w:spacing w:before="0"/>
        <w:jc w:val="center"/>
        <w:rPr>
          <w:sz w:val="24"/>
          <w:szCs w:val="24"/>
        </w:rPr>
      </w:pPr>
      <w:r w:rsidRPr="000132C2">
        <w:rPr>
          <w:sz w:val="24"/>
          <w:szCs w:val="24"/>
        </w:rPr>
        <w:t xml:space="preserve">National Tax Forums </w:t>
      </w:r>
      <w:r w:rsidR="005F2EBF">
        <w:rPr>
          <w:sz w:val="24"/>
          <w:szCs w:val="24"/>
        </w:rPr>
        <w:t>2020</w:t>
      </w:r>
      <w:r w:rsidRPr="000132C2">
        <w:rPr>
          <w:sz w:val="24"/>
          <w:szCs w:val="24"/>
        </w:rPr>
        <w:t xml:space="preserve"> – Focus Group</w:t>
      </w:r>
      <w:r w:rsidR="00252DBD">
        <w:rPr>
          <w:sz w:val="24"/>
          <w:szCs w:val="24"/>
        </w:rPr>
        <w:t>s</w:t>
      </w:r>
    </w:p>
    <w:bookmarkEnd w:id="0"/>
    <w:bookmarkEnd w:id="1"/>
    <w:bookmarkEnd w:id="2"/>
    <w:bookmarkEnd w:id="3"/>
    <w:bookmarkEnd w:id="4"/>
    <w:bookmarkEnd w:id="5"/>
    <w:p w:rsidRPr="000132C2" w:rsidR="001A1406" w:rsidP="001A1406" w:rsidRDefault="001A1406" w14:paraId="1C6968F2" w14:textId="77777777">
      <w:pPr>
        <w:rPr>
          <w:rFonts w:ascii="Arial" w:hAnsi="Arial" w:cs="Arial"/>
          <w:b/>
          <w:u w:val="single"/>
        </w:rPr>
      </w:pPr>
    </w:p>
    <w:p w:rsidR="001A1406" w:rsidP="001A1406" w:rsidRDefault="001A1406" w14:paraId="12EBD68C" w14:textId="60E0ED3E">
      <w:pPr>
        <w:widowControl w:val="0"/>
        <w:rPr>
          <w:rFonts w:ascii="Arial" w:hAnsi="Arial" w:cs="Arial"/>
          <w:snapToGrid w:val="0"/>
        </w:rPr>
      </w:pPr>
      <w:r w:rsidRPr="000132C2">
        <w:rPr>
          <w:rFonts w:ascii="Arial" w:hAnsi="Arial" w:cs="Arial"/>
          <w:snapToGrid w:val="0"/>
        </w:rPr>
        <w:t xml:space="preserve">Hello, my name is _______ and I am an employee of the Internal Revenue Service. I am recruiting tax practitioners to participate in one of the focus group discussions that will be held during this tax forum. The IRS has asked me to gather ideas, opinions and experiences </w:t>
      </w:r>
      <w:r w:rsidRPr="00607AE8">
        <w:rPr>
          <w:rFonts w:ascii="Arial" w:hAnsi="Arial" w:cs="Arial"/>
          <w:snapToGrid w:val="0"/>
        </w:rPr>
        <w:t xml:space="preserve">from practitioners who have experience </w:t>
      </w:r>
      <w:r w:rsidRPr="00607AE8" w:rsidR="004E25F3">
        <w:rPr>
          <w:rFonts w:ascii="Arial" w:hAnsi="Arial" w:cs="Arial"/>
          <w:snapToGrid w:val="0"/>
        </w:rPr>
        <w:t xml:space="preserve">assisting </w:t>
      </w:r>
      <w:r w:rsidR="00B636CB">
        <w:rPr>
          <w:rFonts w:ascii="Arial" w:hAnsi="Arial" w:cs="Arial"/>
          <w:snapToGrid w:val="0"/>
        </w:rPr>
        <w:t>clients with IRS Collection case resolution, payment plans, and installment agreements</w:t>
      </w:r>
      <w:r w:rsidRPr="00607AE8">
        <w:rPr>
          <w:rFonts w:ascii="Arial" w:hAnsi="Arial" w:cs="Arial"/>
          <w:snapToGrid w:val="0"/>
        </w:rPr>
        <w:t>.</w:t>
      </w:r>
      <w:r w:rsidRPr="000132C2">
        <w:rPr>
          <w:rFonts w:ascii="Arial" w:hAnsi="Arial" w:cs="Arial"/>
          <w:snapToGrid w:val="0"/>
        </w:rPr>
        <w:t xml:space="preserve"> </w:t>
      </w:r>
    </w:p>
    <w:p w:rsidRPr="000132C2" w:rsidR="001A1406" w:rsidP="001A1406" w:rsidRDefault="001A1406" w14:paraId="7C926909" w14:textId="77777777">
      <w:pPr>
        <w:widowControl w:val="0"/>
        <w:rPr>
          <w:rFonts w:ascii="Arial" w:hAnsi="Arial" w:cs="Arial"/>
          <w:snapToGrid w:val="0"/>
        </w:rPr>
      </w:pPr>
    </w:p>
    <w:p w:rsidRPr="000132C2" w:rsidR="001A1406" w:rsidP="001A1406" w:rsidRDefault="001A1406" w14:paraId="17D4769B" w14:textId="77777777">
      <w:pPr>
        <w:widowControl w:val="0"/>
        <w:rPr>
          <w:rFonts w:ascii="Arial" w:hAnsi="Arial" w:cs="Arial"/>
          <w:snapToGrid w:val="0"/>
        </w:rPr>
      </w:pPr>
      <w:r w:rsidRPr="000132C2">
        <w:rPr>
          <w:rFonts w:ascii="Arial" w:hAnsi="Arial" w:cs="Arial"/>
          <w:snapToGrid w:val="0"/>
        </w:rPr>
        <w:t>May I ask you two qualifying questions?</w:t>
      </w:r>
    </w:p>
    <w:p w:rsidRPr="000132C2" w:rsidR="001A1406" w:rsidP="001A1406" w:rsidRDefault="001A1406" w14:paraId="4CD6E75C" w14:textId="77777777">
      <w:pPr>
        <w:widowControl w:val="0"/>
        <w:rPr>
          <w:rFonts w:ascii="Arial" w:hAnsi="Arial" w:cs="Arial"/>
          <w:snapToGrid w:val="0"/>
        </w:rPr>
      </w:pPr>
    </w:p>
    <w:p w:rsidRPr="000132C2" w:rsidR="001A1406" w:rsidP="001A1406" w:rsidRDefault="001A1406" w14:paraId="6B768019" w14:textId="77777777">
      <w:pPr>
        <w:widowControl w:val="0"/>
        <w:rPr>
          <w:rFonts w:ascii="Arial" w:hAnsi="Arial" w:cs="Arial"/>
          <w:snapToGrid w:val="0"/>
        </w:rPr>
      </w:pPr>
      <w:r w:rsidRPr="000132C2">
        <w:rPr>
          <w:rFonts w:ascii="Arial" w:hAnsi="Arial" w:cs="Arial"/>
          <w:snapToGrid w:val="0"/>
        </w:rPr>
        <w:t xml:space="preserve">Qualifying Questions: </w:t>
      </w:r>
    </w:p>
    <w:p w:rsidRPr="000132C2" w:rsidR="001A1406" w:rsidP="001A1406" w:rsidRDefault="001A1406" w14:paraId="3C1D2A74" w14:textId="77777777">
      <w:pPr>
        <w:widowControl w:val="0"/>
        <w:rPr>
          <w:rFonts w:ascii="Arial" w:hAnsi="Arial" w:cs="Arial"/>
          <w:b/>
          <w:snapToGrid w:val="0"/>
        </w:rPr>
      </w:pPr>
    </w:p>
    <w:p w:rsidR="00D26BA2" w:rsidP="00D26BA2" w:rsidRDefault="00B636CB" w14:paraId="45F28938" w14:textId="23A2962F">
      <w:pPr>
        <w:pStyle w:val="ListParagraph"/>
        <w:widowControl w:val="0"/>
        <w:numPr>
          <w:ilvl w:val="0"/>
          <w:numId w:val="32"/>
        </w:numPr>
        <w:rPr>
          <w:rFonts w:cs="Arial"/>
          <w:b/>
          <w:snapToGrid w:val="0"/>
        </w:rPr>
      </w:pPr>
      <w:r>
        <w:rPr>
          <w:rFonts w:cs="Arial"/>
          <w:b/>
          <w:snapToGrid w:val="0"/>
        </w:rPr>
        <w:t>H</w:t>
      </w:r>
      <w:r w:rsidRPr="00BD1F45" w:rsidR="009A0440">
        <w:rPr>
          <w:rFonts w:cs="Arial"/>
          <w:b/>
          <w:snapToGrid w:val="0"/>
        </w:rPr>
        <w:t xml:space="preserve">ave </w:t>
      </w:r>
      <w:r>
        <w:rPr>
          <w:rFonts w:cs="Arial"/>
          <w:b/>
          <w:snapToGrid w:val="0"/>
        </w:rPr>
        <w:t>you assisted</w:t>
      </w:r>
      <w:r w:rsidRPr="00BD1F45" w:rsidR="009A0440">
        <w:rPr>
          <w:rFonts w:cs="Arial"/>
          <w:b/>
          <w:snapToGrid w:val="0"/>
        </w:rPr>
        <w:t xml:space="preserve"> clients </w:t>
      </w:r>
      <w:r>
        <w:rPr>
          <w:rFonts w:cs="Arial"/>
          <w:b/>
          <w:snapToGrid w:val="0"/>
        </w:rPr>
        <w:t>with IRS Collection inquiries, field visits, payment plans, or installment agreements</w:t>
      </w:r>
      <w:r w:rsidRPr="00BD1F45" w:rsidR="009A0440">
        <w:rPr>
          <w:rFonts w:cs="Arial"/>
          <w:b/>
          <w:snapToGrid w:val="0"/>
        </w:rPr>
        <w:t xml:space="preserve">? </w:t>
      </w:r>
    </w:p>
    <w:p w:rsidRPr="00D26BA2" w:rsidR="00D26BA2" w:rsidP="00D26BA2" w:rsidRDefault="00D26BA2" w14:paraId="04870476" w14:textId="77777777">
      <w:pPr>
        <w:widowControl w:val="0"/>
        <w:rPr>
          <w:rFonts w:cs="Arial"/>
          <w:b/>
          <w:snapToGrid w:val="0"/>
        </w:rPr>
      </w:pPr>
    </w:p>
    <w:p w:rsidRPr="000132C2" w:rsidR="001A1406" w:rsidP="001A1406" w:rsidRDefault="001A1406" w14:paraId="4AC2D18C" w14:textId="77777777">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Pr="000132C2" w:rsidR="001A1406" w:rsidP="001A1406" w:rsidRDefault="001A1406" w14:paraId="2EEDC7EB" w14:textId="77777777">
      <w:pPr>
        <w:widowControl w:val="0"/>
        <w:rPr>
          <w:rFonts w:ascii="Arial" w:hAnsi="Arial" w:cs="Arial"/>
          <w:snapToGrid w:val="0"/>
        </w:rPr>
      </w:pPr>
    </w:p>
    <w:p w:rsidRPr="00BD1F45" w:rsidR="001A1406" w:rsidP="00BD1F45" w:rsidRDefault="000314D9" w14:paraId="731B56F6" w14:textId="5B82C190">
      <w:pPr>
        <w:pStyle w:val="ListParagraph"/>
        <w:widowControl w:val="0"/>
        <w:numPr>
          <w:ilvl w:val="0"/>
          <w:numId w:val="32"/>
        </w:numPr>
        <w:rPr>
          <w:rFonts w:cs="Arial"/>
          <w:b/>
          <w:snapToGrid w:val="0"/>
        </w:rPr>
      </w:pPr>
      <w:r>
        <w:rPr>
          <w:rFonts w:cs="Arial"/>
          <w:b/>
          <w:snapToGrid w:val="0"/>
        </w:rPr>
        <w:t xml:space="preserve">How many </w:t>
      </w:r>
      <w:r w:rsidR="00790357">
        <w:rPr>
          <w:rFonts w:cs="Arial"/>
          <w:b/>
          <w:snapToGrid w:val="0"/>
        </w:rPr>
        <w:t>in the past two years</w:t>
      </w:r>
      <w:r>
        <w:rPr>
          <w:rFonts w:cs="Arial"/>
          <w:b/>
          <w:snapToGrid w:val="0"/>
        </w:rPr>
        <w:t>?</w:t>
      </w:r>
    </w:p>
    <w:p w:rsidRPr="000132C2" w:rsidR="001A1406" w:rsidP="001A1406" w:rsidRDefault="001A1406" w14:paraId="7AE41E57" w14:textId="77777777">
      <w:pPr>
        <w:widowControl w:val="0"/>
        <w:rPr>
          <w:rFonts w:ascii="Arial" w:hAnsi="Arial" w:cs="Arial"/>
          <w:snapToGrid w:val="0"/>
        </w:rPr>
      </w:pPr>
    </w:p>
    <w:p w:rsidRPr="000132C2" w:rsidR="001A1406" w:rsidP="001A1406" w:rsidRDefault="001A1406" w14:paraId="1C6CDCEE" w14:textId="77777777">
      <w:pPr>
        <w:widowControl w:val="0"/>
        <w:rPr>
          <w:rFonts w:ascii="Arial" w:hAnsi="Arial" w:cs="Arial"/>
          <w:snapToGrid w:val="0"/>
        </w:rPr>
      </w:pPr>
      <w:r w:rsidRPr="000132C2">
        <w:rPr>
          <w:rFonts w:ascii="Arial" w:hAnsi="Arial" w:cs="Arial"/>
          <w:snapToGrid w:val="0"/>
        </w:rPr>
        <w:t xml:space="preserve">If the answer is </w:t>
      </w:r>
      <w:r w:rsidR="000314D9">
        <w:rPr>
          <w:rFonts w:ascii="Arial" w:hAnsi="Arial" w:cs="Arial"/>
          <w:snapToGrid w:val="0"/>
        </w:rPr>
        <w:t>one or two</w:t>
      </w:r>
      <w:r w:rsidRPr="000132C2">
        <w:rPr>
          <w:rFonts w:ascii="Arial" w:hAnsi="Arial" w:cs="Arial"/>
          <w:snapToGrid w:val="0"/>
        </w:rPr>
        <w:t>, thank the practitioner for stopping to talk with you.</w:t>
      </w:r>
    </w:p>
    <w:p w:rsidRPr="000132C2" w:rsidR="001A1406" w:rsidP="001A1406" w:rsidRDefault="001A1406" w14:paraId="17644A8A" w14:textId="77777777">
      <w:pPr>
        <w:widowControl w:val="0"/>
        <w:rPr>
          <w:rFonts w:ascii="Arial" w:hAnsi="Arial" w:cs="Arial"/>
          <w:snapToGrid w:val="0"/>
        </w:rPr>
      </w:pPr>
    </w:p>
    <w:p w:rsidRPr="000132C2" w:rsidR="001A1406" w:rsidP="001A1406" w:rsidRDefault="001A1406" w14:paraId="7D8C4CD2" w14:textId="77777777">
      <w:pPr>
        <w:widowControl w:val="0"/>
        <w:rPr>
          <w:rFonts w:ascii="Arial" w:hAnsi="Arial" w:cs="Arial"/>
          <w:snapToGrid w:val="0"/>
        </w:rPr>
      </w:pPr>
      <w:r w:rsidRPr="000132C2">
        <w:rPr>
          <w:rFonts w:ascii="Arial" w:hAnsi="Arial" w:cs="Arial"/>
          <w:snapToGrid w:val="0"/>
        </w:rPr>
        <w:t xml:space="preserve">If the answer is </w:t>
      </w:r>
      <w:r w:rsidR="000314D9">
        <w:rPr>
          <w:rFonts w:ascii="Arial" w:hAnsi="Arial" w:cs="Arial"/>
          <w:snapToGrid w:val="0"/>
        </w:rPr>
        <w:t>three or more</w:t>
      </w:r>
      <w:r w:rsidRPr="000132C2">
        <w:rPr>
          <w:rFonts w:ascii="Arial" w:hAnsi="Arial" w:cs="Arial"/>
          <w:snapToGrid w:val="0"/>
        </w:rPr>
        <w:t>, then invite the practitioner to participate in the focus group.</w:t>
      </w:r>
    </w:p>
    <w:p w:rsidRPr="000132C2" w:rsidR="001A1406" w:rsidP="001A1406" w:rsidRDefault="001A1406" w14:paraId="0A6C1971" w14:textId="77777777">
      <w:pPr>
        <w:widowControl w:val="0"/>
        <w:rPr>
          <w:rFonts w:ascii="Arial" w:hAnsi="Arial" w:cs="Arial"/>
          <w:snapToGrid w:val="0"/>
        </w:rPr>
      </w:pPr>
    </w:p>
    <w:p w:rsidRPr="000132C2" w:rsidR="001A1406" w:rsidP="001A1406" w:rsidRDefault="001A1406" w14:paraId="7018AEFB" w14:textId="77777777">
      <w:pPr>
        <w:widowControl w:val="0"/>
        <w:rPr>
          <w:rFonts w:ascii="Arial" w:hAnsi="Arial" w:cs="Arial"/>
          <w:snapToGrid w:val="0"/>
        </w:rPr>
      </w:pPr>
    </w:p>
    <w:p w:rsidRPr="000132C2" w:rsidR="001A1406" w:rsidP="001A1406" w:rsidRDefault="001A1406" w14:paraId="7DFDD674" w14:textId="19397617">
      <w:pPr>
        <w:widowControl w:val="0"/>
        <w:rPr>
          <w:rFonts w:ascii="Arial" w:hAnsi="Arial" w:cs="Arial"/>
          <w:snapToGrid w:val="0"/>
        </w:rPr>
      </w:pPr>
      <w:r w:rsidRPr="000132C2">
        <w:rPr>
          <w:rFonts w:ascii="Arial" w:hAnsi="Arial" w:cs="Arial"/>
          <w:snapToGrid w:val="0"/>
        </w:rPr>
        <w:t>We would like to invite you to participate in the focus group titled “</w:t>
      </w:r>
      <w:r w:rsidR="00B636CB">
        <w:rPr>
          <w:rFonts w:ascii="Arial" w:hAnsi="Arial" w:cs="Arial"/>
          <w:snapToGrid w:val="0"/>
        </w:rPr>
        <w:t>Improving the Collection Customer Experience</w:t>
      </w:r>
      <w:r w:rsidRPr="000132C2">
        <w:rPr>
          <w:rFonts w:ascii="Arial" w:hAnsi="Arial" w:cs="Arial"/>
          <w:snapToGrid w:val="0"/>
        </w:rPr>
        <w:t xml:space="preserve">” with approximately nine other tax practitioners. Again, we want to hear your opinions, views and ideas. The session will take approximately 1 hour and will be held on </w:t>
      </w:r>
      <w:r w:rsidR="005F2EBF">
        <w:rPr>
          <w:rFonts w:ascii="Arial" w:hAnsi="Arial" w:cs="Arial"/>
          <w:b/>
          <w:snapToGrid w:val="0"/>
        </w:rPr>
        <w:t>Enter Weekday</w:t>
      </w:r>
      <w:r w:rsidRPr="000132C2">
        <w:rPr>
          <w:rFonts w:ascii="Arial" w:hAnsi="Arial" w:cs="Arial"/>
          <w:snapToGrid w:val="0"/>
        </w:rPr>
        <w:t xml:space="preserve"> at </w:t>
      </w:r>
      <w:r w:rsidR="005F2EBF">
        <w:rPr>
          <w:rFonts w:ascii="Arial" w:hAnsi="Arial" w:cs="Arial"/>
          <w:b/>
          <w:snapToGrid w:val="0"/>
        </w:rPr>
        <w:t>Enter Start Time</w:t>
      </w:r>
      <w:r w:rsidRPr="000314D9" w:rsidR="000314D9">
        <w:rPr>
          <w:rFonts w:ascii="Arial" w:hAnsi="Arial" w:cs="Arial"/>
          <w:b/>
          <w:snapToGrid w:val="0"/>
        </w:rPr>
        <w:t xml:space="preserve"> </w:t>
      </w:r>
      <w:r w:rsidRPr="000132C2">
        <w:rPr>
          <w:rFonts w:ascii="Arial" w:hAnsi="Arial" w:cs="Arial"/>
          <w:snapToGrid w:val="0"/>
        </w:rPr>
        <w:t xml:space="preserve">in </w:t>
      </w:r>
      <w:r w:rsidR="005F2EBF">
        <w:rPr>
          <w:rFonts w:ascii="Arial" w:hAnsi="Arial" w:cs="Arial"/>
          <w:b/>
          <w:snapToGrid w:val="0"/>
        </w:rPr>
        <w:t>Focus Group Room</w:t>
      </w:r>
      <w:r w:rsidRPr="000314D9" w:rsidR="000314D9">
        <w:rPr>
          <w:rFonts w:ascii="Arial" w:hAnsi="Arial" w:cs="Arial"/>
          <w:b/>
          <w:snapToGrid w:val="0"/>
        </w:rPr>
        <w:t>.</w:t>
      </w:r>
    </w:p>
    <w:p w:rsidRPr="000132C2" w:rsidR="001A1406" w:rsidP="001A1406" w:rsidRDefault="001A1406" w14:paraId="0E192956" w14:textId="77777777">
      <w:pPr>
        <w:widowControl w:val="0"/>
        <w:rPr>
          <w:rFonts w:ascii="Arial" w:hAnsi="Arial" w:cs="Arial"/>
          <w:snapToGrid w:val="0"/>
        </w:rPr>
      </w:pPr>
    </w:p>
    <w:p w:rsidRPr="000132C2" w:rsidR="001A1406" w:rsidP="001A1406" w:rsidRDefault="001A1406" w14:paraId="76539232" w14:textId="77777777">
      <w:pPr>
        <w:widowControl w:val="0"/>
        <w:rPr>
          <w:rFonts w:ascii="Arial" w:hAnsi="Arial" w:cs="Arial"/>
          <w:snapToGrid w:val="0"/>
        </w:rPr>
      </w:pPr>
      <w:r w:rsidRPr="000132C2">
        <w:rPr>
          <w:rFonts w:ascii="Arial" w:hAnsi="Arial" w:cs="Arial"/>
          <w:snapToGrid w:val="0"/>
        </w:rPr>
        <w:t>The Paperwork Reduction Act requires that the IRS display an OMB control number on all public information requests. The OMB Control Number for this focus gro</w:t>
      </w:r>
      <w:r w:rsidRPr="000132C2" w:rsidR="00315D3F">
        <w:rPr>
          <w:rFonts w:ascii="Arial" w:hAnsi="Arial" w:cs="Arial"/>
          <w:snapToGrid w:val="0"/>
        </w:rPr>
        <w:t xml:space="preserve">up is </w:t>
      </w:r>
      <w:r w:rsidRPr="004027D5" w:rsidR="00FF0235">
        <w:rPr>
          <w:rFonts w:ascii="Arial" w:hAnsi="Arial" w:cs="Arial"/>
        </w:rPr>
        <w:t>1545-1349</w:t>
      </w:r>
      <w:r w:rsidRPr="000132C2">
        <w:rPr>
          <w:rFonts w:ascii="Arial" w:hAnsi="Arial" w:cs="Arial"/>
          <w:snapToGrid w:val="0"/>
        </w:rPr>
        <w:t>. We estimate the time required to be one hour. Also, if you have any comments regarding the time estimates associated with this study or suggestions on making this process simpler, please write to:</w:t>
      </w:r>
    </w:p>
    <w:p w:rsidRPr="000132C2" w:rsidR="001A1406" w:rsidP="001A1406" w:rsidRDefault="001A1406" w14:paraId="7F1C6CB7" w14:textId="77777777">
      <w:pPr>
        <w:rPr>
          <w:rFonts w:ascii="Arial" w:hAnsi="Arial" w:cs="Arial"/>
          <w:color w:val="000000"/>
        </w:rPr>
      </w:pPr>
    </w:p>
    <w:p w:rsidRPr="000132C2" w:rsidR="001A1406" w:rsidP="001A1406" w:rsidRDefault="001A1406" w14:paraId="00839FB2" w14:textId="77777777">
      <w:pPr>
        <w:rPr>
          <w:rFonts w:ascii="Arial" w:hAnsi="Arial" w:cs="Arial"/>
          <w:color w:val="000000"/>
        </w:rPr>
      </w:pPr>
      <w:r w:rsidRPr="000132C2">
        <w:rPr>
          <w:rFonts w:ascii="Arial" w:hAnsi="Arial" w:cs="Arial"/>
          <w:color w:val="000000"/>
        </w:rPr>
        <w:t>Internal Revenue Service</w:t>
      </w:r>
    </w:p>
    <w:p w:rsidRPr="000132C2" w:rsidR="001A1406" w:rsidP="001A1406" w:rsidRDefault="00315D3F" w14:paraId="549222D7" w14:textId="77777777">
      <w:pPr>
        <w:rPr>
          <w:rFonts w:ascii="Arial" w:hAnsi="Arial" w:cs="Arial"/>
          <w:color w:val="000000"/>
        </w:rPr>
      </w:pPr>
      <w:r w:rsidRPr="000132C2">
        <w:rPr>
          <w:rFonts w:ascii="Arial" w:hAnsi="Arial" w:cs="Arial"/>
          <w:color w:val="000000"/>
        </w:rPr>
        <w:t>Special Services Section</w:t>
      </w:r>
      <w:r w:rsidRPr="000132C2" w:rsidR="001A1406">
        <w:rPr>
          <w:rFonts w:ascii="Arial" w:hAnsi="Arial" w:cs="Arial"/>
          <w:color w:val="000000"/>
        </w:rPr>
        <w:t xml:space="preserve"> </w:t>
      </w:r>
    </w:p>
    <w:p w:rsidR="00C518C1" w:rsidP="001A1406" w:rsidRDefault="00315D3F" w14:paraId="054F6E46" w14:textId="77777777">
      <w:pPr>
        <w:rPr>
          <w:rFonts w:ascii="Arial" w:hAnsi="Arial" w:eastAsia="Calibri" w:cs="Arial"/>
        </w:rPr>
      </w:pPr>
      <w:proofErr w:type="gramStart"/>
      <w:r w:rsidRPr="004027D5">
        <w:rPr>
          <w:rFonts w:ascii="Arial" w:hAnsi="Arial" w:eastAsia="Calibri" w:cs="Arial"/>
        </w:rPr>
        <w:t>SE:W</w:t>
      </w:r>
      <w:proofErr w:type="gramEnd"/>
      <w:r w:rsidRPr="004027D5">
        <w:rPr>
          <w:rFonts w:ascii="Arial" w:hAnsi="Arial" w:eastAsia="Calibri" w:cs="Arial"/>
        </w:rPr>
        <w:t>:CAR:MP:T:M:S – Room 6129</w:t>
      </w:r>
    </w:p>
    <w:p w:rsidRPr="000132C2" w:rsidR="001A1406" w:rsidP="001A1406" w:rsidRDefault="001A1406" w14:paraId="53461C0A" w14:textId="77777777">
      <w:pPr>
        <w:rPr>
          <w:rFonts w:ascii="Arial" w:hAnsi="Arial" w:cs="Arial"/>
          <w:color w:val="000000"/>
        </w:rPr>
      </w:pPr>
      <w:r w:rsidRPr="000132C2">
        <w:rPr>
          <w:rFonts w:ascii="Arial" w:hAnsi="Arial" w:cs="Arial"/>
          <w:color w:val="000000"/>
        </w:rPr>
        <w:t>1111Constitution Ave. NW</w:t>
      </w:r>
    </w:p>
    <w:p w:rsidR="007A476A" w:rsidP="00EF55D9" w:rsidRDefault="001A1406" w14:paraId="43AE96B5" w14:textId="0BB4B574">
      <w:pPr>
        <w:rPr>
          <w:rFonts w:ascii="Arial" w:hAnsi="Arial" w:cs="Arial"/>
        </w:rPr>
      </w:pPr>
      <w:r w:rsidRPr="000132C2">
        <w:rPr>
          <w:rFonts w:ascii="Arial" w:hAnsi="Arial" w:cs="Arial"/>
        </w:rPr>
        <w:t>Washington, DC  20224</w:t>
      </w:r>
    </w:p>
    <w:p w:rsidR="007A476A" w:rsidRDefault="007A476A" w14:paraId="2EA1CD8D" w14:textId="77777777">
      <w:pPr>
        <w:rPr>
          <w:rFonts w:ascii="Arial" w:hAnsi="Arial" w:cs="Arial"/>
        </w:rPr>
      </w:pPr>
      <w:r>
        <w:rPr>
          <w:rFonts w:ascii="Arial" w:hAnsi="Arial" w:cs="Arial"/>
        </w:rPr>
        <w:br w:type="page"/>
      </w:r>
    </w:p>
    <w:p w:rsidR="007A476A" w:rsidP="007A476A" w:rsidRDefault="007A476A" w14:paraId="586CD16C" w14:textId="77777777">
      <w:pPr>
        <w:spacing w:after="120"/>
        <w:jc w:val="center"/>
        <w:rPr>
          <w:rFonts w:ascii="Arial" w:hAnsi="Arial" w:cs="Arial"/>
          <w:b/>
        </w:rPr>
      </w:pPr>
      <w:r>
        <w:rPr>
          <w:rFonts w:ascii="Arial" w:hAnsi="Arial" w:cs="Arial"/>
          <w:b/>
        </w:rPr>
        <w:lastRenderedPageBreak/>
        <w:t xml:space="preserve">Moderator Guide for </w:t>
      </w:r>
      <w:bookmarkStart w:name="_Hlk3976335" w:id="8"/>
    </w:p>
    <w:bookmarkEnd w:id="8"/>
    <w:p w:rsidR="007A476A" w:rsidP="007A476A" w:rsidRDefault="007A476A" w14:paraId="61AB01E9" w14:textId="77777777">
      <w:pPr>
        <w:pStyle w:val="Heading1"/>
        <w:spacing w:before="0"/>
        <w:jc w:val="center"/>
        <w:rPr>
          <w:sz w:val="24"/>
          <w:szCs w:val="24"/>
        </w:rPr>
      </w:pPr>
      <w:r>
        <w:rPr>
          <w:sz w:val="24"/>
          <w:szCs w:val="24"/>
        </w:rPr>
        <w:t>Improving the Collection Customer Experience and Payment Options</w:t>
      </w:r>
    </w:p>
    <w:p w:rsidR="007A476A" w:rsidP="007A476A" w:rsidRDefault="007A476A" w14:paraId="78753423" w14:textId="77777777">
      <w:pPr>
        <w:jc w:val="center"/>
        <w:rPr>
          <w:rFonts w:ascii="Arial" w:hAnsi="Arial" w:cs="Arial"/>
          <w:b/>
        </w:rPr>
      </w:pPr>
      <w:r>
        <w:rPr>
          <w:rFonts w:ascii="Arial" w:hAnsi="Arial" w:cs="Arial"/>
          <w:b/>
        </w:rPr>
        <w:t>Focus Group</w:t>
      </w:r>
    </w:p>
    <w:p w:rsidR="007A476A" w:rsidP="007A476A" w:rsidRDefault="007A476A" w14:paraId="435E2384" w14:textId="77777777">
      <w:pPr>
        <w:rPr>
          <w:rFonts w:ascii="Arial" w:hAnsi="Arial" w:cs="Arial"/>
          <w:b/>
        </w:rPr>
      </w:pPr>
    </w:p>
    <w:p w:rsidR="007A476A" w:rsidP="007A476A" w:rsidRDefault="007A476A" w14:paraId="0D856216" w14:textId="77777777">
      <w:pPr>
        <w:spacing w:after="240"/>
        <w:rPr>
          <w:rFonts w:ascii="Arial" w:hAnsi="Arial" w:cs="Arial"/>
        </w:rPr>
      </w:pPr>
      <w:r>
        <w:rPr>
          <w:rFonts w:ascii="Arial" w:hAnsi="Arial" w:cs="Arial"/>
        </w:rPr>
        <w:t>Hi! My name is ____________ and I’m a focus group moderator from the Internal Revenue Service.  This is my co-moderator ________________.</w:t>
      </w:r>
    </w:p>
    <w:p w:rsidR="007A476A" w:rsidP="007A476A" w:rsidRDefault="007A476A" w14:paraId="5110A561" w14:textId="77777777">
      <w:pPr>
        <w:spacing w:after="240"/>
        <w:rPr>
          <w:rFonts w:ascii="Arial" w:hAnsi="Arial" w:cs="Arial"/>
        </w:rPr>
      </w:pPr>
      <w:r>
        <w:rPr>
          <w:rFonts w:ascii="Arial" w:hAnsi="Arial" w:cs="Arial"/>
        </w:rPr>
        <w:t xml:space="preserve">We are seeking information about practitioner </w:t>
      </w:r>
      <w:r>
        <w:rPr>
          <w:rFonts w:ascii="Arial" w:hAnsi="Arial" w:cs="Arial"/>
          <w:snapToGrid w:val="0"/>
        </w:rPr>
        <w:t>experience assisting clients with IRS Collection case resolution, payment plans, and installment agreements</w:t>
      </w:r>
      <w:r>
        <w:rPr>
          <w:rFonts w:ascii="Arial" w:hAnsi="Arial" w:cs="Arial"/>
        </w:rPr>
        <w:t>. We are collecting feedback to help the IRS improve the Collection customer experience.</w:t>
      </w:r>
    </w:p>
    <w:p w:rsidR="007A476A" w:rsidP="007A476A" w:rsidRDefault="007A476A" w14:paraId="06A56DB5" w14:textId="77777777">
      <w:pPr>
        <w:tabs>
          <w:tab w:val="left" w:pos="9360"/>
        </w:tabs>
        <w:autoSpaceDE w:val="0"/>
        <w:autoSpaceDN w:val="0"/>
        <w:adjustRightInd w:val="0"/>
        <w:spacing w:after="240"/>
        <w:rPr>
          <w:rFonts w:ascii="Arial" w:hAnsi="Arial" w:cs="Arial"/>
        </w:rPr>
      </w:pPr>
      <w:r>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007A476A" w:rsidP="007A476A" w:rsidRDefault="007A476A" w14:paraId="136E68B6" w14:textId="77777777">
      <w:pPr>
        <w:autoSpaceDE w:val="0"/>
        <w:autoSpaceDN w:val="0"/>
        <w:adjustRightInd w:val="0"/>
        <w:spacing w:after="240"/>
        <w:rPr>
          <w:rFonts w:ascii="Arial" w:hAnsi="Arial" w:cs="Arial"/>
        </w:rPr>
      </w:pPr>
      <w:r>
        <w:rPr>
          <w:rFonts w:ascii="Arial" w:hAnsi="Arial" w:cs="Arial"/>
        </w:rPr>
        <w:t>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group; and helps me keep the discussion on track. It is important that we cover all topics. Therefore, I may at times have to break off the conversation in order to move on to another area in the guide.</w:t>
      </w:r>
    </w:p>
    <w:p w:rsidR="007A476A" w:rsidP="007A476A" w:rsidRDefault="007A476A" w14:paraId="0DB3CB30" w14:textId="77777777">
      <w:pPr>
        <w:autoSpaceDE w:val="0"/>
        <w:autoSpaceDN w:val="0"/>
        <w:adjustRightInd w:val="0"/>
        <w:spacing w:after="120"/>
        <w:ind w:right="-20"/>
        <w:rPr>
          <w:rFonts w:ascii="Arial" w:hAnsi="Arial" w:cs="Arial"/>
        </w:rPr>
      </w:pPr>
      <w:proofErr w:type="gramStart"/>
      <w:r>
        <w:rPr>
          <w:rFonts w:ascii="Arial" w:hAnsi="Arial" w:cs="Arial"/>
        </w:rPr>
        <w:t>In order for</w:t>
      </w:r>
      <w:proofErr w:type="gramEnd"/>
      <w:r>
        <w:rPr>
          <w:rFonts w:ascii="Arial" w:hAnsi="Arial" w:cs="Arial"/>
        </w:rPr>
        <w:t xml:space="preserve"> our discussion to move along smoothly, I would like to go over some ground rules:</w:t>
      </w:r>
    </w:p>
    <w:p w:rsidR="007A476A" w:rsidP="007A476A" w:rsidRDefault="007A476A" w14:paraId="4586A556" w14:textId="77777777">
      <w:pPr>
        <w:pStyle w:val="ListParagraph"/>
        <w:numPr>
          <w:ilvl w:val="0"/>
          <w:numId w:val="33"/>
        </w:numPr>
        <w:autoSpaceDE w:val="0"/>
        <w:autoSpaceDN w:val="0"/>
        <w:adjustRightInd w:val="0"/>
        <w:spacing w:after="60"/>
        <w:ind w:right="83"/>
        <w:rPr>
          <w:rFonts w:cs="Arial"/>
          <w:szCs w:val="24"/>
        </w:rPr>
      </w:pPr>
      <w:r>
        <w:rPr>
          <w:rFonts w:cs="Arial"/>
          <w:szCs w:val="24"/>
        </w:rPr>
        <w:t xml:space="preserve">The IRS secured this room for you to speak with us. </w:t>
      </w:r>
    </w:p>
    <w:p w:rsidR="007A476A" w:rsidP="007A476A" w:rsidRDefault="007A476A" w14:paraId="5981B739" w14:textId="77777777">
      <w:pPr>
        <w:pStyle w:val="ListParagraph"/>
        <w:numPr>
          <w:ilvl w:val="0"/>
          <w:numId w:val="33"/>
        </w:numPr>
        <w:autoSpaceDE w:val="0"/>
        <w:autoSpaceDN w:val="0"/>
        <w:adjustRightInd w:val="0"/>
        <w:spacing w:after="60"/>
        <w:ind w:right="83"/>
        <w:rPr>
          <w:rFonts w:cs="Arial"/>
          <w:szCs w:val="24"/>
        </w:rPr>
      </w:pPr>
      <w:r>
        <w:rPr>
          <w:rFonts w:cs="Arial"/>
          <w:szCs w:val="24"/>
        </w:rPr>
        <w:t>We only need to know your first name in order to keep the discussion moving.</w:t>
      </w:r>
    </w:p>
    <w:p w:rsidR="007A476A" w:rsidP="007A476A" w:rsidRDefault="007A476A" w14:paraId="605EDD85" w14:textId="77777777">
      <w:pPr>
        <w:pStyle w:val="ListParagraph"/>
        <w:numPr>
          <w:ilvl w:val="0"/>
          <w:numId w:val="33"/>
        </w:numPr>
        <w:autoSpaceDE w:val="0"/>
        <w:autoSpaceDN w:val="0"/>
        <w:adjustRightInd w:val="0"/>
        <w:spacing w:after="60"/>
        <w:rPr>
          <w:rFonts w:cs="Arial"/>
          <w:szCs w:val="24"/>
        </w:rPr>
      </w:pPr>
      <w:r>
        <w:rPr>
          <w:rFonts w:cs="Arial"/>
          <w:szCs w:val="24"/>
        </w:rPr>
        <w:t>There are no right or wrong answers, but there could be different points of view.</w:t>
      </w:r>
    </w:p>
    <w:p w:rsidR="007A476A" w:rsidP="007A476A" w:rsidRDefault="007A476A" w14:paraId="32653306" w14:textId="77777777">
      <w:pPr>
        <w:pStyle w:val="ListParagraph"/>
        <w:numPr>
          <w:ilvl w:val="0"/>
          <w:numId w:val="33"/>
        </w:numPr>
        <w:tabs>
          <w:tab w:val="left" w:pos="360"/>
        </w:tabs>
        <w:autoSpaceDE w:val="0"/>
        <w:autoSpaceDN w:val="0"/>
        <w:adjustRightInd w:val="0"/>
        <w:spacing w:after="60"/>
        <w:rPr>
          <w:rFonts w:cs="Arial"/>
          <w:szCs w:val="24"/>
        </w:rPr>
      </w:pPr>
      <w:r>
        <w:rPr>
          <w:rFonts w:cs="Arial"/>
          <w:szCs w:val="24"/>
        </w:rPr>
        <w:t>Everyone’s opinion is valuable, so I’d like everyone to participate and be courteous to others.</w:t>
      </w:r>
    </w:p>
    <w:p w:rsidR="007A476A" w:rsidP="007A476A" w:rsidRDefault="007A476A" w14:paraId="6F6342BF" w14:textId="77777777">
      <w:pPr>
        <w:pStyle w:val="ListParagraph"/>
        <w:numPr>
          <w:ilvl w:val="0"/>
          <w:numId w:val="33"/>
        </w:numPr>
        <w:autoSpaceDE w:val="0"/>
        <w:autoSpaceDN w:val="0"/>
        <w:adjustRightInd w:val="0"/>
        <w:spacing w:after="60"/>
        <w:ind w:right="-20"/>
        <w:rPr>
          <w:rFonts w:cs="Arial"/>
          <w:szCs w:val="24"/>
        </w:rPr>
      </w:pPr>
      <w:r>
        <w:rPr>
          <w:rFonts w:cs="Arial"/>
          <w:szCs w:val="24"/>
        </w:rPr>
        <w:t>Please silence any cell phones.</w:t>
      </w:r>
    </w:p>
    <w:p w:rsidR="007A476A" w:rsidP="007A476A" w:rsidRDefault="007A476A" w14:paraId="4E0483DC" w14:textId="77777777">
      <w:pPr>
        <w:pStyle w:val="ListParagraph"/>
        <w:numPr>
          <w:ilvl w:val="0"/>
          <w:numId w:val="33"/>
        </w:numPr>
        <w:autoSpaceDE w:val="0"/>
        <w:autoSpaceDN w:val="0"/>
        <w:adjustRightInd w:val="0"/>
        <w:spacing w:after="60"/>
        <w:ind w:right="-14"/>
        <w:rPr>
          <w:rFonts w:cs="Arial"/>
          <w:szCs w:val="24"/>
        </w:rPr>
      </w:pPr>
      <w:r>
        <w:rPr>
          <w:rFonts w:cs="Arial"/>
          <w:szCs w:val="24"/>
        </w:rPr>
        <w:t>Please speak one-at-a-time, loudly and clearly.</w:t>
      </w:r>
    </w:p>
    <w:p w:rsidR="007A476A" w:rsidP="007A476A" w:rsidRDefault="007A476A" w14:paraId="1E436D1C" w14:textId="77777777">
      <w:pPr>
        <w:pStyle w:val="ListParagraph"/>
        <w:numPr>
          <w:ilvl w:val="0"/>
          <w:numId w:val="33"/>
        </w:numPr>
        <w:autoSpaceDE w:val="0"/>
        <w:autoSpaceDN w:val="0"/>
        <w:adjustRightInd w:val="0"/>
        <w:spacing w:after="60"/>
        <w:ind w:right="-20"/>
        <w:rPr>
          <w:rFonts w:cs="Arial"/>
          <w:szCs w:val="24"/>
        </w:rPr>
      </w:pPr>
      <w:r>
        <w:rPr>
          <w:rFonts w:cs="Arial"/>
          <w:szCs w:val="24"/>
        </w:rPr>
        <w:t>I will be watching our time and directing our conversation. My co-moderator will be taking notes.</w:t>
      </w:r>
    </w:p>
    <w:p w:rsidR="007A476A" w:rsidP="007A476A" w:rsidRDefault="007A476A" w14:paraId="1BBD8B03" w14:textId="77777777">
      <w:pPr>
        <w:pStyle w:val="ListParagraph"/>
        <w:numPr>
          <w:ilvl w:val="0"/>
          <w:numId w:val="33"/>
        </w:numPr>
        <w:autoSpaceDE w:val="0"/>
        <w:autoSpaceDN w:val="0"/>
        <w:adjustRightInd w:val="0"/>
        <w:spacing w:after="120"/>
        <w:ind w:right="75"/>
        <w:rPr>
          <w:rFonts w:cs="Arial"/>
          <w:szCs w:val="24"/>
        </w:rPr>
      </w:pPr>
      <w:r>
        <w:rPr>
          <w:rFonts w:cs="Arial"/>
          <w:szCs w:val="24"/>
        </w:rPr>
        <w:t>We will be here about one hour. There will be no formal break; however, if you need to stretch, go to the restroom, or walk around a little, feel free to do so but please come back quickly. Your comments are very important to us.</w:t>
      </w:r>
    </w:p>
    <w:p w:rsidR="007A476A" w:rsidP="007A476A" w:rsidRDefault="007A476A" w14:paraId="518AC2A3" w14:textId="77777777">
      <w:pPr>
        <w:pBdr>
          <w:bottom w:val="single" w:color="auto" w:sz="12" w:space="1"/>
        </w:pBdr>
        <w:tabs>
          <w:tab w:val="left" w:pos="9360"/>
        </w:tabs>
        <w:autoSpaceDE w:val="0"/>
        <w:autoSpaceDN w:val="0"/>
        <w:adjustRightInd w:val="0"/>
        <w:spacing w:before="240"/>
        <w:ind w:right="90"/>
        <w:rPr>
          <w:rFonts w:ascii="Arial" w:hAnsi="Arial" w:cs="Arial"/>
        </w:rPr>
      </w:pPr>
      <w:r>
        <w:rPr>
          <w:rFonts w:ascii="Arial" w:hAnsi="Arial" w:cs="Arial"/>
        </w:rPr>
        <w:t>We are required to report to you the OMB control number for this public information request. That number is 1545-1349.</w:t>
      </w:r>
    </w:p>
    <w:p w:rsidR="007A476A" w:rsidP="007A476A" w:rsidRDefault="007A476A" w14:paraId="5359CB2B" w14:textId="77777777">
      <w:pPr>
        <w:pBdr>
          <w:bottom w:val="single" w:color="auto" w:sz="12" w:space="1"/>
        </w:pBdr>
        <w:tabs>
          <w:tab w:val="left" w:pos="9360"/>
        </w:tabs>
        <w:autoSpaceDE w:val="0"/>
        <w:autoSpaceDN w:val="0"/>
        <w:adjustRightInd w:val="0"/>
        <w:spacing w:before="240"/>
        <w:ind w:right="90"/>
        <w:rPr>
          <w:rFonts w:ascii="Arial" w:hAnsi="Arial" w:cs="Arial"/>
        </w:rPr>
      </w:pPr>
    </w:p>
    <w:p w:rsidR="007A476A" w:rsidP="007A476A" w:rsidRDefault="007A476A" w14:paraId="36D4164D" w14:textId="77777777">
      <w:pPr>
        <w:pBdr>
          <w:bottom w:val="single" w:color="auto" w:sz="12" w:space="1"/>
        </w:pBdr>
        <w:tabs>
          <w:tab w:val="left" w:pos="9360"/>
        </w:tabs>
        <w:autoSpaceDE w:val="0"/>
        <w:autoSpaceDN w:val="0"/>
        <w:adjustRightInd w:val="0"/>
        <w:spacing w:before="240"/>
        <w:ind w:right="90"/>
        <w:rPr>
          <w:rFonts w:ascii="Arial" w:hAnsi="Arial" w:cs="Arial"/>
          <w:highlight w:val="yellow"/>
        </w:rPr>
      </w:pPr>
    </w:p>
    <w:p w:rsidR="007A476A" w:rsidP="007A476A" w:rsidRDefault="007A476A" w14:paraId="01684E1C" w14:textId="77777777">
      <w:pPr>
        <w:pBdr>
          <w:bottom w:val="single" w:color="auto" w:sz="12" w:space="1"/>
        </w:pBdr>
        <w:tabs>
          <w:tab w:val="left" w:pos="9360"/>
        </w:tabs>
        <w:autoSpaceDE w:val="0"/>
        <w:autoSpaceDN w:val="0"/>
        <w:adjustRightInd w:val="0"/>
        <w:spacing w:before="240"/>
        <w:ind w:right="90"/>
        <w:rPr>
          <w:rFonts w:ascii="Arial" w:hAnsi="Arial" w:cs="Arial"/>
        </w:rPr>
      </w:pPr>
    </w:p>
    <w:p w:rsidR="007A476A" w:rsidP="007A476A" w:rsidRDefault="007A476A" w14:paraId="19893C40" w14:textId="77777777">
      <w:pPr>
        <w:tabs>
          <w:tab w:val="left" w:pos="9360"/>
        </w:tabs>
        <w:autoSpaceDE w:val="0"/>
        <w:autoSpaceDN w:val="0"/>
        <w:adjustRightInd w:val="0"/>
        <w:spacing w:after="120"/>
        <w:ind w:right="90"/>
        <w:rPr>
          <w:rFonts w:ascii="Arial" w:hAnsi="Arial" w:cs="Arial"/>
        </w:rPr>
      </w:pPr>
      <w:r>
        <w:rPr>
          <w:rFonts w:ascii="Arial" w:hAnsi="Arial" w:cs="Arial"/>
        </w:rPr>
        <w:br w:type="page"/>
      </w:r>
    </w:p>
    <w:p w:rsidR="007A476A" w:rsidP="007A476A" w:rsidRDefault="007A476A" w14:paraId="40D91FF2" w14:textId="77777777">
      <w:pPr>
        <w:tabs>
          <w:tab w:val="left" w:pos="6555"/>
          <w:tab w:val="right" w:pos="10714"/>
        </w:tabs>
        <w:autoSpaceDE w:val="0"/>
        <w:autoSpaceDN w:val="0"/>
        <w:adjustRightInd w:val="0"/>
        <w:spacing w:before="480" w:after="240"/>
        <w:ind w:right="86"/>
        <w:rPr>
          <w:rFonts w:ascii="Arial" w:hAnsi="Arial" w:cs="Arial"/>
          <w:b/>
        </w:rPr>
      </w:pPr>
      <w:r>
        <w:rPr>
          <w:rFonts w:ascii="Arial" w:hAnsi="Arial" w:cs="Arial"/>
          <w:b/>
        </w:rPr>
        <w:lastRenderedPageBreak/>
        <w:t>Warm Up</w:t>
      </w:r>
      <w:r>
        <w:rPr>
          <w:rFonts w:ascii="Arial" w:hAnsi="Arial" w:cs="Arial"/>
          <w:b/>
        </w:rPr>
        <w:tab/>
      </w:r>
      <w:r>
        <w:rPr>
          <w:rFonts w:ascii="Arial" w:hAnsi="Arial" w:cs="Arial"/>
          <w:b/>
        </w:rPr>
        <w:tab/>
      </w:r>
    </w:p>
    <w:p w:rsidR="007A476A" w:rsidP="007A476A" w:rsidRDefault="007A476A" w14:paraId="64AB4AD6" w14:textId="77777777">
      <w:pPr>
        <w:pStyle w:val="ListBullet2"/>
        <w:numPr>
          <w:ilvl w:val="0"/>
          <w:numId w:val="0"/>
        </w:numPr>
        <w:tabs>
          <w:tab w:val="left" w:pos="720"/>
        </w:tabs>
        <w:spacing w:after="240"/>
        <w:rPr>
          <w:rFonts w:ascii="Arial" w:hAnsi="Arial" w:cs="Arial"/>
        </w:rPr>
      </w:pPr>
      <w:bookmarkStart w:name="_Hlk511626789" w:id="9"/>
      <w:r>
        <w:rPr>
          <w:rFonts w:ascii="Arial" w:hAnsi="Arial" w:cs="Arial"/>
        </w:rPr>
        <w:t xml:space="preserve">We are only using first names in this session. Please also remember to keep all information shared in this room private, including conversations and participant names. This will allow us to adhere to privacy, disclosure and security practices during this session. </w:t>
      </w:r>
      <w:bookmarkEnd w:id="9"/>
      <w:r>
        <w:rPr>
          <w:rFonts w:ascii="Arial" w:hAnsi="Arial" w:cs="Arial"/>
        </w:rPr>
        <w:t>We ask every participant to maintain privacy for each other.</w:t>
      </w:r>
    </w:p>
    <w:p w:rsidR="007A476A" w:rsidP="007A476A" w:rsidRDefault="007A476A" w14:paraId="1A62D3A7" w14:textId="77777777">
      <w:pPr>
        <w:pStyle w:val="ListBullet2"/>
        <w:numPr>
          <w:ilvl w:val="0"/>
          <w:numId w:val="0"/>
        </w:numPr>
        <w:tabs>
          <w:tab w:val="left" w:pos="720"/>
        </w:tabs>
        <w:spacing w:after="240"/>
        <w:rPr>
          <w:rFonts w:ascii="Arial" w:hAnsi="Arial" w:cs="Arial"/>
        </w:rPr>
      </w:pPr>
      <w:r>
        <w:rPr>
          <w:rFonts w:ascii="Arial" w:hAnsi="Arial" w:cs="Arial"/>
        </w:rPr>
        <w:t>Let’s begin! Please introduce yourself and tell us how long you have been preparing returns.</w:t>
      </w:r>
    </w:p>
    <w:p w:rsidR="007A476A" w:rsidP="007A476A" w:rsidRDefault="007A476A" w14:paraId="5C5E7453" w14:textId="77777777">
      <w:pPr>
        <w:autoSpaceDE w:val="0"/>
        <w:autoSpaceDN w:val="0"/>
        <w:adjustRightInd w:val="0"/>
        <w:ind w:left="720" w:right="59"/>
        <w:rPr>
          <w:rFonts w:ascii="Arial" w:hAnsi="Arial" w:cs="Arial"/>
        </w:rPr>
      </w:pPr>
      <w:r>
        <w:rPr>
          <w:rFonts w:ascii="Arial" w:hAnsi="Arial" w:cs="Arial"/>
        </w:rPr>
        <w:t>Note: Go around the table or room.</w:t>
      </w:r>
    </w:p>
    <w:p w:rsidR="007A476A" w:rsidP="007A476A" w:rsidRDefault="007A476A" w14:paraId="2EA17902" w14:textId="77777777">
      <w:pPr>
        <w:spacing w:before="480" w:after="240"/>
        <w:rPr>
          <w:rFonts w:ascii="Arial" w:hAnsi="Arial" w:cs="Arial"/>
          <w:b/>
        </w:rPr>
      </w:pPr>
      <w:r>
        <w:rPr>
          <w:rFonts w:ascii="Arial" w:hAnsi="Arial" w:cs="Arial"/>
          <w:b/>
        </w:rPr>
        <w:t>Part 1: Collection Case Experience</w:t>
      </w:r>
    </w:p>
    <w:p w:rsidR="007A476A" w:rsidP="007A476A" w:rsidRDefault="007A476A" w14:paraId="03AC07F0" w14:textId="77777777">
      <w:pPr>
        <w:numPr>
          <w:ilvl w:val="0"/>
          <w:numId w:val="34"/>
        </w:numPr>
        <w:spacing w:after="120"/>
        <w:rPr>
          <w:rFonts w:ascii="Arial" w:hAnsi="Arial" w:cs="Arial"/>
          <w:color w:val="000000"/>
        </w:rPr>
      </w:pPr>
      <w:r>
        <w:rPr>
          <w:rFonts w:ascii="Arial" w:hAnsi="Arial" w:cs="Arial"/>
          <w:color w:val="000000"/>
        </w:rPr>
        <w:t>What are the main reasons you or your clients contact the</w:t>
      </w:r>
      <w:r>
        <w:rPr>
          <w:rFonts w:ascii="Arial" w:hAnsi="Arial" w:cs="Arial"/>
          <w:b/>
          <w:color w:val="000000"/>
        </w:rPr>
        <w:t xml:space="preserve"> </w:t>
      </w:r>
      <w:r>
        <w:rPr>
          <w:rFonts w:ascii="Arial" w:hAnsi="Arial" w:cs="Arial"/>
          <w:color w:val="000000"/>
        </w:rPr>
        <w:t>IRS to resolve a Collection account, instead of using a self-service option?</w:t>
      </w:r>
    </w:p>
    <w:p w:rsidR="007A476A" w:rsidP="007A476A" w:rsidRDefault="007A476A" w14:paraId="79B93D3A" w14:textId="77777777">
      <w:pPr>
        <w:numPr>
          <w:ilvl w:val="0"/>
          <w:numId w:val="34"/>
        </w:numPr>
        <w:spacing w:after="120"/>
        <w:rPr>
          <w:rFonts w:ascii="Arial" w:hAnsi="Arial" w:cs="Arial"/>
          <w:color w:val="000000"/>
          <w:sz w:val="22"/>
          <w:szCs w:val="22"/>
        </w:rPr>
      </w:pPr>
      <w:r>
        <w:rPr>
          <w:rFonts w:ascii="Arial" w:hAnsi="Arial" w:cs="Arial"/>
          <w:color w:val="000000"/>
        </w:rPr>
        <w:t>What are the common barriers to voluntary filing and paying compliance?</w:t>
      </w:r>
    </w:p>
    <w:p w:rsidR="007A476A" w:rsidP="007A476A" w:rsidRDefault="007A476A" w14:paraId="526EDF5E" w14:textId="77777777">
      <w:pPr>
        <w:numPr>
          <w:ilvl w:val="0"/>
          <w:numId w:val="34"/>
        </w:numPr>
        <w:spacing w:after="120"/>
        <w:rPr>
          <w:rFonts w:ascii="Arial" w:hAnsi="Arial" w:cs="Arial"/>
          <w:color w:val="000000"/>
        </w:rPr>
      </w:pPr>
      <w:r>
        <w:rPr>
          <w:rFonts w:ascii="Arial" w:hAnsi="Arial" w:cs="Arial"/>
          <w:color w:val="000000"/>
        </w:rPr>
        <w:t>What are your biggest challenges in resolving collection accounts?</w:t>
      </w:r>
      <w:bookmarkStart w:name="_Hlk30671181" w:id="10"/>
    </w:p>
    <w:p w:rsidR="007A476A" w:rsidP="007A476A" w:rsidRDefault="007A476A" w14:paraId="027BF863" w14:textId="77777777">
      <w:pPr>
        <w:numPr>
          <w:ilvl w:val="0"/>
          <w:numId w:val="34"/>
        </w:numPr>
        <w:spacing w:after="120"/>
        <w:rPr>
          <w:rFonts w:ascii="Arial" w:hAnsi="Arial" w:cs="Arial"/>
          <w:color w:val="000000"/>
        </w:rPr>
      </w:pPr>
      <w:r>
        <w:rPr>
          <w:rFonts w:ascii="Arial" w:hAnsi="Arial" w:cs="Arial"/>
          <w:color w:val="000000"/>
        </w:rPr>
        <w:t xml:space="preserve">What process improvements would you suggest to efficiently resolve a collection case? </w:t>
      </w:r>
    </w:p>
    <w:p w:rsidR="007A476A" w:rsidP="007A476A" w:rsidRDefault="007A476A" w14:paraId="68F49C45" w14:textId="77777777">
      <w:pPr>
        <w:numPr>
          <w:ilvl w:val="0"/>
          <w:numId w:val="34"/>
        </w:numPr>
        <w:spacing w:after="120"/>
        <w:rPr>
          <w:rFonts w:ascii="Arial" w:hAnsi="Arial" w:cs="Arial"/>
          <w:color w:val="000000"/>
        </w:rPr>
      </w:pPr>
      <w:r>
        <w:rPr>
          <w:rFonts w:ascii="Arial" w:hAnsi="Arial" w:cs="Arial"/>
          <w:color w:val="000000"/>
        </w:rPr>
        <w:t>What tools could assist you in helping your clients stay compliant after case resolution?</w:t>
      </w:r>
      <w:bookmarkEnd w:id="10"/>
    </w:p>
    <w:p w:rsidR="007A476A" w:rsidP="007A476A" w:rsidRDefault="007A476A" w14:paraId="0B1BE6A7" w14:textId="77777777">
      <w:pPr>
        <w:numPr>
          <w:ilvl w:val="0"/>
          <w:numId w:val="34"/>
        </w:numPr>
        <w:spacing w:after="120"/>
        <w:rPr>
          <w:rFonts w:ascii="Arial" w:hAnsi="Arial" w:cs="Arial"/>
          <w:color w:val="000000"/>
        </w:rPr>
      </w:pPr>
      <w:r>
        <w:rPr>
          <w:rFonts w:ascii="Arial" w:hAnsi="Arial" w:cs="Arial"/>
          <w:color w:val="000000"/>
        </w:rPr>
        <w:t>What tools or services do you taxpayers need to stay in compliance with their federal taxes?</w:t>
      </w:r>
    </w:p>
    <w:p w:rsidR="007A476A" w:rsidP="007A476A" w:rsidRDefault="007A476A" w14:paraId="486C4825" w14:textId="77777777">
      <w:pPr>
        <w:spacing w:before="480" w:after="240"/>
        <w:rPr>
          <w:rFonts w:ascii="Arial" w:hAnsi="Arial" w:cs="Arial"/>
          <w:b/>
        </w:rPr>
      </w:pPr>
      <w:r>
        <w:rPr>
          <w:rFonts w:ascii="Arial" w:hAnsi="Arial" w:cs="Arial"/>
          <w:b/>
        </w:rPr>
        <w:t>Part 2: Payment Plans and Installment Agreements</w:t>
      </w:r>
    </w:p>
    <w:p w:rsidR="007A476A" w:rsidP="007A476A" w:rsidRDefault="007A476A" w14:paraId="7D18851C" w14:textId="77777777">
      <w:pPr>
        <w:spacing w:before="480" w:after="240"/>
        <w:rPr>
          <w:rFonts w:ascii="Arial" w:hAnsi="Arial" w:cs="Arial"/>
          <w:bCs/>
        </w:rPr>
      </w:pPr>
      <w:r>
        <w:rPr>
          <w:rFonts w:ascii="Arial" w:hAnsi="Arial" w:cs="Arial"/>
          <w:bCs/>
        </w:rPr>
        <w:t xml:space="preserve">In this section, we’ll be talking about Payment Plans and Installment Agreements. Please keep in mind an Installment Agreement is a type of long-term Payment Plan where the taxpayer agrees to pay their total debt in more than 120-days. </w:t>
      </w:r>
    </w:p>
    <w:p w:rsidR="007A476A" w:rsidP="007A476A" w:rsidRDefault="007A476A" w14:paraId="30B782ED" w14:textId="77777777">
      <w:pPr>
        <w:numPr>
          <w:ilvl w:val="0"/>
          <w:numId w:val="34"/>
        </w:numPr>
        <w:spacing w:after="120"/>
        <w:rPr>
          <w:rFonts w:ascii="Arial" w:hAnsi="Arial" w:cs="Arial"/>
          <w:bCs/>
          <w:color w:val="000000"/>
        </w:rPr>
      </w:pPr>
      <w:r>
        <w:rPr>
          <w:rFonts w:ascii="Arial" w:hAnsi="Arial" w:cs="Arial"/>
          <w:bCs/>
          <w:color w:val="000000"/>
        </w:rPr>
        <w:t xml:space="preserve">What payment plan options are you aware of for taxpayers who cannot pay the full amount they owe? </w:t>
      </w:r>
    </w:p>
    <w:p w:rsidR="007A476A" w:rsidP="007A476A" w:rsidRDefault="007A476A" w14:paraId="0B268C67" w14:textId="77777777">
      <w:pPr>
        <w:numPr>
          <w:ilvl w:val="0"/>
          <w:numId w:val="34"/>
        </w:numPr>
        <w:spacing w:after="120"/>
        <w:rPr>
          <w:rFonts w:ascii="Arial" w:hAnsi="Arial" w:cs="Arial"/>
          <w:bCs/>
          <w:color w:val="000000"/>
        </w:rPr>
      </w:pPr>
      <w:r>
        <w:rPr>
          <w:rFonts w:ascii="Arial" w:hAnsi="Arial" w:cs="Arial"/>
          <w:bCs/>
          <w:color w:val="000000"/>
        </w:rPr>
        <w:t xml:space="preserve">Where do you go for information about payment plans and installment agreements? </w:t>
      </w:r>
    </w:p>
    <w:p w:rsidR="007A476A" w:rsidP="007A476A" w:rsidRDefault="007A476A" w14:paraId="60E4F7C6" w14:textId="77777777">
      <w:pPr>
        <w:numPr>
          <w:ilvl w:val="0"/>
          <w:numId w:val="34"/>
        </w:numPr>
        <w:spacing w:after="120"/>
        <w:rPr>
          <w:rFonts w:ascii="Arial" w:hAnsi="Arial" w:cs="Arial"/>
          <w:bCs/>
          <w:color w:val="000000"/>
        </w:rPr>
      </w:pPr>
      <w:r>
        <w:rPr>
          <w:rFonts w:ascii="Arial" w:hAnsi="Arial" w:cs="Arial"/>
          <w:bCs/>
          <w:color w:val="000000"/>
        </w:rPr>
        <w:t xml:space="preserve">What submission methods are you aware of for payment plans and installment agreements? </w:t>
      </w:r>
    </w:p>
    <w:p w:rsidR="007A476A" w:rsidP="007A476A" w:rsidRDefault="007A476A" w14:paraId="4B025526" w14:textId="77777777">
      <w:pPr>
        <w:numPr>
          <w:ilvl w:val="0"/>
          <w:numId w:val="34"/>
        </w:numPr>
        <w:spacing w:after="120"/>
        <w:rPr>
          <w:rFonts w:ascii="Arial" w:hAnsi="Arial" w:cs="Arial"/>
          <w:bCs/>
          <w:color w:val="000000"/>
        </w:rPr>
      </w:pPr>
      <w:r>
        <w:rPr>
          <w:rFonts w:ascii="Arial" w:hAnsi="Arial" w:cs="Arial"/>
          <w:bCs/>
          <w:color w:val="000000"/>
        </w:rPr>
        <w:t xml:space="preserve">Which parts of IRS payment plans and installment agreements are working for you and your clients? </w:t>
      </w:r>
    </w:p>
    <w:p w:rsidR="007A476A" w:rsidP="007A476A" w:rsidRDefault="007A476A" w14:paraId="33897410" w14:textId="77777777">
      <w:pPr>
        <w:numPr>
          <w:ilvl w:val="0"/>
          <w:numId w:val="34"/>
        </w:numPr>
        <w:spacing w:after="120"/>
        <w:rPr>
          <w:rFonts w:ascii="Arial" w:hAnsi="Arial" w:cs="Arial"/>
          <w:bCs/>
          <w:color w:val="000000"/>
        </w:rPr>
      </w:pPr>
      <w:r>
        <w:rPr>
          <w:rFonts w:ascii="Arial" w:hAnsi="Arial" w:cs="Arial"/>
          <w:bCs/>
          <w:color w:val="000000"/>
        </w:rPr>
        <w:t xml:space="preserve">Which parts of IRS payment plans and installment agreements are not working for you and your clients? </w:t>
      </w:r>
    </w:p>
    <w:p w:rsidR="007A476A" w:rsidP="007A476A" w:rsidRDefault="007A476A" w14:paraId="3B365AD0" w14:textId="77777777">
      <w:pPr>
        <w:numPr>
          <w:ilvl w:val="0"/>
          <w:numId w:val="34"/>
        </w:numPr>
        <w:spacing w:after="120"/>
        <w:rPr>
          <w:rFonts w:ascii="Arial" w:hAnsi="Arial" w:cs="Arial"/>
          <w:bCs/>
          <w:color w:val="000000"/>
        </w:rPr>
      </w:pPr>
      <w:r>
        <w:rPr>
          <w:rFonts w:ascii="Arial" w:hAnsi="Arial" w:cs="Arial"/>
          <w:bCs/>
          <w:color w:val="000000"/>
        </w:rPr>
        <w:t xml:space="preserve">How does having payment plan options change your clients’ future filing and paying behavior? </w:t>
      </w:r>
    </w:p>
    <w:p w:rsidR="007A476A" w:rsidP="007A476A" w:rsidRDefault="007A476A" w14:paraId="2F469E9A" w14:textId="77777777">
      <w:pPr>
        <w:spacing w:after="120"/>
        <w:ind w:left="1080"/>
        <w:rPr>
          <w:rFonts w:ascii="Arial" w:hAnsi="Arial" w:cs="Arial"/>
          <w:bCs/>
          <w:color w:val="000000"/>
        </w:rPr>
      </w:pPr>
      <w:r>
        <w:rPr>
          <w:rFonts w:ascii="Arial" w:hAnsi="Arial" w:cs="Arial"/>
          <w:bCs/>
          <w:color w:val="000000"/>
        </w:rPr>
        <w:t xml:space="preserve">Probe: Help clients pay off their debt and pay their current federal taxes? </w:t>
      </w:r>
    </w:p>
    <w:p w:rsidR="007A476A" w:rsidP="007A476A" w:rsidRDefault="007A476A" w14:paraId="433F46E6" w14:textId="77777777">
      <w:pPr>
        <w:spacing w:after="120"/>
        <w:ind w:left="1080"/>
        <w:rPr>
          <w:rFonts w:ascii="Arial" w:hAnsi="Arial" w:cs="Arial"/>
          <w:bCs/>
          <w:color w:val="000000"/>
        </w:rPr>
      </w:pPr>
      <w:r>
        <w:rPr>
          <w:rFonts w:ascii="Arial" w:hAnsi="Arial" w:cs="Arial"/>
          <w:bCs/>
          <w:color w:val="000000"/>
        </w:rPr>
        <w:t>Probe: Knowing payment options encourages clients to avoid paying timely?</w:t>
      </w:r>
    </w:p>
    <w:p w:rsidR="007A476A" w:rsidP="007A476A" w:rsidRDefault="007A476A" w14:paraId="6D8FADEF" w14:textId="77777777">
      <w:pPr>
        <w:numPr>
          <w:ilvl w:val="0"/>
          <w:numId w:val="34"/>
        </w:numPr>
        <w:spacing w:after="120"/>
        <w:rPr>
          <w:rFonts w:ascii="Arial" w:hAnsi="Arial" w:cs="Arial"/>
          <w:bCs/>
          <w:color w:val="000000"/>
        </w:rPr>
      </w:pPr>
      <w:r>
        <w:rPr>
          <w:rFonts w:ascii="Arial" w:hAnsi="Arial" w:cs="Arial"/>
          <w:bCs/>
          <w:color w:val="000000"/>
        </w:rPr>
        <w:t xml:space="preserve">What can IRS do to help your clients stay in compliance when they cannot pay the full amount they owe? </w:t>
      </w:r>
    </w:p>
    <w:p w:rsidR="007A476A" w:rsidP="007A476A" w:rsidRDefault="007A476A" w14:paraId="3C10957F" w14:textId="77777777">
      <w:pPr>
        <w:numPr>
          <w:ilvl w:val="0"/>
          <w:numId w:val="34"/>
        </w:numPr>
        <w:spacing w:after="120"/>
        <w:rPr>
          <w:rFonts w:ascii="Arial" w:hAnsi="Arial" w:cs="Arial"/>
          <w:bCs/>
          <w:color w:val="000000"/>
        </w:rPr>
      </w:pPr>
      <w:r>
        <w:rPr>
          <w:rFonts w:ascii="Arial" w:hAnsi="Arial" w:cs="Arial"/>
          <w:bCs/>
          <w:color w:val="000000"/>
        </w:rPr>
        <w:t xml:space="preserve">What ideas do you have to help improve IRS payment plan options? </w:t>
      </w:r>
    </w:p>
    <w:p w:rsidR="007A476A" w:rsidP="007A476A" w:rsidRDefault="007A476A" w14:paraId="634403B9" w14:textId="77777777">
      <w:pPr>
        <w:spacing w:after="120"/>
        <w:ind w:left="1080"/>
        <w:rPr>
          <w:rFonts w:ascii="Arial" w:hAnsi="Arial" w:cs="Arial"/>
          <w:bCs/>
          <w:color w:val="000000"/>
        </w:rPr>
      </w:pPr>
      <w:r>
        <w:rPr>
          <w:rFonts w:ascii="Arial" w:hAnsi="Arial" w:cs="Arial"/>
          <w:bCs/>
          <w:color w:val="000000"/>
        </w:rPr>
        <w:t xml:space="preserve">Probe: What payment plan options do you wish were available to help your clients? </w:t>
      </w:r>
    </w:p>
    <w:p w:rsidR="007A476A" w:rsidP="007A476A" w:rsidRDefault="007A476A" w14:paraId="434FC133" w14:textId="77777777">
      <w:pPr>
        <w:numPr>
          <w:ilvl w:val="0"/>
          <w:numId w:val="34"/>
        </w:numPr>
        <w:spacing w:after="120"/>
        <w:rPr>
          <w:rFonts w:ascii="Arial" w:hAnsi="Arial" w:cs="Arial"/>
          <w:bCs/>
          <w:color w:val="000000"/>
        </w:rPr>
      </w:pPr>
      <w:r>
        <w:rPr>
          <w:rFonts w:ascii="Arial" w:hAnsi="Arial" w:cs="Arial"/>
          <w:bCs/>
          <w:color w:val="000000"/>
        </w:rPr>
        <w:lastRenderedPageBreak/>
        <w:t>Any other feedback on payment plans or installment agreements?</w:t>
      </w:r>
    </w:p>
    <w:p w:rsidR="007A476A" w:rsidP="007A476A" w:rsidRDefault="007A476A" w14:paraId="65B39811" w14:textId="77777777">
      <w:pPr>
        <w:spacing w:before="480" w:after="240"/>
        <w:rPr>
          <w:rFonts w:ascii="Arial" w:hAnsi="Arial" w:cs="Arial"/>
          <w:b/>
        </w:rPr>
      </w:pPr>
      <w:r>
        <w:rPr>
          <w:rFonts w:ascii="Arial" w:hAnsi="Arial" w:cs="Arial"/>
          <w:b/>
        </w:rPr>
        <w:t>Additional Topic</w:t>
      </w:r>
    </w:p>
    <w:p w:rsidR="007A476A" w:rsidP="007A476A" w:rsidRDefault="007A476A" w14:paraId="35DDBC83" w14:textId="77777777">
      <w:pPr>
        <w:spacing w:before="480" w:after="240"/>
        <w:rPr>
          <w:rFonts w:ascii="Arial" w:hAnsi="Arial" w:cs="Arial"/>
          <w:bCs/>
        </w:rPr>
      </w:pPr>
      <w:r>
        <w:rPr>
          <w:rFonts w:ascii="Arial" w:hAnsi="Arial" w:cs="Arial"/>
          <w:bCs/>
        </w:rPr>
        <w:t>We have a few minutes remaining and would like to ask you a few additional questions:</w:t>
      </w:r>
    </w:p>
    <w:p w:rsidR="007A476A" w:rsidP="007A476A" w:rsidRDefault="007A476A" w14:paraId="1695BC7E" w14:textId="77777777">
      <w:pPr>
        <w:pStyle w:val="ListParagraph"/>
        <w:numPr>
          <w:ilvl w:val="0"/>
          <w:numId w:val="34"/>
        </w:numPr>
        <w:spacing w:after="120"/>
        <w:rPr>
          <w:rFonts w:cs="Arial"/>
          <w:bCs/>
          <w:color w:val="000000"/>
        </w:rPr>
      </w:pPr>
      <w:r>
        <w:rPr>
          <w:rFonts w:cs="Arial"/>
          <w:bCs/>
          <w:color w:val="000000"/>
        </w:rPr>
        <w:t>What equipment do you think revenue officers need to help resolve field collection cases more efficiently?</w:t>
      </w:r>
    </w:p>
    <w:p w:rsidR="007A476A" w:rsidP="007A476A" w:rsidRDefault="007A476A" w14:paraId="096CEB85" w14:textId="77777777">
      <w:pPr>
        <w:numPr>
          <w:ilvl w:val="0"/>
          <w:numId w:val="34"/>
        </w:numPr>
        <w:spacing w:after="120"/>
        <w:rPr>
          <w:rFonts w:ascii="Arial" w:hAnsi="Arial" w:cs="Arial"/>
          <w:bCs/>
          <w:color w:val="000000"/>
        </w:rPr>
      </w:pPr>
      <w:r>
        <w:rPr>
          <w:rFonts w:ascii="Arial" w:hAnsi="Arial" w:cs="Arial"/>
          <w:bCs/>
          <w:color w:val="000000"/>
        </w:rPr>
        <w:t>What Smartphone apps do you would be helpful for revenue officers to use in the field?</w:t>
      </w:r>
    </w:p>
    <w:p w:rsidR="007A476A" w:rsidP="007A476A" w:rsidRDefault="007A476A" w14:paraId="3293F435" w14:textId="77777777">
      <w:pPr>
        <w:spacing w:before="480" w:after="240"/>
        <w:rPr>
          <w:rFonts w:ascii="Arial" w:hAnsi="Arial" w:cs="Arial"/>
          <w:b/>
        </w:rPr>
      </w:pPr>
      <w:r>
        <w:rPr>
          <w:rFonts w:ascii="Arial" w:hAnsi="Arial" w:cs="Arial"/>
          <w:b/>
        </w:rPr>
        <w:t xml:space="preserve">Conclusion </w:t>
      </w:r>
    </w:p>
    <w:p w:rsidR="007A476A" w:rsidP="007A476A" w:rsidRDefault="007A476A" w14:paraId="710C5324" w14:textId="77777777">
      <w:pPr>
        <w:pStyle w:val="ListParagraph"/>
        <w:numPr>
          <w:ilvl w:val="0"/>
          <w:numId w:val="34"/>
        </w:numPr>
        <w:spacing w:after="240"/>
        <w:rPr>
          <w:rFonts w:cs="Arial"/>
          <w:szCs w:val="24"/>
        </w:rPr>
      </w:pPr>
      <w:r>
        <w:rPr>
          <w:rFonts w:cs="Arial"/>
          <w:szCs w:val="24"/>
        </w:rPr>
        <w:t xml:space="preserve"> Are there any additional comments about the topics we covered today?</w:t>
      </w:r>
    </w:p>
    <w:p w:rsidR="007A476A" w:rsidP="007A476A" w:rsidRDefault="007A476A" w14:paraId="00DE8DA2" w14:textId="77777777">
      <w:pPr>
        <w:spacing w:after="240"/>
        <w:rPr>
          <w:rFonts w:ascii="Arial" w:hAnsi="Arial" w:cs="Arial"/>
        </w:rPr>
      </w:pPr>
      <w:r>
        <w:rPr>
          <w:rFonts w:ascii="Arial" w:hAnsi="Arial" w:cs="Arial"/>
        </w:rPr>
        <w:t>Before we conclude, I would like to check with my co-moderator to see if he/she needs any information clarified for the notes.</w:t>
      </w:r>
    </w:p>
    <w:p w:rsidR="007A476A" w:rsidP="007A476A" w:rsidRDefault="007A476A" w14:paraId="74EC3592" w14:textId="77777777">
      <w:pPr>
        <w:pBdr>
          <w:bottom w:val="single" w:color="auto" w:sz="12" w:space="1"/>
        </w:pBdr>
        <w:tabs>
          <w:tab w:val="left" w:pos="9360"/>
        </w:tabs>
        <w:autoSpaceDE w:val="0"/>
        <w:autoSpaceDN w:val="0"/>
        <w:adjustRightInd w:val="0"/>
        <w:ind w:right="90"/>
        <w:rPr>
          <w:rFonts w:ascii="Arial" w:hAnsi="Arial" w:cs="Arial"/>
        </w:rPr>
      </w:pPr>
    </w:p>
    <w:p w:rsidR="007A476A" w:rsidP="007A476A" w:rsidRDefault="007A476A" w14:paraId="24D02B50" w14:textId="77777777">
      <w:pPr>
        <w:rPr>
          <w:rFonts w:ascii="Arial" w:hAnsi="Arial" w:cs="Arial"/>
        </w:rPr>
      </w:pPr>
      <w:r>
        <w:rPr>
          <w:rFonts w:ascii="Arial" w:hAnsi="Arial" w:cs="Arial"/>
        </w:rPr>
        <w:t xml:space="preserve">Thank you for sharing your thoughts and opinions today. Your participation and feedback </w:t>
      </w:r>
      <w:proofErr w:type="gramStart"/>
      <w:r>
        <w:rPr>
          <w:rFonts w:ascii="Arial" w:hAnsi="Arial" w:cs="Arial"/>
        </w:rPr>
        <w:t>is</w:t>
      </w:r>
      <w:proofErr w:type="gramEnd"/>
      <w:r>
        <w:rPr>
          <w:rFonts w:ascii="Arial" w:hAnsi="Arial" w:cs="Arial"/>
        </w:rPr>
        <w:t xml:space="preserve"> extremely valuable and it will provide the IRS with information to consider. Have a great day!</w:t>
      </w:r>
    </w:p>
    <w:p w:rsidRPr="004027D5" w:rsidR="0076234F" w:rsidP="00EF55D9" w:rsidRDefault="0076234F" w14:paraId="2B5F8D19" w14:textId="77777777">
      <w:pPr>
        <w:rPr>
          <w:rFonts w:ascii="Arial" w:hAnsi="Arial" w:cs="Arial"/>
        </w:rPr>
      </w:pPr>
    </w:p>
    <w:sectPr w:rsidRPr="004027D5" w:rsidR="0076234F" w:rsidSect="00D8472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7E82" w14:textId="77777777" w:rsidR="00777ADB" w:rsidRDefault="00777ADB">
      <w:r>
        <w:separator/>
      </w:r>
    </w:p>
  </w:endnote>
  <w:endnote w:type="continuationSeparator" w:id="0">
    <w:p w14:paraId="5006D3A5" w14:textId="77777777" w:rsidR="00777ADB" w:rsidRDefault="0077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85AE" w14:textId="77777777" w:rsidR="00B0131B" w:rsidRDefault="00B0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1F04" w14:textId="77777777" w:rsidR="00B0131B" w:rsidRDefault="00B01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9AF9" w14:textId="77777777" w:rsidR="00B0131B" w:rsidRDefault="00B0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866E3" w14:textId="77777777" w:rsidR="00777ADB" w:rsidRDefault="00777ADB">
      <w:r>
        <w:separator/>
      </w:r>
    </w:p>
  </w:footnote>
  <w:footnote w:type="continuationSeparator" w:id="0">
    <w:p w14:paraId="26276D9A" w14:textId="77777777" w:rsidR="00777ADB" w:rsidRDefault="0077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CDD8" w14:textId="77777777" w:rsidR="00B0131B" w:rsidRDefault="00B0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B837" w14:textId="77777777" w:rsidR="002E74CE" w:rsidRDefault="002E74CE" w:rsidP="00E057D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47E0" w14:textId="77777777" w:rsidR="00B0131B" w:rsidRDefault="00B0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6D0DE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4461B3"/>
    <w:multiLevelType w:val="hybridMultilevel"/>
    <w:tmpl w:val="A66C1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A4F15"/>
    <w:multiLevelType w:val="hybridMultilevel"/>
    <w:tmpl w:val="13B4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734D0"/>
    <w:multiLevelType w:val="hybridMultilevel"/>
    <w:tmpl w:val="C7827A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B3664"/>
    <w:multiLevelType w:val="hybridMultilevel"/>
    <w:tmpl w:val="CB9A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D63ECD"/>
    <w:multiLevelType w:val="hybridMultilevel"/>
    <w:tmpl w:val="8BAA88DE"/>
    <w:lvl w:ilvl="0" w:tplc="B9686B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041FC"/>
    <w:multiLevelType w:val="hybridMultilevel"/>
    <w:tmpl w:val="54DE52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651136"/>
    <w:multiLevelType w:val="hybridMultilevel"/>
    <w:tmpl w:val="CEFAE1A6"/>
    <w:lvl w:ilvl="0" w:tplc="5EB6F140">
      <w:start w:val="1"/>
      <w:numFmt w:val="decimal"/>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FC6B92"/>
    <w:multiLevelType w:val="hybridMultilevel"/>
    <w:tmpl w:val="CCC2C924"/>
    <w:lvl w:ilvl="0" w:tplc="EAFC7DA6">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D1AB7"/>
    <w:multiLevelType w:val="hybridMultilevel"/>
    <w:tmpl w:val="2674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EB1BAE"/>
    <w:multiLevelType w:val="hybridMultilevel"/>
    <w:tmpl w:val="55F4F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F80212"/>
    <w:multiLevelType w:val="hybridMultilevel"/>
    <w:tmpl w:val="1D3CD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976EE4"/>
    <w:multiLevelType w:val="hybridMultilevel"/>
    <w:tmpl w:val="DA0E0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811F6C"/>
    <w:multiLevelType w:val="hybridMultilevel"/>
    <w:tmpl w:val="6A5E13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D51134"/>
    <w:multiLevelType w:val="hybridMultilevel"/>
    <w:tmpl w:val="576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50F2E"/>
    <w:multiLevelType w:val="hybridMultilevel"/>
    <w:tmpl w:val="097C2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647EC"/>
    <w:multiLevelType w:val="hybridMultilevel"/>
    <w:tmpl w:val="CC3EF0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A713A1"/>
    <w:multiLevelType w:val="hybridMultilevel"/>
    <w:tmpl w:val="A21A5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BC0F80"/>
    <w:multiLevelType w:val="hybridMultilevel"/>
    <w:tmpl w:val="B8AC3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9154D6"/>
    <w:multiLevelType w:val="hybridMultilevel"/>
    <w:tmpl w:val="DD8E0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84334"/>
    <w:multiLevelType w:val="hybridMultilevel"/>
    <w:tmpl w:val="BDB6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AD1534"/>
    <w:multiLevelType w:val="hybridMultilevel"/>
    <w:tmpl w:val="598EF530"/>
    <w:lvl w:ilvl="0" w:tplc="B5923CD0">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E1576"/>
    <w:multiLevelType w:val="hybridMultilevel"/>
    <w:tmpl w:val="188C3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30F4E"/>
    <w:multiLevelType w:val="hybridMultilevel"/>
    <w:tmpl w:val="BBC40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938AD"/>
    <w:multiLevelType w:val="hybridMultilevel"/>
    <w:tmpl w:val="702E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17000"/>
    <w:multiLevelType w:val="hybridMultilevel"/>
    <w:tmpl w:val="CAE2F5E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3929C8"/>
    <w:multiLevelType w:val="hybridMultilevel"/>
    <w:tmpl w:val="28A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6E32BD"/>
    <w:multiLevelType w:val="hybridMultilevel"/>
    <w:tmpl w:val="877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03128B"/>
    <w:multiLevelType w:val="hybridMultilevel"/>
    <w:tmpl w:val="81BC6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831DBE"/>
    <w:multiLevelType w:val="hybridMultilevel"/>
    <w:tmpl w:val="F1AAB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D61417"/>
    <w:multiLevelType w:val="hybridMultilevel"/>
    <w:tmpl w:val="F9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86E57"/>
    <w:multiLevelType w:val="hybridMultilevel"/>
    <w:tmpl w:val="991AF2A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5"/>
  </w:num>
  <w:num w:numId="3">
    <w:abstractNumId w:val="13"/>
  </w:num>
  <w:num w:numId="4">
    <w:abstractNumId w:val="29"/>
  </w:num>
  <w:num w:numId="5">
    <w:abstractNumId w:val="19"/>
  </w:num>
  <w:num w:numId="6">
    <w:abstractNumId w:val="21"/>
  </w:num>
  <w:num w:numId="7">
    <w:abstractNumId w:val="8"/>
  </w:num>
  <w:num w:numId="8">
    <w:abstractNumId w:val="14"/>
  </w:num>
  <w:num w:numId="9">
    <w:abstractNumId w:val="32"/>
  </w:num>
  <w:num w:numId="10">
    <w:abstractNumId w:val="7"/>
  </w:num>
  <w:num w:numId="11">
    <w:abstractNumId w:val="2"/>
  </w:num>
  <w:num w:numId="12">
    <w:abstractNumId w:val="11"/>
  </w:num>
  <w:num w:numId="13">
    <w:abstractNumId w:val="5"/>
  </w:num>
  <w:num w:numId="14">
    <w:abstractNumId w:val="30"/>
  </w:num>
  <w:num w:numId="15">
    <w:abstractNumId w:val="10"/>
  </w:num>
  <w:num w:numId="16">
    <w:abstractNumId w:val="28"/>
  </w:num>
  <w:num w:numId="17">
    <w:abstractNumId w:val="31"/>
  </w:num>
  <w:num w:numId="18">
    <w:abstractNumId w:val="27"/>
  </w:num>
  <w:num w:numId="19">
    <w:abstractNumId w:val="3"/>
  </w:num>
  <w:num w:numId="20">
    <w:abstractNumId w:val="0"/>
  </w:num>
  <w:num w:numId="21">
    <w:abstractNumId w:val="22"/>
  </w:num>
  <w:num w:numId="22">
    <w:abstractNumId w:val="9"/>
  </w:num>
  <w:num w:numId="23">
    <w:abstractNumId w:val="4"/>
  </w:num>
  <w:num w:numId="24">
    <w:abstractNumId w:val="23"/>
  </w:num>
  <w:num w:numId="25">
    <w:abstractNumId w:val="20"/>
  </w:num>
  <w:num w:numId="26">
    <w:abstractNumId w:val="6"/>
  </w:num>
  <w:num w:numId="27">
    <w:abstractNumId w:val="16"/>
  </w:num>
  <w:num w:numId="28">
    <w:abstractNumId w:val="12"/>
  </w:num>
  <w:num w:numId="29">
    <w:abstractNumId w:val="18"/>
  </w:num>
  <w:num w:numId="30">
    <w:abstractNumId w:val="1"/>
  </w:num>
  <w:num w:numId="31">
    <w:abstractNumId w:val="17"/>
  </w:num>
  <w:num w:numId="32">
    <w:abstractNumId w:val="24"/>
  </w:num>
  <w:num w:numId="33">
    <w:abstractNumId w:val="2"/>
  </w:num>
  <w:num w:numId="34">
    <w:abstractNumId w:val="2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E9"/>
    <w:rsid w:val="00001AD6"/>
    <w:rsid w:val="00002FE0"/>
    <w:rsid w:val="0000399F"/>
    <w:rsid w:val="00007D65"/>
    <w:rsid w:val="00010C43"/>
    <w:rsid w:val="000113B7"/>
    <w:rsid w:val="00012B8D"/>
    <w:rsid w:val="000132C2"/>
    <w:rsid w:val="00015E63"/>
    <w:rsid w:val="00027C54"/>
    <w:rsid w:val="000314D9"/>
    <w:rsid w:val="00034E59"/>
    <w:rsid w:val="00055861"/>
    <w:rsid w:val="00063E9F"/>
    <w:rsid w:val="000677B4"/>
    <w:rsid w:val="000763B8"/>
    <w:rsid w:val="00080AB7"/>
    <w:rsid w:val="00083514"/>
    <w:rsid w:val="00087DB3"/>
    <w:rsid w:val="00097453"/>
    <w:rsid w:val="000A2514"/>
    <w:rsid w:val="000B0233"/>
    <w:rsid w:val="000B4063"/>
    <w:rsid w:val="000B42D6"/>
    <w:rsid w:val="000B6ADC"/>
    <w:rsid w:val="000E1910"/>
    <w:rsid w:val="000F7A65"/>
    <w:rsid w:val="00102C24"/>
    <w:rsid w:val="00104863"/>
    <w:rsid w:val="00112F0F"/>
    <w:rsid w:val="001260EB"/>
    <w:rsid w:val="001335E9"/>
    <w:rsid w:val="00152747"/>
    <w:rsid w:val="001576E8"/>
    <w:rsid w:val="001609CB"/>
    <w:rsid w:val="00171793"/>
    <w:rsid w:val="0018090A"/>
    <w:rsid w:val="00185AEC"/>
    <w:rsid w:val="00186C11"/>
    <w:rsid w:val="00194008"/>
    <w:rsid w:val="001A1406"/>
    <w:rsid w:val="001B5E24"/>
    <w:rsid w:val="001D3D20"/>
    <w:rsid w:val="001D6CA5"/>
    <w:rsid w:val="001E2B7D"/>
    <w:rsid w:val="001F21D4"/>
    <w:rsid w:val="001F2347"/>
    <w:rsid w:val="001F61AB"/>
    <w:rsid w:val="00214962"/>
    <w:rsid w:val="00215B11"/>
    <w:rsid w:val="00220CC0"/>
    <w:rsid w:val="002277F5"/>
    <w:rsid w:val="002360ED"/>
    <w:rsid w:val="00247D8F"/>
    <w:rsid w:val="002526D9"/>
    <w:rsid w:val="00252DBD"/>
    <w:rsid w:val="00274262"/>
    <w:rsid w:val="002762DA"/>
    <w:rsid w:val="00276F28"/>
    <w:rsid w:val="00281C14"/>
    <w:rsid w:val="002847A4"/>
    <w:rsid w:val="002B1F4D"/>
    <w:rsid w:val="002D351C"/>
    <w:rsid w:val="002D6439"/>
    <w:rsid w:val="002E74CE"/>
    <w:rsid w:val="002F1313"/>
    <w:rsid w:val="003041BB"/>
    <w:rsid w:val="003044DE"/>
    <w:rsid w:val="00306ED5"/>
    <w:rsid w:val="00315D3F"/>
    <w:rsid w:val="00325378"/>
    <w:rsid w:val="00332558"/>
    <w:rsid w:val="00334E2E"/>
    <w:rsid w:val="003432EB"/>
    <w:rsid w:val="003563C1"/>
    <w:rsid w:val="00356C1F"/>
    <w:rsid w:val="00367934"/>
    <w:rsid w:val="00380FEA"/>
    <w:rsid w:val="0038188F"/>
    <w:rsid w:val="0038487C"/>
    <w:rsid w:val="00386CE7"/>
    <w:rsid w:val="003C429C"/>
    <w:rsid w:val="003C49F3"/>
    <w:rsid w:val="003F1225"/>
    <w:rsid w:val="003F5FC0"/>
    <w:rsid w:val="003F713A"/>
    <w:rsid w:val="0040229E"/>
    <w:rsid w:val="0040266B"/>
    <w:rsid w:val="004027D5"/>
    <w:rsid w:val="00402BEC"/>
    <w:rsid w:val="004030CD"/>
    <w:rsid w:val="004038D5"/>
    <w:rsid w:val="004059F4"/>
    <w:rsid w:val="004070C5"/>
    <w:rsid w:val="00426CA8"/>
    <w:rsid w:val="00427442"/>
    <w:rsid w:val="00427A97"/>
    <w:rsid w:val="00427DF5"/>
    <w:rsid w:val="00430200"/>
    <w:rsid w:val="004313E8"/>
    <w:rsid w:val="00441615"/>
    <w:rsid w:val="0045039A"/>
    <w:rsid w:val="00455A3A"/>
    <w:rsid w:val="00467FD7"/>
    <w:rsid w:val="00473936"/>
    <w:rsid w:val="00475AFD"/>
    <w:rsid w:val="0048069D"/>
    <w:rsid w:val="00486618"/>
    <w:rsid w:val="004C2AAB"/>
    <w:rsid w:val="004C71A5"/>
    <w:rsid w:val="004D061D"/>
    <w:rsid w:val="004D1E11"/>
    <w:rsid w:val="004D7CF9"/>
    <w:rsid w:val="004E25F3"/>
    <w:rsid w:val="004E4773"/>
    <w:rsid w:val="00510A43"/>
    <w:rsid w:val="00510C26"/>
    <w:rsid w:val="0051190B"/>
    <w:rsid w:val="00537087"/>
    <w:rsid w:val="0055088F"/>
    <w:rsid w:val="00556B4A"/>
    <w:rsid w:val="005638FA"/>
    <w:rsid w:val="00576F32"/>
    <w:rsid w:val="0058250C"/>
    <w:rsid w:val="005839DF"/>
    <w:rsid w:val="00586394"/>
    <w:rsid w:val="005A1BC1"/>
    <w:rsid w:val="005B0598"/>
    <w:rsid w:val="005B279F"/>
    <w:rsid w:val="005B4615"/>
    <w:rsid w:val="005B5855"/>
    <w:rsid w:val="005B7A15"/>
    <w:rsid w:val="005C0196"/>
    <w:rsid w:val="005C03E9"/>
    <w:rsid w:val="005C1CE3"/>
    <w:rsid w:val="005C580B"/>
    <w:rsid w:val="005E79B0"/>
    <w:rsid w:val="005F2EBF"/>
    <w:rsid w:val="00602AEE"/>
    <w:rsid w:val="00606CA1"/>
    <w:rsid w:val="00607AE8"/>
    <w:rsid w:val="00616353"/>
    <w:rsid w:val="0062543C"/>
    <w:rsid w:val="00635C43"/>
    <w:rsid w:val="00645221"/>
    <w:rsid w:val="00647D18"/>
    <w:rsid w:val="00653699"/>
    <w:rsid w:val="006726C4"/>
    <w:rsid w:val="00673476"/>
    <w:rsid w:val="00684943"/>
    <w:rsid w:val="00685066"/>
    <w:rsid w:val="006A2026"/>
    <w:rsid w:val="006C2A4E"/>
    <w:rsid w:val="006D3BA9"/>
    <w:rsid w:val="006D43BB"/>
    <w:rsid w:val="006E4BBA"/>
    <w:rsid w:val="0070060E"/>
    <w:rsid w:val="007073D1"/>
    <w:rsid w:val="00713F93"/>
    <w:rsid w:val="00714488"/>
    <w:rsid w:val="00732B94"/>
    <w:rsid w:val="00752C60"/>
    <w:rsid w:val="00754382"/>
    <w:rsid w:val="0076234F"/>
    <w:rsid w:val="007678E9"/>
    <w:rsid w:val="00777ADB"/>
    <w:rsid w:val="00783796"/>
    <w:rsid w:val="00790357"/>
    <w:rsid w:val="007A15BC"/>
    <w:rsid w:val="007A21C0"/>
    <w:rsid w:val="007A476A"/>
    <w:rsid w:val="007A5A92"/>
    <w:rsid w:val="007B0619"/>
    <w:rsid w:val="007B14DB"/>
    <w:rsid w:val="007B3917"/>
    <w:rsid w:val="007C2C8C"/>
    <w:rsid w:val="007E1A93"/>
    <w:rsid w:val="007F3156"/>
    <w:rsid w:val="008036F1"/>
    <w:rsid w:val="00812CE5"/>
    <w:rsid w:val="008622C7"/>
    <w:rsid w:val="0086596D"/>
    <w:rsid w:val="0086603B"/>
    <w:rsid w:val="00866105"/>
    <w:rsid w:val="0088031C"/>
    <w:rsid w:val="008874A6"/>
    <w:rsid w:val="008B714F"/>
    <w:rsid w:val="008C0322"/>
    <w:rsid w:val="008D3DAE"/>
    <w:rsid w:val="008D6179"/>
    <w:rsid w:val="009000BE"/>
    <w:rsid w:val="00910D43"/>
    <w:rsid w:val="00921889"/>
    <w:rsid w:val="009355D0"/>
    <w:rsid w:val="009362DE"/>
    <w:rsid w:val="0094008A"/>
    <w:rsid w:val="00942E1E"/>
    <w:rsid w:val="009437B3"/>
    <w:rsid w:val="00947D03"/>
    <w:rsid w:val="00953676"/>
    <w:rsid w:val="00955674"/>
    <w:rsid w:val="00955D65"/>
    <w:rsid w:val="009571A3"/>
    <w:rsid w:val="00961BFD"/>
    <w:rsid w:val="009669DE"/>
    <w:rsid w:val="00981A52"/>
    <w:rsid w:val="009928A4"/>
    <w:rsid w:val="009A0440"/>
    <w:rsid w:val="009A246F"/>
    <w:rsid w:val="009B0A76"/>
    <w:rsid w:val="009B6097"/>
    <w:rsid w:val="009C0131"/>
    <w:rsid w:val="009D6A29"/>
    <w:rsid w:val="009D6B5F"/>
    <w:rsid w:val="009D6D5F"/>
    <w:rsid w:val="009F6EDD"/>
    <w:rsid w:val="009F7FA7"/>
    <w:rsid w:val="00A003A5"/>
    <w:rsid w:val="00A11376"/>
    <w:rsid w:val="00A215CE"/>
    <w:rsid w:val="00A34473"/>
    <w:rsid w:val="00A53A25"/>
    <w:rsid w:val="00A61937"/>
    <w:rsid w:val="00A71AD3"/>
    <w:rsid w:val="00A73358"/>
    <w:rsid w:val="00A8035E"/>
    <w:rsid w:val="00AA2AC8"/>
    <w:rsid w:val="00AA2C8C"/>
    <w:rsid w:val="00AA7E38"/>
    <w:rsid w:val="00AB3EDD"/>
    <w:rsid w:val="00AB5FC6"/>
    <w:rsid w:val="00AB7D6F"/>
    <w:rsid w:val="00AC20BE"/>
    <w:rsid w:val="00AE62EC"/>
    <w:rsid w:val="00AF4645"/>
    <w:rsid w:val="00B0131B"/>
    <w:rsid w:val="00B053B0"/>
    <w:rsid w:val="00B30019"/>
    <w:rsid w:val="00B34A68"/>
    <w:rsid w:val="00B636CB"/>
    <w:rsid w:val="00B651FB"/>
    <w:rsid w:val="00B96F41"/>
    <w:rsid w:val="00BA032D"/>
    <w:rsid w:val="00BA5E38"/>
    <w:rsid w:val="00BC16DA"/>
    <w:rsid w:val="00BC46A0"/>
    <w:rsid w:val="00BC5BA2"/>
    <w:rsid w:val="00BD1F45"/>
    <w:rsid w:val="00BD6074"/>
    <w:rsid w:val="00BE0335"/>
    <w:rsid w:val="00BE38B1"/>
    <w:rsid w:val="00C103F9"/>
    <w:rsid w:val="00C1445D"/>
    <w:rsid w:val="00C30A62"/>
    <w:rsid w:val="00C32413"/>
    <w:rsid w:val="00C506FC"/>
    <w:rsid w:val="00C518C1"/>
    <w:rsid w:val="00C57AF1"/>
    <w:rsid w:val="00C657DB"/>
    <w:rsid w:val="00C7207E"/>
    <w:rsid w:val="00C72DD7"/>
    <w:rsid w:val="00C849A5"/>
    <w:rsid w:val="00CA71EB"/>
    <w:rsid w:val="00CB5420"/>
    <w:rsid w:val="00CB5B6F"/>
    <w:rsid w:val="00CC08F3"/>
    <w:rsid w:val="00CC176B"/>
    <w:rsid w:val="00CF69C4"/>
    <w:rsid w:val="00D06927"/>
    <w:rsid w:val="00D141AF"/>
    <w:rsid w:val="00D25BB1"/>
    <w:rsid w:val="00D26BA2"/>
    <w:rsid w:val="00D26F33"/>
    <w:rsid w:val="00D33194"/>
    <w:rsid w:val="00D37713"/>
    <w:rsid w:val="00D45A56"/>
    <w:rsid w:val="00D6374A"/>
    <w:rsid w:val="00D71385"/>
    <w:rsid w:val="00D80DC3"/>
    <w:rsid w:val="00D81093"/>
    <w:rsid w:val="00D8472B"/>
    <w:rsid w:val="00D92E39"/>
    <w:rsid w:val="00D94CC2"/>
    <w:rsid w:val="00DA2C89"/>
    <w:rsid w:val="00DB0A24"/>
    <w:rsid w:val="00DC3336"/>
    <w:rsid w:val="00DC744F"/>
    <w:rsid w:val="00DD0456"/>
    <w:rsid w:val="00DE51E4"/>
    <w:rsid w:val="00DF1F05"/>
    <w:rsid w:val="00E057D5"/>
    <w:rsid w:val="00E10DF4"/>
    <w:rsid w:val="00E16661"/>
    <w:rsid w:val="00E202EE"/>
    <w:rsid w:val="00E23836"/>
    <w:rsid w:val="00E23B30"/>
    <w:rsid w:val="00E3385E"/>
    <w:rsid w:val="00E3735E"/>
    <w:rsid w:val="00E42D58"/>
    <w:rsid w:val="00E50C3D"/>
    <w:rsid w:val="00E536D0"/>
    <w:rsid w:val="00E64EE1"/>
    <w:rsid w:val="00E67D0E"/>
    <w:rsid w:val="00E75A72"/>
    <w:rsid w:val="00E90A36"/>
    <w:rsid w:val="00EA573F"/>
    <w:rsid w:val="00EA6EB3"/>
    <w:rsid w:val="00EA7506"/>
    <w:rsid w:val="00EB141A"/>
    <w:rsid w:val="00EC0CC4"/>
    <w:rsid w:val="00EC31D3"/>
    <w:rsid w:val="00EE25D4"/>
    <w:rsid w:val="00EF55D9"/>
    <w:rsid w:val="00EF6295"/>
    <w:rsid w:val="00F10213"/>
    <w:rsid w:val="00F1645C"/>
    <w:rsid w:val="00F2285F"/>
    <w:rsid w:val="00F22AF8"/>
    <w:rsid w:val="00F2432B"/>
    <w:rsid w:val="00F27073"/>
    <w:rsid w:val="00F27D58"/>
    <w:rsid w:val="00F3252F"/>
    <w:rsid w:val="00F44E41"/>
    <w:rsid w:val="00F4768B"/>
    <w:rsid w:val="00F50BE0"/>
    <w:rsid w:val="00F552B3"/>
    <w:rsid w:val="00F7433E"/>
    <w:rsid w:val="00F80833"/>
    <w:rsid w:val="00F81DBA"/>
    <w:rsid w:val="00FA35C4"/>
    <w:rsid w:val="00FA5953"/>
    <w:rsid w:val="00FB2D40"/>
    <w:rsid w:val="00FB7F1B"/>
    <w:rsid w:val="00FD3B49"/>
    <w:rsid w:val="00FE503F"/>
    <w:rsid w:val="00FF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A5DEEC2"/>
  <w15:docId w15:val="{92A2E22D-A818-428C-B08E-103786DC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631">
      <w:bodyDiv w:val="1"/>
      <w:marLeft w:val="0"/>
      <w:marRight w:val="0"/>
      <w:marTop w:val="0"/>
      <w:marBottom w:val="0"/>
      <w:divBdr>
        <w:top w:val="none" w:sz="0" w:space="0" w:color="auto"/>
        <w:left w:val="none" w:sz="0" w:space="0" w:color="auto"/>
        <w:bottom w:val="none" w:sz="0" w:space="0" w:color="auto"/>
        <w:right w:val="none" w:sz="0" w:space="0" w:color="auto"/>
      </w:divBdr>
    </w:div>
    <w:div w:id="235818883">
      <w:bodyDiv w:val="1"/>
      <w:marLeft w:val="0"/>
      <w:marRight w:val="0"/>
      <w:marTop w:val="0"/>
      <w:marBottom w:val="0"/>
      <w:divBdr>
        <w:top w:val="none" w:sz="0" w:space="0" w:color="auto"/>
        <w:left w:val="none" w:sz="0" w:space="0" w:color="auto"/>
        <w:bottom w:val="none" w:sz="0" w:space="0" w:color="auto"/>
        <w:right w:val="none" w:sz="0" w:space="0" w:color="auto"/>
      </w:divBdr>
    </w:div>
    <w:div w:id="16749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F27CD-C07C-4ED6-99D3-9D9C92CA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5941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APPENDIX A: Screener's Guide Screener for the “Improving Communication Exam Audit Process” Focus Groups</vt:lpstr>
    </vt:vector>
  </TitlesOfParts>
  <Company>Department of the Treasury</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Screener's Guide Screener for the “Improving Communication Exam Audit Process” Focus Groups</dc:title>
  <dc:creator>L01cb</dc:creator>
  <cp:lastModifiedBy>Castle Timothy Scott</cp:lastModifiedBy>
  <cp:revision>2</cp:revision>
  <cp:lastPrinted>2019-07-23T16:54:00Z</cp:lastPrinted>
  <dcterms:created xsi:type="dcterms:W3CDTF">2020-05-07T17:35:00Z</dcterms:created>
  <dcterms:modified xsi:type="dcterms:W3CDTF">2020-05-07T17:35:00Z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