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7A" w:rsidRDefault="003F1C7A">
      <w:pPr>
        <w:pStyle w:val="Heading2"/>
        <w:tabs>
          <w:tab w:val="left" w:pos="900"/>
        </w:tabs>
        <w:ind w:right="-180"/>
        <w:rPr>
          <w:sz w:val="28"/>
        </w:rPr>
      </w:pPr>
      <w:bookmarkStart w:name="_GoBack" w:id="0"/>
      <w:bookmarkEnd w:id="0"/>
      <w:r>
        <w:rPr>
          <w:sz w:val="28"/>
        </w:rPr>
        <w:t>DOCUMENTATION FOR THE GENERIC CLEARANCE</w:t>
      </w:r>
    </w:p>
    <w:p w:rsidR="003F1C7A" w:rsidRDefault="0037375D">
      <w:pPr>
        <w:jc w:val="center"/>
      </w:pPr>
      <w:r>
        <w:rPr>
          <w:b/>
          <w:sz w:val="28"/>
        </w:rPr>
        <w:t>FOR THE COLLECTION OF QUALITATIVE RESEARCH &amp; ASSESSMENT</w:t>
      </w:r>
    </w:p>
    <w:p w:rsidR="003F1C7A" w:rsidRDefault="003F1C7A"/>
    <w:p w:rsidR="003F1C7A" w:rsidRDefault="009D18A6">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54A9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003F1C7A" w:rsidRDefault="003F1C7A">
      <w:pPr>
        <w:spacing w:before="120"/>
        <w:rPr>
          <w:bCs/>
        </w:rPr>
      </w:pPr>
      <w:r>
        <w:rPr>
          <w:b/>
        </w:rPr>
        <w:t>TITLE OF INFORMATION COLLECTION:</w:t>
      </w:r>
      <w:r>
        <w:t xml:space="preserve">  </w:t>
      </w:r>
      <w:r w:rsidR="00547B35">
        <w:t>Exceptions to Termination of Parental Rights Timelines for Children in Foster Care</w:t>
      </w:r>
    </w:p>
    <w:p w:rsidR="003F1C7A" w:rsidRDefault="003F1C7A"/>
    <w:p w:rsidRPr="0037375D" w:rsidR="0037375D" w:rsidRDefault="003F1C7A">
      <w:pPr>
        <w:pStyle w:val="BodyTextIndent"/>
        <w:tabs>
          <w:tab w:val="left" w:pos="360"/>
        </w:tabs>
        <w:ind w:left="0"/>
        <w:rPr>
          <w:b/>
          <w:bCs/>
          <w:sz w:val="24"/>
        </w:rPr>
      </w:pPr>
      <w:r w:rsidRPr="0037375D">
        <w:rPr>
          <w:b/>
          <w:bCs/>
          <w:sz w:val="24"/>
        </w:rPr>
        <w:t>[</w:t>
      </w:r>
      <w:r w:rsidR="007C2035">
        <w:rPr>
          <w:b/>
          <w:bCs/>
          <w:sz w:val="24"/>
        </w:rPr>
        <w:t>X</w:t>
      </w:r>
      <w:r w:rsidRPr="0037375D" w:rsidR="0037375D">
        <w:rPr>
          <w:b/>
          <w:bCs/>
          <w:sz w:val="24"/>
        </w:rPr>
        <w:t xml:space="preserve"> </w:t>
      </w:r>
      <w:r w:rsidRPr="0037375D">
        <w:rPr>
          <w:b/>
          <w:bCs/>
          <w:sz w:val="24"/>
        </w:rPr>
        <w:t xml:space="preserve">] </w:t>
      </w:r>
      <w:r w:rsidRPr="0037375D" w:rsidR="0037375D">
        <w:rPr>
          <w:b/>
          <w:bCs/>
          <w:sz w:val="24"/>
        </w:rPr>
        <w:t>INTERVIEWS</w:t>
      </w:r>
      <w:r w:rsidRPr="0037375D">
        <w:rPr>
          <w:b/>
          <w:bCs/>
          <w:sz w:val="24"/>
        </w:rPr>
        <w:t xml:space="preserve"> </w:t>
      </w:r>
      <w:r w:rsidRPr="0037375D">
        <w:rPr>
          <w:b/>
          <w:bCs/>
          <w:sz w:val="24"/>
        </w:rPr>
        <w:tab/>
        <w:t xml:space="preserve">  </w:t>
      </w:r>
    </w:p>
    <w:p w:rsidRPr="0037375D" w:rsidR="0037375D" w:rsidRDefault="0037375D">
      <w:pPr>
        <w:pStyle w:val="BodyTextIndent"/>
        <w:tabs>
          <w:tab w:val="left" w:pos="360"/>
        </w:tabs>
        <w:ind w:left="0"/>
        <w:rPr>
          <w:b/>
          <w:bCs/>
          <w:sz w:val="24"/>
        </w:rPr>
      </w:pPr>
      <w:r w:rsidRPr="0037375D">
        <w:rPr>
          <w:b/>
          <w:bCs/>
          <w:sz w:val="24"/>
        </w:rPr>
        <w:t>[</w:t>
      </w:r>
      <w:r w:rsidR="007C2035">
        <w:rPr>
          <w:b/>
          <w:bCs/>
          <w:sz w:val="24"/>
        </w:rPr>
        <w:t>X</w:t>
      </w:r>
      <w:r w:rsidRPr="0037375D">
        <w:rPr>
          <w:b/>
          <w:bCs/>
          <w:sz w:val="24"/>
        </w:rPr>
        <w:t xml:space="preserve"> ] SMALL DISCUSSION GROUPS</w:t>
      </w:r>
    </w:p>
    <w:p w:rsidRPr="0037375D" w:rsidR="003F1C7A" w:rsidRDefault="003F1C7A">
      <w:pPr>
        <w:pStyle w:val="BodyTextIndent"/>
        <w:tabs>
          <w:tab w:val="left" w:pos="360"/>
        </w:tabs>
        <w:ind w:left="0"/>
        <w:rPr>
          <w:b/>
          <w:bCs/>
          <w:sz w:val="24"/>
        </w:rPr>
      </w:pPr>
      <w:r w:rsidRPr="0037375D">
        <w:rPr>
          <w:b/>
          <w:bCs/>
          <w:sz w:val="24"/>
        </w:rPr>
        <w:t>[ ] FOCUS GROUP</w:t>
      </w:r>
      <w:r w:rsidRPr="0037375D" w:rsidR="0037375D">
        <w:rPr>
          <w:b/>
          <w:bCs/>
          <w:sz w:val="24"/>
        </w:rPr>
        <w:t>S</w:t>
      </w:r>
    </w:p>
    <w:p w:rsidRPr="0037375D" w:rsidR="0037375D" w:rsidRDefault="0037375D">
      <w:pPr>
        <w:pStyle w:val="BodyTextIndent"/>
        <w:tabs>
          <w:tab w:val="left" w:pos="360"/>
        </w:tabs>
        <w:ind w:left="0"/>
        <w:rPr>
          <w:b/>
          <w:bCs/>
          <w:sz w:val="24"/>
        </w:rPr>
      </w:pPr>
      <w:r w:rsidRPr="0037375D">
        <w:rPr>
          <w:b/>
          <w:bCs/>
          <w:sz w:val="24"/>
        </w:rPr>
        <w:t>[ ] QUESTIONNAIRES</w:t>
      </w:r>
    </w:p>
    <w:p w:rsidRPr="0037375D" w:rsidR="0037375D" w:rsidRDefault="0037375D">
      <w:pPr>
        <w:pStyle w:val="BodyTextIndent"/>
        <w:tabs>
          <w:tab w:val="left" w:pos="360"/>
        </w:tabs>
        <w:ind w:left="0"/>
        <w:rPr>
          <w:b/>
          <w:bCs/>
          <w:sz w:val="24"/>
        </w:rPr>
      </w:pPr>
      <w:r w:rsidRPr="0037375D">
        <w:rPr>
          <w:b/>
          <w:bCs/>
          <w:sz w:val="24"/>
        </w:rPr>
        <w:t>[ ] OTHER (EXPLAIN:)</w:t>
      </w:r>
    </w:p>
    <w:p w:rsidR="003F1C7A" w:rsidRDefault="003F1C7A">
      <w:pPr>
        <w:rPr>
          <w:b/>
        </w:rPr>
      </w:pPr>
    </w:p>
    <w:p w:rsidR="003F1C7A" w:rsidRDefault="003F1C7A">
      <w:pPr>
        <w:spacing w:after="120"/>
      </w:pPr>
      <w:r>
        <w:rPr>
          <w:b/>
        </w:rPr>
        <w:t>DESCRIPTION OF THIS SPECIFIC COLLECTION</w:t>
      </w:r>
      <w:r>
        <w:t xml:space="preserve"> </w:t>
      </w:r>
    </w:p>
    <w:p w:rsidR="0037375D" w:rsidP="00936BE8" w:rsidRDefault="0037375D">
      <w:pPr>
        <w:numPr>
          <w:ilvl w:val="0"/>
          <w:numId w:val="15"/>
        </w:numPr>
        <w:tabs>
          <w:tab w:val="num" w:pos="720"/>
        </w:tabs>
        <w:ind w:left="360"/>
      </w:pPr>
      <w:r w:rsidRPr="000C1709">
        <w:rPr>
          <w:b/>
        </w:rPr>
        <w:t>Intended purpose</w:t>
      </w:r>
      <w:r w:rsidRPr="000C1709" w:rsidR="007C2035">
        <w:rPr>
          <w:b/>
        </w:rPr>
        <w:t xml:space="preserve">: </w:t>
      </w:r>
      <w:r w:rsidRPr="009A1A0E" w:rsidR="009A1A0E">
        <w:t>The qualitative data collected will c</w:t>
      </w:r>
      <w:r w:rsidRPr="009A1A0E" w:rsidR="007C2035">
        <w:t>omplement ASPE quantitative analyses of exceptions provided to federal timelines for terminat</w:t>
      </w:r>
      <w:r w:rsidRPr="009A1A0E" w:rsidR="009A1A0E">
        <w:t xml:space="preserve">ion of </w:t>
      </w:r>
      <w:r w:rsidRPr="009A1A0E" w:rsidR="007C2035">
        <w:t>parental rights</w:t>
      </w:r>
      <w:r w:rsidRPr="009A1A0E" w:rsidR="009A1A0E">
        <w:t xml:space="preserve"> (TPR)</w:t>
      </w:r>
      <w:r w:rsidRPr="009A1A0E" w:rsidR="007C2035">
        <w:t xml:space="preserve"> for children in foster care for extended periods</w:t>
      </w:r>
      <w:r w:rsidR="00FA2D57">
        <w:t>, helping us to develop hypotheses about factors that drive differences among states</w:t>
      </w:r>
      <w:r w:rsidR="009A1A0E">
        <w:t xml:space="preserve">. </w:t>
      </w:r>
    </w:p>
    <w:p w:rsidR="000C1709" w:rsidP="000C1709" w:rsidRDefault="000C1709">
      <w:pPr>
        <w:ind w:left="360"/>
      </w:pPr>
    </w:p>
    <w:p w:rsidRPr="00DD252C" w:rsidR="003F1C7A" w:rsidP="0037375D" w:rsidRDefault="003F1C7A">
      <w:pPr>
        <w:numPr>
          <w:ilvl w:val="0"/>
          <w:numId w:val="15"/>
        </w:numPr>
        <w:tabs>
          <w:tab w:val="num" w:pos="720"/>
        </w:tabs>
        <w:ind w:left="360"/>
      </w:pPr>
      <w:r>
        <w:rPr>
          <w:b/>
        </w:rPr>
        <w:t>N</w:t>
      </w:r>
      <w:r w:rsidR="0037375D">
        <w:rPr>
          <w:b/>
        </w:rPr>
        <w:t>eed for the collection</w:t>
      </w:r>
      <w:r w:rsidR="00DD252C">
        <w:rPr>
          <w:b/>
        </w:rPr>
        <w:t xml:space="preserve">: </w:t>
      </w:r>
      <w:r w:rsidRPr="00DD252C" w:rsidR="00DD252C">
        <w:t>Twenty years after the Adoption and Safe Families Act introduced a requirement</w:t>
      </w:r>
      <w:r w:rsidR="00971B91">
        <w:t xml:space="preserve"> that</w:t>
      </w:r>
      <w:r w:rsidR="00F0153E">
        <w:t>, with some statutory exceptions,</w:t>
      </w:r>
      <w:r w:rsidRPr="00DD252C" w:rsidR="00DD252C">
        <w:t xml:space="preserve"> states seek termination of parental rights once </w:t>
      </w:r>
      <w:r w:rsidR="00547B35">
        <w:t>children have been in care for 1</w:t>
      </w:r>
      <w:r w:rsidRPr="00DD252C" w:rsidR="00DD252C">
        <w:t>5 of the previous 22 months, timely TPR remains the exception rather than the rule.</w:t>
      </w:r>
      <w:r w:rsidR="00DD252C">
        <w:t xml:space="preserve"> The</w:t>
      </w:r>
      <w:r w:rsidR="00547B35">
        <w:t xml:space="preserve"> qualitative data to be gathered through this information collection</w:t>
      </w:r>
      <w:r w:rsidR="00DD252C">
        <w:t xml:space="preserve"> will compliment quantitative analyses </w:t>
      </w:r>
      <w:r w:rsidR="00971B91">
        <w:t xml:space="preserve">of federal administrative data </w:t>
      </w:r>
      <w:r w:rsidR="00F0153E">
        <w:t xml:space="preserve">underway intramurally, </w:t>
      </w:r>
      <w:r w:rsidR="00DD252C">
        <w:t>in order to better understand how states use</w:t>
      </w:r>
      <w:r w:rsidR="00F0153E">
        <w:t xml:space="preserve"> </w:t>
      </w:r>
      <w:r w:rsidR="00DD252C">
        <w:t>exceptions to the TPR timelines</w:t>
      </w:r>
      <w:r w:rsidR="00FA2D57">
        <w:t xml:space="preserve"> and begin to identify some of the policies practices and attitudes that </w:t>
      </w:r>
      <w:r w:rsidR="0038209D">
        <w:t xml:space="preserve">may </w:t>
      </w:r>
      <w:r w:rsidR="00FA2D57">
        <w:t>lie behind the quantitative results</w:t>
      </w:r>
      <w:r w:rsidR="00DD252C">
        <w:t xml:space="preserve">. </w:t>
      </w:r>
    </w:p>
    <w:p w:rsidR="0037375D" w:rsidP="0037375D" w:rsidRDefault="0037375D"/>
    <w:p w:rsidRPr="009A1A0E" w:rsidR="003F1C7A" w:rsidP="0037375D" w:rsidRDefault="0037375D">
      <w:pPr>
        <w:numPr>
          <w:ilvl w:val="0"/>
          <w:numId w:val="15"/>
        </w:numPr>
        <w:tabs>
          <w:tab w:val="num" w:pos="720"/>
        </w:tabs>
        <w:ind w:left="360"/>
      </w:pPr>
      <w:r>
        <w:rPr>
          <w:b/>
        </w:rPr>
        <w:t>Planned use of the data</w:t>
      </w:r>
      <w:r w:rsidR="009A1A0E">
        <w:rPr>
          <w:b/>
        </w:rPr>
        <w:t xml:space="preserve">:  </w:t>
      </w:r>
      <w:r w:rsidRPr="009A1A0E" w:rsidR="009A1A0E">
        <w:t xml:space="preserve">Data will be used to </w:t>
      </w:r>
      <w:r w:rsidR="0038209D">
        <w:t xml:space="preserve">provide </w:t>
      </w:r>
      <w:r w:rsidRPr="009A1A0E" w:rsidR="009A1A0E">
        <w:t>illu</w:t>
      </w:r>
      <w:r w:rsidR="00614A01">
        <w:t>strat</w:t>
      </w:r>
      <w:r w:rsidR="0038209D">
        <w:t>ive</w:t>
      </w:r>
      <w:r w:rsidR="00614A01">
        <w:t xml:space="preserve"> </w:t>
      </w:r>
      <w:r w:rsidR="0038209D">
        <w:t xml:space="preserve">examples of </w:t>
      </w:r>
      <w:r w:rsidRPr="009A1A0E" w:rsidR="009A1A0E">
        <w:t xml:space="preserve">the policies, practices and attitudes that </w:t>
      </w:r>
      <w:r w:rsidR="00971B91">
        <w:t>may fuel</w:t>
      </w:r>
      <w:r w:rsidRPr="009A1A0E" w:rsidR="009A1A0E">
        <w:t xml:space="preserve"> differences among states in the r</w:t>
      </w:r>
      <w:r w:rsidR="00971B91">
        <w:t xml:space="preserve">ates at which TPRs occur timely, </w:t>
      </w:r>
      <w:r w:rsidR="0038209D">
        <w:t>adding</w:t>
      </w:r>
      <w:r w:rsidR="00971B91">
        <w:t xml:space="preserve"> contextual detail to complement quantitative analysis and generating hypotheses for future research.</w:t>
      </w:r>
    </w:p>
    <w:p w:rsidR="0037375D" w:rsidP="0037375D" w:rsidRDefault="0037375D"/>
    <w:p w:rsidRPr="000C1709" w:rsidR="003F1C7A" w:rsidP="0037375D" w:rsidRDefault="0037375D">
      <w:pPr>
        <w:numPr>
          <w:ilvl w:val="0"/>
          <w:numId w:val="15"/>
        </w:numPr>
        <w:tabs>
          <w:tab w:val="num" w:pos="720"/>
        </w:tabs>
        <w:ind w:left="360"/>
      </w:pPr>
      <w:r>
        <w:rPr>
          <w:b/>
        </w:rPr>
        <w:t>Date(s) and location(s)</w:t>
      </w:r>
      <w:r w:rsidR="009A1A0E">
        <w:rPr>
          <w:b/>
        </w:rPr>
        <w:t xml:space="preserve">: </w:t>
      </w:r>
      <w:r w:rsidRPr="000C1709" w:rsidR="009A1A0E">
        <w:t xml:space="preserve">Telephone interviews will be conducted with </w:t>
      </w:r>
      <w:r w:rsidR="00FA2D57">
        <w:t xml:space="preserve">child welfare </w:t>
      </w:r>
      <w:r w:rsidRPr="000C1709" w:rsidR="009A1A0E">
        <w:t>staff in 4 sites</w:t>
      </w:r>
      <w:r w:rsidRPr="000C1709" w:rsidR="000C1709">
        <w:t xml:space="preserve">. Discussions with persons with lived experience </w:t>
      </w:r>
      <w:r w:rsidR="00FA2D57">
        <w:t xml:space="preserve">(young adults who are former foster youth, birth parents, and foster/adoptive parents) </w:t>
      </w:r>
      <w:r w:rsidRPr="000C1709" w:rsidR="000C1709">
        <w:t>will also be by phone but will not be site-based.</w:t>
      </w:r>
      <w:r w:rsidRPr="000C1709" w:rsidR="003F1C7A">
        <w:t xml:space="preserve"> </w:t>
      </w:r>
      <w:r w:rsidR="00FA2D57">
        <w:t xml:space="preserve">For the site-based interviews, we have chosen Texas, Utah, Illinois and Wisconsin as primary sites, and West Virginia and Rhode Island as back up sites in case a primary site declines to participate. </w:t>
      </w:r>
      <w:r w:rsidR="000C1709">
        <w:t>We anticipate conducting interviews in April and May, 2020.</w:t>
      </w:r>
    </w:p>
    <w:p w:rsidR="0037375D" w:rsidP="0037375D" w:rsidRDefault="0037375D"/>
    <w:p w:rsidRPr="00E35787" w:rsidR="00E26798" w:rsidP="0037375D" w:rsidRDefault="003F1C7A">
      <w:pPr>
        <w:numPr>
          <w:ilvl w:val="0"/>
          <w:numId w:val="15"/>
        </w:numPr>
        <w:tabs>
          <w:tab w:val="num" w:pos="720"/>
        </w:tabs>
        <w:ind w:left="360"/>
      </w:pPr>
      <w:r w:rsidRPr="00E26798">
        <w:rPr>
          <w:b/>
        </w:rPr>
        <w:t>Collection procedures</w:t>
      </w:r>
      <w:r w:rsidR="00E35787">
        <w:rPr>
          <w:b/>
        </w:rPr>
        <w:t xml:space="preserve">: </w:t>
      </w:r>
      <w:r w:rsidR="00E225CC">
        <w:t>T</w:t>
      </w:r>
      <w:r w:rsidRPr="00E35787" w:rsidR="00E35787">
        <w:t>elephone interviews</w:t>
      </w:r>
      <w:r w:rsidR="00E225CC">
        <w:t>.</w:t>
      </w:r>
    </w:p>
    <w:p w:rsidR="0037375D" w:rsidP="0037375D" w:rsidRDefault="0037375D"/>
    <w:p w:rsidRPr="00E225CC" w:rsidR="003F1C7A" w:rsidP="0037375D" w:rsidRDefault="003F1C7A">
      <w:pPr>
        <w:numPr>
          <w:ilvl w:val="0"/>
          <w:numId w:val="15"/>
        </w:numPr>
        <w:tabs>
          <w:tab w:val="num" w:pos="720"/>
        </w:tabs>
        <w:ind w:left="360"/>
      </w:pPr>
      <w:r w:rsidRPr="00E26798">
        <w:rPr>
          <w:b/>
        </w:rPr>
        <w:t xml:space="preserve">Number of </w:t>
      </w:r>
      <w:r w:rsidR="0037375D">
        <w:rPr>
          <w:b/>
        </w:rPr>
        <w:t xml:space="preserve">collections (e.g., </w:t>
      </w:r>
      <w:r w:rsidRPr="00E26798">
        <w:rPr>
          <w:b/>
        </w:rPr>
        <w:t>focus groups, surveys, sessions</w:t>
      </w:r>
      <w:r w:rsidR="0037375D">
        <w:rPr>
          <w:b/>
        </w:rPr>
        <w:t>)</w:t>
      </w:r>
      <w:r w:rsidR="00E225CC">
        <w:rPr>
          <w:b/>
        </w:rPr>
        <w:t xml:space="preserve">: </w:t>
      </w:r>
      <w:r w:rsidRPr="00E225CC" w:rsidR="00E225CC">
        <w:t>Approximately 2</w:t>
      </w:r>
      <w:r w:rsidR="003A7C61">
        <w:t>3</w:t>
      </w:r>
      <w:r w:rsidRPr="00E225CC" w:rsidR="00E225CC">
        <w:t xml:space="preserve"> small group interviews.</w:t>
      </w:r>
      <w:r w:rsidRPr="00E225CC">
        <w:t xml:space="preserve"> </w:t>
      </w:r>
      <w:r w:rsidR="003A7C61">
        <w:t>A few of the site-based interviews may be individual interviews rather than small groups depending on recruitment and scheduling issues.</w:t>
      </w:r>
    </w:p>
    <w:p w:rsidR="0037375D" w:rsidP="0037375D" w:rsidRDefault="0037375D"/>
    <w:p w:rsidRPr="000C1709" w:rsidR="00E26798" w:rsidP="000C1709" w:rsidRDefault="003F1C7A">
      <w:pPr>
        <w:numPr>
          <w:ilvl w:val="0"/>
          <w:numId w:val="15"/>
        </w:numPr>
        <w:tabs>
          <w:tab w:val="num" w:pos="720"/>
        </w:tabs>
        <w:ind w:left="360"/>
      </w:pPr>
      <w:r w:rsidRPr="00E26798">
        <w:rPr>
          <w:b/>
        </w:rPr>
        <w:lastRenderedPageBreak/>
        <w:t>Descript</w:t>
      </w:r>
      <w:r w:rsidR="0037375D">
        <w:rPr>
          <w:b/>
        </w:rPr>
        <w:t>ion of respondents/participants</w:t>
      </w:r>
      <w:r w:rsidR="000C1709">
        <w:rPr>
          <w:b/>
        </w:rPr>
        <w:t xml:space="preserve">: </w:t>
      </w:r>
      <w:r w:rsidR="000C1709">
        <w:t>Q</w:t>
      </w:r>
      <w:r w:rsidRPr="009A1A0E" w:rsidR="000C1709">
        <w:t xml:space="preserve">ualitative interviews </w:t>
      </w:r>
      <w:r w:rsidR="000C1709">
        <w:t xml:space="preserve">will be conducted </w:t>
      </w:r>
      <w:r w:rsidRPr="009A1A0E" w:rsidR="000C1709">
        <w:t>with child welfare staff and stakeholders (e.g. judges, attorneys who represent parents) as well as individuals with lived experience with TPR (</w:t>
      </w:r>
      <w:r w:rsidR="003A7C61">
        <w:t xml:space="preserve">young adults who are </w:t>
      </w:r>
      <w:r w:rsidRPr="009A1A0E" w:rsidR="000C1709">
        <w:t xml:space="preserve">former foster youth, birth parents, and foster/adoptive parents). </w:t>
      </w:r>
    </w:p>
    <w:p w:rsidR="00AA071E" w:rsidP="00AA071E" w:rsidRDefault="00AA071E">
      <w:pPr>
        <w:pStyle w:val="ListParagraph"/>
        <w:rPr>
          <w:b/>
        </w:rPr>
      </w:pPr>
    </w:p>
    <w:p w:rsidRPr="000C1709" w:rsidR="00AA071E" w:rsidP="0037375D" w:rsidRDefault="00AA071E">
      <w:pPr>
        <w:numPr>
          <w:ilvl w:val="0"/>
          <w:numId w:val="15"/>
        </w:numPr>
        <w:tabs>
          <w:tab w:val="num" w:pos="720"/>
        </w:tabs>
        <w:ind w:left="360"/>
      </w:pPr>
      <w:r>
        <w:rPr>
          <w:b/>
        </w:rPr>
        <w:t>Description of how results will be used</w:t>
      </w:r>
      <w:r w:rsidR="000C1709">
        <w:rPr>
          <w:b/>
        </w:rPr>
        <w:t xml:space="preserve">: </w:t>
      </w:r>
      <w:r w:rsidRPr="000C1709" w:rsidR="000C1709">
        <w:t xml:space="preserve">Information from the qualitative interviews will be used to </w:t>
      </w:r>
      <w:r w:rsidR="000C1709">
        <w:t xml:space="preserve">provide examples of the </w:t>
      </w:r>
      <w:r w:rsidR="00E225CC">
        <w:t xml:space="preserve">variations in </w:t>
      </w:r>
      <w:r w:rsidR="000C1709">
        <w:t xml:space="preserve">policies, practices and </w:t>
      </w:r>
      <w:r w:rsidR="00E35787">
        <w:t xml:space="preserve">attitudes that may be associated with </w:t>
      </w:r>
      <w:r w:rsidR="00E225CC">
        <w:t xml:space="preserve">wide disparities </w:t>
      </w:r>
      <w:r w:rsidR="00E35787">
        <w:t xml:space="preserve">in states’ performance in adhering to federal timelines for </w:t>
      </w:r>
      <w:r w:rsidR="00E225CC">
        <w:t xml:space="preserve">freeing children for adoption by </w:t>
      </w:r>
      <w:r w:rsidR="00E35787">
        <w:t xml:space="preserve">terminating parental rights </w:t>
      </w:r>
      <w:r w:rsidR="00E225CC">
        <w:t>for children who remain in foster care for extended periods</w:t>
      </w:r>
      <w:r w:rsidR="00E35787">
        <w:t xml:space="preserve">. </w:t>
      </w:r>
    </w:p>
    <w:p w:rsidRPr="000C1709" w:rsidR="00AA071E" w:rsidP="00AA071E" w:rsidRDefault="00AA071E"/>
    <w:p w:rsidRPr="00E225CC" w:rsidR="00AA071E" w:rsidP="0037375D" w:rsidRDefault="00AA071E">
      <w:pPr>
        <w:numPr>
          <w:ilvl w:val="0"/>
          <w:numId w:val="15"/>
        </w:numPr>
        <w:tabs>
          <w:tab w:val="num" w:pos="720"/>
        </w:tabs>
        <w:ind w:left="360"/>
      </w:pPr>
      <w:r>
        <w:rPr>
          <w:b/>
        </w:rPr>
        <w:t>Description of how results will or will not be disseminated and why or why not</w:t>
      </w:r>
      <w:r w:rsidR="00E225CC">
        <w:rPr>
          <w:b/>
        </w:rPr>
        <w:t xml:space="preserve">: </w:t>
      </w:r>
      <w:r w:rsidRPr="00E225CC" w:rsidR="00E225CC">
        <w:t xml:space="preserve">Results will be incorporated into a series of research briefs on the topic of termination of parental rights and states’ use of exceptions to federal timelines requiring that states initiate TPR once a child has been in foster care for 15 of the previous 22 months. </w:t>
      </w:r>
      <w:r w:rsidR="0038209D">
        <w:t xml:space="preserve">The focus of the briefs will be our quantitative analyses of AFCARS data (not subject to OMB clearance because they are secondary data analysis of existing </w:t>
      </w:r>
      <w:r w:rsidR="00DC45DB">
        <w:t>federal administrative data). However, we hope to use examples from the qualitative data to provide context for the quantitative findings and to generate hypotheses about possible factors that could lie behind the quantitative results and bear further study.</w:t>
      </w:r>
    </w:p>
    <w:p w:rsidR="00E26798" w:rsidP="00E26798" w:rsidRDefault="00E26798">
      <w:pPr>
        <w:pStyle w:val="ListParagraph"/>
        <w:rPr>
          <w:b/>
        </w:rPr>
      </w:pPr>
    </w:p>
    <w:p w:rsidRPr="007C2035" w:rsidR="003F1C7A" w:rsidP="00E26798" w:rsidRDefault="003F1C7A">
      <w:pPr>
        <w:spacing w:before="120" w:after="120"/>
      </w:pPr>
      <w:r w:rsidRPr="00E26798">
        <w:rPr>
          <w:b/>
        </w:rPr>
        <w:t>AMOUNT OF ANY PROPOSED STIPEND OR INCENTIVE</w:t>
      </w:r>
      <w:r w:rsidR="007C2035">
        <w:rPr>
          <w:b/>
        </w:rPr>
        <w:t xml:space="preserve">: </w:t>
      </w:r>
      <w:r w:rsidRPr="007C2035" w:rsidR="007C2035">
        <w:t>Nonprofessional respondents (former foster youth, birth parents, foster and adoptive parents) will receive a $50 gift card</w:t>
      </w:r>
      <w:r w:rsidR="003A7C61">
        <w:t xml:space="preserve"> that will signal respect for their time and the value of their insights</w:t>
      </w:r>
      <w:r w:rsidRPr="007C2035" w:rsidR="007C2035">
        <w:t>. No incentives will be provided to professional respondents (child welfare agency staff, judges, and attorneys).</w:t>
      </w:r>
    </w:p>
    <w:p w:rsidR="003F1C7A" w:rsidRDefault="003F1C7A"/>
    <w:p w:rsidR="003F1C7A" w:rsidRDefault="003F1C7A">
      <w:pPr>
        <w:rPr>
          <w:i/>
        </w:rPr>
      </w:pPr>
      <w:r>
        <w:rPr>
          <w:b/>
        </w:rPr>
        <w:t>BURDEN HOUR COMPUTATION</w:t>
      </w:r>
      <w:r>
        <w:t xml:space="preserve"> </w:t>
      </w:r>
      <w:r>
        <w:rPr>
          <w:i/>
        </w:rPr>
        <w:t>(Number of responses (X) estimated response or participation time in minutes (/60) = annual burden hours):</w:t>
      </w:r>
    </w:p>
    <w:p w:rsidR="003F1C7A" w:rsidRDefault="003F1C7A">
      <w:pPr>
        <w:keepNext/>
        <w:keepLines/>
        <w:rPr>
          <w:b/>
        </w:rPr>
      </w:pPr>
    </w:p>
    <w:tbl>
      <w:tblPr>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793"/>
        <w:gridCol w:w="1619"/>
        <w:gridCol w:w="1877"/>
      </w:tblGrid>
      <w:tr w:rsidR="003F1C7A">
        <w:trPr>
          <w:trHeight w:val="274"/>
          <w:jc w:val="center"/>
        </w:trPr>
        <w:tc>
          <w:tcPr>
            <w:tcW w:w="2696" w:type="dxa"/>
            <w:shd w:val="clear" w:color="auto" w:fill="E0E0E0"/>
          </w:tcPr>
          <w:p w:rsidR="003F1C7A" w:rsidRDefault="003F1C7A">
            <w:pPr>
              <w:jc w:val="center"/>
              <w:rPr>
                <w:b/>
              </w:rPr>
            </w:pPr>
            <w:r>
              <w:rPr>
                <w:b/>
              </w:rPr>
              <w:t>Category of Respondent</w:t>
            </w:r>
          </w:p>
        </w:tc>
        <w:tc>
          <w:tcPr>
            <w:tcW w:w="1793" w:type="dxa"/>
            <w:shd w:val="clear" w:color="auto" w:fill="E0E0E0"/>
          </w:tcPr>
          <w:p w:rsidR="003F1C7A" w:rsidRDefault="003F1C7A">
            <w:pPr>
              <w:jc w:val="center"/>
              <w:rPr>
                <w:b/>
              </w:rPr>
            </w:pPr>
            <w:r>
              <w:rPr>
                <w:b/>
              </w:rPr>
              <w:t>No. of Respondents</w:t>
            </w:r>
          </w:p>
        </w:tc>
        <w:tc>
          <w:tcPr>
            <w:tcW w:w="1619" w:type="dxa"/>
            <w:shd w:val="clear" w:color="auto" w:fill="E0E0E0"/>
          </w:tcPr>
          <w:p w:rsidR="003F1C7A" w:rsidRDefault="003F1C7A">
            <w:pPr>
              <w:jc w:val="center"/>
              <w:rPr>
                <w:b/>
              </w:rPr>
            </w:pPr>
            <w:r>
              <w:rPr>
                <w:b/>
              </w:rPr>
              <w:t>Participation Time</w:t>
            </w:r>
          </w:p>
        </w:tc>
        <w:tc>
          <w:tcPr>
            <w:tcW w:w="1877" w:type="dxa"/>
            <w:shd w:val="clear" w:color="auto" w:fill="E0E0E0"/>
            <w:vAlign w:val="bottom"/>
          </w:tcPr>
          <w:p w:rsidR="003F1C7A" w:rsidRDefault="003F1C7A">
            <w:pPr>
              <w:jc w:val="center"/>
              <w:rPr>
                <w:b/>
              </w:rPr>
            </w:pPr>
            <w:r>
              <w:rPr>
                <w:b/>
              </w:rPr>
              <w:t>Burden</w:t>
            </w:r>
          </w:p>
        </w:tc>
      </w:tr>
      <w:tr w:rsidR="003F1C7A">
        <w:trPr>
          <w:trHeight w:val="274"/>
          <w:jc w:val="center"/>
        </w:trPr>
        <w:tc>
          <w:tcPr>
            <w:tcW w:w="2696" w:type="dxa"/>
          </w:tcPr>
          <w:p w:rsidR="00DC3E15" w:rsidP="00DC3E15" w:rsidRDefault="00DC3E15">
            <w:r w:rsidRPr="00DC3E15">
              <w:t>State or local child welfare administrators</w:t>
            </w:r>
          </w:p>
        </w:tc>
        <w:tc>
          <w:tcPr>
            <w:tcW w:w="1793" w:type="dxa"/>
          </w:tcPr>
          <w:p w:rsidR="003F1C7A" w:rsidRDefault="00DC3E15">
            <w:pPr>
              <w:jc w:val="center"/>
            </w:pPr>
            <w:r>
              <w:t>12</w:t>
            </w:r>
          </w:p>
        </w:tc>
        <w:tc>
          <w:tcPr>
            <w:tcW w:w="1619" w:type="dxa"/>
          </w:tcPr>
          <w:p w:rsidR="003F1C7A" w:rsidRDefault="00DC3E15">
            <w:pPr>
              <w:jc w:val="center"/>
            </w:pPr>
            <w:r>
              <w:t>60 minutes</w:t>
            </w:r>
          </w:p>
        </w:tc>
        <w:tc>
          <w:tcPr>
            <w:tcW w:w="1877" w:type="dxa"/>
          </w:tcPr>
          <w:p w:rsidR="003F1C7A" w:rsidRDefault="006B4566">
            <w:pPr>
              <w:jc w:val="center"/>
            </w:pPr>
            <w:r>
              <w:t>12 hours</w:t>
            </w:r>
          </w:p>
        </w:tc>
      </w:tr>
      <w:tr w:rsidR="00DC3E15">
        <w:trPr>
          <w:trHeight w:val="274"/>
          <w:jc w:val="center"/>
        </w:trPr>
        <w:tc>
          <w:tcPr>
            <w:tcW w:w="2696" w:type="dxa"/>
          </w:tcPr>
          <w:p w:rsidR="00DC3E15" w:rsidP="00DC3E15" w:rsidRDefault="00DC3E15">
            <w:r w:rsidRPr="00DC3E15">
              <w:t>State or local child welfare practitioners</w:t>
            </w:r>
          </w:p>
        </w:tc>
        <w:tc>
          <w:tcPr>
            <w:tcW w:w="1793" w:type="dxa"/>
          </w:tcPr>
          <w:p w:rsidR="00DC3E15" w:rsidRDefault="00DC3E15">
            <w:pPr>
              <w:jc w:val="center"/>
            </w:pPr>
            <w:r>
              <w:t>12</w:t>
            </w:r>
          </w:p>
        </w:tc>
        <w:tc>
          <w:tcPr>
            <w:tcW w:w="1619" w:type="dxa"/>
          </w:tcPr>
          <w:p w:rsidR="00DC3E15" w:rsidRDefault="00DC3E15">
            <w:pPr>
              <w:jc w:val="center"/>
            </w:pPr>
            <w:r w:rsidRPr="00DC3E15">
              <w:t>60 minutes</w:t>
            </w:r>
          </w:p>
        </w:tc>
        <w:tc>
          <w:tcPr>
            <w:tcW w:w="1877" w:type="dxa"/>
          </w:tcPr>
          <w:p w:rsidR="00DC3E15" w:rsidRDefault="006B4566">
            <w:pPr>
              <w:jc w:val="center"/>
            </w:pPr>
            <w:r>
              <w:t>12 hours</w:t>
            </w:r>
          </w:p>
        </w:tc>
      </w:tr>
      <w:tr w:rsidR="00DC3E15">
        <w:trPr>
          <w:trHeight w:val="274"/>
          <w:jc w:val="center"/>
        </w:trPr>
        <w:tc>
          <w:tcPr>
            <w:tcW w:w="2696" w:type="dxa"/>
          </w:tcPr>
          <w:p w:rsidR="00DC3E15" w:rsidP="00DC3E15" w:rsidRDefault="00DC3E15">
            <w:r w:rsidRPr="00DC3E15">
              <w:t>Judges</w:t>
            </w:r>
          </w:p>
        </w:tc>
        <w:tc>
          <w:tcPr>
            <w:tcW w:w="1793" w:type="dxa"/>
          </w:tcPr>
          <w:p w:rsidR="00DC3E15" w:rsidRDefault="00DC3E15">
            <w:pPr>
              <w:jc w:val="center"/>
            </w:pPr>
            <w:r>
              <w:t>12</w:t>
            </w:r>
          </w:p>
        </w:tc>
        <w:tc>
          <w:tcPr>
            <w:tcW w:w="1619" w:type="dxa"/>
          </w:tcPr>
          <w:p w:rsidR="00DC3E15" w:rsidRDefault="00DC3E15">
            <w:pPr>
              <w:jc w:val="center"/>
            </w:pPr>
            <w:r w:rsidRPr="00DC3E15">
              <w:t>60 minutes</w:t>
            </w:r>
          </w:p>
        </w:tc>
        <w:tc>
          <w:tcPr>
            <w:tcW w:w="1877" w:type="dxa"/>
          </w:tcPr>
          <w:p w:rsidR="00DC3E15" w:rsidRDefault="006B4566">
            <w:pPr>
              <w:jc w:val="center"/>
            </w:pPr>
            <w:r>
              <w:t>12 hours</w:t>
            </w:r>
          </w:p>
        </w:tc>
      </w:tr>
      <w:tr w:rsidR="00DC3E15">
        <w:trPr>
          <w:trHeight w:val="274"/>
          <w:jc w:val="center"/>
        </w:trPr>
        <w:tc>
          <w:tcPr>
            <w:tcW w:w="2696" w:type="dxa"/>
          </w:tcPr>
          <w:p w:rsidR="00DC3E15" w:rsidP="00DC3E15" w:rsidRDefault="00DC3E15">
            <w:r w:rsidRPr="00DC3E15">
              <w:t>Legal representatives</w:t>
            </w:r>
          </w:p>
        </w:tc>
        <w:tc>
          <w:tcPr>
            <w:tcW w:w="1793" w:type="dxa"/>
          </w:tcPr>
          <w:p w:rsidR="00DC3E15" w:rsidRDefault="00DC3E15">
            <w:pPr>
              <w:jc w:val="center"/>
            </w:pPr>
            <w:r>
              <w:t>12</w:t>
            </w:r>
          </w:p>
        </w:tc>
        <w:tc>
          <w:tcPr>
            <w:tcW w:w="1619" w:type="dxa"/>
          </w:tcPr>
          <w:p w:rsidR="00DC3E15" w:rsidRDefault="00DC3E15">
            <w:pPr>
              <w:jc w:val="center"/>
            </w:pPr>
            <w:r w:rsidRPr="00DC3E15">
              <w:t>60 minutes</w:t>
            </w:r>
          </w:p>
        </w:tc>
        <w:tc>
          <w:tcPr>
            <w:tcW w:w="1877" w:type="dxa"/>
          </w:tcPr>
          <w:p w:rsidR="00DC3E15" w:rsidRDefault="006B4566">
            <w:pPr>
              <w:jc w:val="center"/>
            </w:pPr>
            <w:r>
              <w:t>12 hours</w:t>
            </w:r>
          </w:p>
        </w:tc>
      </w:tr>
      <w:tr w:rsidR="00DC3E15">
        <w:trPr>
          <w:trHeight w:val="274"/>
          <w:jc w:val="center"/>
        </w:trPr>
        <w:tc>
          <w:tcPr>
            <w:tcW w:w="2696" w:type="dxa"/>
          </w:tcPr>
          <w:p w:rsidR="00DC3E15" w:rsidP="00DC3E15" w:rsidRDefault="00DC3E15">
            <w:r w:rsidRPr="00DC3E15">
              <w:t>Representatives from other stakeholder organizations</w:t>
            </w:r>
          </w:p>
        </w:tc>
        <w:tc>
          <w:tcPr>
            <w:tcW w:w="1793" w:type="dxa"/>
          </w:tcPr>
          <w:p w:rsidR="00DC3E15" w:rsidRDefault="00DC3E15">
            <w:pPr>
              <w:jc w:val="center"/>
            </w:pPr>
            <w:r>
              <w:t>12</w:t>
            </w:r>
          </w:p>
        </w:tc>
        <w:tc>
          <w:tcPr>
            <w:tcW w:w="1619" w:type="dxa"/>
          </w:tcPr>
          <w:p w:rsidR="00DC3E15" w:rsidRDefault="00DC3E15">
            <w:pPr>
              <w:jc w:val="center"/>
            </w:pPr>
            <w:r w:rsidRPr="00DC3E15">
              <w:t>60 minutes</w:t>
            </w:r>
          </w:p>
        </w:tc>
        <w:tc>
          <w:tcPr>
            <w:tcW w:w="1877" w:type="dxa"/>
          </w:tcPr>
          <w:p w:rsidR="00DC3E15" w:rsidRDefault="006B4566">
            <w:pPr>
              <w:jc w:val="center"/>
            </w:pPr>
            <w:r>
              <w:t>12 hours</w:t>
            </w:r>
          </w:p>
        </w:tc>
      </w:tr>
      <w:tr w:rsidR="00DC3E15">
        <w:trPr>
          <w:trHeight w:val="274"/>
          <w:jc w:val="center"/>
        </w:trPr>
        <w:tc>
          <w:tcPr>
            <w:tcW w:w="2696" w:type="dxa"/>
          </w:tcPr>
          <w:p w:rsidR="00DC3E15" w:rsidP="00DC3E15" w:rsidRDefault="00DC3E15">
            <w:r>
              <w:t>Biological parents</w:t>
            </w:r>
          </w:p>
        </w:tc>
        <w:tc>
          <w:tcPr>
            <w:tcW w:w="1793" w:type="dxa"/>
          </w:tcPr>
          <w:p w:rsidR="00DC3E15" w:rsidRDefault="00DC3E15">
            <w:pPr>
              <w:jc w:val="center"/>
            </w:pPr>
            <w:r>
              <w:t>5</w:t>
            </w:r>
          </w:p>
        </w:tc>
        <w:tc>
          <w:tcPr>
            <w:tcW w:w="1619" w:type="dxa"/>
          </w:tcPr>
          <w:p w:rsidR="00DC3E15" w:rsidRDefault="00DC3E15">
            <w:pPr>
              <w:jc w:val="center"/>
            </w:pPr>
            <w:r>
              <w:t>9</w:t>
            </w:r>
            <w:r w:rsidRPr="00DC3E15">
              <w:t>0 minutes</w:t>
            </w:r>
          </w:p>
        </w:tc>
        <w:tc>
          <w:tcPr>
            <w:tcW w:w="1877" w:type="dxa"/>
          </w:tcPr>
          <w:p w:rsidR="00DC3E15" w:rsidRDefault="006B4566">
            <w:pPr>
              <w:jc w:val="center"/>
            </w:pPr>
            <w:r>
              <w:t>7.5 hours</w:t>
            </w:r>
          </w:p>
        </w:tc>
      </w:tr>
      <w:tr w:rsidR="00DC3E15">
        <w:trPr>
          <w:trHeight w:val="274"/>
          <w:jc w:val="center"/>
        </w:trPr>
        <w:tc>
          <w:tcPr>
            <w:tcW w:w="2696" w:type="dxa"/>
          </w:tcPr>
          <w:p w:rsidR="00DC3E15" w:rsidP="00DC3E15" w:rsidRDefault="00DC3E15">
            <w:r>
              <w:t>Foster or adoptive parents</w:t>
            </w:r>
          </w:p>
        </w:tc>
        <w:tc>
          <w:tcPr>
            <w:tcW w:w="1793" w:type="dxa"/>
          </w:tcPr>
          <w:p w:rsidR="00DC3E15" w:rsidRDefault="00DC3E15">
            <w:pPr>
              <w:jc w:val="center"/>
            </w:pPr>
            <w:r>
              <w:t>5</w:t>
            </w:r>
          </w:p>
        </w:tc>
        <w:tc>
          <w:tcPr>
            <w:tcW w:w="1619" w:type="dxa"/>
          </w:tcPr>
          <w:p w:rsidR="00DC3E15" w:rsidRDefault="00DC3E15">
            <w:pPr>
              <w:jc w:val="center"/>
            </w:pPr>
            <w:r>
              <w:t>9</w:t>
            </w:r>
            <w:r w:rsidRPr="00DC3E15">
              <w:t>0 minutes</w:t>
            </w:r>
          </w:p>
        </w:tc>
        <w:tc>
          <w:tcPr>
            <w:tcW w:w="1877" w:type="dxa"/>
          </w:tcPr>
          <w:p w:rsidR="00DC3E15" w:rsidRDefault="006B4566">
            <w:pPr>
              <w:jc w:val="center"/>
            </w:pPr>
            <w:r>
              <w:t>7.5 hours</w:t>
            </w:r>
          </w:p>
        </w:tc>
      </w:tr>
      <w:tr w:rsidR="00DC3E15">
        <w:trPr>
          <w:trHeight w:val="274"/>
          <w:jc w:val="center"/>
        </w:trPr>
        <w:tc>
          <w:tcPr>
            <w:tcW w:w="2696" w:type="dxa"/>
          </w:tcPr>
          <w:p w:rsidR="00DC3E15" w:rsidP="00DC3E15" w:rsidRDefault="00DC3E15">
            <w:r>
              <w:t>Former foster youth</w:t>
            </w:r>
            <w:r w:rsidR="003A7C61">
              <w:t xml:space="preserve"> (young adults)</w:t>
            </w:r>
          </w:p>
        </w:tc>
        <w:tc>
          <w:tcPr>
            <w:tcW w:w="1793" w:type="dxa"/>
          </w:tcPr>
          <w:p w:rsidR="00DC3E15" w:rsidRDefault="00DC3E15">
            <w:pPr>
              <w:jc w:val="center"/>
            </w:pPr>
            <w:r>
              <w:t>5</w:t>
            </w:r>
          </w:p>
        </w:tc>
        <w:tc>
          <w:tcPr>
            <w:tcW w:w="1619" w:type="dxa"/>
          </w:tcPr>
          <w:p w:rsidR="00DC3E15" w:rsidRDefault="00DC3E15">
            <w:pPr>
              <w:jc w:val="center"/>
            </w:pPr>
            <w:r>
              <w:t>9</w:t>
            </w:r>
            <w:r w:rsidRPr="00DC3E15">
              <w:t>0 minutes</w:t>
            </w:r>
          </w:p>
        </w:tc>
        <w:tc>
          <w:tcPr>
            <w:tcW w:w="1877" w:type="dxa"/>
          </w:tcPr>
          <w:p w:rsidR="00DC3E15" w:rsidRDefault="006B4566">
            <w:pPr>
              <w:jc w:val="center"/>
            </w:pPr>
            <w:r>
              <w:t>7.5 hours</w:t>
            </w:r>
          </w:p>
        </w:tc>
      </w:tr>
      <w:tr w:rsidR="006B4566" w:rsidTr="00936BE8">
        <w:trPr>
          <w:trHeight w:val="274"/>
          <w:jc w:val="center"/>
        </w:trPr>
        <w:tc>
          <w:tcPr>
            <w:tcW w:w="2696" w:type="dxa"/>
            <w:shd w:val="clear" w:color="auto" w:fill="D9D9D9"/>
          </w:tcPr>
          <w:p w:rsidRPr="006B4566" w:rsidR="006B4566" w:rsidP="00DC3E15" w:rsidRDefault="006B4566">
            <w:pPr>
              <w:rPr>
                <w:b/>
              </w:rPr>
            </w:pPr>
            <w:r w:rsidRPr="006B4566">
              <w:rPr>
                <w:b/>
              </w:rPr>
              <w:t>Total</w:t>
            </w:r>
          </w:p>
        </w:tc>
        <w:tc>
          <w:tcPr>
            <w:tcW w:w="1793" w:type="dxa"/>
            <w:shd w:val="clear" w:color="auto" w:fill="D9D9D9"/>
          </w:tcPr>
          <w:p w:rsidRPr="006B4566" w:rsidR="006B4566" w:rsidRDefault="006B4566">
            <w:pPr>
              <w:jc w:val="center"/>
              <w:rPr>
                <w:b/>
              </w:rPr>
            </w:pPr>
            <w:r w:rsidRPr="006B4566">
              <w:rPr>
                <w:b/>
              </w:rPr>
              <w:t>75</w:t>
            </w:r>
          </w:p>
        </w:tc>
        <w:tc>
          <w:tcPr>
            <w:tcW w:w="1619" w:type="dxa"/>
            <w:shd w:val="clear" w:color="auto" w:fill="D9D9D9"/>
          </w:tcPr>
          <w:p w:rsidRPr="006B4566" w:rsidR="006B4566" w:rsidRDefault="006B4566">
            <w:pPr>
              <w:jc w:val="center"/>
              <w:rPr>
                <w:b/>
              </w:rPr>
            </w:pPr>
            <w:r w:rsidRPr="006B4566">
              <w:rPr>
                <w:b/>
              </w:rPr>
              <w:t>-</w:t>
            </w:r>
          </w:p>
        </w:tc>
        <w:tc>
          <w:tcPr>
            <w:tcW w:w="1877" w:type="dxa"/>
            <w:shd w:val="clear" w:color="auto" w:fill="D9D9D9"/>
          </w:tcPr>
          <w:p w:rsidRPr="006B4566" w:rsidR="006B4566" w:rsidRDefault="006B4566">
            <w:pPr>
              <w:jc w:val="center"/>
              <w:rPr>
                <w:b/>
              </w:rPr>
            </w:pPr>
            <w:r w:rsidRPr="006B4566">
              <w:rPr>
                <w:b/>
              </w:rPr>
              <w:t>82.5</w:t>
            </w:r>
          </w:p>
        </w:tc>
      </w:tr>
    </w:tbl>
    <w:p w:rsidR="003F1C7A" w:rsidRDefault="003F1C7A"/>
    <w:p w:rsidR="003F1C7A" w:rsidRDefault="003F1C7A">
      <w:pPr>
        <w:spacing w:after="120"/>
        <w:rPr>
          <w:b/>
        </w:rPr>
      </w:pPr>
      <w:r>
        <w:rPr>
          <w:b/>
        </w:rPr>
        <w:t>BURDEN COST COMPUTATION</w:t>
      </w:r>
    </w:p>
    <w:tbl>
      <w:tblPr>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41"/>
        <w:gridCol w:w="1523"/>
        <w:gridCol w:w="1054"/>
        <w:gridCol w:w="1447"/>
        <w:gridCol w:w="1884"/>
      </w:tblGrid>
      <w:tr w:rsidR="003F1C7A" w:rsidTr="00DD252C">
        <w:trPr>
          <w:trHeight w:val="274"/>
          <w:jc w:val="center"/>
        </w:trPr>
        <w:tc>
          <w:tcPr>
            <w:tcW w:w="2085" w:type="dxa"/>
            <w:shd w:val="clear" w:color="auto" w:fill="E0E0E0"/>
            <w:vAlign w:val="bottom"/>
          </w:tcPr>
          <w:p w:rsidR="003F1C7A" w:rsidRDefault="003F1C7A">
            <w:pPr>
              <w:rPr>
                <w:b/>
              </w:rPr>
            </w:pPr>
            <w:r>
              <w:rPr>
                <w:b/>
              </w:rPr>
              <w:lastRenderedPageBreak/>
              <w:t xml:space="preserve">Category of Respondent </w:t>
            </w:r>
          </w:p>
        </w:tc>
        <w:tc>
          <w:tcPr>
            <w:tcW w:w="1325" w:type="dxa"/>
            <w:shd w:val="clear" w:color="auto" w:fill="E0E0E0"/>
            <w:vAlign w:val="bottom"/>
          </w:tcPr>
          <w:p w:rsidR="003F1C7A" w:rsidRDefault="003F1C7A">
            <w:pPr>
              <w:rPr>
                <w:b/>
              </w:rPr>
            </w:pPr>
            <w:r>
              <w:rPr>
                <w:b/>
              </w:rPr>
              <w:t>No. of Respondents</w:t>
            </w:r>
          </w:p>
        </w:tc>
        <w:tc>
          <w:tcPr>
            <w:tcW w:w="1069" w:type="dxa"/>
            <w:shd w:val="clear" w:color="auto" w:fill="E0E0E0"/>
          </w:tcPr>
          <w:p w:rsidR="003F1C7A" w:rsidRDefault="003F1C7A">
            <w:pPr>
              <w:rPr>
                <w:b/>
              </w:rPr>
            </w:pPr>
            <w:r>
              <w:rPr>
                <w:b/>
              </w:rPr>
              <w:t xml:space="preserve">Hourly </w:t>
            </w:r>
          </w:p>
          <w:p w:rsidR="003F1C7A" w:rsidRDefault="003F1C7A">
            <w:pPr>
              <w:rPr>
                <w:b/>
              </w:rPr>
            </w:pPr>
            <w:r>
              <w:rPr>
                <w:b/>
              </w:rPr>
              <w:t>Rate</w:t>
            </w:r>
          </w:p>
        </w:tc>
        <w:tc>
          <w:tcPr>
            <w:tcW w:w="1485" w:type="dxa"/>
            <w:shd w:val="clear" w:color="auto" w:fill="E0E0E0"/>
          </w:tcPr>
          <w:p w:rsidR="003F1C7A" w:rsidRDefault="003F1C7A">
            <w:pPr>
              <w:rPr>
                <w:b/>
              </w:rPr>
            </w:pPr>
            <w:r>
              <w:rPr>
                <w:b/>
              </w:rPr>
              <w:t>Response Time</w:t>
            </w:r>
          </w:p>
        </w:tc>
        <w:tc>
          <w:tcPr>
            <w:tcW w:w="1985" w:type="dxa"/>
            <w:shd w:val="clear" w:color="auto" w:fill="E0E0E0"/>
            <w:vAlign w:val="bottom"/>
          </w:tcPr>
          <w:p w:rsidR="003F1C7A" w:rsidRDefault="003F1C7A">
            <w:pPr>
              <w:rPr>
                <w:b/>
              </w:rPr>
            </w:pPr>
            <w:r>
              <w:rPr>
                <w:b/>
              </w:rPr>
              <w:t>Total</w:t>
            </w:r>
          </w:p>
        </w:tc>
      </w:tr>
      <w:tr w:rsidR="00A83FF3" w:rsidTr="00DD252C">
        <w:trPr>
          <w:trHeight w:val="274"/>
          <w:jc w:val="center"/>
        </w:trPr>
        <w:tc>
          <w:tcPr>
            <w:tcW w:w="2085" w:type="dxa"/>
          </w:tcPr>
          <w:p w:rsidR="00A83FF3" w:rsidP="00A83FF3" w:rsidRDefault="00A83FF3">
            <w:r w:rsidRPr="00DC3E15">
              <w:t>State or local child welfare administrators</w:t>
            </w:r>
          </w:p>
        </w:tc>
        <w:tc>
          <w:tcPr>
            <w:tcW w:w="1325" w:type="dxa"/>
          </w:tcPr>
          <w:p w:rsidRPr="00A83FF3" w:rsidR="00A83FF3" w:rsidP="00A83FF3" w:rsidRDefault="00A83FF3">
            <w:pPr>
              <w:jc w:val="center"/>
            </w:pPr>
            <w:r w:rsidRPr="00A83FF3">
              <w:t>12</w:t>
            </w:r>
          </w:p>
        </w:tc>
        <w:tc>
          <w:tcPr>
            <w:tcW w:w="1069" w:type="dxa"/>
            <w:shd w:val="clear" w:color="auto" w:fill="auto"/>
          </w:tcPr>
          <w:p w:rsidRPr="00BA6BB4" w:rsidR="00A83FF3" w:rsidP="00A83FF3" w:rsidRDefault="00A83FF3">
            <w:pPr>
              <w:spacing w:after="60"/>
              <w:jc w:val="center"/>
            </w:pPr>
            <w:r w:rsidRPr="00BA6BB4">
              <w:t>$36.72</w:t>
            </w:r>
          </w:p>
        </w:tc>
        <w:tc>
          <w:tcPr>
            <w:tcW w:w="1485" w:type="dxa"/>
            <w:shd w:val="clear" w:color="auto" w:fill="auto"/>
          </w:tcPr>
          <w:p w:rsidRPr="00BA6BB4" w:rsidR="00A83FF3" w:rsidP="00A83FF3" w:rsidRDefault="00A83FF3">
            <w:pPr>
              <w:spacing w:after="60"/>
              <w:jc w:val="center"/>
            </w:pPr>
            <w:r w:rsidRPr="00A83FF3">
              <w:t>1 hour</w:t>
            </w:r>
          </w:p>
        </w:tc>
        <w:tc>
          <w:tcPr>
            <w:tcW w:w="1985" w:type="dxa"/>
            <w:shd w:val="clear" w:color="auto" w:fill="auto"/>
          </w:tcPr>
          <w:p w:rsidRPr="00BA6BB4" w:rsidR="00A83FF3" w:rsidP="00A83FF3" w:rsidRDefault="00A83FF3">
            <w:pPr>
              <w:spacing w:after="60"/>
              <w:jc w:val="center"/>
            </w:pPr>
            <w:r w:rsidRPr="00BA6BB4">
              <w:t>$440.64</w:t>
            </w:r>
          </w:p>
        </w:tc>
      </w:tr>
      <w:tr w:rsidR="00A83FF3" w:rsidTr="00DD252C">
        <w:trPr>
          <w:trHeight w:val="274"/>
          <w:jc w:val="center"/>
        </w:trPr>
        <w:tc>
          <w:tcPr>
            <w:tcW w:w="2085" w:type="dxa"/>
          </w:tcPr>
          <w:p w:rsidR="00A83FF3" w:rsidP="00A83FF3" w:rsidRDefault="00A83FF3">
            <w:r w:rsidRPr="00DC3E15">
              <w:t>State or local child welfare practitioners</w:t>
            </w:r>
          </w:p>
        </w:tc>
        <w:tc>
          <w:tcPr>
            <w:tcW w:w="1325" w:type="dxa"/>
          </w:tcPr>
          <w:p w:rsidRPr="00A83FF3" w:rsidR="00A83FF3" w:rsidP="00A83FF3" w:rsidRDefault="00A83FF3">
            <w:pPr>
              <w:jc w:val="center"/>
            </w:pPr>
            <w:r w:rsidRPr="00A83FF3">
              <w:t>12</w:t>
            </w:r>
          </w:p>
        </w:tc>
        <w:tc>
          <w:tcPr>
            <w:tcW w:w="1069" w:type="dxa"/>
            <w:shd w:val="clear" w:color="auto" w:fill="auto"/>
          </w:tcPr>
          <w:p w:rsidRPr="00BA6BB4" w:rsidR="00A83FF3" w:rsidP="00A83FF3" w:rsidRDefault="00A83FF3">
            <w:pPr>
              <w:spacing w:after="60"/>
              <w:jc w:val="center"/>
            </w:pPr>
            <w:r w:rsidRPr="00BA6BB4">
              <w:t>$25.35</w:t>
            </w:r>
          </w:p>
        </w:tc>
        <w:tc>
          <w:tcPr>
            <w:tcW w:w="1485" w:type="dxa"/>
            <w:shd w:val="clear" w:color="auto" w:fill="auto"/>
          </w:tcPr>
          <w:p w:rsidRPr="00BA6BB4" w:rsidR="00A83FF3" w:rsidP="00A83FF3" w:rsidRDefault="00A83FF3">
            <w:pPr>
              <w:spacing w:after="60"/>
              <w:jc w:val="center"/>
            </w:pPr>
            <w:r w:rsidRPr="00A83FF3">
              <w:t>1 hour</w:t>
            </w:r>
          </w:p>
        </w:tc>
        <w:tc>
          <w:tcPr>
            <w:tcW w:w="1985" w:type="dxa"/>
            <w:shd w:val="clear" w:color="auto" w:fill="auto"/>
          </w:tcPr>
          <w:p w:rsidRPr="00BA6BB4" w:rsidR="00A83FF3" w:rsidP="00A83FF3" w:rsidRDefault="00A83FF3">
            <w:pPr>
              <w:spacing w:after="60"/>
              <w:jc w:val="center"/>
            </w:pPr>
            <w:r w:rsidRPr="00BA6BB4">
              <w:t>$304.20</w:t>
            </w:r>
          </w:p>
        </w:tc>
      </w:tr>
      <w:tr w:rsidR="00A83FF3" w:rsidTr="00DD252C">
        <w:trPr>
          <w:trHeight w:val="274"/>
          <w:jc w:val="center"/>
        </w:trPr>
        <w:tc>
          <w:tcPr>
            <w:tcW w:w="2085" w:type="dxa"/>
          </w:tcPr>
          <w:p w:rsidR="00A83FF3" w:rsidP="00A83FF3" w:rsidRDefault="00A83FF3">
            <w:r w:rsidRPr="00DC3E15">
              <w:t>Judges</w:t>
            </w:r>
          </w:p>
        </w:tc>
        <w:tc>
          <w:tcPr>
            <w:tcW w:w="1325" w:type="dxa"/>
          </w:tcPr>
          <w:p w:rsidRPr="00A83FF3" w:rsidR="00A83FF3" w:rsidP="00A83FF3" w:rsidRDefault="00A83FF3">
            <w:pPr>
              <w:jc w:val="center"/>
            </w:pPr>
            <w:r w:rsidRPr="00A83FF3">
              <w:t>12</w:t>
            </w:r>
          </w:p>
        </w:tc>
        <w:tc>
          <w:tcPr>
            <w:tcW w:w="1069" w:type="dxa"/>
            <w:shd w:val="clear" w:color="auto" w:fill="auto"/>
          </w:tcPr>
          <w:p w:rsidRPr="00BA6BB4" w:rsidR="00A83FF3" w:rsidP="00A83FF3" w:rsidRDefault="00A83FF3">
            <w:pPr>
              <w:spacing w:after="60"/>
              <w:jc w:val="center"/>
            </w:pPr>
            <w:r w:rsidRPr="00BA6BB4">
              <w:t>$58.23</w:t>
            </w:r>
          </w:p>
        </w:tc>
        <w:tc>
          <w:tcPr>
            <w:tcW w:w="1485" w:type="dxa"/>
            <w:shd w:val="clear" w:color="auto" w:fill="auto"/>
          </w:tcPr>
          <w:p w:rsidRPr="00BA6BB4" w:rsidR="00A83FF3" w:rsidP="00A83FF3" w:rsidRDefault="00A83FF3">
            <w:pPr>
              <w:spacing w:after="60"/>
              <w:jc w:val="center"/>
            </w:pPr>
            <w:r w:rsidRPr="00A83FF3">
              <w:t>1 hour</w:t>
            </w:r>
          </w:p>
        </w:tc>
        <w:tc>
          <w:tcPr>
            <w:tcW w:w="1985" w:type="dxa"/>
            <w:shd w:val="clear" w:color="auto" w:fill="auto"/>
          </w:tcPr>
          <w:p w:rsidRPr="00BA6BB4" w:rsidR="00A83FF3" w:rsidP="00A83FF3" w:rsidRDefault="00A83FF3">
            <w:pPr>
              <w:spacing w:after="60"/>
              <w:jc w:val="center"/>
            </w:pPr>
            <w:r w:rsidRPr="00BA6BB4">
              <w:t>$698.76</w:t>
            </w:r>
          </w:p>
        </w:tc>
      </w:tr>
      <w:tr w:rsidR="00A83FF3" w:rsidTr="00DD252C">
        <w:trPr>
          <w:trHeight w:val="274"/>
          <w:jc w:val="center"/>
        </w:trPr>
        <w:tc>
          <w:tcPr>
            <w:tcW w:w="2085" w:type="dxa"/>
          </w:tcPr>
          <w:p w:rsidR="00A83FF3" w:rsidP="00A83FF3" w:rsidRDefault="00A83FF3">
            <w:r w:rsidRPr="00DC3E15">
              <w:t>Legal representatives</w:t>
            </w:r>
          </w:p>
        </w:tc>
        <w:tc>
          <w:tcPr>
            <w:tcW w:w="1325" w:type="dxa"/>
          </w:tcPr>
          <w:p w:rsidRPr="00A83FF3" w:rsidR="00A83FF3" w:rsidP="00A83FF3" w:rsidRDefault="00A83FF3">
            <w:pPr>
              <w:jc w:val="center"/>
            </w:pPr>
            <w:r w:rsidRPr="00A83FF3">
              <w:t>12</w:t>
            </w:r>
          </w:p>
        </w:tc>
        <w:tc>
          <w:tcPr>
            <w:tcW w:w="1069" w:type="dxa"/>
            <w:shd w:val="clear" w:color="auto" w:fill="auto"/>
          </w:tcPr>
          <w:p w:rsidRPr="00BA6BB4" w:rsidR="00A83FF3" w:rsidP="00A83FF3" w:rsidRDefault="00A83FF3">
            <w:pPr>
              <w:spacing w:after="60"/>
              <w:jc w:val="center"/>
            </w:pPr>
            <w:r w:rsidRPr="00BA6BB4">
              <w:t>$69.34</w:t>
            </w:r>
          </w:p>
        </w:tc>
        <w:tc>
          <w:tcPr>
            <w:tcW w:w="1485" w:type="dxa"/>
            <w:shd w:val="clear" w:color="auto" w:fill="auto"/>
          </w:tcPr>
          <w:p w:rsidRPr="00BA6BB4" w:rsidR="00A83FF3" w:rsidP="00A83FF3" w:rsidRDefault="00A83FF3">
            <w:pPr>
              <w:spacing w:after="60"/>
              <w:jc w:val="center"/>
            </w:pPr>
            <w:r w:rsidRPr="00A83FF3">
              <w:t>1 hour</w:t>
            </w:r>
          </w:p>
        </w:tc>
        <w:tc>
          <w:tcPr>
            <w:tcW w:w="1985" w:type="dxa"/>
            <w:shd w:val="clear" w:color="auto" w:fill="auto"/>
          </w:tcPr>
          <w:p w:rsidRPr="00BA6BB4" w:rsidR="00A83FF3" w:rsidP="00A83FF3" w:rsidRDefault="00A83FF3">
            <w:pPr>
              <w:spacing w:after="60"/>
              <w:jc w:val="center"/>
            </w:pPr>
            <w:r w:rsidRPr="00BA6BB4">
              <w:t>$832.08</w:t>
            </w:r>
          </w:p>
        </w:tc>
      </w:tr>
      <w:tr w:rsidR="00A83FF3" w:rsidTr="00DD252C">
        <w:trPr>
          <w:trHeight w:val="274"/>
          <w:jc w:val="center"/>
        </w:trPr>
        <w:tc>
          <w:tcPr>
            <w:tcW w:w="2085" w:type="dxa"/>
          </w:tcPr>
          <w:p w:rsidR="00A83FF3" w:rsidP="00A83FF3" w:rsidRDefault="00A83FF3">
            <w:r w:rsidRPr="00DC3E15">
              <w:t>Representatives from other stakeholder organizations</w:t>
            </w:r>
          </w:p>
        </w:tc>
        <w:tc>
          <w:tcPr>
            <w:tcW w:w="1325" w:type="dxa"/>
          </w:tcPr>
          <w:p w:rsidRPr="00A83FF3" w:rsidR="00A83FF3" w:rsidP="00A83FF3" w:rsidRDefault="00A83FF3">
            <w:pPr>
              <w:jc w:val="center"/>
            </w:pPr>
            <w:r w:rsidRPr="00A83FF3">
              <w:t>12</w:t>
            </w:r>
          </w:p>
        </w:tc>
        <w:tc>
          <w:tcPr>
            <w:tcW w:w="1069" w:type="dxa"/>
            <w:shd w:val="clear" w:color="auto" w:fill="auto"/>
          </w:tcPr>
          <w:p w:rsidRPr="00BA6BB4" w:rsidR="00A83FF3" w:rsidP="00A83FF3" w:rsidRDefault="00A83FF3">
            <w:pPr>
              <w:spacing w:after="60"/>
              <w:jc w:val="center"/>
            </w:pPr>
            <w:r w:rsidRPr="00BA6BB4">
              <w:t>$23.69</w:t>
            </w:r>
          </w:p>
        </w:tc>
        <w:tc>
          <w:tcPr>
            <w:tcW w:w="1485" w:type="dxa"/>
            <w:shd w:val="clear" w:color="auto" w:fill="auto"/>
          </w:tcPr>
          <w:p w:rsidRPr="00BA6BB4" w:rsidR="00A83FF3" w:rsidP="00A83FF3" w:rsidRDefault="00A83FF3">
            <w:pPr>
              <w:spacing w:after="60"/>
              <w:jc w:val="center"/>
            </w:pPr>
            <w:r w:rsidRPr="00A83FF3">
              <w:t>1 hour</w:t>
            </w:r>
          </w:p>
        </w:tc>
        <w:tc>
          <w:tcPr>
            <w:tcW w:w="1985" w:type="dxa"/>
            <w:shd w:val="clear" w:color="auto" w:fill="auto"/>
          </w:tcPr>
          <w:p w:rsidRPr="00BA6BB4" w:rsidR="00A83FF3" w:rsidP="00A83FF3" w:rsidRDefault="00A83FF3">
            <w:pPr>
              <w:spacing w:after="60"/>
              <w:jc w:val="center"/>
            </w:pPr>
            <w:r w:rsidRPr="00BA6BB4">
              <w:t>$284.28</w:t>
            </w:r>
          </w:p>
        </w:tc>
      </w:tr>
      <w:tr w:rsidR="00A83FF3" w:rsidTr="00DD252C">
        <w:trPr>
          <w:trHeight w:val="274"/>
          <w:jc w:val="center"/>
        </w:trPr>
        <w:tc>
          <w:tcPr>
            <w:tcW w:w="2085" w:type="dxa"/>
          </w:tcPr>
          <w:p w:rsidR="00A83FF3" w:rsidP="00A83FF3" w:rsidRDefault="00A83FF3">
            <w:r>
              <w:t>Biological parents</w:t>
            </w:r>
          </w:p>
        </w:tc>
        <w:tc>
          <w:tcPr>
            <w:tcW w:w="1325" w:type="dxa"/>
          </w:tcPr>
          <w:p w:rsidRPr="00A83FF3" w:rsidR="00A83FF3" w:rsidP="00A83FF3" w:rsidRDefault="00A83FF3">
            <w:pPr>
              <w:jc w:val="center"/>
            </w:pPr>
            <w:r w:rsidRPr="00A83FF3">
              <w:t>5</w:t>
            </w:r>
          </w:p>
        </w:tc>
        <w:tc>
          <w:tcPr>
            <w:tcW w:w="1069" w:type="dxa"/>
            <w:shd w:val="clear" w:color="auto" w:fill="auto"/>
          </w:tcPr>
          <w:p w:rsidRPr="00BA6BB4" w:rsidR="00A83FF3" w:rsidP="00A83FF3" w:rsidRDefault="00A83FF3">
            <w:pPr>
              <w:spacing w:after="60"/>
              <w:jc w:val="center"/>
            </w:pPr>
            <w:r w:rsidRPr="00BA6BB4">
              <w:t>$24.98</w:t>
            </w:r>
          </w:p>
        </w:tc>
        <w:tc>
          <w:tcPr>
            <w:tcW w:w="1485" w:type="dxa"/>
            <w:shd w:val="clear" w:color="auto" w:fill="auto"/>
          </w:tcPr>
          <w:p w:rsidRPr="00BA6BB4" w:rsidR="00A83FF3" w:rsidP="00A83FF3" w:rsidRDefault="00A83FF3">
            <w:pPr>
              <w:spacing w:after="60"/>
              <w:jc w:val="center"/>
            </w:pPr>
            <w:r w:rsidRPr="00A83FF3">
              <w:t>1.5 hour</w:t>
            </w:r>
          </w:p>
        </w:tc>
        <w:tc>
          <w:tcPr>
            <w:tcW w:w="1985" w:type="dxa"/>
            <w:shd w:val="clear" w:color="auto" w:fill="auto"/>
          </w:tcPr>
          <w:p w:rsidRPr="00BA6BB4" w:rsidR="00A83FF3" w:rsidP="00A83FF3" w:rsidRDefault="00A83FF3">
            <w:pPr>
              <w:spacing w:after="60"/>
              <w:jc w:val="center"/>
            </w:pPr>
            <w:r w:rsidRPr="00BA6BB4">
              <w:t>$187.35</w:t>
            </w:r>
          </w:p>
        </w:tc>
      </w:tr>
      <w:tr w:rsidR="00A83FF3" w:rsidTr="00DD252C">
        <w:trPr>
          <w:trHeight w:val="274"/>
          <w:jc w:val="center"/>
        </w:trPr>
        <w:tc>
          <w:tcPr>
            <w:tcW w:w="2085" w:type="dxa"/>
          </w:tcPr>
          <w:p w:rsidR="00A83FF3" w:rsidP="00A83FF3" w:rsidRDefault="00A83FF3">
            <w:r>
              <w:t>Foster or adoptive parents</w:t>
            </w:r>
          </w:p>
        </w:tc>
        <w:tc>
          <w:tcPr>
            <w:tcW w:w="1325" w:type="dxa"/>
          </w:tcPr>
          <w:p w:rsidRPr="00A83FF3" w:rsidR="00A83FF3" w:rsidP="00A83FF3" w:rsidRDefault="00A83FF3">
            <w:pPr>
              <w:jc w:val="center"/>
            </w:pPr>
            <w:r w:rsidRPr="00A83FF3">
              <w:t>5</w:t>
            </w:r>
          </w:p>
        </w:tc>
        <w:tc>
          <w:tcPr>
            <w:tcW w:w="1069" w:type="dxa"/>
            <w:tcBorders>
              <w:bottom w:val="single" w:color="auto" w:sz="4" w:space="0"/>
            </w:tcBorders>
            <w:shd w:val="clear" w:color="auto" w:fill="auto"/>
          </w:tcPr>
          <w:p w:rsidRPr="00BA6BB4" w:rsidR="00A83FF3" w:rsidP="00A83FF3" w:rsidRDefault="00A83FF3">
            <w:pPr>
              <w:spacing w:after="60"/>
              <w:jc w:val="center"/>
            </w:pPr>
            <w:r w:rsidRPr="00BA6BB4">
              <w:t>$24.98</w:t>
            </w:r>
          </w:p>
        </w:tc>
        <w:tc>
          <w:tcPr>
            <w:tcW w:w="1485" w:type="dxa"/>
            <w:tcBorders>
              <w:bottom w:val="single" w:color="auto" w:sz="4" w:space="0"/>
            </w:tcBorders>
            <w:shd w:val="clear" w:color="auto" w:fill="auto"/>
          </w:tcPr>
          <w:p w:rsidRPr="00BA6BB4" w:rsidR="00A83FF3" w:rsidP="00A83FF3" w:rsidRDefault="00A83FF3">
            <w:pPr>
              <w:spacing w:after="60"/>
              <w:jc w:val="center"/>
            </w:pPr>
            <w:r w:rsidRPr="00A83FF3">
              <w:t>1.5 hour</w:t>
            </w:r>
          </w:p>
        </w:tc>
        <w:tc>
          <w:tcPr>
            <w:tcW w:w="1985" w:type="dxa"/>
            <w:tcBorders>
              <w:bottom w:val="single" w:color="auto" w:sz="4" w:space="0"/>
            </w:tcBorders>
            <w:shd w:val="clear" w:color="auto" w:fill="auto"/>
          </w:tcPr>
          <w:p w:rsidRPr="00BA6BB4" w:rsidR="00A83FF3" w:rsidP="00A83FF3" w:rsidRDefault="00A83FF3">
            <w:pPr>
              <w:spacing w:after="60"/>
              <w:jc w:val="center"/>
            </w:pPr>
            <w:r w:rsidRPr="00BA6BB4">
              <w:t>$187.35</w:t>
            </w:r>
          </w:p>
        </w:tc>
      </w:tr>
      <w:tr w:rsidR="00DD252C" w:rsidTr="00DD252C">
        <w:trPr>
          <w:trHeight w:val="274"/>
          <w:jc w:val="center"/>
        </w:trPr>
        <w:tc>
          <w:tcPr>
            <w:tcW w:w="2085" w:type="dxa"/>
          </w:tcPr>
          <w:p w:rsidR="00A83FF3" w:rsidP="00A83FF3" w:rsidRDefault="00A83FF3">
            <w:r>
              <w:t>Former foster youth</w:t>
            </w:r>
            <w:r w:rsidR="003A7C61">
              <w:t xml:space="preserve"> (young adults)</w:t>
            </w:r>
          </w:p>
        </w:tc>
        <w:tc>
          <w:tcPr>
            <w:tcW w:w="1325" w:type="dxa"/>
          </w:tcPr>
          <w:p w:rsidRPr="00A83FF3" w:rsidR="00A83FF3" w:rsidP="00A83FF3" w:rsidRDefault="00A83FF3">
            <w:pPr>
              <w:jc w:val="center"/>
            </w:pPr>
            <w:r w:rsidRPr="00A83FF3">
              <w:t>5</w:t>
            </w:r>
          </w:p>
        </w:tc>
        <w:tc>
          <w:tcPr>
            <w:tcW w:w="1069" w:type="dxa"/>
            <w:tcBorders>
              <w:top w:val="single" w:color="auto" w:sz="4" w:space="0"/>
              <w:left w:val="nil"/>
              <w:bottom w:val="single" w:color="auto" w:sz="4" w:space="0"/>
              <w:right w:val="single" w:color="auto" w:sz="4" w:space="0"/>
            </w:tcBorders>
            <w:shd w:val="clear" w:color="auto" w:fill="auto"/>
          </w:tcPr>
          <w:p w:rsidRPr="00BA6BB4" w:rsidR="00A83FF3" w:rsidP="00A83FF3" w:rsidRDefault="00A83FF3">
            <w:pPr>
              <w:spacing w:after="60"/>
              <w:jc w:val="center"/>
            </w:pPr>
            <w:r w:rsidRPr="00BA6BB4">
              <w:t>$24.98</w:t>
            </w:r>
          </w:p>
        </w:tc>
        <w:tc>
          <w:tcPr>
            <w:tcW w:w="1485" w:type="dxa"/>
            <w:tcBorders>
              <w:top w:val="single" w:color="auto" w:sz="4" w:space="0"/>
              <w:left w:val="single" w:color="auto" w:sz="4" w:space="0"/>
              <w:bottom w:val="single" w:color="auto" w:sz="4" w:space="0"/>
              <w:right w:val="single" w:color="auto" w:sz="4" w:space="0"/>
            </w:tcBorders>
            <w:shd w:val="clear" w:color="auto" w:fill="auto"/>
          </w:tcPr>
          <w:p w:rsidRPr="00BA6BB4" w:rsidR="00A83FF3" w:rsidP="00A83FF3" w:rsidRDefault="00A83FF3">
            <w:pPr>
              <w:spacing w:after="60"/>
              <w:jc w:val="center"/>
            </w:pPr>
            <w:r w:rsidRPr="00A83FF3">
              <w:t>1.5 hour</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BA6BB4" w:rsidR="00A83FF3" w:rsidP="00A83FF3" w:rsidRDefault="00A83FF3">
            <w:pPr>
              <w:spacing w:after="60"/>
              <w:jc w:val="center"/>
            </w:pPr>
            <w:r w:rsidRPr="00BA6BB4">
              <w:t>$187.35</w:t>
            </w:r>
          </w:p>
        </w:tc>
      </w:tr>
      <w:tr w:rsidR="00A83FF3" w:rsidTr="00936BE8">
        <w:trPr>
          <w:trHeight w:val="274"/>
          <w:jc w:val="center"/>
        </w:trPr>
        <w:tc>
          <w:tcPr>
            <w:tcW w:w="2085" w:type="dxa"/>
            <w:shd w:val="clear" w:color="auto" w:fill="D9D9D9"/>
          </w:tcPr>
          <w:p w:rsidRPr="00DD252C" w:rsidR="00A83FF3" w:rsidP="00A83FF3" w:rsidRDefault="00A83FF3">
            <w:pPr>
              <w:rPr>
                <w:b/>
              </w:rPr>
            </w:pPr>
            <w:r w:rsidRPr="00DD252C">
              <w:rPr>
                <w:b/>
              </w:rPr>
              <w:t xml:space="preserve">Total </w:t>
            </w:r>
          </w:p>
        </w:tc>
        <w:tc>
          <w:tcPr>
            <w:tcW w:w="1325" w:type="dxa"/>
            <w:shd w:val="clear" w:color="auto" w:fill="D9D9D9"/>
          </w:tcPr>
          <w:p w:rsidRPr="00DD252C" w:rsidR="00A83FF3" w:rsidP="00A83FF3" w:rsidRDefault="00A83FF3">
            <w:pPr>
              <w:jc w:val="center"/>
              <w:rPr>
                <w:b/>
              </w:rPr>
            </w:pPr>
            <w:r w:rsidRPr="00DD252C">
              <w:rPr>
                <w:b/>
              </w:rPr>
              <w:t>75</w:t>
            </w:r>
          </w:p>
        </w:tc>
        <w:tc>
          <w:tcPr>
            <w:tcW w:w="1069" w:type="dxa"/>
            <w:shd w:val="clear" w:color="auto" w:fill="D9D9D9"/>
            <w:vAlign w:val="bottom"/>
          </w:tcPr>
          <w:p w:rsidRPr="00DD252C" w:rsidR="00A83FF3" w:rsidP="00A83FF3" w:rsidRDefault="00A83FF3">
            <w:pPr>
              <w:jc w:val="center"/>
              <w:rPr>
                <w:b/>
              </w:rPr>
            </w:pPr>
          </w:p>
        </w:tc>
        <w:tc>
          <w:tcPr>
            <w:tcW w:w="1485" w:type="dxa"/>
            <w:shd w:val="clear" w:color="auto" w:fill="D9D9D9"/>
            <w:vAlign w:val="bottom"/>
          </w:tcPr>
          <w:p w:rsidRPr="00DD252C" w:rsidR="00A83FF3" w:rsidP="00A83FF3" w:rsidRDefault="00A83FF3">
            <w:pPr>
              <w:jc w:val="center"/>
              <w:rPr>
                <w:b/>
              </w:rPr>
            </w:pPr>
            <w:r w:rsidRPr="00DD252C">
              <w:rPr>
                <w:b/>
              </w:rPr>
              <w:t>82.5 hours</w:t>
            </w:r>
          </w:p>
        </w:tc>
        <w:tc>
          <w:tcPr>
            <w:tcW w:w="1985" w:type="dxa"/>
            <w:tcBorders>
              <w:top w:val="single" w:color="auto" w:sz="4" w:space="0"/>
              <w:left w:val="nil"/>
              <w:bottom w:val="single" w:color="auto" w:sz="4" w:space="0"/>
              <w:right w:val="single" w:color="auto" w:sz="4" w:space="0"/>
            </w:tcBorders>
            <w:shd w:val="clear" w:color="auto" w:fill="D9D9D9"/>
          </w:tcPr>
          <w:p w:rsidRPr="00BA6BB4" w:rsidR="00A83FF3" w:rsidP="00A83FF3" w:rsidRDefault="00A83FF3">
            <w:pPr>
              <w:spacing w:after="60"/>
              <w:jc w:val="center"/>
              <w:rPr>
                <w:b/>
                <w:bCs/>
              </w:rPr>
            </w:pPr>
            <w:r w:rsidRPr="00BA6BB4">
              <w:rPr>
                <w:b/>
              </w:rPr>
              <w:t>$3,122.01</w:t>
            </w:r>
          </w:p>
        </w:tc>
      </w:tr>
    </w:tbl>
    <w:p w:rsidR="0037375D" w:rsidRDefault="0037375D">
      <w:pPr>
        <w:pStyle w:val="BodyTextIndent"/>
        <w:tabs>
          <w:tab w:val="left" w:pos="360"/>
        </w:tabs>
        <w:spacing w:after="120"/>
        <w:ind w:left="0"/>
        <w:rPr>
          <w:b/>
          <w:bCs/>
          <w:sz w:val="24"/>
          <w:u w:val="single"/>
        </w:rPr>
      </w:pPr>
    </w:p>
    <w:p w:rsidR="003F1C7A" w:rsidRDefault="0037375D">
      <w:pPr>
        <w:pStyle w:val="BodyTextIndent"/>
        <w:tabs>
          <w:tab w:val="left" w:pos="360"/>
        </w:tabs>
        <w:spacing w:after="120"/>
        <w:ind w:left="0"/>
        <w:rPr>
          <w:b/>
          <w:bCs/>
          <w:sz w:val="24"/>
        </w:rPr>
      </w:pPr>
      <w:r>
        <w:rPr>
          <w:b/>
          <w:bCs/>
          <w:sz w:val="24"/>
          <w:u w:val="single"/>
        </w:rPr>
        <w:t>OTHER SUPPORTING</w:t>
      </w:r>
      <w:r w:rsidR="003F1C7A">
        <w:rPr>
          <w:b/>
          <w:bCs/>
          <w:sz w:val="24"/>
          <w:u w:val="single"/>
        </w:rPr>
        <w:t xml:space="preserve"> INFORMATION</w:t>
      </w:r>
      <w:r w:rsidR="003F1C7A">
        <w:rPr>
          <w:b/>
          <w:bCs/>
          <w:sz w:val="24"/>
        </w:rPr>
        <w:t xml:space="preserve"> </w:t>
      </w:r>
    </w:p>
    <w:p w:rsidR="003F1C7A" w:rsidRDefault="003F1C7A">
      <w:pPr>
        <w:pStyle w:val="Header"/>
        <w:widowControl/>
        <w:tabs>
          <w:tab w:val="clear" w:pos="4320"/>
          <w:tab w:val="clear" w:pos="8640"/>
        </w:tabs>
        <w:rPr>
          <w:snapToGrid/>
        </w:rPr>
      </w:pPr>
    </w:p>
    <w:p w:rsidRPr="00E13818" w:rsidR="00E13818" w:rsidRDefault="003F1C7A">
      <w:r>
        <w:rPr>
          <w:b/>
        </w:rPr>
        <w:t xml:space="preserve">REQUESTED APPROVAL DATE: </w:t>
      </w:r>
      <w:r w:rsidR="00E13818">
        <w:rPr>
          <w:b/>
        </w:rPr>
        <w:t xml:space="preserve"> </w:t>
      </w:r>
      <w:r w:rsidR="00152A4D">
        <w:t>March 4</w:t>
      </w:r>
      <w:r w:rsidRPr="00E13818" w:rsidR="00E13818">
        <w:t>, 2020</w:t>
      </w:r>
    </w:p>
    <w:p w:rsidR="003F1C7A" w:rsidRDefault="003F1C7A">
      <w:pPr>
        <w:rPr>
          <w:b/>
        </w:rPr>
      </w:pPr>
      <w:r>
        <w:rPr>
          <w:b/>
        </w:rPr>
        <w:t xml:space="preserve"> </w:t>
      </w:r>
    </w:p>
    <w:p w:rsidRPr="00DC3E15" w:rsidR="003F1C7A" w:rsidRDefault="003F1C7A">
      <w:pPr>
        <w:rPr>
          <w:bCs/>
        </w:rPr>
      </w:pPr>
      <w:r>
        <w:rPr>
          <w:b/>
        </w:rPr>
        <w:t xml:space="preserve">NAME OF CONTACT PERSON:  </w:t>
      </w:r>
      <w:r w:rsidRPr="00DC3E15" w:rsidR="00DC3E15">
        <w:t xml:space="preserve">Laura Radel, Senior Social Science Analyst, </w:t>
      </w:r>
    </w:p>
    <w:p w:rsidR="003F1C7A" w:rsidRDefault="003F1C7A"/>
    <w:p w:rsidRPr="00DC3E15" w:rsidR="0037375D" w:rsidRDefault="003F1C7A">
      <w:r>
        <w:rPr>
          <w:b/>
        </w:rPr>
        <w:t>TELEPHONE NUMBER:</w:t>
      </w:r>
      <w:r>
        <w:rPr>
          <w:b/>
        </w:rPr>
        <w:tab/>
      </w:r>
      <w:r w:rsidRPr="00DC3E15" w:rsidR="00DC3E15">
        <w:t>202-730-3927</w:t>
      </w:r>
    </w:p>
    <w:p w:rsidR="0037375D" w:rsidRDefault="0037375D"/>
    <w:p w:rsidRPr="00DC3E15" w:rsidR="003F1C7A" w:rsidRDefault="003F1C7A">
      <w:pPr>
        <w:tabs>
          <w:tab w:val="left" w:pos="5670"/>
        </w:tabs>
        <w:suppressAutoHyphens/>
      </w:pPr>
      <w:r>
        <w:rPr>
          <w:b/>
        </w:rPr>
        <w:t>DEPARTMENT</w:t>
      </w:r>
      <w:r w:rsidR="0037375D">
        <w:rPr>
          <w:b/>
        </w:rPr>
        <w:t>/O</w:t>
      </w:r>
      <w:r>
        <w:rPr>
          <w:b/>
        </w:rPr>
        <w:t>FFICE</w:t>
      </w:r>
      <w:r w:rsidR="0037375D">
        <w:rPr>
          <w:b/>
        </w:rPr>
        <w:t>/BUREAU</w:t>
      </w:r>
      <w:r>
        <w:rPr>
          <w:b/>
        </w:rPr>
        <w:t xml:space="preserve">: </w:t>
      </w:r>
      <w:r w:rsidR="00DC3E15">
        <w:rPr>
          <w:b/>
        </w:rPr>
        <w:t xml:space="preserve"> </w:t>
      </w:r>
      <w:r w:rsidR="00DC3E15">
        <w:t>U.</w:t>
      </w:r>
      <w:r w:rsidRPr="00DC3E15" w:rsidR="00DC3E15">
        <w:t>S. Department of Health and Human Services, Office of the Assistant Secretary for Planning and Evaluation, Division of Children and Youth Policy</w:t>
      </w:r>
    </w:p>
    <w:sectPr w:rsidRPr="00DC3E15" w:rsidR="003F1C7A">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0C4" w:rsidRDefault="003F20C4">
      <w:r>
        <w:separator/>
      </w:r>
    </w:p>
  </w:endnote>
  <w:endnote w:type="continuationSeparator" w:id="0">
    <w:p w:rsidR="003F20C4" w:rsidRDefault="003F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C7A" w:rsidRDefault="003F1C7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D18A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0C4" w:rsidRDefault="003F20C4">
      <w:r>
        <w:separator/>
      </w:r>
    </w:p>
  </w:footnote>
  <w:footnote w:type="continuationSeparator" w:id="0">
    <w:p w:rsidR="003F20C4" w:rsidRDefault="003F2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20C34"/>
    <w:rsid w:val="000C1709"/>
    <w:rsid w:val="00152A4D"/>
    <w:rsid w:val="00222B68"/>
    <w:rsid w:val="00235C0A"/>
    <w:rsid w:val="002E2C45"/>
    <w:rsid w:val="00311FFC"/>
    <w:rsid w:val="0037375D"/>
    <w:rsid w:val="0038209D"/>
    <w:rsid w:val="003A7C61"/>
    <w:rsid w:val="003F1C7A"/>
    <w:rsid w:val="003F20C4"/>
    <w:rsid w:val="00415644"/>
    <w:rsid w:val="004710AE"/>
    <w:rsid w:val="00525D6B"/>
    <w:rsid w:val="00547B35"/>
    <w:rsid w:val="00614A01"/>
    <w:rsid w:val="006B4566"/>
    <w:rsid w:val="00744F5B"/>
    <w:rsid w:val="007C2035"/>
    <w:rsid w:val="007D2536"/>
    <w:rsid w:val="00902761"/>
    <w:rsid w:val="00936BE8"/>
    <w:rsid w:val="00971B91"/>
    <w:rsid w:val="009A1A0E"/>
    <w:rsid w:val="009D18A6"/>
    <w:rsid w:val="00A83FF3"/>
    <w:rsid w:val="00AA071E"/>
    <w:rsid w:val="00BE4735"/>
    <w:rsid w:val="00DC3E15"/>
    <w:rsid w:val="00DC45DB"/>
    <w:rsid w:val="00DD252C"/>
    <w:rsid w:val="00E13818"/>
    <w:rsid w:val="00E225CC"/>
    <w:rsid w:val="00E26798"/>
    <w:rsid w:val="00E35787"/>
    <w:rsid w:val="00F0153E"/>
    <w:rsid w:val="00F73A47"/>
    <w:rsid w:val="00FA2D57"/>
    <w:rsid w:val="00FD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7EEB4C-5754-4F6A-9DE7-26B3616A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Jones, Kaitlyn (HHS/ASPE)</cp:lastModifiedBy>
  <cp:revision>2</cp:revision>
  <cp:lastPrinted>2014-07-24T16:07:00Z</cp:lastPrinted>
  <dcterms:created xsi:type="dcterms:W3CDTF">2020-02-12T17:35:00Z</dcterms:created>
  <dcterms:modified xsi:type="dcterms:W3CDTF">2020-02-12T17:35:00Z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