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31466" w14:textId="77777777" w:rsidR="00716F94" w:rsidRDefault="00716F94" w:rsidP="00716F94">
      <w:pPr>
        <w:spacing w:after="0"/>
        <w:rPr>
          <w:rFonts w:asciiTheme="majorHAnsi" w:hAnsiTheme="majorHAnsi"/>
          <w:b/>
        </w:rPr>
      </w:pPr>
      <w:bookmarkStart w:id="0" w:name="_GoBack"/>
      <w:bookmarkEnd w:id="0"/>
    </w:p>
    <w:p w14:paraId="04428638" w14:textId="77777777" w:rsidR="009B4A51" w:rsidRDefault="009B4A51" w:rsidP="00716F94">
      <w:pPr>
        <w:spacing w:after="0"/>
        <w:rPr>
          <w:rFonts w:asciiTheme="majorHAnsi" w:hAnsiTheme="majorHAnsi"/>
          <w:b/>
        </w:rPr>
      </w:pPr>
    </w:p>
    <w:p w14:paraId="0723BAE2" w14:textId="77777777" w:rsidR="009B4A51" w:rsidRDefault="009B4A51" w:rsidP="009B4A51">
      <w:pPr>
        <w:spacing w:after="0"/>
        <w:jc w:val="center"/>
        <w:rPr>
          <w:rFonts w:asciiTheme="majorHAnsi" w:hAnsiTheme="majorHAnsi"/>
          <w:b/>
        </w:rPr>
      </w:pPr>
    </w:p>
    <w:p w14:paraId="00C52DD9" w14:textId="77777777" w:rsidR="009B4A51" w:rsidRDefault="009B4A51" w:rsidP="009B4A51">
      <w:pPr>
        <w:spacing w:after="0"/>
        <w:jc w:val="center"/>
        <w:rPr>
          <w:rFonts w:asciiTheme="majorHAnsi" w:hAnsiTheme="majorHAnsi"/>
          <w:b/>
        </w:rPr>
      </w:pPr>
    </w:p>
    <w:p w14:paraId="3CE36457" w14:textId="77777777" w:rsidR="009B4A51" w:rsidRDefault="009B4A51" w:rsidP="009B4A51">
      <w:pPr>
        <w:spacing w:after="0"/>
        <w:jc w:val="center"/>
        <w:rPr>
          <w:rFonts w:asciiTheme="majorHAnsi" w:hAnsiTheme="majorHAnsi"/>
          <w:sz w:val="32"/>
        </w:rPr>
      </w:pPr>
    </w:p>
    <w:p w14:paraId="7A8D3139" w14:textId="33F4FBF5" w:rsidR="00716F94" w:rsidRPr="00AB71A3" w:rsidRDefault="00840BEA" w:rsidP="00AB71A3">
      <w:pPr>
        <w:spacing w:after="0"/>
        <w:rPr>
          <w:rFonts w:ascii="Times New Roman" w:hAnsi="Times New Roman"/>
          <w:b/>
        </w:rPr>
      </w:pPr>
      <w:r w:rsidRPr="00AB71A3">
        <w:rPr>
          <w:rFonts w:ascii="Times New Roman" w:hAnsi="Times New Roman"/>
          <w:b/>
        </w:rPr>
        <w:t>The Exploring Measurement of Performance Outcomes and Work Requirements in Programs Promoting Economic Independence (EMPOWERED) Study</w:t>
      </w:r>
    </w:p>
    <w:p w14:paraId="15A64CD3" w14:textId="77777777" w:rsidR="00AA3192" w:rsidRPr="00AB71A3" w:rsidRDefault="00AA3192" w:rsidP="00AB71A3">
      <w:pPr>
        <w:spacing w:after="0"/>
        <w:rPr>
          <w:rFonts w:ascii="Times New Roman" w:hAnsi="Times New Roman"/>
          <w:b/>
        </w:rPr>
      </w:pPr>
    </w:p>
    <w:p w14:paraId="27DDEA89" w14:textId="64493760" w:rsidR="00716F94" w:rsidRPr="00AB71A3" w:rsidRDefault="00062094" w:rsidP="00AB71A3">
      <w:pPr>
        <w:spacing w:after="0"/>
        <w:rPr>
          <w:rFonts w:ascii="Times New Roman" w:hAnsi="Times New Roman"/>
        </w:rPr>
      </w:pPr>
      <w:r w:rsidRPr="00B0427B">
        <w:rPr>
          <w:rFonts w:ascii="Times New Roman" w:hAnsi="Times New Roman" w:cs="Times New Roman"/>
        </w:rPr>
        <w:t>ASPE</w:t>
      </w:r>
      <w:r w:rsidR="00484011" w:rsidRPr="00AB71A3">
        <w:rPr>
          <w:rFonts w:ascii="Times New Roman" w:hAnsi="Times New Roman"/>
        </w:rPr>
        <w:t xml:space="preserve"> Generic Information C</w:t>
      </w:r>
      <w:r w:rsidR="00230CEF" w:rsidRPr="00AB71A3">
        <w:rPr>
          <w:rFonts w:ascii="Times New Roman" w:hAnsi="Times New Roman"/>
        </w:rPr>
        <w:t>ollection</w:t>
      </w:r>
      <w:r w:rsidR="00484011" w:rsidRPr="00AB71A3">
        <w:rPr>
          <w:rFonts w:ascii="Times New Roman" w:hAnsi="Times New Roman"/>
        </w:rPr>
        <w:t xml:space="preserve"> Request</w:t>
      </w:r>
    </w:p>
    <w:p w14:paraId="077B3FDF" w14:textId="7A01A380" w:rsidR="00484011" w:rsidRPr="00AB71A3" w:rsidRDefault="00484011" w:rsidP="00AB71A3">
      <w:pPr>
        <w:pStyle w:val="Header"/>
        <w:tabs>
          <w:tab w:val="clear" w:pos="4680"/>
        </w:tabs>
        <w:rPr>
          <w:rFonts w:ascii="Times New Roman" w:hAnsi="Times New Roman"/>
        </w:rPr>
      </w:pPr>
      <w:r w:rsidRPr="00AB71A3">
        <w:rPr>
          <w:rFonts w:ascii="Times New Roman" w:hAnsi="Times New Roman"/>
        </w:rPr>
        <w:t xml:space="preserve">OMB No. </w:t>
      </w:r>
      <w:r w:rsidR="002F5765" w:rsidRPr="00AB71A3">
        <w:rPr>
          <w:rFonts w:ascii="Times New Roman" w:hAnsi="Times New Roman"/>
        </w:rPr>
        <w:t>0990-0421</w:t>
      </w:r>
    </w:p>
    <w:p w14:paraId="1E4E0709" w14:textId="77777777" w:rsidR="009B4A51" w:rsidRPr="00AB71A3" w:rsidRDefault="009B4A51" w:rsidP="00716F94">
      <w:pPr>
        <w:spacing w:after="0"/>
        <w:rPr>
          <w:rFonts w:ascii="Times New Roman" w:hAnsi="Times New Roman"/>
          <w:b/>
        </w:rPr>
      </w:pPr>
    </w:p>
    <w:p w14:paraId="3270A083" w14:textId="77777777" w:rsidR="009B4A51" w:rsidRPr="00AB71A3" w:rsidRDefault="009B4A51" w:rsidP="00716F94">
      <w:pPr>
        <w:spacing w:after="0"/>
        <w:rPr>
          <w:rFonts w:ascii="Times New Roman" w:hAnsi="Times New Roman"/>
          <w:b/>
        </w:rPr>
      </w:pPr>
    </w:p>
    <w:p w14:paraId="25CA9CEE" w14:textId="77777777" w:rsidR="00AA3192" w:rsidRPr="00AB71A3" w:rsidRDefault="00AA3192" w:rsidP="00716F94">
      <w:pPr>
        <w:spacing w:after="0"/>
        <w:rPr>
          <w:rFonts w:ascii="Times New Roman" w:hAnsi="Times New Roman"/>
          <w:b/>
        </w:rPr>
      </w:pPr>
    </w:p>
    <w:p w14:paraId="68F31A0B" w14:textId="77777777" w:rsidR="00AA3192" w:rsidRPr="00AB71A3" w:rsidRDefault="00AA3192" w:rsidP="00716F94">
      <w:pPr>
        <w:spacing w:after="0"/>
        <w:rPr>
          <w:rFonts w:ascii="Times New Roman" w:hAnsi="Times New Roman"/>
          <w:b/>
        </w:rPr>
      </w:pPr>
    </w:p>
    <w:p w14:paraId="513B120E" w14:textId="77777777" w:rsidR="009B4A51" w:rsidRPr="00AB71A3" w:rsidRDefault="009B4A51" w:rsidP="00AB71A3">
      <w:pPr>
        <w:spacing w:after="0"/>
        <w:rPr>
          <w:rFonts w:ascii="Times New Roman" w:hAnsi="Times New Roman"/>
        </w:rPr>
      </w:pPr>
      <w:r w:rsidRPr="00AB71A3">
        <w:rPr>
          <w:rFonts w:ascii="Times New Roman" w:hAnsi="Times New Roman"/>
        </w:rPr>
        <w:t xml:space="preserve">Supporting Statement – Section </w:t>
      </w:r>
      <w:r w:rsidR="00601392" w:rsidRPr="00AB71A3">
        <w:rPr>
          <w:rFonts w:ascii="Times New Roman" w:hAnsi="Times New Roman"/>
        </w:rPr>
        <w:t>B</w:t>
      </w:r>
    </w:p>
    <w:p w14:paraId="623078CD" w14:textId="77777777" w:rsidR="009B4A51" w:rsidRPr="00AB71A3" w:rsidRDefault="009B4A51" w:rsidP="00716F94">
      <w:pPr>
        <w:spacing w:after="0"/>
        <w:rPr>
          <w:rFonts w:ascii="Times New Roman" w:hAnsi="Times New Roman"/>
          <w:b/>
        </w:rPr>
      </w:pPr>
    </w:p>
    <w:p w14:paraId="789748E1" w14:textId="77777777" w:rsidR="00484011" w:rsidRPr="00AB71A3" w:rsidRDefault="00484011" w:rsidP="00716F94">
      <w:pPr>
        <w:spacing w:after="0"/>
        <w:rPr>
          <w:rFonts w:ascii="Times New Roman" w:hAnsi="Times New Roman"/>
          <w:b/>
        </w:rPr>
      </w:pPr>
    </w:p>
    <w:p w14:paraId="5ED3DBF8" w14:textId="77777777" w:rsidR="00AA3192" w:rsidRPr="00AB71A3" w:rsidRDefault="00AA3192" w:rsidP="00716F94">
      <w:pPr>
        <w:spacing w:after="0"/>
        <w:rPr>
          <w:rFonts w:ascii="Times New Roman" w:hAnsi="Times New Roman"/>
          <w:b/>
        </w:rPr>
      </w:pPr>
    </w:p>
    <w:p w14:paraId="00AA993B" w14:textId="77777777" w:rsidR="009B4A51" w:rsidRPr="00AB71A3" w:rsidRDefault="009B4A51" w:rsidP="00716F94">
      <w:pPr>
        <w:spacing w:after="0"/>
        <w:rPr>
          <w:rFonts w:ascii="Times New Roman" w:hAnsi="Times New Roman"/>
          <w:b/>
        </w:rPr>
      </w:pPr>
    </w:p>
    <w:p w14:paraId="2BC521A2" w14:textId="77777777" w:rsidR="009B4A51" w:rsidRPr="00AB71A3" w:rsidRDefault="009B4A51" w:rsidP="00716F94">
      <w:pPr>
        <w:spacing w:after="0"/>
        <w:rPr>
          <w:rFonts w:ascii="Times New Roman" w:hAnsi="Times New Roman"/>
          <w:b/>
        </w:rPr>
      </w:pPr>
    </w:p>
    <w:p w14:paraId="44A81C58" w14:textId="77777777" w:rsidR="00187D5A" w:rsidRPr="00AB71A3" w:rsidRDefault="00187D5A" w:rsidP="00716F94">
      <w:pPr>
        <w:spacing w:after="0"/>
        <w:rPr>
          <w:rFonts w:ascii="Times New Roman" w:hAnsi="Times New Roman"/>
          <w:b/>
        </w:rPr>
      </w:pPr>
    </w:p>
    <w:p w14:paraId="00542ECE" w14:textId="18613F24" w:rsidR="009B4A51" w:rsidRPr="00AB71A3" w:rsidRDefault="009B4A51" w:rsidP="00AB71A3">
      <w:pPr>
        <w:spacing w:after="0"/>
        <w:rPr>
          <w:rFonts w:ascii="Times New Roman" w:hAnsi="Times New Roman"/>
        </w:rPr>
      </w:pPr>
      <w:r w:rsidRPr="00AB71A3">
        <w:rPr>
          <w:rFonts w:ascii="Times New Roman" w:hAnsi="Times New Roman"/>
          <w:b/>
        </w:rPr>
        <w:t>Submitted:</w:t>
      </w:r>
      <w:r w:rsidRPr="00AB71A3">
        <w:rPr>
          <w:rFonts w:ascii="Times New Roman" w:hAnsi="Times New Roman"/>
        </w:rPr>
        <w:t xml:space="preserve"> </w:t>
      </w:r>
      <w:r w:rsidR="00CC3EE6">
        <w:rPr>
          <w:rFonts w:ascii="Times New Roman" w:hAnsi="Times New Roman"/>
        </w:rPr>
        <w:t xml:space="preserve">June 18, </w:t>
      </w:r>
      <w:r w:rsidR="001C5700" w:rsidRPr="00AB71A3">
        <w:rPr>
          <w:rFonts w:ascii="Times New Roman" w:hAnsi="Times New Roman"/>
        </w:rPr>
        <w:t>2018</w:t>
      </w:r>
    </w:p>
    <w:p w14:paraId="389453ED" w14:textId="77777777" w:rsidR="009B4A51" w:rsidRPr="00AB71A3" w:rsidRDefault="009B4A51" w:rsidP="00716F94">
      <w:pPr>
        <w:spacing w:after="0"/>
        <w:rPr>
          <w:rFonts w:ascii="Times New Roman" w:hAnsi="Times New Roman"/>
          <w:b/>
        </w:rPr>
      </w:pPr>
    </w:p>
    <w:p w14:paraId="2D6482B1" w14:textId="77777777" w:rsidR="009B4A51" w:rsidRPr="00AB71A3" w:rsidRDefault="009B4A51" w:rsidP="00716F94">
      <w:pPr>
        <w:spacing w:after="0"/>
        <w:rPr>
          <w:rFonts w:ascii="Times New Roman" w:hAnsi="Times New Roman"/>
          <w:b/>
        </w:rPr>
      </w:pPr>
    </w:p>
    <w:p w14:paraId="64AD5936" w14:textId="77777777" w:rsidR="00AA3192" w:rsidRPr="00AB71A3" w:rsidRDefault="00AA3192" w:rsidP="00716F94">
      <w:pPr>
        <w:spacing w:after="0"/>
        <w:rPr>
          <w:rFonts w:ascii="Times New Roman" w:hAnsi="Times New Roman"/>
          <w:b/>
        </w:rPr>
      </w:pPr>
    </w:p>
    <w:p w14:paraId="6944507F" w14:textId="77777777" w:rsidR="009B4A51" w:rsidRPr="00AB71A3" w:rsidRDefault="009B4A51" w:rsidP="00716F94">
      <w:pPr>
        <w:spacing w:after="0"/>
        <w:rPr>
          <w:rFonts w:ascii="Times New Roman" w:hAnsi="Times New Roman"/>
          <w:b/>
        </w:rPr>
      </w:pPr>
    </w:p>
    <w:p w14:paraId="619587DB" w14:textId="77777777" w:rsidR="00062094" w:rsidRPr="00B0427B" w:rsidRDefault="00062094" w:rsidP="00062094">
      <w:pPr>
        <w:spacing w:after="0"/>
        <w:rPr>
          <w:rFonts w:ascii="Times New Roman" w:hAnsi="Times New Roman" w:cs="Times New Roman"/>
          <w:b/>
        </w:rPr>
      </w:pPr>
      <w:r w:rsidRPr="00B0427B">
        <w:rPr>
          <w:rFonts w:ascii="Times New Roman" w:hAnsi="Times New Roman" w:cs="Times New Roman"/>
          <w:b/>
        </w:rPr>
        <w:t>Contracting Officer’s Representative</w:t>
      </w:r>
    </w:p>
    <w:p w14:paraId="1882904E" w14:textId="67D603EB" w:rsidR="009F211A" w:rsidRPr="00A24309" w:rsidRDefault="009F211A" w:rsidP="009F211A">
      <w:pPr>
        <w:spacing w:after="0" w:line="240" w:lineRule="auto"/>
        <w:rPr>
          <w:rFonts w:ascii="Times New Roman" w:hAnsi="Times New Roman" w:cs="Times New Roman"/>
          <w:bCs/>
        </w:rPr>
      </w:pPr>
      <w:r w:rsidRPr="00A24309">
        <w:rPr>
          <w:rFonts w:ascii="Times New Roman" w:hAnsi="Times New Roman" w:cs="Times New Roman"/>
          <w:bCs/>
        </w:rPr>
        <w:t>Erica Meade</w:t>
      </w:r>
    </w:p>
    <w:p w14:paraId="7B402B9C" w14:textId="77777777" w:rsidR="00CC3EE6" w:rsidRPr="000B7221" w:rsidRDefault="00CC3EE6" w:rsidP="00CC3EE6">
      <w:pPr>
        <w:spacing w:after="0" w:line="240" w:lineRule="auto"/>
        <w:rPr>
          <w:rFonts w:ascii="Times New Roman" w:hAnsi="Times New Roman" w:cs="Times New Roman"/>
        </w:rPr>
      </w:pPr>
      <w:r>
        <w:rPr>
          <w:rFonts w:ascii="Times New Roman" w:hAnsi="Times New Roman" w:cs="Times New Roman"/>
        </w:rPr>
        <w:t xml:space="preserve">Social Science Analyst &amp; </w:t>
      </w:r>
      <w:r w:rsidRPr="000B7221">
        <w:rPr>
          <w:rFonts w:ascii="Times New Roman" w:hAnsi="Times New Roman" w:cs="Times New Roman"/>
        </w:rPr>
        <w:t>Project Officer</w:t>
      </w:r>
    </w:p>
    <w:p w14:paraId="5F6C2FF3" w14:textId="212FB98E" w:rsidR="008F7C41" w:rsidRDefault="009F211A" w:rsidP="005E4742">
      <w:pPr>
        <w:spacing w:after="0" w:line="240" w:lineRule="auto"/>
        <w:ind w:left="288" w:hanging="288"/>
        <w:rPr>
          <w:rFonts w:ascii="Times New Roman" w:hAnsi="Times New Roman" w:cs="Times New Roman"/>
        </w:rPr>
      </w:pPr>
      <w:r w:rsidRPr="00A24309">
        <w:rPr>
          <w:rFonts w:ascii="Times New Roman" w:hAnsi="Times New Roman" w:cs="Times New Roman"/>
        </w:rPr>
        <w:t>U.S. Departme</w:t>
      </w:r>
      <w:r w:rsidR="007257B3">
        <w:rPr>
          <w:rFonts w:ascii="Times New Roman" w:hAnsi="Times New Roman" w:cs="Times New Roman"/>
        </w:rPr>
        <w:t>nt of Health and Human Services</w:t>
      </w:r>
      <w:r w:rsidR="00945DF0">
        <w:rPr>
          <w:rFonts w:ascii="Times New Roman" w:hAnsi="Times New Roman" w:cs="Times New Roman"/>
        </w:rPr>
        <w:t>,</w:t>
      </w:r>
    </w:p>
    <w:p w14:paraId="23D22CA4" w14:textId="3FCC719F" w:rsidR="009F211A" w:rsidRPr="00A24309" w:rsidRDefault="00945DF0" w:rsidP="005E4742">
      <w:pPr>
        <w:spacing w:after="0" w:line="240" w:lineRule="auto"/>
        <w:ind w:left="288" w:hanging="288"/>
        <w:rPr>
          <w:rFonts w:ascii="Times New Roman" w:hAnsi="Times New Roman" w:cs="Times New Roman"/>
        </w:rPr>
      </w:pPr>
      <w:r>
        <w:rPr>
          <w:rFonts w:ascii="Times New Roman" w:hAnsi="Times New Roman" w:cs="Times New Roman"/>
        </w:rPr>
        <w:tab/>
      </w:r>
      <w:r w:rsidR="009F211A" w:rsidRPr="00A24309">
        <w:rPr>
          <w:rFonts w:ascii="Times New Roman" w:hAnsi="Times New Roman" w:cs="Times New Roman"/>
        </w:rPr>
        <w:t>Office of the Assistant Secretary for Planning and Evaluation</w:t>
      </w:r>
    </w:p>
    <w:p w14:paraId="415916CD" w14:textId="77777777" w:rsidR="00277A17" w:rsidRPr="00A24309" w:rsidRDefault="00277A17" w:rsidP="009F211A">
      <w:pPr>
        <w:spacing w:after="0" w:line="240" w:lineRule="auto"/>
        <w:rPr>
          <w:rFonts w:ascii="Times New Roman" w:hAnsi="Times New Roman" w:cs="Times New Roman"/>
        </w:rPr>
      </w:pPr>
      <w:r w:rsidRPr="00A24309">
        <w:rPr>
          <w:rFonts w:ascii="Times New Roman" w:hAnsi="Times New Roman" w:cs="Times New Roman"/>
        </w:rPr>
        <w:t xml:space="preserve">200 Independence Avenue, SW, Washington, DC 20201 </w:t>
      </w:r>
    </w:p>
    <w:p w14:paraId="2438E17C" w14:textId="1AFF9719" w:rsidR="009F211A" w:rsidRPr="00A24309" w:rsidRDefault="009F211A" w:rsidP="009F211A">
      <w:pPr>
        <w:spacing w:after="0" w:line="240" w:lineRule="auto"/>
        <w:rPr>
          <w:rFonts w:ascii="Times New Roman" w:hAnsi="Times New Roman" w:cs="Times New Roman"/>
        </w:rPr>
      </w:pPr>
      <w:r w:rsidRPr="00A24309">
        <w:rPr>
          <w:rFonts w:ascii="Times New Roman" w:hAnsi="Times New Roman" w:cs="Times New Roman"/>
        </w:rPr>
        <w:t xml:space="preserve">(202) </w:t>
      </w:r>
      <w:r w:rsidR="00AB71A3">
        <w:rPr>
          <w:rFonts w:ascii="Times New Roman" w:hAnsi="Times New Roman" w:cs="Times New Roman"/>
        </w:rPr>
        <w:t>205-8165</w:t>
      </w:r>
    </w:p>
    <w:p w14:paraId="6B662FA5" w14:textId="77777777" w:rsidR="009F211A" w:rsidRPr="00A24309" w:rsidRDefault="00A230BA" w:rsidP="009F211A">
      <w:pPr>
        <w:spacing w:after="0" w:line="240" w:lineRule="auto"/>
        <w:rPr>
          <w:rFonts w:ascii="Times New Roman" w:hAnsi="Times New Roman" w:cs="Times New Roman"/>
        </w:rPr>
      </w:pPr>
      <w:hyperlink r:id="rId9" w:history="1">
        <w:r w:rsidR="009F211A" w:rsidRPr="00A24309">
          <w:rPr>
            <w:rStyle w:val="Hyperlink"/>
            <w:rFonts w:ascii="Times New Roman" w:hAnsi="Times New Roman" w:cs="Times New Roman"/>
            <w:color w:val="auto"/>
          </w:rPr>
          <w:t>Erica.Meade@hhs.gov</w:t>
        </w:r>
      </w:hyperlink>
      <w:r w:rsidR="009F211A" w:rsidRPr="00A24309">
        <w:rPr>
          <w:rFonts w:ascii="Times New Roman" w:hAnsi="Times New Roman" w:cs="Times New Roman"/>
        </w:rPr>
        <w:t xml:space="preserve"> </w:t>
      </w:r>
    </w:p>
    <w:p w14:paraId="510A3B01" w14:textId="77777777" w:rsidR="00F725B5" w:rsidRPr="00AB71A3" w:rsidRDefault="00F725B5" w:rsidP="00B12F51">
      <w:pPr>
        <w:spacing w:after="0"/>
        <w:rPr>
          <w:rFonts w:ascii="Times New Roman" w:hAnsi="Times New Roman"/>
        </w:rPr>
      </w:pPr>
    </w:p>
    <w:p w14:paraId="7E9AB281" w14:textId="77777777" w:rsidR="007257B3" w:rsidRDefault="007257B3">
      <w:pPr>
        <w:rPr>
          <w:rFonts w:asciiTheme="majorHAnsi" w:hAnsiTheme="majorHAnsi"/>
          <w:b/>
          <w:sz w:val="28"/>
        </w:rPr>
      </w:pPr>
      <w:r>
        <w:rPr>
          <w:rFonts w:asciiTheme="majorHAnsi" w:hAnsiTheme="majorHAnsi"/>
          <w:b/>
          <w:sz w:val="28"/>
        </w:rPr>
        <w:br w:type="page"/>
      </w:r>
    </w:p>
    <w:p w14:paraId="69BAF88C" w14:textId="12C3DA4F" w:rsidR="00B12F51" w:rsidRPr="00AB71A3" w:rsidRDefault="00B12F51" w:rsidP="00B12F51">
      <w:pPr>
        <w:spacing w:after="0"/>
        <w:rPr>
          <w:rFonts w:asciiTheme="majorHAnsi" w:hAnsiTheme="majorHAnsi"/>
        </w:rPr>
      </w:pPr>
      <w:r w:rsidRPr="00AB71A3">
        <w:rPr>
          <w:rFonts w:asciiTheme="majorHAnsi" w:hAnsiTheme="majorHAnsi"/>
        </w:rPr>
        <w:lastRenderedPageBreak/>
        <w:t xml:space="preserve">Section B – </w:t>
      </w:r>
      <w:r w:rsidR="00287E2F" w:rsidRPr="00AB71A3">
        <w:rPr>
          <w:rFonts w:asciiTheme="majorHAnsi" w:hAnsiTheme="majorHAnsi"/>
        </w:rPr>
        <w:t>Data Collection Procedures</w:t>
      </w:r>
    </w:p>
    <w:p w14:paraId="4089B4AD" w14:textId="77777777" w:rsidR="00062094" w:rsidRPr="00C2588A" w:rsidRDefault="00062094" w:rsidP="00B12F51">
      <w:pPr>
        <w:spacing w:after="0"/>
        <w:rPr>
          <w:rFonts w:asciiTheme="majorHAnsi" w:hAnsiTheme="majorHAnsi"/>
        </w:rPr>
      </w:pPr>
    </w:p>
    <w:p w14:paraId="1132FC2D" w14:textId="427F88D5"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 xml:space="preserve">Respondent </w:t>
      </w:r>
      <w:r w:rsidR="00FE26E1" w:rsidRPr="009759F3">
        <w:rPr>
          <w:rFonts w:asciiTheme="majorHAnsi" w:hAnsiTheme="majorHAnsi"/>
          <w:b/>
          <w:bCs/>
        </w:rPr>
        <w:t>universe and sampling methods</w:t>
      </w:r>
      <w:r w:rsidR="00FE26E1" w:rsidRPr="009759F3">
        <w:rPr>
          <w:rFonts w:asciiTheme="majorHAnsi" w:hAnsiTheme="majorHAnsi"/>
        </w:rPr>
        <w:t xml:space="preserve"> </w:t>
      </w:r>
    </w:p>
    <w:p w14:paraId="3648A4AC" w14:textId="766C39A6" w:rsidR="00BF48DC" w:rsidRDefault="007332C5"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 xml:space="preserve">The respondent universe for this information collection will consist of staff who are involved in developing, implementing, and overseeing work requirement policies in </w:t>
      </w:r>
      <w:r w:rsidR="002C420D">
        <w:rPr>
          <w:rFonts w:asciiTheme="majorHAnsi" w:hAnsiTheme="majorHAnsi" w:cs="Times New Roman"/>
          <w:szCs w:val="24"/>
        </w:rPr>
        <w:t>Temporary Assistance to Needy Families (TANF)</w:t>
      </w:r>
      <w:r w:rsidRPr="007F16FE">
        <w:rPr>
          <w:rFonts w:asciiTheme="majorHAnsi" w:hAnsiTheme="majorHAnsi" w:cs="Times New Roman"/>
          <w:szCs w:val="24"/>
        </w:rPr>
        <w:t xml:space="preserve">, </w:t>
      </w:r>
      <w:r w:rsidR="002C420D">
        <w:rPr>
          <w:rFonts w:asciiTheme="majorHAnsi" w:hAnsiTheme="majorHAnsi" w:cs="Times New Roman"/>
          <w:szCs w:val="24"/>
        </w:rPr>
        <w:t>the Supplemental Nutrition Assistance Program (</w:t>
      </w:r>
      <w:r w:rsidRPr="007F16FE">
        <w:rPr>
          <w:rFonts w:asciiTheme="majorHAnsi" w:hAnsiTheme="majorHAnsi" w:cs="Times New Roman"/>
          <w:szCs w:val="24"/>
        </w:rPr>
        <w:t>SNAP</w:t>
      </w:r>
      <w:r w:rsidR="002C420D">
        <w:rPr>
          <w:rFonts w:asciiTheme="majorHAnsi" w:hAnsiTheme="majorHAnsi" w:cs="Times New Roman"/>
          <w:szCs w:val="24"/>
        </w:rPr>
        <w:t>)</w:t>
      </w:r>
      <w:r w:rsidRPr="007F16FE">
        <w:rPr>
          <w:rFonts w:asciiTheme="majorHAnsi" w:hAnsiTheme="majorHAnsi" w:cs="Times New Roman"/>
          <w:szCs w:val="24"/>
        </w:rPr>
        <w:t xml:space="preserve">, and </w:t>
      </w:r>
      <w:r w:rsidR="00EC1388">
        <w:rPr>
          <w:rFonts w:asciiTheme="majorHAnsi" w:hAnsiTheme="majorHAnsi" w:cs="Times New Roman"/>
          <w:szCs w:val="24"/>
        </w:rPr>
        <w:t>p</w:t>
      </w:r>
      <w:r w:rsidRPr="007F16FE">
        <w:rPr>
          <w:rFonts w:asciiTheme="majorHAnsi" w:hAnsiTheme="majorHAnsi" w:cs="Times New Roman"/>
          <w:szCs w:val="24"/>
        </w:rPr>
        <w:t xml:space="preserve">ublic </w:t>
      </w:r>
      <w:r w:rsidR="00EC1388">
        <w:rPr>
          <w:rFonts w:asciiTheme="majorHAnsi" w:hAnsiTheme="majorHAnsi" w:cs="Times New Roman"/>
          <w:szCs w:val="24"/>
        </w:rPr>
        <w:t>h</w:t>
      </w:r>
      <w:r w:rsidRPr="007F16FE">
        <w:rPr>
          <w:rFonts w:asciiTheme="majorHAnsi" w:hAnsiTheme="majorHAnsi" w:cs="Times New Roman"/>
          <w:szCs w:val="24"/>
        </w:rPr>
        <w:t>ousing programs</w:t>
      </w:r>
      <w:r w:rsidR="002F5735">
        <w:rPr>
          <w:rFonts w:asciiTheme="majorHAnsi" w:hAnsiTheme="majorHAnsi" w:cs="Times New Roman"/>
          <w:szCs w:val="24"/>
        </w:rPr>
        <w:t xml:space="preserve"> in three states</w:t>
      </w:r>
      <w:r w:rsidR="00B34617" w:rsidRPr="007F16FE">
        <w:rPr>
          <w:rFonts w:asciiTheme="majorHAnsi" w:hAnsiTheme="majorHAnsi" w:cs="Times New Roman"/>
          <w:szCs w:val="24"/>
        </w:rPr>
        <w:t xml:space="preserve">. ASPE selected three </w:t>
      </w:r>
      <w:r w:rsidR="002F5735">
        <w:rPr>
          <w:rFonts w:asciiTheme="majorHAnsi" w:hAnsiTheme="majorHAnsi" w:cs="Times New Roman"/>
          <w:szCs w:val="24"/>
        </w:rPr>
        <w:t>s</w:t>
      </w:r>
      <w:r w:rsidR="002F5735" w:rsidRPr="007F16FE">
        <w:rPr>
          <w:rFonts w:asciiTheme="majorHAnsi" w:hAnsiTheme="majorHAnsi" w:cs="Times New Roman"/>
          <w:szCs w:val="24"/>
        </w:rPr>
        <w:t xml:space="preserve">tates </w:t>
      </w:r>
      <w:r w:rsidR="009C3580" w:rsidRPr="007F16FE">
        <w:rPr>
          <w:rFonts w:asciiTheme="majorHAnsi" w:hAnsiTheme="majorHAnsi" w:cs="Times New Roman"/>
          <w:szCs w:val="24"/>
        </w:rPr>
        <w:t xml:space="preserve">for this study </w:t>
      </w:r>
      <w:r w:rsidR="00B34617" w:rsidRPr="007F16FE">
        <w:rPr>
          <w:rFonts w:asciiTheme="majorHAnsi" w:hAnsiTheme="majorHAnsi" w:cs="Times New Roman"/>
          <w:szCs w:val="24"/>
        </w:rPr>
        <w:t xml:space="preserve">based </w:t>
      </w:r>
      <w:r w:rsidR="009C3580" w:rsidRPr="007F16FE">
        <w:rPr>
          <w:rFonts w:asciiTheme="majorHAnsi" w:hAnsiTheme="majorHAnsi" w:cs="Times New Roman"/>
          <w:szCs w:val="24"/>
        </w:rPr>
        <w:t xml:space="preserve">on characteristics of the </w:t>
      </w:r>
      <w:r w:rsidR="00B34617" w:rsidRPr="007F16FE">
        <w:rPr>
          <w:rFonts w:asciiTheme="majorHAnsi" w:hAnsiTheme="majorHAnsi" w:cs="Times New Roman"/>
          <w:szCs w:val="24"/>
        </w:rPr>
        <w:t>work requirement policies across the</w:t>
      </w:r>
      <w:r w:rsidR="002F5735">
        <w:rPr>
          <w:rFonts w:asciiTheme="majorHAnsi" w:hAnsiTheme="majorHAnsi" w:cs="Times New Roman"/>
          <w:szCs w:val="24"/>
        </w:rPr>
        <w:t xml:space="preserve"> chosen</w:t>
      </w:r>
      <w:r w:rsidR="00B34617" w:rsidRPr="007F16FE">
        <w:rPr>
          <w:rFonts w:asciiTheme="majorHAnsi" w:hAnsiTheme="majorHAnsi" w:cs="Times New Roman"/>
          <w:szCs w:val="24"/>
        </w:rPr>
        <w:t xml:space="preserve"> human services programs. </w:t>
      </w:r>
      <w:r w:rsidRPr="007F16FE">
        <w:rPr>
          <w:rFonts w:asciiTheme="majorHAnsi" w:hAnsiTheme="majorHAnsi" w:cs="Times New Roman"/>
          <w:szCs w:val="24"/>
        </w:rPr>
        <w:t xml:space="preserve">In each </w:t>
      </w:r>
      <w:r w:rsidR="002F5735">
        <w:rPr>
          <w:rFonts w:asciiTheme="majorHAnsi" w:hAnsiTheme="majorHAnsi" w:cs="Times New Roman"/>
          <w:szCs w:val="24"/>
        </w:rPr>
        <w:t>s</w:t>
      </w:r>
      <w:r w:rsidR="002F5735" w:rsidRPr="007F16FE">
        <w:rPr>
          <w:rFonts w:asciiTheme="majorHAnsi" w:hAnsiTheme="majorHAnsi" w:cs="Times New Roman"/>
          <w:szCs w:val="24"/>
        </w:rPr>
        <w:t>tate</w:t>
      </w:r>
      <w:r w:rsidRPr="007F16FE">
        <w:rPr>
          <w:rFonts w:asciiTheme="majorHAnsi" w:hAnsiTheme="majorHAnsi" w:cs="Times New Roman"/>
          <w:szCs w:val="24"/>
        </w:rPr>
        <w:t xml:space="preserve">, respondents will include </w:t>
      </w:r>
      <w:r w:rsidR="002F5735">
        <w:rPr>
          <w:rFonts w:asciiTheme="majorHAnsi" w:hAnsiTheme="majorHAnsi" w:cs="Times New Roman"/>
          <w:szCs w:val="24"/>
        </w:rPr>
        <w:t>s</w:t>
      </w:r>
      <w:r w:rsidR="002F5735" w:rsidRPr="007F16FE">
        <w:rPr>
          <w:rFonts w:asciiTheme="majorHAnsi" w:hAnsiTheme="majorHAnsi" w:cs="Times New Roman"/>
          <w:szCs w:val="24"/>
        </w:rPr>
        <w:t xml:space="preserve">tate </w:t>
      </w:r>
      <w:r w:rsidRPr="007F16FE">
        <w:rPr>
          <w:rFonts w:asciiTheme="majorHAnsi" w:hAnsiTheme="majorHAnsi" w:cs="Times New Roman"/>
          <w:szCs w:val="24"/>
        </w:rPr>
        <w:t>administrators, local-level staff, and</w:t>
      </w:r>
      <w:r w:rsidR="009B2433">
        <w:rPr>
          <w:rFonts w:asciiTheme="majorHAnsi" w:hAnsiTheme="majorHAnsi" w:cs="Times New Roman"/>
          <w:szCs w:val="24"/>
        </w:rPr>
        <w:t>,</w:t>
      </w:r>
      <w:r w:rsidRPr="007F16FE">
        <w:rPr>
          <w:rFonts w:asciiTheme="majorHAnsi" w:hAnsiTheme="majorHAnsi" w:cs="Times New Roman"/>
          <w:szCs w:val="24"/>
        </w:rPr>
        <w:t xml:space="preserve"> where applicable, </w:t>
      </w:r>
      <w:r w:rsidR="002C420D">
        <w:rPr>
          <w:rFonts w:asciiTheme="majorHAnsi" w:hAnsiTheme="majorHAnsi" w:cs="Times New Roman"/>
          <w:szCs w:val="24"/>
        </w:rPr>
        <w:t xml:space="preserve">employment and training </w:t>
      </w:r>
      <w:r w:rsidR="002F5735">
        <w:rPr>
          <w:rFonts w:asciiTheme="majorHAnsi" w:hAnsiTheme="majorHAnsi" w:cs="Times New Roman"/>
          <w:szCs w:val="24"/>
        </w:rPr>
        <w:t>(</w:t>
      </w:r>
      <w:r w:rsidRPr="007F16FE">
        <w:rPr>
          <w:rFonts w:asciiTheme="majorHAnsi" w:hAnsiTheme="majorHAnsi" w:cs="Times New Roman"/>
          <w:szCs w:val="24"/>
        </w:rPr>
        <w:t>E&amp;T</w:t>
      </w:r>
      <w:r w:rsidR="002F5735">
        <w:rPr>
          <w:rFonts w:asciiTheme="majorHAnsi" w:hAnsiTheme="majorHAnsi" w:cs="Times New Roman"/>
          <w:szCs w:val="24"/>
        </w:rPr>
        <w:t>)</w:t>
      </w:r>
      <w:r w:rsidRPr="007F16FE">
        <w:rPr>
          <w:rFonts w:asciiTheme="majorHAnsi" w:hAnsiTheme="majorHAnsi" w:cs="Times New Roman"/>
          <w:szCs w:val="24"/>
        </w:rPr>
        <w:t xml:space="preserve"> providers. State administrators will include TANF, SNAP, and Public Housing agency directors, policy staff, staff monitoring work requirements, and data managers. Local area staff will include the office and/or regional director, supervisors, eligibility work</w:t>
      </w:r>
      <w:r w:rsidR="009C3580" w:rsidRPr="007F16FE">
        <w:rPr>
          <w:rFonts w:asciiTheme="majorHAnsi" w:hAnsiTheme="majorHAnsi" w:cs="Times New Roman"/>
          <w:szCs w:val="24"/>
        </w:rPr>
        <w:t>er</w:t>
      </w:r>
      <w:r w:rsidRPr="007F16FE">
        <w:rPr>
          <w:rFonts w:asciiTheme="majorHAnsi" w:hAnsiTheme="majorHAnsi" w:cs="Times New Roman"/>
          <w:szCs w:val="24"/>
        </w:rPr>
        <w:t>s, and case managers. E&amp;T providers will include the director and staff delivering services to participants</w:t>
      </w:r>
      <w:r w:rsidR="00EA116F">
        <w:rPr>
          <w:rFonts w:asciiTheme="majorHAnsi" w:hAnsiTheme="majorHAnsi" w:cs="Times New Roman"/>
          <w:szCs w:val="24"/>
        </w:rPr>
        <w:t>.</w:t>
      </w:r>
    </w:p>
    <w:p w14:paraId="4189CC5E" w14:textId="3F4E2594" w:rsidR="007332C5" w:rsidRPr="007F16FE" w:rsidRDefault="00BF48DC" w:rsidP="007257B3">
      <w:pPr>
        <w:pStyle w:val="ListParagraph"/>
        <w:spacing w:after="240"/>
        <w:contextualSpacing w:val="0"/>
        <w:rPr>
          <w:rFonts w:asciiTheme="majorHAnsi" w:hAnsiTheme="majorHAnsi" w:cs="Times New Roman"/>
          <w:szCs w:val="24"/>
        </w:rPr>
      </w:pPr>
      <w:r w:rsidRPr="00BF48DC">
        <w:rPr>
          <w:rFonts w:asciiTheme="majorHAnsi" w:hAnsiTheme="majorHAnsi" w:cs="Times New Roman"/>
          <w:szCs w:val="24"/>
        </w:rPr>
        <w:t xml:space="preserve">Within each </w:t>
      </w:r>
      <w:r w:rsidR="002F5735">
        <w:rPr>
          <w:rFonts w:asciiTheme="majorHAnsi" w:hAnsiTheme="majorHAnsi" w:cs="Times New Roman"/>
          <w:szCs w:val="24"/>
        </w:rPr>
        <w:t>s</w:t>
      </w:r>
      <w:r w:rsidRPr="00BF48DC">
        <w:rPr>
          <w:rFonts w:asciiTheme="majorHAnsi" w:hAnsiTheme="majorHAnsi" w:cs="Times New Roman"/>
          <w:szCs w:val="24"/>
        </w:rPr>
        <w:t xml:space="preserve">tate, two local sites will be selected, one urban and one rural. For each </w:t>
      </w:r>
      <w:r w:rsidR="002F5735">
        <w:rPr>
          <w:rFonts w:asciiTheme="majorHAnsi" w:hAnsiTheme="majorHAnsi" w:cs="Times New Roman"/>
          <w:szCs w:val="24"/>
        </w:rPr>
        <w:t>s</w:t>
      </w:r>
      <w:r w:rsidR="002F5735" w:rsidRPr="00BF48DC">
        <w:rPr>
          <w:rFonts w:asciiTheme="majorHAnsi" w:hAnsiTheme="majorHAnsi" w:cs="Times New Roman"/>
          <w:szCs w:val="24"/>
        </w:rPr>
        <w:t xml:space="preserve">tate </w:t>
      </w:r>
      <w:r w:rsidRPr="00BF48DC">
        <w:rPr>
          <w:rFonts w:asciiTheme="majorHAnsi" w:hAnsiTheme="majorHAnsi" w:cs="Times New Roman"/>
          <w:szCs w:val="24"/>
        </w:rPr>
        <w:t xml:space="preserve">selected, we will work with </w:t>
      </w:r>
      <w:r w:rsidR="002F5735">
        <w:rPr>
          <w:rFonts w:asciiTheme="majorHAnsi" w:hAnsiTheme="majorHAnsi" w:cs="Times New Roman"/>
          <w:szCs w:val="24"/>
        </w:rPr>
        <w:t>fe</w:t>
      </w:r>
      <w:r w:rsidRPr="00BF48DC">
        <w:rPr>
          <w:rFonts w:asciiTheme="majorHAnsi" w:hAnsiTheme="majorHAnsi" w:cs="Times New Roman"/>
          <w:szCs w:val="24"/>
        </w:rPr>
        <w:t xml:space="preserve">deral agency staff to identify a </w:t>
      </w:r>
      <w:r w:rsidR="002F5735">
        <w:rPr>
          <w:rFonts w:asciiTheme="majorHAnsi" w:hAnsiTheme="majorHAnsi" w:cs="Times New Roman"/>
          <w:szCs w:val="24"/>
        </w:rPr>
        <w:t>s</w:t>
      </w:r>
      <w:r w:rsidR="002F5735" w:rsidRPr="00BF48DC">
        <w:rPr>
          <w:rFonts w:asciiTheme="majorHAnsi" w:hAnsiTheme="majorHAnsi" w:cs="Times New Roman"/>
          <w:szCs w:val="24"/>
        </w:rPr>
        <w:t xml:space="preserve">tate </w:t>
      </w:r>
      <w:r w:rsidRPr="00BF48DC">
        <w:rPr>
          <w:rFonts w:asciiTheme="majorHAnsi" w:hAnsiTheme="majorHAnsi" w:cs="Times New Roman"/>
          <w:szCs w:val="24"/>
        </w:rPr>
        <w:t>contact person in each program</w:t>
      </w:r>
      <w:r w:rsidR="00684834">
        <w:rPr>
          <w:rFonts w:asciiTheme="majorHAnsi" w:hAnsiTheme="majorHAnsi" w:cs="Times New Roman"/>
          <w:szCs w:val="24"/>
        </w:rPr>
        <w:t xml:space="preserve"> </w:t>
      </w:r>
      <w:r w:rsidR="005972A4" w:rsidRPr="005972A4">
        <w:rPr>
          <w:rFonts w:asciiTheme="majorHAnsi" w:hAnsiTheme="majorHAnsi" w:cs="Times New Roman"/>
          <w:szCs w:val="24"/>
        </w:rPr>
        <w:t xml:space="preserve">for TANF, SNAP, and public housing. The state contact person will help to identify the appropriate state administrators to interview based on their roles and knowledge of work requirement policies. Selection of the local sites will be based on conversations with federal and state agency staff. </w:t>
      </w:r>
      <w:r w:rsidRPr="00BF48DC">
        <w:rPr>
          <w:rFonts w:asciiTheme="majorHAnsi" w:hAnsiTheme="majorHAnsi" w:cs="Times New Roman"/>
          <w:szCs w:val="24"/>
        </w:rPr>
        <w:t xml:space="preserve"> We will work with these </w:t>
      </w:r>
      <w:r w:rsidR="002F5735">
        <w:rPr>
          <w:rFonts w:asciiTheme="majorHAnsi" w:hAnsiTheme="majorHAnsi" w:cs="Times New Roman"/>
          <w:szCs w:val="24"/>
        </w:rPr>
        <w:t>s</w:t>
      </w:r>
      <w:r w:rsidR="002F5735" w:rsidRPr="00BF48DC">
        <w:rPr>
          <w:rFonts w:asciiTheme="majorHAnsi" w:hAnsiTheme="majorHAnsi" w:cs="Times New Roman"/>
          <w:szCs w:val="24"/>
        </w:rPr>
        <w:t xml:space="preserve">tate </w:t>
      </w:r>
      <w:r w:rsidRPr="00BF48DC">
        <w:rPr>
          <w:rFonts w:asciiTheme="majorHAnsi" w:hAnsiTheme="majorHAnsi" w:cs="Times New Roman"/>
          <w:szCs w:val="24"/>
        </w:rPr>
        <w:t>program contacts to identify the</w:t>
      </w:r>
      <w:r w:rsidR="006A41F9">
        <w:rPr>
          <w:rFonts w:asciiTheme="majorHAnsi" w:hAnsiTheme="majorHAnsi" w:cs="Times New Roman"/>
          <w:szCs w:val="24"/>
        </w:rPr>
        <w:t xml:space="preserve"> </w:t>
      </w:r>
      <w:r w:rsidR="005972A4" w:rsidRPr="005972A4">
        <w:rPr>
          <w:rFonts w:asciiTheme="majorHAnsi" w:hAnsiTheme="majorHAnsi" w:cs="Times New Roman"/>
          <w:szCs w:val="24"/>
        </w:rPr>
        <w:t xml:space="preserve">local program offices and providers, office administrators, and frontline staff </w:t>
      </w:r>
      <w:r w:rsidRPr="00BF48DC">
        <w:rPr>
          <w:rFonts w:asciiTheme="majorHAnsi" w:hAnsiTheme="majorHAnsi" w:cs="Times New Roman"/>
          <w:szCs w:val="24"/>
        </w:rPr>
        <w:t xml:space="preserve">most involved in the administration of work requirements. </w:t>
      </w:r>
      <w:r w:rsidR="00E74ADD" w:rsidRPr="007F16FE">
        <w:rPr>
          <w:rFonts w:asciiTheme="majorHAnsi" w:hAnsiTheme="majorHAnsi" w:cs="Times New Roman"/>
          <w:szCs w:val="24"/>
        </w:rPr>
        <w:t xml:space="preserve">We will determine together with ASPE and each </w:t>
      </w:r>
      <w:r w:rsidR="002F5735">
        <w:rPr>
          <w:rFonts w:asciiTheme="majorHAnsi" w:hAnsiTheme="majorHAnsi" w:cs="Times New Roman"/>
          <w:szCs w:val="24"/>
        </w:rPr>
        <w:t>s</w:t>
      </w:r>
      <w:r w:rsidR="00E74ADD" w:rsidRPr="007F16FE">
        <w:rPr>
          <w:rFonts w:asciiTheme="majorHAnsi" w:hAnsiTheme="majorHAnsi" w:cs="Times New Roman"/>
          <w:szCs w:val="24"/>
        </w:rPr>
        <w:t>tate how to group staff for interviews, depending on the program and location</w:t>
      </w:r>
      <w:r w:rsidR="00EA116F">
        <w:rPr>
          <w:rFonts w:asciiTheme="majorHAnsi" w:hAnsiTheme="majorHAnsi" w:cs="Times New Roman"/>
          <w:szCs w:val="24"/>
        </w:rPr>
        <w:t>.</w:t>
      </w:r>
      <w:r w:rsidR="00E74ADD" w:rsidRPr="007F16FE">
        <w:rPr>
          <w:rFonts w:asciiTheme="majorHAnsi" w:hAnsiTheme="majorHAnsi" w:cs="Times New Roman"/>
          <w:szCs w:val="24"/>
        </w:rPr>
        <w:t xml:space="preserve"> The following outlines the potential universe of interviews and staff:</w:t>
      </w:r>
    </w:p>
    <w:p w14:paraId="3DE9981E" w14:textId="1E280006" w:rsidR="00BF48DC" w:rsidRDefault="00BF48DC" w:rsidP="00EB6781">
      <w:pPr>
        <w:pStyle w:val="ListParagraph"/>
        <w:numPr>
          <w:ilvl w:val="0"/>
          <w:numId w:val="27"/>
        </w:numPr>
        <w:spacing w:after="0"/>
        <w:rPr>
          <w:rFonts w:asciiTheme="majorHAnsi" w:hAnsiTheme="majorHAnsi"/>
        </w:rPr>
      </w:pPr>
      <w:r w:rsidRPr="00BF48DC">
        <w:rPr>
          <w:rFonts w:asciiTheme="majorHAnsi" w:hAnsiTheme="majorHAnsi"/>
          <w:b/>
        </w:rPr>
        <w:t>State administrators</w:t>
      </w:r>
      <w:r w:rsidRPr="008F7C41">
        <w:rPr>
          <w:rFonts w:asciiTheme="majorHAnsi" w:hAnsiTheme="majorHAnsi"/>
          <w:b/>
        </w:rPr>
        <w:t>:</w:t>
      </w:r>
      <w:r>
        <w:rPr>
          <w:rFonts w:asciiTheme="majorHAnsi" w:hAnsiTheme="majorHAnsi"/>
        </w:rPr>
        <w:t xml:space="preserve"> </w:t>
      </w:r>
      <w:r w:rsidRPr="00BF48DC">
        <w:rPr>
          <w:rFonts w:asciiTheme="majorHAnsi" w:hAnsiTheme="majorHAnsi"/>
        </w:rPr>
        <w:t xml:space="preserve">Group interviews will be conducted within </w:t>
      </w:r>
      <w:r w:rsidR="00A7424C">
        <w:rPr>
          <w:rFonts w:asciiTheme="majorHAnsi" w:hAnsiTheme="majorHAnsi"/>
        </w:rPr>
        <w:t xml:space="preserve">each </w:t>
      </w:r>
      <w:r w:rsidRPr="00BF48DC">
        <w:rPr>
          <w:rFonts w:asciiTheme="majorHAnsi" w:hAnsiTheme="majorHAnsi"/>
        </w:rPr>
        <w:t>program, where appropriate.</w:t>
      </w:r>
      <w:r>
        <w:rPr>
          <w:rFonts w:asciiTheme="majorHAnsi" w:hAnsiTheme="majorHAnsi"/>
        </w:rPr>
        <w:t xml:space="preserve"> Respondents will include</w:t>
      </w:r>
      <w:r w:rsidR="00DE397A">
        <w:rPr>
          <w:rFonts w:asciiTheme="majorHAnsi" w:hAnsiTheme="majorHAnsi"/>
        </w:rPr>
        <w:t xml:space="preserve"> the following</w:t>
      </w:r>
      <w:r w:rsidR="00D7049D">
        <w:rPr>
          <w:rFonts w:asciiTheme="majorHAnsi" w:hAnsiTheme="majorHAnsi"/>
        </w:rPr>
        <w:t>:</w:t>
      </w:r>
    </w:p>
    <w:p w14:paraId="3B06585F" w14:textId="77777777" w:rsidR="00BF48DC" w:rsidRDefault="007332C5" w:rsidP="00BF48DC">
      <w:pPr>
        <w:pStyle w:val="ListParagraph"/>
        <w:numPr>
          <w:ilvl w:val="1"/>
          <w:numId w:val="27"/>
        </w:numPr>
        <w:spacing w:after="0"/>
        <w:rPr>
          <w:rFonts w:asciiTheme="majorHAnsi" w:hAnsiTheme="majorHAnsi"/>
        </w:rPr>
      </w:pPr>
      <w:r w:rsidRPr="00EB6781">
        <w:rPr>
          <w:rFonts w:asciiTheme="majorHAnsi" w:hAnsiTheme="majorHAnsi"/>
        </w:rPr>
        <w:t xml:space="preserve">4 staff (agency director, policy </w:t>
      </w:r>
      <w:r w:rsidR="009C3580" w:rsidRPr="00EB6781">
        <w:rPr>
          <w:rFonts w:asciiTheme="majorHAnsi" w:hAnsiTheme="majorHAnsi"/>
        </w:rPr>
        <w:t>lead</w:t>
      </w:r>
      <w:r w:rsidRPr="00EB6781">
        <w:rPr>
          <w:rFonts w:asciiTheme="majorHAnsi" w:hAnsiTheme="majorHAnsi"/>
        </w:rPr>
        <w:t xml:space="preserve">, staff </w:t>
      </w:r>
      <w:r w:rsidR="009C3580" w:rsidRPr="00EB6781">
        <w:rPr>
          <w:rFonts w:asciiTheme="majorHAnsi" w:hAnsiTheme="majorHAnsi"/>
        </w:rPr>
        <w:t xml:space="preserve">overseeing </w:t>
      </w:r>
      <w:r w:rsidRPr="00EB6781">
        <w:rPr>
          <w:rFonts w:asciiTheme="majorHAnsi" w:hAnsiTheme="majorHAnsi"/>
        </w:rPr>
        <w:t xml:space="preserve">work requirements, and data manager) </w:t>
      </w:r>
    </w:p>
    <w:p w14:paraId="4160D0AB" w14:textId="0C7CEC60"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For </w:t>
      </w:r>
      <w:r w:rsidR="007332C5" w:rsidRPr="00EB6781">
        <w:rPr>
          <w:rFonts w:asciiTheme="majorHAnsi" w:hAnsiTheme="majorHAnsi"/>
        </w:rPr>
        <w:t>3 programs (TANF, SNAP</w:t>
      </w:r>
      <w:r w:rsidR="003C27A1">
        <w:rPr>
          <w:rFonts w:asciiTheme="majorHAnsi" w:hAnsiTheme="majorHAnsi"/>
        </w:rPr>
        <w:t>,</w:t>
      </w:r>
      <w:r w:rsidR="007332C5" w:rsidRPr="00EB6781">
        <w:rPr>
          <w:rFonts w:asciiTheme="majorHAnsi" w:hAnsiTheme="majorHAnsi"/>
        </w:rPr>
        <w:t xml:space="preserve"> and</w:t>
      </w:r>
      <w:r w:rsidR="007529BB" w:rsidRPr="00EB6781">
        <w:rPr>
          <w:rFonts w:asciiTheme="majorHAnsi" w:hAnsiTheme="majorHAnsi"/>
        </w:rPr>
        <w:t xml:space="preserve"> </w:t>
      </w:r>
      <w:r w:rsidR="00EC1388">
        <w:rPr>
          <w:rFonts w:asciiTheme="majorHAnsi" w:hAnsiTheme="majorHAnsi"/>
        </w:rPr>
        <w:t>p</w:t>
      </w:r>
      <w:r w:rsidR="007529BB" w:rsidRPr="00EB6781">
        <w:rPr>
          <w:rFonts w:asciiTheme="majorHAnsi" w:hAnsiTheme="majorHAnsi"/>
        </w:rPr>
        <w:t>ublic</w:t>
      </w:r>
      <w:r w:rsidR="007332C5" w:rsidRPr="00EB6781">
        <w:rPr>
          <w:rFonts w:asciiTheme="majorHAnsi" w:hAnsiTheme="majorHAnsi"/>
        </w:rPr>
        <w:t xml:space="preserve"> </w:t>
      </w:r>
      <w:r w:rsidR="00EC1388">
        <w:rPr>
          <w:rFonts w:asciiTheme="majorHAnsi" w:hAnsiTheme="majorHAnsi"/>
        </w:rPr>
        <w:t>h</w:t>
      </w:r>
      <w:r w:rsidR="007332C5" w:rsidRPr="00EB6781">
        <w:rPr>
          <w:rFonts w:asciiTheme="majorHAnsi" w:hAnsiTheme="majorHAnsi"/>
        </w:rPr>
        <w:t xml:space="preserve">ousing) </w:t>
      </w:r>
    </w:p>
    <w:p w14:paraId="323120A0" w14:textId="30EC7FA1"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w:t>
      </w:r>
      <w:r w:rsidR="007332C5" w:rsidRPr="00EB6781">
        <w:rPr>
          <w:rFonts w:asciiTheme="majorHAnsi" w:hAnsiTheme="majorHAnsi"/>
        </w:rPr>
        <w:t xml:space="preserve">3 </w:t>
      </w:r>
      <w:r w:rsidR="002C420D">
        <w:rPr>
          <w:rFonts w:asciiTheme="majorHAnsi" w:hAnsiTheme="majorHAnsi"/>
        </w:rPr>
        <w:t>s</w:t>
      </w:r>
      <w:r w:rsidR="007332C5" w:rsidRPr="00EB6781">
        <w:rPr>
          <w:rFonts w:asciiTheme="majorHAnsi" w:hAnsiTheme="majorHAnsi"/>
        </w:rPr>
        <w:t xml:space="preserve">tates </w:t>
      </w:r>
    </w:p>
    <w:p w14:paraId="54DA692F" w14:textId="6D6CF4C6" w:rsidR="00D7049D" w:rsidRDefault="00C72C8A" w:rsidP="007257B3">
      <w:pPr>
        <w:pStyle w:val="ListParagraph"/>
        <w:numPr>
          <w:ilvl w:val="1"/>
          <w:numId w:val="27"/>
        </w:numPr>
        <w:spacing w:after="120"/>
        <w:contextualSpacing w:val="0"/>
        <w:rPr>
          <w:rFonts w:asciiTheme="majorHAnsi" w:hAnsiTheme="majorHAnsi"/>
        </w:rPr>
      </w:pPr>
      <w:r w:rsidRPr="008F7C41">
        <w:rPr>
          <w:rFonts w:asciiTheme="majorHAnsi" w:hAnsiTheme="majorHAnsi"/>
          <w:i/>
        </w:rPr>
        <w:t>n</w:t>
      </w:r>
      <w:r>
        <w:rPr>
          <w:rFonts w:asciiTheme="majorHAnsi" w:hAnsiTheme="majorHAnsi"/>
        </w:rPr>
        <w:t xml:space="preserve"> </w:t>
      </w:r>
      <w:r w:rsidR="007332C5" w:rsidRPr="00EB6781">
        <w:rPr>
          <w:rFonts w:asciiTheme="majorHAnsi" w:hAnsiTheme="majorHAnsi"/>
        </w:rPr>
        <w:t>=36</w:t>
      </w:r>
      <w:r w:rsidR="0023397E" w:rsidRPr="00EB6781">
        <w:rPr>
          <w:rFonts w:asciiTheme="majorHAnsi" w:hAnsiTheme="majorHAnsi"/>
        </w:rPr>
        <w:t xml:space="preserve"> </w:t>
      </w:r>
    </w:p>
    <w:p w14:paraId="1A2587AA" w14:textId="77777777" w:rsidR="00BF48DC" w:rsidRPr="00BF48DC" w:rsidRDefault="007332C5" w:rsidP="00EB6781">
      <w:pPr>
        <w:pStyle w:val="ListParagraph"/>
        <w:numPr>
          <w:ilvl w:val="0"/>
          <w:numId w:val="27"/>
        </w:numPr>
        <w:spacing w:after="0"/>
        <w:rPr>
          <w:rFonts w:asciiTheme="majorHAnsi" w:hAnsiTheme="majorHAnsi"/>
          <w:b/>
        </w:rPr>
      </w:pPr>
      <w:r w:rsidRPr="00BF48DC">
        <w:rPr>
          <w:rFonts w:asciiTheme="majorHAnsi" w:hAnsiTheme="majorHAnsi"/>
          <w:b/>
        </w:rPr>
        <w:t xml:space="preserve">Local </w:t>
      </w:r>
      <w:r w:rsidR="00300B6D" w:rsidRPr="00BF48DC">
        <w:rPr>
          <w:rFonts w:asciiTheme="majorHAnsi" w:hAnsiTheme="majorHAnsi"/>
          <w:b/>
        </w:rPr>
        <w:t xml:space="preserve">office </w:t>
      </w:r>
      <w:r w:rsidR="00A41689" w:rsidRPr="00BF48DC">
        <w:rPr>
          <w:rFonts w:asciiTheme="majorHAnsi" w:hAnsiTheme="majorHAnsi"/>
          <w:b/>
        </w:rPr>
        <w:t>administrators</w:t>
      </w:r>
    </w:p>
    <w:p w14:paraId="773889E0" w14:textId="5BBDC4D6" w:rsidR="00BF48DC" w:rsidRDefault="002F5765" w:rsidP="00BF48DC">
      <w:pPr>
        <w:pStyle w:val="ListParagraph"/>
        <w:numPr>
          <w:ilvl w:val="1"/>
          <w:numId w:val="27"/>
        </w:numPr>
        <w:spacing w:after="0"/>
        <w:rPr>
          <w:rFonts w:asciiTheme="majorHAnsi" w:hAnsiTheme="majorHAnsi"/>
        </w:rPr>
      </w:pPr>
      <w:r>
        <w:rPr>
          <w:rFonts w:asciiTheme="majorHAnsi" w:hAnsiTheme="majorHAnsi"/>
        </w:rPr>
        <w:t>1</w:t>
      </w:r>
      <w:r w:rsidR="00BF48DC">
        <w:rPr>
          <w:rFonts w:asciiTheme="majorHAnsi" w:hAnsiTheme="majorHAnsi"/>
        </w:rPr>
        <w:t xml:space="preserve"> staff (</w:t>
      </w:r>
      <w:r w:rsidR="007332C5" w:rsidRPr="00EB6781">
        <w:rPr>
          <w:rFonts w:asciiTheme="majorHAnsi" w:hAnsiTheme="majorHAnsi"/>
        </w:rPr>
        <w:t>director</w:t>
      </w:r>
      <w:r w:rsidR="00300B6D" w:rsidRPr="00EB6781">
        <w:rPr>
          <w:rFonts w:asciiTheme="majorHAnsi" w:hAnsiTheme="majorHAnsi"/>
        </w:rPr>
        <w:t xml:space="preserve"> or </w:t>
      </w:r>
      <w:r w:rsidR="007332C5" w:rsidRPr="00EB6781">
        <w:rPr>
          <w:rFonts w:asciiTheme="majorHAnsi" w:hAnsiTheme="majorHAnsi"/>
        </w:rPr>
        <w:t>supervisor</w:t>
      </w:r>
      <w:r w:rsidR="00BF48DC">
        <w:rPr>
          <w:rFonts w:asciiTheme="majorHAnsi" w:hAnsiTheme="majorHAnsi"/>
        </w:rPr>
        <w:t>)</w:t>
      </w:r>
    </w:p>
    <w:p w14:paraId="54A3AA58" w14:textId="575B2256"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2 local sites </w:t>
      </w:r>
    </w:p>
    <w:p w14:paraId="2E05ED14" w14:textId="77777777" w:rsidR="00BF48DC" w:rsidRDefault="00BF48DC" w:rsidP="00BF48DC">
      <w:pPr>
        <w:pStyle w:val="ListParagraph"/>
        <w:numPr>
          <w:ilvl w:val="1"/>
          <w:numId w:val="27"/>
        </w:numPr>
        <w:spacing w:after="0"/>
        <w:rPr>
          <w:rFonts w:asciiTheme="majorHAnsi" w:hAnsiTheme="majorHAnsi"/>
        </w:rPr>
      </w:pPr>
      <w:r>
        <w:rPr>
          <w:rFonts w:asciiTheme="majorHAnsi" w:hAnsiTheme="majorHAnsi"/>
        </w:rPr>
        <w:t>For 3 programs</w:t>
      </w:r>
    </w:p>
    <w:p w14:paraId="5011FB62" w14:textId="7BE913BC"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w:t>
      </w:r>
      <w:r w:rsidR="00A41689" w:rsidRPr="00EB6781">
        <w:rPr>
          <w:rFonts w:asciiTheme="majorHAnsi" w:hAnsiTheme="majorHAnsi"/>
        </w:rPr>
        <w:t xml:space="preserve">3 </w:t>
      </w:r>
      <w:r w:rsidR="002C420D">
        <w:rPr>
          <w:rFonts w:asciiTheme="majorHAnsi" w:hAnsiTheme="majorHAnsi"/>
        </w:rPr>
        <w:t>s</w:t>
      </w:r>
      <w:r w:rsidR="00A41689" w:rsidRPr="00EB6781">
        <w:rPr>
          <w:rFonts w:asciiTheme="majorHAnsi" w:hAnsiTheme="majorHAnsi"/>
        </w:rPr>
        <w:t>tates</w:t>
      </w:r>
    </w:p>
    <w:p w14:paraId="36577B43" w14:textId="07F73D1B" w:rsidR="00A41689" w:rsidRPr="00EB6781" w:rsidRDefault="00ED7CA8" w:rsidP="007257B3">
      <w:pPr>
        <w:pStyle w:val="ListParagraph"/>
        <w:numPr>
          <w:ilvl w:val="1"/>
          <w:numId w:val="27"/>
        </w:numPr>
        <w:spacing w:after="120"/>
        <w:contextualSpacing w:val="0"/>
        <w:rPr>
          <w:rFonts w:asciiTheme="majorHAnsi" w:hAnsiTheme="majorHAnsi"/>
        </w:rPr>
      </w:pPr>
      <w:r w:rsidRPr="008F7C41">
        <w:rPr>
          <w:rFonts w:asciiTheme="majorHAnsi" w:hAnsiTheme="majorHAnsi"/>
          <w:i/>
        </w:rPr>
        <w:t>n</w:t>
      </w:r>
      <w:r>
        <w:rPr>
          <w:rFonts w:asciiTheme="majorHAnsi" w:hAnsiTheme="majorHAnsi"/>
        </w:rPr>
        <w:t xml:space="preserve"> </w:t>
      </w:r>
      <w:r w:rsidR="00BF48DC">
        <w:rPr>
          <w:rFonts w:asciiTheme="majorHAnsi" w:hAnsiTheme="majorHAnsi"/>
        </w:rPr>
        <w:t>=</w:t>
      </w:r>
      <w:r>
        <w:rPr>
          <w:rFonts w:asciiTheme="majorHAnsi" w:hAnsiTheme="majorHAnsi"/>
        </w:rPr>
        <w:t xml:space="preserve"> </w:t>
      </w:r>
      <w:r w:rsidR="00BF48DC">
        <w:rPr>
          <w:rFonts w:asciiTheme="majorHAnsi" w:hAnsiTheme="majorHAnsi"/>
        </w:rPr>
        <w:t>18</w:t>
      </w:r>
    </w:p>
    <w:p w14:paraId="2D39A561" w14:textId="37A701BE" w:rsidR="00BF48DC" w:rsidRPr="00BF48DC" w:rsidRDefault="00BF48DC" w:rsidP="00BF48DC">
      <w:pPr>
        <w:pStyle w:val="ListParagraph"/>
        <w:numPr>
          <w:ilvl w:val="0"/>
          <w:numId w:val="27"/>
        </w:numPr>
        <w:spacing w:after="0"/>
        <w:rPr>
          <w:rFonts w:asciiTheme="majorHAnsi" w:hAnsiTheme="majorHAnsi"/>
        </w:rPr>
      </w:pPr>
      <w:r w:rsidRPr="00BF48DC">
        <w:rPr>
          <w:rFonts w:asciiTheme="majorHAnsi" w:hAnsiTheme="majorHAnsi"/>
          <w:b/>
        </w:rPr>
        <w:t>Local office frontline staff:</w:t>
      </w:r>
      <w:r>
        <w:rPr>
          <w:rFonts w:asciiTheme="majorHAnsi" w:hAnsiTheme="majorHAnsi"/>
        </w:rPr>
        <w:t xml:space="preserve"> </w:t>
      </w:r>
      <w:r w:rsidRPr="00BF48DC">
        <w:rPr>
          <w:rFonts w:asciiTheme="majorHAnsi" w:hAnsiTheme="majorHAnsi"/>
        </w:rPr>
        <w:t xml:space="preserve">Group interviews will be conducted by staff type. This is the maximum number of frontline staff we would contact, but </w:t>
      </w:r>
      <w:r w:rsidR="008F7C41">
        <w:rPr>
          <w:rFonts w:asciiTheme="majorHAnsi" w:hAnsiTheme="majorHAnsi"/>
        </w:rPr>
        <w:t>it is likely that the same staff provide eligibility determination for both SNAP and TANF,</w:t>
      </w:r>
      <w:r w:rsidRPr="00BF48DC">
        <w:rPr>
          <w:rFonts w:asciiTheme="majorHAnsi" w:hAnsiTheme="majorHAnsi"/>
        </w:rPr>
        <w:t xml:space="preserve"> and that SNAP does not </w:t>
      </w:r>
      <w:r w:rsidRPr="00BF48DC">
        <w:rPr>
          <w:rFonts w:asciiTheme="majorHAnsi" w:hAnsiTheme="majorHAnsi"/>
        </w:rPr>
        <w:lastRenderedPageBreak/>
        <w:t xml:space="preserve">have case managers for E&amp;T in several </w:t>
      </w:r>
      <w:r w:rsidR="002C420D">
        <w:rPr>
          <w:rFonts w:asciiTheme="majorHAnsi" w:hAnsiTheme="majorHAnsi"/>
        </w:rPr>
        <w:t>s</w:t>
      </w:r>
      <w:r w:rsidRPr="00BF48DC">
        <w:rPr>
          <w:rFonts w:asciiTheme="majorHAnsi" w:hAnsiTheme="majorHAnsi"/>
        </w:rPr>
        <w:t xml:space="preserve">tates. We will work to minimize the number of staff interviewed, when feasible. </w:t>
      </w:r>
    </w:p>
    <w:p w14:paraId="33480964" w14:textId="762E33EF" w:rsidR="00BF48DC" w:rsidRDefault="0023397E" w:rsidP="00BF48DC">
      <w:pPr>
        <w:pStyle w:val="ListParagraph"/>
        <w:numPr>
          <w:ilvl w:val="1"/>
          <w:numId w:val="27"/>
        </w:numPr>
        <w:spacing w:after="0"/>
        <w:rPr>
          <w:rFonts w:asciiTheme="majorHAnsi" w:hAnsiTheme="majorHAnsi"/>
        </w:rPr>
      </w:pPr>
      <w:r w:rsidRPr="00EB6781">
        <w:rPr>
          <w:rFonts w:asciiTheme="majorHAnsi" w:hAnsiTheme="majorHAnsi"/>
        </w:rPr>
        <w:t xml:space="preserve">2 staff </w:t>
      </w:r>
      <w:r w:rsidR="00BF48DC">
        <w:rPr>
          <w:rFonts w:asciiTheme="majorHAnsi" w:hAnsiTheme="majorHAnsi"/>
        </w:rPr>
        <w:t>types</w:t>
      </w:r>
      <w:r w:rsidR="00223893">
        <w:rPr>
          <w:rFonts w:asciiTheme="majorHAnsi" w:hAnsiTheme="majorHAnsi"/>
        </w:rPr>
        <w:t>:</w:t>
      </w:r>
      <w:r w:rsidR="00BF48DC">
        <w:rPr>
          <w:rFonts w:asciiTheme="majorHAnsi" w:hAnsiTheme="majorHAnsi"/>
        </w:rPr>
        <w:t xml:space="preserve"> </w:t>
      </w:r>
      <w:r w:rsidR="007332C5" w:rsidRPr="00EB6781">
        <w:rPr>
          <w:rFonts w:asciiTheme="majorHAnsi" w:hAnsiTheme="majorHAnsi"/>
        </w:rPr>
        <w:t>eligibility worker</w:t>
      </w:r>
      <w:r w:rsidR="00300B6D" w:rsidRPr="00EB6781">
        <w:rPr>
          <w:rFonts w:asciiTheme="majorHAnsi" w:hAnsiTheme="majorHAnsi"/>
        </w:rPr>
        <w:t>s (3 per office)</w:t>
      </w:r>
      <w:r w:rsidR="007332C5" w:rsidRPr="00EB6781">
        <w:rPr>
          <w:rFonts w:asciiTheme="majorHAnsi" w:hAnsiTheme="majorHAnsi"/>
        </w:rPr>
        <w:t>, case manager</w:t>
      </w:r>
      <w:r w:rsidR="00300B6D" w:rsidRPr="00EB6781">
        <w:rPr>
          <w:rFonts w:asciiTheme="majorHAnsi" w:hAnsiTheme="majorHAnsi"/>
        </w:rPr>
        <w:t xml:space="preserve"> (3 per office)</w:t>
      </w:r>
      <w:r w:rsidR="00BF48DC">
        <w:rPr>
          <w:rFonts w:asciiTheme="majorHAnsi" w:hAnsiTheme="majorHAnsi"/>
        </w:rPr>
        <w:t xml:space="preserve"> </w:t>
      </w:r>
    </w:p>
    <w:p w14:paraId="21C4D13F" w14:textId="5E411296"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w:t>
      </w:r>
      <w:r w:rsidR="00300B6D" w:rsidRPr="00EB6781">
        <w:rPr>
          <w:rFonts w:asciiTheme="majorHAnsi" w:hAnsiTheme="majorHAnsi"/>
        </w:rPr>
        <w:t>2</w:t>
      </w:r>
      <w:r>
        <w:rPr>
          <w:rFonts w:asciiTheme="majorHAnsi" w:hAnsiTheme="majorHAnsi"/>
        </w:rPr>
        <w:t xml:space="preserve"> local</w:t>
      </w:r>
      <w:r w:rsidR="00300B6D" w:rsidRPr="00EB6781">
        <w:rPr>
          <w:rFonts w:asciiTheme="majorHAnsi" w:hAnsiTheme="majorHAnsi"/>
        </w:rPr>
        <w:t xml:space="preserve"> </w:t>
      </w:r>
      <w:r w:rsidR="007332C5" w:rsidRPr="00EB6781">
        <w:rPr>
          <w:rFonts w:asciiTheme="majorHAnsi" w:hAnsiTheme="majorHAnsi"/>
        </w:rPr>
        <w:t>site</w:t>
      </w:r>
      <w:r w:rsidR="00300B6D" w:rsidRPr="00EB6781">
        <w:rPr>
          <w:rFonts w:asciiTheme="majorHAnsi" w:hAnsiTheme="majorHAnsi"/>
        </w:rPr>
        <w:t>s</w:t>
      </w:r>
    </w:p>
    <w:p w14:paraId="32A280ED" w14:textId="77777777" w:rsidR="00BF48DC" w:rsidRDefault="00BF48DC" w:rsidP="00BF48DC">
      <w:pPr>
        <w:pStyle w:val="ListParagraph"/>
        <w:numPr>
          <w:ilvl w:val="1"/>
          <w:numId w:val="27"/>
        </w:numPr>
        <w:spacing w:after="0"/>
        <w:rPr>
          <w:rFonts w:asciiTheme="majorHAnsi" w:hAnsiTheme="majorHAnsi"/>
        </w:rPr>
      </w:pPr>
      <w:r>
        <w:rPr>
          <w:rFonts w:asciiTheme="majorHAnsi" w:hAnsiTheme="majorHAnsi"/>
        </w:rPr>
        <w:t>For</w:t>
      </w:r>
      <w:r w:rsidR="007332C5" w:rsidRPr="00EB6781">
        <w:rPr>
          <w:rFonts w:asciiTheme="majorHAnsi" w:hAnsiTheme="majorHAnsi"/>
        </w:rPr>
        <w:t xml:space="preserve"> 3 programs </w:t>
      </w:r>
    </w:p>
    <w:p w14:paraId="06BE645D" w14:textId="1CFAA5F9"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3 </w:t>
      </w:r>
      <w:r w:rsidR="002C420D">
        <w:rPr>
          <w:rFonts w:asciiTheme="majorHAnsi" w:hAnsiTheme="majorHAnsi"/>
        </w:rPr>
        <w:t>s</w:t>
      </w:r>
      <w:r>
        <w:rPr>
          <w:rFonts w:asciiTheme="majorHAnsi" w:hAnsiTheme="majorHAnsi"/>
        </w:rPr>
        <w:t>tates</w:t>
      </w:r>
      <w:r w:rsidR="007332C5" w:rsidRPr="00EB6781">
        <w:rPr>
          <w:rFonts w:asciiTheme="majorHAnsi" w:hAnsiTheme="majorHAnsi"/>
        </w:rPr>
        <w:t xml:space="preserve"> </w:t>
      </w:r>
    </w:p>
    <w:p w14:paraId="53A833D6" w14:textId="2670919E" w:rsidR="007332C5" w:rsidRPr="00EB6781" w:rsidRDefault="00ED7CA8" w:rsidP="007257B3">
      <w:pPr>
        <w:pStyle w:val="ListParagraph"/>
        <w:numPr>
          <w:ilvl w:val="1"/>
          <w:numId w:val="27"/>
        </w:numPr>
        <w:spacing w:after="120"/>
        <w:contextualSpacing w:val="0"/>
        <w:rPr>
          <w:rFonts w:asciiTheme="majorHAnsi" w:hAnsiTheme="majorHAnsi"/>
        </w:rPr>
      </w:pPr>
      <w:r w:rsidRPr="008F7C41">
        <w:rPr>
          <w:rFonts w:asciiTheme="majorHAnsi" w:hAnsiTheme="majorHAnsi"/>
          <w:i/>
        </w:rPr>
        <w:t>n</w:t>
      </w:r>
      <w:r>
        <w:rPr>
          <w:rFonts w:asciiTheme="majorHAnsi" w:hAnsiTheme="majorHAnsi"/>
        </w:rPr>
        <w:t xml:space="preserve"> </w:t>
      </w:r>
      <w:r w:rsidR="007332C5" w:rsidRPr="00EB6781">
        <w:rPr>
          <w:rFonts w:asciiTheme="majorHAnsi" w:hAnsiTheme="majorHAnsi"/>
        </w:rPr>
        <w:t>=</w:t>
      </w:r>
      <w:r>
        <w:rPr>
          <w:rFonts w:asciiTheme="majorHAnsi" w:hAnsiTheme="majorHAnsi"/>
        </w:rPr>
        <w:t xml:space="preserve"> </w:t>
      </w:r>
      <w:r w:rsidR="002E6114">
        <w:rPr>
          <w:rFonts w:asciiTheme="majorHAnsi" w:hAnsiTheme="majorHAnsi"/>
        </w:rPr>
        <w:t>108</w:t>
      </w:r>
    </w:p>
    <w:p w14:paraId="56F70F58" w14:textId="5F147BFB" w:rsidR="00BF48DC" w:rsidRPr="00BF48DC" w:rsidRDefault="00BF48DC" w:rsidP="00BF48DC">
      <w:pPr>
        <w:pStyle w:val="ListParagraph"/>
        <w:numPr>
          <w:ilvl w:val="0"/>
          <w:numId w:val="27"/>
        </w:numPr>
        <w:spacing w:after="0"/>
        <w:rPr>
          <w:rFonts w:asciiTheme="majorHAnsi" w:hAnsiTheme="majorHAnsi"/>
        </w:rPr>
      </w:pPr>
      <w:r w:rsidRPr="00BF48DC">
        <w:rPr>
          <w:rFonts w:asciiTheme="majorHAnsi" w:hAnsiTheme="majorHAnsi"/>
          <w:b/>
        </w:rPr>
        <w:t>E&amp;T providers</w:t>
      </w:r>
      <w:r w:rsidR="007332C5" w:rsidRPr="00EB6781">
        <w:rPr>
          <w:rFonts w:asciiTheme="majorHAnsi" w:hAnsiTheme="majorHAnsi"/>
        </w:rPr>
        <w:t xml:space="preserve"> </w:t>
      </w:r>
      <w:r w:rsidR="00A41689" w:rsidRPr="00BF48DC">
        <w:rPr>
          <w:rFonts w:asciiTheme="majorHAnsi" w:hAnsiTheme="majorHAnsi"/>
          <w:b/>
        </w:rPr>
        <w:t>(</w:t>
      </w:r>
      <w:r w:rsidR="007332C5" w:rsidRPr="00BF48DC">
        <w:rPr>
          <w:rFonts w:asciiTheme="majorHAnsi" w:hAnsiTheme="majorHAnsi"/>
          <w:b/>
        </w:rPr>
        <w:t>if applicable</w:t>
      </w:r>
      <w:r w:rsidR="00A41689" w:rsidRPr="00BF48DC">
        <w:rPr>
          <w:rFonts w:asciiTheme="majorHAnsi" w:hAnsiTheme="majorHAnsi"/>
          <w:b/>
        </w:rPr>
        <w:t>)</w:t>
      </w:r>
      <w:r w:rsidRPr="008F7C41">
        <w:rPr>
          <w:rFonts w:asciiTheme="majorHAnsi" w:hAnsiTheme="majorHAnsi"/>
          <w:b/>
        </w:rPr>
        <w:t>:</w:t>
      </w:r>
      <w:r w:rsidRPr="00BF48DC">
        <w:rPr>
          <w:rFonts w:asciiTheme="majorHAnsi" w:hAnsiTheme="majorHAnsi"/>
        </w:rPr>
        <w:t xml:space="preserve"> Group interviews will be conducted with service provider staff. In addition, we will select a provider in the area that serves clients from all or most of the human services programs of interest. </w:t>
      </w:r>
    </w:p>
    <w:p w14:paraId="63408982" w14:textId="0ACF1C32" w:rsidR="00BF48DC" w:rsidRDefault="007332C5" w:rsidP="00BF48DC">
      <w:pPr>
        <w:pStyle w:val="ListParagraph"/>
        <w:numPr>
          <w:ilvl w:val="1"/>
          <w:numId w:val="27"/>
        </w:numPr>
        <w:spacing w:after="0"/>
        <w:rPr>
          <w:rFonts w:asciiTheme="majorHAnsi" w:hAnsiTheme="majorHAnsi"/>
        </w:rPr>
      </w:pPr>
      <w:r w:rsidRPr="00EB6781">
        <w:rPr>
          <w:rFonts w:asciiTheme="majorHAnsi" w:hAnsiTheme="majorHAnsi"/>
        </w:rPr>
        <w:t>2 staff types (director, service provider</w:t>
      </w:r>
      <w:r w:rsidR="002E6114">
        <w:rPr>
          <w:rFonts w:asciiTheme="majorHAnsi" w:hAnsiTheme="majorHAnsi"/>
        </w:rPr>
        <w:t>)</w:t>
      </w:r>
    </w:p>
    <w:p w14:paraId="67A860EC" w14:textId="0172DA10"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w:t>
      </w:r>
      <w:r w:rsidR="007332C5" w:rsidRPr="00EB6781">
        <w:rPr>
          <w:rFonts w:asciiTheme="majorHAnsi" w:hAnsiTheme="majorHAnsi"/>
        </w:rPr>
        <w:t>2</w:t>
      </w:r>
      <w:r>
        <w:rPr>
          <w:rFonts w:asciiTheme="majorHAnsi" w:hAnsiTheme="majorHAnsi"/>
        </w:rPr>
        <w:t xml:space="preserve"> local</w:t>
      </w:r>
      <w:r w:rsidR="007332C5" w:rsidRPr="00EB6781">
        <w:rPr>
          <w:rFonts w:asciiTheme="majorHAnsi" w:hAnsiTheme="majorHAnsi"/>
        </w:rPr>
        <w:t xml:space="preserve"> sites </w:t>
      </w:r>
    </w:p>
    <w:p w14:paraId="79663C11" w14:textId="56BE1407" w:rsidR="00BF48DC" w:rsidRDefault="00BF48DC" w:rsidP="00BF48DC">
      <w:pPr>
        <w:pStyle w:val="ListParagraph"/>
        <w:numPr>
          <w:ilvl w:val="1"/>
          <w:numId w:val="27"/>
        </w:numPr>
        <w:spacing w:after="0"/>
        <w:rPr>
          <w:rFonts w:asciiTheme="majorHAnsi" w:hAnsiTheme="majorHAnsi"/>
        </w:rPr>
      </w:pPr>
      <w:r>
        <w:rPr>
          <w:rFonts w:asciiTheme="majorHAnsi" w:hAnsiTheme="majorHAnsi"/>
        </w:rPr>
        <w:t xml:space="preserve">In </w:t>
      </w:r>
      <w:r w:rsidR="007332C5" w:rsidRPr="00EB6781">
        <w:rPr>
          <w:rFonts w:asciiTheme="majorHAnsi" w:hAnsiTheme="majorHAnsi"/>
        </w:rPr>
        <w:t xml:space="preserve">3 </w:t>
      </w:r>
      <w:r w:rsidR="002C420D">
        <w:rPr>
          <w:rFonts w:asciiTheme="majorHAnsi" w:hAnsiTheme="majorHAnsi"/>
        </w:rPr>
        <w:t>s</w:t>
      </w:r>
      <w:r w:rsidR="007332C5" w:rsidRPr="00EB6781">
        <w:rPr>
          <w:rFonts w:asciiTheme="majorHAnsi" w:hAnsiTheme="majorHAnsi"/>
        </w:rPr>
        <w:t>tates</w:t>
      </w:r>
    </w:p>
    <w:p w14:paraId="1035A27C" w14:textId="533AF5CE" w:rsidR="007332C5" w:rsidRPr="00BF48DC" w:rsidRDefault="00ED7CA8" w:rsidP="007257B3">
      <w:pPr>
        <w:pStyle w:val="ListParagraph"/>
        <w:numPr>
          <w:ilvl w:val="1"/>
          <w:numId w:val="27"/>
        </w:numPr>
        <w:spacing w:after="240"/>
        <w:contextualSpacing w:val="0"/>
        <w:rPr>
          <w:rFonts w:asciiTheme="majorHAnsi" w:hAnsiTheme="majorHAnsi"/>
        </w:rPr>
      </w:pPr>
      <w:r w:rsidRPr="008F7C41">
        <w:rPr>
          <w:rFonts w:asciiTheme="majorHAnsi" w:hAnsiTheme="majorHAnsi"/>
          <w:i/>
        </w:rPr>
        <w:t>n</w:t>
      </w:r>
      <w:r>
        <w:rPr>
          <w:rFonts w:asciiTheme="majorHAnsi" w:hAnsiTheme="majorHAnsi"/>
        </w:rPr>
        <w:t xml:space="preserve"> </w:t>
      </w:r>
      <w:r w:rsidR="007332C5" w:rsidRPr="00BF48DC">
        <w:rPr>
          <w:rFonts w:asciiTheme="majorHAnsi" w:hAnsiTheme="majorHAnsi"/>
        </w:rPr>
        <w:t>=</w:t>
      </w:r>
      <w:r>
        <w:rPr>
          <w:rFonts w:asciiTheme="majorHAnsi" w:hAnsiTheme="majorHAnsi"/>
        </w:rPr>
        <w:t xml:space="preserve"> </w:t>
      </w:r>
      <w:r w:rsidR="00CF5A87" w:rsidRPr="00BF48DC">
        <w:rPr>
          <w:rFonts w:asciiTheme="majorHAnsi" w:hAnsiTheme="majorHAnsi"/>
        </w:rPr>
        <w:t xml:space="preserve">24 </w:t>
      </w:r>
    </w:p>
    <w:p w14:paraId="358B262A" w14:textId="2255459D" w:rsidR="00287E2F"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00FE26E1" w:rsidRPr="009759F3">
        <w:rPr>
          <w:rFonts w:asciiTheme="majorHAnsi" w:hAnsiTheme="majorHAnsi"/>
          <w:b/>
        </w:rPr>
        <w:t>collection of information</w:t>
      </w:r>
      <w:r w:rsidR="009759F3" w:rsidRPr="009759F3">
        <w:rPr>
          <w:rFonts w:asciiTheme="majorHAnsi" w:hAnsiTheme="majorHAnsi"/>
          <w:b/>
        </w:rPr>
        <w:t xml:space="preserve"> </w:t>
      </w:r>
    </w:p>
    <w:p w14:paraId="575764B0" w14:textId="5C44F826" w:rsidR="007332C5" w:rsidRPr="007F16FE" w:rsidRDefault="007332C5"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 xml:space="preserve">The data will be collected via in-person interviews </w:t>
      </w:r>
      <w:r w:rsidR="00DC10CB" w:rsidRPr="007F16FE">
        <w:rPr>
          <w:rFonts w:asciiTheme="majorHAnsi" w:hAnsiTheme="majorHAnsi" w:cs="Times New Roman"/>
          <w:szCs w:val="24"/>
        </w:rPr>
        <w:t xml:space="preserve">over a </w:t>
      </w:r>
      <w:r w:rsidRPr="007F16FE">
        <w:rPr>
          <w:rFonts w:asciiTheme="majorHAnsi" w:hAnsiTheme="majorHAnsi" w:cs="Times New Roman"/>
          <w:szCs w:val="24"/>
        </w:rPr>
        <w:t xml:space="preserve">three-day site visit to selected sites. </w:t>
      </w:r>
      <w:r w:rsidR="007A297D" w:rsidRPr="007F16FE">
        <w:rPr>
          <w:rFonts w:asciiTheme="majorHAnsi" w:hAnsiTheme="majorHAnsi" w:cs="Times New Roman"/>
          <w:szCs w:val="24"/>
        </w:rPr>
        <w:t xml:space="preserve">ASPE will send </w:t>
      </w:r>
      <w:r w:rsidR="009A0779">
        <w:rPr>
          <w:rFonts w:asciiTheme="majorHAnsi" w:hAnsiTheme="majorHAnsi" w:cs="Times New Roman"/>
          <w:szCs w:val="24"/>
        </w:rPr>
        <w:t>the program directors</w:t>
      </w:r>
      <w:r w:rsidR="007A297D" w:rsidRPr="007F16FE">
        <w:rPr>
          <w:rFonts w:asciiTheme="majorHAnsi" w:hAnsiTheme="majorHAnsi" w:cs="Times New Roman"/>
          <w:szCs w:val="24"/>
        </w:rPr>
        <w:t xml:space="preserve"> from </w:t>
      </w:r>
      <w:r w:rsidR="009857AE" w:rsidRPr="007F16FE">
        <w:rPr>
          <w:rFonts w:asciiTheme="majorHAnsi" w:hAnsiTheme="majorHAnsi" w:cs="Times New Roman"/>
          <w:szCs w:val="24"/>
        </w:rPr>
        <w:t xml:space="preserve">TANF, SNAP, and </w:t>
      </w:r>
      <w:r w:rsidR="00EC1388">
        <w:rPr>
          <w:rFonts w:asciiTheme="majorHAnsi" w:hAnsiTheme="majorHAnsi" w:cs="Times New Roman"/>
          <w:szCs w:val="24"/>
        </w:rPr>
        <w:t>p</w:t>
      </w:r>
      <w:r w:rsidR="009857AE" w:rsidRPr="007F16FE">
        <w:rPr>
          <w:rFonts w:asciiTheme="majorHAnsi" w:hAnsiTheme="majorHAnsi" w:cs="Times New Roman"/>
          <w:szCs w:val="24"/>
        </w:rPr>
        <w:t xml:space="preserve">ublic </w:t>
      </w:r>
      <w:r w:rsidR="00EC1388">
        <w:rPr>
          <w:rFonts w:asciiTheme="majorHAnsi" w:hAnsiTheme="majorHAnsi" w:cs="Times New Roman"/>
          <w:szCs w:val="24"/>
        </w:rPr>
        <w:t>h</w:t>
      </w:r>
      <w:r w:rsidR="009857AE" w:rsidRPr="007F16FE">
        <w:rPr>
          <w:rFonts w:asciiTheme="majorHAnsi" w:hAnsiTheme="majorHAnsi" w:cs="Times New Roman"/>
          <w:szCs w:val="24"/>
        </w:rPr>
        <w:t xml:space="preserve">ousing agencies </w:t>
      </w:r>
      <w:r w:rsidR="007A297D" w:rsidRPr="007F16FE">
        <w:rPr>
          <w:rFonts w:asciiTheme="majorHAnsi" w:hAnsiTheme="majorHAnsi" w:cs="Times New Roman"/>
          <w:szCs w:val="24"/>
        </w:rPr>
        <w:t xml:space="preserve">in these </w:t>
      </w:r>
      <w:r w:rsidR="002C420D">
        <w:rPr>
          <w:rFonts w:asciiTheme="majorHAnsi" w:hAnsiTheme="majorHAnsi" w:cs="Times New Roman"/>
          <w:szCs w:val="24"/>
        </w:rPr>
        <w:t>s</w:t>
      </w:r>
      <w:r w:rsidR="009857AE" w:rsidRPr="007F16FE">
        <w:rPr>
          <w:rFonts w:asciiTheme="majorHAnsi" w:hAnsiTheme="majorHAnsi" w:cs="Times New Roman"/>
          <w:szCs w:val="24"/>
        </w:rPr>
        <w:t>tates</w:t>
      </w:r>
      <w:r w:rsidR="008B6CC7" w:rsidRPr="007F16FE">
        <w:rPr>
          <w:rFonts w:asciiTheme="majorHAnsi" w:hAnsiTheme="majorHAnsi" w:cs="Times New Roman"/>
          <w:szCs w:val="24"/>
        </w:rPr>
        <w:t xml:space="preserve"> a</w:t>
      </w:r>
      <w:r w:rsidR="007A297D" w:rsidRPr="007F16FE">
        <w:rPr>
          <w:rFonts w:asciiTheme="majorHAnsi" w:hAnsiTheme="majorHAnsi" w:cs="Times New Roman"/>
          <w:szCs w:val="24"/>
        </w:rPr>
        <w:t>n email</w:t>
      </w:r>
      <w:r w:rsidR="008B6CC7" w:rsidRPr="007F16FE">
        <w:rPr>
          <w:rFonts w:asciiTheme="majorHAnsi" w:hAnsiTheme="majorHAnsi" w:cs="Times New Roman"/>
          <w:szCs w:val="24"/>
        </w:rPr>
        <w:t xml:space="preserve"> </w:t>
      </w:r>
      <w:r w:rsidR="007A297D" w:rsidRPr="007F16FE">
        <w:rPr>
          <w:rFonts w:asciiTheme="majorHAnsi" w:hAnsiTheme="majorHAnsi" w:cs="Times New Roman"/>
          <w:szCs w:val="24"/>
        </w:rPr>
        <w:t xml:space="preserve">inviting them </w:t>
      </w:r>
      <w:r w:rsidR="008B6CC7" w:rsidRPr="007F16FE">
        <w:rPr>
          <w:rFonts w:asciiTheme="majorHAnsi" w:hAnsiTheme="majorHAnsi" w:cs="Times New Roman"/>
          <w:szCs w:val="24"/>
        </w:rPr>
        <w:t xml:space="preserve">to participate in a site visit </w:t>
      </w:r>
      <w:r w:rsidR="00E62517" w:rsidRPr="007F16FE">
        <w:rPr>
          <w:rFonts w:asciiTheme="majorHAnsi" w:hAnsiTheme="majorHAnsi" w:cs="Times New Roman"/>
          <w:szCs w:val="24"/>
        </w:rPr>
        <w:t xml:space="preserve">(see Attachment </w:t>
      </w:r>
      <w:r w:rsidR="008F7C41">
        <w:rPr>
          <w:rFonts w:asciiTheme="majorHAnsi" w:hAnsiTheme="majorHAnsi" w:cs="Times New Roman"/>
          <w:szCs w:val="24"/>
        </w:rPr>
        <w:t>B</w:t>
      </w:r>
      <w:r w:rsidR="00E62517" w:rsidRPr="007F16FE">
        <w:rPr>
          <w:rFonts w:asciiTheme="majorHAnsi" w:hAnsiTheme="majorHAnsi" w:cs="Times New Roman"/>
          <w:szCs w:val="24"/>
        </w:rPr>
        <w:t>: Request to Participate</w:t>
      </w:r>
      <w:r w:rsidR="001F2837" w:rsidRPr="007F16FE">
        <w:rPr>
          <w:rFonts w:asciiTheme="majorHAnsi" w:hAnsiTheme="majorHAnsi" w:cs="Times New Roman"/>
          <w:szCs w:val="24"/>
        </w:rPr>
        <w:t xml:space="preserve"> from ASPE</w:t>
      </w:r>
      <w:r w:rsidR="00E62517" w:rsidRPr="007F16FE">
        <w:rPr>
          <w:rFonts w:asciiTheme="majorHAnsi" w:hAnsiTheme="majorHAnsi" w:cs="Times New Roman"/>
          <w:szCs w:val="24"/>
        </w:rPr>
        <w:t xml:space="preserve">). </w:t>
      </w:r>
      <w:r w:rsidR="009857AE" w:rsidRPr="007F16FE">
        <w:rPr>
          <w:rFonts w:asciiTheme="majorHAnsi" w:hAnsiTheme="majorHAnsi" w:cs="Times New Roman"/>
          <w:szCs w:val="24"/>
        </w:rPr>
        <w:t xml:space="preserve">This email will introduce the project, inform the agency heads their </w:t>
      </w:r>
      <w:r w:rsidR="002C420D">
        <w:rPr>
          <w:rFonts w:asciiTheme="majorHAnsi" w:hAnsiTheme="majorHAnsi" w:cs="Times New Roman"/>
          <w:szCs w:val="24"/>
        </w:rPr>
        <w:t>s</w:t>
      </w:r>
      <w:r w:rsidR="009857AE" w:rsidRPr="007F16FE">
        <w:rPr>
          <w:rFonts w:asciiTheme="majorHAnsi" w:hAnsiTheme="majorHAnsi" w:cs="Times New Roman"/>
          <w:szCs w:val="24"/>
        </w:rPr>
        <w:t xml:space="preserve">tate has been selected to participate, and inform them they will be contacted by the research team to discuss their participation. </w:t>
      </w:r>
      <w:r w:rsidR="001F2837" w:rsidRPr="007F16FE">
        <w:rPr>
          <w:rFonts w:asciiTheme="majorHAnsi" w:hAnsiTheme="majorHAnsi" w:cs="Times New Roman"/>
          <w:szCs w:val="24"/>
        </w:rPr>
        <w:t xml:space="preserve">This email will be followed by an email from the research team to schedule a call to discuss the study and site visit </w:t>
      </w:r>
      <w:r w:rsidR="008F7C41">
        <w:rPr>
          <w:rFonts w:asciiTheme="majorHAnsi" w:hAnsiTheme="majorHAnsi" w:cs="Times New Roman"/>
          <w:szCs w:val="24"/>
        </w:rPr>
        <w:t>in more detail (see Attachment C</w:t>
      </w:r>
      <w:r w:rsidR="001F2837" w:rsidRPr="007F16FE">
        <w:rPr>
          <w:rFonts w:asciiTheme="majorHAnsi" w:hAnsiTheme="majorHAnsi" w:cs="Times New Roman"/>
          <w:szCs w:val="24"/>
        </w:rPr>
        <w:t xml:space="preserve">: Request to Participate from Mathematica). During this telephone call, the research team will describe the purpose of the site visits, confirm the agency’s willingness </w:t>
      </w:r>
      <w:r w:rsidR="00713B7F" w:rsidRPr="007F16FE">
        <w:rPr>
          <w:rFonts w:asciiTheme="majorHAnsi" w:hAnsiTheme="majorHAnsi" w:cs="Times New Roman"/>
          <w:szCs w:val="24"/>
        </w:rPr>
        <w:t xml:space="preserve">to participate, provide an overview of site visit activities, and begin working to schedule the visit. The team will work with the agency head or someone designated by the agency head to work with the research team to </w:t>
      </w:r>
      <w:r w:rsidR="00A452CE" w:rsidRPr="007F16FE">
        <w:rPr>
          <w:rFonts w:asciiTheme="majorHAnsi" w:hAnsiTheme="majorHAnsi" w:cs="Times New Roman"/>
          <w:szCs w:val="24"/>
        </w:rPr>
        <w:t xml:space="preserve">identify staff most involved with administering work requirement policies and to </w:t>
      </w:r>
      <w:r w:rsidR="00713B7F" w:rsidRPr="007F16FE">
        <w:rPr>
          <w:rFonts w:asciiTheme="majorHAnsi" w:hAnsiTheme="majorHAnsi" w:cs="Times New Roman"/>
          <w:szCs w:val="24"/>
        </w:rPr>
        <w:t>coordinate the visit.</w:t>
      </w:r>
    </w:p>
    <w:p w14:paraId="4FA60EE1" w14:textId="59C13667" w:rsidR="00A452CE" w:rsidRPr="007F16FE" w:rsidRDefault="00A452CE"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 xml:space="preserve">During the site visit, interviews will be conducted </w:t>
      </w:r>
      <w:r w:rsidR="007A297D" w:rsidRPr="007F16FE">
        <w:rPr>
          <w:rFonts w:asciiTheme="majorHAnsi" w:hAnsiTheme="majorHAnsi" w:cs="Times New Roman"/>
          <w:szCs w:val="24"/>
        </w:rPr>
        <w:t xml:space="preserve">through </w:t>
      </w:r>
      <w:r w:rsidRPr="007F16FE">
        <w:rPr>
          <w:rFonts w:asciiTheme="majorHAnsi" w:hAnsiTheme="majorHAnsi" w:cs="Times New Roman"/>
          <w:szCs w:val="24"/>
        </w:rPr>
        <w:t xml:space="preserve">60-minute individual interviews or 90-minute small-group interviews. </w:t>
      </w:r>
      <w:r w:rsidR="00A613DE" w:rsidRPr="007F16FE">
        <w:rPr>
          <w:rFonts w:asciiTheme="majorHAnsi" w:hAnsiTheme="majorHAnsi" w:cs="Times New Roman"/>
          <w:szCs w:val="24"/>
        </w:rPr>
        <w:t xml:space="preserve">The interviewer will ask permission to </w:t>
      </w:r>
      <w:r w:rsidR="00924894" w:rsidRPr="007F16FE">
        <w:rPr>
          <w:rFonts w:asciiTheme="majorHAnsi" w:hAnsiTheme="majorHAnsi" w:cs="Times New Roman"/>
          <w:szCs w:val="24"/>
        </w:rPr>
        <w:t>conduct the i</w:t>
      </w:r>
      <w:r w:rsidR="00A613DE" w:rsidRPr="007F16FE">
        <w:rPr>
          <w:rFonts w:asciiTheme="majorHAnsi" w:hAnsiTheme="majorHAnsi" w:cs="Times New Roman"/>
          <w:szCs w:val="24"/>
        </w:rPr>
        <w:t xml:space="preserve">nterview, making clear that responses will be </w:t>
      </w:r>
      <w:r w:rsidR="009A0779">
        <w:rPr>
          <w:rFonts w:asciiTheme="majorHAnsi" w:hAnsiTheme="majorHAnsi" w:cs="Times New Roman"/>
          <w:szCs w:val="24"/>
        </w:rPr>
        <w:t>private</w:t>
      </w:r>
      <w:r w:rsidR="00A613DE" w:rsidRPr="007F16FE">
        <w:rPr>
          <w:rFonts w:asciiTheme="majorHAnsi" w:hAnsiTheme="majorHAnsi" w:cs="Times New Roman"/>
          <w:szCs w:val="24"/>
        </w:rPr>
        <w:t>, the research team wi</w:t>
      </w:r>
      <w:r w:rsidR="00924894" w:rsidRPr="007F16FE">
        <w:rPr>
          <w:rFonts w:asciiTheme="majorHAnsi" w:hAnsiTheme="majorHAnsi" w:cs="Times New Roman"/>
          <w:szCs w:val="24"/>
        </w:rPr>
        <w:t xml:space="preserve">ll not share interview notes </w:t>
      </w:r>
      <w:r w:rsidR="0028726C" w:rsidRPr="007F16FE">
        <w:rPr>
          <w:rFonts w:asciiTheme="majorHAnsi" w:hAnsiTheme="majorHAnsi" w:cs="Times New Roman"/>
          <w:szCs w:val="24"/>
        </w:rPr>
        <w:t>outside the data collection and analysis team</w:t>
      </w:r>
      <w:r w:rsidR="00A613DE" w:rsidRPr="007F16FE">
        <w:rPr>
          <w:rFonts w:asciiTheme="majorHAnsi" w:hAnsiTheme="majorHAnsi" w:cs="Times New Roman"/>
          <w:szCs w:val="24"/>
        </w:rPr>
        <w:t xml:space="preserve">, and project findings will not be identifiable by individual respondent. </w:t>
      </w:r>
      <w:r w:rsidR="00376083" w:rsidRPr="007F16FE">
        <w:rPr>
          <w:rFonts w:asciiTheme="majorHAnsi" w:hAnsiTheme="majorHAnsi" w:cs="Times New Roman"/>
          <w:szCs w:val="24"/>
        </w:rPr>
        <w:t xml:space="preserve">In interviews with relevant staff, the research team will ask for any aggregate data reports that are relevant for the administration of work requirements. We will </w:t>
      </w:r>
      <w:r w:rsidR="0028726C" w:rsidRPr="007F16FE">
        <w:rPr>
          <w:rFonts w:asciiTheme="majorHAnsi" w:hAnsiTheme="majorHAnsi" w:cs="Times New Roman"/>
          <w:szCs w:val="24"/>
        </w:rPr>
        <w:t xml:space="preserve">ask for </w:t>
      </w:r>
      <w:r w:rsidR="008F4337">
        <w:rPr>
          <w:rFonts w:asciiTheme="majorHAnsi" w:hAnsiTheme="majorHAnsi" w:cs="Times New Roman"/>
          <w:szCs w:val="24"/>
        </w:rPr>
        <w:t xml:space="preserve">existing </w:t>
      </w:r>
      <w:r w:rsidR="0028726C" w:rsidRPr="007F16FE">
        <w:rPr>
          <w:rFonts w:asciiTheme="majorHAnsi" w:hAnsiTheme="majorHAnsi" w:cs="Times New Roman"/>
          <w:szCs w:val="24"/>
        </w:rPr>
        <w:t>data files or reports</w:t>
      </w:r>
      <w:r w:rsidR="008F4337">
        <w:rPr>
          <w:rFonts w:asciiTheme="majorHAnsi" w:hAnsiTheme="majorHAnsi" w:cs="Times New Roman"/>
          <w:szCs w:val="24"/>
        </w:rPr>
        <w:t xml:space="preserve"> that do not contain personally identifiable information</w:t>
      </w:r>
      <w:r w:rsidR="0028726C" w:rsidRPr="007F16FE">
        <w:rPr>
          <w:rFonts w:asciiTheme="majorHAnsi" w:hAnsiTheme="majorHAnsi" w:cs="Times New Roman"/>
          <w:szCs w:val="24"/>
        </w:rPr>
        <w:t xml:space="preserve">; staff </w:t>
      </w:r>
      <w:r w:rsidR="008F4337">
        <w:rPr>
          <w:rFonts w:asciiTheme="majorHAnsi" w:hAnsiTheme="majorHAnsi" w:cs="Times New Roman"/>
          <w:szCs w:val="24"/>
        </w:rPr>
        <w:t xml:space="preserve">will not be asked </w:t>
      </w:r>
      <w:r w:rsidR="0028726C" w:rsidRPr="007F16FE">
        <w:rPr>
          <w:rFonts w:asciiTheme="majorHAnsi" w:hAnsiTheme="majorHAnsi" w:cs="Times New Roman"/>
          <w:szCs w:val="24"/>
        </w:rPr>
        <w:t>to create any new files</w:t>
      </w:r>
      <w:r w:rsidR="008F4337">
        <w:rPr>
          <w:rFonts w:asciiTheme="majorHAnsi" w:hAnsiTheme="majorHAnsi" w:cs="Times New Roman"/>
          <w:szCs w:val="24"/>
        </w:rPr>
        <w:t>.</w:t>
      </w:r>
      <w:r w:rsidR="0028726C" w:rsidRPr="007F16FE">
        <w:rPr>
          <w:rFonts w:asciiTheme="majorHAnsi" w:hAnsiTheme="majorHAnsi" w:cs="Times New Roman"/>
          <w:szCs w:val="24"/>
        </w:rPr>
        <w:t xml:space="preserve"> </w:t>
      </w:r>
    </w:p>
    <w:p w14:paraId="4586BED5" w14:textId="42F350D4" w:rsidR="0028726C" w:rsidRPr="007F16FE" w:rsidRDefault="0028726C"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Data will be collected</w:t>
      </w:r>
      <w:r w:rsidR="000342DE" w:rsidRPr="007F16FE">
        <w:rPr>
          <w:rFonts w:asciiTheme="majorHAnsi" w:hAnsiTheme="majorHAnsi" w:cs="Times New Roman"/>
          <w:szCs w:val="24"/>
        </w:rPr>
        <w:t xml:space="preserve"> from</w:t>
      </w:r>
      <w:r w:rsidRPr="007F16FE">
        <w:rPr>
          <w:rFonts w:asciiTheme="majorHAnsi" w:hAnsiTheme="majorHAnsi" w:cs="Times New Roman"/>
          <w:szCs w:val="24"/>
        </w:rPr>
        <w:t xml:space="preserve"> a </w:t>
      </w:r>
      <w:r w:rsidR="006C67B0" w:rsidRPr="007F16FE">
        <w:rPr>
          <w:rFonts w:asciiTheme="majorHAnsi" w:hAnsiTheme="majorHAnsi" w:cs="Times New Roman"/>
          <w:szCs w:val="24"/>
        </w:rPr>
        <w:t xml:space="preserve">master </w:t>
      </w:r>
      <w:r w:rsidR="00C419B5" w:rsidRPr="007F16FE">
        <w:rPr>
          <w:rFonts w:asciiTheme="majorHAnsi" w:hAnsiTheme="majorHAnsi" w:cs="Times New Roman"/>
          <w:szCs w:val="24"/>
        </w:rPr>
        <w:t>discussion guide</w:t>
      </w:r>
      <w:r w:rsidRPr="007F16FE">
        <w:rPr>
          <w:rFonts w:asciiTheme="majorHAnsi" w:hAnsiTheme="majorHAnsi" w:cs="Times New Roman"/>
          <w:szCs w:val="24"/>
        </w:rPr>
        <w:t xml:space="preserve"> </w:t>
      </w:r>
      <w:r w:rsidR="001C5CDC" w:rsidRPr="007F16FE">
        <w:rPr>
          <w:rFonts w:asciiTheme="majorHAnsi" w:hAnsiTheme="majorHAnsi" w:cs="Times New Roman"/>
          <w:szCs w:val="24"/>
        </w:rPr>
        <w:t xml:space="preserve">in Microsoft Word </w:t>
      </w:r>
      <w:r w:rsidR="00C80309" w:rsidRPr="007F16FE">
        <w:rPr>
          <w:rFonts w:asciiTheme="majorHAnsi" w:hAnsiTheme="majorHAnsi" w:cs="Times New Roman"/>
          <w:szCs w:val="24"/>
        </w:rPr>
        <w:t xml:space="preserve">designed to capture information across multiple </w:t>
      </w:r>
      <w:r w:rsidR="001C5CDC" w:rsidRPr="007F16FE">
        <w:rPr>
          <w:rFonts w:asciiTheme="majorHAnsi" w:hAnsiTheme="majorHAnsi" w:cs="Times New Roman"/>
          <w:szCs w:val="24"/>
        </w:rPr>
        <w:t>human service programs</w:t>
      </w:r>
      <w:r w:rsidR="0017534E" w:rsidRPr="007F16FE">
        <w:rPr>
          <w:rFonts w:asciiTheme="majorHAnsi" w:hAnsiTheme="majorHAnsi" w:cs="Times New Roman"/>
          <w:szCs w:val="24"/>
        </w:rPr>
        <w:t xml:space="preserve"> (see Attachment </w:t>
      </w:r>
      <w:r w:rsidR="008F7C41">
        <w:rPr>
          <w:rFonts w:asciiTheme="majorHAnsi" w:hAnsiTheme="majorHAnsi" w:cs="Times New Roman"/>
          <w:szCs w:val="24"/>
        </w:rPr>
        <w:t>A</w:t>
      </w:r>
      <w:r w:rsidR="0017534E" w:rsidRPr="007F16FE">
        <w:rPr>
          <w:rFonts w:asciiTheme="majorHAnsi" w:hAnsiTheme="majorHAnsi" w:cs="Times New Roman"/>
          <w:szCs w:val="24"/>
        </w:rPr>
        <w:t xml:space="preserve">: </w:t>
      </w:r>
      <w:r w:rsidR="00CA33AE" w:rsidRPr="007F16FE">
        <w:rPr>
          <w:rFonts w:asciiTheme="majorHAnsi" w:hAnsiTheme="majorHAnsi" w:cs="Times New Roman"/>
          <w:szCs w:val="24"/>
        </w:rPr>
        <w:t>Master Discussion Guide</w:t>
      </w:r>
      <w:r w:rsidR="0017534E" w:rsidRPr="007F16FE">
        <w:rPr>
          <w:rFonts w:asciiTheme="majorHAnsi" w:hAnsiTheme="majorHAnsi" w:cs="Times New Roman"/>
          <w:szCs w:val="24"/>
        </w:rPr>
        <w:t>)</w:t>
      </w:r>
      <w:r w:rsidR="001C5CDC" w:rsidRPr="007F16FE">
        <w:rPr>
          <w:rFonts w:asciiTheme="majorHAnsi" w:hAnsiTheme="majorHAnsi" w:cs="Times New Roman"/>
          <w:szCs w:val="24"/>
        </w:rPr>
        <w:t xml:space="preserve">. Data will be </w:t>
      </w:r>
      <w:r w:rsidRPr="007F16FE">
        <w:rPr>
          <w:rFonts w:asciiTheme="majorHAnsi" w:hAnsiTheme="majorHAnsi" w:cs="Times New Roman"/>
          <w:szCs w:val="24"/>
        </w:rPr>
        <w:t xml:space="preserve">stored </w:t>
      </w:r>
      <w:r w:rsidR="006C67B0" w:rsidRPr="007F16FE">
        <w:rPr>
          <w:rFonts w:asciiTheme="majorHAnsi" w:hAnsiTheme="majorHAnsi" w:cs="Times New Roman"/>
          <w:szCs w:val="24"/>
        </w:rPr>
        <w:t>on a secure network drive</w:t>
      </w:r>
      <w:r w:rsidRPr="007F16FE">
        <w:rPr>
          <w:rFonts w:asciiTheme="majorHAnsi" w:hAnsiTheme="majorHAnsi" w:cs="Times New Roman"/>
          <w:szCs w:val="24"/>
        </w:rPr>
        <w:t xml:space="preserve"> maintained by Mathematica Policy Research</w:t>
      </w:r>
      <w:r w:rsidR="006512FF" w:rsidRPr="007F16FE">
        <w:rPr>
          <w:rFonts w:asciiTheme="majorHAnsi" w:hAnsiTheme="majorHAnsi" w:cs="Times New Roman"/>
          <w:szCs w:val="24"/>
        </w:rPr>
        <w:t>. Following the analysis, the research team will share key findings with ASPE</w:t>
      </w:r>
      <w:r w:rsidR="00E66EAC">
        <w:rPr>
          <w:rFonts w:asciiTheme="majorHAnsi" w:hAnsiTheme="majorHAnsi" w:cs="Times New Roman"/>
          <w:szCs w:val="24"/>
        </w:rPr>
        <w:t xml:space="preserve"> in a summary memo</w:t>
      </w:r>
      <w:r w:rsidR="006512FF" w:rsidRPr="007F16FE">
        <w:rPr>
          <w:rFonts w:asciiTheme="majorHAnsi" w:hAnsiTheme="majorHAnsi" w:cs="Times New Roman"/>
          <w:szCs w:val="24"/>
        </w:rPr>
        <w:t xml:space="preserve">. </w:t>
      </w:r>
    </w:p>
    <w:p w14:paraId="68395319" w14:textId="308668C6" w:rsidR="009759F3" w:rsidRPr="009759F3" w:rsidRDefault="00287E2F" w:rsidP="007257B3">
      <w:pPr>
        <w:pStyle w:val="ListParagraph"/>
        <w:keepNext/>
        <w:numPr>
          <w:ilvl w:val="0"/>
          <w:numId w:val="3"/>
        </w:numPr>
        <w:spacing w:after="0"/>
        <w:rPr>
          <w:rFonts w:asciiTheme="majorHAnsi" w:hAnsiTheme="majorHAnsi"/>
          <w:b/>
        </w:rPr>
      </w:pPr>
      <w:r w:rsidRPr="00D26A64">
        <w:rPr>
          <w:rFonts w:asciiTheme="majorHAnsi" w:hAnsiTheme="majorHAnsi"/>
          <w:b/>
        </w:rPr>
        <w:t xml:space="preserve">Methods to </w:t>
      </w:r>
      <w:r w:rsidR="00FE26E1" w:rsidRPr="00D26A64">
        <w:rPr>
          <w:rFonts w:asciiTheme="majorHAnsi" w:hAnsiTheme="majorHAnsi"/>
          <w:b/>
        </w:rPr>
        <w:t>maximize response rates</w:t>
      </w:r>
      <w:r w:rsidR="00FE26E1">
        <w:rPr>
          <w:rFonts w:asciiTheme="majorHAnsi" w:hAnsiTheme="majorHAnsi"/>
          <w:b/>
        </w:rPr>
        <w:t xml:space="preserve"> </w:t>
      </w:r>
      <w:r w:rsidR="00FE26E1" w:rsidRPr="009759F3">
        <w:rPr>
          <w:rFonts w:asciiTheme="majorHAnsi" w:hAnsiTheme="majorHAnsi"/>
          <w:b/>
          <w:bCs/>
        </w:rPr>
        <w:t>deal with nonresponse</w:t>
      </w:r>
    </w:p>
    <w:p w14:paraId="673E9EE8" w14:textId="6BC95899" w:rsidR="00A24309" w:rsidRDefault="00C658B2" w:rsidP="007257B3">
      <w:pPr>
        <w:pStyle w:val="ListParagraph"/>
        <w:spacing w:after="240"/>
        <w:contextualSpacing w:val="0"/>
        <w:rPr>
          <w:rFonts w:asciiTheme="majorHAnsi" w:hAnsiTheme="majorHAnsi" w:cs="Times New Roman"/>
          <w:szCs w:val="24"/>
        </w:rPr>
      </w:pPr>
      <w:r>
        <w:rPr>
          <w:rFonts w:asciiTheme="majorHAnsi" w:hAnsiTheme="majorHAnsi" w:cs="Times New Roman"/>
          <w:szCs w:val="24"/>
        </w:rPr>
        <w:t xml:space="preserve">As needed, we will conduct an </w:t>
      </w:r>
      <w:r w:rsidRPr="00C658B2">
        <w:rPr>
          <w:rFonts w:asciiTheme="majorHAnsi" w:hAnsiTheme="majorHAnsi" w:cs="Times New Roman"/>
          <w:szCs w:val="24"/>
        </w:rPr>
        <w:t xml:space="preserve">interview after </w:t>
      </w:r>
      <w:r>
        <w:rPr>
          <w:rFonts w:asciiTheme="majorHAnsi" w:hAnsiTheme="majorHAnsi" w:cs="Times New Roman"/>
          <w:szCs w:val="24"/>
        </w:rPr>
        <w:t>the in-person visit</w:t>
      </w:r>
      <w:r w:rsidRPr="00C658B2">
        <w:rPr>
          <w:rFonts w:asciiTheme="majorHAnsi" w:hAnsiTheme="majorHAnsi" w:cs="Times New Roman"/>
          <w:szCs w:val="24"/>
        </w:rPr>
        <w:t xml:space="preserve"> in the event that a key individual cannot participate due to a scheduling conflict and no substitute could be identified while on site.</w:t>
      </w:r>
    </w:p>
    <w:p w14:paraId="2FE3B03C" w14:textId="43C8F8F0" w:rsidR="00924894" w:rsidRPr="00924894" w:rsidRDefault="00287E2F">
      <w:pPr>
        <w:pStyle w:val="ListParagraph"/>
        <w:numPr>
          <w:ilvl w:val="0"/>
          <w:numId w:val="3"/>
        </w:numPr>
        <w:spacing w:after="0"/>
        <w:rPr>
          <w:rFonts w:asciiTheme="majorHAnsi" w:hAnsiTheme="majorHAnsi"/>
          <w:b/>
        </w:rPr>
      </w:pPr>
      <w:r w:rsidRPr="005F3FEF">
        <w:rPr>
          <w:rFonts w:asciiTheme="majorHAnsi" w:hAnsiTheme="majorHAnsi"/>
          <w:b/>
        </w:rPr>
        <w:t xml:space="preserve">Test of </w:t>
      </w:r>
      <w:r w:rsidR="00FE26E1" w:rsidRPr="005F3FEF">
        <w:rPr>
          <w:rFonts w:asciiTheme="majorHAnsi" w:hAnsiTheme="majorHAnsi"/>
          <w:b/>
        </w:rPr>
        <w:t xml:space="preserve">procedures </w:t>
      </w:r>
      <w:r w:rsidR="00FE26E1" w:rsidRPr="009759F3">
        <w:rPr>
          <w:rFonts w:asciiTheme="majorHAnsi" w:hAnsiTheme="majorHAnsi"/>
          <w:b/>
          <w:bCs/>
        </w:rPr>
        <w:t>or methods to be undertaken</w:t>
      </w:r>
    </w:p>
    <w:p w14:paraId="045492D7" w14:textId="09682DD1" w:rsidR="00924894" w:rsidRPr="007F16FE" w:rsidRDefault="003D6967"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The qualitative interviews will be conducted using a semi</w:t>
      </w:r>
      <w:r w:rsidR="00F6144E">
        <w:rPr>
          <w:rFonts w:asciiTheme="majorHAnsi" w:hAnsiTheme="majorHAnsi" w:cs="Times New Roman"/>
          <w:szCs w:val="24"/>
        </w:rPr>
        <w:t>-</w:t>
      </w:r>
      <w:r w:rsidRPr="007F16FE">
        <w:rPr>
          <w:rFonts w:asciiTheme="majorHAnsi" w:hAnsiTheme="majorHAnsi" w:cs="Times New Roman"/>
          <w:szCs w:val="24"/>
        </w:rPr>
        <w:t>structured interview guide and will be limited to 60 minutes for individuals a</w:t>
      </w:r>
      <w:r w:rsidR="00924894" w:rsidRPr="007F16FE">
        <w:rPr>
          <w:rFonts w:asciiTheme="majorHAnsi" w:hAnsiTheme="majorHAnsi" w:cs="Times New Roman"/>
          <w:szCs w:val="24"/>
        </w:rPr>
        <w:t>nd 90 minutes for small groups.</w:t>
      </w:r>
      <w:r w:rsidR="003C44E8" w:rsidRPr="003C44E8">
        <w:rPr>
          <w:rFonts w:asciiTheme="majorHAnsi" w:hAnsiTheme="majorHAnsi" w:cs="Times New Roman"/>
          <w:szCs w:val="24"/>
        </w:rPr>
        <w:t xml:space="preserve"> </w:t>
      </w:r>
      <w:r w:rsidR="005972A4" w:rsidRPr="005972A4">
        <w:rPr>
          <w:rFonts w:asciiTheme="majorHAnsi" w:hAnsiTheme="majorHAnsi"/>
        </w:rPr>
        <w:t>The semi-structured interview guide will allow the interview questions to be tailored to the respondent based on their organization and role. Not all questions will be asked of all respondents</w:t>
      </w:r>
      <w:r w:rsidR="00E77BC4" w:rsidRPr="00E77BC4">
        <w:rPr>
          <w:rFonts w:asciiTheme="majorHAnsi" w:hAnsiTheme="majorHAnsi"/>
        </w:rPr>
        <w:t>, and interviewers will ensure they use the program names, acronyms, and terminology that is appropriate for each respondent to understand the questions that are asked.</w:t>
      </w:r>
      <w:r w:rsidR="005972A4" w:rsidRPr="005972A4">
        <w:rPr>
          <w:rFonts w:asciiTheme="majorHAnsi" w:hAnsiTheme="majorHAnsi"/>
        </w:rPr>
        <w:t xml:space="preserve"> </w:t>
      </w:r>
      <w:r w:rsidR="003C44E8">
        <w:rPr>
          <w:rFonts w:asciiTheme="majorHAnsi" w:hAnsiTheme="majorHAnsi" w:cs="Times New Roman"/>
          <w:szCs w:val="24"/>
        </w:rPr>
        <w:t>I</w:t>
      </w:r>
      <w:r w:rsidR="003C44E8" w:rsidRPr="003C44E8">
        <w:rPr>
          <w:rFonts w:asciiTheme="majorHAnsi" w:hAnsiTheme="majorHAnsi" w:cs="Times New Roman"/>
          <w:szCs w:val="24"/>
        </w:rPr>
        <w:t>nterviewers will learn from site visit how to best word the questions during the i</w:t>
      </w:r>
      <w:r w:rsidR="003C44E8">
        <w:rPr>
          <w:rFonts w:asciiTheme="majorHAnsi" w:hAnsiTheme="majorHAnsi" w:cs="Times New Roman"/>
          <w:szCs w:val="24"/>
        </w:rPr>
        <w:t>nterviews for future interviews if there are program specific titles or names.</w:t>
      </w:r>
    </w:p>
    <w:p w14:paraId="34E4FB32" w14:textId="335FEA9F" w:rsidR="00287E2F" w:rsidRPr="0071283D" w:rsidRDefault="009759F3" w:rsidP="00924894">
      <w:pPr>
        <w:pStyle w:val="ListParagraph"/>
        <w:numPr>
          <w:ilvl w:val="0"/>
          <w:numId w:val="3"/>
        </w:numPr>
        <w:spacing w:after="0"/>
        <w:rPr>
          <w:rFonts w:asciiTheme="majorHAnsi" w:hAnsiTheme="majorHAnsi"/>
          <w:b/>
        </w:rPr>
      </w:pPr>
      <w:r w:rsidRPr="00924894">
        <w:rPr>
          <w:rFonts w:asciiTheme="majorHAnsi" w:hAnsiTheme="majorHAnsi"/>
          <w:b/>
        </w:rPr>
        <w:t xml:space="preserve">Individuals </w:t>
      </w:r>
      <w:r w:rsidR="00FE26E1" w:rsidRPr="00924894">
        <w:rPr>
          <w:rFonts w:asciiTheme="majorHAnsi" w:hAnsiTheme="majorHAnsi"/>
          <w:b/>
        </w:rPr>
        <w:t>consulted on statistical aspects and individuals collecting and/or analyzing data</w:t>
      </w:r>
    </w:p>
    <w:p w14:paraId="4F857073" w14:textId="2434DBEE" w:rsidR="003F5913" w:rsidRPr="007F16FE" w:rsidRDefault="00410E55" w:rsidP="007257B3">
      <w:pPr>
        <w:pStyle w:val="ListParagraph"/>
        <w:spacing w:after="240"/>
        <w:contextualSpacing w:val="0"/>
        <w:rPr>
          <w:rFonts w:asciiTheme="majorHAnsi" w:hAnsiTheme="majorHAnsi" w:cs="Times New Roman"/>
          <w:szCs w:val="24"/>
        </w:rPr>
      </w:pPr>
      <w:r w:rsidRPr="007F16FE">
        <w:rPr>
          <w:rFonts w:asciiTheme="majorHAnsi" w:hAnsiTheme="majorHAnsi" w:cs="Times New Roman"/>
          <w:szCs w:val="24"/>
        </w:rPr>
        <w:t>Mathematica is conducting this project under contract number HHSP233201500035I / HHSP23337027T</w:t>
      </w:r>
      <w:r w:rsidR="0011311E" w:rsidRPr="007F16FE">
        <w:rPr>
          <w:rFonts w:asciiTheme="majorHAnsi" w:hAnsiTheme="majorHAnsi" w:cs="Times New Roman"/>
          <w:szCs w:val="24"/>
        </w:rPr>
        <w:t xml:space="preserve"> and developed the plans for analyzing data for this study</w:t>
      </w:r>
      <w:r w:rsidRPr="007F16FE">
        <w:rPr>
          <w:rFonts w:asciiTheme="majorHAnsi" w:hAnsiTheme="majorHAnsi" w:cs="Times New Roman"/>
          <w:szCs w:val="24"/>
        </w:rPr>
        <w:t xml:space="preserve">. </w:t>
      </w:r>
      <w:r w:rsidR="0011311E" w:rsidRPr="007F16FE">
        <w:rPr>
          <w:rFonts w:asciiTheme="majorHAnsi" w:hAnsiTheme="majorHAnsi" w:cs="Times New Roman"/>
          <w:szCs w:val="24"/>
        </w:rPr>
        <w:t>The team is led by the following individuals:</w:t>
      </w:r>
    </w:p>
    <w:p w14:paraId="0732E4C5" w14:textId="77777777" w:rsidR="0061755A" w:rsidRPr="007F16FE" w:rsidRDefault="0061755A" w:rsidP="007257B3">
      <w:pPr>
        <w:pStyle w:val="ListParagraph"/>
        <w:spacing w:before="240" w:after="0"/>
        <w:ind w:left="806"/>
        <w:contextualSpacing w:val="0"/>
        <w:rPr>
          <w:rFonts w:asciiTheme="majorHAnsi" w:hAnsiTheme="majorHAnsi" w:cs="Times New Roman"/>
          <w:b/>
          <w:szCs w:val="24"/>
        </w:rPr>
      </w:pPr>
      <w:r w:rsidRPr="007F16FE">
        <w:rPr>
          <w:rFonts w:asciiTheme="majorHAnsi" w:hAnsiTheme="majorHAnsi" w:cs="Times New Roman"/>
          <w:b/>
          <w:szCs w:val="24"/>
        </w:rPr>
        <w:t>Erica Meade</w:t>
      </w:r>
    </w:p>
    <w:p w14:paraId="467EFF7B"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Project Officer</w:t>
      </w:r>
    </w:p>
    <w:p w14:paraId="4288A251" w14:textId="3772232C" w:rsidR="008F7C41" w:rsidRDefault="003D6967" w:rsidP="008F7C41">
      <w:pPr>
        <w:pStyle w:val="ListParagraph"/>
        <w:spacing w:after="0"/>
        <w:ind w:left="1094" w:hanging="288"/>
        <w:rPr>
          <w:rFonts w:asciiTheme="majorHAnsi" w:hAnsiTheme="majorHAnsi" w:cs="Times New Roman"/>
          <w:szCs w:val="24"/>
        </w:rPr>
      </w:pPr>
      <w:r w:rsidRPr="007F16FE">
        <w:rPr>
          <w:rFonts w:asciiTheme="majorHAnsi" w:hAnsiTheme="majorHAnsi" w:cs="Times New Roman"/>
          <w:szCs w:val="24"/>
        </w:rPr>
        <w:t>Departme</w:t>
      </w:r>
      <w:r w:rsidR="007257B3">
        <w:rPr>
          <w:rFonts w:asciiTheme="majorHAnsi" w:hAnsiTheme="majorHAnsi" w:cs="Times New Roman"/>
          <w:szCs w:val="24"/>
        </w:rPr>
        <w:t>nt of Health and Human Services</w:t>
      </w:r>
    </w:p>
    <w:p w14:paraId="111BE814" w14:textId="20E48C75" w:rsidR="0061755A" w:rsidRPr="007F16FE" w:rsidRDefault="003D6967" w:rsidP="008F7C41">
      <w:pPr>
        <w:pStyle w:val="ListParagraph"/>
        <w:spacing w:after="0"/>
        <w:ind w:left="1094" w:hanging="288"/>
        <w:rPr>
          <w:rFonts w:asciiTheme="majorHAnsi" w:hAnsiTheme="majorHAnsi" w:cs="Times New Roman"/>
          <w:szCs w:val="24"/>
        </w:rPr>
      </w:pPr>
      <w:r w:rsidRPr="007F16FE">
        <w:rPr>
          <w:rFonts w:asciiTheme="majorHAnsi" w:hAnsiTheme="majorHAnsi" w:cs="Times New Roman"/>
          <w:szCs w:val="24"/>
        </w:rPr>
        <w:t>Office for Assistant Secretary of Planning and</w:t>
      </w:r>
      <w:r w:rsidR="008F7C41">
        <w:rPr>
          <w:rFonts w:asciiTheme="majorHAnsi" w:hAnsiTheme="majorHAnsi" w:cs="Times New Roman"/>
          <w:szCs w:val="24"/>
        </w:rPr>
        <w:t xml:space="preserve"> </w:t>
      </w:r>
      <w:r w:rsidRPr="007F16FE">
        <w:rPr>
          <w:rFonts w:asciiTheme="majorHAnsi" w:hAnsiTheme="majorHAnsi" w:cs="Times New Roman"/>
          <w:szCs w:val="24"/>
        </w:rPr>
        <w:t>Evaluation</w:t>
      </w:r>
    </w:p>
    <w:p w14:paraId="76A30B4C" w14:textId="37D62283"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202-</w:t>
      </w:r>
      <w:r w:rsidR="00AB71A3">
        <w:rPr>
          <w:rFonts w:asciiTheme="majorHAnsi" w:hAnsiTheme="majorHAnsi" w:cs="Times New Roman"/>
          <w:szCs w:val="24"/>
        </w:rPr>
        <w:t>205-8165</w:t>
      </w:r>
    </w:p>
    <w:p w14:paraId="360E829B" w14:textId="1F8B5BB6" w:rsidR="00456C41" w:rsidRPr="007F16FE" w:rsidRDefault="00A230BA" w:rsidP="007F16FE">
      <w:pPr>
        <w:pStyle w:val="ListParagraph"/>
        <w:spacing w:after="0"/>
        <w:ind w:left="810"/>
        <w:rPr>
          <w:rFonts w:asciiTheme="majorHAnsi" w:hAnsiTheme="majorHAnsi" w:cs="Times New Roman"/>
          <w:szCs w:val="24"/>
        </w:rPr>
      </w:pPr>
      <w:hyperlink r:id="rId10" w:history="1">
        <w:r w:rsidR="007F16FE" w:rsidRPr="00960894">
          <w:rPr>
            <w:rStyle w:val="Hyperlink"/>
            <w:rFonts w:asciiTheme="majorHAnsi" w:hAnsiTheme="majorHAnsi" w:cs="Times New Roman"/>
            <w:szCs w:val="24"/>
          </w:rPr>
          <w:t>Erica.Meade@hhs.gov</w:t>
        </w:r>
      </w:hyperlink>
    </w:p>
    <w:p w14:paraId="0307AD5D" w14:textId="77777777" w:rsidR="00456C41" w:rsidRDefault="00456C41" w:rsidP="007F16FE">
      <w:pPr>
        <w:pStyle w:val="ListParagraph"/>
        <w:spacing w:after="0"/>
        <w:ind w:left="810"/>
        <w:rPr>
          <w:rFonts w:asciiTheme="majorHAnsi" w:hAnsiTheme="majorHAnsi" w:cs="Times New Roman"/>
          <w:szCs w:val="24"/>
        </w:rPr>
      </w:pPr>
    </w:p>
    <w:p w14:paraId="1339F7BA" w14:textId="77777777" w:rsidR="0061755A" w:rsidRPr="007F16FE" w:rsidRDefault="0061755A" w:rsidP="007F16FE">
      <w:pPr>
        <w:pStyle w:val="ListParagraph"/>
        <w:spacing w:after="0"/>
        <w:ind w:left="810"/>
        <w:rPr>
          <w:rFonts w:asciiTheme="majorHAnsi" w:hAnsiTheme="majorHAnsi" w:cs="Times New Roman"/>
          <w:b/>
          <w:szCs w:val="24"/>
        </w:rPr>
      </w:pPr>
      <w:r w:rsidRPr="007F16FE">
        <w:rPr>
          <w:rFonts w:asciiTheme="majorHAnsi" w:hAnsiTheme="majorHAnsi" w:cs="Times New Roman"/>
          <w:b/>
          <w:szCs w:val="24"/>
        </w:rPr>
        <w:t xml:space="preserve">Pamela Holcomb </w:t>
      </w:r>
    </w:p>
    <w:p w14:paraId="31E1541E"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Project Director</w:t>
      </w:r>
    </w:p>
    <w:p w14:paraId="2C64C98F" w14:textId="119FCB35"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Mathematica Policy Research</w:t>
      </w:r>
    </w:p>
    <w:p w14:paraId="31953171"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202-250-3573</w:t>
      </w:r>
    </w:p>
    <w:p w14:paraId="4B9A7004" w14:textId="21E3A1E2" w:rsidR="00456C41" w:rsidRPr="007F16FE" w:rsidRDefault="00A230BA" w:rsidP="007F16FE">
      <w:pPr>
        <w:pStyle w:val="ListParagraph"/>
        <w:spacing w:after="0"/>
        <w:ind w:left="810"/>
        <w:rPr>
          <w:rFonts w:asciiTheme="majorHAnsi" w:hAnsiTheme="majorHAnsi" w:cs="Times New Roman"/>
          <w:szCs w:val="24"/>
        </w:rPr>
      </w:pPr>
      <w:hyperlink r:id="rId11" w:history="1">
        <w:r w:rsidR="007F16FE" w:rsidRPr="00960894">
          <w:rPr>
            <w:rStyle w:val="Hyperlink"/>
            <w:rFonts w:asciiTheme="majorHAnsi" w:hAnsiTheme="majorHAnsi" w:cs="Times New Roman"/>
            <w:szCs w:val="24"/>
          </w:rPr>
          <w:t>PHolcomb@mathematica-mpr.com</w:t>
        </w:r>
      </w:hyperlink>
      <w:r w:rsidR="0061755A" w:rsidRPr="007F16FE">
        <w:rPr>
          <w:rFonts w:asciiTheme="majorHAnsi" w:hAnsiTheme="majorHAnsi" w:cs="Times New Roman"/>
          <w:szCs w:val="24"/>
        </w:rPr>
        <w:t xml:space="preserve"> </w:t>
      </w:r>
    </w:p>
    <w:p w14:paraId="07A74478" w14:textId="77777777" w:rsidR="0061755A" w:rsidRPr="007F16FE" w:rsidRDefault="0061755A" w:rsidP="007F16FE">
      <w:pPr>
        <w:pStyle w:val="ListParagraph"/>
        <w:spacing w:after="0"/>
        <w:ind w:left="810"/>
        <w:rPr>
          <w:rFonts w:asciiTheme="majorHAnsi" w:hAnsiTheme="majorHAnsi" w:cs="Times New Roman"/>
          <w:szCs w:val="24"/>
        </w:rPr>
      </w:pPr>
    </w:p>
    <w:p w14:paraId="78836683" w14:textId="77777777" w:rsidR="0061755A" w:rsidRPr="007F16FE" w:rsidRDefault="0061755A" w:rsidP="007F16FE">
      <w:pPr>
        <w:pStyle w:val="ListParagraph"/>
        <w:spacing w:after="0"/>
        <w:ind w:left="810"/>
        <w:rPr>
          <w:rFonts w:asciiTheme="majorHAnsi" w:hAnsiTheme="majorHAnsi" w:cs="Times New Roman"/>
          <w:b/>
          <w:szCs w:val="24"/>
        </w:rPr>
      </w:pPr>
      <w:r w:rsidRPr="007F16FE">
        <w:rPr>
          <w:rFonts w:asciiTheme="majorHAnsi" w:hAnsiTheme="majorHAnsi" w:cs="Times New Roman"/>
          <w:b/>
          <w:szCs w:val="24"/>
        </w:rPr>
        <w:t>Gretchen Rowe</w:t>
      </w:r>
    </w:p>
    <w:p w14:paraId="05BD8D13" w14:textId="6400A42D" w:rsidR="00BF3C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Senior Researcher</w:t>
      </w:r>
    </w:p>
    <w:p w14:paraId="6D09713C"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Mathematica Policy Research</w:t>
      </w:r>
    </w:p>
    <w:p w14:paraId="4766E252" w14:textId="4A0E8BD3"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202-484-4221</w:t>
      </w:r>
    </w:p>
    <w:p w14:paraId="188F3C71" w14:textId="00A52141" w:rsidR="0061755A" w:rsidRPr="007F16FE" w:rsidRDefault="00A230BA" w:rsidP="007F16FE">
      <w:pPr>
        <w:pStyle w:val="ListParagraph"/>
        <w:spacing w:after="0"/>
        <w:ind w:left="810"/>
        <w:rPr>
          <w:rFonts w:asciiTheme="majorHAnsi" w:hAnsiTheme="majorHAnsi" w:cs="Times New Roman"/>
          <w:szCs w:val="24"/>
        </w:rPr>
      </w:pPr>
      <w:hyperlink r:id="rId12" w:history="1">
        <w:r w:rsidR="007F16FE" w:rsidRPr="00960894">
          <w:rPr>
            <w:rStyle w:val="Hyperlink"/>
            <w:rFonts w:asciiTheme="majorHAnsi" w:hAnsiTheme="majorHAnsi" w:cs="Times New Roman"/>
            <w:szCs w:val="24"/>
          </w:rPr>
          <w:t>GRowe@mathematica-mpr.com</w:t>
        </w:r>
      </w:hyperlink>
    </w:p>
    <w:p w14:paraId="6C35008E" w14:textId="77777777" w:rsidR="0061755A" w:rsidRPr="007F16FE" w:rsidRDefault="0061755A" w:rsidP="007F16FE">
      <w:pPr>
        <w:pStyle w:val="ListParagraph"/>
        <w:spacing w:after="0"/>
        <w:ind w:left="810"/>
        <w:rPr>
          <w:rFonts w:asciiTheme="majorHAnsi" w:hAnsiTheme="majorHAnsi" w:cs="Times New Roman"/>
          <w:szCs w:val="24"/>
        </w:rPr>
      </w:pPr>
    </w:p>
    <w:p w14:paraId="610F8C7C" w14:textId="4841814D" w:rsidR="0061755A" w:rsidRPr="007F16FE" w:rsidRDefault="0061755A" w:rsidP="007F16FE">
      <w:pPr>
        <w:pStyle w:val="ListParagraph"/>
        <w:spacing w:after="0"/>
        <w:ind w:left="810"/>
        <w:rPr>
          <w:rFonts w:asciiTheme="majorHAnsi" w:hAnsiTheme="majorHAnsi" w:cs="Times New Roman"/>
          <w:b/>
          <w:szCs w:val="24"/>
        </w:rPr>
      </w:pPr>
      <w:r w:rsidRPr="007F16FE">
        <w:rPr>
          <w:rFonts w:asciiTheme="majorHAnsi" w:hAnsiTheme="majorHAnsi" w:cs="Times New Roman"/>
          <w:b/>
          <w:szCs w:val="24"/>
        </w:rPr>
        <w:t>Julie Hartnack</w:t>
      </w:r>
    </w:p>
    <w:p w14:paraId="2C8D6AA8" w14:textId="6AEEE001"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Research Analyst</w:t>
      </w:r>
    </w:p>
    <w:p w14:paraId="140A51C0" w14:textId="51D1CD90"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Mathematica Policy Research</w:t>
      </w:r>
    </w:p>
    <w:p w14:paraId="69147B79" w14:textId="28603051"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617-715-6938</w:t>
      </w:r>
    </w:p>
    <w:p w14:paraId="78C7E9C5" w14:textId="1B74AC51" w:rsidR="0061755A" w:rsidRPr="007F16FE" w:rsidRDefault="00A230BA" w:rsidP="007F16FE">
      <w:pPr>
        <w:pStyle w:val="ListParagraph"/>
        <w:spacing w:after="0"/>
        <w:ind w:left="810"/>
        <w:rPr>
          <w:rFonts w:asciiTheme="majorHAnsi" w:hAnsiTheme="majorHAnsi" w:cs="Times New Roman"/>
          <w:szCs w:val="24"/>
        </w:rPr>
      </w:pPr>
      <w:hyperlink r:id="rId13" w:history="1">
        <w:r w:rsidR="007F16FE" w:rsidRPr="00960894">
          <w:rPr>
            <w:rStyle w:val="Hyperlink"/>
            <w:rFonts w:asciiTheme="majorHAnsi" w:hAnsiTheme="majorHAnsi" w:cs="Times New Roman"/>
            <w:szCs w:val="24"/>
          </w:rPr>
          <w:t>JHartnack@mathematica-mpr.com</w:t>
        </w:r>
      </w:hyperlink>
    </w:p>
    <w:p w14:paraId="0535354B" w14:textId="77777777" w:rsidR="0061755A" w:rsidRPr="007F16FE" w:rsidRDefault="0061755A" w:rsidP="007F16FE">
      <w:pPr>
        <w:pStyle w:val="ListParagraph"/>
        <w:spacing w:after="0"/>
        <w:ind w:left="810"/>
        <w:rPr>
          <w:rFonts w:asciiTheme="majorHAnsi" w:hAnsiTheme="majorHAnsi" w:cs="Times New Roman"/>
          <w:szCs w:val="24"/>
        </w:rPr>
      </w:pPr>
    </w:p>
    <w:p w14:paraId="7381F6C1" w14:textId="37F2E10D" w:rsidR="0061755A" w:rsidRPr="007F16FE" w:rsidRDefault="0061755A" w:rsidP="007F16FE">
      <w:pPr>
        <w:pStyle w:val="ListParagraph"/>
        <w:spacing w:after="0"/>
        <w:ind w:left="810"/>
        <w:rPr>
          <w:rFonts w:asciiTheme="majorHAnsi" w:hAnsiTheme="majorHAnsi" w:cs="Times New Roman"/>
          <w:b/>
          <w:szCs w:val="24"/>
        </w:rPr>
      </w:pPr>
      <w:r w:rsidRPr="007F16FE">
        <w:rPr>
          <w:rFonts w:asciiTheme="majorHAnsi" w:hAnsiTheme="majorHAnsi" w:cs="Times New Roman"/>
          <w:b/>
          <w:szCs w:val="24"/>
        </w:rPr>
        <w:t>Katie Eddins</w:t>
      </w:r>
    </w:p>
    <w:p w14:paraId="5BE44AD7"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Research Analyst</w:t>
      </w:r>
    </w:p>
    <w:p w14:paraId="6017F657" w14:textId="77777777"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Mathematica Policy Research</w:t>
      </w:r>
    </w:p>
    <w:p w14:paraId="29C77A36" w14:textId="3D247BCC" w:rsidR="0061755A" w:rsidRPr="007F16FE" w:rsidRDefault="0061755A" w:rsidP="007F16FE">
      <w:pPr>
        <w:pStyle w:val="ListParagraph"/>
        <w:spacing w:after="0"/>
        <w:ind w:left="810"/>
        <w:rPr>
          <w:rFonts w:asciiTheme="majorHAnsi" w:hAnsiTheme="majorHAnsi" w:cs="Times New Roman"/>
          <w:szCs w:val="24"/>
        </w:rPr>
      </w:pPr>
      <w:r w:rsidRPr="007F16FE">
        <w:rPr>
          <w:rFonts w:asciiTheme="majorHAnsi" w:hAnsiTheme="majorHAnsi" w:cs="Times New Roman"/>
          <w:szCs w:val="24"/>
        </w:rPr>
        <w:t>202-838-3614</w:t>
      </w:r>
    </w:p>
    <w:p w14:paraId="7BB07FD1" w14:textId="27C7CDC3" w:rsidR="0061755A" w:rsidRPr="007F16FE" w:rsidRDefault="00A230BA" w:rsidP="007F16FE">
      <w:pPr>
        <w:pStyle w:val="ListParagraph"/>
        <w:spacing w:after="0"/>
        <w:ind w:left="810"/>
        <w:rPr>
          <w:rFonts w:asciiTheme="majorHAnsi" w:hAnsiTheme="majorHAnsi" w:cs="Times New Roman"/>
          <w:szCs w:val="24"/>
        </w:rPr>
      </w:pPr>
      <w:hyperlink r:id="rId14" w:history="1">
        <w:r w:rsidR="007F16FE" w:rsidRPr="00960894">
          <w:rPr>
            <w:rStyle w:val="Hyperlink"/>
            <w:rFonts w:asciiTheme="majorHAnsi" w:hAnsiTheme="majorHAnsi" w:cs="Times New Roman"/>
            <w:szCs w:val="24"/>
          </w:rPr>
          <w:t>KEddins@mathematica-mpr.com</w:t>
        </w:r>
      </w:hyperlink>
    </w:p>
    <w:p w14:paraId="4D37C9F6" w14:textId="77777777" w:rsidR="00E24C20" w:rsidRDefault="00E24C20">
      <w:pPr>
        <w:rPr>
          <w:rFonts w:asciiTheme="majorHAnsi" w:hAnsiTheme="majorHAnsi"/>
          <w:b/>
          <w:sz w:val="28"/>
        </w:rPr>
      </w:pPr>
    </w:p>
    <w:p w14:paraId="704BC891" w14:textId="77777777"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14:paraId="732BB385" w14:textId="77777777" w:rsidR="00A36419" w:rsidRDefault="00A36419" w:rsidP="00A36419">
      <w:pPr>
        <w:spacing w:after="0" w:line="360" w:lineRule="auto"/>
        <w:rPr>
          <w:rFonts w:asciiTheme="majorHAnsi" w:hAnsiTheme="majorHAnsi"/>
          <w:b/>
        </w:rPr>
      </w:pPr>
    </w:p>
    <w:p w14:paraId="607AA3DA" w14:textId="6E7F8CF1" w:rsidR="00B55388" w:rsidRPr="00A36419" w:rsidRDefault="00B55388" w:rsidP="007257B3">
      <w:pPr>
        <w:spacing w:before="120" w:after="120"/>
        <w:rPr>
          <w:rFonts w:asciiTheme="majorHAnsi" w:hAnsiTheme="majorHAnsi"/>
          <w:b/>
        </w:rPr>
      </w:pPr>
      <w:r>
        <w:rPr>
          <w:rFonts w:asciiTheme="majorHAnsi" w:hAnsiTheme="majorHAnsi"/>
          <w:b/>
        </w:rPr>
        <w:t xml:space="preserve">Attachment </w:t>
      </w:r>
      <w:r w:rsidR="00E5331B">
        <w:rPr>
          <w:rFonts w:asciiTheme="majorHAnsi" w:hAnsiTheme="majorHAnsi"/>
          <w:b/>
        </w:rPr>
        <w:t>B</w:t>
      </w:r>
      <w:r w:rsidRPr="00B55388">
        <w:rPr>
          <w:rFonts w:asciiTheme="majorHAnsi" w:hAnsiTheme="majorHAnsi"/>
          <w:b/>
        </w:rPr>
        <w:t>: Request to Participate from ASPE</w:t>
      </w:r>
    </w:p>
    <w:p w14:paraId="6E92E1F6" w14:textId="24F5E847" w:rsidR="000E6577" w:rsidRDefault="00E5331B" w:rsidP="007257B3">
      <w:pPr>
        <w:spacing w:before="120" w:after="120"/>
        <w:rPr>
          <w:rFonts w:asciiTheme="majorHAnsi" w:hAnsiTheme="majorHAnsi"/>
          <w:b/>
        </w:rPr>
      </w:pPr>
      <w:r>
        <w:rPr>
          <w:rFonts w:asciiTheme="majorHAnsi" w:hAnsiTheme="majorHAnsi"/>
          <w:b/>
        </w:rPr>
        <w:t>Attachment C</w:t>
      </w:r>
      <w:r w:rsidR="00B55388" w:rsidRPr="00B55388">
        <w:rPr>
          <w:rFonts w:asciiTheme="majorHAnsi" w:hAnsiTheme="majorHAnsi"/>
          <w:b/>
        </w:rPr>
        <w:t>: Request to Participate from Mathematica</w:t>
      </w:r>
    </w:p>
    <w:p w14:paraId="0145F27C" w14:textId="2BF84017" w:rsidR="0017534E" w:rsidRPr="000E6577" w:rsidRDefault="00E5331B" w:rsidP="007257B3">
      <w:pPr>
        <w:spacing w:before="120" w:after="120"/>
        <w:rPr>
          <w:rFonts w:asciiTheme="majorHAnsi" w:hAnsiTheme="majorHAnsi"/>
          <w:b/>
        </w:rPr>
      </w:pPr>
      <w:r>
        <w:rPr>
          <w:rFonts w:asciiTheme="majorHAnsi" w:hAnsiTheme="majorHAnsi"/>
          <w:b/>
        </w:rPr>
        <w:t>Attachment D</w:t>
      </w:r>
      <w:r w:rsidR="002B2BB9">
        <w:rPr>
          <w:rFonts w:asciiTheme="majorHAnsi" w:hAnsiTheme="majorHAnsi"/>
          <w:b/>
        </w:rPr>
        <w:t xml:space="preserve">: Study </w:t>
      </w:r>
      <w:r w:rsidR="00516805">
        <w:rPr>
          <w:rFonts w:asciiTheme="majorHAnsi" w:hAnsiTheme="majorHAnsi"/>
          <w:b/>
        </w:rPr>
        <w:t>D</w:t>
      </w:r>
      <w:r w:rsidR="002B2BB9">
        <w:rPr>
          <w:rFonts w:asciiTheme="majorHAnsi" w:hAnsiTheme="majorHAnsi"/>
          <w:b/>
        </w:rPr>
        <w:t>escription</w:t>
      </w:r>
    </w:p>
    <w:sectPr w:rsidR="0017534E" w:rsidRPr="000E6577"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DDF5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EB7E7" w14:textId="77777777" w:rsidR="000C7C31" w:rsidRDefault="000C7C31" w:rsidP="00716F94">
      <w:pPr>
        <w:spacing w:after="0" w:line="240" w:lineRule="auto"/>
      </w:pPr>
      <w:r>
        <w:separator/>
      </w:r>
    </w:p>
  </w:endnote>
  <w:endnote w:type="continuationSeparator" w:id="0">
    <w:p w14:paraId="636DD360" w14:textId="77777777" w:rsidR="000C7C31" w:rsidRDefault="000C7C31" w:rsidP="00716F94">
      <w:pPr>
        <w:spacing w:after="0" w:line="240" w:lineRule="auto"/>
      </w:pPr>
      <w:r>
        <w:continuationSeparator/>
      </w:r>
    </w:p>
  </w:endnote>
  <w:endnote w:type="continuationNotice" w:id="1">
    <w:p w14:paraId="1649635D" w14:textId="77777777" w:rsidR="000C7C31" w:rsidRDefault="000C7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4FEEF094" w14:textId="6180C3BA" w:rsidR="00783A3C" w:rsidRDefault="00783A3C" w:rsidP="007257B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230BA">
              <w:rPr>
                <w:b/>
                <w:noProof/>
              </w:rPr>
              <w:t>2</w:t>
            </w:r>
            <w:r>
              <w:rPr>
                <w:b/>
                <w:sz w:val="24"/>
                <w:szCs w:val="24"/>
              </w:rPr>
              <w:fldChar w:fldCharType="end"/>
            </w:r>
            <w:r>
              <w:t xml:space="preserve"> of </w:t>
            </w:r>
            <w:r w:rsidR="00B078FD">
              <w:rPr>
                <w:b/>
                <w:szCs w:val="24"/>
              </w:rPr>
              <w:t>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C7920" w14:textId="77777777" w:rsidR="000C7C31" w:rsidRDefault="000C7C31" w:rsidP="00716F94">
      <w:pPr>
        <w:spacing w:after="0" w:line="240" w:lineRule="auto"/>
      </w:pPr>
      <w:r>
        <w:separator/>
      </w:r>
    </w:p>
  </w:footnote>
  <w:footnote w:type="continuationSeparator" w:id="0">
    <w:p w14:paraId="7690302E" w14:textId="77777777" w:rsidR="000C7C31" w:rsidRDefault="000C7C31" w:rsidP="00716F94">
      <w:pPr>
        <w:spacing w:after="0" w:line="240" w:lineRule="auto"/>
      </w:pPr>
      <w:r>
        <w:continuationSeparator/>
      </w:r>
    </w:p>
  </w:footnote>
  <w:footnote w:type="continuationNotice" w:id="1">
    <w:p w14:paraId="3C04D380" w14:textId="77777777" w:rsidR="000C7C31" w:rsidRDefault="000C7C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6D80"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A0669"/>
    <w:multiLevelType w:val="hybridMultilevel"/>
    <w:tmpl w:val="5C5A65C2"/>
    <w:lvl w:ilvl="0" w:tplc="DB7CCDEC">
      <w:start w:val="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346CA"/>
    <w:multiLevelType w:val="hybridMultilevel"/>
    <w:tmpl w:val="E974C894"/>
    <w:lvl w:ilvl="0" w:tplc="19EAA1B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B3560"/>
    <w:multiLevelType w:val="hybridMultilevel"/>
    <w:tmpl w:val="600E6214"/>
    <w:lvl w:ilvl="0" w:tplc="1292D1C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FC7813"/>
    <w:multiLevelType w:val="hybridMultilevel"/>
    <w:tmpl w:val="D3AACECC"/>
    <w:lvl w:ilvl="0" w:tplc="D452E8A6">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A0470"/>
    <w:multiLevelType w:val="hybridMultilevel"/>
    <w:tmpl w:val="E6D2A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A69B8"/>
    <w:multiLevelType w:val="hybridMultilevel"/>
    <w:tmpl w:val="9E18816A"/>
    <w:lvl w:ilvl="0" w:tplc="5472F0D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3"/>
  </w:num>
  <w:num w:numId="4">
    <w:abstractNumId w:val="13"/>
  </w:num>
  <w:num w:numId="5">
    <w:abstractNumId w:val="19"/>
  </w:num>
  <w:num w:numId="6">
    <w:abstractNumId w:val="9"/>
  </w:num>
  <w:num w:numId="7">
    <w:abstractNumId w:val="0"/>
  </w:num>
  <w:num w:numId="8">
    <w:abstractNumId w:val="5"/>
  </w:num>
  <w:num w:numId="9">
    <w:abstractNumId w:val="12"/>
  </w:num>
  <w:num w:numId="10">
    <w:abstractNumId w:val="20"/>
  </w:num>
  <w:num w:numId="11">
    <w:abstractNumId w:val="2"/>
  </w:num>
  <w:num w:numId="12">
    <w:abstractNumId w:val="22"/>
  </w:num>
  <w:num w:numId="13">
    <w:abstractNumId w:val="7"/>
  </w:num>
  <w:num w:numId="14">
    <w:abstractNumId w:val="3"/>
  </w:num>
  <w:num w:numId="15">
    <w:abstractNumId w:val="21"/>
  </w:num>
  <w:num w:numId="16">
    <w:abstractNumId w:val="26"/>
  </w:num>
  <w:num w:numId="17">
    <w:abstractNumId w:val="10"/>
  </w:num>
  <w:num w:numId="18">
    <w:abstractNumId w:val="15"/>
  </w:num>
  <w:num w:numId="19">
    <w:abstractNumId w:val="4"/>
  </w:num>
  <w:num w:numId="20">
    <w:abstractNumId w:val="16"/>
  </w:num>
  <w:num w:numId="21">
    <w:abstractNumId w:val="24"/>
  </w:num>
  <w:num w:numId="22">
    <w:abstractNumId w:val="8"/>
  </w:num>
  <w:num w:numId="23">
    <w:abstractNumId w:val="6"/>
  </w:num>
  <w:num w:numId="24">
    <w:abstractNumId w:val="25"/>
  </w:num>
  <w:num w:numId="25">
    <w:abstractNumId w:val="11"/>
  </w:num>
  <w:num w:numId="26">
    <w:abstractNumId w:val="14"/>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14EA4"/>
    <w:rsid w:val="000342DE"/>
    <w:rsid w:val="000429D5"/>
    <w:rsid w:val="000474FB"/>
    <w:rsid w:val="00053A92"/>
    <w:rsid w:val="0005605E"/>
    <w:rsid w:val="00057F36"/>
    <w:rsid w:val="00062094"/>
    <w:rsid w:val="00064524"/>
    <w:rsid w:val="000821B3"/>
    <w:rsid w:val="000A1F30"/>
    <w:rsid w:val="000A256F"/>
    <w:rsid w:val="000C7C31"/>
    <w:rsid w:val="000E6577"/>
    <w:rsid w:val="000E7A19"/>
    <w:rsid w:val="00104A1B"/>
    <w:rsid w:val="0011311E"/>
    <w:rsid w:val="001177DD"/>
    <w:rsid w:val="001308EB"/>
    <w:rsid w:val="001412D4"/>
    <w:rsid w:val="00144F64"/>
    <w:rsid w:val="00151567"/>
    <w:rsid w:val="001524AF"/>
    <w:rsid w:val="001624AC"/>
    <w:rsid w:val="00163E17"/>
    <w:rsid w:val="00166F9E"/>
    <w:rsid w:val="0017534E"/>
    <w:rsid w:val="00187D5A"/>
    <w:rsid w:val="001972D7"/>
    <w:rsid w:val="001A28F6"/>
    <w:rsid w:val="001B2831"/>
    <w:rsid w:val="001C0493"/>
    <w:rsid w:val="001C28AD"/>
    <w:rsid w:val="001C5700"/>
    <w:rsid w:val="001C5CDC"/>
    <w:rsid w:val="001C6E1A"/>
    <w:rsid w:val="001D7FCB"/>
    <w:rsid w:val="001E2B99"/>
    <w:rsid w:val="001E69B6"/>
    <w:rsid w:val="001F2837"/>
    <w:rsid w:val="001F4DBB"/>
    <w:rsid w:val="001F7C89"/>
    <w:rsid w:val="0020312D"/>
    <w:rsid w:val="0020495F"/>
    <w:rsid w:val="00206E33"/>
    <w:rsid w:val="00210519"/>
    <w:rsid w:val="00223893"/>
    <w:rsid w:val="00230CEF"/>
    <w:rsid w:val="0023397E"/>
    <w:rsid w:val="00241B17"/>
    <w:rsid w:val="00241C81"/>
    <w:rsid w:val="00257A1C"/>
    <w:rsid w:val="0027234C"/>
    <w:rsid w:val="00272E03"/>
    <w:rsid w:val="00277A17"/>
    <w:rsid w:val="00281795"/>
    <w:rsid w:val="002850E3"/>
    <w:rsid w:val="0028726C"/>
    <w:rsid w:val="00287E2F"/>
    <w:rsid w:val="002A1948"/>
    <w:rsid w:val="002B2BB9"/>
    <w:rsid w:val="002C0877"/>
    <w:rsid w:val="002C0AC9"/>
    <w:rsid w:val="002C2AE2"/>
    <w:rsid w:val="002C420D"/>
    <w:rsid w:val="002D0DCE"/>
    <w:rsid w:val="002E2B10"/>
    <w:rsid w:val="002E6114"/>
    <w:rsid w:val="002F1502"/>
    <w:rsid w:val="002F1620"/>
    <w:rsid w:val="002F169D"/>
    <w:rsid w:val="002F2069"/>
    <w:rsid w:val="002F5735"/>
    <w:rsid w:val="002F5765"/>
    <w:rsid w:val="002F6F92"/>
    <w:rsid w:val="00300B6D"/>
    <w:rsid w:val="003041AD"/>
    <w:rsid w:val="0031279F"/>
    <w:rsid w:val="00336D96"/>
    <w:rsid w:val="00344F07"/>
    <w:rsid w:val="003469C8"/>
    <w:rsid w:val="00355EA4"/>
    <w:rsid w:val="003635BE"/>
    <w:rsid w:val="00363CD4"/>
    <w:rsid w:val="00366B5E"/>
    <w:rsid w:val="00372844"/>
    <w:rsid w:val="00376083"/>
    <w:rsid w:val="00385876"/>
    <w:rsid w:val="00385FA9"/>
    <w:rsid w:val="0038640E"/>
    <w:rsid w:val="003C27A1"/>
    <w:rsid w:val="003C31C9"/>
    <w:rsid w:val="003C44E8"/>
    <w:rsid w:val="003C4961"/>
    <w:rsid w:val="003C7C5D"/>
    <w:rsid w:val="003D0AD2"/>
    <w:rsid w:val="003D6967"/>
    <w:rsid w:val="003E0C75"/>
    <w:rsid w:val="003E4E7D"/>
    <w:rsid w:val="003E5D57"/>
    <w:rsid w:val="003F5913"/>
    <w:rsid w:val="004024F8"/>
    <w:rsid w:val="00410E55"/>
    <w:rsid w:val="0041159A"/>
    <w:rsid w:val="00423F2E"/>
    <w:rsid w:val="004305A8"/>
    <w:rsid w:val="0043417A"/>
    <w:rsid w:val="004404AB"/>
    <w:rsid w:val="004432C9"/>
    <w:rsid w:val="00443CA0"/>
    <w:rsid w:val="00450E14"/>
    <w:rsid w:val="00456C41"/>
    <w:rsid w:val="00457595"/>
    <w:rsid w:val="00462C65"/>
    <w:rsid w:val="00467B14"/>
    <w:rsid w:val="00474EDA"/>
    <w:rsid w:val="0047536D"/>
    <w:rsid w:val="004824FA"/>
    <w:rsid w:val="00484011"/>
    <w:rsid w:val="004841F1"/>
    <w:rsid w:val="00495259"/>
    <w:rsid w:val="004A1E3A"/>
    <w:rsid w:val="004A3969"/>
    <w:rsid w:val="004C43F2"/>
    <w:rsid w:val="004C4AEA"/>
    <w:rsid w:val="004E003C"/>
    <w:rsid w:val="004E16EB"/>
    <w:rsid w:val="004E6665"/>
    <w:rsid w:val="004F634E"/>
    <w:rsid w:val="004F67A8"/>
    <w:rsid w:val="00501181"/>
    <w:rsid w:val="00516805"/>
    <w:rsid w:val="00522A50"/>
    <w:rsid w:val="00527225"/>
    <w:rsid w:val="0053557D"/>
    <w:rsid w:val="005463DE"/>
    <w:rsid w:val="00546DC2"/>
    <w:rsid w:val="00553E5C"/>
    <w:rsid w:val="005542E8"/>
    <w:rsid w:val="00556630"/>
    <w:rsid w:val="0055686D"/>
    <w:rsid w:val="005800EE"/>
    <w:rsid w:val="005869D6"/>
    <w:rsid w:val="005972A4"/>
    <w:rsid w:val="005A33F6"/>
    <w:rsid w:val="005A59E5"/>
    <w:rsid w:val="005B7440"/>
    <w:rsid w:val="005C6E9D"/>
    <w:rsid w:val="005E2150"/>
    <w:rsid w:val="005E2995"/>
    <w:rsid w:val="005E4742"/>
    <w:rsid w:val="005F3FEF"/>
    <w:rsid w:val="005F58C0"/>
    <w:rsid w:val="00601392"/>
    <w:rsid w:val="00607F7C"/>
    <w:rsid w:val="006102DA"/>
    <w:rsid w:val="0061113D"/>
    <w:rsid w:val="0061755A"/>
    <w:rsid w:val="00617938"/>
    <w:rsid w:val="00621F93"/>
    <w:rsid w:val="006315A3"/>
    <w:rsid w:val="00637CC1"/>
    <w:rsid w:val="00644F44"/>
    <w:rsid w:val="006512FF"/>
    <w:rsid w:val="006579A2"/>
    <w:rsid w:val="00666C7B"/>
    <w:rsid w:val="00667C89"/>
    <w:rsid w:val="006711EE"/>
    <w:rsid w:val="006809BB"/>
    <w:rsid w:val="006809FD"/>
    <w:rsid w:val="00684834"/>
    <w:rsid w:val="006911B4"/>
    <w:rsid w:val="00691D1F"/>
    <w:rsid w:val="00697BAE"/>
    <w:rsid w:val="006A41F9"/>
    <w:rsid w:val="006B2A73"/>
    <w:rsid w:val="006B4DDC"/>
    <w:rsid w:val="006B5E55"/>
    <w:rsid w:val="006C67B0"/>
    <w:rsid w:val="006D25A1"/>
    <w:rsid w:val="006F6856"/>
    <w:rsid w:val="0071283D"/>
    <w:rsid w:val="00713B7F"/>
    <w:rsid w:val="007145D0"/>
    <w:rsid w:val="00716F94"/>
    <w:rsid w:val="007257B3"/>
    <w:rsid w:val="007332C5"/>
    <w:rsid w:val="007346DF"/>
    <w:rsid w:val="0074106C"/>
    <w:rsid w:val="007529BB"/>
    <w:rsid w:val="00760E12"/>
    <w:rsid w:val="00763CF3"/>
    <w:rsid w:val="00772293"/>
    <w:rsid w:val="00783A3C"/>
    <w:rsid w:val="00783C75"/>
    <w:rsid w:val="00784619"/>
    <w:rsid w:val="0078627B"/>
    <w:rsid w:val="00791388"/>
    <w:rsid w:val="00794E32"/>
    <w:rsid w:val="007A297D"/>
    <w:rsid w:val="007B305A"/>
    <w:rsid w:val="007E69F6"/>
    <w:rsid w:val="007F16FE"/>
    <w:rsid w:val="00800993"/>
    <w:rsid w:val="008029F5"/>
    <w:rsid w:val="00815C7D"/>
    <w:rsid w:val="0081642A"/>
    <w:rsid w:val="00817941"/>
    <w:rsid w:val="008261AB"/>
    <w:rsid w:val="00835CA7"/>
    <w:rsid w:val="008370D4"/>
    <w:rsid w:val="0083717B"/>
    <w:rsid w:val="00837C27"/>
    <w:rsid w:val="00840BEA"/>
    <w:rsid w:val="008414AD"/>
    <w:rsid w:val="008428D9"/>
    <w:rsid w:val="008536E0"/>
    <w:rsid w:val="008543D0"/>
    <w:rsid w:val="00861AF1"/>
    <w:rsid w:val="00884DB9"/>
    <w:rsid w:val="0089676F"/>
    <w:rsid w:val="008B6CC7"/>
    <w:rsid w:val="008C111D"/>
    <w:rsid w:val="008C67D2"/>
    <w:rsid w:val="008D4617"/>
    <w:rsid w:val="008E0683"/>
    <w:rsid w:val="008F4337"/>
    <w:rsid w:val="008F7C41"/>
    <w:rsid w:val="00902DD9"/>
    <w:rsid w:val="00911486"/>
    <w:rsid w:val="009129CA"/>
    <w:rsid w:val="0091366B"/>
    <w:rsid w:val="00913934"/>
    <w:rsid w:val="009206B6"/>
    <w:rsid w:val="00924894"/>
    <w:rsid w:val="009263C1"/>
    <w:rsid w:val="00931C02"/>
    <w:rsid w:val="00940454"/>
    <w:rsid w:val="00941B4F"/>
    <w:rsid w:val="00945DF0"/>
    <w:rsid w:val="00963CE3"/>
    <w:rsid w:val="00964F18"/>
    <w:rsid w:val="00974424"/>
    <w:rsid w:val="009759F3"/>
    <w:rsid w:val="009857AE"/>
    <w:rsid w:val="00987F76"/>
    <w:rsid w:val="00993088"/>
    <w:rsid w:val="0099664F"/>
    <w:rsid w:val="00997D5D"/>
    <w:rsid w:val="009A0447"/>
    <w:rsid w:val="009A0779"/>
    <w:rsid w:val="009B034F"/>
    <w:rsid w:val="009B2433"/>
    <w:rsid w:val="009B4A51"/>
    <w:rsid w:val="009B4EEA"/>
    <w:rsid w:val="009C28B1"/>
    <w:rsid w:val="009C3580"/>
    <w:rsid w:val="009C61AD"/>
    <w:rsid w:val="009C65FF"/>
    <w:rsid w:val="009D373D"/>
    <w:rsid w:val="009E1D05"/>
    <w:rsid w:val="009F211A"/>
    <w:rsid w:val="00A02713"/>
    <w:rsid w:val="00A02904"/>
    <w:rsid w:val="00A11B0C"/>
    <w:rsid w:val="00A230BA"/>
    <w:rsid w:val="00A24309"/>
    <w:rsid w:val="00A27B31"/>
    <w:rsid w:val="00A305CE"/>
    <w:rsid w:val="00A33B35"/>
    <w:rsid w:val="00A36419"/>
    <w:rsid w:val="00A41689"/>
    <w:rsid w:val="00A452CE"/>
    <w:rsid w:val="00A578C2"/>
    <w:rsid w:val="00A613DE"/>
    <w:rsid w:val="00A6449B"/>
    <w:rsid w:val="00A72652"/>
    <w:rsid w:val="00A7424C"/>
    <w:rsid w:val="00A75D1C"/>
    <w:rsid w:val="00A809AA"/>
    <w:rsid w:val="00A84298"/>
    <w:rsid w:val="00A849B3"/>
    <w:rsid w:val="00A8510D"/>
    <w:rsid w:val="00A86AF3"/>
    <w:rsid w:val="00A90BDC"/>
    <w:rsid w:val="00A95477"/>
    <w:rsid w:val="00A975A9"/>
    <w:rsid w:val="00AA14DF"/>
    <w:rsid w:val="00AA3192"/>
    <w:rsid w:val="00AB3608"/>
    <w:rsid w:val="00AB71A3"/>
    <w:rsid w:val="00AC5C48"/>
    <w:rsid w:val="00AD11D3"/>
    <w:rsid w:val="00AE2C0A"/>
    <w:rsid w:val="00AF0CF4"/>
    <w:rsid w:val="00AF2252"/>
    <w:rsid w:val="00B077B2"/>
    <w:rsid w:val="00B078FD"/>
    <w:rsid w:val="00B1129F"/>
    <w:rsid w:val="00B11D61"/>
    <w:rsid w:val="00B12F51"/>
    <w:rsid w:val="00B2751E"/>
    <w:rsid w:val="00B34617"/>
    <w:rsid w:val="00B3650C"/>
    <w:rsid w:val="00B55388"/>
    <w:rsid w:val="00B5677C"/>
    <w:rsid w:val="00B64BFA"/>
    <w:rsid w:val="00B80AAF"/>
    <w:rsid w:val="00B85DE4"/>
    <w:rsid w:val="00B91A31"/>
    <w:rsid w:val="00BA6DB4"/>
    <w:rsid w:val="00BB5F7D"/>
    <w:rsid w:val="00BC3F3C"/>
    <w:rsid w:val="00BC5655"/>
    <w:rsid w:val="00BC5BB2"/>
    <w:rsid w:val="00BE0534"/>
    <w:rsid w:val="00BF3C5A"/>
    <w:rsid w:val="00BF3F54"/>
    <w:rsid w:val="00BF48DC"/>
    <w:rsid w:val="00C00697"/>
    <w:rsid w:val="00C0376C"/>
    <w:rsid w:val="00C06D77"/>
    <w:rsid w:val="00C14BA6"/>
    <w:rsid w:val="00C2588A"/>
    <w:rsid w:val="00C347E7"/>
    <w:rsid w:val="00C3485C"/>
    <w:rsid w:val="00C419B5"/>
    <w:rsid w:val="00C658B2"/>
    <w:rsid w:val="00C72C8A"/>
    <w:rsid w:val="00C80309"/>
    <w:rsid w:val="00C922B1"/>
    <w:rsid w:val="00CA2004"/>
    <w:rsid w:val="00CA33AE"/>
    <w:rsid w:val="00CB334D"/>
    <w:rsid w:val="00CB56D5"/>
    <w:rsid w:val="00CB5893"/>
    <w:rsid w:val="00CC3EE6"/>
    <w:rsid w:val="00CD0771"/>
    <w:rsid w:val="00CD1EA8"/>
    <w:rsid w:val="00CF5A87"/>
    <w:rsid w:val="00CF5ABD"/>
    <w:rsid w:val="00CF63CE"/>
    <w:rsid w:val="00D067C1"/>
    <w:rsid w:val="00D13B13"/>
    <w:rsid w:val="00D16E78"/>
    <w:rsid w:val="00D201D3"/>
    <w:rsid w:val="00D26A64"/>
    <w:rsid w:val="00D328FA"/>
    <w:rsid w:val="00D4221A"/>
    <w:rsid w:val="00D52B9A"/>
    <w:rsid w:val="00D5367E"/>
    <w:rsid w:val="00D7049D"/>
    <w:rsid w:val="00D7285C"/>
    <w:rsid w:val="00D754E5"/>
    <w:rsid w:val="00D8439D"/>
    <w:rsid w:val="00D861ED"/>
    <w:rsid w:val="00D870CE"/>
    <w:rsid w:val="00D873E0"/>
    <w:rsid w:val="00D94D25"/>
    <w:rsid w:val="00D94F8B"/>
    <w:rsid w:val="00DA4EA9"/>
    <w:rsid w:val="00DA5988"/>
    <w:rsid w:val="00DC10CB"/>
    <w:rsid w:val="00DC317C"/>
    <w:rsid w:val="00DC4FF2"/>
    <w:rsid w:val="00DC79CC"/>
    <w:rsid w:val="00DC7D43"/>
    <w:rsid w:val="00DD0423"/>
    <w:rsid w:val="00DE397A"/>
    <w:rsid w:val="00E134F4"/>
    <w:rsid w:val="00E234D7"/>
    <w:rsid w:val="00E23568"/>
    <w:rsid w:val="00E245B5"/>
    <w:rsid w:val="00E24C20"/>
    <w:rsid w:val="00E33E1B"/>
    <w:rsid w:val="00E34D3E"/>
    <w:rsid w:val="00E47377"/>
    <w:rsid w:val="00E5331B"/>
    <w:rsid w:val="00E62517"/>
    <w:rsid w:val="00E66EAC"/>
    <w:rsid w:val="00E74ADD"/>
    <w:rsid w:val="00E76EA9"/>
    <w:rsid w:val="00E77BC4"/>
    <w:rsid w:val="00E81C5E"/>
    <w:rsid w:val="00E83B3C"/>
    <w:rsid w:val="00E8736B"/>
    <w:rsid w:val="00E90275"/>
    <w:rsid w:val="00E925D4"/>
    <w:rsid w:val="00E97226"/>
    <w:rsid w:val="00EA116F"/>
    <w:rsid w:val="00EA4709"/>
    <w:rsid w:val="00EB63B3"/>
    <w:rsid w:val="00EB6781"/>
    <w:rsid w:val="00EC1388"/>
    <w:rsid w:val="00ED565F"/>
    <w:rsid w:val="00ED6878"/>
    <w:rsid w:val="00ED7CA8"/>
    <w:rsid w:val="00EE0918"/>
    <w:rsid w:val="00EF0EC8"/>
    <w:rsid w:val="00EF33CD"/>
    <w:rsid w:val="00F149BF"/>
    <w:rsid w:val="00F300CB"/>
    <w:rsid w:val="00F42C3A"/>
    <w:rsid w:val="00F52BCC"/>
    <w:rsid w:val="00F5313F"/>
    <w:rsid w:val="00F57581"/>
    <w:rsid w:val="00F6144E"/>
    <w:rsid w:val="00F725B5"/>
    <w:rsid w:val="00F81A48"/>
    <w:rsid w:val="00FA324B"/>
    <w:rsid w:val="00FD17C9"/>
    <w:rsid w:val="00FD1EF0"/>
    <w:rsid w:val="00FD2A5B"/>
    <w:rsid w:val="00FE0E1C"/>
    <w:rsid w:val="00FE26E1"/>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309"/>
    <w:pPr>
      <w:keepNext/>
      <w:spacing w:after="0"/>
      <w:outlineLvl w:val="0"/>
    </w:pPr>
    <w:rPr>
      <w:rFonts w:asciiTheme="majorHAnsi" w:hAnsiTheme="majorHAnsi"/>
      <w:b/>
      <w:u w:val="single"/>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A24309"/>
    <w:rPr>
      <w:rFonts w:asciiTheme="majorHAnsi" w:hAnsiTheme="majorHAnsi"/>
      <w:b/>
      <w:u w:val="single"/>
    </w:rPr>
  </w:style>
  <w:style w:type="paragraph" w:styleId="Revision">
    <w:name w:val="Revision"/>
    <w:hidden/>
    <w:uiPriority w:val="99"/>
    <w:semiHidden/>
    <w:rsid w:val="002F57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309"/>
    <w:pPr>
      <w:keepNext/>
      <w:spacing w:after="0"/>
      <w:outlineLvl w:val="0"/>
    </w:pPr>
    <w:rPr>
      <w:rFonts w:asciiTheme="majorHAnsi" w:hAnsiTheme="majorHAnsi"/>
      <w:b/>
      <w:u w:val="single"/>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A24309"/>
    <w:rPr>
      <w:rFonts w:asciiTheme="majorHAnsi" w:hAnsiTheme="majorHAnsi"/>
      <w:b/>
      <w:u w:val="single"/>
    </w:rPr>
  </w:style>
  <w:style w:type="paragraph" w:styleId="Revision">
    <w:name w:val="Revision"/>
    <w:hidden/>
    <w:uiPriority w:val="99"/>
    <w:semiHidden/>
    <w:rsid w:val="002F5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Hartnack@mathematica-mpr.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GRowe@mathematica-mp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olcomb@mathematica-mpr.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ica.Meade@hhs.gov" TargetMode="External"/><Relationship Id="rId4" Type="http://schemas.microsoft.com/office/2007/relationships/stylesWithEffects" Target="stylesWithEffects.xml"/><Relationship Id="rId9" Type="http://schemas.openxmlformats.org/officeDocument/2006/relationships/hyperlink" Target="mailto:Erica.Meade@hhs.gov" TargetMode="External"/><Relationship Id="rId14" Type="http://schemas.openxmlformats.org/officeDocument/2006/relationships/hyperlink" Target="mailto:KEddin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9CB7-F3EF-45E8-B6EE-D84F0E0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ASPE SUPPORTING STATEMENT B EMPOWERED WR</vt:lpstr>
    </vt:vector>
  </TitlesOfParts>
  <Company>CDC</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 SUPPORTING STATEMENT B EMPOWERED WR</dc:title>
  <dc:subject>OMB</dc:subject>
  <dc:creator>VARIOUS</dc:creator>
  <cp:keywords>ASPE SUPPORTING STATEMENT A EMPOWERED WR</cp:keywords>
  <dc:description>50504</dc:description>
  <cp:lastModifiedBy>SYSTEM</cp:lastModifiedBy>
  <cp:revision>2</cp:revision>
  <cp:lastPrinted>2011-06-07T15:53:00Z</cp:lastPrinted>
  <dcterms:created xsi:type="dcterms:W3CDTF">2018-06-15T20:45:00Z</dcterms:created>
  <dcterms:modified xsi:type="dcterms:W3CDTF">2018-06-15T20:45:00Z</dcterms:modified>
</cp:coreProperties>
</file>