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Pr="008E2804" w:rsidRDefault="00FD281C" w:rsidP="00FD281C">
      <w:pPr>
        <w:pStyle w:val="B1BodyCopy"/>
        <w:rPr>
          <w:rFonts w:ascii="Times New Roman" w:hAnsi="Times New Roman"/>
        </w:rPr>
      </w:pPr>
      <w:bookmarkStart w:id="0" w:name="_GoBack"/>
      <w:bookmarkEnd w:id="0"/>
    </w:p>
    <w:p w14:paraId="27D44720" w14:textId="77777777" w:rsidR="00FD281C" w:rsidRPr="008E2804" w:rsidRDefault="00FD281C" w:rsidP="00FD281C">
      <w:pPr>
        <w:rPr>
          <w:rFonts w:ascii="Times New Roman" w:hAnsi="Times New Roman" w:cs="Times New Roman"/>
        </w:rPr>
      </w:pPr>
    </w:p>
    <w:p w14:paraId="15B9600F" w14:textId="77777777" w:rsidR="00FD281C" w:rsidRPr="008E2804" w:rsidRDefault="00FD281C" w:rsidP="00FD281C">
      <w:pPr>
        <w:rPr>
          <w:rFonts w:ascii="Times New Roman" w:hAnsi="Times New Roman" w:cs="Times New Roman"/>
        </w:rPr>
      </w:pPr>
    </w:p>
    <w:p w14:paraId="03A6E19D" w14:textId="77777777" w:rsidR="00FD281C" w:rsidRPr="008E2804" w:rsidRDefault="00FD281C" w:rsidP="00FD281C">
      <w:pPr>
        <w:rPr>
          <w:rFonts w:ascii="Times New Roman" w:hAnsi="Times New Roman" w:cs="Times New Roman"/>
        </w:rPr>
      </w:pPr>
    </w:p>
    <w:p w14:paraId="342A066C" w14:textId="77777777" w:rsidR="00FD281C" w:rsidRPr="008E2804" w:rsidRDefault="00FD281C" w:rsidP="00FD281C">
      <w:pPr>
        <w:rPr>
          <w:rFonts w:ascii="Times New Roman" w:hAnsi="Times New Roman" w:cs="Times New Roman"/>
        </w:rPr>
      </w:pPr>
    </w:p>
    <w:p w14:paraId="4B453487" w14:textId="77777777" w:rsidR="00FD281C" w:rsidRPr="008E2804" w:rsidRDefault="00FD281C" w:rsidP="00FD281C">
      <w:pPr>
        <w:rPr>
          <w:rFonts w:ascii="Times New Roman" w:hAnsi="Times New Roman" w:cs="Times New Roman"/>
        </w:rPr>
      </w:pPr>
    </w:p>
    <w:p w14:paraId="38FCE9F9" w14:textId="77777777" w:rsidR="00FD281C" w:rsidRPr="008E2804" w:rsidRDefault="00FD281C" w:rsidP="00FD281C">
      <w:pPr>
        <w:rPr>
          <w:rFonts w:ascii="Times New Roman" w:hAnsi="Times New Roman" w:cs="Times New Roman"/>
        </w:rPr>
      </w:pPr>
    </w:p>
    <w:p w14:paraId="59A8C182" w14:textId="77777777" w:rsidR="00FD281C" w:rsidRPr="008E2804" w:rsidRDefault="00FD281C" w:rsidP="00FD281C">
      <w:pPr>
        <w:rPr>
          <w:rFonts w:ascii="Times New Roman" w:hAnsi="Times New Roman" w:cs="Times New Roman"/>
          <w:b/>
        </w:rPr>
      </w:pPr>
    </w:p>
    <w:p w14:paraId="3A148014" w14:textId="3420F4D7" w:rsidR="00FD281C" w:rsidRPr="008E2804" w:rsidRDefault="005F739D" w:rsidP="00FD281C">
      <w:pPr>
        <w:rPr>
          <w:rFonts w:ascii="Times New Roman" w:hAnsi="Times New Roman" w:cs="Times New Roman"/>
          <w:b/>
          <w:bCs/>
        </w:rPr>
      </w:pPr>
      <w:r w:rsidRPr="008E2804">
        <w:rPr>
          <w:rFonts w:ascii="Times New Roman" w:hAnsi="Times New Roman" w:cs="Times New Roman"/>
          <w:b/>
        </w:rPr>
        <w:t>T</w:t>
      </w:r>
      <w:r w:rsidR="000A356E">
        <w:rPr>
          <w:rFonts w:ascii="Times New Roman" w:hAnsi="Times New Roman" w:cs="Times New Roman"/>
          <w:b/>
        </w:rPr>
        <w:t xml:space="preserve">rafficking </w:t>
      </w:r>
      <w:r w:rsidRPr="008E2804">
        <w:rPr>
          <w:rFonts w:ascii="Times New Roman" w:hAnsi="Times New Roman" w:cs="Times New Roman"/>
          <w:b/>
        </w:rPr>
        <w:t>V</w:t>
      </w:r>
      <w:r w:rsidR="000A356E">
        <w:rPr>
          <w:rFonts w:ascii="Times New Roman" w:hAnsi="Times New Roman" w:cs="Times New Roman"/>
          <w:b/>
        </w:rPr>
        <w:t xml:space="preserve">ictim </w:t>
      </w:r>
      <w:r w:rsidRPr="008E2804">
        <w:rPr>
          <w:rFonts w:ascii="Times New Roman" w:hAnsi="Times New Roman" w:cs="Times New Roman"/>
          <w:b/>
        </w:rPr>
        <w:t>A</w:t>
      </w:r>
      <w:r w:rsidR="000A356E">
        <w:rPr>
          <w:rFonts w:ascii="Times New Roman" w:hAnsi="Times New Roman" w:cs="Times New Roman"/>
          <w:b/>
        </w:rPr>
        <w:t xml:space="preserve">ssistance </w:t>
      </w:r>
      <w:r w:rsidRPr="008E2804">
        <w:rPr>
          <w:rFonts w:ascii="Times New Roman" w:hAnsi="Times New Roman" w:cs="Times New Roman"/>
          <w:b/>
        </w:rPr>
        <w:t>P</w:t>
      </w:r>
      <w:r w:rsidR="000A356E">
        <w:rPr>
          <w:rFonts w:ascii="Times New Roman" w:hAnsi="Times New Roman" w:cs="Times New Roman"/>
          <w:b/>
        </w:rPr>
        <w:t>rogram</w:t>
      </w:r>
      <w:r w:rsidRPr="008E2804">
        <w:rPr>
          <w:rFonts w:ascii="Times New Roman" w:hAnsi="Times New Roman" w:cs="Times New Roman"/>
          <w:b/>
        </w:rPr>
        <w:t xml:space="preserve"> Assessment</w:t>
      </w:r>
      <w:r w:rsidR="00300B1E" w:rsidRPr="008E2804">
        <w:rPr>
          <w:rFonts w:ascii="Times New Roman" w:hAnsi="Times New Roman" w:cs="Times New Roman"/>
          <w:b/>
        </w:rPr>
        <w:t xml:space="preserve">—Key Informant Interviews </w:t>
      </w:r>
      <w:r w:rsidRPr="008E2804">
        <w:rPr>
          <w:rFonts w:ascii="Times New Roman" w:hAnsi="Times New Roman" w:cs="Times New Roman"/>
          <w:b/>
        </w:rPr>
        <w:t>and Focus Groups</w:t>
      </w:r>
    </w:p>
    <w:p w14:paraId="3F824FAA" w14:textId="77777777" w:rsidR="00FD281C" w:rsidRPr="008E2804" w:rsidRDefault="00FD281C" w:rsidP="00FD281C">
      <w:pPr>
        <w:rPr>
          <w:rFonts w:ascii="Times New Roman" w:hAnsi="Times New Roman" w:cs="Times New Roman"/>
          <w:b/>
        </w:rPr>
      </w:pPr>
    </w:p>
    <w:p w14:paraId="053702C8" w14:textId="77777777" w:rsidR="00FD281C" w:rsidRPr="008E2804" w:rsidRDefault="00FD281C" w:rsidP="00FD281C">
      <w:pPr>
        <w:rPr>
          <w:rFonts w:ascii="Times New Roman" w:hAnsi="Times New Roman" w:cs="Times New Roman"/>
          <w:b/>
        </w:rPr>
      </w:pPr>
      <w:r w:rsidRPr="008E2804">
        <w:rPr>
          <w:rFonts w:ascii="Times New Roman" w:hAnsi="Times New Roman" w:cs="Times New Roman"/>
          <w:b/>
        </w:rPr>
        <w:t>ASPE Generic Information Collection Request</w:t>
      </w:r>
    </w:p>
    <w:p w14:paraId="2A7253DA" w14:textId="77777777" w:rsidR="00FD281C" w:rsidRPr="008E2804" w:rsidRDefault="00FD281C" w:rsidP="00FD281C">
      <w:pPr>
        <w:pStyle w:val="Header"/>
        <w:rPr>
          <w:rFonts w:ascii="Times New Roman" w:hAnsi="Times New Roman" w:cs="Times New Roman"/>
          <w:b/>
        </w:rPr>
      </w:pPr>
      <w:r w:rsidRPr="008E2804">
        <w:rPr>
          <w:rFonts w:ascii="Times New Roman" w:hAnsi="Times New Roman" w:cs="Times New Roman"/>
          <w:b/>
        </w:rPr>
        <w:t>OMB No. 0990-0421</w:t>
      </w:r>
    </w:p>
    <w:p w14:paraId="7F079793" w14:textId="77777777" w:rsidR="00FD281C" w:rsidRPr="008E2804" w:rsidRDefault="00FD281C" w:rsidP="00FD281C">
      <w:pPr>
        <w:rPr>
          <w:rFonts w:ascii="Times New Roman" w:hAnsi="Times New Roman" w:cs="Times New Roman"/>
        </w:rPr>
      </w:pPr>
    </w:p>
    <w:p w14:paraId="614EEA3F" w14:textId="77777777" w:rsidR="00FD281C" w:rsidRPr="008E2804" w:rsidRDefault="00FD281C" w:rsidP="00FD281C">
      <w:pPr>
        <w:rPr>
          <w:rFonts w:ascii="Times New Roman" w:hAnsi="Times New Roman" w:cs="Times New Roman"/>
        </w:rPr>
      </w:pPr>
    </w:p>
    <w:p w14:paraId="2B7D58DE" w14:textId="77777777" w:rsidR="00FD281C" w:rsidRPr="008E2804" w:rsidRDefault="00FD281C" w:rsidP="00FD281C">
      <w:pPr>
        <w:rPr>
          <w:rFonts w:ascii="Times New Roman" w:hAnsi="Times New Roman" w:cs="Times New Roman"/>
        </w:rPr>
      </w:pPr>
    </w:p>
    <w:p w14:paraId="02C6F84C" w14:textId="77777777" w:rsidR="00FD281C" w:rsidRPr="008E2804" w:rsidRDefault="00FD281C" w:rsidP="00FD281C">
      <w:pPr>
        <w:rPr>
          <w:rFonts w:ascii="Times New Roman" w:hAnsi="Times New Roman" w:cs="Times New Roman"/>
        </w:rPr>
      </w:pPr>
    </w:p>
    <w:p w14:paraId="26301F34" w14:textId="6693743F" w:rsidR="00FD281C" w:rsidRPr="008E2804" w:rsidRDefault="00FD281C" w:rsidP="00FD281C">
      <w:pPr>
        <w:rPr>
          <w:rFonts w:ascii="Times New Roman" w:hAnsi="Times New Roman" w:cs="Times New Roman"/>
        </w:rPr>
      </w:pPr>
      <w:r w:rsidRPr="008E2804">
        <w:rPr>
          <w:rFonts w:ascii="Times New Roman" w:hAnsi="Times New Roman" w:cs="Times New Roman"/>
        </w:rPr>
        <w:t>Supporting Statement</w:t>
      </w:r>
      <w:r w:rsidR="001D6627">
        <w:rPr>
          <w:rFonts w:ascii="Times New Roman" w:hAnsi="Times New Roman" w:cs="Times New Roman"/>
        </w:rPr>
        <w:t>—</w:t>
      </w:r>
      <w:r w:rsidRPr="008E2804">
        <w:rPr>
          <w:rFonts w:ascii="Times New Roman" w:hAnsi="Times New Roman" w:cs="Times New Roman"/>
        </w:rPr>
        <w:t>Section A</w:t>
      </w:r>
    </w:p>
    <w:p w14:paraId="1F29CC16" w14:textId="77777777" w:rsidR="00FD281C" w:rsidRPr="008E2804" w:rsidRDefault="00FD281C" w:rsidP="00FD281C">
      <w:pPr>
        <w:rPr>
          <w:rFonts w:ascii="Times New Roman" w:hAnsi="Times New Roman" w:cs="Times New Roman"/>
        </w:rPr>
      </w:pPr>
    </w:p>
    <w:p w14:paraId="21872955" w14:textId="77777777" w:rsidR="00FD281C" w:rsidRPr="008E2804" w:rsidRDefault="00FD281C" w:rsidP="00FD281C">
      <w:pPr>
        <w:rPr>
          <w:rFonts w:ascii="Times New Roman" w:hAnsi="Times New Roman" w:cs="Times New Roman"/>
        </w:rPr>
      </w:pPr>
    </w:p>
    <w:p w14:paraId="59496457" w14:textId="77777777" w:rsidR="00FD281C" w:rsidRPr="008E2804" w:rsidRDefault="00FD281C" w:rsidP="00FD281C">
      <w:pPr>
        <w:rPr>
          <w:rFonts w:ascii="Times New Roman" w:hAnsi="Times New Roman" w:cs="Times New Roman"/>
        </w:rPr>
      </w:pPr>
    </w:p>
    <w:p w14:paraId="6F9B3BDD" w14:textId="77777777" w:rsidR="00FD281C" w:rsidRPr="008E2804" w:rsidRDefault="00FD281C" w:rsidP="00FD281C">
      <w:pPr>
        <w:rPr>
          <w:rFonts w:ascii="Times New Roman" w:hAnsi="Times New Roman" w:cs="Times New Roman"/>
        </w:rPr>
      </w:pPr>
    </w:p>
    <w:p w14:paraId="31547A75" w14:textId="77777777" w:rsidR="00FD281C" w:rsidRPr="008E2804" w:rsidRDefault="00FD281C" w:rsidP="00FD281C">
      <w:pPr>
        <w:rPr>
          <w:rFonts w:ascii="Times New Roman" w:hAnsi="Times New Roman" w:cs="Times New Roman"/>
        </w:rPr>
      </w:pPr>
    </w:p>
    <w:p w14:paraId="10EAA702" w14:textId="7E8D87B9" w:rsidR="00FD281C" w:rsidRPr="008E2804" w:rsidRDefault="00FD281C" w:rsidP="00FD281C">
      <w:pPr>
        <w:rPr>
          <w:rFonts w:ascii="Times New Roman" w:hAnsi="Times New Roman" w:cs="Times New Roman"/>
        </w:rPr>
      </w:pPr>
      <w:r w:rsidRPr="008E2804">
        <w:rPr>
          <w:rFonts w:ascii="Times New Roman" w:hAnsi="Times New Roman" w:cs="Times New Roman"/>
          <w:b/>
        </w:rPr>
        <w:t>Submitted:</w:t>
      </w:r>
      <w:r w:rsidRPr="008E2804">
        <w:rPr>
          <w:rFonts w:ascii="Times New Roman" w:hAnsi="Times New Roman" w:cs="Times New Roman"/>
        </w:rPr>
        <w:t xml:space="preserve"> </w:t>
      </w:r>
      <w:r w:rsidR="001C337A">
        <w:rPr>
          <w:rFonts w:ascii="Times New Roman" w:hAnsi="Times New Roman" w:cs="Times New Roman"/>
        </w:rPr>
        <w:t>April 10, 2018</w:t>
      </w:r>
    </w:p>
    <w:p w14:paraId="1515BCAA" w14:textId="77777777" w:rsidR="00FD281C" w:rsidRPr="008E2804" w:rsidRDefault="00FD281C" w:rsidP="00FD281C">
      <w:pPr>
        <w:rPr>
          <w:rFonts w:ascii="Times New Roman" w:hAnsi="Times New Roman" w:cs="Times New Roman"/>
        </w:rPr>
      </w:pPr>
    </w:p>
    <w:p w14:paraId="7DF37D6D" w14:textId="77777777" w:rsidR="00FD281C" w:rsidRPr="008E2804" w:rsidRDefault="00FD281C" w:rsidP="00FD281C">
      <w:pPr>
        <w:rPr>
          <w:rFonts w:ascii="Times New Roman" w:hAnsi="Times New Roman" w:cs="Times New Roman"/>
        </w:rPr>
      </w:pPr>
    </w:p>
    <w:p w14:paraId="011FBD3B" w14:textId="77777777" w:rsidR="00FD281C" w:rsidRPr="008E2804" w:rsidRDefault="00FD281C" w:rsidP="00FD281C">
      <w:pPr>
        <w:rPr>
          <w:rFonts w:ascii="Times New Roman" w:hAnsi="Times New Roman" w:cs="Times New Roman"/>
        </w:rPr>
      </w:pPr>
    </w:p>
    <w:p w14:paraId="39AB3303" w14:textId="77777777" w:rsidR="00FD281C" w:rsidRPr="008E2804" w:rsidRDefault="00FD281C" w:rsidP="00FD281C">
      <w:pPr>
        <w:rPr>
          <w:rFonts w:ascii="Times New Roman" w:hAnsi="Times New Roman" w:cs="Times New Roman"/>
        </w:rPr>
      </w:pPr>
    </w:p>
    <w:p w14:paraId="77D0C4DE" w14:textId="3C4C0ECC" w:rsidR="00FD281C" w:rsidRPr="008E2804" w:rsidRDefault="00300B1E" w:rsidP="00FD281C">
      <w:pPr>
        <w:rPr>
          <w:rFonts w:ascii="Times New Roman" w:hAnsi="Times New Roman" w:cs="Times New Roman"/>
        </w:rPr>
      </w:pPr>
      <w:r w:rsidRPr="008E2804">
        <w:rPr>
          <w:rFonts w:ascii="Times New Roman" w:hAnsi="Times New Roman" w:cs="Times New Roman"/>
        </w:rPr>
        <w:t>Contracting Officer</w:t>
      </w:r>
      <w:r w:rsidR="001B6631">
        <w:rPr>
          <w:rFonts w:ascii="Times New Roman" w:hAnsi="Times New Roman" w:cs="Times New Roman"/>
        </w:rPr>
        <w:t>’s</w:t>
      </w:r>
      <w:r w:rsidRPr="008E2804">
        <w:rPr>
          <w:rFonts w:ascii="Times New Roman" w:hAnsi="Times New Roman" w:cs="Times New Roman"/>
        </w:rPr>
        <w:t xml:space="preserve"> Representative</w:t>
      </w:r>
    </w:p>
    <w:p w14:paraId="7A51DB62" w14:textId="77777777" w:rsidR="000A356E" w:rsidRDefault="000A356E" w:rsidP="000A356E">
      <w:pPr>
        <w:rPr>
          <w:rFonts w:ascii="Times New Roman" w:hAnsi="Times New Roman" w:cs="Times New Roman"/>
        </w:rPr>
      </w:pPr>
      <w:r>
        <w:rPr>
          <w:rFonts w:ascii="Times New Roman" w:hAnsi="Times New Roman" w:cs="Times New Roman"/>
        </w:rPr>
        <w:t>Amanda Benton</w:t>
      </w:r>
    </w:p>
    <w:p w14:paraId="315A2973" w14:textId="77777777" w:rsidR="000A356E" w:rsidRDefault="000A356E" w:rsidP="000A356E">
      <w:pPr>
        <w:rPr>
          <w:rFonts w:ascii="Times New Roman" w:hAnsi="Times New Roman" w:cs="Times New Roman"/>
        </w:rPr>
      </w:pPr>
      <w:r>
        <w:rPr>
          <w:rFonts w:ascii="Times New Roman" w:hAnsi="Times New Roman" w:cs="Times New Roman"/>
        </w:rPr>
        <w:t>Social Science Analyst</w:t>
      </w:r>
      <w:r>
        <w:rPr>
          <w:rFonts w:ascii="Times New Roman" w:hAnsi="Times New Roman" w:cs="Times New Roman"/>
        </w:rPr>
        <w:br/>
        <w:t>U.S. Department of Health and Human Services</w:t>
      </w:r>
    </w:p>
    <w:p w14:paraId="6AF4FB83" w14:textId="77777777" w:rsidR="000A356E" w:rsidRDefault="000A356E" w:rsidP="000A356E">
      <w:pPr>
        <w:rPr>
          <w:rFonts w:ascii="Times New Roman" w:hAnsi="Times New Roman" w:cs="Times New Roman"/>
        </w:rPr>
      </w:pPr>
      <w:r>
        <w:rPr>
          <w:rFonts w:ascii="Times New Roman" w:hAnsi="Times New Roman" w:cs="Times New Roman"/>
        </w:rPr>
        <w:t>Office of the Assistant Secretary for Planning and Evaluation</w:t>
      </w:r>
    </w:p>
    <w:p w14:paraId="5361CF84" w14:textId="2D3EC2D4" w:rsidR="000A356E" w:rsidRDefault="000A356E" w:rsidP="000A356E">
      <w:pPr>
        <w:rPr>
          <w:rFonts w:ascii="Times New Roman" w:hAnsi="Times New Roman" w:cs="Times New Roman"/>
        </w:rPr>
      </w:pPr>
      <w:r>
        <w:rPr>
          <w:rFonts w:ascii="Times New Roman" w:hAnsi="Times New Roman" w:cs="Times New Roman"/>
        </w:rPr>
        <w:t>200 Independence Avenue SW, Washington</w:t>
      </w:r>
      <w:r w:rsidR="001B6631">
        <w:rPr>
          <w:rFonts w:ascii="Times New Roman" w:hAnsi="Times New Roman" w:cs="Times New Roman"/>
        </w:rPr>
        <w:t>,</w:t>
      </w:r>
      <w:r>
        <w:rPr>
          <w:rFonts w:ascii="Times New Roman" w:hAnsi="Times New Roman" w:cs="Times New Roman"/>
        </w:rPr>
        <w:t xml:space="preserve"> DC 20201</w:t>
      </w:r>
    </w:p>
    <w:p w14:paraId="6A62EFC4" w14:textId="38257383" w:rsidR="000A356E" w:rsidRDefault="000A356E" w:rsidP="000A356E">
      <w:pPr>
        <w:rPr>
          <w:rFonts w:ascii="Times New Roman" w:hAnsi="Times New Roman" w:cs="Times New Roman"/>
        </w:rPr>
      </w:pPr>
      <w:r>
        <w:rPr>
          <w:rFonts w:ascii="Times New Roman" w:hAnsi="Times New Roman" w:cs="Times New Roman"/>
        </w:rPr>
        <w:t>202</w:t>
      </w:r>
      <w:r w:rsidR="001B6631" w:rsidRPr="001B6631">
        <w:rPr>
          <w:rFonts w:ascii="Times New Roman" w:hAnsi="Times New Roman" w:cs="Times New Roman"/>
        </w:rPr>
        <w:t>–</w:t>
      </w:r>
      <w:r>
        <w:rPr>
          <w:rFonts w:ascii="Times New Roman" w:hAnsi="Times New Roman" w:cs="Times New Roman"/>
        </w:rPr>
        <w:t>690</w:t>
      </w:r>
      <w:r w:rsidR="001B6631" w:rsidRPr="001B6631">
        <w:rPr>
          <w:rFonts w:ascii="Times New Roman" w:hAnsi="Times New Roman" w:cs="Times New Roman"/>
        </w:rPr>
        <w:t>–</w:t>
      </w:r>
      <w:r w:rsidR="00000AF6">
        <w:rPr>
          <w:rFonts w:ascii="Times New Roman" w:hAnsi="Times New Roman" w:cs="Times New Roman"/>
        </w:rPr>
        <w:t>7290</w:t>
      </w:r>
    </w:p>
    <w:p w14:paraId="709512DC" w14:textId="77777777" w:rsidR="000A356E" w:rsidRDefault="000A356E" w:rsidP="000A356E">
      <w:pPr>
        <w:rPr>
          <w:rFonts w:ascii="Times New Roman" w:hAnsi="Times New Roman" w:cs="Times New Roman"/>
        </w:rPr>
      </w:pPr>
      <w:r>
        <w:rPr>
          <w:rFonts w:ascii="Times New Roman" w:hAnsi="Times New Roman" w:cs="Times New Roman"/>
        </w:rPr>
        <w:t>Amanda.Benton@hhs.gov</w:t>
      </w:r>
    </w:p>
    <w:p w14:paraId="53A303B8" w14:textId="0FCD432E" w:rsidR="00FD281C" w:rsidRPr="008E2804" w:rsidRDefault="00FD281C" w:rsidP="00FD281C">
      <w:pPr>
        <w:rPr>
          <w:rFonts w:ascii="Times New Roman" w:hAnsi="Times New Roman" w:cs="Times New Roman"/>
        </w:rPr>
      </w:pPr>
      <w:r w:rsidRPr="008E2804">
        <w:rPr>
          <w:rFonts w:ascii="Times New Roman" w:hAnsi="Times New Roman" w:cs="Times New Roman"/>
        </w:rPr>
        <w:br w:type="column"/>
      </w:r>
      <w:r w:rsidRPr="008E2804">
        <w:rPr>
          <w:rFonts w:ascii="Times New Roman" w:hAnsi="Times New Roman" w:cs="Times New Roman"/>
        </w:rPr>
        <w:lastRenderedPageBreak/>
        <w:t>Section A</w:t>
      </w:r>
      <w:r w:rsidR="001B6631">
        <w:rPr>
          <w:rFonts w:ascii="Times New Roman" w:hAnsi="Times New Roman" w:cs="Times New Roman"/>
        </w:rPr>
        <w:t>—</w:t>
      </w:r>
      <w:r w:rsidRPr="008E2804">
        <w:rPr>
          <w:rFonts w:ascii="Times New Roman" w:hAnsi="Times New Roman" w:cs="Times New Roman"/>
        </w:rPr>
        <w:t>Justification</w:t>
      </w:r>
    </w:p>
    <w:p w14:paraId="2FD29990" w14:textId="77777777" w:rsidR="00FD281C" w:rsidRPr="008E2804" w:rsidRDefault="00FD281C" w:rsidP="00FD281C">
      <w:pPr>
        <w:rPr>
          <w:rFonts w:ascii="Times New Roman" w:hAnsi="Times New Roman" w:cs="Times New Roman"/>
        </w:rPr>
      </w:pPr>
    </w:p>
    <w:p w14:paraId="3D59FC7C"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Circumstances Making the Collection of Information Necessary</w:t>
      </w:r>
    </w:p>
    <w:p w14:paraId="4037EC5A" w14:textId="77777777" w:rsidR="00FD281C" w:rsidRPr="008E2804" w:rsidRDefault="00FD281C" w:rsidP="00FD281C">
      <w:pPr>
        <w:rPr>
          <w:rFonts w:ascii="Times New Roman" w:hAnsi="Times New Roman" w:cs="Times New Roman"/>
        </w:rPr>
      </w:pPr>
    </w:p>
    <w:p w14:paraId="33568BCB" w14:textId="43309ADA" w:rsidR="00A5264E" w:rsidRDefault="00A5264E" w:rsidP="00A5264E">
      <w:pPr>
        <w:overflowPunct w:val="0"/>
        <w:textAlignment w:val="baseline"/>
        <w:rPr>
          <w:rFonts w:ascii="Times New Roman" w:hAnsi="Times New Roman"/>
        </w:rPr>
      </w:pPr>
      <w:r>
        <w:rPr>
          <w:rFonts w:ascii="Times New Roman" w:hAnsi="Times New Roman" w:cs="Courier New"/>
        </w:rPr>
        <w:t xml:space="preserve">The Trafficking Victim Assistance Program (TVAP), as authorized by </w:t>
      </w:r>
      <w:r>
        <w:rPr>
          <w:rFonts w:ascii="Times New Roman" w:hAnsi="Times New Roman"/>
        </w:rPr>
        <w:t>The Trafficking Victims Protection Act of 2000</w:t>
      </w:r>
      <w:r w:rsidR="006B5BA6">
        <w:rPr>
          <w:rFonts w:ascii="Times New Roman" w:hAnsi="Times New Roman"/>
        </w:rPr>
        <w:t xml:space="preserve"> </w:t>
      </w:r>
      <w:r w:rsidR="006B5BA6" w:rsidRPr="00545624">
        <w:rPr>
          <w:rFonts w:ascii="Times New Roman" w:hAnsi="Times New Roman" w:cs="Times New Roman"/>
        </w:rPr>
        <w:t>(</w:t>
      </w:r>
      <w:r w:rsidR="006B5BA6" w:rsidRPr="006B5BA6">
        <w:rPr>
          <w:rFonts w:ascii="Times New Roman" w:hAnsi="Times New Roman" w:cs="Times New Roman"/>
        </w:rPr>
        <w:t>22 USC 7105(b)(1)(B); 22 USC 7105(f); 42 USC 14044b)</w:t>
      </w:r>
      <w:r>
        <w:rPr>
          <w:rFonts w:ascii="Times New Roman" w:hAnsi="Times New Roman"/>
        </w:rPr>
        <w:t>, provides comprehensive case management services to foreign</w:t>
      </w:r>
      <w:r w:rsidR="00BD5AC0">
        <w:rPr>
          <w:rFonts w:ascii="Times New Roman" w:hAnsi="Times New Roman"/>
        </w:rPr>
        <w:t xml:space="preserve"> national</w:t>
      </w:r>
      <w:r>
        <w:rPr>
          <w:rFonts w:ascii="Times New Roman" w:hAnsi="Times New Roman"/>
        </w:rPr>
        <w:t xml:space="preserve"> victims of human trafficking residing in the </w:t>
      </w:r>
      <w:r w:rsidR="001B6631">
        <w:rPr>
          <w:rFonts w:ascii="Times New Roman" w:hAnsi="Times New Roman"/>
        </w:rPr>
        <w:t>United States</w:t>
      </w:r>
      <w:r>
        <w:rPr>
          <w:rFonts w:ascii="Times New Roman" w:hAnsi="Times New Roman"/>
        </w:rPr>
        <w:t xml:space="preserve">. Since its inception, TVAP funding and infrastructure have remained relatively unchanged: </w:t>
      </w:r>
      <w:r w:rsidR="001B6631">
        <w:rPr>
          <w:rFonts w:ascii="Times New Roman" w:hAnsi="Times New Roman"/>
        </w:rPr>
        <w:t>S</w:t>
      </w:r>
      <w:r>
        <w:rPr>
          <w:rFonts w:ascii="Times New Roman" w:hAnsi="Times New Roman"/>
        </w:rPr>
        <w:t>ervices are paid on a per capita basis, and funds are managed through primary grantees that enter into cooperative agreements with service providers (subrecipients)</w:t>
      </w:r>
      <w:r w:rsidR="00C311F8">
        <w:rPr>
          <w:rFonts w:ascii="Times New Roman" w:hAnsi="Times New Roman"/>
        </w:rPr>
        <w:t xml:space="preserve"> to provide regional coverage</w:t>
      </w:r>
      <w:r>
        <w:rPr>
          <w:rFonts w:ascii="Times New Roman" w:hAnsi="Times New Roman"/>
        </w:rPr>
        <w:t xml:space="preserve">. Given the changing landscape and greater understanding of the nature and extent of trafficking, an assessment of the program is timely and appropriate. This assessment will examine </w:t>
      </w:r>
      <w:r w:rsidR="0091587A">
        <w:rPr>
          <w:rFonts w:ascii="Times New Roman" w:hAnsi="Times New Roman"/>
        </w:rPr>
        <w:t xml:space="preserve">the strengths and weaknesses of the current per capita funding allocation method and </w:t>
      </w:r>
      <w:r w:rsidR="00000AF6">
        <w:rPr>
          <w:rFonts w:ascii="Times New Roman" w:hAnsi="Times New Roman"/>
        </w:rPr>
        <w:t xml:space="preserve">regional </w:t>
      </w:r>
      <w:r w:rsidR="0091587A">
        <w:rPr>
          <w:rFonts w:ascii="Times New Roman" w:hAnsi="Times New Roman"/>
        </w:rPr>
        <w:t xml:space="preserve">grant structure, determine if efficiencies can be gained in the program administration and structure, and identify potential alternative funding strategies. </w:t>
      </w:r>
    </w:p>
    <w:p w14:paraId="1A3DBEBE" w14:textId="77777777" w:rsidR="00A5264E" w:rsidRDefault="00A5264E" w:rsidP="00A5264E">
      <w:pPr>
        <w:overflowPunct w:val="0"/>
        <w:textAlignment w:val="baseline"/>
        <w:rPr>
          <w:rFonts w:ascii="Times New Roman" w:hAnsi="Times New Roman"/>
        </w:rPr>
      </w:pPr>
    </w:p>
    <w:p w14:paraId="4DCB4A40" w14:textId="22294262" w:rsidR="00A5264E" w:rsidRDefault="00A5264E" w:rsidP="00A5264E">
      <w:pPr>
        <w:overflowPunct w:val="0"/>
        <w:textAlignment w:val="baseline"/>
        <w:rPr>
          <w:rFonts w:ascii="Times New Roman" w:hAnsi="Times New Roman"/>
        </w:rPr>
      </w:pPr>
      <w:r>
        <w:rPr>
          <w:rFonts w:ascii="Times New Roman" w:hAnsi="Times New Roman"/>
        </w:rPr>
        <w:t>The U.S. Department of Health and Human Services</w:t>
      </w:r>
      <w:r w:rsidR="00C311F8">
        <w:rPr>
          <w:rFonts w:ascii="Times New Roman" w:hAnsi="Times New Roman"/>
        </w:rPr>
        <w:t xml:space="preserve"> Administration for Children and Families’</w:t>
      </w:r>
      <w:r>
        <w:rPr>
          <w:rFonts w:ascii="Times New Roman" w:hAnsi="Times New Roman"/>
        </w:rPr>
        <w:t xml:space="preserve"> (HHS</w:t>
      </w:r>
      <w:r w:rsidR="00C311F8">
        <w:rPr>
          <w:rFonts w:ascii="Times New Roman" w:hAnsi="Times New Roman"/>
        </w:rPr>
        <w:t>/ACF</w:t>
      </w:r>
      <w:r>
        <w:rPr>
          <w:rFonts w:ascii="Times New Roman" w:hAnsi="Times New Roman"/>
        </w:rPr>
        <w:t>)</w:t>
      </w:r>
      <w:r w:rsidR="00C311F8">
        <w:rPr>
          <w:rFonts w:ascii="Times New Roman" w:hAnsi="Times New Roman"/>
        </w:rPr>
        <w:t xml:space="preserve"> Office on Trafficking in Persons (OTIP) is</w:t>
      </w:r>
      <w:r>
        <w:rPr>
          <w:rFonts w:ascii="Times New Roman" w:hAnsi="Times New Roman"/>
        </w:rPr>
        <w:t xml:space="preserve"> responsible for managing TVAP. In collaboration with the Office of the Assistant Secretary for Planning and Evaluation (ASPE) and </w:t>
      </w:r>
      <w:r w:rsidR="00DD7E9F">
        <w:rPr>
          <w:rFonts w:ascii="Times New Roman" w:hAnsi="Times New Roman"/>
        </w:rPr>
        <w:t xml:space="preserve">ACF’s </w:t>
      </w:r>
      <w:r>
        <w:rPr>
          <w:rFonts w:ascii="Times New Roman" w:hAnsi="Times New Roman"/>
        </w:rPr>
        <w:t xml:space="preserve">Office of Planning, Research &amp; Evaluation (OPRE), OTIP has contracted with </w:t>
      </w:r>
      <w:r w:rsidR="006B5BA6">
        <w:rPr>
          <w:rFonts w:ascii="Times New Roman" w:hAnsi="Times New Roman"/>
        </w:rPr>
        <w:t xml:space="preserve">the firm </w:t>
      </w:r>
      <w:r>
        <w:rPr>
          <w:rFonts w:ascii="Times New Roman" w:hAnsi="Times New Roman"/>
        </w:rPr>
        <w:t>ICF to conduct this assessment. The findings will be of interest primarily to OTIP but also to other funding agencies, and organizations that work with individuals who have been trafficked.</w:t>
      </w:r>
    </w:p>
    <w:p w14:paraId="2F1E40F9" w14:textId="77777777" w:rsidR="00FD281C" w:rsidRPr="008E2804" w:rsidRDefault="00FD281C" w:rsidP="00FD281C">
      <w:pPr>
        <w:pStyle w:val="ListParagraph"/>
        <w:rPr>
          <w:rFonts w:ascii="Times New Roman" w:hAnsi="Times New Roman" w:cs="Times New Roman"/>
        </w:rPr>
      </w:pPr>
    </w:p>
    <w:p w14:paraId="36AF4B20"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Purpose and Use of the Information Collection</w:t>
      </w:r>
    </w:p>
    <w:p w14:paraId="7DE1ED14" w14:textId="77777777" w:rsidR="00FD281C" w:rsidRPr="008E2804" w:rsidRDefault="00FD281C" w:rsidP="00FD281C">
      <w:pPr>
        <w:rPr>
          <w:rFonts w:ascii="Times New Roman" w:hAnsi="Times New Roman" w:cs="Times New Roman"/>
        </w:rPr>
      </w:pPr>
    </w:p>
    <w:p w14:paraId="470B694B" w14:textId="0A7D1E1A" w:rsidR="00A5264E" w:rsidRPr="00F836DB" w:rsidRDefault="00A5264E" w:rsidP="00A5264E">
      <w:pPr>
        <w:overflowPunct w:val="0"/>
        <w:textAlignment w:val="baseline"/>
        <w:rPr>
          <w:rFonts w:ascii="Times New Roman" w:hAnsi="Times New Roman"/>
        </w:rPr>
      </w:pPr>
      <w:r w:rsidRPr="00F836DB">
        <w:rPr>
          <w:rFonts w:ascii="Times New Roman" w:hAnsi="Times New Roman"/>
        </w:rPr>
        <w:t xml:space="preserve">ASPE, in partnership with ACF, is seeking approval </w:t>
      </w:r>
      <w:r w:rsidR="006B3A65">
        <w:rPr>
          <w:rFonts w:ascii="Times New Roman" w:hAnsi="Times New Roman"/>
        </w:rPr>
        <w:t>from</w:t>
      </w:r>
      <w:r w:rsidRPr="00F836DB">
        <w:rPr>
          <w:rFonts w:ascii="Times New Roman" w:hAnsi="Times New Roman"/>
        </w:rPr>
        <w:t xml:space="preserve"> </w:t>
      </w:r>
      <w:r w:rsidR="006B3A65">
        <w:rPr>
          <w:rFonts w:ascii="Times New Roman" w:hAnsi="Times New Roman"/>
        </w:rPr>
        <w:t>the Office of Management and Budget (</w:t>
      </w:r>
      <w:r w:rsidRPr="00F836DB">
        <w:rPr>
          <w:rFonts w:ascii="Times New Roman" w:hAnsi="Times New Roman"/>
        </w:rPr>
        <w:t>OMB</w:t>
      </w:r>
      <w:r w:rsidR="006B3A65">
        <w:rPr>
          <w:rFonts w:ascii="Times New Roman" w:hAnsi="Times New Roman"/>
        </w:rPr>
        <w:t>)</w:t>
      </w:r>
      <w:r w:rsidRPr="00F836DB">
        <w:rPr>
          <w:rFonts w:ascii="Times New Roman" w:hAnsi="Times New Roman"/>
        </w:rPr>
        <w:t xml:space="preserve"> for </w:t>
      </w:r>
      <w:r w:rsidR="006549A9">
        <w:rPr>
          <w:rFonts w:ascii="Times New Roman" w:hAnsi="Times New Roman"/>
        </w:rPr>
        <w:t>this information collection request (ICR)</w:t>
      </w:r>
      <w:r w:rsidR="00563D83">
        <w:rPr>
          <w:rFonts w:ascii="Times New Roman" w:hAnsi="Times New Roman"/>
        </w:rPr>
        <w:t xml:space="preserve">, </w:t>
      </w:r>
      <w:r w:rsidRPr="00F836DB">
        <w:rPr>
          <w:rFonts w:ascii="Times New Roman" w:hAnsi="Times New Roman"/>
        </w:rPr>
        <w:t xml:space="preserve">“Trafficking Victim Assistance Program (TVAP) </w:t>
      </w:r>
      <w:r w:rsidR="00BF3A06" w:rsidRPr="00F836DB">
        <w:rPr>
          <w:rFonts w:ascii="Times New Roman" w:hAnsi="Times New Roman"/>
        </w:rPr>
        <w:t>Assessment</w:t>
      </w:r>
      <w:r w:rsidR="006B3A65">
        <w:rPr>
          <w:rFonts w:ascii="Times New Roman" w:hAnsi="Times New Roman"/>
        </w:rPr>
        <w:t>—</w:t>
      </w:r>
      <w:r w:rsidR="00000AF6">
        <w:rPr>
          <w:rFonts w:ascii="Times New Roman" w:hAnsi="Times New Roman"/>
        </w:rPr>
        <w:t>Key Informant Interviews and Focus Groups</w:t>
      </w:r>
      <w:r w:rsidR="00563D83">
        <w:rPr>
          <w:rFonts w:ascii="Times New Roman" w:hAnsi="Times New Roman"/>
        </w:rPr>
        <w:t>,</w:t>
      </w:r>
      <w:r w:rsidRPr="0092046F">
        <w:rPr>
          <w:rFonts w:ascii="Times New Roman" w:hAnsi="Times New Roman"/>
        </w:rPr>
        <w:t xml:space="preserve">” </w:t>
      </w:r>
      <w:r w:rsidR="00563D83">
        <w:rPr>
          <w:rFonts w:ascii="Times New Roman" w:hAnsi="Times New Roman"/>
        </w:rPr>
        <w:t>as well as for a separate full ICR titled “Trafficking Victim Assistance Program Social Network Analysis – Network Survey,”</w:t>
      </w:r>
      <w:r w:rsidR="006549A9">
        <w:rPr>
          <w:rStyle w:val="FootnoteReference"/>
          <w:rFonts w:ascii="Times New Roman" w:hAnsi="Times New Roman"/>
        </w:rPr>
        <w:footnoteReference w:id="1"/>
      </w:r>
      <w:r w:rsidR="00563D83">
        <w:rPr>
          <w:rFonts w:ascii="Times New Roman" w:hAnsi="Times New Roman"/>
        </w:rPr>
        <w:t xml:space="preserve"> for this program assessment. </w:t>
      </w:r>
      <w:r w:rsidR="006549A9">
        <w:rPr>
          <w:rFonts w:ascii="Times New Roman" w:hAnsi="Times New Roman"/>
        </w:rPr>
        <w:t>The program assessment</w:t>
      </w:r>
      <w:r w:rsidRPr="0092046F">
        <w:rPr>
          <w:rFonts w:ascii="Times New Roman" w:hAnsi="Times New Roman"/>
        </w:rPr>
        <w:t xml:space="preserve"> represents a collaboration between ASPE, OPRE, OTIP, and the contractor</w:t>
      </w:r>
      <w:r w:rsidR="00660DCD">
        <w:rPr>
          <w:rFonts w:ascii="Times New Roman" w:hAnsi="Times New Roman"/>
        </w:rPr>
        <w:t xml:space="preserve"> (ICF)</w:t>
      </w:r>
      <w:r w:rsidRPr="0092046F">
        <w:rPr>
          <w:rFonts w:ascii="Times New Roman" w:hAnsi="Times New Roman"/>
        </w:rPr>
        <w:t xml:space="preserve">. </w:t>
      </w:r>
    </w:p>
    <w:p w14:paraId="1BD33365" w14:textId="77777777" w:rsidR="00A5264E" w:rsidRPr="00F836DB" w:rsidRDefault="00A5264E" w:rsidP="00A5264E">
      <w:pPr>
        <w:overflowPunct w:val="0"/>
        <w:textAlignment w:val="baseline"/>
        <w:rPr>
          <w:rFonts w:ascii="Times New Roman" w:hAnsi="Times New Roman"/>
        </w:rPr>
      </w:pPr>
    </w:p>
    <w:p w14:paraId="106778AB" w14:textId="416844EE" w:rsidR="00A5264E" w:rsidRPr="00F836DB" w:rsidRDefault="00A5264E" w:rsidP="00A5264E">
      <w:pPr>
        <w:overflowPunct w:val="0"/>
        <w:textAlignment w:val="baseline"/>
        <w:rPr>
          <w:rFonts w:ascii="Times New Roman" w:hAnsi="Times New Roman"/>
        </w:rPr>
      </w:pPr>
      <w:r w:rsidRPr="00F836DB">
        <w:rPr>
          <w:rFonts w:ascii="Times New Roman" w:hAnsi="Times New Roman"/>
        </w:rPr>
        <w:t>The</w:t>
      </w:r>
      <w:r w:rsidR="006549A9">
        <w:rPr>
          <w:rFonts w:ascii="Times New Roman" w:hAnsi="Times New Roman"/>
        </w:rPr>
        <w:t xml:space="preserve"> overall</w:t>
      </w:r>
      <w:r w:rsidRPr="00F836DB">
        <w:rPr>
          <w:rFonts w:ascii="Times New Roman" w:hAnsi="Times New Roman"/>
        </w:rPr>
        <w:t xml:space="preserve"> program assessment aims to address the following goals:</w:t>
      </w:r>
    </w:p>
    <w:p w14:paraId="6C8CFCD4" w14:textId="42B6A820" w:rsidR="00A5264E" w:rsidRPr="00F836DB" w:rsidRDefault="00A5264E" w:rsidP="00A5264E">
      <w:pPr>
        <w:pStyle w:val="ListParagraph"/>
        <w:numPr>
          <w:ilvl w:val="0"/>
          <w:numId w:val="18"/>
        </w:numPr>
        <w:overflowPunct w:val="0"/>
        <w:textAlignment w:val="baseline"/>
        <w:rPr>
          <w:rFonts w:ascii="Times New Roman" w:hAnsi="Times New Roman"/>
        </w:rPr>
      </w:pPr>
      <w:r w:rsidRPr="00F836DB">
        <w:rPr>
          <w:rFonts w:ascii="Times New Roman" w:hAnsi="Times New Roman"/>
        </w:rPr>
        <w:t>Gain in</w:t>
      </w:r>
      <w:r w:rsidR="006B5BA6">
        <w:rPr>
          <w:rFonts w:ascii="Times New Roman" w:hAnsi="Times New Roman"/>
        </w:rPr>
        <w:t>-</w:t>
      </w:r>
      <w:r w:rsidRPr="00F836DB">
        <w:rPr>
          <w:rFonts w:ascii="Times New Roman" w:hAnsi="Times New Roman"/>
        </w:rPr>
        <w:t>depth knowledge of the strengths and weaknesses of the current per capita funding allocation method</w:t>
      </w:r>
      <w:r w:rsidR="006B3A65">
        <w:rPr>
          <w:rFonts w:ascii="Times New Roman" w:hAnsi="Times New Roman"/>
        </w:rPr>
        <w:t>.</w:t>
      </w:r>
    </w:p>
    <w:p w14:paraId="77CC4081" w14:textId="745CB687" w:rsidR="00A5264E" w:rsidRPr="00F836DB" w:rsidRDefault="00A5264E" w:rsidP="00A5264E">
      <w:pPr>
        <w:pStyle w:val="ListParagraph"/>
        <w:numPr>
          <w:ilvl w:val="0"/>
          <w:numId w:val="18"/>
        </w:numPr>
        <w:overflowPunct w:val="0"/>
        <w:textAlignment w:val="baseline"/>
        <w:rPr>
          <w:rFonts w:ascii="Times New Roman" w:hAnsi="Times New Roman"/>
        </w:rPr>
      </w:pPr>
      <w:r w:rsidRPr="00F836DB">
        <w:rPr>
          <w:rFonts w:ascii="Times New Roman" w:hAnsi="Times New Roman"/>
        </w:rPr>
        <w:t>Gain in</w:t>
      </w:r>
      <w:r w:rsidR="006B5BA6">
        <w:rPr>
          <w:rFonts w:ascii="Times New Roman" w:hAnsi="Times New Roman"/>
        </w:rPr>
        <w:t>-</w:t>
      </w:r>
      <w:r w:rsidRPr="00F836DB">
        <w:rPr>
          <w:rFonts w:ascii="Times New Roman" w:hAnsi="Times New Roman"/>
        </w:rPr>
        <w:t xml:space="preserve">depth knowledge of the strengths and weaknesses of the current </w:t>
      </w:r>
      <w:r w:rsidR="00000AF6">
        <w:rPr>
          <w:rFonts w:ascii="Times New Roman" w:hAnsi="Times New Roman"/>
        </w:rPr>
        <w:t xml:space="preserve">regional </w:t>
      </w:r>
      <w:r w:rsidRPr="00F836DB">
        <w:rPr>
          <w:rFonts w:ascii="Times New Roman" w:hAnsi="Times New Roman"/>
        </w:rPr>
        <w:t>grant structure</w:t>
      </w:r>
      <w:r w:rsidR="006B3A65">
        <w:rPr>
          <w:rFonts w:ascii="Times New Roman" w:hAnsi="Times New Roman"/>
        </w:rPr>
        <w:t>.</w:t>
      </w:r>
    </w:p>
    <w:p w14:paraId="71D39FDA" w14:textId="599712A3" w:rsidR="00A5264E" w:rsidRPr="00F836DB" w:rsidRDefault="00A5264E" w:rsidP="00A5264E">
      <w:pPr>
        <w:pStyle w:val="ListParagraph"/>
        <w:numPr>
          <w:ilvl w:val="0"/>
          <w:numId w:val="18"/>
        </w:numPr>
        <w:overflowPunct w:val="0"/>
        <w:textAlignment w:val="baseline"/>
        <w:rPr>
          <w:rFonts w:ascii="Times New Roman" w:hAnsi="Times New Roman"/>
        </w:rPr>
      </w:pPr>
      <w:r w:rsidRPr="00F836DB">
        <w:rPr>
          <w:rFonts w:ascii="Times New Roman" w:hAnsi="Times New Roman"/>
        </w:rPr>
        <w:t xml:space="preserve">Determine if efficiencies can be gained through improved coordination of services and/or merger of different </w:t>
      </w:r>
      <w:r w:rsidR="00000AF6">
        <w:rPr>
          <w:rFonts w:ascii="Times New Roman" w:hAnsi="Times New Roman"/>
        </w:rPr>
        <w:t xml:space="preserve">federal trafficking </w:t>
      </w:r>
      <w:r w:rsidRPr="00F836DB">
        <w:rPr>
          <w:rFonts w:ascii="Times New Roman" w:hAnsi="Times New Roman"/>
        </w:rPr>
        <w:t>programs</w:t>
      </w:r>
      <w:r w:rsidR="006B3A65">
        <w:rPr>
          <w:rFonts w:ascii="Times New Roman" w:hAnsi="Times New Roman"/>
        </w:rPr>
        <w:t>.</w:t>
      </w:r>
    </w:p>
    <w:p w14:paraId="5EA86C4C" w14:textId="5AB7DED8" w:rsidR="00A5264E" w:rsidRPr="00F836DB" w:rsidRDefault="00A5264E" w:rsidP="00A5264E">
      <w:pPr>
        <w:pStyle w:val="ListParagraph"/>
        <w:numPr>
          <w:ilvl w:val="0"/>
          <w:numId w:val="18"/>
        </w:numPr>
        <w:overflowPunct w:val="0"/>
        <w:textAlignment w:val="baseline"/>
        <w:rPr>
          <w:rFonts w:ascii="Times New Roman" w:hAnsi="Times New Roman"/>
        </w:rPr>
      </w:pPr>
      <w:r w:rsidRPr="00F836DB">
        <w:rPr>
          <w:rFonts w:ascii="Times New Roman" w:hAnsi="Times New Roman"/>
        </w:rPr>
        <w:t xml:space="preserve">Identify potential alternative funding or grant </w:t>
      </w:r>
      <w:r w:rsidR="00000AF6">
        <w:rPr>
          <w:rFonts w:ascii="Times New Roman" w:hAnsi="Times New Roman"/>
        </w:rPr>
        <w:t xml:space="preserve">structure </w:t>
      </w:r>
      <w:r w:rsidRPr="00F836DB">
        <w:rPr>
          <w:rFonts w:ascii="Times New Roman" w:hAnsi="Times New Roman"/>
        </w:rPr>
        <w:t>strategies that would address the needs of the target population (i.e., foreign</w:t>
      </w:r>
      <w:r w:rsidR="00BD5AC0">
        <w:rPr>
          <w:rFonts w:ascii="Times New Roman" w:hAnsi="Times New Roman"/>
        </w:rPr>
        <w:t xml:space="preserve"> national</w:t>
      </w:r>
      <w:r w:rsidRPr="00F836DB">
        <w:rPr>
          <w:rFonts w:ascii="Times New Roman" w:hAnsi="Times New Roman"/>
        </w:rPr>
        <w:t xml:space="preserve"> victims of trafficking)</w:t>
      </w:r>
      <w:r w:rsidR="006B3A65">
        <w:rPr>
          <w:rFonts w:ascii="Times New Roman" w:hAnsi="Times New Roman"/>
        </w:rPr>
        <w:t>.</w:t>
      </w:r>
    </w:p>
    <w:p w14:paraId="254909E7" w14:textId="77777777" w:rsidR="008E2804" w:rsidRPr="00F836DB" w:rsidRDefault="008E2804" w:rsidP="008E2804">
      <w:pPr>
        <w:pStyle w:val="ListParagraph"/>
        <w:ind w:left="450"/>
        <w:rPr>
          <w:rFonts w:ascii="Times New Roman" w:eastAsiaTheme="minorEastAsia" w:hAnsi="Times New Roman" w:cs="Times New Roman"/>
        </w:rPr>
      </w:pPr>
    </w:p>
    <w:p w14:paraId="38B965DA" w14:textId="0AFF4920" w:rsidR="003F28F7" w:rsidRDefault="00BF3A06" w:rsidP="00F836DB">
      <w:pPr>
        <w:pStyle w:val="ListParagraph"/>
        <w:rPr>
          <w:rFonts w:ascii="Times New Roman" w:eastAsiaTheme="minorEastAsia" w:hAnsi="Times New Roman" w:cs="Times New Roman"/>
        </w:rPr>
      </w:pPr>
      <w:r w:rsidRPr="00F836DB">
        <w:rPr>
          <w:rFonts w:ascii="Times New Roman" w:eastAsiaTheme="minorEastAsia" w:hAnsi="Times New Roman" w:cs="Times New Roman"/>
        </w:rPr>
        <w:t xml:space="preserve">The program assessment will utilize a mixed methods approach with two separate data collection efforts (i.e., qualitative and quantitative) to address the goals of the assessment. Qualitative data (i.e., </w:t>
      </w:r>
      <w:r w:rsidR="00AF6A2A">
        <w:rPr>
          <w:rFonts w:ascii="Times New Roman" w:eastAsiaTheme="minorEastAsia" w:hAnsi="Times New Roman" w:cs="Times New Roman"/>
        </w:rPr>
        <w:t>key informant</w:t>
      </w:r>
      <w:r w:rsidR="006B5BA6">
        <w:rPr>
          <w:rFonts w:ascii="Times New Roman" w:eastAsiaTheme="minorEastAsia" w:hAnsi="Times New Roman" w:cs="Times New Roman"/>
        </w:rPr>
        <w:t xml:space="preserve"> </w:t>
      </w:r>
      <w:r w:rsidRPr="00F836DB">
        <w:rPr>
          <w:rFonts w:ascii="Times New Roman" w:eastAsiaTheme="minorEastAsia" w:hAnsi="Times New Roman" w:cs="Times New Roman"/>
        </w:rPr>
        <w:t xml:space="preserve">interviews and focus groups) will be used to address </w:t>
      </w:r>
      <w:r w:rsidR="008E2804" w:rsidRPr="00F836DB">
        <w:rPr>
          <w:rFonts w:ascii="Times New Roman" w:eastAsiaTheme="minorEastAsia" w:hAnsi="Times New Roman" w:cs="Times New Roman"/>
        </w:rPr>
        <w:t xml:space="preserve">the first, second, and fourth </w:t>
      </w:r>
      <w:r w:rsidRPr="00F836DB">
        <w:rPr>
          <w:rFonts w:ascii="Times New Roman" w:eastAsiaTheme="minorEastAsia" w:hAnsi="Times New Roman" w:cs="Times New Roman"/>
        </w:rPr>
        <w:t xml:space="preserve">goals </w:t>
      </w:r>
      <w:r w:rsidR="008E2804" w:rsidRPr="00F836DB">
        <w:rPr>
          <w:rFonts w:ascii="Times New Roman" w:eastAsiaTheme="minorEastAsia" w:hAnsi="Times New Roman" w:cs="Times New Roman"/>
        </w:rPr>
        <w:t>of the study</w:t>
      </w:r>
      <w:r w:rsidR="00330686">
        <w:rPr>
          <w:rFonts w:ascii="Times New Roman" w:eastAsiaTheme="minorEastAsia" w:hAnsi="Times New Roman" w:cs="Times New Roman"/>
        </w:rPr>
        <w:t xml:space="preserve">. </w:t>
      </w:r>
      <w:r w:rsidR="00F836DB" w:rsidRPr="005B6D05">
        <w:rPr>
          <w:rFonts w:ascii="Times New Roman" w:eastAsiaTheme="minorEastAsia" w:hAnsi="Times New Roman" w:cs="Times New Roman"/>
        </w:rPr>
        <w:t>The qualitative component of the assessment</w:t>
      </w:r>
      <w:r w:rsidR="00863AAF">
        <w:rPr>
          <w:rFonts w:ascii="Times New Roman" w:eastAsiaTheme="minorEastAsia" w:hAnsi="Times New Roman" w:cs="Times New Roman"/>
        </w:rPr>
        <w:t>, for which we are seeking approval in this ICR,</w:t>
      </w:r>
      <w:r w:rsidR="00F836DB" w:rsidRPr="005B6D05">
        <w:rPr>
          <w:rFonts w:ascii="Times New Roman" w:eastAsiaTheme="minorEastAsia" w:hAnsi="Times New Roman" w:cs="Times New Roman"/>
        </w:rPr>
        <w:t xml:space="preserve"> will involve </w:t>
      </w:r>
      <w:r w:rsidR="008E2804" w:rsidRPr="00C311F8">
        <w:rPr>
          <w:rFonts w:ascii="Times New Roman" w:eastAsiaTheme="minorEastAsia" w:hAnsi="Times New Roman" w:cs="Times New Roman"/>
        </w:rPr>
        <w:t xml:space="preserve">(1) </w:t>
      </w:r>
      <w:r w:rsidR="00823016">
        <w:rPr>
          <w:rFonts w:ascii="Times New Roman" w:eastAsiaTheme="minorEastAsia" w:hAnsi="Times New Roman" w:cs="Times New Roman"/>
        </w:rPr>
        <w:t xml:space="preserve">key informant </w:t>
      </w:r>
      <w:r w:rsidR="008E2804" w:rsidRPr="00C311F8">
        <w:rPr>
          <w:rFonts w:ascii="Times New Roman" w:eastAsiaTheme="minorEastAsia" w:hAnsi="Times New Roman" w:cs="Times New Roman"/>
        </w:rPr>
        <w:t xml:space="preserve">interviews with </w:t>
      </w:r>
      <w:r w:rsidR="00330686">
        <w:rPr>
          <w:rFonts w:ascii="Times New Roman" w:eastAsiaTheme="minorEastAsia" w:hAnsi="Times New Roman" w:cs="Times New Roman"/>
        </w:rPr>
        <w:t xml:space="preserve">a sample of </w:t>
      </w:r>
      <w:r w:rsidR="00F836DB" w:rsidRPr="00C311F8">
        <w:rPr>
          <w:rFonts w:ascii="Times New Roman" w:eastAsiaTheme="minorEastAsia" w:hAnsi="Times New Roman" w:cs="Times New Roman"/>
        </w:rPr>
        <w:t xml:space="preserve">fiscal year </w:t>
      </w:r>
      <w:r w:rsidR="008E2804" w:rsidRPr="00C311F8">
        <w:rPr>
          <w:rFonts w:ascii="Times New Roman" w:eastAsiaTheme="minorEastAsia" w:hAnsi="Times New Roman" w:cs="Times New Roman"/>
        </w:rPr>
        <w:t xml:space="preserve">2016 TVAP grantees and subrecipients (e.g., grant administrators, case managers, and service referral contacts) and (2) focus groups with </w:t>
      </w:r>
      <w:r w:rsidR="00330686">
        <w:rPr>
          <w:rFonts w:ascii="Times New Roman" w:eastAsiaTheme="minorEastAsia" w:hAnsi="Times New Roman" w:cs="Times New Roman"/>
        </w:rPr>
        <w:t xml:space="preserve">a sample of </w:t>
      </w:r>
      <w:r w:rsidR="007E3C84">
        <w:rPr>
          <w:rFonts w:ascii="Times New Roman" w:eastAsiaTheme="minorEastAsia" w:hAnsi="Times New Roman" w:cs="Times New Roman"/>
        </w:rPr>
        <w:t>TVAP</w:t>
      </w:r>
      <w:r w:rsidR="007E3C84" w:rsidRPr="00C311F8">
        <w:rPr>
          <w:rFonts w:ascii="Times New Roman" w:eastAsiaTheme="minorEastAsia" w:hAnsi="Times New Roman" w:cs="Times New Roman"/>
        </w:rPr>
        <w:t xml:space="preserve"> </w:t>
      </w:r>
      <w:r w:rsidR="006D2E86">
        <w:rPr>
          <w:rFonts w:ascii="Times New Roman" w:eastAsiaTheme="minorEastAsia" w:hAnsi="Times New Roman" w:cs="Times New Roman"/>
        </w:rPr>
        <w:t>subrecipients</w:t>
      </w:r>
      <w:r w:rsidR="006D2E86" w:rsidRPr="00C311F8">
        <w:rPr>
          <w:rFonts w:ascii="Times New Roman" w:eastAsiaTheme="minorEastAsia" w:hAnsi="Times New Roman" w:cs="Times New Roman"/>
        </w:rPr>
        <w:t xml:space="preserve"> </w:t>
      </w:r>
      <w:r w:rsidR="008E2804" w:rsidRPr="00C311F8">
        <w:rPr>
          <w:rFonts w:ascii="Times New Roman" w:eastAsiaTheme="minorEastAsia" w:hAnsi="Times New Roman" w:cs="Times New Roman"/>
        </w:rPr>
        <w:t xml:space="preserve">with extensive knowledge of trafficking-related grants or funding allocation models. This methodology will help document and describe information related to perceptions and experiences </w:t>
      </w:r>
      <w:r w:rsidR="00F836DB" w:rsidRPr="00C311F8">
        <w:rPr>
          <w:rFonts w:ascii="Times New Roman" w:eastAsiaTheme="minorEastAsia" w:hAnsi="Times New Roman" w:cs="Times New Roman"/>
        </w:rPr>
        <w:t>with</w:t>
      </w:r>
      <w:r w:rsidR="008E2804" w:rsidRPr="00C311F8">
        <w:rPr>
          <w:rFonts w:ascii="Times New Roman" w:eastAsiaTheme="minorEastAsia" w:hAnsi="Times New Roman" w:cs="Times New Roman"/>
        </w:rPr>
        <w:t xml:space="preserve"> the current grant structure and per capita funding model and </w:t>
      </w:r>
      <w:r w:rsidR="00F836DB" w:rsidRPr="00C311F8">
        <w:rPr>
          <w:rFonts w:ascii="Times New Roman" w:eastAsiaTheme="minorEastAsia" w:hAnsi="Times New Roman" w:cs="Times New Roman"/>
        </w:rPr>
        <w:t xml:space="preserve">identify </w:t>
      </w:r>
      <w:r w:rsidR="008E2804" w:rsidRPr="00C311F8">
        <w:rPr>
          <w:rFonts w:ascii="Times New Roman" w:eastAsiaTheme="minorEastAsia" w:hAnsi="Times New Roman" w:cs="Times New Roman"/>
        </w:rPr>
        <w:t xml:space="preserve">alternative approaches for funding trafficking services. </w:t>
      </w:r>
    </w:p>
    <w:p w14:paraId="7F4336C7" w14:textId="77777777" w:rsidR="003F28F7" w:rsidRDefault="003F28F7" w:rsidP="00F836DB">
      <w:pPr>
        <w:pStyle w:val="ListParagraph"/>
        <w:rPr>
          <w:rFonts w:ascii="Times New Roman" w:hAnsi="Times New Roman"/>
        </w:rPr>
      </w:pPr>
    </w:p>
    <w:p w14:paraId="45B95302" w14:textId="3C5A8D5B" w:rsidR="003F28F7" w:rsidRPr="003F28F7" w:rsidRDefault="00A5264E" w:rsidP="003F28F7">
      <w:pPr>
        <w:widowControl w:val="0"/>
        <w:autoSpaceDE w:val="0"/>
        <w:autoSpaceDN w:val="0"/>
        <w:adjustRightInd w:val="0"/>
        <w:rPr>
          <w:rFonts w:ascii="Times New Roman" w:hAnsi="Times New Roman" w:cs="Times New Roman"/>
        </w:rPr>
      </w:pPr>
      <w:r w:rsidRPr="00C311F8">
        <w:rPr>
          <w:rFonts w:ascii="Times New Roman" w:hAnsi="Times New Roman"/>
        </w:rPr>
        <w:t>The key informant interviews will be 1-hour semi-structured interviews</w:t>
      </w:r>
      <w:r w:rsidR="0099560F">
        <w:rPr>
          <w:rFonts w:ascii="Times New Roman" w:hAnsi="Times New Roman"/>
        </w:rPr>
        <w:t>, conducted in person or virtually,</w:t>
      </w:r>
      <w:r w:rsidRPr="00C311F8">
        <w:rPr>
          <w:rFonts w:ascii="Times New Roman" w:hAnsi="Times New Roman"/>
        </w:rPr>
        <w:t xml:space="preserve"> with key staff</w:t>
      </w:r>
      <w:r w:rsidR="00660DCD">
        <w:rPr>
          <w:rFonts w:ascii="Times New Roman" w:hAnsi="Times New Roman"/>
        </w:rPr>
        <w:t xml:space="preserve"> </w:t>
      </w:r>
      <w:r w:rsidRPr="00C311F8">
        <w:rPr>
          <w:rFonts w:ascii="Times New Roman" w:hAnsi="Times New Roman"/>
        </w:rPr>
        <w:t xml:space="preserve">representing grantees and </w:t>
      </w:r>
      <w:r w:rsidRPr="003F28F7">
        <w:rPr>
          <w:rFonts w:ascii="Times New Roman" w:hAnsi="Times New Roman" w:cs="Times New Roman"/>
        </w:rPr>
        <w:t xml:space="preserve">subrecipients. </w:t>
      </w:r>
      <w:r w:rsidR="003F28F7" w:rsidRPr="003F28F7">
        <w:rPr>
          <w:rFonts w:ascii="Times New Roman" w:hAnsi="Times New Roman" w:cs="Times New Roman"/>
        </w:rPr>
        <w:t xml:space="preserve">At each of the three grantee organizations, we will seek to interview three types of key staff: grant administrator, lead case manager, and lead service referral contact. At each subrecipient organization, we will seek to interview the lead case manager. </w:t>
      </w:r>
    </w:p>
    <w:p w14:paraId="71B24B51" w14:textId="77777777" w:rsidR="003F28F7" w:rsidRDefault="003F28F7" w:rsidP="00F836DB">
      <w:pPr>
        <w:pStyle w:val="ListParagraph"/>
        <w:rPr>
          <w:rFonts w:ascii="Times New Roman" w:hAnsi="Times New Roman"/>
        </w:rPr>
      </w:pPr>
    </w:p>
    <w:p w14:paraId="7E0DA6BA" w14:textId="78EDBAB1" w:rsidR="008E2804" w:rsidRPr="00C311F8" w:rsidRDefault="00A5264E" w:rsidP="00F836DB">
      <w:pPr>
        <w:pStyle w:val="ListParagraph"/>
        <w:rPr>
          <w:rFonts w:ascii="Times New Roman" w:hAnsi="Times New Roman"/>
        </w:rPr>
      </w:pPr>
      <w:r w:rsidRPr="00C311F8">
        <w:rPr>
          <w:rFonts w:ascii="Times New Roman" w:hAnsi="Times New Roman"/>
        </w:rPr>
        <w:t xml:space="preserve">There will be </w:t>
      </w:r>
      <w:r w:rsidR="00660DCD">
        <w:rPr>
          <w:rFonts w:ascii="Times New Roman" w:hAnsi="Times New Roman"/>
        </w:rPr>
        <w:t>two</w:t>
      </w:r>
      <w:r w:rsidRPr="00C311F8">
        <w:rPr>
          <w:rFonts w:ascii="Times New Roman" w:hAnsi="Times New Roman"/>
        </w:rPr>
        <w:t xml:space="preserve"> 1-hour focus groups, including one each with </w:t>
      </w:r>
      <w:r w:rsidR="00F836DB" w:rsidRPr="00C311F8">
        <w:rPr>
          <w:rFonts w:ascii="Times New Roman" w:hAnsi="Times New Roman"/>
        </w:rPr>
        <w:t>large</w:t>
      </w:r>
      <w:r w:rsidR="007E3C84">
        <w:rPr>
          <w:rFonts w:ascii="Times New Roman" w:hAnsi="Times New Roman"/>
        </w:rPr>
        <w:t xml:space="preserve"> (i.e., more than five clients per year)</w:t>
      </w:r>
      <w:r w:rsidR="00F836DB" w:rsidRPr="00C311F8">
        <w:rPr>
          <w:rFonts w:ascii="Times New Roman" w:hAnsi="Times New Roman"/>
        </w:rPr>
        <w:t xml:space="preserve"> </w:t>
      </w:r>
      <w:r w:rsidR="00955DD8">
        <w:rPr>
          <w:rFonts w:ascii="Times New Roman" w:hAnsi="Times New Roman"/>
        </w:rPr>
        <w:t>TVAP</w:t>
      </w:r>
      <w:r w:rsidR="00000AF6">
        <w:rPr>
          <w:rFonts w:ascii="Times New Roman" w:hAnsi="Times New Roman"/>
        </w:rPr>
        <w:t xml:space="preserve"> </w:t>
      </w:r>
      <w:r w:rsidR="0064108D">
        <w:rPr>
          <w:rFonts w:ascii="Times New Roman" w:hAnsi="Times New Roman"/>
        </w:rPr>
        <w:t>subrecipients</w:t>
      </w:r>
      <w:r w:rsidR="00000AF6">
        <w:rPr>
          <w:rFonts w:ascii="Times New Roman" w:hAnsi="Times New Roman"/>
        </w:rPr>
        <w:t xml:space="preserve"> </w:t>
      </w:r>
      <w:r w:rsidR="00F836DB" w:rsidRPr="00C311F8">
        <w:rPr>
          <w:rFonts w:ascii="Times New Roman" w:hAnsi="Times New Roman"/>
        </w:rPr>
        <w:t>and small</w:t>
      </w:r>
      <w:r w:rsidR="007E3C84">
        <w:rPr>
          <w:rFonts w:ascii="Times New Roman" w:hAnsi="Times New Roman"/>
        </w:rPr>
        <w:t xml:space="preserve"> (i.e., less than five clients per year)</w:t>
      </w:r>
      <w:r w:rsidR="00F836DB" w:rsidRPr="00C311F8">
        <w:rPr>
          <w:rFonts w:ascii="Times New Roman" w:hAnsi="Times New Roman"/>
        </w:rPr>
        <w:t xml:space="preserve"> </w:t>
      </w:r>
      <w:r w:rsidR="00955DD8">
        <w:rPr>
          <w:rFonts w:ascii="Times New Roman" w:hAnsi="Times New Roman"/>
        </w:rPr>
        <w:t>TVAP</w:t>
      </w:r>
      <w:r w:rsidR="00955DD8" w:rsidRPr="00C311F8">
        <w:rPr>
          <w:rFonts w:ascii="Times New Roman" w:hAnsi="Times New Roman"/>
        </w:rPr>
        <w:t xml:space="preserve"> </w:t>
      </w:r>
      <w:r w:rsidR="0064108D">
        <w:rPr>
          <w:rFonts w:ascii="Times New Roman" w:hAnsi="Times New Roman"/>
        </w:rPr>
        <w:t>subrecipients</w:t>
      </w:r>
      <w:r w:rsidR="00F836DB" w:rsidRPr="00C311F8">
        <w:rPr>
          <w:rFonts w:ascii="Times New Roman" w:hAnsi="Times New Roman"/>
        </w:rPr>
        <w:t>.</w:t>
      </w:r>
      <w:r w:rsidR="00660DCD">
        <w:rPr>
          <w:rFonts w:ascii="Times New Roman" w:hAnsi="Times New Roman"/>
        </w:rPr>
        <w:t xml:space="preserve"> Focus groups will be conducted virtually with key staff </w:t>
      </w:r>
      <w:r w:rsidR="00E745C9">
        <w:rPr>
          <w:rFonts w:ascii="Times New Roman" w:hAnsi="Times New Roman"/>
        </w:rPr>
        <w:t xml:space="preserve">who serve in an oversight role </w:t>
      </w:r>
      <w:r w:rsidR="00660DCD">
        <w:rPr>
          <w:rFonts w:ascii="Times New Roman" w:hAnsi="Times New Roman"/>
        </w:rPr>
        <w:t xml:space="preserve">from subrecipient organizations (e.g., </w:t>
      </w:r>
      <w:r w:rsidR="00E745C9">
        <w:rPr>
          <w:rFonts w:ascii="Times New Roman" w:hAnsi="Times New Roman"/>
        </w:rPr>
        <w:t>program managers</w:t>
      </w:r>
      <w:r w:rsidR="00660DCD">
        <w:rPr>
          <w:rFonts w:ascii="Times New Roman" w:hAnsi="Times New Roman"/>
        </w:rPr>
        <w:t xml:space="preserve">, </w:t>
      </w:r>
      <w:r w:rsidR="00E745C9">
        <w:rPr>
          <w:rFonts w:ascii="Times New Roman" w:hAnsi="Times New Roman"/>
        </w:rPr>
        <w:t xml:space="preserve">program coordinators, </w:t>
      </w:r>
      <w:r w:rsidR="00660DCD">
        <w:rPr>
          <w:rFonts w:ascii="Times New Roman" w:hAnsi="Times New Roman"/>
        </w:rPr>
        <w:t xml:space="preserve">grant administrators). </w:t>
      </w:r>
    </w:p>
    <w:p w14:paraId="48A4BA07" w14:textId="72818139" w:rsidR="00F836DB" w:rsidRPr="005B6D05" w:rsidRDefault="00F836DB" w:rsidP="00F836DB">
      <w:pPr>
        <w:pStyle w:val="ListParagraph"/>
        <w:rPr>
          <w:rFonts w:ascii="Times New Roman" w:hAnsi="Times New Roman"/>
        </w:rPr>
      </w:pPr>
    </w:p>
    <w:p w14:paraId="3FB397A5" w14:textId="2379077D" w:rsidR="00F836DB" w:rsidRDefault="00863AAF">
      <w:pPr>
        <w:pStyle w:val="ListParagraph"/>
        <w:rPr>
          <w:rFonts w:ascii="Times New Roman" w:hAnsi="Times New Roman"/>
          <w:szCs w:val="26"/>
        </w:rPr>
      </w:pPr>
      <w:r w:rsidRPr="00F836DB">
        <w:rPr>
          <w:rFonts w:ascii="Times New Roman" w:eastAsiaTheme="minorEastAsia" w:hAnsi="Times New Roman" w:cs="Times New Roman"/>
        </w:rPr>
        <w:t xml:space="preserve">We will submit a separate, full </w:t>
      </w:r>
      <w:r>
        <w:rPr>
          <w:rFonts w:ascii="Times New Roman" w:eastAsiaTheme="minorEastAsia" w:hAnsi="Times New Roman" w:cs="Times New Roman"/>
        </w:rPr>
        <w:t xml:space="preserve">ICR </w:t>
      </w:r>
      <w:r w:rsidRPr="00F836DB">
        <w:rPr>
          <w:rFonts w:ascii="Times New Roman" w:eastAsiaTheme="minorEastAsia" w:hAnsi="Times New Roman" w:cs="Times New Roman"/>
        </w:rPr>
        <w:t xml:space="preserve">for </w:t>
      </w:r>
      <w:r>
        <w:rPr>
          <w:rFonts w:ascii="Times New Roman" w:eastAsiaTheme="minorEastAsia" w:hAnsi="Times New Roman" w:cs="Times New Roman"/>
        </w:rPr>
        <w:t>this</w:t>
      </w:r>
      <w:r w:rsidRPr="00F836DB">
        <w:rPr>
          <w:rFonts w:ascii="Times New Roman" w:eastAsiaTheme="minorEastAsia" w:hAnsi="Times New Roman" w:cs="Times New Roman"/>
        </w:rPr>
        <w:t xml:space="preserve"> quantitative component</w:t>
      </w:r>
      <w:r>
        <w:rPr>
          <w:rFonts w:ascii="Times New Roman" w:eastAsiaTheme="minorEastAsia" w:hAnsi="Times New Roman" w:cs="Times New Roman"/>
        </w:rPr>
        <w:t xml:space="preserve"> as mentioned previously t</w:t>
      </w:r>
      <w:r w:rsidR="00330686">
        <w:rPr>
          <w:rFonts w:ascii="Times New Roman" w:eastAsiaTheme="minorEastAsia" w:hAnsi="Times New Roman" w:cs="Times New Roman"/>
        </w:rPr>
        <w:t>o address the third goal of the assessment</w:t>
      </w:r>
      <w:r>
        <w:rPr>
          <w:rFonts w:ascii="Times New Roman" w:eastAsiaTheme="minorEastAsia" w:hAnsi="Times New Roman" w:cs="Times New Roman"/>
        </w:rPr>
        <w:t xml:space="preserve">. </w:t>
      </w:r>
      <w:r w:rsidR="00000AF6">
        <w:rPr>
          <w:rFonts w:ascii="Times New Roman" w:eastAsiaTheme="minorEastAsia" w:hAnsi="Times New Roman" w:cs="Times New Roman"/>
        </w:rPr>
        <w:t xml:space="preserve">an electronic </w:t>
      </w:r>
      <w:r w:rsidR="00330686">
        <w:rPr>
          <w:rFonts w:ascii="Times New Roman" w:eastAsiaTheme="minorEastAsia" w:hAnsi="Times New Roman" w:cs="Times New Roman"/>
        </w:rPr>
        <w:t xml:space="preserve">social </w:t>
      </w:r>
      <w:r w:rsidR="00330686" w:rsidRPr="00F836DB">
        <w:rPr>
          <w:rFonts w:ascii="Times New Roman" w:eastAsiaTheme="minorEastAsia" w:hAnsi="Times New Roman" w:cs="Times New Roman"/>
        </w:rPr>
        <w:t xml:space="preserve">network </w:t>
      </w:r>
      <w:r w:rsidR="00000AF6">
        <w:rPr>
          <w:rFonts w:ascii="Times New Roman" w:eastAsiaTheme="minorEastAsia" w:hAnsi="Times New Roman" w:cs="Times New Roman"/>
        </w:rPr>
        <w:t xml:space="preserve">survey and analysis </w:t>
      </w:r>
      <w:r w:rsidR="00330686">
        <w:rPr>
          <w:rFonts w:ascii="Times New Roman" w:eastAsiaTheme="minorEastAsia" w:hAnsi="Times New Roman" w:cs="Times New Roman"/>
        </w:rPr>
        <w:t>will be conducted</w:t>
      </w:r>
      <w:r w:rsidR="00E65B3C">
        <w:rPr>
          <w:rFonts w:ascii="Times New Roman" w:eastAsiaTheme="minorEastAsia" w:hAnsi="Times New Roman" w:cs="Times New Roman"/>
        </w:rPr>
        <w:t xml:space="preserve"> to specifically focus on service coordination and </w:t>
      </w:r>
      <w:r w:rsidR="00000AF6">
        <w:rPr>
          <w:rFonts w:ascii="Times New Roman" w:eastAsiaTheme="minorEastAsia" w:hAnsi="Times New Roman" w:cs="Times New Roman"/>
        </w:rPr>
        <w:t>referrals among TVAP grantees and subrecipients and other community-based service partners</w:t>
      </w:r>
      <w:r w:rsidR="00330686" w:rsidRPr="00F836DB">
        <w:rPr>
          <w:rFonts w:ascii="Times New Roman" w:eastAsiaTheme="minorEastAsia" w:hAnsi="Times New Roman" w:cs="Times New Roman"/>
        </w:rPr>
        <w:t xml:space="preserve">. </w:t>
      </w:r>
    </w:p>
    <w:p w14:paraId="1C552CB0" w14:textId="77777777" w:rsidR="00BF3A06" w:rsidRPr="00BF3A06" w:rsidRDefault="00BF3A06" w:rsidP="008E2804">
      <w:pPr>
        <w:pStyle w:val="ListParagraph"/>
        <w:ind w:left="450"/>
        <w:rPr>
          <w:rFonts w:ascii="Times New Roman" w:eastAsiaTheme="minorEastAsia" w:hAnsi="Times New Roman" w:cs="Times New Roman"/>
          <w:color w:val="FF0000"/>
        </w:rPr>
      </w:pPr>
    </w:p>
    <w:p w14:paraId="38F807B9"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Use of Improved Information Technology and Burden Reduction</w:t>
      </w:r>
    </w:p>
    <w:p w14:paraId="1E4D16DB" w14:textId="77777777" w:rsidR="00FD281C" w:rsidRPr="008E2804" w:rsidRDefault="00FD281C" w:rsidP="00FD281C">
      <w:pPr>
        <w:pStyle w:val="ListParagraph"/>
        <w:rPr>
          <w:rFonts w:ascii="Times New Roman" w:hAnsi="Times New Roman" w:cs="Times New Roman"/>
        </w:rPr>
      </w:pPr>
    </w:p>
    <w:p w14:paraId="5C1C4ACA" w14:textId="43E6D2A2" w:rsidR="00FD281C" w:rsidRDefault="0091587A" w:rsidP="00FD281C">
      <w:pPr>
        <w:pStyle w:val="ListParagraph"/>
        <w:rPr>
          <w:rFonts w:ascii="Times New Roman" w:hAnsi="Times New Roman" w:cs="Times New Roman"/>
        </w:rPr>
      </w:pPr>
      <w:r>
        <w:rPr>
          <w:rFonts w:ascii="Times New Roman" w:hAnsi="Times New Roman" w:cs="Times New Roman"/>
        </w:rPr>
        <w:t>All efforts will be made to reduce the burden on grantee and subrecipient organizations. Interviews will be conducted in person at grantee locations</w:t>
      </w:r>
      <w:r w:rsidR="00955DD8">
        <w:rPr>
          <w:rFonts w:ascii="Times New Roman" w:hAnsi="Times New Roman" w:cs="Times New Roman"/>
        </w:rPr>
        <w:t xml:space="preserve"> during site </w:t>
      </w:r>
      <w:r w:rsidR="0064108D">
        <w:rPr>
          <w:rFonts w:ascii="Times New Roman" w:hAnsi="Times New Roman" w:cs="Times New Roman"/>
        </w:rPr>
        <w:t>visits</w:t>
      </w:r>
      <w:r w:rsidR="00955DD8">
        <w:rPr>
          <w:rFonts w:ascii="Times New Roman" w:hAnsi="Times New Roman" w:cs="Times New Roman"/>
        </w:rPr>
        <w:t xml:space="preserve"> when</w:t>
      </w:r>
      <w:r>
        <w:rPr>
          <w:rFonts w:ascii="Times New Roman" w:hAnsi="Times New Roman" w:cs="Times New Roman"/>
        </w:rPr>
        <w:t xml:space="preserve"> convenient for the respondents but will primarily be conducted </w:t>
      </w:r>
      <w:r w:rsidR="0099560F">
        <w:rPr>
          <w:rFonts w:ascii="Times New Roman" w:hAnsi="Times New Roman" w:cs="Times New Roman"/>
        </w:rPr>
        <w:t>virtually</w:t>
      </w:r>
      <w:r>
        <w:rPr>
          <w:rFonts w:ascii="Times New Roman" w:hAnsi="Times New Roman" w:cs="Times New Roman"/>
        </w:rPr>
        <w:t xml:space="preserve"> to reduce burden on grantee and subrecipient organizations. Focus groups will be conducted </w:t>
      </w:r>
      <w:r w:rsidR="0064108D">
        <w:rPr>
          <w:rFonts w:ascii="Times New Roman" w:hAnsi="Times New Roman" w:cs="Times New Roman"/>
        </w:rPr>
        <w:t>virtually</w:t>
      </w:r>
      <w:r w:rsidR="00955DD8">
        <w:rPr>
          <w:rFonts w:ascii="Times New Roman" w:hAnsi="Times New Roman" w:cs="Times New Roman"/>
        </w:rPr>
        <w:t xml:space="preserve"> with TVAP </w:t>
      </w:r>
      <w:r w:rsidR="0064108D">
        <w:rPr>
          <w:rFonts w:ascii="Times New Roman" w:hAnsi="Times New Roman" w:cs="Times New Roman"/>
        </w:rPr>
        <w:t>subrecipients</w:t>
      </w:r>
      <w:r>
        <w:rPr>
          <w:rFonts w:ascii="Times New Roman" w:hAnsi="Times New Roman" w:cs="Times New Roman"/>
        </w:rPr>
        <w:t>.</w:t>
      </w:r>
      <w:r w:rsidR="00BF3A06">
        <w:rPr>
          <w:rFonts w:ascii="Times New Roman" w:hAnsi="Times New Roman" w:cs="Times New Roman"/>
        </w:rPr>
        <w:t xml:space="preserve"> </w:t>
      </w:r>
      <w:r w:rsidR="00BF3A06" w:rsidRPr="008E2804">
        <w:rPr>
          <w:rFonts w:ascii="Times New Roman" w:eastAsiaTheme="minorEastAsia" w:hAnsi="Times New Roman" w:cs="Times New Roman"/>
        </w:rPr>
        <w:t xml:space="preserve">We will take notes and audio record (with consent) the interviews and focus groups. Qualitative data analysis software will be used to analyze the transcripts.  </w:t>
      </w:r>
    </w:p>
    <w:p w14:paraId="75E8269D" w14:textId="77777777" w:rsidR="007B709A" w:rsidRPr="008E2804" w:rsidRDefault="007B709A" w:rsidP="00FD281C">
      <w:pPr>
        <w:pStyle w:val="ListParagraph"/>
        <w:rPr>
          <w:rFonts w:ascii="Times New Roman" w:hAnsi="Times New Roman" w:cs="Times New Roman"/>
        </w:rPr>
      </w:pPr>
    </w:p>
    <w:p w14:paraId="446E1E5E"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Efforts to Identify Duplication and Use of Similar Information</w:t>
      </w:r>
    </w:p>
    <w:p w14:paraId="4F8FE712" w14:textId="77777777" w:rsidR="00FD281C" w:rsidRPr="008E2804" w:rsidRDefault="00FD281C" w:rsidP="00FD281C">
      <w:pPr>
        <w:pStyle w:val="ListParagraph"/>
        <w:rPr>
          <w:rFonts w:ascii="Times New Roman" w:hAnsi="Times New Roman" w:cs="Times New Roman"/>
        </w:rPr>
      </w:pPr>
    </w:p>
    <w:p w14:paraId="4906701E" w14:textId="2FBDE798" w:rsidR="008E2804" w:rsidRDefault="007B709A" w:rsidP="00FD281C">
      <w:pPr>
        <w:rPr>
          <w:rFonts w:ascii="Times New Roman" w:hAnsi="Times New Roman" w:cs="Times New Roman"/>
        </w:rPr>
      </w:pPr>
      <w:r>
        <w:rPr>
          <w:rFonts w:ascii="Times New Roman" w:hAnsi="Times New Roman" w:cs="Times New Roman"/>
        </w:rPr>
        <w:t>To our knowledge, no information has been or is currently being collected similar to those described. An assessment of the implementation of TVAP has not been conducted previously</w:t>
      </w:r>
      <w:r w:rsidR="00135DBD">
        <w:rPr>
          <w:rFonts w:ascii="Times New Roman" w:hAnsi="Times New Roman" w:cs="Times New Roman"/>
        </w:rPr>
        <w:t>,</w:t>
      </w:r>
      <w:r>
        <w:rPr>
          <w:rFonts w:ascii="Times New Roman" w:hAnsi="Times New Roman" w:cs="Times New Roman"/>
        </w:rPr>
        <w:t xml:space="preserve"> and no data exists to address the goals of this assessment. This is an exploratory study to answer questions </w:t>
      </w:r>
      <w:r w:rsidR="00135DBD">
        <w:rPr>
          <w:rFonts w:ascii="Times New Roman" w:hAnsi="Times New Roman" w:cs="Times New Roman"/>
        </w:rPr>
        <w:t xml:space="preserve">for which </w:t>
      </w:r>
      <w:r>
        <w:rPr>
          <w:rFonts w:ascii="Times New Roman" w:hAnsi="Times New Roman" w:cs="Times New Roman"/>
        </w:rPr>
        <w:t xml:space="preserve">we currently do not have the data to answer. </w:t>
      </w:r>
    </w:p>
    <w:p w14:paraId="40159F77" w14:textId="77777777" w:rsidR="007B709A" w:rsidRPr="008E2804" w:rsidRDefault="007B709A" w:rsidP="00FD281C">
      <w:pPr>
        <w:rPr>
          <w:rFonts w:ascii="Times New Roman" w:hAnsi="Times New Roman" w:cs="Times New Roman"/>
        </w:rPr>
      </w:pPr>
    </w:p>
    <w:p w14:paraId="6EA87FC5"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Impact on Small Businesses or Other Small Entities</w:t>
      </w:r>
    </w:p>
    <w:p w14:paraId="513A9D61" w14:textId="77777777" w:rsidR="00FD281C" w:rsidRPr="008E2804" w:rsidRDefault="00FD281C" w:rsidP="00FD281C">
      <w:pPr>
        <w:pStyle w:val="ListParagraph"/>
        <w:rPr>
          <w:rFonts w:ascii="Times New Roman" w:hAnsi="Times New Roman" w:cs="Times New Roman"/>
        </w:rPr>
      </w:pPr>
    </w:p>
    <w:p w14:paraId="50B472F8" w14:textId="77777777" w:rsidR="00FD281C" w:rsidRPr="008E2804" w:rsidRDefault="00FD281C" w:rsidP="00FD281C">
      <w:pPr>
        <w:pStyle w:val="ListParagraph"/>
        <w:rPr>
          <w:rFonts w:ascii="Times New Roman" w:hAnsi="Times New Roman" w:cs="Times New Roman"/>
        </w:rPr>
      </w:pPr>
      <w:r w:rsidRPr="008E2804">
        <w:rPr>
          <w:rFonts w:ascii="Times New Roman" w:hAnsi="Times New Roman" w:cs="Times New Roman"/>
        </w:rPr>
        <w:t>No small businesses will be involved in this data collection.</w:t>
      </w:r>
    </w:p>
    <w:p w14:paraId="35AB810A" w14:textId="77777777" w:rsidR="00FD281C" w:rsidRPr="008E2804" w:rsidRDefault="00FD281C" w:rsidP="00FD281C">
      <w:pPr>
        <w:pStyle w:val="ListParagraph"/>
        <w:rPr>
          <w:rFonts w:ascii="Times New Roman" w:hAnsi="Times New Roman" w:cs="Times New Roman"/>
        </w:rPr>
      </w:pPr>
    </w:p>
    <w:p w14:paraId="0F823A85"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 xml:space="preserve">Consequences of Collecting the Information Less Frequently    </w:t>
      </w:r>
    </w:p>
    <w:p w14:paraId="120BCAA6" w14:textId="77777777" w:rsidR="00FD281C" w:rsidRPr="008E2804" w:rsidRDefault="00FD281C" w:rsidP="00FD281C">
      <w:pPr>
        <w:rPr>
          <w:rFonts w:ascii="Times New Roman" w:hAnsi="Times New Roman" w:cs="Times New Roman"/>
        </w:rPr>
      </w:pPr>
    </w:p>
    <w:p w14:paraId="6969FCF9" w14:textId="236A88D7" w:rsidR="00FD281C" w:rsidRPr="008E2804" w:rsidRDefault="00FD281C" w:rsidP="00FD281C">
      <w:pPr>
        <w:pStyle w:val="ListParagraph"/>
        <w:rPr>
          <w:rFonts w:ascii="Times New Roman" w:hAnsi="Times New Roman" w:cs="Times New Roman"/>
        </w:rPr>
      </w:pPr>
      <w:r w:rsidRPr="008E2804">
        <w:rPr>
          <w:rFonts w:ascii="Times New Roman" w:hAnsi="Times New Roman" w:cs="Times New Roman"/>
        </w:rPr>
        <w:t>This request is for a one</w:t>
      </w:r>
      <w:r w:rsidR="00135DBD">
        <w:rPr>
          <w:rFonts w:ascii="Times New Roman" w:hAnsi="Times New Roman" w:cs="Times New Roman"/>
        </w:rPr>
        <w:t>-</w:t>
      </w:r>
      <w:r w:rsidRPr="008E2804">
        <w:rPr>
          <w:rFonts w:ascii="Times New Roman" w:hAnsi="Times New Roman" w:cs="Times New Roman"/>
        </w:rPr>
        <w:t xml:space="preserve">time data collection. </w:t>
      </w:r>
    </w:p>
    <w:p w14:paraId="221ABEEA" w14:textId="77777777" w:rsidR="00FD281C" w:rsidRPr="008E2804" w:rsidRDefault="00FD281C" w:rsidP="00FD281C">
      <w:pPr>
        <w:rPr>
          <w:rFonts w:ascii="Times New Roman" w:hAnsi="Times New Roman" w:cs="Times New Roman"/>
        </w:rPr>
      </w:pPr>
    </w:p>
    <w:p w14:paraId="771AE468"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Special Circumstances Relating to the Guidelines of 5 CFR 1320.5</w:t>
      </w:r>
    </w:p>
    <w:p w14:paraId="5DB95BF8" w14:textId="77777777" w:rsidR="00FD281C" w:rsidRPr="008E2804" w:rsidRDefault="00FD281C" w:rsidP="00FD281C">
      <w:pPr>
        <w:pStyle w:val="ListParagraph"/>
        <w:rPr>
          <w:rFonts w:ascii="Times New Roman" w:hAnsi="Times New Roman" w:cs="Times New Roman"/>
        </w:rPr>
      </w:pPr>
    </w:p>
    <w:p w14:paraId="2B0A3267" w14:textId="77777777" w:rsidR="00FD281C" w:rsidRPr="008E2804" w:rsidRDefault="00FD281C" w:rsidP="00FD281C">
      <w:pPr>
        <w:pStyle w:val="ListParagraph"/>
        <w:rPr>
          <w:rFonts w:ascii="Times New Roman" w:hAnsi="Times New Roman" w:cs="Times New Roman"/>
        </w:rPr>
      </w:pPr>
      <w:r w:rsidRPr="008E2804">
        <w:rPr>
          <w:rFonts w:ascii="Times New Roman" w:hAnsi="Times New Roman" w:cs="Times New Roman"/>
        </w:rPr>
        <w:t>There are no special circumstances with this information collection package. This request fully complies with the regulation 5 CFR 1320.5 and will be voluntary.</w:t>
      </w:r>
    </w:p>
    <w:p w14:paraId="413C762E" w14:textId="77777777" w:rsidR="00FD281C" w:rsidRPr="008E2804" w:rsidRDefault="00FD281C" w:rsidP="00FD281C">
      <w:pPr>
        <w:pStyle w:val="ListParagraph"/>
        <w:rPr>
          <w:rFonts w:ascii="Times New Roman" w:hAnsi="Times New Roman" w:cs="Times New Roman"/>
        </w:rPr>
      </w:pPr>
    </w:p>
    <w:p w14:paraId="478E979B"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Comments in Response to the Federal Register Notice and Efforts to Consult Outside the Agency</w:t>
      </w:r>
    </w:p>
    <w:p w14:paraId="445AE76E" w14:textId="77777777" w:rsidR="00FD281C" w:rsidRPr="008E2804" w:rsidRDefault="00FD281C" w:rsidP="00FD281C">
      <w:pPr>
        <w:pStyle w:val="ListParagraph"/>
        <w:rPr>
          <w:rFonts w:ascii="Times New Roman" w:hAnsi="Times New Roman" w:cs="Times New Roman"/>
        </w:rPr>
      </w:pPr>
    </w:p>
    <w:p w14:paraId="0A60424A" w14:textId="3E559F12" w:rsidR="00BE3080" w:rsidRPr="007B709A" w:rsidRDefault="00BE3080" w:rsidP="00FD281C">
      <w:pPr>
        <w:pStyle w:val="ListParagraph"/>
        <w:rPr>
          <w:rFonts w:ascii="Times New Roman" w:hAnsi="Times New Roman" w:cs="Times New Roman"/>
        </w:rPr>
      </w:pPr>
      <w:r w:rsidRPr="007B709A">
        <w:rPr>
          <w:rFonts w:ascii="Times New Roman" w:hAnsi="Times New Roman" w:cs="Times New Roman"/>
        </w:rPr>
        <w:t xml:space="preserve">This data collection is being conducted using </w:t>
      </w:r>
      <w:r w:rsidR="00135DBD">
        <w:rPr>
          <w:rFonts w:ascii="Times New Roman" w:hAnsi="Times New Roman" w:cs="Times New Roman"/>
        </w:rPr>
        <w:t>a</w:t>
      </w:r>
      <w:r w:rsidRPr="007B709A">
        <w:rPr>
          <w:rFonts w:ascii="Times New Roman" w:hAnsi="Times New Roman" w:cs="Times New Roman"/>
        </w:rPr>
        <w:t xml:space="preserve"> </w:t>
      </w:r>
      <w:r w:rsidR="00135DBD">
        <w:rPr>
          <w:rFonts w:ascii="Times New Roman" w:hAnsi="Times New Roman" w:cs="Times New Roman"/>
        </w:rPr>
        <w:t>g</w:t>
      </w:r>
      <w:r w:rsidRPr="007B709A">
        <w:rPr>
          <w:rFonts w:ascii="Times New Roman" w:hAnsi="Times New Roman" w:cs="Times New Roman"/>
        </w:rPr>
        <w:t xml:space="preserve">eneric </w:t>
      </w:r>
      <w:r w:rsidR="00135DBD">
        <w:rPr>
          <w:rFonts w:ascii="Times New Roman" w:hAnsi="Times New Roman" w:cs="Times New Roman"/>
        </w:rPr>
        <w:t>i</w:t>
      </w:r>
      <w:r w:rsidRPr="007B709A">
        <w:rPr>
          <w:rFonts w:ascii="Times New Roman" w:hAnsi="Times New Roman" w:cs="Times New Roman"/>
        </w:rPr>
        <w:t xml:space="preserve">nformation </w:t>
      </w:r>
      <w:r w:rsidR="00135DBD">
        <w:rPr>
          <w:rFonts w:ascii="Times New Roman" w:hAnsi="Times New Roman" w:cs="Times New Roman"/>
        </w:rPr>
        <w:t>c</w:t>
      </w:r>
      <w:r w:rsidRPr="007B709A">
        <w:rPr>
          <w:rFonts w:ascii="Times New Roman" w:hAnsi="Times New Roman" w:cs="Times New Roman"/>
        </w:rPr>
        <w:t>ollection mechanism through ASPE–OMB No. 0990-0421</w:t>
      </w:r>
      <w:r w:rsidR="007B709A">
        <w:rPr>
          <w:rFonts w:ascii="Times New Roman" w:hAnsi="Times New Roman" w:cs="Times New Roman"/>
        </w:rPr>
        <w:t xml:space="preserve">. </w:t>
      </w:r>
    </w:p>
    <w:p w14:paraId="70CEC4F8" w14:textId="77777777" w:rsidR="00FD281C" w:rsidRPr="008E2804" w:rsidRDefault="00FD281C" w:rsidP="00FD281C">
      <w:pPr>
        <w:pStyle w:val="ListParagraph"/>
        <w:rPr>
          <w:rFonts w:ascii="Times New Roman" w:hAnsi="Times New Roman" w:cs="Times New Roman"/>
        </w:rPr>
      </w:pPr>
    </w:p>
    <w:p w14:paraId="4767529B"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Explanation of Any Payment or Gift to Respondents</w:t>
      </w:r>
    </w:p>
    <w:p w14:paraId="61D8EF87" w14:textId="77777777" w:rsidR="00FD281C" w:rsidRPr="008E2804" w:rsidRDefault="00FD281C" w:rsidP="00FD281C">
      <w:pPr>
        <w:pStyle w:val="ListParagraph"/>
        <w:rPr>
          <w:rFonts w:ascii="Times New Roman" w:hAnsi="Times New Roman" w:cs="Times New Roman"/>
        </w:rPr>
      </w:pPr>
    </w:p>
    <w:p w14:paraId="5A6A0B79" w14:textId="77777777" w:rsidR="00FD281C" w:rsidRPr="008E2804" w:rsidRDefault="00B32675" w:rsidP="00FD281C">
      <w:pPr>
        <w:pStyle w:val="ListParagraph"/>
        <w:rPr>
          <w:rFonts w:ascii="Times New Roman" w:hAnsi="Times New Roman" w:cs="Times New Roman"/>
        </w:rPr>
      </w:pPr>
      <w:r w:rsidRPr="008E2804">
        <w:rPr>
          <w:rFonts w:ascii="Times New Roman" w:hAnsi="Times New Roman" w:cs="Times New Roman"/>
        </w:rPr>
        <w:t xml:space="preserve">We will not be providing incentives for this study. </w:t>
      </w:r>
    </w:p>
    <w:p w14:paraId="3146FD58" w14:textId="77777777" w:rsidR="00FD281C" w:rsidRPr="008E2804" w:rsidRDefault="00FD281C" w:rsidP="00FD281C">
      <w:pPr>
        <w:pStyle w:val="ListParagraph"/>
        <w:rPr>
          <w:rFonts w:ascii="Times New Roman" w:hAnsi="Times New Roman" w:cs="Times New Roman"/>
        </w:rPr>
      </w:pPr>
    </w:p>
    <w:p w14:paraId="0B71F163"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rPr>
        <w:t xml:space="preserve"> </w:t>
      </w:r>
      <w:r w:rsidRPr="008E2804">
        <w:rPr>
          <w:rFonts w:ascii="Times New Roman" w:hAnsi="Times New Roman" w:cs="Times New Roman"/>
          <w:b/>
        </w:rPr>
        <w:t>Assurance of Confidentiality Provided to Respondents</w:t>
      </w:r>
    </w:p>
    <w:p w14:paraId="2D462354" w14:textId="77777777" w:rsidR="00FD281C" w:rsidRPr="008E2804" w:rsidRDefault="00FD281C" w:rsidP="00FD281C">
      <w:pPr>
        <w:pStyle w:val="Default"/>
        <w:ind w:left="720" w:hanging="4"/>
        <w:rPr>
          <w:rFonts w:ascii="Times New Roman" w:hAnsi="Times New Roman" w:cs="Times New Roman"/>
          <w:color w:val="auto"/>
          <w:sz w:val="22"/>
          <w:szCs w:val="22"/>
        </w:rPr>
      </w:pPr>
    </w:p>
    <w:p w14:paraId="7170EFEB" w14:textId="1D47478F" w:rsidR="008E2804" w:rsidRPr="004F47A0" w:rsidRDefault="008E2804" w:rsidP="008E2804">
      <w:pPr>
        <w:pStyle w:val="ListParagraph"/>
        <w:rPr>
          <w:rFonts w:ascii="Times New Roman" w:hAnsi="Times New Roman" w:cs="Times New Roman"/>
        </w:rPr>
      </w:pPr>
      <w:r>
        <w:rPr>
          <w:rFonts w:ascii="Times New Roman" w:hAnsi="Times New Roman" w:cs="Times New Roman"/>
        </w:rPr>
        <w:t>We are not collecting p</w:t>
      </w:r>
      <w:r w:rsidRPr="004F47A0">
        <w:rPr>
          <w:rFonts w:ascii="Times New Roman" w:hAnsi="Times New Roman" w:cs="Times New Roman"/>
        </w:rPr>
        <w:t xml:space="preserve">ersonally identifiable information. We are asking respondents about their </w:t>
      </w:r>
      <w:r>
        <w:rPr>
          <w:rFonts w:ascii="Times New Roman" w:hAnsi="Times New Roman" w:cs="Times New Roman"/>
        </w:rPr>
        <w:t xml:space="preserve">perceptions and experiences related to the current grant structure </w:t>
      </w:r>
      <w:r w:rsidRPr="004F47A0">
        <w:rPr>
          <w:rFonts w:ascii="Times New Roman" w:hAnsi="Times New Roman" w:cs="Times New Roman"/>
        </w:rPr>
        <w:t xml:space="preserve">in a professional capacity. </w:t>
      </w:r>
      <w:r w:rsidR="007B709A">
        <w:rPr>
          <w:rFonts w:ascii="Times New Roman" w:hAnsi="Times New Roman" w:cs="Times New Roman"/>
        </w:rPr>
        <w:t xml:space="preserve">ICF will obtain </w:t>
      </w:r>
      <w:r w:rsidRPr="004F47A0">
        <w:rPr>
          <w:rFonts w:ascii="Times New Roman" w:hAnsi="Times New Roman" w:cs="Times New Roman"/>
        </w:rPr>
        <w:t xml:space="preserve">names and work email addresses of respondents only for the purposes of </w:t>
      </w:r>
      <w:r>
        <w:rPr>
          <w:rFonts w:ascii="Times New Roman" w:hAnsi="Times New Roman" w:cs="Times New Roman"/>
        </w:rPr>
        <w:t>scheduling interviews and focus groups</w:t>
      </w:r>
      <w:r w:rsidRPr="004F47A0">
        <w:rPr>
          <w:rFonts w:ascii="Times New Roman" w:hAnsi="Times New Roman" w:cs="Times New Roman"/>
        </w:rPr>
        <w:t xml:space="preserve">. </w:t>
      </w:r>
      <w:r>
        <w:rPr>
          <w:rFonts w:ascii="Times New Roman" w:hAnsi="Times New Roman" w:cs="Times New Roman"/>
        </w:rPr>
        <w:t>Interviews and focus groups will be recorded</w:t>
      </w:r>
      <w:r w:rsidR="007B709A">
        <w:rPr>
          <w:rFonts w:ascii="Times New Roman" w:hAnsi="Times New Roman" w:cs="Times New Roman"/>
        </w:rPr>
        <w:t xml:space="preserve"> with consent</w:t>
      </w:r>
      <w:r>
        <w:rPr>
          <w:rFonts w:ascii="Times New Roman" w:hAnsi="Times New Roman" w:cs="Times New Roman"/>
        </w:rPr>
        <w:t>, transcribed, and</w:t>
      </w:r>
      <w:r w:rsidR="007B709A">
        <w:rPr>
          <w:rFonts w:ascii="Times New Roman" w:hAnsi="Times New Roman" w:cs="Times New Roman"/>
        </w:rPr>
        <w:t xml:space="preserve"> de</w:t>
      </w:r>
      <w:r w:rsidR="00135DBD">
        <w:rPr>
          <w:rFonts w:ascii="Times New Roman" w:hAnsi="Times New Roman" w:cs="Times New Roman"/>
        </w:rPr>
        <w:t>-</w:t>
      </w:r>
      <w:r w:rsidR="007B709A">
        <w:rPr>
          <w:rFonts w:ascii="Times New Roman" w:hAnsi="Times New Roman" w:cs="Times New Roman"/>
        </w:rPr>
        <w:t>identified before analysis. All</w:t>
      </w:r>
      <w:r>
        <w:rPr>
          <w:rFonts w:ascii="Times New Roman" w:hAnsi="Times New Roman" w:cs="Times New Roman"/>
        </w:rPr>
        <w:t xml:space="preserve"> materials (e.g., </w:t>
      </w:r>
      <w:r w:rsidR="007B709A">
        <w:rPr>
          <w:rFonts w:ascii="Times New Roman" w:hAnsi="Times New Roman" w:cs="Times New Roman"/>
        </w:rPr>
        <w:t xml:space="preserve">recordings, transcriptions, </w:t>
      </w:r>
      <w:r w:rsidR="00135DBD">
        <w:rPr>
          <w:rFonts w:ascii="Times New Roman" w:hAnsi="Times New Roman" w:cs="Times New Roman"/>
        </w:rPr>
        <w:t xml:space="preserve">and </w:t>
      </w:r>
      <w:r w:rsidR="007B709A">
        <w:rPr>
          <w:rFonts w:ascii="Times New Roman" w:hAnsi="Times New Roman" w:cs="Times New Roman"/>
        </w:rPr>
        <w:t>notes</w:t>
      </w:r>
      <w:r>
        <w:rPr>
          <w:rFonts w:ascii="Times New Roman" w:hAnsi="Times New Roman" w:cs="Times New Roman"/>
        </w:rPr>
        <w:t>) will be stored in a secure database</w:t>
      </w:r>
      <w:r w:rsidR="007B709A">
        <w:rPr>
          <w:rFonts w:ascii="Times New Roman" w:hAnsi="Times New Roman" w:cs="Times New Roman"/>
        </w:rPr>
        <w:t xml:space="preserve"> accessible only to members of the contractor’s research team</w:t>
      </w:r>
      <w:r w:rsidR="00D623D9">
        <w:rPr>
          <w:rFonts w:ascii="Times New Roman" w:hAnsi="Times New Roman" w:cs="Times New Roman"/>
        </w:rPr>
        <w:t xml:space="preserve"> and deleted </w:t>
      </w:r>
      <w:r w:rsidR="00135DBD">
        <w:rPr>
          <w:rFonts w:ascii="Times New Roman" w:hAnsi="Times New Roman" w:cs="Times New Roman"/>
        </w:rPr>
        <w:t xml:space="preserve">when </w:t>
      </w:r>
      <w:r w:rsidR="00D623D9">
        <w:rPr>
          <w:rFonts w:ascii="Times New Roman" w:hAnsi="Times New Roman" w:cs="Times New Roman"/>
        </w:rPr>
        <w:t>the project</w:t>
      </w:r>
      <w:r w:rsidR="00135DBD">
        <w:rPr>
          <w:rFonts w:ascii="Times New Roman" w:hAnsi="Times New Roman" w:cs="Times New Roman"/>
        </w:rPr>
        <w:t xml:space="preserve"> is completed</w:t>
      </w:r>
      <w:r w:rsidR="00D623D9">
        <w:rPr>
          <w:rFonts w:ascii="Times New Roman" w:hAnsi="Times New Roman" w:cs="Times New Roman"/>
        </w:rPr>
        <w:t>.</w:t>
      </w:r>
    </w:p>
    <w:p w14:paraId="2B0BBDCB" w14:textId="77777777" w:rsidR="00B32675" w:rsidRPr="008E2804" w:rsidRDefault="00B32675" w:rsidP="00FD281C">
      <w:pPr>
        <w:pStyle w:val="ListParagraph"/>
        <w:rPr>
          <w:rFonts w:ascii="Times New Roman" w:hAnsi="Times New Roman" w:cs="Times New Roman"/>
        </w:rPr>
      </w:pPr>
    </w:p>
    <w:p w14:paraId="7C7CD6C1"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Justification for Sensitive Questions</w:t>
      </w:r>
    </w:p>
    <w:p w14:paraId="5C47AB4A" w14:textId="77777777" w:rsidR="00FD281C" w:rsidRPr="008E2804" w:rsidRDefault="00FD281C" w:rsidP="00FD281C">
      <w:pPr>
        <w:pStyle w:val="ListParagraph"/>
        <w:rPr>
          <w:rFonts w:ascii="Times New Roman" w:hAnsi="Times New Roman" w:cs="Times New Roman"/>
        </w:rPr>
      </w:pPr>
    </w:p>
    <w:p w14:paraId="4483156B" w14:textId="20BBD5E1" w:rsidR="00FD281C" w:rsidRPr="008E2804" w:rsidRDefault="008517B6" w:rsidP="00FD281C">
      <w:pPr>
        <w:rPr>
          <w:rFonts w:ascii="Times New Roman" w:hAnsi="Times New Roman" w:cs="Times New Roman"/>
        </w:rPr>
      </w:pPr>
      <w:r w:rsidRPr="008E2804">
        <w:rPr>
          <w:rFonts w:ascii="Times New Roman" w:hAnsi="Times New Roman" w:cs="Times New Roman"/>
        </w:rPr>
        <w:t>We will not ask any questions of a sensitive nature.</w:t>
      </w:r>
    </w:p>
    <w:p w14:paraId="73D9740C" w14:textId="77777777" w:rsidR="00B32675" w:rsidRPr="008E2804" w:rsidRDefault="00B32675" w:rsidP="00FD281C">
      <w:pPr>
        <w:rPr>
          <w:rFonts w:ascii="Times New Roman" w:hAnsi="Times New Roman" w:cs="Times New Roman"/>
        </w:rPr>
      </w:pPr>
    </w:p>
    <w:p w14:paraId="7845E9D1"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Estimates of Annualized Burden Hours and Costs</w:t>
      </w:r>
    </w:p>
    <w:p w14:paraId="2D27E1B3" w14:textId="77777777" w:rsidR="00FD281C" w:rsidRPr="008E2804" w:rsidRDefault="00FD281C" w:rsidP="00FD281C">
      <w:pPr>
        <w:pStyle w:val="ListParagraph"/>
        <w:rPr>
          <w:rFonts w:ascii="Times New Roman" w:hAnsi="Times New Roman" w:cs="Times New Roman"/>
        </w:rPr>
      </w:pPr>
    </w:p>
    <w:p w14:paraId="3919060B" w14:textId="6A6C7934" w:rsidR="00FD281C" w:rsidRPr="008E2804" w:rsidRDefault="0024752E" w:rsidP="0024752E">
      <w:pPr>
        <w:pStyle w:val="ListParagraph"/>
        <w:rPr>
          <w:rFonts w:ascii="Times New Roman" w:hAnsi="Times New Roman" w:cs="Times New Roman"/>
        </w:rPr>
      </w:pPr>
      <w:r w:rsidRPr="008E2804">
        <w:rPr>
          <w:rFonts w:ascii="Times New Roman" w:hAnsi="Times New Roman" w:cs="Times New Roman"/>
        </w:rPr>
        <w:t xml:space="preserve">The </w:t>
      </w:r>
      <w:r w:rsidR="00CE3702" w:rsidRPr="008E2804">
        <w:rPr>
          <w:rFonts w:ascii="Times New Roman" w:hAnsi="Times New Roman" w:cs="Times New Roman"/>
        </w:rPr>
        <w:t>key informant interviews</w:t>
      </w:r>
      <w:r w:rsidR="007B709A">
        <w:rPr>
          <w:rFonts w:ascii="Times New Roman" w:hAnsi="Times New Roman" w:cs="Times New Roman"/>
        </w:rPr>
        <w:t xml:space="preserve"> and focus groups</w:t>
      </w:r>
      <w:r w:rsidR="00CE3702" w:rsidRPr="008E2804">
        <w:rPr>
          <w:rFonts w:ascii="Times New Roman" w:hAnsi="Times New Roman" w:cs="Times New Roman"/>
        </w:rPr>
        <w:t xml:space="preserve"> </w:t>
      </w:r>
      <w:r w:rsidRPr="008E2804">
        <w:rPr>
          <w:rFonts w:ascii="Times New Roman" w:hAnsi="Times New Roman" w:cs="Times New Roman"/>
        </w:rPr>
        <w:t>will</w:t>
      </w:r>
      <w:r w:rsidR="007B709A">
        <w:rPr>
          <w:rFonts w:ascii="Times New Roman" w:hAnsi="Times New Roman" w:cs="Times New Roman"/>
        </w:rPr>
        <w:t xml:space="preserve"> each</w:t>
      </w:r>
      <w:r w:rsidRPr="008E2804">
        <w:rPr>
          <w:rFonts w:ascii="Times New Roman" w:hAnsi="Times New Roman" w:cs="Times New Roman"/>
        </w:rPr>
        <w:t xml:space="preserve"> take approximately </w:t>
      </w:r>
      <w:r w:rsidR="007B709A">
        <w:rPr>
          <w:rFonts w:ascii="Times New Roman" w:hAnsi="Times New Roman" w:cs="Times New Roman"/>
        </w:rPr>
        <w:t>60 minutes</w:t>
      </w:r>
      <w:r w:rsidRPr="008E2804">
        <w:rPr>
          <w:rFonts w:ascii="Times New Roman" w:hAnsi="Times New Roman" w:cs="Times New Roman"/>
        </w:rPr>
        <w:t>.</w:t>
      </w:r>
    </w:p>
    <w:p w14:paraId="5F0AD8A4" w14:textId="77777777" w:rsidR="00FD281C" w:rsidRPr="006E05E2" w:rsidRDefault="00FD281C" w:rsidP="006E05E2">
      <w:pPr>
        <w:ind w:left="0"/>
        <w:rPr>
          <w:rFonts w:ascii="Times New Roman" w:hAnsi="Times New Roman" w:cs="Times New Roman"/>
          <w:color w:val="000000"/>
        </w:rPr>
      </w:pPr>
    </w:p>
    <w:p w14:paraId="3E25F826" w14:textId="77777777" w:rsidR="00FD281C" w:rsidRPr="008E2804" w:rsidRDefault="00FD281C" w:rsidP="00FD281C">
      <w:pPr>
        <w:pStyle w:val="ListParagraph"/>
        <w:rPr>
          <w:rFonts w:ascii="Times New Roman" w:hAnsi="Times New Roman" w:cs="Times New Roman"/>
        </w:rPr>
      </w:pPr>
      <w:r w:rsidRPr="008E2804">
        <w:rPr>
          <w:rFonts w:ascii="Times New Roman" w:hAnsi="Times New Roman" w:cs="Times New Roman"/>
          <w:b/>
          <w:u w:val="single"/>
        </w:rPr>
        <w:t>Table A-12</w:t>
      </w:r>
      <w:r w:rsidRPr="008E2804">
        <w:rPr>
          <w:rFonts w:ascii="Times New Roman" w:hAnsi="Times New Roman" w:cs="Times New Roman"/>
          <w:b/>
        </w:rPr>
        <w:t>:</w:t>
      </w:r>
      <w:r w:rsidRPr="008E2804">
        <w:rPr>
          <w:rFonts w:ascii="Times New Roman" w:hAnsi="Times New Roman" w:cs="Times New Roman"/>
        </w:rPr>
        <w:t xml:space="preserve"> Estimated Annualized Burden Hours and Costs to Respondents </w:t>
      </w:r>
    </w:p>
    <w:p w14:paraId="5489DC62" w14:textId="47D8834D" w:rsidR="00510278" w:rsidRDefault="00510278" w:rsidP="00FD281C">
      <w:pPr>
        <w:pStyle w:val="Default"/>
        <w:ind w:left="720"/>
        <w:rPr>
          <w:rFonts w:ascii="Times New Roman" w:hAnsi="Times New Roman" w:cs="Times New Roman"/>
          <w:sz w:val="22"/>
          <w:szCs w:val="22"/>
        </w:rPr>
      </w:pPr>
    </w:p>
    <w:tbl>
      <w:tblPr>
        <w:tblW w:w="962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7"/>
        <w:gridCol w:w="1440"/>
        <w:gridCol w:w="1800"/>
        <w:gridCol w:w="1260"/>
        <w:gridCol w:w="1080"/>
        <w:gridCol w:w="990"/>
        <w:gridCol w:w="1368"/>
      </w:tblGrid>
      <w:tr w:rsidR="00510278" w14:paraId="1B3BFF11" w14:textId="77777777" w:rsidTr="0064108D">
        <w:trPr>
          <w:trHeight w:val="1493"/>
        </w:trPr>
        <w:tc>
          <w:tcPr>
            <w:tcW w:w="1687"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4710C095" w14:textId="77777777" w:rsidR="00510278" w:rsidRDefault="00510278">
            <w:pPr>
              <w:spacing w:line="276" w:lineRule="auto"/>
              <w:ind w:left="72"/>
              <w:rPr>
                <w:rFonts w:ascii="Times New Roman" w:hAnsi="Times New Roman" w:cs="Times New Roman"/>
              </w:rPr>
            </w:pPr>
            <w:r>
              <w:rPr>
                <w:rFonts w:ascii="Times New Roman" w:hAnsi="Times New Roman" w:cs="Times New Roman"/>
              </w:rPr>
              <w:t>Type of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68B8FEC0" w14:textId="77777777" w:rsidR="00510278" w:rsidRDefault="00510278">
            <w:pPr>
              <w:spacing w:line="276" w:lineRule="auto"/>
              <w:ind w:left="72"/>
              <w:rPr>
                <w:rFonts w:ascii="Times New Roman" w:hAnsi="Times New Roman" w:cs="Times New Roman"/>
              </w:rPr>
            </w:pPr>
            <w:r>
              <w:rPr>
                <w:rFonts w:ascii="Times New Roman" w:hAnsi="Times New Roman" w:cs="Times New Roman"/>
              </w:rPr>
              <w:t>No. of Respondents</w:t>
            </w:r>
          </w:p>
        </w:tc>
        <w:tc>
          <w:tcPr>
            <w:tcW w:w="180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1C11F7CD" w14:textId="77777777" w:rsidR="00510278" w:rsidRDefault="00510278">
            <w:pPr>
              <w:spacing w:line="276" w:lineRule="auto"/>
              <w:ind w:left="72"/>
              <w:rPr>
                <w:rFonts w:ascii="Times New Roman" w:hAnsi="Times New Roman" w:cs="Times New Roman"/>
              </w:rPr>
            </w:pPr>
            <w:r>
              <w:rPr>
                <w:rFonts w:ascii="Times New Roman" w:hAnsi="Times New Roman" w:cs="Times New Roman"/>
              </w:rP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785C2419" w14:textId="5B57E2F7" w:rsidR="00510278" w:rsidRDefault="00510278" w:rsidP="00F5772D">
            <w:pPr>
              <w:spacing w:line="276" w:lineRule="auto"/>
              <w:ind w:left="72"/>
              <w:rPr>
                <w:rFonts w:ascii="Times New Roman" w:hAnsi="Times New Roman" w:cs="Times New Roman"/>
              </w:rPr>
            </w:pPr>
            <w:r>
              <w:rPr>
                <w:rFonts w:ascii="Times New Roman" w:hAnsi="Times New Roman" w:cs="Times New Roman"/>
              </w:rPr>
              <w:t xml:space="preserve">Average Burden per Response </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1E1CEDE" w14:textId="69AB20CD" w:rsidR="00510278" w:rsidRDefault="00510278">
            <w:pPr>
              <w:spacing w:line="276" w:lineRule="auto"/>
              <w:ind w:left="72"/>
              <w:rPr>
                <w:rFonts w:ascii="Times New Roman" w:hAnsi="Times New Roman" w:cs="Times New Roman"/>
              </w:rPr>
            </w:pPr>
            <w:r>
              <w:rPr>
                <w:rFonts w:ascii="Times New Roman" w:hAnsi="Times New Roman" w:cs="Times New Roman"/>
              </w:rP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4EC9D0D2" w14:textId="77777777" w:rsidR="00510278" w:rsidRDefault="00510278">
            <w:pPr>
              <w:spacing w:line="276" w:lineRule="auto"/>
              <w:ind w:left="72"/>
              <w:rPr>
                <w:rFonts w:ascii="Times New Roman" w:hAnsi="Times New Roman" w:cs="Times New Roman"/>
              </w:rPr>
            </w:pPr>
            <w:r>
              <w:rPr>
                <w:rFonts w:ascii="Times New Roman" w:hAnsi="Times New Roman" w:cs="Times New Roman"/>
              </w:rPr>
              <w:t>Hourly Wage Rate</w:t>
            </w:r>
          </w:p>
        </w:tc>
        <w:tc>
          <w:tcPr>
            <w:tcW w:w="1368"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F5CEEA5" w14:textId="77777777" w:rsidR="00510278" w:rsidRDefault="00510278">
            <w:pPr>
              <w:spacing w:line="276" w:lineRule="auto"/>
              <w:ind w:left="72"/>
              <w:rPr>
                <w:rFonts w:ascii="Times New Roman" w:hAnsi="Times New Roman" w:cs="Times New Roman"/>
              </w:rPr>
            </w:pPr>
            <w:r>
              <w:rPr>
                <w:rFonts w:ascii="Times New Roman" w:hAnsi="Times New Roman" w:cs="Times New Roman"/>
              </w:rPr>
              <w:t>Total Respondent Costs</w:t>
            </w:r>
          </w:p>
        </w:tc>
      </w:tr>
      <w:tr w:rsidR="00510278" w14:paraId="39B14E1E" w14:textId="77777777" w:rsidTr="0064108D">
        <w:tc>
          <w:tcPr>
            <w:tcW w:w="1687" w:type="dxa"/>
            <w:tcBorders>
              <w:top w:val="single" w:sz="12" w:space="0" w:color="000000"/>
              <w:left w:val="single" w:sz="4" w:space="0" w:color="000000"/>
              <w:bottom w:val="single" w:sz="4" w:space="0" w:color="000000"/>
              <w:right w:val="single" w:sz="4" w:space="0" w:color="000000"/>
            </w:tcBorders>
            <w:vAlign w:val="center"/>
            <w:hideMark/>
          </w:tcPr>
          <w:p w14:paraId="67B501D2" w14:textId="5E729E13" w:rsidR="00510278" w:rsidRDefault="00510278" w:rsidP="007B709A">
            <w:pPr>
              <w:spacing w:line="276" w:lineRule="auto"/>
              <w:ind w:left="0"/>
              <w:rPr>
                <w:rFonts w:ascii="Times New Roman" w:hAnsi="Times New Roman" w:cs="Times New Roman"/>
              </w:rPr>
            </w:pPr>
            <w:r>
              <w:rPr>
                <w:rFonts w:ascii="Times New Roman" w:hAnsi="Times New Roman" w:cs="Times New Roman"/>
              </w:rPr>
              <w:t xml:space="preserve">TVAP </w:t>
            </w:r>
            <w:r w:rsidR="007B709A">
              <w:rPr>
                <w:rFonts w:ascii="Times New Roman" w:hAnsi="Times New Roman" w:cs="Times New Roman"/>
              </w:rPr>
              <w:t>g</w:t>
            </w:r>
            <w:r>
              <w:rPr>
                <w:rFonts w:ascii="Times New Roman" w:hAnsi="Times New Roman" w:cs="Times New Roman"/>
              </w:rPr>
              <w:t>rantees (</w:t>
            </w:r>
            <w:r w:rsidR="00135DBD">
              <w:rPr>
                <w:rFonts w:ascii="Times New Roman" w:hAnsi="Times New Roman" w:cs="Times New Roman"/>
              </w:rPr>
              <w:t>i</w:t>
            </w:r>
            <w:r>
              <w:rPr>
                <w:rFonts w:ascii="Times New Roman" w:hAnsi="Times New Roman" w:cs="Times New Roman"/>
              </w:rPr>
              <w:t>nterviews)</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2613BC8B" w14:textId="53ED05DD" w:rsidR="00510278" w:rsidRDefault="007B709A">
            <w:pPr>
              <w:spacing w:line="276" w:lineRule="auto"/>
              <w:ind w:left="72"/>
              <w:rPr>
                <w:rFonts w:ascii="Times New Roman" w:hAnsi="Times New Roman" w:cs="Times New Roman"/>
              </w:rPr>
            </w:pPr>
            <w:r>
              <w:rPr>
                <w:rFonts w:ascii="Times New Roman" w:hAnsi="Times New Roman" w:cs="Times New Roman"/>
              </w:rPr>
              <w:t>9</w:t>
            </w:r>
          </w:p>
        </w:tc>
        <w:tc>
          <w:tcPr>
            <w:tcW w:w="1800" w:type="dxa"/>
            <w:tcBorders>
              <w:top w:val="single" w:sz="12" w:space="0" w:color="000000"/>
              <w:left w:val="single" w:sz="4" w:space="0" w:color="000000"/>
              <w:bottom w:val="single" w:sz="4" w:space="0" w:color="000000"/>
              <w:right w:val="single" w:sz="4" w:space="0" w:color="000000"/>
            </w:tcBorders>
            <w:vAlign w:val="center"/>
            <w:hideMark/>
          </w:tcPr>
          <w:p w14:paraId="5E34DF82" w14:textId="77777777" w:rsidR="00510278" w:rsidRDefault="00510278">
            <w:pPr>
              <w:spacing w:line="276" w:lineRule="auto"/>
              <w:ind w:left="72"/>
              <w:rPr>
                <w:rFonts w:ascii="Times New Roman" w:hAnsi="Times New Roman" w:cs="Times New Roman"/>
              </w:rPr>
            </w:pPr>
            <w:r>
              <w:rPr>
                <w:rFonts w:ascii="Times New Roman" w:hAnsi="Times New Roman" w:cs="Times New Roman"/>
              </w:rPr>
              <w:t>1</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2D6F7537" w14:textId="6E27251A" w:rsidR="00510278" w:rsidRDefault="00DE011A">
            <w:pPr>
              <w:spacing w:line="276" w:lineRule="auto"/>
              <w:ind w:left="72"/>
              <w:rPr>
                <w:rFonts w:ascii="Times New Roman" w:hAnsi="Times New Roman" w:cs="Times New Roman"/>
              </w:rPr>
            </w:pPr>
            <w:r>
              <w:rPr>
                <w:rFonts w:ascii="Times New Roman" w:hAnsi="Times New Roman" w:cs="Times New Roman"/>
              </w:rPr>
              <w:t>60</w:t>
            </w:r>
            <w:r w:rsidR="00F5772D">
              <w:rPr>
                <w:rFonts w:ascii="Times New Roman" w:hAnsi="Times New Roman" w:cs="Times New Roman"/>
              </w:rPr>
              <w:t>/60</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27F0838B" w14:textId="1116B22A" w:rsidR="00510278" w:rsidRDefault="007B709A">
            <w:pPr>
              <w:spacing w:line="276" w:lineRule="auto"/>
              <w:ind w:left="72"/>
              <w:rPr>
                <w:rFonts w:ascii="Times New Roman" w:hAnsi="Times New Roman" w:cs="Times New Roman"/>
              </w:rPr>
            </w:pPr>
            <w:r>
              <w:rPr>
                <w:rFonts w:ascii="Times New Roman" w:hAnsi="Times New Roman" w:cs="Times New Roman"/>
              </w:rPr>
              <w:t>9</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50F326B0" w14:textId="77777777" w:rsidR="00510278" w:rsidRDefault="00510278">
            <w:pPr>
              <w:spacing w:line="276" w:lineRule="auto"/>
              <w:ind w:left="72"/>
              <w:rPr>
                <w:rFonts w:ascii="Times New Roman" w:hAnsi="Times New Roman" w:cs="Times New Roman"/>
              </w:rPr>
            </w:pPr>
            <w:r>
              <w:rPr>
                <w:rFonts w:ascii="Times New Roman" w:hAnsi="Times New Roman" w:cs="Times New Roman"/>
              </w:rPr>
              <w:t>$57.11</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1B201AD0" w14:textId="3E140225" w:rsidR="00510278" w:rsidRDefault="00510278" w:rsidP="007B709A">
            <w:pPr>
              <w:spacing w:line="276" w:lineRule="auto"/>
              <w:ind w:left="72"/>
              <w:rPr>
                <w:rFonts w:ascii="Times New Roman" w:hAnsi="Times New Roman" w:cs="Times New Roman"/>
              </w:rPr>
            </w:pPr>
            <w:r>
              <w:rPr>
                <w:rFonts w:ascii="Times New Roman" w:hAnsi="Times New Roman" w:cs="Times New Roman"/>
              </w:rPr>
              <w:t>$</w:t>
            </w:r>
            <w:r w:rsidR="007B709A">
              <w:rPr>
                <w:rFonts w:ascii="Times New Roman" w:hAnsi="Times New Roman" w:cs="Times New Roman"/>
              </w:rPr>
              <w:t>513.99</w:t>
            </w:r>
          </w:p>
        </w:tc>
      </w:tr>
      <w:tr w:rsidR="007B709A" w14:paraId="591DCB50" w14:textId="77777777" w:rsidTr="0064108D">
        <w:tc>
          <w:tcPr>
            <w:tcW w:w="1687" w:type="dxa"/>
            <w:tcBorders>
              <w:top w:val="single" w:sz="12" w:space="0" w:color="000000"/>
              <w:left w:val="single" w:sz="4" w:space="0" w:color="000000"/>
              <w:bottom w:val="single" w:sz="4" w:space="0" w:color="000000"/>
              <w:right w:val="single" w:sz="4" w:space="0" w:color="000000"/>
            </w:tcBorders>
            <w:vAlign w:val="center"/>
          </w:tcPr>
          <w:p w14:paraId="1EBFFF76" w14:textId="6EC74D5B" w:rsidR="007B709A" w:rsidRDefault="007B709A" w:rsidP="007B709A">
            <w:pPr>
              <w:spacing w:line="276" w:lineRule="auto"/>
              <w:ind w:left="0"/>
              <w:rPr>
                <w:rFonts w:ascii="Times New Roman" w:hAnsi="Times New Roman" w:cs="Times New Roman"/>
              </w:rPr>
            </w:pPr>
            <w:r>
              <w:rPr>
                <w:rFonts w:ascii="Times New Roman" w:hAnsi="Times New Roman" w:cs="Times New Roman"/>
              </w:rPr>
              <w:t>TVAP subrecipients (</w:t>
            </w:r>
            <w:r w:rsidR="00135DBD">
              <w:rPr>
                <w:rFonts w:ascii="Times New Roman" w:hAnsi="Times New Roman" w:cs="Times New Roman"/>
              </w:rPr>
              <w:t>i</w:t>
            </w:r>
            <w:r>
              <w:rPr>
                <w:rFonts w:ascii="Times New Roman" w:hAnsi="Times New Roman" w:cs="Times New Roman"/>
              </w:rPr>
              <w:t>nterviews)</w:t>
            </w:r>
          </w:p>
        </w:tc>
        <w:tc>
          <w:tcPr>
            <w:tcW w:w="1440" w:type="dxa"/>
            <w:tcBorders>
              <w:top w:val="single" w:sz="12" w:space="0" w:color="000000"/>
              <w:left w:val="single" w:sz="4" w:space="0" w:color="000000"/>
              <w:bottom w:val="single" w:sz="4" w:space="0" w:color="000000"/>
              <w:right w:val="single" w:sz="4" w:space="0" w:color="000000"/>
            </w:tcBorders>
            <w:vAlign w:val="center"/>
          </w:tcPr>
          <w:p w14:paraId="46B8232A" w14:textId="22346519" w:rsidR="007B709A" w:rsidRDefault="007B709A">
            <w:pPr>
              <w:spacing w:line="276" w:lineRule="auto"/>
              <w:ind w:left="72"/>
              <w:rPr>
                <w:rFonts w:ascii="Times New Roman" w:hAnsi="Times New Roman" w:cs="Times New Roman"/>
              </w:rPr>
            </w:pPr>
            <w:r>
              <w:rPr>
                <w:rFonts w:ascii="Times New Roman" w:hAnsi="Times New Roman" w:cs="Times New Roman"/>
              </w:rPr>
              <w:t>41</w:t>
            </w:r>
          </w:p>
        </w:tc>
        <w:tc>
          <w:tcPr>
            <w:tcW w:w="1800" w:type="dxa"/>
            <w:tcBorders>
              <w:top w:val="single" w:sz="12" w:space="0" w:color="000000"/>
              <w:left w:val="single" w:sz="4" w:space="0" w:color="000000"/>
              <w:bottom w:val="single" w:sz="4" w:space="0" w:color="000000"/>
              <w:right w:val="single" w:sz="4" w:space="0" w:color="000000"/>
            </w:tcBorders>
            <w:vAlign w:val="center"/>
          </w:tcPr>
          <w:p w14:paraId="2129DF2C" w14:textId="4F1747AC" w:rsidR="007B709A" w:rsidRDefault="007B709A">
            <w:pPr>
              <w:spacing w:line="276" w:lineRule="auto"/>
              <w:ind w:left="72"/>
              <w:rPr>
                <w:rFonts w:ascii="Times New Roman" w:hAnsi="Times New Roman" w:cs="Times New Roman"/>
              </w:rPr>
            </w:pPr>
            <w:r>
              <w:rPr>
                <w:rFonts w:ascii="Times New Roman" w:hAnsi="Times New Roman" w:cs="Times New Roman"/>
              </w:rPr>
              <w:t>1</w:t>
            </w:r>
          </w:p>
        </w:tc>
        <w:tc>
          <w:tcPr>
            <w:tcW w:w="1260" w:type="dxa"/>
            <w:tcBorders>
              <w:top w:val="single" w:sz="12" w:space="0" w:color="000000"/>
              <w:left w:val="single" w:sz="4" w:space="0" w:color="000000"/>
              <w:bottom w:val="single" w:sz="4" w:space="0" w:color="000000"/>
              <w:right w:val="single" w:sz="4" w:space="0" w:color="000000"/>
            </w:tcBorders>
            <w:vAlign w:val="center"/>
          </w:tcPr>
          <w:p w14:paraId="5E635773" w14:textId="6EEF8016" w:rsidR="007B709A" w:rsidRDefault="00F5772D">
            <w:pPr>
              <w:spacing w:line="276" w:lineRule="auto"/>
              <w:ind w:left="72"/>
              <w:rPr>
                <w:rFonts w:ascii="Times New Roman" w:hAnsi="Times New Roman" w:cs="Times New Roman"/>
              </w:rPr>
            </w:pPr>
            <w:r>
              <w:rPr>
                <w:rFonts w:ascii="Times New Roman" w:hAnsi="Times New Roman" w:cs="Times New Roman"/>
              </w:rPr>
              <w:t>60/60</w:t>
            </w:r>
          </w:p>
        </w:tc>
        <w:tc>
          <w:tcPr>
            <w:tcW w:w="1080" w:type="dxa"/>
            <w:tcBorders>
              <w:top w:val="single" w:sz="12" w:space="0" w:color="000000"/>
              <w:left w:val="single" w:sz="4" w:space="0" w:color="000000"/>
              <w:bottom w:val="single" w:sz="4" w:space="0" w:color="000000"/>
              <w:right w:val="single" w:sz="4" w:space="0" w:color="000000"/>
            </w:tcBorders>
            <w:vAlign w:val="center"/>
          </w:tcPr>
          <w:p w14:paraId="241EC706" w14:textId="2EBDAC42" w:rsidR="007B709A" w:rsidRDefault="007B709A">
            <w:pPr>
              <w:spacing w:line="276" w:lineRule="auto"/>
              <w:ind w:left="72"/>
              <w:rPr>
                <w:rFonts w:ascii="Times New Roman" w:hAnsi="Times New Roman" w:cs="Times New Roman"/>
              </w:rPr>
            </w:pPr>
            <w:r>
              <w:rPr>
                <w:rFonts w:ascii="Times New Roman" w:hAnsi="Times New Roman" w:cs="Times New Roman"/>
              </w:rPr>
              <w:t>41</w:t>
            </w:r>
          </w:p>
        </w:tc>
        <w:tc>
          <w:tcPr>
            <w:tcW w:w="990" w:type="dxa"/>
            <w:tcBorders>
              <w:top w:val="single" w:sz="12" w:space="0" w:color="000000"/>
              <w:left w:val="single" w:sz="4" w:space="0" w:color="000000"/>
              <w:bottom w:val="single" w:sz="4" w:space="0" w:color="000000"/>
              <w:right w:val="single" w:sz="4" w:space="0" w:color="000000"/>
            </w:tcBorders>
            <w:vAlign w:val="center"/>
          </w:tcPr>
          <w:p w14:paraId="4BC5E867" w14:textId="103F26CF" w:rsidR="007B709A" w:rsidRDefault="007B709A">
            <w:pPr>
              <w:spacing w:line="276" w:lineRule="auto"/>
              <w:ind w:left="72"/>
              <w:rPr>
                <w:rFonts w:ascii="Times New Roman" w:hAnsi="Times New Roman" w:cs="Times New Roman"/>
              </w:rPr>
            </w:pPr>
            <w:r>
              <w:rPr>
                <w:rFonts w:ascii="Times New Roman" w:hAnsi="Times New Roman" w:cs="Times New Roman"/>
              </w:rPr>
              <w:t>$57.11</w:t>
            </w:r>
          </w:p>
        </w:tc>
        <w:tc>
          <w:tcPr>
            <w:tcW w:w="1368" w:type="dxa"/>
            <w:tcBorders>
              <w:top w:val="single" w:sz="12" w:space="0" w:color="000000"/>
              <w:left w:val="single" w:sz="4" w:space="0" w:color="000000"/>
              <w:bottom w:val="single" w:sz="4" w:space="0" w:color="000000"/>
              <w:right w:val="single" w:sz="4" w:space="0" w:color="000000"/>
            </w:tcBorders>
            <w:vAlign w:val="center"/>
          </w:tcPr>
          <w:p w14:paraId="02718C3E" w14:textId="79728CA5" w:rsidR="007B709A" w:rsidRDefault="001304A4">
            <w:pPr>
              <w:spacing w:line="276" w:lineRule="auto"/>
              <w:ind w:left="72"/>
              <w:rPr>
                <w:rFonts w:ascii="Times New Roman" w:hAnsi="Times New Roman" w:cs="Times New Roman"/>
              </w:rPr>
            </w:pPr>
            <w:r>
              <w:rPr>
                <w:rFonts w:ascii="Times New Roman" w:hAnsi="Times New Roman" w:cs="Times New Roman"/>
              </w:rPr>
              <w:t>$2,341.51</w:t>
            </w:r>
          </w:p>
        </w:tc>
      </w:tr>
      <w:tr w:rsidR="001304A4" w14:paraId="4697F7F7" w14:textId="77777777" w:rsidTr="0064108D">
        <w:tc>
          <w:tcPr>
            <w:tcW w:w="1687" w:type="dxa"/>
            <w:tcBorders>
              <w:top w:val="single" w:sz="12" w:space="0" w:color="000000"/>
              <w:left w:val="single" w:sz="4" w:space="0" w:color="000000"/>
              <w:bottom w:val="single" w:sz="4" w:space="0" w:color="000000"/>
              <w:right w:val="single" w:sz="4" w:space="0" w:color="000000"/>
            </w:tcBorders>
            <w:vAlign w:val="center"/>
          </w:tcPr>
          <w:p w14:paraId="5AEFDC25" w14:textId="7997D495" w:rsidR="001304A4" w:rsidRDefault="00955DD8" w:rsidP="0064108D">
            <w:pPr>
              <w:spacing w:line="276" w:lineRule="auto"/>
              <w:ind w:left="72"/>
              <w:rPr>
                <w:rFonts w:ascii="Times New Roman" w:hAnsi="Times New Roman" w:cs="Times New Roman"/>
              </w:rPr>
            </w:pPr>
            <w:r>
              <w:rPr>
                <w:rFonts w:ascii="Times New Roman" w:hAnsi="Times New Roman" w:cs="Times New Roman"/>
              </w:rPr>
              <w:t>TVAP</w:t>
            </w:r>
            <w:r w:rsidR="006E05E2">
              <w:rPr>
                <w:rFonts w:ascii="Times New Roman" w:hAnsi="Times New Roman" w:cs="Times New Roman"/>
              </w:rPr>
              <w:t xml:space="preserve"> </w:t>
            </w:r>
            <w:r w:rsidR="0064108D">
              <w:rPr>
                <w:rFonts w:ascii="Times New Roman" w:hAnsi="Times New Roman" w:cs="Times New Roman"/>
              </w:rPr>
              <w:t xml:space="preserve">subrecipients </w:t>
            </w:r>
            <w:r w:rsidR="001304A4">
              <w:rPr>
                <w:rFonts w:ascii="Times New Roman" w:hAnsi="Times New Roman" w:cs="Times New Roman"/>
              </w:rPr>
              <w:t>(focus groups)</w:t>
            </w:r>
          </w:p>
        </w:tc>
        <w:tc>
          <w:tcPr>
            <w:tcW w:w="1440" w:type="dxa"/>
            <w:tcBorders>
              <w:top w:val="single" w:sz="12" w:space="0" w:color="000000"/>
              <w:left w:val="single" w:sz="4" w:space="0" w:color="000000"/>
              <w:bottom w:val="single" w:sz="4" w:space="0" w:color="000000"/>
              <w:right w:val="single" w:sz="4" w:space="0" w:color="000000"/>
            </w:tcBorders>
            <w:vAlign w:val="center"/>
          </w:tcPr>
          <w:p w14:paraId="3EDD60B7" w14:textId="2D5DD39B" w:rsidR="001304A4" w:rsidRDefault="001304A4" w:rsidP="001304A4">
            <w:pPr>
              <w:spacing w:line="276" w:lineRule="auto"/>
              <w:ind w:left="72"/>
              <w:rPr>
                <w:rFonts w:ascii="Times New Roman" w:hAnsi="Times New Roman" w:cs="Times New Roman"/>
              </w:rPr>
            </w:pPr>
            <w:r>
              <w:rPr>
                <w:rFonts w:ascii="Times New Roman" w:hAnsi="Times New Roman" w:cs="Times New Roman"/>
              </w:rPr>
              <w:t>24</w:t>
            </w:r>
          </w:p>
        </w:tc>
        <w:tc>
          <w:tcPr>
            <w:tcW w:w="1800" w:type="dxa"/>
            <w:tcBorders>
              <w:top w:val="single" w:sz="12" w:space="0" w:color="000000"/>
              <w:left w:val="single" w:sz="4" w:space="0" w:color="000000"/>
              <w:bottom w:val="single" w:sz="4" w:space="0" w:color="000000"/>
              <w:right w:val="single" w:sz="4" w:space="0" w:color="000000"/>
            </w:tcBorders>
            <w:vAlign w:val="center"/>
          </w:tcPr>
          <w:p w14:paraId="4DD42E30" w14:textId="1EC61E73" w:rsidR="001304A4" w:rsidRDefault="001304A4" w:rsidP="001304A4">
            <w:pPr>
              <w:spacing w:line="276" w:lineRule="auto"/>
              <w:ind w:left="72"/>
              <w:rPr>
                <w:rFonts w:ascii="Times New Roman" w:hAnsi="Times New Roman" w:cs="Times New Roman"/>
              </w:rPr>
            </w:pPr>
            <w:r>
              <w:rPr>
                <w:rFonts w:ascii="Times New Roman" w:hAnsi="Times New Roman" w:cs="Times New Roman"/>
              </w:rPr>
              <w:t>1</w:t>
            </w:r>
          </w:p>
        </w:tc>
        <w:tc>
          <w:tcPr>
            <w:tcW w:w="1260" w:type="dxa"/>
            <w:tcBorders>
              <w:top w:val="single" w:sz="12" w:space="0" w:color="000000"/>
              <w:left w:val="single" w:sz="4" w:space="0" w:color="000000"/>
              <w:bottom w:val="single" w:sz="4" w:space="0" w:color="000000"/>
              <w:right w:val="single" w:sz="4" w:space="0" w:color="000000"/>
            </w:tcBorders>
            <w:vAlign w:val="center"/>
          </w:tcPr>
          <w:p w14:paraId="5FFCBBE1" w14:textId="7511B8B6" w:rsidR="001304A4" w:rsidRDefault="00F5772D" w:rsidP="001304A4">
            <w:pPr>
              <w:spacing w:line="276" w:lineRule="auto"/>
              <w:ind w:left="72"/>
              <w:rPr>
                <w:rFonts w:ascii="Times New Roman" w:hAnsi="Times New Roman" w:cs="Times New Roman"/>
              </w:rPr>
            </w:pPr>
            <w:r>
              <w:rPr>
                <w:rFonts w:ascii="Times New Roman" w:hAnsi="Times New Roman" w:cs="Times New Roman"/>
              </w:rPr>
              <w:t>60/60</w:t>
            </w:r>
          </w:p>
        </w:tc>
        <w:tc>
          <w:tcPr>
            <w:tcW w:w="1080" w:type="dxa"/>
            <w:tcBorders>
              <w:top w:val="single" w:sz="12" w:space="0" w:color="000000"/>
              <w:left w:val="single" w:sz="4" w:space="0" w:color="000000"/>
              <w:bottom w:val="single" w:sz="4" w:space="0" w:color="000000"/>
              <w:right w:val="single" w:sz="4" w:space="0" w:color="000000"/>
            </w:tcBorders>
            <w:vAlign w:val="center"/>
          </w:tcPr>
          <w:p w14:paraId="7DC09BC6" w14:textId="3D861FE4" w:rsidR="001304A4" w:rsidRDefault="001304A4" w:rsidP="001304A4">
            <w:pPr>
              <w:spacing w:line="276" w:lineRule="auto"/>
              <w:ind w:left="72"/>
              <w:rPr>
                <w:rFonts w:ascii="Times New Roman" w:hAnsi="Times New Roman" w:cs="Times New Roman"/>
              </w:rPr>
            </w:pPr>
            <w:r>
              <w:rPr>
                <w:rFonts w:ascii="Times New Roman" w:hAnsi="Times New Roman" w:cs="Times New Roman"/>
              </w:rPr>
              <w:t>24</w:t>
            </w:r>
          </w:p>
        </w:tc>
        <w:tc>
          <w:tcPr>
            <w:tcW w:w="990" w:type="dxa"/>
            <w:tcBorders>
              <w:top w:val="single" w:sz="12" w:space="0" w:color="000000"/>
              <w:left w:val="single" w:sz="4" w:space="0" w:color="000000"/>
              <w:bottom w:val="single" w:sz="4" w:space="0" w:color="000000"/>
              <w:right w:val="single" w:sz="4" w:space="0" w:color="000000"/>
            </w:tcBorders>
            <w:vAlign w:val="center"/>
          </w:tcPr>
          <w:p w14:paraId="6124F07E" w14:textId="61C083E7" w:rsidR="001304A4" w:rsidRDefault="001304A4" w:rsidP="001304A4">
            <w:pPr>
              <w:spacing w:line="276" w:lineRule="auto"/>
              <w:ind w:left="72"/>
              <w:rPr>
                <w:rFonts w:ascii="Times New Roman" w:hAnsi="Times New Roman" w:cs="Times New Roman"/>
              </w:rPr>
            </w:pPr>
            <w:r>
              <w:rPr>
                <w:rFonts w:ascii="Times New Roman" w:hAnsi="Times New Roman" w:cs="Times New Roman"/>
              </w:rPr>
              <w:t>$57.11</w:t>
            </w:r>
          </w:p>
        </w:tc>
        <w:tc>
          <w:tcPr>
            <w:tcW w:w="1368" w:type="dxa"/>
            <w:tcBorders>
              <w:top w:val="single" w:sz="12" w:space="0" w:color="000000"/>
              <w:left w:val="single" w:sz="4" w:space="0" w:color="000000"/>
              <w:bottom w:val="single" w:sz="4" w:space="0" w:color="000000"/>
              <w:right w:val="single" w:sz="4" w:space="0" w:color="000000"/>
            </w:tcBorders>
            <w:vAlign w:val="center"/>
          </w:tcPr>
          <w:p w14:paraId="612AEB76" w14:textId="41BA49C8" w:rsidR="001304A4" w:rsidRDefault="001304A4" w:rsidP="001304A4">
            <w:pPr>
              <w:spacing w:line="276" w:lineRule="auto"/>
              <w:ind w:left="72"/>
              <w:rPr>
                <w:rFonts w:ascii="Times New Roman" w:hAnsi="Times New Roman" w:cs="Times New Roman"/>
              </w:rPr>
            </w:pPr>
            <w:r>
              <w:rPr>
                <w:rFonts w:ascii="Times New Roman" w:hAnsi="Times New Roman" w:cs="Times New Roman"/>
              </w:rPr>
              <w:t>$1,370.64</w:t>
            </w:r>
          </w:p>
        </w:tc>
      </w:tr>
      <w:tr w:rsidR="001304A4" w14:paraId="01E95CD0" w14:textId="77777777" w:rsidTr="0064108D">
        <w:trPr>
          <w:trHeight w:hRule="exact" w:val="432"/>
        </w:trPr>
        <w:tc>
          <w:tcPr>
            <w:tcW w:w="1687" w:type="dxa"/>
            <w:tcBorders>
              <w:top w:val="single" w:sz="4" w:space="0" w:color="000000"/>
              <w:left w:val="single" w:sz="4" w:space="0" w:color="000000"/>
              <w:bottom w:val="single" w:sz="4" w:space="0" w:color="000000"/>
              <w:right w:val="single" w:sz="4" w:space="0" w:color="000000"/>
            </w:tcBorders>
            <w:vAlign w:val="center"/>
            <w:hideMark/>
          </w:tcPr>
          <w:p w14:paraId="51C18174" w14:textId="77777777" w:rsidR="001304A4" w:rsidRDefault="001304A4" w:rsidP="001304A4">
            <w:pPr>
              <w:spacing w:line="276" w:lineRule="auto"/>
              <w:ind w:left="72"/>
              <w:rPr>
                <w:rFonts w:ascii="Times New Roman" w:hAnsi="Times New Roman" w:cs="Times New Roman"/>
              </w:rPr>
            </w:pPr>
            <w:r>
              <w:rPr>
                <w:rFonts w:ascii="Times New Roman" w:hAnsi="Times New Roman" w:cs="Times New Roman"/>
              </w:rPr>
              <w:t>TOTALS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790323C" w14:textId="703F77FC" w:rsidR="001304A4" w:rsidRDefault="00955DD8" w:rsidP="001304A4">
            <w:pPr>
              <w:spacing w:line="276" w:lineRule="auto"/>
              <w:ind w:left="72"/>
              <w:rPr>
                <w:rFonts w:ascii="Times New Roman" w:hAnsi="Times New Roman" w:cs="Times New Roman"/>
              </w:rPr>
            </w:pPr>
            <w:r>
              <w:rPr>
                <w:rFonts w:ascii="Times New Roman" w:hAnsi="Times New Roman" w:cs="Times New Roman"/>
              </w:rPr>
              <w:t>74</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1E3DB46" w14:textId="1ACBA21B" w:rsidR="001304A4" w:rsidRDefault="001304A4" w:rsidP="00F5772D">
            <w:pPr>
              <w:spacing w:line="276" w:lineRule="auto"/>
              <w:ind w:left="72"/>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5FDE1A" w14:textId="77777777" w:rsidR="001304A4" w:rsidRDefault="001304A4" w:rsidP="001304A4">
            <w:pPr>
              <w:spacing w:line="276" w:lineRule="auto"/>
              <w:ind w:left="72"/>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1D864D6" w14:textId="5D824558" w:rsidR="001304A4" w:rsidRDefault="001304A4" w:rsidP="00DE011A">
            <w:pPr>
              <w:spacing w:line="276" w:lineRule="auto"/>
              <w:ind w:left="72"/>
              <w:rPr>
                <w:rFonts w:ascii="Times New Roman" w:hAnsi="Times New Roman" w:cs="Times New Roman"/>
              </w:rPr>
            </w:pPr>
            <w:r>
              <w:rPr>
                <w:rFonts w:ascii="Times New Roman" w:hAnsi="Times New Roman" w:cs="Times New Roman"/>
              </w:rPr>
              <w:t xml:space="preserve"> </w:t>
            </w:r>
            <w:r w:rsidR="00955DD8">
              <w:rPr>
                <w:rFonts w:ascii="Times New Roman" w:hAnsi="Times New Roman" w:cs="Times New Roman"/>
              </w:rPr>
              <w:t>74</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A133F8" w14:textId="77777777" w:rsidR="001304A4" w:rsidRDefault="001304A4" w:rsidP="001304A4">
            <w:pPr>
              <w:spacing w:line="276" w:lineRule="auto"/>
              <w:ind w:left="72"/>
              <w:rPr>
                <w:rFonts w:ascii="Times New Roman" w:hAnsi="Times New Roman" w:cs="Times New Roman"/>
              </w:rPr>
            </w:pP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34537CD9" w14:textId="4DEAE666" w:rsidR="001304A4" w:rsidRDefault="001304A4" w:rsidP="00955DD8">
            <w:pPr>
              <w:spacing w:line="276" w:lineRule="auto"/>
              <w:ind w:left="72"/>
              <w:rPr>
                <w:rFonts w:ascii="Times New Roman" w:hAnsi="Times New Roman" w:cs="Times New Roman"/>
              </w:rPr>
            </w:pPr>
            <w:r>
              <w:rPr>
                <w:rFonts w:ascii="Times New Roman" w:hAnsi="Times New Roman" w:cs="Times New Roman"/>
              </w:rPr>
              <w:t>$</w:t>
            </w:r>
            <w:r w:rsidR="00955DD8">
              <w:rPr>
                <w:rFonts w:ascii="Times New Roman" w:hAnsi="Times New Roman" w:cs="Times New Roman"/>
              </w:rPr>
              <w:t>4,226.12</w:t>
            </w:r>
          </w:p>
        </w:tc>
      </w:tr>
    </w:tbl>
    <w:p w14:paraId="583209CC" w14:textId="77777777" w:rsidR="00510278" w:rsidRPr="008E2804" w:rsidRDefault="00510278" w:rsidP="00FD281C">
      <w:pPr>
        <w:pStyle w:val="Default"/>
        <w:ind w:left="720"/>
        <w:rPr>
          <w:rFonts w:ascii="Times New Roman" w:hAnsi="Times New Roman" w:cs="Times New Roman"/>
          <w:sz w:val="22"/>
          <w:szCs w:val="22"/>
        </w:rPr>
      </w:pPr>
    </w:p>
    <w:p w14:paraId="257E5265" w14:textId="77777777" w:rsidR="00FD281C" w:rsidRPr="008E2804" w:rsidRDefault="00FD281C" w:rsidP="00FD281C">
      <w:pPr>
        <w:pStyle w:val="ListParagraph"/>
        <w:rPr>
          <w:rFonts w:ascii="Times New Roman" w:hAnsi="Times New Roman" w:cs="Times New Roman"/>
        </w:rPr>
      </w:pPr>
    </w:p>
    <w:p w14:paraId="7A2BA0FD" w14:textId="43E80D89"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Estimates of Other Total Annual Cost Burden to Respondents or Record</w:t>
      </w:r>
      <w:r w:rsidR="00135DBD">
        <w:rPr>
          <w:rFonts w:ascii="Times New Roman" w:hAnsi="Times New Roman" w:cs="Times New Roman"/>
          <w:b/>
        </w:rPr>
        <w:t>k</w:t>
      </w:r>
      <w:r w:rsidRPr="008E2804">
        <w:rPr>
          <w:rFonts w:ascii="Times New Roman" w:hAnsi="Times New Roman" w:cs="Times New Roman"/>
          <w:b/>
        </w:rPr>
        <w:t>eepers</w:t>
      </w:r>
    </w:p>
    <w:p w14:paraId="76CC01DE" w14:textId="77777777" w:rsidR="00FD281C" w:rsidRPr="008E2804" w:rsidRDefault="00FD281C" w:rsidP="00FD281C">
      <w:pPr>
        <w:pStyle w:val="CM89"/>
        <w:spacing w:line="228" w:lineRule="atLeast"/>
        <w:ind w:left="720"/>
        <w:rPr>
          <w:rFonts w:ascii="Times New Roman" w:hAnsi="Times New Roman" w:cs="Times New Roman"/>
          <w:color w:val="000000"/>
          <w:sz w:val="22"/>
        </w:rPr>
      </w:pPr>
    </w:p>
    <w:p w14:paraId="0B709A83" w14:textId="77777777" w:rsidR="00FD281C" w:rsidRPr="008E2804" w:rsidRDefault="00FD281C" w:rsidP="00FD281C">
      <w:pPr>
        <w:pStyle w:val="CM89"/>
        <w:spacing w:line="228" w:lineRule="atLeast"/>
        <w:ind w:left="720"/>
        <w:rPr>
          <w:rFonts w:ascii="Times New Roman" w:hAnsi="Times New Roman" w:cs="Times New Roman"/>
          <w:sz w:val="22"/>
        </w:rPr>
      </w:pPr>
      <w:r w:rsidRPr="008E2804">
        <w:rPr>
          <w:rFonts w:ascii="Times New Roman" w:hAnsi="Times New Roman" w:cs="Times New Roman"/>
          <w:color w:val="000000"/>
          <w:sz w:val="22"/>
        </w:rPr>
        <w:t xml:space="preserve">There will be no direct costs to the respondents other than their time to participate in the </w:t>
      </w:r>
      <w:r w:rsidRPr="008E2804">
        <w:rPr>
          <w:rFonts w:ascii="Times New Roman" w:hAnsi="Times New Roman" w:cs="Times New Roman"/>
          <w:sz w:val="22"/>
        </w:rPr>
        <w:t>data collection.</w:t>
      </w:r>
    </w:p>
    <w:p w14:paraId="79E4469D" w14:textId="77777777" w:rsidR="00FD281C" w:rsidRPr="008E2804" w:rsidRDefault="00FD281C" w:rsidP="00FD281C">
      <w:pPr>
        <w:pStyle w:val="Default"/>
        <w:ind w:left="720"/>
        <w:rPr>
          <w:rFonts w:ascii="Times New Roman" w:hAnsi="Times New Roman" w:cs="Times New Roman"/>
        </w:rPr>
      </w:pPr>
    </w:p>
    <w:p w14:paraId="4575E9A0"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 xml:space="preserve">Annualized Cost to the Government </w:t>
      </w:r>
    </w:p>
    <w:p w14:paraId="57906AE0" w14:textId="77777777" w:rsidR="00FD281C" w:rsidRPr="008E2804" w:rsidRDefault="00FD281C" w:rsidP="00FD281C">
      <w:pPr>
        <w:pStyle w:val="ListParagraph"/>
        <w:rPr>
          <w:rFonts w:ascii="Times New Roman" w:hAnsi="Times New Roman" w:cs="Times New Roman"/>
        </w:rPr>
      </w:pPr>
    </w:p>
    <w:p w14:paraId="5A6105B7" w14:textId="77777777" w:rsidR="00FD281C" w:rsidRPr="008E2804" w:rsidRDefault="00FD281C" w:rsidP="00FD281C">
      <w:pPr>
        <w:pStyle w:val="ListParagraph"/>
        <w:rPr>
          <w:rFonts w:ascii="Times New Roman" w:hAnsi="Times New Roman" w:cs="Times New Roman"/>
        </w:rPr>
      </w:pPr>
      <w:r w:rsidRPr="008E2804">
        <w:rPr>
          <w:rFonts w:ascii="Times New Roman" w:hAnsi="Times New Roman" w:cs="Times New Roman"/>
          <w:color w:val="000000"/>
        </w:rPr>
        <w:t xml:space="preserve"> </w:t>
      </w:r>
      <w:r w:rsidRPr="008E2804">
        <w:rPr>
          <w:rFonts w:ascii="Times New Roman" w:hAnsi="Times New Roman" w:cs="Times New Roman"/>
          <w:b/>
          <w:u w:val="single"/>
        </w:rPr>
        <w:t>Table A-14</w:t>
      </w:r>
      <w:r w:rsidRPr="008E2804">
        <w:rPr>
          <w:rFonts w:ascii="Times New Roman" w:hAnsi="Times New Roman" w:cs="Times New Roman"/>
          <w:b/>
        </w:rPr>
        <w:t>:</w:t>
      </w:r>
      <w:r w:rsidRPr="008E2804">
        <w:rPr>
          <w:rFonts w:ascii="Times New Roman" w:hAnsi="Times New Roman" w:cs="Times New Roman"/>
        </w:rPr>
        <w:t xml:space="preserve"> Estimated Annualized Cost to the Federal Government</w:t>
      </w:r>
    </w:p>
    <w:p w14:paraId="57251E5D" w14:textId="77777777" w:rsidR="00FD281C" w:rsidRPr="008E2804" w:rsidRDefault="00FD281C" w:rsidP="00FD281C">
      <w:pPr>
        <w:rPr>
          <w:rFonts w:ascii="Times New Roman" w:hAnsi="Times New Roman" w:cs="Times New Roman"/>
        </w:rPr>
      </w:pPr>
    </w:p>
    <w:tbl>
      <w:tblPr>
        <w:tblStyle w:val="TableGrid"/>
        <w:tblW w:w="0" w:type="auto"/>
        <w:tblLook w:val="04A0" w:firstRow="1" w:lastRow="0" w:firstColumn="1" w:lastColumn="0" w:noHBand="0" w:noVBand="1"/>
      </w:tblPr>
      <w:tblGrid>
        <w:gridCol w:w="4027"/>
        <w:gridCol w:w="1959"/>
        <w:gridCol w:w="1682"/>
        <w:gridCol w:w="1682"/>
      </w:tblGrid>
      <w:tr w:rsidR="00FD281C" w:rsidRPr="008E2804" w14:paraId="091B5521" w14:textId="77777777" w:rsidTr="003A0B57">
        <w:trPr>
          <w:trHeight w:val="593"/>
        </w:trPr>
        <w:tc>
          <w:tcPr>
            <w:tcW w:w="402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60AAA4E" w14:textId="77777777" w:rsidR="00FD281C" w:rsidRPr="008E2804" w:rsidRDefault="00FD281C">
            <w:pPr>
              <w:rPr>
                <w:rFonts w:ascii="Times New Roman" w:hAnsi="Times New Roman" w:cs="Times New Roman"/>
              </w:rPr>
            </w:pPr>
            <w:r w:rsidRPr="008E2804">
              <w:rPr>
                <w:rFonts w:ascii="Times New Roman" w:hAnsi="Times New Roman" w:cs="Times New Roman"/>
              </w:rPr>
              <w:t xml:space="preserve">Staff (FTE) </w:t>
            </w:r>
          </w:p>
        </w:tc>
        <w:tc>
          <w:tcPr>
            <w:tcW w:w="1959"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23447FB" w14:textId="77777777" w:rsidR="00FD281C" w:rsidRPr="008E2804" w:rsidRDefault="00FD281C">
            <w:pPr>
              <w:rPr>
                <w:rFonts w:ascii="Times New Roman" w:hAnsi="Times New Roman" w:cs="Times New Roman"/>
              </w:rPr>
            </w:pPr>
            <w:r w:rsidRPr="008E2804">
              <w:rPr>
                <w:rFonts w:ascii="Times New Roman" w:hAnsi="Times New Roman" w:cs="Times New Roman"/>
              </w:rPr>
              <w:t>Average Hours per Collection</w:t>
            </w:r>
          </w:p>
        </w:tc>
        <w:tc>
          <w:tcPr>
            <w:tcW w:w="1682"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ABA3343" w14:textId="77777777" w:rsidR="00FD281C" w:rsidRPr="008E2804" w:rsidRDefault="00FD281C">
            <w:pPr>
              <w:rPr>
                <w:rFonts w:ascii="Times New Roman" w:hAnsi="Times New Roman" w:cs="Times New Roman"/>
              </w:rPr>
            </w:pPr>
            <w:r w:rsidRPr="008E2804">
              <w:rPr>
                <w:rFonts w:ascii="Times New Roman" w:hAnsi="Times New Roman" w:cs="Times New Roman"/>
              </w:rPr>
              <w:t>Average Hourly Rate</w:t>
            </w:r>
          </w:p>
        </w:tc>
        <w:tc>
          <w:tcPr>
            <w:tcW w:w="1682"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44D6B54" w14:textId="77777777" w:rsidR="00FD281C" w:rsidRPr="008E2804" w:rsidRDefault="00FD281C">
            <w:pPr>
              <w:rPr>
                <w:rFonts w:ascii="Times New Roman" w:hAnsi="Times New Roman" w:cs="Times New Roman"/>
              </w:rPr>
            </w:pPr>
            <w:r w:rsidRPr="008E2804">
              <w:rPr>
                <w:rFonts w:ascii="Times New Roman" w:hAnsi="Times New Roman" w:cs="Times New Roman"/>
              </w:rPr>
              <w:t>Average Cost</w:t>
            </w:r>
          </w:p>
        </w:tc>
      </w:tr>
      <w:tr w:rsidR="003A0B57" w:rsidRPr="008E2804" w14:paraId="081433D5" w14:textId="77777777" w:rsidTr="003A0B57">
        <w:tc>
          <w:tcPr>
            <w:tcW w:w="4027" w:type="dxa"/>
            <w:tcBorders>
              <w:top w:val="single" w:sz="12" w:space="0" w:color="auto"/>
              <w:left w:val="single" w:sz="4" w:space="0" w:color="auto"/>
              <w:bottom w:val="single" w:sz="4" w:space="0" w:color="auto"/>
              <w:right w:val="single" w:sz="4" w:space="0" w:color="auto"/>
            </w:tcBorders>
          </w:tcPr>
          <w:p w14:paraId="789D7DC5" w14:textId="13F47A30" w:rsidR="003A0B57" w:rsidRPr="008E2804" w:rsidRDefault="003A0B57" w:rsidP="003A0B57">
            <w:pPr>
              <w:ind w:left="0"/>
              <w:rPr>
                <w:rFonts w:ascii="Times New Roman" w:hAnsi="Times New Roman" w:cs="Times New Roman"/>
              </w:rPr>
            </w:pPr>
            <w:r>
              <w:rPr>
                <w:rFonts w:ascii="Times New Roman" w:hAnsi="Times New Roman" w:cs="Times New Roman"/>
              </w:rPr>
              <w:t>Social Science Analyst, GS 11</w:t>
            </w:r>
          </w:p>
        </w:tc>
        <w:tc>
          <w:tcPr>
            <w:tcW w:w="1959" w:type="dxa"/>
            <w:tcBorders>
              <w:top w:val="single" w:sz="12" w:space="0" w:color="auto"/>
              <w:left w:val="single" w:sz="4" w:space="0" w:color="auto"/>
              <w:bottom w:val="single" w:sz="4" w:space="0" w:color="auto"/>
              <w:right w:val="single" w:sz="4" w:space="0" w:color="auto"/>
            </w:tcBorders>
          </w:tcPr>
          <w:p w14:paraId="4CEEE3E7" w14:textId="25004D8B" w:rsidR="003A0B57" w:rsidRPr="008E2804" w:rsidRDefault="003A0B57" w:rsidP="003A0B57">
            <w:pPr>
              <w:rPr>
                <w:rFonts w:ascii="Times New Roman" w:hAnsi="Times New Roman" w:cs="Times New Roman"/>
              </w:rPr>
            </w:pPr>
            <w:r>
              <w:rPr>
                <w:rFonts w:ascii="Times New Roman" w:hAnsi="Times New Roman" w:cs="Times New Roman"/>
              </w:rPr>
              <w:t>200</w:t>
            </w:r>
          </w:p>
        </w:tc>
        <w:tc>
          <w:tcPr>
            <w:tcW w:w="1682" w:type="dxa"/>
            <w:tcBorders>
              <w:top w:val="single" w:sz="12" w:space="0" w:color="auto"/>
              <w:left w:val="single" w:sz="4" w:space="0" w:color="auto"/>
              <w:bottom w:val="single" w:sz="4" w:space="0" w:color="auto"/>
              <w:right w:val="single" w:sz="4" w:space="0" w:color="auto"/>
            </w:tcBorders>
          </w:tcPr>
          <w:p w14:paraId="03AA0025" w14:textId="647349FF" w:rsidR="003A0B57" w:rsidRPr="008E2804" w:rsidRDefault="00135DBD" w:rsidP="003A0B57">
            <w:pPr>
              <w:rPr>
                <w:rFonts w:ascii="Times New Roman" w:hAnsi="Times New Roman" w:cs="Times New Roman"/>
              </w:rPr>
            </w:pPr>
            <w:r>
              <w:rPr>
                <w:rFonts w:ascii="Times New Roman" w:hAnsi="Times New Roman" w:cs="Times New Roman"/>
              </w:rPr>
              <w:t>$</w:t>
            </w:r>
            <w:r w:rsidR="003A0B57">
              <w:rPr>
                <w:rFonts w:ascii="Times New Roman" w:hAnsi="Times New Roman" w:cs="Times New Roman"/>
              </w:rPr>
              <w:t>33.00</w:t>
            </w:r>
          </w:p>
        </w:tc>
        <w:tc>
          <w:tcPr>
            <w:tcW w:w="1682" w:type="dxa"/>
            <w:tcBorders>
              <w:top w:val="single" w:sz="12" w:space="0" w:color="auto"/>
              <w:left w:val="single" w:sz="4" w:space="0" w:color="auto"/>
              <w:bottom w:val="single" w:sz="4" w:space="0" w:color="auto"/>
              <w:right w:val="single" w:sz="4" w:space="0" w:color="auto"/>
            </w:tcBorders>
          </w:tcPr>
          <w:p w14:paraId="2BD43C25" w14:textId="2D315795" w:rsidR="003A0B57" w:rsidRPr="008E2804" w:rsidRDefault="003A0B57" w:rsidP="003A0B57">
            <w:pPr>
              <w:rPr>
                <w:rFonts w:ascii="Times New Roman" w:hAnsi="Times New Roman" w:cs="Times New Roman"/>
              </w:rPr>
            </w:pPr>
            <w:r>
              <w:rPr>
                <w:rFonts w:ascii="Times New Roman" w:hAnsi="Times New Roman" w:cs="Times New Roman"/>
              </w:rPr>
              <w:t>$6,600</w:t>
            </w:r>
          </w:p>
        </w:tc>
      </w:tr>
      <w:tr w:rsidR="003A0B57" w:rsidRPr="008E2804" w14:paraId="10C3577C" w14:textId="77777777" w:rsidTr="003A0B57">
        <w:tc>
          <w:tcPr>
            <w:tcW w:w="4027" w:type="dxa"/>
            <w:tcBorders>
              <w:top w:val="single" w:sz="4" w:space="0" w:color="auto"/>
              <w:left w:val="single" w:sz="4" w:space="0" w:color="auto"/>
              <w:bottom w:val="single" w:sz="4" w:space="0" w:color="auto"/>
              <w:right w:val="single" w:sz="4" w:space="0" w:color="auto"/>
            </w:tcBorders>
          </w:tcPr>
          <w:p w14:paraId="0A15246F" w14:textId="6BB80A10" w:rsidR="003A0B57" w:rsidRPr="008E2804" w:rsidRDefault="003A0B57" w:rsidP="003A0B57">
            <w:pPr>
              <w:ind w:left="0"/>
              <w:rPr>
                <w:rFonts w:ascii="Times New Roman" w:hAnsi="Times New Roman" w:cs="Times New Roman"/>
              </w:rPr>
            </w:pPr>
            <w:r>
              <w:rPr>
                <w:rFonts w:ascii="Times New Roman" w:hAnsi="Times New Roman" w:cs="Times New Roman"/>
              </w:rPr>
              <w:t>Social Science Analyst, GS 15</w:t>
            </w:r>
          </w:p>
        </w:tc>
        <w:tc>
          <w:tcPr>
            <w:tcW w:w="1959" w:type="dxa"/>
            <w:tcBorders>
              <w:top w:val="single" w:sz="4" w:space="0" w:color="auto"/>
              <w:left w:val="single" w:sz="4" w:space="0" w:color="auto"/>
              <w:bottom w:val="single" w:sz="4" w:space="0" w:color="auto"/>
              <w:right w:val="single" w:sz="4" w:space="0" w:color="auto"/>
            </w:tcBorders>
          </w:tcPr>
          <w:p w14:paraId="682376AF" w14:textId="0E67003A" w:rsidR="003A0B57" w:rsidRPr="008E2804" w:rsidRDefault="003A0B57" w:rsidP="003A0B57">
            <w:pPr>
              <w:rPr>
                <w:rFonts w:ascii="Times New Roman" w:hAnsi="Times New Roman" w:cs="Times New Roman"/>
              </w:rPr>
            </w:pPr>
            <w:r>
              <w:rPr>
                <w:rFonts w:ascii="Times New Roman" w:hAnsi="Times New Roman" w:cs="Times New Roman"/>
              </w:rPr>
              <w:t>160</w:t>
            </w:r>
          </w:p>
        </w:tc>
        <w:tc>
          <w:tcPr>
            <w:tcW w:w="1682" w:type="dxa"/>
            <w:tcBorders>
              <w:top w:val="single" w:sz="4" w:space="0" w:color="auto"/>
              <w:left w:val="single" w:sz="4" w:space="0" w:color="auto"/>
              <w:bottom w:val="single" w:sz="4" w:space="0" w:color="auto"/>
              <w:right w:val="single" w:sz="4" w:space="0" w:color="auto"/>
            </w:tcBorders>
          </w:tcPr>
          <w:p w14:paraId="338D18E7" w14:textId="35EA9CE5" w:rsidR="003A0B57" w:rsidRPr="008E2804" w:rsidRDefault="00135DBD" w:rsidP="003A0B57">
            <w:pPr>
              <w:rPr>
                <w:rFonts w:ascii="Times New Roman" w:hAnsi="Times New Roman" w:cs="Times New Roman"/>
              </w:rPr>
            </w:pPr>
            <w:r>
              <w:rPr>
                <w:rFonts w:ascii="Times New Roman" w:hAnsi="Times New Roman" w:cs="Times New Roman"/>
              </w:rPr>
              <w:t>$</w:t>
            </w:r>
            <w:r w:rsidR="003A0B57">
              <w:rPr>
                <w:rFonts w:ascii="Times New Roman" w:hAnsi="Times New Roman" w:cs="Times New Roman"/>
              </w:rPr>
              <w:t>76.00</w:t>
            </w:r>
          </w:p>
        </w:tc>
        <w:tc>
          <w:tcPr>
            <w:tcW w:w="1682" w:type="dxa"/>
            <w:tcBorders>
              <w:top w:val="single" w:sz="4" w:space="0" w:color="auto"/>
              <w:left w:val="single" w:sz="4" w:space="0" w:color="auto"/>
              <w:bottom w:val="single" w:sz="4" w:space="0" w:color="auto"/>
              <w:right w:val="single" w:sz="4" w:space="0" w:color="auto"/>
            </w:tcBorders>
          </w:tcPr>
          <w:p w14:paraId="47011D06" w14:textId="7808A741" w:rsidR="003A0B57" w:rsidRPr="008E2804" w:rsidRDefault="003A0B57" w:rsidP="003A0B57">
            <w:pPr>
              <w:rPr>
                <w:rFonts w:ascii="Times New Roman" w:hAnsi="Times New Roman" w:cs="Times New Roman"/>
              </w:rPr>
            </w:pPr>
            <w:r>
              <w:rPr>
                <w:rFonts w:ascii="Times New Roman" w:hAnsi="Times New Roman" w:cs="Times New Roman"/>
              </w:rPr>
              <w:t>$12,160</w:t>
            </w:r>
          </w:p>
        </w:tc>
      </w:tr>
      <w:tr w:rsidR="00FD281C" w:rsidRPr="008E2804" w14:paraId="4744AB94" w14:textId="77777777" w:rsidTr="003A0B57">
        <w:tc>
          <w:tcPr>
            <w:tcW w:w="4027" w:type="dxa"/>
            <w:tcBorders>
              <w:top w:val="single" w:sz="4" w:space="0" w:color="auto"/>
              <w:left w:val="single" w:sz="4" w:space="0" w:color="auto"/>
              <w:bottom w:val="single" w:sz="4" w:space="0" w:color="auto"/>
              <w:right w:val="single" w:sz="4" w:space="0" w:color="auto"/>
            </w:tcBorders>
          </w:tcPr>
          <w:p w14:paraId="30FFDD88" w14:textId="2EE8D953" w:rsidR="00FD281C" w:rsidRPr="008E2804" w:rsidRDefault="00FD281C">
            <w:pPr>
              <w:rPr>
                <w:rFonts w:ascii="Times New Roman" w:hAnsi="Times New Roman" w:cs="Times New Roman"/>
              </w:rPr>
            </w:pPr>
          </w:p>
        </w:tc>
        <w:tc>
          <w:tcPr>
            <w:tcW w:w="1959" w:type="dxa"/>
            <w:tcBorders>
              <w:top w:val="single" w:sz="4" w:space="0" w:color="auto"/>
              <w:left w:val="single" w:sz="4" w:space="0" w:color="auto"/>
              <w:bottom w:val="single" w:sz="4" w:space="0" w:color="auto"/>
              <w:right w:val="single" w:sz="4" w:space="0" w:color="auto"/>
            </w:tcBorders>
          </w:tcPr>
          <w:p w14:paraId="62E267B2" w14:textId="7BD17E57" w:rsidR="00FD281C" w:rsidRPr="008E2804" w:rsidRDefault="00FD281C">
            <w:pP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14:paraId="22B107D5" w14:textId="313FE8C4" w:rsidR="00FD281C" w:rsidRPr="008E2804" w:rsidRDefault="00FD281C">
            <w:pP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14:paraId="7C864CFE" w14:textId="4F0295F6" w:rsidR="00FD281C" w:rsidRPr="008E2804" w:rsidRDefault="00FD281C">
            <w:pPr>
              <w:rPr>
                <w:rFonts w:ascii="Times New Roman" w:hAnsi="Times New Roman" w:cs="Times New Roman"/>
              </w:rPr>
            </w:pPr>
          </w:p>
        </w:tc>
      </w:tr>
      <w:tr w:rsidR="003A0B57" w:rsidRPr="008E2804" w14:paraId="08849172" w14:textId="77777777" w:rsidTr="003A0B57">
        <w:trPr>
          <w:trHeight w:val="332"/>
        </w:trPr>
        <w:tc>
          <w:tcPr>
            <w:tcW w:w="7668" w:type="dxa"/>
            <w:gridSpan w:val="3"/>
            <w:tcBorders>
              <w:top w:val="single" w:sz="4" w:space="0" w:color="auto"/>
              <w:left w:val="single" w:sz="4" w:space="0" w:color="auto"/>
              <w:bottom w:val="single" w:sz="4" w:space="0" w:color="auto"/>
              <w:right w:val="single" w:sz="4" w:space="0" w:color="auto"/>
            </w:tcBorders>
            <w:vAlign w:val="center"/>
          </w:tcPr>
          <w:p w14:paraId="3077179F" w14:textId="711992AF" w:rsidR="003A0B57" w:rsidRPr="008E2804" w:rsidRDefault="003A0B57" w:rsidP="003A0B57">
            <w:pPr>
              <w:ind w:left="0"/>
              <w:rPr>
                <w:rFonts w:ascii="Times New Roman" w:hAnsi="Times New Roman" w:cs="Times New Roman"/>
              </w:rPr>
            </w:pPr>
            <w:r>
              <w:rPr>
                <w:rFonts w:ascii="Times New Roman" w:hAnsi="Times New Roman" w:cs="Times New Roman"/>
              </w:rPr>
              <w:t>Estimated Total Cost of Information Collection</w:t>
            </w:r>
          </w:p>
        </w:tc>
        <w:tc>
          <w:tcPr>
            <w:tcW w:w="1682" w:type="dxa"/>
            <w:tcBorders>
              <w:top w:val="single" w:sz="4" w:space="0" w:color="auto"/>
              <w:left w:val="single" w:sz="4" w:space="0" w:color="auto"/>
              <w:bottom w:val="single" w:sz="4" w:space="0" w:color="auto"/>
              <w:right w:val="single" w:sz="4" w:space="0" w:color="auto"/>
            </w:tcBorders>
            <w:vAlign w:val="center"/>
          </w:tcPr>
          <w:p w14:paraId="63D1F3D8" w14:textId="7D1D3EAE" w:rsidR="003A0B57" w:rsidRPr="008E2804" w:rsidRDefault="003A0B57" w:rsidP="003A0B57">
            <w:pPr>
              <w:rPr>
                <w:rFonts w:ascii="Times New Roman" w:hAnsi="Times New Roman" w:cs="Times New Roman"/>
              </w:rPr>
            </w:pPr>
            <w:r>
              <w:rPr>
                <w:rFonts w:ascii="Times New Roman" w:hAnsi="Times New Roman" w:cs="Times New Roman"/>
              </w:rPr>
              <w:t>$18,760</w:t>
            </w:r>
          </w:p>
        </w:tc>
      </w:tr>
    </w:tbl>
    <w:p w14:paraId="60CC6C13" w14:textId="77777777" w:rsidR="00FD281C" w:rsidRPr="008E2804" w:rsidRDefault="00FD281C" w:rsidP="00FD281C">
      <w:pPr>
        <w:rPr>
          <w:rFonts w:ascii="Times New Roman" w:hAnsi="Times New Roman" w:cs="Times New Roman"/>
        </w:rPr>
      </w:pPr>
    </w:p>
    <w:p w14:paraId="1D5AEE72"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Explanation for Program Changes or Adjustments</w:t>
      </w:r>
    </w:p>
    <w:p w14:paraId="447A4136" w14:textId="77777777" w:rsidR="00FD281C" w:rsidRPr="008E2804" w:rsidRDefault="00FD281C" w:rsidP="00FD281C">
      <w:pPr>
        <w:pStyle w:val="ListParagraph"/>
        <w:rPr>
          <w:rFonts w:ascii="Times New Roman" w:hAnsi="Times New Roman" w:cs="Times New Roman"/>
        </w:rPr>
      </w:pPr>
    </w:p>
    <w:p w14:paraId="21249E7E" w14:textId="77777777" w:rsidR="00FD281C" w:rsidRPr="008E2804" w:rsidRDefault="00FD281C" w:rsidP="00FD281C">
      <w:pPr>
        <w:pStyle w:val="ListParagraph"/>
        <w:rPr>
          <w:rFonts w:ascii="Times New Roman" w:hAnsi="Times New Roman" w:cs="Times New Roman"/>
        </w:rPr>
      </w:pPr>
      <w:r w:rsidRPr="008E2804">
        <w:rPr>
          <w:rFonts w:ascii="Times New Roman" w:hAnsi="Times New Roman" w:cs="Times New Roman"/>
        </w:rPr>
        <w:t>This is a new data collection.</w:t>
      </w:r>
    </w:p>
    <w:p w14:paraId="14E11481" w14:textId="77777777" w:rsidR="00FD281C" w:rsidRPr="008E2804" w:rsidRDefault="00FD281C" w:rsidP="00FD281C">
      <w:pPr>
        <w:pStyle w:val="ListParagraph"/>
        <w:rPr>
          <w:rFonts w:ascii="Times New Roman" w:hAnsi="Times New Roman" w:cs="Times New Roman"/>
        </w:rPr>
      </w:pPr>
    </w:p>
    <w:p w14:paraId="19DC4C57"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Plans for Tabulation and Publication and Project Time Schedule</w:t>
      </w:r>
    </w:p>
    <w:p w14:paraId="71471076" w14:textId="77777777" w:rsidR="00D623D9" w:rsidRDefault="00D623D9" w:rsidP="00D623D9">
      <w:pPr>
        <w:ind w:left="0"/>
        <w:rPr>
          <w:rFonts w:ascii="Times New Roman" w:hAnsi="Times New Roman" w:cs="Times New Roman"/>
        </w:rPr>
      </w:pPr>
    </w:p>
    <w:p w14:paraId="238F262F" w14:textId="7F971EB6" w:rsidR="00D623D9" w:rsidRPr="00D623D9" w:rsidRDefault="00D623D9" w:rsidP="00D623D9">
      <w:pPr>
        <w:ind w:left="450"/>
        <w:rPr>
          <w:rFonts w:ascii="Times New Roman" w:hAnsi="Times New Roman" w:cs="Times New Roman"/>
        </w:rPr>
      </w:pPr>
      <w:r>
        <w:rPr>
          <w:rFonts w:ascii="Times New Roman" w:hAnsi="Times New Roman" w:cs="Times New Roman"/>
        </w:rPr>
        <w:t>Program assessment goals:</w:t>
      </w:r>
    </w:p>
    <w:p w14:paraId="0EFD841B" w14:textId="71E9362D" w:rsidR="008E2804" w:rsidRPr="0044620B" w:rsidRDefault="008E2804" w:rsidP="008E2804">
      <w:pPr>
        <w:pStyle w:val="ListParagraph"/>
        <w:numPr>
          <w:ilvl w:val="0"/>
          <w:numId w:val="17"/>
        </w:numPr>
        <w:overflowPunct w:val="0"/>
        <w:textAlignment w:val="baseline"/>
        <w:rPr>
          <w:rFonts w:ascii="Times New Roman" w:hAnsi="Times New Roman"/>
        </w:rPr>
      </w:pPr>
      <w:r w:rsidRPr="0044620B">
        <w:rPr>
          <w:rFonts w:ascii="Times New Roman" w:hAnsi="Times New Roman"/>
        </w:rPr>
        <w:t>Gain in</w:t>
      </w:r>
      <w:r w:rsidR="00C36888">
        <w:rPr>
          <w:rFonts w:ascii="Times New Roman" w:hAnsi="Times New Roman"/>
        </w:rPr>
        <w:t>-</w:t>
      </w:r>
      <w:r w:rsidRPr="0044620B">
        <w:rPr>
          <w:rFonts w:ascii="Times New Roman" w:hAnsi="Times New Roman"/>
        </w:rPr>
        <w:t>depth knowledge of the strengths and weaknesses of the current per capita funding allocation method</w:t>
      </w:r>
      <w:r w:rsidR="00135DBD">
        <w:rPr>
          <w:rFonts w:ascii="Times New Roman" w:hAnsi="Times New Roman"/>
        </w:rPr>
        <w:t>.</w:t>
      </w:r>
    </w:p>
    <w:p w14:paraId="2EC1A799" w14:textId="1AD050F0" w:rsidR="008E2804" w:rsidRPr="0044620B" w:rsidRDefault="008E2804" w:rsidP="008E2804">
      <w:pPr>
        <w:pStyle w:val="ListParagraph"/>
        <w:numPr>
          <w:ilvl w:val="0"/>
          <w:numId w:val="17"/>
        </w:numPr>
        <w:overflowPunct w:val="0"/>
        <w:textAlignment w:val="baseline"/>
        <w:rPr>
          <w:rFonts w:ascii="Times New Roman" w:hAnsi="Times New Roman"/>
        </w:rPr>
      </w:pPr>
      <w:r w:rsidRPr="0044620B">
        <w:rPr>
          <w:rFonts w:ascii="Times New Roman" w:hAnsi="Times New Roman"/>
        </w:rPr>
        <w:t>Gain in</w:t>
      </w:r>
      <w:r w:rsidR="00C36888">
        <w:rPr>
          <w:rFonts w:ascii="Times New Roman" w:hAnsi="Times New Roman"/>
        </w:rPr>
        <w:t>-</w:t>
      </w:r>
      <w:r w:rsidRPr="0044620B">
        <w:rPr>
          <w:rFonts w:ascii="Times New Roman" w:hAnsi="Times New Roman"/>
        </w:rPr>
        <w:t xml:space="preserve">depth knowledge of the strengths and weaknesses of the current </w:t>
      </w:r>
      <w:r w:rsidR="00F23539">
        <w:rPr>
          <w:rFonts w:ascii="Times New Roman" w:hAnsi="Times New Roman"/>
        </w:rPr>
        <w:t xml:space="preserve">regional </w:t>
      </w:r>
      <w:r w:rsidRPr="0044620B">
        <w:rPr>
          <w:rFonts w:ascii="Times New Roman" w:hAnsi="Times New Roman"/>
        </w:rPr>
        <w:t>grant structure</w:t>
      </w:r>
      <w:r w:rsidR="00135DBD">
        <w:rPr>
          <w:rFonts w:ascii="Times New Roman" w:hAnsi="Times New Roman"/>
        </w:rPr>
        <w:t>.</w:t>
      </w:r>
    </w:p>
    <w:p w14:paraId="56475D5D" w14:textId="5A9A7B0E" w:rsidR="008E2804" w:rsidRPr="0044620B" w:rsidRDefault="008E2804" w:rsidP="008E2804">
      <w:pPr>
        <w:pStyle w:val="ListParagraph"/>
        <w:numPr>
          <w:ilvl w:val="0"/>
          <w:numId w:val="17"/>
        </w:numPr>
        <w:overflowPunct w:val="0"/>
        <w:textAlignment w:val="baseline"/>
        <w:rPr>
          <w:rFonts w:ascii="Times New Roman" w:hAnsi="Times New Roman"/>
        </w:rPr>
      </w:pPr>
      <w:r w:rsidRPr="0044620B">
        <w:rPr>
          <w:rFonts w:ascii="Times New Roman" w:hAnsi="Times New Roman"/>
        </w:rPr>
        <w:t>Determine if efficiencies can be gained through improved coordination</w:t>
      </w:r>
      <w:r w:rsidR="00F23539">
        <w:rPr>
          <w:rFonts w:ascii="Times New Roman" w:hAnsi="Times New Roman"/>
        </w:rPr>
        <w:t xml:space="preserve"> </w:t>
      </w:r>
      <w:r w:rsidR="00F23539" w:rsidRPr="00F836DB">
        <w:rPr>
          <w:rFonts w:ascii="Times New Roman" w:hAnsi="Times New Roman"/>
        </w:rPr>
        <w:t xml:space="preserve">of services and/or merger of different </w:t>
      </w:r>
      <w:r w:rsidR="00F23539">
        <w:rPr>
          <w:rFonts w:ascii="Times New Roman" w:hAnsi="Times New Roman"/>
        </w:rPr>
        <w:t xml:space="preserve">federal trafficking </w:t>
      </w:r>
      <w:r w:rsidR="00F23539" w:rsidRPr="00F836DB">
        <w:rPr>
          <w:rFonts w:ascii="Times New Roman" w:hAnsi="Times New Roman"/>
        </w:rPr>
        <w:t>programs</w:t>
      </w:r>
      <w:r w:rsidR="00135DBD">
        <w:rPr>
          <w:rFonts w:ascii="Times New Roman" w:hAnsi="Times New Roman"/>
        </w:rPr>
        <w:t>.</w:t>
      </w:r>
    </w:p>
    <w:p w14:paraId="0AD5AF40" w14:textId="1FC5CEB1" w:rsidR="008E2804" w:rsidRPr="0044620B" w:rsidRDefault="008E2804" w:rsidP="008E2804">
      <w:pPr>
        <w:pStyle w:val="ListParagraph"/>
        <w:numPr>
          <w:ilvl w:val="0"/>
          <w:numId w:val="17"/>
        </w:numPr>
        <w:overflowPunct w:val="0"/>
        <w:textAlignment w:val="baseline"/>
        <w:rPr>
          <w:rFonts w:ascii="Times New Roman" w:hAnsi="Times New Roman"/>
        </w:rPr>
      </w:pPr>
      <w:r w:rsidRPr="0044620B">
        <w:rPr>
          <w:rFonts w:ascii="Times New Roman" w:hAnsi="Times New Roman"/>
        </w:rPr>
        <w:t xml:space="preserve">Identify </w:t>
      </w:r>
      <w:r w:rsidR="00F23539" w:rsidRPr="00F836DB">
        <w:rPr>
          <w:rFonts w:ascii="Times New Roman" w:hAnsi="Times New Roman"/>
        </w:rPr>
        <w:t>potential</w:t>
      </w:r>
      <w:r w:rsidR="00F23539" w:rsidRPr="0044620B">
        <w:rPr>
          <w:rFonts w:ascii="Times New Roman" w:hAnsi="Times New Roman"/>
        </w:rPr>
        <w:t xml:space="preserve"> </w:t>
      </w:r>
      <w:r w:rsidRPr="0044620B">
        <w:rPr>
          <w:rFonts w:ascii="Times New Roman" w:hAnsi="Times New Roman"/>
        </w:rPr>
        <w:t>alternative funding</w:t>
      </w:r>
      <w:r w:rsidR="00F23539">
        <w:rPr>
          <w:rFonts w:ascii="Times New Roman" w:hAnsi="Times New Roman"/>
        </w:rPr>
        <w:t xml:space="preserve"> </w:t>
      </w:r>
      <w:r w:rsidR="00F23539" w:rsidRPr="00F836DB">
        <w:rPr>
          <w:rFonts w:ascii="Times New Roman" w:hAnsi="Times New Roman"/>
        </w:rPr>
        <w:t xml:space="preserve">or grant </w:t>
      </w:r>
      <w:r w:rsidR="00F23539">
        <w:rPr>
          <w:rFonts w:ascii="Times New Roman" w:hAnsi="Times New Roman"/>
        </w:rPr>
        <w:t>structure</w:t>
      </w:r>
      <w:r w:rsidRPr="0044620B">
        <w:rPr>
          <w:rFonts w:ascii="Times New Roman" w:hAnsi="Times New Roman"/>
        </w:rPr>
        <w:t xml:space="preserve"> strategies that would address the needs of the target population (i.e.</w:t>
      </w:r>
      <w:r w:rsidR="00135DBD">
        <w:rPr>
          <w:rFonts w:ascii="Times New Roman" w:hAnsi="Times New Roman"/>
        </w:rPr>
        <w:t>,</w:t>
      </w:r>
      <w:r w:rsidRPr="0044620B">
        <w:rPr>
          <w:rFonts w:ascii="Times New Roman" w:hAnsi="Times New Roman"/>
        </w:rPr>
        <w:t xml:space="preserve"> foreign</w:t>
      </w:r>
      <w:r w:rsidR="00BD5AC0">
        <w:rPr>
          <w:rFonts w:ascii="Times New Roman" w:hAnsi="Times New Roman"/>
        </w:rPr>
        <w:t xml:space="preserve"> national</w:t>
      </w:r>
      <w:r w:rsidRPr="0044620B">
        <w:rPr>
          <w:rFonts w:ascii="Times New Roman" w:hAnsi="Times New Roman"/>
        </w:rPr>
        <w:t xml:space="preserve"> victims of human trafficking)</w:t>
      </w:r>
      <w:r w:rsidR="00135DBD">
        <w:rPr>
          <w:rFonts w:ascii="Times New Roman" w:hAnsi="Times New Roman"/>
        </w:rPr>
        <w:t>.</w:t>
      </w:r>
    </w:p>
    <w:p w14:paraId="42B0E465" w14:textId="77777777" w:rsidR="008E2804" w:rsidRDefault="008E2804" w:rsidP="008E2804">
      <w:pPr>
        <w:pStyle w:val="ListParagraph"/>
        <w:ind w:left="450"/>
        <w:rPr>
          <w:rFonts w:ascii="Times New Roman" w:hAnsi="Times New Roman" w:cs="Times New Roman"/>
        </w:rPr>
      </w:pPr>
    </w:p>
    <w:p w14:paraId="1736CEBC" w14:textId="0DF7A59E" w:rsidR="008E2804" w:rsidRDefault="0066383F" w:rsidP="008E2804">
      <w:pPr>
        <w:pStyle w:val="ListParagraph"/>
        <w:ind w:left="450"/>
        <w:rPr>
          <w:rFonts w:ascii="Times New Roman" w:hAnsi="Times New Roman" w:cs="Times New Roman"/>
        </w:rPr>
      </w:pPr>
      <w:r>
        <w:rPr>
          <w:rFonts w:ascii="Times New Roman" w:hAnsi="Times New Roman" w:cs="Times New Roman"/>
        </w:rPr>
        <w:t xml:space="preserve">We will conduct </w:t>
      </w:r>
      <w:r w:rsidR="0034152E">
        <w:rPr>
          <w:rFonts w:ascii="Times New Roman" w:hAnsi="Times New Roman" w:cs="Times New Roman"/>
        </w:rPr>
        <w:t xml:space="preserve">key informant </w:t>
      </w:r>
      <w:r>
        <w:rPr>
          <w:rFonts w:ascii="Times New Roman" w:hAnsi="Times New Roman" w:cs="Times New Roman"/>
        </w:rPr>
        <w:t xml:space="preserve">interviews with key staff at grantee and subrecipient organizations and focus groups with </w:t>
      </w:r>
      <w:r w:rsidR="0099560F">
        <w:rPr>
          <w:rFonts w:ascii="Times New Roman" w:hAnsi="Times New Roman" w:cs="Times New Roman"/>
        </w:rPr>
        <w:t xml:space="preserve">a sample of </w:t>
      </w:r>
      <w:r w:rsidR="007E3C84">
        <w:rPr>
          <w:rFonts w:ascii="Times New Roman" w:hAnsi="Times New Roman" w:cs="Times New Roman"/>
        </w:rPr>
        <w:t>TVAP</w:t>
      </w:r>
      <w:r w:rsidR="00D623D9">
        <w:rPr>
          <w:rFonts w:ascii="Times New Roman" w:hAnsi="Times New Roman" w:cs="Times New Roman"/>
        </w:rPr>
        <w:t xml:space="preserve"> </w:t>
      </w:r>
      <w:r w:rsidR="0099560F">
        <w:rPr>
          <w:rFonts w:ascii="Times New Roman" w:hAnsi="Times New Roman" w:cs="Times New Roman"/>
        </w:rPr>
        <w:t xml:space="preserve">subrecipients </w:t>
      </w:r>
      <w:r>
        <w:rPr>
          <w:rFonts w:ascii="Times New Roman" w:hAnsi="Times New Roman" w:cs="Times New Roman"/>
        </w:rPr>
        <w:t>to address</w:t>
      </w:r>
      <w:r w:rsidR="008E2804">
        <w:rPr>
          <w:rFonts w:ascii="Times New Roman" w:hAnsi="Times New Roman" w:cs="Times New Roman"/>
        </w:rPr>
        <w:t xml:space="preserve"> goals one, two, and four</w:t>
      </w:r>
      <w:r w:rsidR="00D623D9">
        <w:rPr>
          <w:rFonts w:ascii="Times New Roman" w:hAnsi="Times New Roman" w:cs="Times New Roman"/>
        </w:rPr>
        <w:t xml:space="preserve"> above</w:t>
      </w:r>
      <w:r>
        <w:rPr>
          <w:rFonts w:ascii="Times New Roman" w:hAnsi="Times New Roman" w:cs="Times New Roman"/>
        </w:rPr>
        <w:t xml:space="preserve">. </w:t>
      </w:r>
      <w:r w:rsidR="008E2804">
        <w:rPr>
          <w:rFonts w:ascii="Times New Roman" w:hAnsi="Times New Roman" w:cs="Times New Roman"/>
        </w:rPr>
        <w:t xml:space="preserve">We have developed </w:t>
      </w:r>
      <w:r w:rsidR="007E3C84">
        <w:rPr>
          <w:rFonts w:ascii="Times New Roman" w:hAnsi="Times New Roman" w:cs="Times New Roman"/>
        </w:rPr>
        <w:t>two</w:t>
      </w:r>
      <w:r w:rsidR="008E2804">
        <w:rPr>
          <w:rFonts w:ascii="Times New Roman" w:hAnsi="Times New Roman" w:cs="Times New Roman"/>
        </w:rPr>
        <w:t xml:space="preserve"> interview protocol</w:t>
      </w:r>
      <w:r w:rsidR="007E3C84">
        <w:rPr>
          <w:rFonts w:ascii="Times New Roman" w:hAnsi="Times New Roman" w:cs="Times New Roman"/>
        </w:rPr>
        <w:t>s</w:t>
      </w:r>
      <w:r w:rsidR="008E2804">
        <w:rPr>
          <w:rFonts w:ascii="Times New Roman" w:hAnsi="Times New Roman" w:cs="Times New Roman"/>
        </w:rPr>
        <w:t xml:space="preserve"> and </w:t>
      </w:r>
      <w:r w:rsidR="00E745C9">
        <w:rPr>
          <w:rFonts w:ascii="Times New Roman" w:hAnsi="Times New Roman" w:cs="Times New Roman"/>
        </w:rPr>
        <w:t xml:space="preserve">one </w:t>
      </w:r>
      <w:r w:rsidR="008E2804">
        <w:rPr>
          <w:rFonts w:ascii="Times New Roman" w:hAnsi="Times New Roman" w:cs="Times New Roman"/>
        </w:rPr>
        <w:t>focus group protocol that will be administered to key grantee and subrecipient staff</w:t>
      </w:r>
      <w:r w:rsidR="00A94C71">
        <w:rPr>
          <w:rFonts w:ascii="Times New Roman" w:hAnsi="Times New Roman" w:cs="Times New Roman"/>
        </w:rPr>
        <w:t xml:space="preserve"> </w:t>
      </w:r>
      <w:r w:rsidR="00B05901">
        <w:rPr>
          <w:rFonts w:ascii="Times New Roman" w:hAnsi="Times New Roman" w:cs="Times New Roman"/>
        </w:rPr>
        <w:t xml:space="preserve">and </w:t>
      </w:r>
      <w:r w:rsidR="007E3C84">
        <w:rPr>
          <w:rFonts w:ascii="Times New Roman" w:hAnsi="Times New Roman" w:cs="Times New Roman"/>
        </w:rPr>
        <w:t xml:space="preserve">TVAP </w:t>
      </w:r>
      <w:r w:rsidR="0064108D">
        <w:rPr>
          <w:rFonts w:ascii="Times New Roman" w:hAnsi="Times New Roman" w:cs="Times New Roman"/>
        </w:rPr>
        <w:t xml:space="preserve">subrecipients </w:t>
      </w:r>
      <w:r w:rsidR="008E2804">
        <w:rPr>
          <w:rFonts w:ascii="Times New Roman" w:hAnsi="Times New Roman" w:cs="Times New Roman"/>
        </w:rPr>
        <w:t xml:space="preserve">as appropriate. The key informant interviews and focus groups will allow us to document and describe perceptions and experiences related to the current </w:t>
      </w:r>
      <w:r w:rsidR="00D623D9">
        <w:rPr>
          <w:rFonts w:ascii="Times New Roman" w:hAnsi="Times New Roman" w:cs="Times New Roman"/>
        </w:rPr>
        <w:t xml:space="preserve">regional </w:t>
      </w:r>
      <w:r w:rsidR="008E2804">
        <w:rPr>
          <w:rFonts w:ascii="Times New Roman" w:hAnsi="Times New Roman" w:cs="Times New Roman"/>
        </w:rPr>
        <w:t>grant structure and per capita funding mode</w:t>
      </w:r>
      <w:r w:rsidR="00B05901">
        <w:rPr>
          <w:rFonts w:ascii="Times New Roman" w:hAnsi="Times New Roman" w:cs="Times New Roman"/>
        </w:rPr>
        <w:t xml:space="preserve">l and identify potential alternative funding strategies. </w:t>
      </w:r>
    </w:p>
    <w:p w14:paraId="28E48CBA" w14:textId="62F78CB7" w:rsidR="0066383F" w:rsidRDefault="0066383F" w:rsidP="008E2804">
      <w:pPr>
        <w:pStyle w:val="ListParagraph"/>
        <w:ind w:left="450"/>
        <w:rPr>
          <w:rFonts w:ascii="Times New Roman" w:hAnsi="Times New Roman" w:cs="Times New Roman"/>
        </w:rPr>
      </w:pPr>
    </w:p>
    <w:p w14:paraId="4721B371" w14:textId="0B7F9D6E" w:rsidR="0066383F" w:rsidRPr="0064108D" w:rsidRDefault="0066383F" w:rsidP="0064108D">
      <w:pPr>
        <w:pStyle w:val="ListParagraph"/>
        <w:ind w:left="450"/>
        <w:rPr>
          <w:rFonts w:ascii="Times New Roman" w:hAnsi="Times New Roman" w:cs="Times New Roman"/>
        </w:rPr>
      </w:pPr>
      <w:r w:rsidRPr="00587D20">
        <w:rPr>
          <w:rFonts w:ascii="Times New Roman" w:hAnsi="Times New Roman" w:cs="Times New Roman"/>
        </w:rPr>
        <w:t>We anticipate a</w:t>
      </w:r>
      <w:r w:rsidRPr="0066383F">
        <w:rPr>
          <w:rFonts w:ascii="Times New Roman" w:hAnsi="Times New Roman" w:cs="Times New Roman"/>
        </w:rPr>
        <w:t xml:space="preserve"> sample of 50 key </w:t>
      </w:r>
      <w:r w:rsidR="00D623D9">
        <w:rPr>
          <w:rFonts w:ascii="Times New Roman" w:hAnsi="Times New Roman" w:cs="Times New Roman"/>
        </w:rPr>
        <w:t xml:space="preserve">informants, including </w:t>
      </w:r>
      <w:r>
        <w:rPr>
          <w:rFonts w:ascii="Times New Roman" w:hAnsi="Times New Roman" w:cs="Times New Roman"/>
        </w:rPr>
        <w:t>grantee</w:t>
      </w:r>
      <w:r w:rsidR="00B05901">
        <w:rPr>
          <w:rFonts w:ascii="Times New Roman" w:hAnsi="Times New Roman" w:cs="Times New Roman"/>
        </w:rPr>
        <w:t xml:space="preserve"> (n=9)</w:t>
      </w:r>
      <w:r>
        <w:rPr>
          <w:rFonts w:ascii="Times New Roman" w:hAnsi="Times New Roman" w:cs="Times New Roman"/>
        </w:rPr>
        <w:t xml:space="preserve"> and subrecipient</w:t>
      </w:r>
      <w:r w:rsidR="00B05901">
        <w:rPr>
          <w:rFonts w:ascii="Times New Roman" w:hAnsi="Times New Roman" w:cs="Times New Roman"/>
        </w:rPr>
        <w:t xml:space="preserve"> (n=41)</w:t>
      </w:r>
      <w:r>
        <w:rPr>
          <w:rFonts w:ascii="Times New Roman" w:hAnsi="Times New Roman" w:cs="Times New Roman"/>
        </w:rPr>
        <w:t xml:space="preserve"> </w:t>
      </w:r>
      <w:r w:rsidRPr="0066383F">
        <w:rPr>
          <w:rFonts w:ascii="Times New Roman" w:hAnsi="Times New Roman" w:cs="Times New Roman"/>
        </w:rPr>
        <w:t xml:space="preserve">staff to be selected for interviews. </w:t>
      </w:r>
      <w:r w:rsidR="00955DD8">
        <w:rPr>
          <w:rFonts w:ascii="Times New Roman" w:hAnsi="Times New Roman" w:cs="Times New Roman"/>
        </w:rPr>
        <w:t xml:space="preserve">Two </w:t>
      </w:r>
      <w:r w:rsidR="006463BF">
        <w:rPr>
          <w:rFonts w:ascii="Times New Roman" w:hAnsi="Times New Roman" w:cs="Times New Roman"/>
        </w:rPr>
        <w:t xml:space="preserve">semi structured </w:t>
      </w:r>
      <w:r>
        <w:rPr>
          <w:rFonts w:ascii="Times New Roman" w:hAnsi="Times New Roman" w:cs="Times New Roman"/>
        </w:rPr>
        <w:t xml:space="preserve">interview </w:t>
      </w:r>
      <w:r w:rsidR="007E3C84">
        <w:rPr>
          <w:rFonts w:ascii="Times New Roman" w:hAnsi="Times New Roman" w:cs="Times New Roman"/>
        </w:rPr>
        <w:t>protocol</w:t>
      </w:r>
      <w:r w:rsidR="00955DD8">
        <w:rPr>
          <w:rFonts w:ascii="Times New Roman" w:hAnsi="Times New Roman" w:cs="Times New Roman"/>
        </w:rPr>
        <w:t>s, one each for grantee and subrecipient staff,</w:t>
      </w:r>
      <w:r>
        <w:rPr>
          <w:rFonts w:ascii="Times New Roman" w:hAnsi="Times New Roman" w:cs="Times New Roman"/>
        </w:rPr>
        <w:t xml:space="preserve"> will focus on the following topics related to the TVAP funding model:</w:t>
      </w:r>
      <w:r w:rsidRPr="0066383F">
        <w:rPr>
          <w:rFonts w:ascii="Times New Roman" w:hAnsi="Times New Roman" w:cs="Times New Roman"/>
        </w:rPr>
        <w:t xml:space="preserve"> </w:t>
      </w:r>
      <w:r w:rsidR="00484C32">
        <w:rPr>
          <w:rFonts w:ascii="Times New Roman" w:hAnsi="Times New Roman" w:cs="Times New Roman"/>
        </w:rPr>
        <w:t xml:space="preserve">(1) </w:t>
      </w:r>
      <w:r w:rsidR="00C311F8">
        <w:rPr>
          <w:rFonts w:ascii="Times New Roman" w:hAnsi="Times New Roman" w:cs="Times New Roman"/>
        </w:rPr>
        <w:t>funding and structure of TVAP</w:t>
      </w:r>
      <w:r w:rsidR="00484C32">
        <w:rPr>
          <w:rFonts w:ascii="Times New Roman" w:hAnsi="Times New Roman" w:cs="Times New Roman"/>
        </w:rPr>
        <w:t>;</w:t>
      </w:r>
      <w:r w:rsidRPr="0066383F">
        <w:rPr>
          <w:rFonts w:ascii="Times New Roman" w:hAnsi="Times New Roman" w:cs="Times New Roman"/>
        </w:rPr>
        <w:t xml:space="preserve"> </w:t>
      </w:r>
      <w:r w:rsidR="00484C32">
        <w:rPr>
          <w:rFonts w:ascii="Times New Roman" w:hAnsi="Times New Roman" w:cs="Times New Roman"/>
        </w:rPr>
        <w:t xml:space="preserve">(2) </w:t>
      </w:r>
      <w:r w:rsidRPr="0066383F">
        <w:rPr>
          <w:rFonts w:ascii="Times New Roman" w:hAnsi="Times New Roman" w:cs="Times New Roman"/>
        </w:rPr>
        <w:t>meeting the needs of different types of victims</w:t>
      </w:r>
      <w:r w:rsidR="00E745C9">
        <w:rPr>
          <w:rFonts w:ascii="Times New Roman" w:hAnsi="Times New Roman" w:cs="Times New Roman"/>
        </w:rPr>
        <w:t>; (3)</w:t>
      </w:r>
      <w:r w:rsidRPr="0066383F">
        <w:rPr>
          <w:rFonts w:ascii="Times New Roman" w:hAnsi="Times New Roman" w:cs="Times New Roman"/>
        </w:rPr>
        <w:t xml:space="preserve"> </w:t>
      </w:r>
      <w:r w:rsidR="00C311F8">
        <w:rPr>
          <w:rFonts w:ascii="Times New Roman" w:hAnsi="Times New Roman" w:cs="Times New Roman"/>
        </w:rPr>
        <w:t>challenges and successes</w:t>
      </w:r>
      <w:r w:rsidR="00484C32">
        <w:rPr>
          <w:rFonts w:ascii="Times New Roman" w:hAnsi="Times New Roman" w:cs="Times New Roman"/>
        </w:rPr>
        <w:t>;</w:t>
      </w:r>
      <w:r w:rsidR="00C311F8">
        <w:rPr>
          <w:rFonts w:ascii="Times New Roman" w:hAnsi="Times New Roman" w:cs="Times New Roman"/>
        </w:rPr>
        <w:t xml:space="preserve"> </w:t>
      </w:r>
      <w:r w:rsidR="00484C32">
        <w:rPr>
          <w:rFonts w:ascii="Times New Roman" w:hAnsi="Times New Roman" w:cs="Times New Roman"/>
        </w:rPr>
        <w:t>(</w:t>
      </w:r>
      <w:r w:rsidR="00E745C9">
        <w:rPr>
          <w:rFonts w:ascii="Times New Roman" w:hAnsi="Times New Roman" w:cs="Times New Roman"/>
        </w:rPr>
        <w:t>4</w:t>
      </w:r>
      <w:r w:rsidR="00484C32">
        <w:rPr>
          <w:rFonts w:ascii="Times New Roman" w:hAnsi="Times New Roman" w:cs="Times New Roman"/>
        </w:rPr>
        <w:t xml:space="preserve">) </w:t>
      </w:r>
      <w:r w:rsidRPr="0066383F">
        <w:rPr>
          <w:rFonts w:ascii="Times New Roman" w:hAnsi="Times New Roman" w:cs="Times New Roman"/>
        </w:rPr>
        <w:t>alternative funding models</w:t>
      </w:r>
      <w:r w:rsidR="00484C32">
        <w:rPr>
          <w:rFonts w:ascii="Times New Roman" w:hAnsi="Times New Roman" w:cs="Times New Roman"/>
        </w:rPr>
        <w:t>;</w:t>
      </w:r>
      <w:r w:rsidRPr="0066383F">
        <w:rPr>
          <w:rFonts w:ascii="Times New Roman" w:hAnsi="Times New Roman" w:cs="Times New Roman"/>
        </w:rPr>
        <w:t xml:space="preserve"> </w:t>
      </w:r>
      <w:r w:rsidR="00484C32">
        <w:rPr>
          <w:rFonts w:ascii="Times New Roman" w:hAnsi="Times New Roman" w:cs="Times New Roman"/>
        </w:rPr>
        <w:t>(</w:t>
      </w:r>
      <w:r w:rsidR="00E745C9">
        <w:rPr>
          <w:rFonts w:ascii="Times New Roman" w:hAnsi="Times New Roman" w:cs="Times New Roman"/>
        </w:rPr>
        <w:t>5</w:t>
      </w:r>
      <w:r w:rsidR="00484C32">
        <w:rPr>
          <w:rFonts w:ascii="Times New Roman" w:hAnsi="Times New Roman" w:cs="Times New Roman"/>
        </w:rPr>
        <w:t xml:space="preserve">) </w:t>
      </w:r>
      <w:r w:rsidRPr="0066383F">
        <w:rPr>
          <w:rFonts w:ascii="Times New Roman" w:hAnsi="Times New Roman" w:cs="Times New Roman"/>
        </w:rPr>
        <w:t xml:space="preserve">and </w:t>
      </w:r>
      <w:r w:rsidR="00C311F8">
        <w:rPr>
          <w:rFonts w:ascii="Times New Roman" w:hAnsi="Times New Roman" w:cs="Times New Roman"/>
        </w:rPr>
        <w:t>information</w:t>
      </w:r>
      <w:r w:rsidR="00C311F8" w:rsidRPr="0066383F">
        <w:rPr>
          <w:rFonts w:ascii="Times New Roman" w:hAnsi="Times New Roman" w:cs="Times New Roman"/>
        </w:rPr>
        <w:t xml:space="preserve"> </w:t>
      </w:r>
      <w:r w:rsidRPr="0066383F">
        <w:rPr>
          <w:rFonts w:ascii="Times New Roman" w:hAnsi="Times New Roman" w:cs="Times New Roman"/>
        </w:rPr>
        <w:t>and resources. Each interview will be tailored to incorporate specific discussions based on the individual’s experiences with TVAP</w:t>
      </w:r>
      <w:r w:rsidR="0064108D">
        <w:rPr>
          <w:rFonts w:ascii="Times New Roman" w:hAnsi="Times New Roman" w:cs="Times New Roman"/>
        </w:rPr>
        <w:t xml:space="preserve"> and their organization’s role (i.e., grantee or subrecipient)</w:t>
      </w:r>
      <w:r w:rsidRPr="0064108D">
        <w:rPr>
          <w:rFonts w:ascii="Times New Roman" w:hAnsi="Times New Roman" w:cs="Times New Roman"/>
        </w:rPr>
        <w:t xml:space="preserve">.  </w:t>
      </w:r>
    </w:p>
    <w:p w14:paraId="72EDD668" w14:textId="77777777" w:rsidR="0066383F" w:rsidRPr="0066383F" w:rsidRDefault="0066383F" w:rsidP="0066383F">
      <w:pPr>
        <w:pStyle w:val="ListParagraph"/>
        <w:ind w:left="450"/>
        <w:rPr>
          <w:rFonts w:ascii="Times New Roman" w:hAnsi="Times New Roman" w:cs="Times New Roman"/>
        </w:rPr>
      </w:pPr>
    </w:p>
    <w:p w14:paraId="64E1BF32" w14:textId="4A528711" w:rsidR="00587D20" w:rsidRDefault="0066383F" w:rsidP="0066383F">
      <w:pPr>
        <w:pStyle w:val="ListParagraph"/>
        <w:ind w:left="450"/>
        <w:rPr>
          <w:rFonts w:ascii="Times New Roman" w:hAnsi="Times New Roman" w:cs="Times New Roman"/>
        </w:rPr>
      </w:pPr>
      <w:r w:rsidRPr="0066383F">
        <w:rPr>
          <w:rFonts w:ascii="Times New Roman" w:hAnsi="Times New Roman" w:cs="Times New Roman"/>
        </w:rPr>
        <w:t xml:space="preserve">We anticipate a sample of </w:t>
      </w:r>
      <w:r w:rsidR="00E745C9">
        <w:rPr>
          <w:rFonts w:ascii="Times New Roman" w:hAnsi="Times New Roman" w:cs="Times New Roman"/>
        </w:rPr>
        <w:t xml:space="preserve">12 </w:t>
      </w:r>
      <w:r w:rsidR="007E3C84">
        <w:rPr>
          <w:rFonts w:ascii="Times New Roman" w:hAnsi="Times New Roman" w:cs="Times New Roman"/>
        </w:rPr>
        <w:t xml:space="preserve">staff </w:t>
      </w:r>
      <w:r w:rsidR="00E745C9">
        <w:rPr>
          <w:rFonts w:ascii="Times New Roman" w:hAnsi="Times New Roman" w:cs="Times New Roman"/>
        </w:rPr>
        <w:t xml:space="preserve">each </w:t>
      </w:r>
      <w:r w:rsidR="007E3C84">
        <w:rPr>
          <w:rFonts w:ascii="Times New Roman" w:hAnsi="Times New Roman" w:cs="Times New Roman"/>
        </w:rPr>
        <w:t xml:space="preserve">from </w:t>
      </w:r>
      <w:r w:rsidR="00955DD8">
        <w:rPr>
          <w:rFonts w:ascii="Times New Roman" w:hAnsi="Times New Roman" w:cs="Times New Roman"/>
        </w:rPr>
        <w:t xml:space="preserve">large </w:t>
      </w:r>
      <w:r w:rsidR="0064108D">
        <w:rPr>
          <w:rFonts w:ascii="Times New Roman" w:hAnsi="Times New Roman" w:cs="Times New Roman"/>
        </w:rPr>
        <w:t xml:space="preserve">(i.e., more than </w:t>
      </w:r>
      <w:r w:rsidR="00587D20">
        <w:rPr>
          <w:rFonts w:ascii="Times New Roman" w:hAnsi="Times New Roman" w:cs="Times New Roman"/>
        </w:rPr>
        <w:t xml:space="preserve">5 </w:t>
      </w:r>
      <w:r w:rsidR="0064108D">
        <w:rPr>
          <w:rFonts w:ascii="Times New Roman" w:hAnsi="Times New Roman" w:cs="Times New Roman"/>
        </w:rPr>
        <w:t>clients served per year</w:t>
      </w:r>
      <w:r w:rsidR="00C70473">
        <w:rPr>
          <w:rFonts w:ascii="Times New Roman" w:hAnsi="Times New Roman" w:cs="Times New Roman"/>
        </w:rPr>
        <w:t>) and</w:t>
      </w:r>
      <w:r w:rsidR="00955DD8">
        <w:rPr>
          <w:rFonts w:ascii="Times New Roman" w:hAnsi="Times New Roman" w:cs="Times New Roman"/>
        </w:rPr>
        <w:t xml:space="preserve"> small</w:t>
      </w:r>
      <w:r w:rsidR="0064108D">
        <w:rPr>
          <w:rFonts w:ascii="Times New Roman" w:hAnsi="Times New Roman" w:cs="Times New Roman"/>
        </w:rPr>
        <w:t xml:space="preserve"> (i.e., less than </w:t>
      </w:r>
      <w:r w:rsidR="00587D20">
        <w:rPr>
          <w:rFonts w:ascii="Times New Roman" w:hAnsi="Times New Roman" w:cs="Times New Roman"/>
        </w:rPr>
        <w:t xml:space="preserve">5 </w:t>
      </w:r>
      <w:r w:rsidR="0064108D">
        <w:rPr>
          <w:rFonts w:ascii="Times New Roman" w:hAnsi="Times New Roman" w:cs="Times New Roman"/>
        </w:rPr>
        <w:t>clients per year)</w:t>
      </w:r>
      <w:r w:rsidR="00955DD8">
        <w:rPr>
          <w:rFonts w:ascii="Times New Roman" w:hAnsi="Times New Roman" w:cs="Times New Roman"/>
        </w:rPr>
        <w:t xml:space="preserve"> TVAP </w:t>
      </w:r>
      <w:r w:rsidR="0064108D">
        <w:rPr>
          <w:rFonts w:ascii="Times New Roman" w:hAnsi="Times New Roman" w:cs="Times New Roman"/>
        </w:rPr>
        <w:t>subrecipients</w:t>
      </w:r>
      <w:r w:rsidR="0064108D" w:rsidRPr="0066383F">
        <w:rPr>
          <w:rFonts w:ascii="Times New Roman" w:hAnsi="Times New Roman" w:cs="Times New Roman"/>
        </w:rPr>
        <w:t xml:space="preserve"> </w:t>
      </w:r>
      <w:r w:rsidRPr="0066383F">
        <w:rPr>
          <w:rFonts w:ascii="Times New Roman" w:hAnsi="Times New Roman" w:cs="Times New Roman"/>
        </w:rPr>
        <w:t xml:space="preserve">to be selected for participation in </w:t>
      </w:r>
      <w:r w:rsidR="00660DCD">
        <w:rPr>
          <w:rFonts w:ascii="Times New Roman" w:hAnsi="Times New Roman" w:cs="Times New Roman"/>
        </w:rPr>
        <w:t>2</w:t>
      </w:r>
      <w:r w:rsidR="00660DCD" w:rsidRPr="0066383F">
        <w:rPr>
          <w:rFonts w:ascii="Times New Roman" w:hAnsi="Times New Roman" w:cs="Times New Roman"/>
        </w:rPr>
        <w:t xml:space="preserve"> </w:t>
      </w:r>
      <w:r w:rsidRPr="0066383F">
        <w:rPr>
          <w:rFonts w:ascii="Times New Roman" w:hAnsi="Times New Roman" w:cs="Times New Roman"/>
        </w:rPr>
        <w:t>focus groups</w:t>
      </w:r>
      <w:r w:rsidR="00E745C9">
        <w:rPr>
          <w:rFonts w:ascii="Times New Roman" w:hAnsi="Times New Roman" w:cs="Times New Roman"/>
        </w:rPr>
        <w:t xml:space="preserve">, for a total of 24 participants across the focus groups. </w:t>
      </w:r>
      <w:r w:rsidRPr="0066383F">
        <w:rPr>
          <w:rFonts w:ascii="Times New Roman" w:hAnsi="Times New Roman" w:cs="Times New Roman"/>
        </w:rPr>
        <w:t xml:space="preserve"> </w:t>
      </w:r>
      <w:r w:rsidR="00E745C9">
        <w:rPr>
          <w:rFonts w:ascii="Times New Roman" w:hAnsi="Times New Roman" w:cs="Times New Roman"/>
        </w:rPr>
        <w:t>A</w:t>
      </w:r>
      <w:r w:rsidR="00660DCD">
        <w:rPr>
          <w:rFonts w:ascii="Times New Roman" w:hAnsi="Times New Roman" w:cs="Times New Roman"/>
        </w:rPr>
        <w:t xml:space="preserve"> </w:t>
      </w:r>
      <w:r w:rsidR="006463BF">
        <w:rPr>
          <w:rFonts w:ascii="Times New Roman" w:hAnsi="Times New Roman" w:cs="Times New Roman"/>
        </w:rPr>
        <w:t xml:space="preserve">semi structured </w:t>
      </w:r>
      <w:r w:rsidR="007E3C84">
        <w:rPr>
          <w:rFonts w:ascii="Times New Roman" w:hAnsi="Times New Roman" w:cs="Times New Roman"/>
        </w:rPr>
        <w:t>focus group protocol</w:t>
      </w:r>
      <w:r w:rsidR="00E745C9">
        <w:rPr>
          <w:rFonts w:ascii="Times New Roman" w:hAnsi="Times New Roman" w:cs="Times New Roman"/>
        </w:rPr>
        <w:t xml:space="preserve"> has</w:t>
      </w:r>
      <w:r w:rsidR="007E3C84">
        <w:rPr>
          <w:rFonts w:ascii="Times New Roman" w:hAnsi="Times New Roman" w:cs="Times New Roman"/>
        </w:rPr>
        <w:t xml:space="preserve"> been developed. </w:t>
      </w:r>
    </w:p>
    <w:p w14:paraId="58F92D8F" w14:textId="77777777" w:rsidR="00587D20" w:rsidRDefault="00587D20" w:rsidP="0066383F">
      <w:pPr>
        <w:pStyle w:val="ListParagraph"/>
        <w:ind w:left="450"/>
        <w:rPr>
          <w:rFonts w:ascii="Times New Roman" w:hAnsi="Times New Roman" w:cs="Times New Roman"/>
        </w:rPr>
      </w:pPr>
    </w:p>
    <w:p w14:paraId="4DDE3DD1" w14:textId="719B5C87" w:rsidR="0066383F" w:rsidRPr="00A77571" w:rsidRDefault="007E3C84" w:rsidP="00714B9B">
      <w:pPr>
        <w:ind w:left="450"/>
        <w:rPr>
          <w:rFonts w:ascii="Times New Roman" w:hAnsi="Times New Roman" w:cs="Times New Roman"/>
        </w:rPr>
      </w:pPr>
      <w:r w:rsidRPr="007E3C84">
        <w:rPr>
          <w:rFonts w:ascii="Times New Roman" w:hAnsi="Times New Roman" w:cs="Times New Roman"/>
        </w:rPr>
        <w:t xml:space="preserve">The focus group protocol for TVAP </w:t>
      </w:r>
      <w:r w:rsidR="0064108D">
        <w:rPr>
          <w:rFonts w:ascii="Times New Roman" w:hAnsi="Times New Roman" w:cs="Times New Roman"/>
        </w:rPr>
        <w:t>subrecipients</w:t>
      </w:r>
      <w:r w:rsidR="0064108D" w:rsidRPr="007E3C84">
        <w:rPr>
          <w:rFonts w:ascii="Times New Roman" w:hAnsi="Times New Roman" w:cs="Times New Roman"/>
        </w:rPr>
        <w:t xml:space="preserve"> </w:t>
      </w:r>
      <w:r w:rsidRPr="007E3C84">
        <w:rPr>
          <w:rFonts w:ascii="Times New Roman" w:hAnsi="Times New Roman" w:cs="Times New Roman"/>
        </w:rPr>
        <w:t xml:space="preserve">includes the following topics: </w:t>
      </w:r>
      <w:r w:rsidR="00F83B06">
        <w:rPr>
          <w:rFonts w:ascii="Times New Roman" w:hAnsi="Times New Roman" w:cs="Times New Roman"/>
        </w:rPr>
        <w:t xml:space="preserve">(1) </w:t>
      </w:r>
      <w:r w:rsidRPr="007E3C84">
        <w:rPr>
          <w:rFonts w:ascii="Times New Roman" w:hAnsi="Times New Roman" w:cs="Times New Roman"/>
        </w:rPr>
        <w:t>perceptions of TVAP per capita funding (e.g., ability to meet needs of different types of victims, flexibility of funding model, challenges, unmet needs resulting from funding model)</w:t>
      </w:r>
      <w:r w:rsidR="00F83B06">
        <w:rPr>
          <w:rFonts w:ascii="Times New Roman" w:hAnsi="Times New Roman" w:cs="Times New Roman"/>
        </w:rPr>
        <w:t>;</w:t>
      </w:r>
      <w:r w:rsidRPr="007E3C84">
        <w:rPr>
          <w:rFonts w:ascii="Times New Roman" w:hAnsi="Times New Roman" w:cs="Times New Roman"/>
        </w:rPr>
        <w:t xml:space="preserve"> </w:t>
      </w:r>
      <w:r w:rsidR="00F83B06">
        <w:rPr>
          <w:rFonts w:ascii="Times New Roman" w:hAnsi="Times New Roman" w:cs="Times New Roman"/>
        </w:rPr>
        <w:t xml:space="preserve">(2) </w:t>
      </w:r>
      <w:r w:rsidRPr="007E3C84">
        <w:rPr>
          <w:rFonts w:ascii="Times New Roman" w:hAnsi="Times New Roman" w:cs="Times New Roman"/>
        </w:rPr>
        <w:t>perceptions of other types of funding</w:t>
      </w:r>
      <w:r w:rsidR="00E745C9">
        <w:rPr>
          <w:rFonts w:ascii="Times New Roman" w:hAnsi="Times New Roman" w:cs="Times New Roman"/>
        </w:rPr>
        <w:t>; and (3) general questions and suggestions for TVAP</w:t>
      </w:r>
      <w:r w:rsidRPr="007E3C84">
        <w:rPr>
          <w:rFonts w:ascii="Times New Roman" w:hAnsi="Times New Roman" w:cs="Times New Roman"/>
        </w:rPr>
        <w:t>.</w:t>
      </w:r>
      <w:r w:rsidR="00E745C9">
        <w:rPr>
          <w:rFonts w:ascii="Times New Roman" w:hAnsi="Times New Roman" w:cs="Times New Roman"/>
        </w:rPr>
        <w:t xml:space="preserve"> </w:t>
      </w:r>
      <w:r w:rsidR="0066383F" w:rsidRPr="00A77571">
        <w:rPr>
          <w:rFonts w:ascii="Times New Roman" w:hAnsi="Times New Roman" w:cs="Times New Roman"/>
        </w:rPr>
        <w:t xml:space="preserve">Each focus group will be tailored to incorporate specific discussions based on </w:t>
      </w:r>
      <w:r w:rsidR="00D623D9" w:rsidRPr="00A77571">
        <w:rPr>
          <w:rFonts w:ascii="Times New Roman" w:hAnsi="Times New Roman" w:cs="Times New Roman"/>
        </w:rPr>
        <w:t>participants’</w:t>
      </w:r>
      <w:r w:rsidR="0066383F" w:rsidRPr="00A77571">
        <w:rPr>
          <w:rFonts w:ascii="Times New Roman" w:hAnsi="Times New Roman" w:cs="Times New Roman"/>
        </w:rPr>
        <w:t xml:space="preserve"> experiences with TVAP or other funding models.  </w:t>
      </w:r>
    </w:p>
    <w:p w14:paraId="6D16AEC4" w14:textId="1A3B7A5C" w:rsidR="00B05901" w:rsidRDefault="00B05901" w:rsidP="0066383F">
      <w:pPr>
        <w:pStyle w:val="ListParagraph"/>
        <w:ind w:left="450"/>
        <w:rPr>
          <w:rFonts w:ascii="Times New Roman" w:hAnsi="Times New Roman" w:cs="Times New Roman"/>
        </w:rPr>
      </w:pPr>
    </w:p>
    <w:p w14:paraId="37247EFF" w14:textId="6BDA717D" w:rsidR="00B05901" w:rsidRDefault="00B05901" w:rsidP="00B05901">
      <w:pPr>
        <w:ind w:left="450"/>
        <w:rPr>
          <w:rFonts w:ascii="Times New Roman" w:eastAsiaTheme="minorHAnsi" w:hAnsi="Times New Roman" w:cs="Times New Roman"/>
          <w:sz w:val="24"/>
          <w:szCs w:val="24"/>
        </w:rPr>
      </w:pPr>
      <w:r>
        <w:rPr>
          <w:rFonts w:ascii="Times New Roman" w:hAnsi="Times New Roman" w:cs="Times New Roman"/>
        </w:rPr>
        <w:t xml:space="preserve">We will collect additional quantitative data via an electronic survey to address goal three for which we will obtain a </w:t>
      </w:r>
      <w:r>
        <w:rPr>
          <w:rFonts w:ascii="Times New Roman" w:hAnsi="Times New Roman"/>
          <w:szCs w:val="26"/>
        </w:rPr>
        <w:t xml:space="preserve">full clearance using a separate OMB </w:t>
      </w:r>
      <w:r w:rsidR="00587D20">
        <w:rPr>
          <w:rFonts w:ascii="Times New Roman" w:hAnsi="Times New Roman"/>
          <w:szCs w:val="26"/>
        </w:rPr>
        <w:t>i</w:t>
      </w:r>
      <w:r>
        <w:rPr>
          <w:rFonts w:ascii="Times New Roman" w:hAnsi="Times New Roman"/>
          <w:szCs w:val="26"/>
        </w:rPr>
        <w:t xml:space="preserve">nformation </w:t>
      </w:r>
      <w:r w:rsidR="00587D20">
        <w:rPr>
          <w:rFonts w:ascii="Times New Roman" w:hAnsi="Times New Roman"/>
          <w:szCs w:val="26"/>
        </w:rPr>
        <w:t>c</w:t>
      </w:r>
      <w:r>
        <w:rPr>
          <w:rFonts w:ascii="Times New Roman" w:hAnsi="Times New Roman"/>
          <w:szCs w:val="26"/>
        </w:rPr>
        <w:t xml:space="preserve">ollection </w:t>
      </w:r>
      <w:r w:rsidR="00587D20">
        <w:rPr>
          <w:rFonts w:ascii="Times New Roman" w:hAnsi="Times New Roman"/>
          <w:szCs w:val="26"/>
        </w:rPr>
        <w:t>r</w:t>
      </w:r>
      <w:r>
        <w:rPr>
          <w:rFonts w:ascii="Times New Roman" w:hAnsi="Times New Roman"/>
          <w:szCs w:val="26"/>
        </w:rPr>
        <w:t>equest.</w:t>
      </w:r>
      <w:r>
        <w:rPr>
          <w:rFonts w:ascii="Times New Roman" w:hAnsi="Times New Roman"/>
        </w:rPr>
        <w:t xml:space="preserve"> The survey will collect information related to </w:t>
      </w:r>
      <w:r w:rsidR="00D623D9">
        <w:rPr>
          <w:rFonts w:ascii="Times New Roman" w:hAnsi="Times New Roman"/>
        </w:rPr>
        <w:t>estimated cost</w:t>
      </w:r>
      <w:r w:rsidR="00587D20">
        <w:rPr>
          <w:rFonts w:ascii="Times New Roman" w:hAnsi="Times New Roman"/>
        </w:rPr>
        <w:t>s</w:t>
      </w:r>
      <w:r w:rsidR="00D623D9">
        <w:rPr>
          <w:rFonts w:ascii="Times New Roman" w:hAnsi="Times New Roman"/>
        </w:rPr>
        <w:t xml:space="preserve"> of services</w:t>
      </w:r>
      <w:r w:rsidR="00831F92">
        <w:rPr>
          <w:rFonts w:ascii="Times New Roman" w:hAnsi="Times New Roman"/>
        </w:rPr>
        <w:t xml:space="preserve"> provided</w:t>
      </w:r>
      <w:r w:rsidR="00D623D9">
        <w:rPr>
          <w:rFonts w:ascii="Times New Roman" w:hAnsi="Times New Roman"/>
        </w:rPr>
        <w:t xml:space="preserve"> as well as </w:t>
      </w:r>
      <w:r>
        <w:rPr>
          <w:rFonts w:ascii="Times New Roman" w:hAnsi="Times New Roman"/>
        </w:rPr>
        <w:t xml:space="preserve">the frequency </w:t>
      </w:r>
      <w:r w:rsidR="00A77571">
        <w:rPr>
          <w:rFonts w:ascii="Times New Roman" w:hAnsi="Times New Roman"/>
        </w:rPr>
        <w:t xml:space="preserve">and types </w:t>
      </w:r>
      <w:r>
        <w:rPr>
          <w:rFonts w:ascii="Times New Roman" w:hAnsi="Times New Roman"/>
        </w:rPr>
        <w:t>of interactions (e.g., referrals)</w:t>
      </w:r>
      <w:r w:rsidR="00D623D9">
        <w:rPr>
          <w:rFonts w:ascii="Times New Roman" w:hAnsi="Times New Roman"/>
        </w:rPr>
        <w:t xml:space="preserve"> and service coordination among grantees, subrecipients, and other community-based partners</w:t>
      </w:r>
      <w:r>
        <w:rPr>
          <w:rFonts w:ascii="Times New Roman" w:hAnsi="Times New Roman"/>
        </w:rPr>
        <w:t xml:space="preserve">. The information collected </w:t>
      </w:r>
      <w:r w:rsidR="00C70473">
        <w:rPr>
          <w:rFonts w:ascii="Times New Roman" w:hAnsi="Times New Roman"/>
        </w:rPr>
        <w:t>will be</w:t>
      </w:r>
      <w:r>
        <w:rPr>
          <w:rFonts w:ascii="Times New Roman" w:hAnsi="Times New Roman"/>
        </w:rPr>
        <w:t xml:space="preserve"> analyzed to identify potential opportunities for improving the efficiency of the network.</w:t>
      </w:r>
      <w:r>
        <w:rPr>
          <w:rFonts w:ascii="Times New Roman" w:eastAsiaTheme="minorHAnsi" w:hAnsi="Times New Roman" w:cs="Times New Roman"/>
          <w:sz w:val="24"/>
          <w:szCs w:val="24"/>
        </w:rPr>
        <w:t xml:space="preserve"> </w:t>
      </w:r>
    </w:p>
    <w:p w14:paraId="4B30A133" w14:textId="38B8F0F5" w:rsidR="00B05901" w:rsidRDefault="00B05901" w:rsidP="00B05901">
      <w:pPr>
        <w:pStyle w:val="CommentText"/>
        <w:ind w:left="0"/>
      </w:pPr>
      <w:r>
        <w:t xml:space="preserve"> </w:t>
      </w:r>
    </w:p>
    <w:p w14:paraId="76D1D749" w14:textId="0F6459F2" w:rsidR="00B05901" w:rsidRDefault="00B05901" w:rsidP="0066383F">
      <w:pPr>
        <w:pStyle w:val="ListParagraph"/>
        <w:ind w:left="450"/>
        <w:rPr>
          <w:rFonts w:ascii="Times New Roman" w:hAnsi="Times New Roman" w:cs="Times New Roman"/>
        </w:rPr>
      </w:pPr>
      <w:r>
        <w:rPr>
          <w:rFonts w:ascii="Times New Roman" w:hAnsi="Times New Roman" w:cs="Times New Roman"/>
        </w:rPr>
        <w:t>Findings from both data collection efforts will be synthesized and presented in a final report prepared by the contractor and submitted to ASPE, OPRE, and OTIP. The final report will describe all data collection activities (i.e., interviews, focus groups, and survey), findings, and implications.</w:t>
      </w:r>
      <w:r w:rsidR="00660DCD">
        <w:rPr>
          <w:rFonts w:ascii="Times New Roman" w:hAnsi="Times New Roman" w:cs="Times New Roman"/>
        </w:rPr>
        <w:t xml:space="preserve"> Findings from this assessment will be for internal use only and the final report will not be published.</w:t>
      </w:r>
      <w:r w:rsidR="006123A6">
        <w:rPr>
          <w:rFonts w:ascii="Times New Roman" w:hAnsi="Times New Roman" w:cs="Times New Roman"/>
        </w:rPr>
        <w:t xml:space="preserve"> HHS intends to use the findings to inform updates to the structure and requirements of the program under future funding opportunity announcements, which will be publicly available. However, no data collected under this ICR will ever be made directly publicly available or included directly in an external publication.</w:t>
      </w:r>
    </w:p>
    <w:p w14:paraId="2CA5C62F" w14:textId="77777777" w:rsidR="008E2804" w:rsidRPr="004F47A0" w:rsidRDefault="008E2804" w:rsidP="008E2804">
      <w:pPr>
        <w:pStyle w:val="ListParagraph"/>
        <w:ind w:left="450"/>
        <w:rPr>
          <w:rFonts w:ascii="Times New Roman" w:hAnsi="Times New Roman" w:cs="Times New Roman"/>
        </w:rPr>
      </w:pPr>
    </w:p>
    <w:p w14:paraId="17E714E0" w14:textId="516A18A7" w:rsidR="008E2804" w:rsidRDefault="008E2804" w:rsidP="008E2804">
      <w:pPr>
        <w:rPr>
          <w:rFonts w:ascii="Times New Roman" w:hAnsi="Times New Roman" w:cs="Times New Roman"/>
          <w:b/>
        </w:rPr>
      </w:pPr>
      <w:r w:rsidRPr="004F47A0">
        <w:rPr>
          <w:rFonts w:ascii="Times New Roman" w:hAnsi="Times New Roman" w:cs="Times New Roman"/>
          <w:b/>
        </w:rPr>
        <w:t>Timeline:</w:t>
      </w:r>
    </w:p>
    <w:p w14:paraId="6E409A9A" w14:textId="3F780147" w:rsidR="001304A4" w:rsidRDefault="001304A4" w:rsidP="008E2804">
      <w:pPr>
        <w:rPr>
          <w:rFonts w:ascii="Times New Roman"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480"/>
      </w:tblGrid>
      <w:tr w:rsidR="001304A4" w14:paraId="4D9AF986" w14:textId="77777777" w:rsidTr="00660DCD">
        <w:trPr>
          <w:cantSplit/>
        </w:trPr>
        <w:tc>
          <w:tcPr>
            <w:tcW w:w="2268" w:type="dxa"/>
            <w:tcBorders>
              <w:top w:val="single" w:sz="4" w:space="0" w:color="auto"/>
              <w:left w:val="single" w:sz="4" w:space="0" w:color="auto"/>
              <w:bottom w:val="single" w:sz="4" w:space="0" w:color="auto"/>
              <w:right w:val="single" w:sz="4" w:space="0" w:color="auto"/>
            </w:tcBorders>
            <w:hideMark/>
          </w:tcPr>
          <w:p w14:paraId="2FA32386" w14:textId="77777777" w:rsidR="001304A4" w:rsidRDefault="001304A4">
            <w:pPr>
              <w:autoSpaceDE w:val="0"/>
              <w:autoSpaceDN w:val="0"/>
              <w:adjustRightInd w:val="0"/>
              <w:spacing w:before="60" w:after="60"/>
              <w:rPr>
                <w:rFonts w:ascii="Times New Roman" w:hAnsi="Times New Roman" w:cs="Times New Roman"/>
              </w:rPr>
            </w:pPr>
            <w:r>
              <w:rPr>
                <w:rFonts w:ascii="Times New Roman" w:hAnsi="Times New Roman" w:cs="Times New Roman"/>
              </w:rPr>
              <w:t>Completion Date</w:t>
            </w:r>
          </w:p>
        </w:tc>
        <w:tc>
          <w:tcPr>
            <w:tcW w:w="6480" w:type="dxa"/>
            <w:tcBorders>
              <w:top w:val="single" w:sz="4" w:space="0" w:color="auto"/>
              <w:left w:val="single" w:sz="4" w:space="0" w:color="auto"/>
              <w:bottom w:val="single" w:sz="4" w:space="0" w:color="auto"/>
              <w:right w:val="single" w:sz="4" w:space="0" w:color="auto"/>
            </w:tcBorders>
            <w:hideMark/>
          </w:tcPr>
          <w:p w14:paraId="2096A093" w14:textId="77777777" w:rsidR="001304A4" w:rsidRDefault="001304A4">
            <w:pPr>
              <w:autoSpaceDE w:val="0"/>
              <w:autoSpaceDN w:val="0"/>
              <w:adjustRightInd w:val="0"/>
              <w:spacing w:before="60" w:after="60"/>
              <w:jc w:val="center"/>
              <w:rPr>
                <w:rFonts w:ascii="Times New Roman" w:hAnsi="Times New Roman" w:cs="Times New Roman"/>
              </w:rPr>
            </w:pPr>
            <w:r>
              <w:rPr>
                <w:rFonts w:ascii="Times New Roman" w:hAnsi="Times New Roman" w:cs="Times New Roman"/>
              </w:rPr>
              <w:t>Major Tasks/Milestones</w:t>
            </w:r>
          </w:p>
        </w:tc>
      </w:tr>
      <w:tr w:rsidR="00660DCD" w14:paraId="45699D62" w14:textId="77777777" w:rsidTr="00A6022B">
        <w:trPr>
          <w:cantSplit/>
          <w:trHeight w:val="2201"/>
        </w:trPr>
        <w:tc>
          <w:tcPr>
            <w:tcW w:w="2268" w:type="dxa"/>
            <w:tcBorders>
              <w:top w:val="single" w:sz="4" w:space="0" w:color="auto"/>
              <w:left w:val="single" w:sz="4" w:space="0" w:color="auto"/>
              <w:right w:val="single" w:sz="4" w:space="0" w:color="auto"/>
            </w:tcBorders>
            <w:hideMark/>
          </w:tcPr>
          <w:p w14:paraId="4D636684" w14:textId="2691F4B3" w:rsidR="00660DCD" w:rsidRDefault="00660DCD" w:rsidP="00C14126">
            <w:pPr>
              <w:tabs>
                <w:tab w:val="left" w:pos="7020"/>
              </w:tabs>
              <w:spacing w:before="60" w:after="60"/>
              <w:ind w:left="0"/>
              <w:rPr>
                <w:rFonts w:ascii="Times New Roman" w:hAnsi="Times New Roman" w:cs="Times New Roman"/>
              </w:rPr>
            </w:pPr>
            <w:r>
              <w:rPr>
                <w:rFonts w:ascii="Times New Roman" w:hAnsi="Times New Roman" w:cs="Times New Roman"/>
              </w:rPr>
              <w:t>March 2018</w:t>
            </w:r>
          </w:p>
        </w:tc>
        <w:tc>
          <w:tcPr>
            <w:tcW w:w="6480" w:type="dxa"/>
            <w:tcBorders>
              <w:top w:val="single" w:sz="4" w:space="0" w:color="auto"/>
              <w:left w:val="single" w:sz="4" w:space="0" w:color="auto"/>
              <w:right w:val="single" w:sz="4" w:space="0" w:color="auto"/>
            </w:tcBorders>
            <w:hideMark/>
          </w:tcPr>
          <w:p w14:paraId="7960B1D0" w14:textId="5D4F60A7" w:rsidR="00660DCD" w:rsidRDefault="00660DCD">
            <w:pPr>
              <w:tabs>
                <w:tab w:val="left" w:pos="7020"/>
              </w:tabs>
              <w:spacing w:before="60" w:after="60"/>
              <w:ind w:left="0"/>
              <w:rPr>
                <w:rFonts w:ascii="Times New Roman" w:hAnsi="Times New Roman" w:cs="Times New Roman"/>
              </w:rPr>
            </w:pPr>
            <w:r>
              <w:rPr>
                <w:rFonts w:ascii="Times New Roman" w:hAnsi="Times New Roman" w:cs="Times New Roman"/>
              </w:rPr>
              <w:t>Submit request for OMB approval under an existing generic PRA    clearance for the interviews and focus groups.</w:t>
            </w:r>
          </w:p>
          <w:p w14:paraId="41179971" w14:textId="38A0193F" w:rsidR="00660DCD" w:rsidRDefault="00660DCD">
            <w:pPr>
              <w:tabs>
                <w:tab w:val="left" w:pos="7020"/>
              </w:tabs>
              <w:spacing w:before="60" w:after="60"/>
              <w:ind w:left="0"/>
              <w:rPr>
                <w:rFonts w:ascii="Times New Roman" w:hAnsi="Times New Roman" w:cs="Times New Roman"/>
              </w:rPr>
            </w:pPr>
            <w:r>
              <w:rPr>
                <w:rFonts w:ascii="Times New Roman" w:hAnsi="Times New Roman" w:cs="Times New Roman"/>
              </w:rPr>
              <w:t>Submit 60-day notice for full IC request for OMB approval of social network survey.</w:t>
            </w:r>
          </w:p>
          <w:p w14:paraId="41665127" w14:textId="77777777" w:rsidR="00660DCD" w:rsidRDefault="00660DCD" w:rsidP="001304A4">
            <w:pPr>
              <w:tabs>
                <w:tab w:val="left" w:pos="7020"/>
              </w:tabs>
              <w:spacing w:before="60" w:after="60"/>
              <w:ind w:left="0"/>
              <w:rPr>
                <w:rFonts w:ascii="Times New Roman" w:hAnsi="Times New Roman" w:cs="Times New Roman"/>
              </w:rPr>
            </w:pPr>
            <w:r>
              <w:rPr>
                <w:rFonts w:ascii="Times New Roman" w:hAnsi="Times New Roman" w:cs="Times New Roman"/>
              </w:rPr>
              <w:t>Submit project for IRB approval.</w:t>
            </w:r>
          </w:p>
          <w:p w14:paraId="0D926CEE" w14:textId="08DF477B" w:rsidR="00660DCD" w:rsidRDefault="00660DCD" w:rsidP="001304A4">
            <w:pPr>
              <w:tabs>
                <w:tab w:val="left" w:pos="7020"/>
              </w:tabs>
              <w:spacing w:before="60" w:after="60"/>
              <w:ind w:left="0"/>
              <w:rPr>
                <w:rFonts w:ascii="Times New Roman" w:hAnsi="Times New Roman" w:cs="Times New Roman"/>
              </w:rPr>
            </w:pPr>
            <w:r>
              <w:rPr>
                <w:rFonts w:ascii="Times New Roman" w:hAnsi="Times New Roman" w:cs="Times New Roman"/>
              </w:rPr>
              <w:t>Receive IRB approval.</w:t>
            </w:r>
          </w:p>
        </w:tc>
      </w:tr>
      <w:tr w:rsidR="001304A4" w14:paraId="33F87CE3" w14:textId="77777777" w:rsidTr="00660DCD">
        <w:trPr>
          <w:cantSplit/>
        </w:trPr>
        <w:tc>
          <w:tcPr>
            <w:tcW w:w="2268" w:type="dxa"/>
            <w:tcBorders>
              <w:top w:val="single" w:sz="4" w:space="0" w:color="auto"/>
              <w:left w:val="single" w:sz="4" w:space="0" w:color="auto"/>
              <w:bottom w:val="single" w:sz="4" w:space="0" w:color="auto"/>
              <w:right w:val="single" w:sz="4" w:space="0" w:color="auto"/>
            </w:tcBorders>
            <w:hideMark/>
          </w:tcPr>
          <w:p w14:paraId="1AECE7FE" w14:textId="77777777" w:rsidR="001304A4" w:rsidRDefault="001304A4">
            <w:pPr>
              <w:tabs>
                <w:tab w:val="left" w:pos="7020"/>
              </w:tabs>
              <w:spacing w:before="60" w:after="60"/>
              <w:ind w:left="0"/>
              <w:rPr>
                <w:rFonts w:ascii="Times New Roman" w:hAnsi="Times New Roman" w:cs="Times New Roman"/>
              </w:rPr>
            </w:pPr>
            <w:r>
              <w:rPr>
                <w:rFonts w:ascii="Times New Roman" w:hAnsi="Times New Roman" w:cs="Times New Roman"/>
              </w:rPr>
              <w:t>April 2018</w:t>
            </w:r>
          </w:p>
        </w:tc>
        <w:tc>
          <w:tcPr>
            <w:tcW w:w="6480" w:type="dxa"/>
            <w:tcBorders>
              <w:top w:val="single" w:sz="4" w:space="0" w:color="auto"/>
              <w:left w:val="single" w:sz="4" w:space="0" w:color="auto"/>
              <w:bottom w:val="single" w:sz="4" w:space="0" w:color="auto"/>
              <w:right w:val="single" w:sz="4" w:space="0" w:color="auto"/>
            </w:tcBorders>
            <w:hideMark/>
          </w:tcPr>
          <w:p w14:paraId="7D3A6206" w14:textId="77777777" w:rsidR="00A77571" w:rsidRDefault="00A77571" w:rsidP="00A77571">
            <w:pPr>
              <w:tabs>
                <w:tab w:val="left" w:pos="7020"/>
              </w:tabs>
              <w:spacing w:before="60" w:after="60"/>
              <w:ind w:left="0"/>
              <w:rPr>
                <w:rFonts w:ascii="Times New Roman" w:hAnsi="Times New Roman" w:cs="Times New Roman"/>
              </w:rPr>
            </w:pPr>
            <w:r>
              <w:rPr>
                <w:rFonts w:ascii="Times New Roman" w:hAnsi="Times New Roman" w:cs="Times New Roman"/>
              </w:rPr>
              <w:t>Receive OMB approval under an existing generic PRA clearance.</w:t>
            </w:r>
          </w:p>
          <w:p w14:paraId="0D8CC7EE" w14:textId="53B3DF05" w:rsidR="001304A4" w:rsidRDefault="001304A4" w:rsidP="001304A4">
            <w:pPr>
              <w:tabs>
                <w:tab w:val="left" w:pos="7020"/>
              </w:tabs>
              <w:spacing w:before="60" w:after="60"/>
              <w:ind w:left="0"/>
              <w:rPr>
                <w:rFonts w:ascii="Times New Roman" w:hAnsi="Times New Roman" w:cs="Times New Roman"/>
              </w:rPr>
            </w:pPr>
            <w:r>
              <w:rPr>
                <w:rFonts w:ascii="Times New Roman" w:hAnsi="Times New Roman" w:cs="Times New Roman"/>
              </w:rPr>
              <w:t>Conduct focus groups</w:t>
            </w:r>
            <w:r w:rsidR="00FD29D4">
              <w:rPr>
                <w:rFonts w:ascii="Times New Roman" w:hAnsi="Times New Roman" w:cs="Times New Roman"/>
              </w:rPr>
              <w:t>.</w:t>
            </w:r>
          </w:p>
          <w:p w14:paraId="6CDEA1F7" w14:textId="365F4103" w:rsidR="001304A4" w:rsidRDefault="001304A4">
            <w:pPr>
              <w:tabs>
                <w:tab w:val="left" w:pos="7020"/>
              </w:tabs>
              <w:spacing w:before="60" w:after="60"/>
              <w:ind w:left="0"/>
              <w:rPr>
                <w:rFonts w:ascii="Times New Roman" w:hAnsi="Times New Roman" w:cs="Times New Roman"/>
              </w:rPr>
            </w:pPr>
          </w:p>
        </w:tc>
      </w:tr>
      <w:tr w:rsidR="001304A4" w14:paraId="33ECF736" w14:textId="77777777" w:rsidTr="00660DCD">
        <w:trPr>
          <w:cantSplit/>
        </w:trPr>
        <w:tc>
          <w:tcPr>
            <w:tcW w:w="2268" w:type="dxa"/>
            <w:tcBorders>
              <w:top w:val="single" w:sz="4" w:space="0" w:color="auto"/>
              <w:left w:val="single" w:sz="4" w:space="0" w:color="auto"/>
              <w:bottom w:val="single" w:sz="4" w:space="0" w:color="auto"/>
              <w:right w:val="single" w:sz="4" w:space="0" w:color="auto"/>
            </w:tcBorders>
            <w:hideMark/>
          </w:tcPr>
          <w:p w14:paraId="5EDBE98E" w14:textId="11A825C3" w:rsidR="001304A4" w:rsidRDefault="001304A4" w:rsidP="001D08F0">
            <w:pPr>
              <w:tabs>
                <w:tab w:val="left" w:pos="7020"/>
              </w:tabs>
              <w:spacing w:before="60" w:after="60"/>
              <w:ind w:left="0"/>
              <w:rPr>
                <w:rFonts w:ascii="Times New Roman" w:hAnsi="Times New Roman" w:cs="Times New Roman"/>
              </w:rPr>
            </w:pPr>
            <w:r>
              <w:rPr>
                <w:rFonts w:ascii="Times New Roman" w:hAnsi="Times New Roman" w:cs="Times New Roman"/>
              </w:rPr>
              <w:t>May–</w:t>
            </w:r>
            <w:r w:rsidR="001D08F0">
              <w:rPr>
                <w:rFonts w:ascii="Times New Roman" w:hAnsi="Times New Roman" w:cs="Times New Roman"/>
              </w:rPr>
              <w:t xml:space="preserve">September </w:t>
            </w:r>
            <w:r>
              <w:rPr>
                <w:rFonts w:ascii="Times New Roman" w:hAnsi="Times New Roman" w:cs="Times New Roman"/>
              </w:rPr>
              <w:t>2018</w:t>
            </w:r>
          </w:p>
        </w:tc>
        <w:tc>
          <w:tcPr>
            <w:tcW w:w="6480" w:type="dxa"/>
            <w:tcBorders>
              <w:top w:val="single" w:sz="4" w:space="0" w:color="auto"/>
              <w:left w:val="single" w:sz="4" w:space="0" w:color="auto"/>
              <w:bottom w:val="single" w:sz="4" w:space="0" w:color="auto"/>
              <w:right w:val="single" w:sz="4" w:space="0" w:color="auto"/>
            </w:tcBorders>
            <w:hideMark/>
          </w:tcPr>
          <w:p w14:paraId="71569C38" w14:textId="77777777" w:rsidR="00A77571" w:rsidRDefault="00A77571" w:rsidP="001304A4">
            <w:pPr>
              <w:tabs>
                <w:tab w:val="left" w:pos="7020"/>
              </w:tabs>
              <w:spacing w:before="60" w:after="60"/>
              <w:ind w:left="0"/>
              <w:rPr>
                <w:rFonts w:ascii="Times New Roman" w:hAnsi="Times New Roman" w:cs="Times New Roman"/>
              </w:rPr>
            </w:pPr>
            <w:r>
              <w:rPr>
                <w:rFonts w:ascii="Times New Roman" w:hAnsi="Times New Roman" w:cs="Times New Roman"/>
              </w:rPr>
              <w:t>Submit 30-day notice and full IC request for OMB approval of social network survey.</w:t>
            </w:r>
          </w:p>
          <w:p w14:paraId="359BC54D" w14:textId="22B40F59" w:rsidR="001304A4" w:rsidRDefault="001304A4" w:rsidP="001304A4">
            <w:pPr>
              <w:tabs>
                <w:tab w:val="left" w:pos="7020"/>
              </w:tabs>
              <w:spacing w:before="60" w:after="60"/>
              <w:ind w:left="0"/>
              <w:rPr>
                <w:rFonts w:ascii="Times New Roman" w:hAnsi="Times New Roman" w:cs="Times New Roman"/>
              </w:rPr>
            </w:pPr>
            <w:r>
              <w:rPr>
                <w:rFonts w:ascii="Times New Roman" w:hAnsi="Times New Roman" w:cs="Times New Roman"/>
              </w:rPr>
              <w:t>Conduct interviews</w:t>
            </w:r>
            <w:r w:rsidR="00FD29D4">
              <w:rPr>
                <w:rFonts w:ascii="Times New Roman" w:hAnsi="Times New Roman" w:cs="Times New Roman"/>
              </w:rPr>
              <w:t>.</w:t>
            </w:r>
          </w:p>
        </w:tc>
      </w:tr>
      <w:tr w:rsidR="001304A4" w14:paraId="6A0A8A26" w14:textId="77777777" w:rsidTr="00660DCD">
        <w:trPr>
          <w:cantSplit/>
        </w:trPr>
        <w:tc>
          <w:tcPr>
            <w:tcW w:w="2268" w:type="dxa"/>
            <w:tcBorders>
              <w:top w:val="single" w:sz="4" w:space="0" w:color="auto"/>
              <w:left w:val="single" w:sz="4" w:space="0" w:color="auto"/>
              <w:bottom w:val="single" w:sz="4" w:space="0" w:color="auto"/>
              <w:right w:val="single" w:sz="4" w:space="0" w:color="auto"/>
            </w:tcBorders>
            <w:hideMark/>
          </w:tcPr>
          <w:p w14:paraId="24D49D19" w14:textId="4D7840AF" w:rsidR="001304A4" w:rsidRDefault="001304A4">
            <w:pPr>
              <w:tabs>
                <w:tab w:val="left" w:pos="7020"/>
              </w:tabs>
              <w:spacing w:before="60" w:after="60"/>
              <w:ind w:left="0"/>
              <w:rPr>
                <w:rFonts w:ascii="Times New Roman" w:hAnsi="Times New Roman" w:cs="Times New Roman"/>
              </w:rPr>
            </w:pPr>
            <w:r>
              <w:rPr>
                <w:rFonts w:ascii="Times New Roman" w:hAnsi="Times New Roman" w:cs="Times New Roman"/>
              </w:rPr>
              <w:t>July–August 2018</w:t>
            </w:r>
          </w:p>
        </w:tc>
        <w:tc>
          <w:tcPr>
            <w:tcW w:w="6480" w:type="dxa"/>
            <w:tcBorders>
              <w:top w:val="single" w:sz="4" w:space="0" w:color="auto"/>
              <w:left w:val="single" w:sz="4" w:space="0" w:color="auto"/>
              <w:bottom w:val="single" w:sz="4" w:space="0" w:color="auto"/>
              <w:right w:val="single" w:sz="4" w:space="0" w:color="auto"/>
            </w:tcBorders>
            <w:hideMark/>
          </w:tcPr>
          <w:p w14:paraId="0B9B90B1" w14:textId="77F71154" w:rsidR="001304A4" w:rsidRDefault="001304A4" w:rsidP="001304A4">
            <w:pPr>
              <w:tabs>
                <w:tab w:val="left" w:pos="7020"/>
              </w:tabs>
              <w:spacing w:before="60" w:after="60"/>
              <w:ind w:left="0"/>
              <w:rPr>
                <w:rFonts w:ascii="Times New Roman" w:hAnsi="Times New Roman" w:cs="Times New Roman"/>
              </w:rPr>
            </w:pPr>
            <w:r>
              <w:rPr>
                <w:rFonts w:ascii="Times New Roman" w:hAnsi="Times New Roman" w:cs="Times New Roman"/>
              </w:rPr>
              <w:t>Disseminate social network survey</w:t>
            </w:r>
            <w:r w:rsidR="00FD29D4">
              <w:rPr>
                <w:rFonts w:ascii="Times New Roman" w:hAnsi="Times New Roman" w:cs="Times New Roman"/>
              </w:rPr>
              <w:t>.</w:t>
            </w:r>
          </w:p>
        </w:tc>
      </w:tr>
      <w:tr w:rsidR="001304A4" w14:paraId="1787F581" w14:textId="77777777" w:rsidTr="00660DCD">
        <w:trPr>
          <w:cantSplit/>
        </w:trPr>
        <w:tc>
          <w:tcPr>
            <w:tcW w:w="2268" w:type="dxa"/>
            <w:tcBorders>
              <w:top w:val="single" w:sz="4" w:space="0" w:color="auto"/>
              <w:left w:val="single" w:sz="4" w:space="0" w:color="auto"/>
              <w:bottom w:val="single" w:sz="4" w:space="0" w:color="auto"/>
              <w:right w:val="single" w:sz="4" w:space="0" w:color="auto"/>
            </w:tcBorders>
            <w:hideMark/>
          </w:tcPr>
          <w:p w14:paraId="3162C852" w14:textId="2099D1DF" w:rsidR="001304A4" w:rsidRDefault="001304A4">
            <w:pPr>
              <w:tabs>
                <w:tab w:val="left" w:pos="7020"/>
              </w:tabs>
              <w:spacing w:before="60" w:after="60"/>
              <w:ind w:left="0"/>
              <w:rPr>
                <w:rFonts w:ascii="Times New Roman" w:hAnsi="Times New Roman" w:cs="Times New Roman"/>
              </w:rPr>
            </w:pPr>
            <w:r>
              <w:rPr>
                <w:rFonts w:ascii="Times New Roman" w:hAnsi="Times New Roman" w:cs="Times New Roman"/>
              </w:rPr>
              <w:t>September–October 2018</w:t>
            </w:r>
          </w:p>
        </w:tc>
        <w:tc>
          <w:tcPr>
            <w:tcW w:w="6480" w:type="dxa"/>
            <w:tcBorders>
              <w:top w:val="single" w:sz="4" w:space="0" w:color="auto"/>
              <w:left w:val="single" w:sz="4" w:space="0" w:color="auto"/>
              <w:bottom w:val="single" w:sz="4" w:space="0" w:color="auto"/>
              <w:right w:val="single" w:sz="4" w:space="0" w:color="auto"/>
            </w:tcBorders>
            <w:hideMark/>
          </w:tcPr>
          <w:p w14:paraId="35ABB693" w14:textId="5C60CB5C" w:rsidR="001304A4" w:rsidRDefault="001304A4" w:rsidP="001304A4">
            <w:pPr>
              <w:tabs>
                <w:tab w:val="left" w:pos="7020"/>
              </w:tabs>
              <w:spacing w:before="60" w:after="60"/>
              <w:ind w:left="0"/>
              <w:rPr>
                <w:rFonts w:ascii="Times New Roman" w:hAnsi="Times New Roman" w:cs="Times New Roman"/>
              </w:rPr>
            </w:pPr>
            <w:r>
              <w:rPr>
                <w:rFonts w:ascii="Times New Roman" w:hAnsi="Times New Roman" w:cs="Times New Roman"/>
              </w:rPr>
              <w:t>Conduct qualitative data analysis on interviews and focus groups</w:t>
            </w:r>
            <w:r w:rsidR="00FD29D4">
              <w:rPr>
                <w:rFonts w:ascii="Times New Roman" w:hAnsi="Times New Roman" w:cs="Times New Roman"/>
              </w:rPr>
              <w:t>.</w:t>
            </w:r>
          </w:p>
        </w:tc>
      </w:tr>
      <w:tr w:rsidR="001304A4" w14:paraId="07204459" w14:textId="77777777" w:rsidTr="00660DCD">
        <w:trPr>
          <w:cantSplit/>
        </w:trPr>
        <w:tc>
          <w:tcPr>
            <w:tcW w:w="2268" w:type="dxa"/>
            <w:tcBorders>
              <w:top w:val="single" w:sz="4" w:space="0" w:color="auto"/>
              <w:left w:val="single" w:sz="4" w:space="0" w:color="auto"/>
              <w:bottom w:val="single" w:sz="4" w:space="0" w:color="auto"/>
              <w:right w:val="single" w:sz="4" w:space="0" w:color="auto"/>
            </w:tcBorders>
            <w:hideMark/>
          </w:tcPr>
          <w:p w14:paraId="55E21002" w14:textId="6BDC3B44" w:rsidR="001304A4" w:rsidRDefault="001304A4">
            <w:pPr>
              <w:tabs>
                <w:tab w:val="left" w:pos="7020"/>
              </w:tabs>
              <w:spacing w:before="60" w:after="60"/>
              <w:ind w:left="0"/>
              <w:rPr>
                <w:rFonts w:ascii="Times New Roman" w:hAnsi="Times New Roman" w:cs="Times New Roman"/>
              </w:rPr>
            </w:pPr>
            <w:r>
              <w:rPr>
                <w:rFonts w:ascii="Times New Roman" w:hAnsi="Times New Roman" w:cs="Times New Roman"/>
              </w:rPr>
              <w:t>October–November 2018</w:t>
            </w:r>
          </w:p>
        </w:tc>
        <w:tc>
          <w:tcPr>
            <w:tcW w:w="6480" w:type="dxa"/>
            <w:tcBorders>
              <w:top w:val="single" w:sz="4" w:space="0" w:color="auto"/>
              <w:left w:val="single" w:sz="4" w:space="0" w:color="auto"/>
              <w:bottom w:val="single" w:sz="4" w:space="0" w:color="auto"/>
              <w:right w:val="single" w:sz="4" w:space="0" w:color="auto"/>
            </w:tcBorders>
            <w:hideMark/>
          </w:tcPr>
          <w:p w14:paraId="5C8CF4C4" w14:textId="08666E67" w:rsidR="001304A4" w:rsidRDefault="001304A4" w:rsidP="001304A4">
            <w:pPr>
              <w:tabs>
                <w:tab w:val="left" w:pos="7020"/>
              </w:tabs>
              <w:spacing w:before="60" w:after="60"/>
              <w:ind w:left="0"/>
              <w:rPr>
                <w:rFonts w:ascii="Times New Roman" w:hAnsi="Times New Roman" w:cs="Times New Roman"/>
              </w:rPr>
            </w:pPr>
            <w:r>
              <w:rPr>
                <w:rFonts w:ascii="Times New Roman" w:hAnsi="Times New Roman" w:cs="Times New Roman"/>
              </w:rPr>
              <w:t>Conduct quantitative descriptive and predictive analyses</w:t>
            </w:r>
            <w:r w:rsidR="00FD29D4">
              <w:rPr>
                <w:rFonts w:ascii="Times New Roman" w:hAnsi="Times New Roman" w:cs="Times New Roman"/>
              </w:rPr>
              <w:t>.</w:t>
            </w:r>
          </w:p>
          <w:p w14:paraId="2696ED74" w14:textId="5CA6210F" w:rsidR="001304A4" w:rsidRDefault="001304A4" w:rsidP="001304A4">
            <w:pPr>
              <w:tabs>
                <w:tab w:val="left" w:pos="7020"/>
              </w:tabs>
              <w:spacing w:before="60" w:after="60"/>
              <w:ind w:left="0"/>
              <w:rPr>
                <w:rFonts w:ascii="Times New Roman" w:hAnsi="Times New Roman" w:cs="Times New Roman"/>
              </w:rPr>
            </w:pPr>
            <w:r>
              <w:rPr>
                <w:rFonts w:ascii="Times New Roman" w:hAnsi="Times New Roman" w:cs="Times New Roman"/>
              </w:rPr>
              <w:t>Conduct social network analysis</w:t>
            </w:r>
            <w:r w:rsidR="00FD29D4">
              <w:rPr>
                <w:rFonts w:ascii="Times New Roman" w:hAnsi="Times New Roman" w:cs="Times New Roman"/>
              </w:rPr>
              <w:t>.</w:t>
            </w:r>
          </w:p>
        </w:tc>
      </w:tr>
      <w:tr w:rsidR="001304A4" w14:paraId="2EE66F91" w14:textId="77777777" w:rsidTr="00660DCD">
        <w:trPr>
          <w:cantSplit/>
        </w:trPr>
        <w:tc>
          <w:tcPr>
            <w:tcW w:w="2268" w:type="dxa"/>
            <w:tcBorders>
              <w:top w:val="single" w:sz="4" w:space="0" w:color="auto"/>
              <w:left w:val="single" w:sz="4" w:space="0" w:color="auto"/>
              <w:bottom w:val="single" w:sz="4" w:space="0" w:color="auto"/>
              <w:right w:val="single" w:sz="4" w:space="0" w:color="auto"/>
            </w:tcBorders>
            <w:hideMark/>
          </w:tcPr>
          <w:p w14:paraId="7BEACF90" w14:textId="3057D77A" w:rsidR="001304A4" w:rsidRDefault="001304A4">
            <w:pPr>
              <w:tabs>
                <w:tab w:val="left" w:pos="7020"/>
              </w:tabs>
              <w:spacing w:before="60" w:after="60"/>
              <w:ind w:left="0"/>
              <w:rPr>
                <w:rFonts w:ascii="Times New Roman" w:hAnsi="Times New Roman" w:cs="Times New Roman"/>
              </w:rPr>
            </w:pPr>
            <w:r>
              <w:rPr>
                <w:rFonts w:ascii="Times New Roman" w:hAnsi="Times New Roman" w:cs="Times New Roman"/>
              </w:rPr>
              <w:t>December 2018–January 2019</w:t>
            </w:r>
          </w:p>
        </w:tc>
        <w:tc>
          <w:tcPr>
            <w:tcW w:w="6480" w:type="dxa"/>
            <w:tcBorders>
              <w:top w:val="single" w:sz="4" w:space="0" w:color="auto"/>
              <w:left w:val="single" w:sz="4" w:space="0" w:color="auto"/>
              <w:bottom w:val="single" w:sz="4" w:space="0" w:color="auto"/>
              <w:right w:val="single" w:sz="4" w:space="0" w:color="auto"/>
            </w:tcBorders>
            <w:hideMark/>
          </w:tcPr>
          <w:p w14:paraId="7A29C138" w14:textId="34F238AA" w:rsidR="001304A4" w:rsidRDefault="001304A4" w:rsidP="00FD29D4">
            <w:pPr>
              <w:tabs>
                <w:tab w:val="left" w:pos="7020"/>
              </w:tabs>
              <w:spacing w:before="60" w:after="60"/>
              <w:ind w:left="0"/>
              <w:rPr>
                <w:rFonts w:ascii="Times New Roman" w:hAnsi="Times New Roman" w:cs="Times New Roman"/>
              </w:rPr>
            </w:pPr>
            <w:r>
              <w:rPr>
                <w:rFonts w:ascii="Times New Roman" w:hAnsi="Times New Roman" w:cs="Times New Roman"/>
              </w:rPr>
              <w:t xml:space="preserve">Submit preliminary analysis of interviews, focus groups, and social network analysis </w:t>
            </w:r>
            <w:r w:rsidR="00FD29D4">
              <w:rPr>
                <w:rFonts w:ascii="Times New Roman" w:hAnsi="Times New Roman" w:cs="Times New Roman"/>
              </w:rPr>
              <w:t>of d</w:t>
            </w:r>
            <w:r>
              <w:rPr>
                <w:rFonts w:ascii="Times New Roman" w:hAnsi="Times New Roman" w:cs="Times New Roman"/>
              </w:rPr>
              <w:t>raft deliverables</w:t>
            </w:r>
            <w:r w:rsidR="00FD29D4">
              <w:rPr>
                <w:rFonts w:ascii="Times New Roman" w:hAnsi="Times New Roman" w:cs="Times New Roman"/>
              </w:rPr>
              <w:t>.</w:t>
            </w:r>
          </w:p>
        </w:tc>
      </w:tr>
      <w:tr w:rsidR="001304A4" w14:paraId="0CA5CDA4" w14:textId="77777777" w:rsidTr="00660DCD">
        <w:trPr>
          <w:cantSplit/>
        </w:trPr>
        <w:tc>
          <w:tcPr>
            <w:tcW w:w="2268" w:type="dxa"/>
            <w:tcBorders>
              <w:top w:val="single" w:sz="4" w:space="0" w:color="auto"/>
              <w:left w:val="single" w:sz="4" w:space="0" w:color="auto"/>
              <w:bottom w:val="single" w:sz="4" w:space="0" w:color="auto"/>
              <w:right w:val="single" w:sz="4" w:space="0" w:color="auto"/>
            </w:tcBorders>
            <w:hideMark/>
          </w:tcPr>
          <w:p w14:paraId="5952C8A5" w14:textId="77777777" w:rsidR="001304A4" w:rsidRDefault="001304A4">
            <w:pPr>
              <w:tabs>
                <w:tab w:val="left" w:pos="7020"/>
              </w:tabs>
              <w:spacing w:before="60" w:after="60"/>
              <w:ind w:left="0"/>
              <w:rPr>
                <w:rFonts w:ascii="Times New Roman" w:hAnsi="Times New Roman" w:cs="Times New Roman"/>
              </w:rPr>
            </w:pPr>
            <w:r>
              <w:rPr>
                <w:rFonts w:ascii="Times New Roman" w:hAnsi="Times New Roman" w:cs="Times New Roman"/>
              </w:rPr>
              <w:t>February 2019</w:t>
            </w:r>
          </w:p>
        </w:tc>
        <w:tc>
          <w:tcPr>
            <w:tcW w:w="6480" w:type="dxa"/>
            <w:tcBorders>
              <w:top w:val="single" w:sz="4" w:space="0" w:color="auto"/>
              <w:left w:val="single" w:sz="4" w:space="0" w:color="auto"/>
              <w:bottom w:val="single" w:sz="4" w:space="0" w:color="auto"/>
              <w:right w:val="single" w:sz="4" w:space="0" w:color="auto"/>
            </w:tcBorders>
            <w:hideMark/>
          </w:tcPr>
          <w:p w14:paraId="57E839E8" w14:textId="5E267D97" w:rsidR="001304A4" w:rsidRDefault="001304A4" w:rsidP="001304A4">
            <w:pPr>
              <w:tabs>
                <w:tab w:val="left" w:pos="7020"/>
              </w:tabs>
              <w:spacing w:before="60" w:after="60"/>
              <w:ind w:left="0"/>
              <w:rPr>
                <w:rFonts w:ascii="Times New Roman" w:hAnsi="Times New Roman" w:cs="Times New Roman"/>
              </w:rPr>
            </w:pPr>
            <w:r>
              <w:rPr>
                <w:rFonts w:ascii="Times New Roman" w:hAnsi="Times New Roman" w:cs="Times New Roman"/>
              </w:rPr>
              <w:t>Deliver final briefings and presentation of results</w:t>
            </w:r>
            <w:r w:rsidR="00FD29D4">
              <w:rPr>
                <w:rFonts w:ascii="Times New Roman" w:hAnsi="Times New Roman" w:cs="Times New Roman"/>
              </w:rPr>
              <w:t>.</w:t>
            </w:r>
          </w:p>
          <w:p w14:paraId="03025C91" w14:textId="05ACF7EE" w:rsidR="001304A4" w:rsidRDefault="001304A4" w:rsidP="001304A4">
            <w:pPr>
              <w:tabs>
                <w:tab w:val="left" w:pos="7020"/>
              </w:tabs>
              <w:spacing w:before="60" w:after="60"/>
              <w:ind w:left="0"/>
              <w:rPr>
                <w:rFonts w:ascii="Times New Roman" w:hAnsi="Times New Roman" w:cs="Times New Roman"/>
              </w:rPr>
            </w:pPr>
            <w:r>
              <w:rPr>
                <w:rFonts w:ascii="Times New Roman" w:hAnsi="Times New Roman" w:cs="Times New Roman"/>
              </w:rPr>
              <w:t>Deliver final report</w:t>
            </w:r>
            <w:r w:rsidR="00FD29D4">
              <w:rPr>
                <w:rFonts w:ascii="Times New Roman" w:hAnsi="Times New Roman" w:cs="Times New Roman"/>
              </w:rPr>
              <w:t>.</w:t>
            </w:r>
          </w:p>
        </w:tc>
      </w:tr>
    </w:tbl>
    <w:p w14:paraId="79D5DA08" w14:textId="77777777" w:rsidR="001304A4" w:rsidRPr="004F47A0" w:rsidRDefault="001304A4" w:rsidP="008E2804">
      <w:pPr>
        <w:rPr>
          <w:rFonts w:ascii="Times New Roman" w:hAnsi="Times New Roman" w:cs="Times New Roman"/>
          <w:b/>
        </w:rPr>
      </w:pPr>
    </w:p>
    <w:p w14:paraId="6183726D" w14:textId="571C56E8" w:rsidR="00FD281C" w:rsidRPr="008E2804" w:rsidRDefault="00FD281C" w:rsidP="00FD281C">
      <w:pPr>
        <w:pStyle w:val="ListParagraph"/>
        <w:rPr>
          <w:rFonts w:ascii="Times New Roman" w:hAnsi="Times New Roman" w:cs="Times New Roman"/>
        </w:rPr>
      </w:pPr>
    </w:p>
    <w:p w14:paraId="0AC9A115" w14:textId="4B74A753"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 xml:space="preserve">Reason(s) </w:t>
      </w:r>
      <w:r w:rsidR="00FD29D4">
        <w:rPr>
          <w:rFonts w:ascii="Times New Roman" w:hAnsi="Times New Roman" w:cs="Times New Roman"/>
          <w:b/>
        </w:rPr>
        <w:t xml:space="preserve">Why </w:t>
      </w:r>
      <w:r w:rsidRPr="008E2804">
        <w:rPr>
          <w:rFonts w:ascii="Times New Roman" w:hAnsi="Times New Roman" w:cs="Times New Roman"/>
          <w:b/>
        </w:rPr>
        <w:t xml:space="preserve">Display of OMB Expiration Date </w:t>
      </w:r>
      <w:r w:rsidR="00FD29D4">
        <w:rPr>
          <w:rFonts w:ascii="Times New Roman" w:hAnsi="Times New Roman" w:cs="Times New Roman"/>
          <w:b/>
        </w:rPr>
        <w:t>I</w:t>
      </w:r>
      <w:r w:rsidRPr="008E2804">
        <w:rPr>
          <w:rFonts w:ascii="Times New Roman" w:hAnsi="Times New Roman" w:cs="Times New Roman"/>
          <w:b/>
        </w:rPr>
        <w:t>s Inappropriate</w:t>
      </w:r>
    </w:p>
    <w:p w14:paraId="7435622A" w14:textId="77777777" w:rsidR="00FD281C" w:rsidRPr="008E2804" w:rsidRDefault="00FD281C" w:rsidP="00FD281C">
      <w:pPr>
        <w:pStyle w:val="ListParagraph"/>
        <w:rPr>
          <w:rFonts w:ascii="Times New Roman" w:hAnsi="Times New Roman" w:cs="Times New Roman"/>
        </w:rPr>
      </w:pPr>
    </w:p>
    <w:p w14:paraId="3F03E6A9" w14:textId="77777777" w:rsidR="00FD281C" w:rsidRPr="008E2804" w:rsidRDefault="00FD281C" w:rsidP="00FD281C">
      <w:pPr>
        <w:pStyle w:val="ListParagraph"/>
        <w:rPr>
          <w:rFonts w:ascii="Times New Roman" w:hAnsi="Times New Roman" w:cs="Times New Roman"/>
        </w:rPr>
      </w:pPr>
      <w:r w:rsidRPr="008E2804">
        <w:rPr>
          <w:rFonts w:ascii="Times New Roman" w:hAnsi="Times New Roman" w:cs="Times New Roman"/>
        </w:rPr>
        <w:t>We are requesting no exemption.</w:t>
      </w:r>
    </w:p>
    <w:p w14:paraId="13B4AF8C" w14:textId="77777777" w:rsidR="00FD281C" w:rsidRPr="008E2804" w:rsidRDefault="00FD281C" w:rsidP="00FD281C">
      <w:pPr>
        <w:pStyle w:val="ListParagraph"/>
        <w:rPr>
          <w:rFonts w:ascii="Times New Roman" w:hAnsi="Times New Roman" w:cs="Times New Roman"/>
        </w:rPr>
      </w:pPr>
    </w:p>
    <w:p w14:paraId="15BF52A5" w14:textId="77777777" w:rsidR="00FD281C" w:rsidRPr="008E2804" w:rsidRDefault="00FD281C" w:rsidP="00FD281C">
      <w:pPr>
        <w:pStyle w:val="ListParagraph"/>
        <w:numPr>
          <w:ilvl w:val="0"/>
          <w:numId w:val="1"/>
        </w:numPr>
        <w:rPr>
          <w:rFonts w:ascii="Times New Roman" w:hAnsi="Times New Roman" w:cs="Times New Roman"/>
          <w:b/>
        </w:rPr>
      </w:pPr>
      <w:r w:rsidRPr="008E2804">
        <w:rPr>
          <w:rFonts w:ascii="Times New Roman" w:hAnsi="Times New Roman" w:cs="Times New Roman"/>
          <w:b/>
        </w:rPr>
        <w:t>Exceptions to Certification for Paperwork Reduction Act Submissions</w:t>
      </w:r>
    </w:p>
    <w:p w14:paraId="67D2540A" w14:textId="77777777" w:rsidR="00FD281C" w:rsidRPr="008E2804" w:rsidRDefault="00FD281C" w:rsidP="00FD281C">
      <w:pPr>
        <w:pStyle w:val="ListParagraph"/>
        <w:rPr>
          <w:rFonts w:ascii="Times New Roman" w:hAnsi="Times New Roman" w:cs="Times New Roman"/>
        </w:rPr>
      </w:pPr>
    </w:p>
    <w:p w14:paraId="0AEEE425" w14:textId="147CA0B2" w:rsidR="00FD281C" w:rsidRPr="008E2804" w:rsidRDefault="00FD281C" w:rsidP="00FD281C">
      <w:pPr>
        <w:pStyle w:val="ListParagraph"/>
        <w:rPr>
          <w:rFonts w:ascii="Times New Roman" w:hAnsi="Times New Roman" w:cs="Times New Roman"/>
        </w:rPr>
      </w:pPr>
      <w:r w:rsidRPr="008E2804">
        <w:rPr>
          <w:rFonts w:ascii="Times New Roman" w:hAnsi="Times New Roman" w:cs="Times New Roman"/>
        </w:rPr>
        <w:t>There are no exceptions to the certification. These activities comply with the requirements in 5 CFR 1320.9.</w:t>
      </w:r>
    </w:p>
    <w:p w14:paraId="09B3111F" w14:textId="77777777" w:rsidR="00FD281C" w:rsidRPr="008E2804" w:rsidRDefault="00FD281C" w:rsidP="00FD281C">
      <w:pPr>
        <w:rPr>
          <w:rFonts w:ascii="Times New Roman" w:hAnsi="Times New Roman" w:cs="Times New Roman"/>
        </w:rPr>
      </w:pPr>
    </w:p>
    <w:p w14:paraId="35A49626" w14:textId="554405A0" w:rsidR="00FD281C" w:rsidRPr="008E2804" w:rsidRDefault="00FD281C" w:rsidP="00FD281C">
      <w:pPr>
        <w:ind w:left="0"/>
        <w:rPr>
          <w:rFonts w:ascii="Times New Roman" w:hAnsi="Times New Roman" w:cs="Times New Roman"/>
        </w:rPr>
      </w:pPr>
      <w:r w:rsidRPr="008E2804">
        <w:rPr>
          <w:rFonts w:ascii="Times New Roman" w:hAnsi="Times New Roman" w:cs="Times New Roman"/>
        </w:rPr>
        <w:t>LIST OF ATTACHMENTS</w:t>
      </w:r>
      <w:r w:rsidR="00FD29D4">
        <w:rPr>
          <w:rFonts w:ascii="Times New Roman" w:hAnsi="Times New Roman" w:cs="Times New Roman"/>
        </w:rPr>
        <w:t>—</w:t>
      </w:r>
      <w:r w:rsidRPr="008E2804">
        <w:rPr>
          <w:rFonts w:ascii="Times New Roman" w:hAnsi="Times New Roman" w:cs="Times New Roman"/>
        </w:rPr>
        <w:t>Section A</w:t>
      </w:r>
    </w:p>
    <w:p w14:paraId="0620F903" w14:textId="77777777" w:rsidR="00FD281C" w:rsidRPr="008E2804" w:rsidRDefault="00FD281C" w:rsidP="00FD281C">
      <w:pPr>
        <w:rPr>
          <w:rFonts w:ascii="Times New Roman" w:hAnsi="Times New Roman" w:cs="Times New Roman"/>
        </w:rPr>
      </w:pPr>
    </w:p>
    <w:p w14:paraId="39FDAD53" w14:textId="77777777" w:rsidR="00FD281C" w:rsidRPr="008E2804" w:rsidRDefault="00FD281C" w:rsidP="00FD281C">
      <w:pPr>
        <w:rPr>
          <w:rFonts w:ascii="Times New Roman" w:hAnsi="Times New Roman" w:cs="Times New Roman"/>
          <w:b/>
          <w:sz w:val="28"/>
        </w:rPr>
      </w:pPr>
      <w:r w:rsidRPr="008E2804">
        <w:rPr>
          <w:rFonts w:ascii="Times New Roman" w:hAnsi="Times New Roman" w:cs="Times New Roman"/>
        </w:rPr>
        <w:t>Note: Attachments are included as separate files as instructed.</w:t>
      </w:r>
    </w:p>
    <w:p w14:paraId="53EF1CB2" w14:textId="77777777" w:rsidR="00FD281C" w:rsidRPr="008E2804" w:rsidRDefault="00FD281C" w:rsidP="00FD281C">
      <w:pPr>
        <w:pStyle w:val="ListParagraph"/>
        <w:rPr>
          <w:rFonts w:ascii="Times New Roman" w:hAnsi="Times New Roman" w:cs="Times New Roman"/>
          <w:highlight w:val="yellow"/>
        </w:rPr>
      </w:pPr>
    </w:p>
    <w:p w14:paraId="15EB597B" w14:textId="482CB7A2" w:rsidR="008E2804" w:rsidRDefault="00955DD8" w:rsidP="008E2804">
      <w:pPr>
        <w:pStyle w:val="ListParagraph"/>
        <w:numPr>
          <w:ilvl w:val="0"/>
          <w:numId w:val="6"/>
        </w:numPr>
        <w:rPr>
          <w:rFonts w:ascii="Times New Roman" w:hAnsi="Times New Roman" w:cs="Times New Roman"/>
        </w:rPr>
      </w:pPr>
      <w:r>
        <w:rPr>
          <w:rFonts w:ascii="Times New Roman" w:hAnsi="Times New Roman" w:cs="Times New Roman"/>
        </w:rPr>
        <w:t xml:space="preserve">Grantee </w:t>
      </w:r>
      <w:r w:rsidR="00C36888">
        <w:rPr>
          <w:rFonts w:ascii="Times New Roman" w:hAnsi="Times New Roman" w:cs="Times New Roman"/>
        </w:rPr>
        <w:t xml:space="preserve">Semi Structured </w:t>
      </w:r>
      <w:r w:rsidR="008E2804">
        <w:rPr>
          <w:rFonts w:ascii="Times New Roman" w:hAnsi="Times New Roman" w:cs="Times New Roman"/>
        </w:rPr>
        <w:t>Interview Protocol</w:t>
      </w:r>
    </w:p>
    <w:p w14:paraId="687BAE78" w14:textId="0764EDB7" w:rsidR="00955DD8" w:rsidRDefault="00955DD8" w:rsidP="00955DD8">
      <w:pPr>
        <w:pStyle w:val="ListParagraph"/>
        <w:numPr>
          <w:ilvl w:val="0"/>
          <w:numId w:val="6"/>
        </w:numPr>
        <w:rPr>
          <w:rFonts w:ascii="Times New Roman" w:hAnsi="Times New Roman" w:cs="Times New Roman"/>
        </w:rPr>
      </w:pPr>
      <w:r>
        <w:rPr>
          <w:rFonts w:ascii="Times New Roman" w:hAnsi="Times New Roman" w:cs="Times New Roman"/>
        </w:rPr>
        <w:t xml:space="preserve">Subrecipient </w:t>
      </w:r>
      <w:r w:rsidR="00C36888">
        <w:rPr>
          <w:rFonts w:ascii="Times New Roman" w:hAnsi="Times New Roman" w:cs="Times New Roman"/>
        </w:rPr>
        <w:t xml:space="preserve">Semi Structured </w:t>
      </w:r>
      <w:r>
        <w:rPr>
          <w:rFonts w:ascii="Times New Roman" w:hAnsi="Times New Roman" w:cs="Times New Roman"/>
        </w:rPr>
        <w:t>Interview Protocol</w:t>
      </w:r>
    </w:p>
    <w:p w14:paraId="24D8EC2F" w14:textId="6C44D36C" w:rsidR="00955DD8" w:rsidRDefault="00955DD8" w:rsidP="008E2804">
      <w:pPr>
        <w:pStyle w:val="ListParagraph"/>
        <w:numPr>
          <w:ilvl w:val="0"/>
          <w:numId w:val="6"/>
        </w:numPr>
        <w:rPr>
          <w:rFonts w:ascii="Times New Roman" w:hAnsi="Times New Roman" w:cs="Times New Roman"/>
        </w:rPr>
      </w:pPr>
      <w:r>
        <w:rPr>
          <w:rFonts w:ascii="Times New Roman" w:hAnsi="Times New Roman" w:cs="Times New Roman"/>
        </w:rPr>
        <w:t xml:space="preserve">TVAP </w:t>
      </w:r>
      <w:r w:rsidR="0064108D">
        <w:rPr>
          <w:rFonts w:ascii="Times New Roman" w:hAnsi="Times New Roman" w:cs="Times New Roman"/>
        </w:rPr>
        <w:t xml:space="preserve">Subrecipient </w:t>
      </w:r>
      <w:r>
        <w:rPr>
          <w:rFonts w:ascii="Times New Roman" w:hAnsi="Times New Roman" w:cs="Times New Roman"/>
        </w:rPr>
        <w:t>Focus Group Protocol</w:t>
      </w:r>
    </w:p>
    <w:p w14:paraId="22793E44" w14:textId="039957EE" w:rsidR="00EB4FD4" w:rsidRPr="008E2804" w:rsidRDefault="00EB4FD4" w:rsidP="00955DD8">
      <w:pPr>
        <w:pStyle w:val="ListParagraph"/>
        <w:rPr>
          <w:rFonts w:ascii="Times New Roman" w:hAnsi="Times New Roman" w:cs="Times New Roman"/>
        </w:rPr>
      </w:pPr>
    </w:p>
    <w:sectPr w:rsidR="00EB4FD4" w:rsidRPr="008E280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367B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FDAFD" w14:textId="77777777" w:rsidR="00F27137" w:rsidRDefault="00F27137" w:rsidP="00FD281C">
      <w:r>
        <w:separator/>
      </w:r>
    </w:p>
  </w:endnote>
  <w:endnote w:type="continuationSeparator" w:id="0">
    <w:p w14:paraId="2BCDBEB5" w14:textId="77777777" w:rsidR="00F27137" w:rsidRDefault="00F27137"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Arial"/>
    <w:charset w:val="00"/>
    <w:family w:val="auto"/>
    <w:pitch w:val="variable"/>
    <w:sig w:usb0="00000000" w:usb1="5000A1FF" w:usb2="00000000" w:usb3="00000000" w:csb0="000001BF" w:csb1="00000000"/>
  </w:font>
  <w:font w:name="Times">
    <w:altName w:val="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F0C10" w14:textId="77777777" w:rsidR="00F27137" w:rsidRDefault="00F27137" w:rsidP="00FD281C">
      <w:r>
        <w:separator/>
      </w:r>
    </w:p>
  </w:footnote>
  <w:footnote w:type="continuationSeparator" w:id="0">
    <w:p w14:paraId="3957BD96" w14:textId="77777777" w:rsidR="00F27137" w:rsidRDefault="00F27137" w:rsidP="00FD281C">
      <w:r>
        <w:continuationSeparator/>
      </w:r>
    </w:p>
  </w:footnote>
  <w:footnote w:id="1">
    <w:p w14:paraId="34050557" w14:textId="53292320" w:rsidR="006549A9" w:rsidRDefault="006549A9">
      <w:pPr>
        <w:pStyle w:val="FootnoteText"/>
      </w:pPr>
      <w:r>
        <w:rPr>
          <w:rStyle w:val="FootnoteReference"/>
        </w:rPr>
        <w:footnoteRef/>
      </w:r>
      <w:r>
        <w:t xml:space="preserve"> </w:t>
      </w:r>
      <w:r w:rsidRPr="006549A9">
        <w:rPr>
          <w:i/>
        </w:rPr>
        <w:t>Federal Register</w:t>
      </w:r>
      <w:r>
        <w:t xml:space="preserve"> notice published on </w:t>
      </w:r>
      <w:r w:rsidR="00563D83">
        <w:t xml:space="preserve">March 5, 2018, Volume 83, Number 43, pages 9325-9326.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34C"/>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0DA70149"/>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1901744F"/>
    <w:multiLevelType w:val="hybridMultilevel"/>
    <w:tmpl w:val="8A844AE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3CB24B87"/>
    <w:multiLevelType w:val="hybridMultilevel"/>
    <w:tmpl w:val="D8E8FC6E"/>
    <w:lvl w:ilvl="0" w:tplc="DB98E550">
      <w:start w:val="1"/>
      <w:numFmt w:val="decimal"/>
      <w:lvlText w:val="%1."/>
      <w:lvlJc w:val="left"/>
      <w:pPr>
        <w:ind w:left="1260" w:hanging="27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FCE00D7"/>
    <w:multiLevelType w:val="hybridMultilevel"/>
    <w:tmpl w:val="D8E8FC6E"/>
    <w:lvl w:ilvl="0" w:tplc="DB98E550">
      <w:start w:val="1"/>
      <w:numFmt w:val="decimal"/>
      <w:lvlText w:val="%1."/>
      <w:lvlJc w:val="left"/>
      <w:pPr>
        <w:ind w:left="1260" w:hanging="27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2">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130166"/>
    <w:multiLevelType w:val="hybridMultilevel"/>
    <w:tmpl w:val="BC1AE1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4"/>
  </w:num>
  <w:num w:numId="7">
    <w:abstractNumId w:val="8"/>
  </w:num>
  <w:num w:numId="8">
    <w:abstractNumId w:val="7"/>
  </w:num>
  <w:num w:numId="9">
    <w:abstractNumId w:val="1"/>
  </w:num>
  <w:num w:numId="10">
    <w:abstractNumId w:val="12"/>
  </w:num>
  <w:num w:numId="11">
    <w:abstractNumId w:val="13"/>
  </w:num>
  <w:num w:numId="12">
    <w:abstractNumId w:val="4"/>
  </w:num>
  <w:num w:numId="13">
    <w:abstractNumId w:val="14"/>
  </w:num>
  <w:num w:numId="14">
    <w:abstractNumId w:val="5"/>
  </w:num>
  <w:num w:numId="15">
    <w:abstractNumId w:val="2"/>
  </w:num>
  <w:num w:numId="16">
    <w:abstractNumId w:val="0"/>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00AF6"/>
    <w:rsid w:val="0003443E"/>
    <w:rsid w:val="00053327"/>
    <w:rsid w:val="00056FF2"/>
    <w:rsid w:val="0006122C"/>
    <w:rsid w:val="00090124"/>
    <w:rsid w:val="00095FBF"/>
    <w:rsid w:val="000A3511"/>
    <w:rsid w:val="000A356E"/>
    <w:rsid w:val="00112F27"/>
    <w:rsid w:val="001304A4"/>
    <w:rsid w:val="00135DBD"/>
    <w:rsid w:val="001376EF"/>
    <w:rsid w:val="00141FB0"/>
    <w:rsid w:val="00154E82"/>
    <w:rsid w:val="001565FE"/>
    <w:rsid w:val="00164322"/>
    <w:rsid w:val="0017380C"/>
    <w:rsid w:val="00174896"/>
    <w:rsid w:val="00176C70"/>
    <w:rsid w:val="0018714A"/>
    <w:rsid w:val="001B6631"/>
    <w:rsid w:val="001C0F9D"/>
    <w:rsid w:val="001C337A"/>
    <w:rsid w:val="001C47B7"/>
    <w:rsid w:val="001D08F0"/>
    <w:rsid w:val="001D6627"/>
    <w:rsid w:val="0024752E"/>
    <w:rsid w:val="00264403"/>
    <w:rsid w:val="002807E5"/>
    <w:rsid w:val="00287117"/>
    <w:rsid w:val="00287597"/>
    <w:rsid w:val="0029441A"/>
    <w:rsid w:val="002A5676"/>
    <w:rsid w:val="002B05A3"/>
    <w:rsid w:val="002B4DDD"/>
    <w:rsid w:val="002C7BA0"/>
    <w:rsid w:val="00300B1E"/>
    <w:rsid w:val="00330686"/>
    <w:rsid w:val="0034152E"/>
    <w:rsid w:val="0036777E"/>
    <w:rsid w:val="00373552"/>
    <w:rsid w:val="00373F19"/>
    <w:rsid w:val="003A0B57"/>
    <w:rsid w:val="003B0A88"/>
    <w:rsid w:val="003F28F7"/>
    <w:rsid w:val="00407445"/>
    <w:rsid w:val="00434771"/>
    <w:rsid w:val="00452A12"/>
    <w:rsid w:val="00477DC8"/>
    <w:rsid w:val="00484C32"/>
    <w:rsid w:val="004F7381"/>
    <w:rsid w:val="00510278"/>
    <w:rsid w:val="00533FDF"/>
    <w:rsid w:val="0054763A"/>
    <w:rsid w:val="00563D83"/>
    <w:rsid w:val="00583474"/>
    <w:rsid w:val="00587D20"/>
    <w:rsid w:val="005A1782"/>
    <w:rsid w:val="005B6D05"/>
    <w:rsid w:val="005D6D62"/>
    <w:rsid w:val="005F53BC"/>
    <w:rsid w:val="005F739D"/>
    <w:rsid w:val="0060567B"/>
    <w:rsid w:val="00610E9B"/>
    <w:rsid w:val="006123A6"/>
    <w:rsid w:val="006177D3"/>
    <w:rsid w:val="00633C94"/>
    <w:rsid w:val="006408B8"/>
    <w:rsid w:val="0064108D"/>
    <w:rsid w:val="006463BF"/>
    <w:rsid w:val="006549A9"/>
    <w:rsid w:val="00660DCD"/>
    <w:rsid w:val="0066383F"/>
    <w:rsid w:val="00687B0C"/>
    <w:rsid w:val="0069597E"/>
    <w:rsid w:val="006A5D36"/>
    <w:rsid w:val="006A6A5E"/>
    <w:rsid w:val="006B3A65"/>
    <w:rsid w:val="006B4E17"/>
    <w:rsid w:val="006B5B99"/>
    <w:rsid w:val="006B5BA6"/>
    <w:rsid w:val="006C3261"/>
    <w:rsid w:val="006D2E86"/>
    <w:rsid w:val="006E05E2"/>
    <w:rsid w:val="006F2A1C"/>
    <w:rsid w:val="007021DD"/>
    <w:rsid w:val="00714B9B"/>
    <w:rsid w:val="007262DA"/>
    <w:rsid w:val="007810D8"/>
    <w:rsid w:val="007B709A"/>
    <w:rsid w:val="007D3F35"/>
    <w:rsid w:val="007D5126"/>
    <w:rsid w:val="007E0B2E"/>
    <w:rsid w:val="007E3C84"/>
    <w:rsid w:val="00823016"/>
    <w:rsid w:val="00831F92"/>
    <w:rsid w:val="00832C3F"/>
    <w:rsid w:val="008517B6"/>
    <w:rsid w:val="00863AAF"/>
    <w:rsid w:val="00875AB1"/>
    <w:rsid w:val="00892F5B"/>
    <w:rsid w:val="008C3D44"/>
    <w:rsid w:val="008C68E8"/>
    <w:rsid w:val="008D086B"/>
    <w:rsid w:val="008D3323"/>
    <w:rsid w:val="008E2804"/>
    <w:rsid w:val="0091587A"/>
    <w:rsid w:val="0091799C"/>
    <w:rsid w:val="0092046F"/>
    <w:rsid w:val="00927696"/>
    <w:rsid w:val="00955AAC"/>
    <w:rsid w:val="00955DD8"/>
    <w:rsid w:val="00973268"/>
    <w:rsid w:val="0099560F"/>
    <w:rsid w:val="009C2D67"/>
    <w:rsid w:val="009D08DD"/>
    <w:rsid w:val="009E365B"/>
    <w:rsid w:val="009E4BB2"/>
    <w:rsid w:val="00A04762"/>
    <w:rsid w:val="00A2427B"/>
    <w:rsid w:val="00A35249"/>
    <w:rsid w:val="00A5264E"/>
    <w:rsid w:val="00A52A16"/>
    <w:rsid w:val="00A74611"/>
    <w:rsid w:val="00A77571"/>
    <w:rsid w:val="00A842CA"/>
    <w:rsid w:val="00A94C71"/>
    <w:rsid w:val="00AC1559"/>
    <w:rsid w:val="00AD1B4B"/>
    <w:rsid w:val="00AE6BE5"/>
    <w:rsid w:val="00AF5A5C"/>
    <w:rsid w:val="00AF6A2A"/>
    <w:rsid w:val="00B05901"/>
    <w:rsid w:val="00B3103B"/>
    <w:rsid w:val="00B32675"/>
    <w:rsid w:val="00B90C9C"/>
    <w:rsid w:val="00B941AE"/>
    <w:rsid w:val="00BA5671"/>
    <w:rsid w:val="00BC7BF4"/>
    <w:rsid w:val="00BD5AC0"/>
    <w:rsid w:val="00BE3080"/>
    <w:rsid w:val="00BF3A06"/>
    <w:rsid w:val="00BF53E7"/>
    <w:rsid w:val="00C0041F"/>
    <w:rsid w:val="00C0408D"/>
    <w:rsid w:val="00C12906"/>
    <w:rsid w:val="00C311F8"/>
    <w:rsid w:val="00C36888"/>
    <w:rsid w:val="00C5393A"/>
    <w:rsid w:val="00C61FB4"/>
    <w:rsid w:val="00C65CB8"/>
    <w:rsid w:val="00C70473"/>
    <w:rsid w:val="00CC16DA"/>
    <w:rsid w:val="00CC1EE7"/>
    <w:rsid w:val="00CD5776"/>
    <w:rsid w:val="00CE3702"/>
    <w:rsid w:val="00CE384A"/>
    <w:rsid w:val="00CF5525"/>
    <w:rsid w:val="00D623D9"/>
    <w:rsid w:val="00D70B0B"/>
    <w:rsid w:val="00D867C3"/>
    <w:rsid w:val="00DB51CA"/>
    <w:rsid w:val="00DC1550"/>
    <w:rsid w:val="00DC2F4F"/>
    <w:rsid w:val="00DD7E9F"/>
    <w:rsid w:val="00DE011A"/>
    <w:rsid w:val="00DE324A"/>
    <w:rsid w:val="00E24B94"/>
    <w:rsid w:val="00E426D2"/>
    <w:rsid w:val="00E65B3C"/>
    <w:rsid w:val="00E745C9"/>
    <w:rsid w:val="00EB2ACE"/>
    <w:rsid w:val="00EB3661"/>
    <w:rsid w:val="00EB4FD4"/>
    <w:rsid w:val="00EC728A"/>
    <w:rsid w:val="00ED210C"/>
    <w:rsid w:val="00EE6DEF"/>
    <w:rsid w:val="00EF01C1"/>
    <w:rsid w:val="00EF27CA"/>
    <w:rsid w:val="00F13699"/>
    <w:rsid w:val="00F23539"/>
    <w:rsid w:val="00F27137"/>
    <w:rsid w:val="00F5772D"/>
    <w:rsid w:val="00F80946"/>
    <w:rsid w:val="00F836DB"/>
    <w:rsid w:val="00F83B06"/>
    <w:rsid w:val="00F92EEA"/>
    <w:rsid w:val="00FB41D4"/>
    <w:rsid w:val="00FC1C0F"/>
    <w:rsid w:val="00FD281C"/>
    <w:rsid w:val="00FD29D4"/>
    <w:rsid w:val="00FF0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unhideWhenUsed/>
    <w:rsid w:val="00EC728A"/>
    <w:rPr>
      <w:sz w:val="24"/>
      <w:szCs w:val="24"/>
    </w:rPr>
  </w:style>
  <w:style w:type="character" w:customStyle="1" w:styleId="CommentTextChar">
    <w:name w:val="Comment Text Char"/>
    <w:basedOn w:val="DefaultParagraphFont"/>
    <w:link w:val="CommentText"/>
    <w:uiPriority w:val="99"/>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paragraph" w:styleId="Revision">
    <w:name w:val="Revision"/>
    <w:hidden/>
    <w:uiPriority w:val="99"/>
    <w:semiHidden/>
    <w:rsid w:val="006A5D36"/>
    <w:rPr>
      <w:rFonts w:asciiTheme="majorHAnsi" w:eastAsiaTheme="minorEastAsia" w:hAnsiTheme="majorHAnsi"/>
    </w:rPr>
  </w:style>
  <w:style w:type="paragraph" w:styleId="Footer">
    <w:name w:val="footer"/>
    <w:basedOn w:val="Normal"/>
    <w:link w:val="FooterChar"/>
    <w:uiPriority w:val="99"/>
    <w:unhideWhenUsed/>
    <w:rsid w:val="00D70B0B"/>
    <w:pPr>
      <w:tabs>
        <w:tab w:val="center" w:pos="4680"/>
        <w:tab w:val="right" w:pos="9360"/>
      </w:tabs>
    </w:pPr>
  </w:style>
  <w:style w:type="character" w:customStyle="1" w:styleId="FooterChar">
    <w:name w:val="Footer Char"/>
    <w:basedOn w:val="DefaultParagraphFont"/>
    <w:link w:val="Footer"/>
    <w:uiPriority w:val="99"/>
    <w:rsid w:val="00D70B0B"/>
    <w:rPr>
      <w:rFonts w:asciiTheme="majorHAnsi" w:eastAsiaTheme="minorEastAsia"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unhideWhenUsed/>
    <w:rsid w:val="00EC728A"/>
    <w:rPr>
      <w:sz w:val="24"/>
      <w:szCs w:val="24"/>
    </w:rPr>
  </w:style>
  <w:style w:type="character" w:customStyle="1" w:styleId="CommentTextChar">
    <w:name w:val="Comment Text Char"/>
    <w:basedOn w:val="DefaultParagraphFont"/>
    <w:link w:val="CommentText"/>
    <w:uiPriority w:val="99"/>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paragraph" w:styleId="Revision">
    <w:name w:val="Revision"/>
    <w:hidden/>
    <w:uiPriority w:val="99"/>
    <w:semiHidden/>
    <w:rsid w:val="006A5D36"/>
    <w:rPr>
      <w:rFonts w:asciiTheme="majorHAnsi" w:eastAsiaTheme="minorEastAsia" w:hAnsiTheme="majorHAnsi"/>
    </w:rPr>
  </w:style>
  <w:style w:type="paragraph" w:styleId="Footer">
    <w:name w:val="footer"/>
    <w:basedOn w:val="Normal"/>
    <w:link w:val="FooterChar"/>
    <w:uiPriority w:val="99"/>
    <w:unhideWhenUsed/>
    <w:rsid w:val="00D70B0B"/>
    <w:pPr>
      <w:tabs>
        <w:tab w:val="center" w:pos="4680"/>
        <w:tab w:val="right" w:pos="9360"/>
      </w:tabs>
    </w:pPr>
  </w:style>
  <w:style w:type="character" w:customStyle="1" w:styleId="FooterChar">
    <w:name w:val="Footer Char"/>
    <w:basedOn w:val="DefaultParagraphFont"/>
    <w:link w:val="Footer"/>
    <w:uiPriority w:val="99"/>
    <w:rsid w:val="00D70B0B"/>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8259">
      <w:bodyDiv w:val="1"/>
      <w:marLeft w:val="0"/>
      <w:marRight w:val="0"/>
      <w:marTop w:val="0"/>
      <w:marBottom w:val="0"/>
      <w:divBdr>
        <w:top w:val="none" w:sz="0" w:space="0" w:color="auto"/>
        <w:left w:val="none" w:sz="0" w:space="0" w:color="auto"/>
        <w:bottom w:val="none" w:sz="0" w:space="0" w:color="auto"/>
        <w:right w:val="none" w:sz="0" w:space="0" w:color="auto"/>
      </w:divBdr>
    </w:div>
    <w:div w:id="99108217">
      <w:bodyDiv w:val="1"/>
      <w:marLeft w:val="0"/>
      <w:marRight w:val="0"/>
      <w:marTop w:val="0"/>
      <w:marBottom w:val="0"/>
      <w:divBdr>
        <w:top w:val="none" w:sz="0" w:space="0" w:color="auto"/>
        <w:left w:val="none" w:sz="0" w:space="0" w:color="auto"/>
        <w:bottom w:val="none" w:sz="0" w:space="0" w:color="auto"/>
        <w:right w:val="none" w:sz="0" w:space="0" w:color="auto"/>
      </w:divBdr>
      <w:divsChild>
        <w:div w:id="1848903844">
          <w:marLeft w:val="0"/>
          <w:marRight w:val="0"/>
          <w:marTop w:val="0"/>
          <w:marBottom w:val="0"/>
          <w:divBdr>
            <w:top w:val="none" w:sz="0" w:space="0" w:color="auto"/>
            <w:left w:val="none" w:sz="0" w:space="0" w:color="auto"/>
            <w:bottom w:val="none" w:sz="0" w:space="0" w:color="auto"/>
            <w:right w:val="none" w:sz="0" w:space="0" w:color="auto"/>
          </w:divBdr>
          <w:divsChild>
            <w:div w:id="1695306698">
              <w:marLeft w:val="0"/>
              <w:marRight w:val="0"/>
              <w:marTop w:val="0"/>
              <w:marBottom w:val="0"/>
              <w:divBdr>
                <w:top w:val="none" w:sz="0" w:space="0" w:color="auto"/>
                <w:left w:val="none" w:sz="0" w:space="0" w:color="auto"/>
                <w:bottom w:val="none" w:sz="0" w:space="0" w:color="auto"/>
                <w:right w:val="none" w:sz="0" w:space="0" w:color="auto"/>
              </w:divBdr>
            </w:div>
            <w:div w:id="417212895">
              <w:marLeft w:val="0"/>
              <w:marRight w:val="0"/>
              <w:marTop w:val="0"/>
              <w:marBottom w:val="0"/>
              <w:divBdr>
                <w:top w:val="none" w:sz="0" w:space="0" w:color="auto"/>
                <w:left w:val="none" w:sz="0" w:space="0" w:color="auto"/>
                <w:bottom w:val="none" w:sz="0" w:space="0" w:color="auto"/>
                <w:right w:val="none" w:sz="0" w:space="0" w:color="auto"/>
              </w:divBdr>
            </w:div>
            <w:div w:id="16695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1936">
      <w:bodyDiv w:val="1"/>
      <w:marLeft w:val="0"/>
      <w:marRight w:val="0"/>
      <w:marTop w:val="0"/>
      <w:marBottom w:val="0"/>
      <w:divBdr>
        <w:top w:val="none" w:sz="0" w:space="0" w:color="auto"/>
        <w:left w:val="none" w:sz="0" w:space="0" w:color="auto"/>
        <w:bottom w:val="none" w:sz="0" w:space="0" w:color="auto"/>
        <w:right w:val="none" w:sz="0" w:space="0" w:color="auto"/>
      </w:divBdr>
    </w:div>
    <w:div w:id="364406043">
      <w:bodyDiv w:val="1"/>
      <w:marLeft w:val="0"/>
      <w:marRight w:val="0"/>
      <w:marTop w:val="0"/>
      <w:marBottom w:val="0"/>
      <w:divBdr>
        <w:top w:val="none" w:sz="0" w:space="0" w:color="auto"/>
        <w:left w:val="none" w:sz="0" w:space="0" w:color="auto"/>
        <w:bottom w:val="none" w:sz="0" w:space="0" w:color="auto"/>
        <w:right w:val="none" w:sz="0" w:space="0" w:color="auto"/>
      </w:divBdr>
    </w:div>
    <w:div w:id="386075599">
      <w:bodyDiv w:val="1"/>
      <w:marLeft w:val="0"/>
      <w:marRight w:val="0"/>
      <w:marTop w:val="0"/>
      <w:marBottom w:val="0"/>
      <w:divBdr>
        <w:top w:val="none" w:sz="0" w:space="0" w:color="auto"/>
        <w:left w:val="none" w:sz="0" w:space="0" w:color="auto"/>
        <w:bottom w:val="none" w:sz="0" w:space="0" w:color="auto"/>
        <w:right w:val="none" w:sz="0" w:space="0" w:color="auto"/>
      </w:divBdr>
    </w:div>
    <w:div w:id="443548295">
      <w:bodyDiv w:val="1"/>
      <w:marLeft w:val="0"/>
      <w:marRight w:val="0"/>
      <w:marTop w:val="0"/>
      <w:marBottom w:val="0"/>
      <w:divBdr>
        <w:top w:val="none" w:sz="0" w:space="0" w:color="auto"/>
        <w:left w:val="none" w:sz="0" w:space="0" w:color="auto"/>
        <w:bottom w:val="none" w:sz="0" w:space="0" w:color="auto"/>
        <w:right w:val="none" w:sz="0" w:space="0" w:color="auto"/>
      </w:divBdr>
    </w:div>
    <w:div w:id="761802984">
      <w:bodyDiv w:val="1"/>
      <w:marLeft w:val="0"/>
      <w:marRight w:val="0"/>
      <w:marTop w:val="0"/>
      <w:marBottom w:val="0"/>
      <w:divBdr>
        <w:top w:val="none" w:sz="0" w:space="0" w:color="auto"/>
        <w:left w:val="none" w:sz="0" w:space="0" w:color="auto"/>
        <w:bottom w:val="none" w:sz="0" w:space="0" w:color="auto"/>
        <w:right w:val="none" w:sz="0" w:space="0" w:color="auto"/>
      </w:divBdr>
      <w:divsChild>
        <w:div w:id="1068266001">
          <w:marLeft w:val="0"/>
          <w:marRight w:val="0"/>
          <w:marTop w:val="0"/>
          <w:marBottom w:val="0"/>
          <w:divBdr>
            <w:top w:val="none" w:sz="0" w:space="0" w:color="auto"/>
            <w:left w:val="none" w:sz="0" w:space="0" w:color="auto"/>
            <w:bottom w:val="none" w:sz="0" w:space="0" w:color="auto"/>
            <w:right w:val="none" w:sz="0" w:space="0" w:color="auto"/>
          </w:divBdr>
          <w:divsChild>
            <w:div w:id="805703172">
              <w:marLeft w:val="0"/>
              <w:marRight w:val="0"/>
              <w:marTop w:val="0"/>
              <w:marBottom w:val="0"/>
              <w:divBdr>
                <w:top w:val="none" w:sz="0" w:space="0" w:color="auto"/>
                <w:left w:val="none" w:sz="0" w:space="0" w:color="auto"/>
                <w:bottom w:val="none" w:sz="0" w:space="0" w:color="auto"/>
                <w:right w:val="none" w:sz="0" w:space="0" w:color="auto"/>
              </w:divBdr>
            </w:div>
            <w:div w:id="9454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3419">
      <w:bodyDiv w:val="1"/>
      <w:marLeft w:val="0"/>
      <w:marRight w:val="0"/>
      <w:marTop w:val="0"/>
      <w:marBottom w:val="0"/>
      <w:divBdr>
        <w:top w:val="none" w:sz="0" w:space="0" w:color="auto"/>
        <w:left w:val="none" w:sz="0" w:space="0" w:color="auto"/>
        <w:bottom w:val="none" w:sz="0" w:space="0" w:color="auto"/>
        <w:right w:val="none" w:sz="0" w:space="0" w:color="auto"/>
      </w:divBdr>
    </w:div>
    <w:div w:id="963736416">
      <w:bodyDiv w:val="1"/>
      <w:marLeft w:val="0"/>
      <w:marRight w:val="0"/>
      <w:marTop w:val="0"/>
      <w:marBottom w:val="0"/>
      <w:divBdr>
        <w:top w:val="none" w:sz="0" w:space="0" w:color="auto"/>
        <w:left w:val="none" w:sz="0" w:space="0" w:color="auto"/>
        <w:bottom w:val="none" w:sz="0" w:space="0" w:color="auto"/>
        <w:right w:val="none" w:sz="0" w:space="0" w:color="auto"/>
      </w:divBdr>
    </w:div>
    <w:div w:id="1029376616">
      <w:bodyDiv w:val="1"/>
      <w:marLeft w:val="0"/>
      <w:marRight w:val="0"/>
      <w:marTop w:val="0"/>
      <w:marBottom w:val="0"/>
      <w:divBdr>
        <w:top w:val="none" w:sz="0" w:space="0" w:color="auto"/>
        <w:left w:val="none" w:sz="0" w:space="0" w:color="auto"/>
        <w:bottom w:val="none" w:sz="0" w:space="0" w:color="auto"/>
        <w:right w:val="none" w:sz="0" w:space="0" w:color="auto"/>
      </w:divBdr>
    </w:div>
    <w:div w:id="1054044059">
      <w:bodyDiv w:val="1"/>
      <w:marLeft w:val="0"/>
      <w:marRight w:val="0"/>
      <w:marTop w:val="0"/>
      <w:marBottom w:val="0"/>
      <w:divBdr>
        <w:top w:val="none" w:sz="0" w:space="0" w:color="auto"/>
        <w:left w:val="none" w:sz="0" w:space="0" w:color="auto"/>
        <w:bottom w:val="none" w:sz="0" w:space="0" w:color="auto"/>
        <w:right w:val="none" w:sz="0" w:space="0" w:color="auto"/>
      </w:divBdr>
    </w:div>
    <w:div w:id="1080063182">
      <w:bodyDiv w:val="1"/>
      <w:marLeft w:val="0"/>
      <w:marRight w:val="0"/>
      <w:marTop w:val="0"/>
      <w:marBottom w:val="0"/>
      <w:divBdr>
        <w:top w:val="none" w:sz="0" w:space="0" w:color="auto"/>
        <w:left w:val="none" w:sz="0" w:space="0" w:color="auto"/>
        <w:bottom w:val="none" w:sz="0" w:space="0" w:color="auto"/>
        <w:right w:val="none" w:sz="0" w:space="0" w:color="auto"/>
      </w:divBdr>
    </w:div>
    <w:div w:id="1344629997">
      <w:bodyDiv w:val="1"/>
      <w:marLeft w:val="0"/>
      <w:marRight w:val="0"/>
      <w:marTop w:val="0"/>
      <w:marBottom w:val="0"/>
      <w:divBdr>
        <w:top w:val="none" w:sz="0" w:space="0" w:color="auto"/>
        <w:left w:val="none" w:sz="0" w:space="0" w:color="auto"/>
        <w:bottom w:val="none" w:sz="0" w:space="0" w:color="auto"/>
        <w:right w:val="none" w:sz="0" w:space="0" w:color="auto"/>
      </w:divBdr>
    </w:div>
    <w:div w:id="1719166986">
      <w:bodyDiv w:val="1"/>
      <w:marLeft w:val="0"/>
      <w:marRight w:val="0"/>
      <w:marTop w:val="0"/>
      <w:marBottom w:val="0"/>
      <w:divBdr>
        <w:top w:val="none" w:sz="0" w:space="0" w:color="auto"/>
        <w:left w:val="none" w:sz="0" w:space="0" w:color="auto"/>
        <w:bottom w:val="none" w:sz="0" w:space="0" w:color="auto"/>
        <w:right w:val="none" w:sz="0" w:space="0" w:color="auto"/>
      </w:divBdr>
    </w:div>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 w:id="1889687314">
      <w:bodyDiv w:val="1"/>
      <w:marLeft w:val="0"/>
      <w:marRight w:val="0"/>
      <w:marTop w:val="0"/>
      <w:marBottom w:val="0"/>
      <w:divBdr>
        <w:top w:val="none" w:sz="0" w:space="0" w:color="auto"/>
        <w:left w:val="none" w:sz="0" w:space="0" w:color="auto"/>
        <w:bottom w:val="none" w:sz="0" w:space="0" w:color="auto"/>
        <w:right w:val="none" w:sz="0" w:space="0" w:color="auto"/>
      </w:divBdr>
    </w:div>
    <w:div w:id="2006935912">
      <w:bodyDiv w:val="1"/>
      <w:marLeft w:val="0"/>
      <w:marRight w:val="0"/>
      <w:marTop w:val="0"/>
      <w:marBottom w:val="0"/>
      <w:divBdr>
        <w:top w:val="none" w:sz="0" w:space="0" w:color="auto"/>
        <w:left w:val="none" w:sz="0" w:space="0" w:color="auto"/>
        <w:bottom w:val="none" w:sz="0" w:space="0" w:color="auto"/>
        <w:right w:val="none" w:sz="0" w:space="0" w:color="auto"/>
      </w:divBdr>
    </w:div>
    <w:div w:id="20800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420F3FA5F1B40A737E523CEBBE305" ma:contentTypeVersion="0" ma:contentTypeDescription="Create a new document." ma:contentTypeScope="" ma:versionID="81120a892b8dfdcec3916f54671583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EC33-8D15-45A2-BE9B-D4575A2B330D}">
  <ds:schemaRefs>
    <ds:schemaRef ds:uri="http://schemas.microsoft.com/sharepoint/v3/contenttype/forms"/>
  </ds:schemaRefs>
</ds:datastoreItem>
</file>

<file path=customXml/itemProps2.xml><?xml version="1.0" encoding="utf-8"?>
<ds:datastoreItem xmlns:ds="http://schemas.openxmlformats.org/officeDocument/2006/customXml" ds:itemID="{CD2863E5-4DBE-4E7A-8D60-08D267FEBDAA}">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07915F9-C2F4-409B-A8C9-E1CD7C4A7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DA79E1-9852-4224-B309-F7F06D6B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SYSTEM</cp:lastModifiedBy>
  <cp:revision>2</cp:revision>
  <cp:lastPrinted>2018-04-04T18:10:00Z</cp:lastPrinted>
  <dcterms:created xsi:type="dcterms:W3CDTF">2018-04-30T21:20:00Z</dcterms:created>
  <dcterms:modified xsi:type="dcterms:W3CDTF">2018-04-30T21:20:00Z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0x0101005AB420F3FA5F1B40A737E523CEBBE305</vt:lpwstr>
  </property>
</Properties>
</file>