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7152E" w14:textId="77777777" w:rsidR="00FD281C" w:rsidRDefault="00FD281C" w:rsidP="00FD281C">
      <w:pPr>
        <w:pStyle w:val="B1BodyCopy"/>
      </w:pPr>
      <w:bookmarkStart w:id="0" w:name="_GoBack"/>
      <w:bookmarkEnd w:id="0"/>
    </w:p>
    <w:p w14:paraId="23EF4EF3" w14:textId="77777777" w:rsidR="000C1009" w:rsidRDefault="000C1009" w:rsidP="000C1009">
      <w:pPr>
        <w:jc w:val="center"/>
        <w:rPr>
          <w:sz w:val="32"/>
        </w:rPr>
      </w:pPr>
    </w:p>
    <w:p w14:paraId="6A373B0E" w14:textId="77777777" w:rsidR="000C1009" w:rsidRDefault="000C1009" w:rsidP="000C1009">
      <w:pPr>
        <w:jc w:val="center"/>
        <w:rPr>
          <w:sz w:val="32"/>
        </w:rPr>
      </w:pPr>
    </w:p>
    <w:p w14:paraId="63E1892F" w14:textId="77777777" w:rsidR="000C1009" w:rsidRDefault="000C1009" w:rsidP="000C1009">
      <w:pPr>
        <w:jc w:val="center"/>
        <w:rPr>
          <w:sz w:val="32"/>
        </w:rPr>
      </w:pPr>
    </w:p>
    <w:p w14:paraId="5E58CF00" w14:textId="77777777" w:rsidR="000C1009" w:rsidRDefault="000C1009" w:rsidP="000C1009">
      <w:pPr>
        <w:jc w:val="center"/>
        <w:rPr>
          <w:sz w:val="32"/>
        </w:rPr>
      </w:pPr>
    </w:p>
    <w:p w14:paraId="100A27AB" w14:textId="77777777" w:rsidR="000C1009" w:rsidRDefault="000C1009" w:rsidP="000C1009">
      <w:pPr>
        <w:jc w:val="center"/>
        <w:rPr>
          <w:sz w:val="32"/>
        </w:rPr>
      </w:pPr>
    </w:p>
    <w:p w14:paraId="37742116" w14:textId="77777777" w:rsidR="000C1009" w:rsidRPr="005C026D" w:rsidRDefault="000C1009" w:rsidP="000C1009">
      <w:pPr>
        <w:jc w:val="center"/>
        <w:rPr>
          <w:rFonts w:ascii="Times New Roman" w:hAnsi="Times New Roman" w:cs="Times New Roman"/>
          <w:b/>
          <w:sz w:val="40"/>
          <w:szCs w:val="40"/>
        </w:rPr>
      </w:pPr>
    </w:p>
    <w:p w14:paraId="7D260E86" w14:textId="106652DD" w:rsidR="000C1009" w:rsidRPr="005C026D" w:rsidRDefault="00494832" w:rsidP="000C1009">
      <w:pPr>
        <w:jc w:val="center"/>
        <w:rPr>
          <w:rFonts w:ascii="Times New Roman" w:hAnsi="Times New Roman" w:cs="Times New Roman"/>
          <w:b/>
          <w:bCs/>
          <w:sz w:val="40"/>
          <w:szCs w:val="40"/>
        </w:rPr>
      </w:pPr>
      <w:r>
        <w:rPr>
          <w:rFonts w:ascii="Times New Roman" w:hAnsi="Times New Roman" w:cs="Times New Roman"/>
          <w:b/>
          <w:sz w:val="40"/>
          <w:szCs w:val="40"/>
        </w:rPr>
        <w:t xml:space="preserve">Big Data or Not: Determining the </w:t>
      </w:r>
      <w:r w:rsidR="00025F96">
        <w:rPr>
          <w:rFonts w:ascii="Times New Roman" w:hAnsi="Times New Roman" w:cs="Times New Roman"/>
          <w:b/>
          <w:sz w:val="40"/>
          <w:szCs w:val="40"/>
        </w:rPr>
        <w:t xml:space="preserve">Use </w:t>
      </w:r>
      <w:r>
        <w:rPr>
          <w:rFonts w:ascii="Times New Roman" w:hAnsi="Times New Roman" w:cs="Times New Roman"/>
          <w:b/>
          <w:sz w:val="40"/>
          <w:szCs w:val="40"/>
        </w:rPr>
        <w:t xml:space="preserve">of Big Data </w:t>
      </w:r>
    </w:p>
    <w:p w14:paraId="5E4D67D1" w14:textId="77777777" w:rsidR="000C1009" w:rsidRPr="005C026D" w:rsidRDefault="000C1009" w:rsidP="000C1009">
      <w:pPr>
        <w:jc w:val="center"/>
        <w:rPr>
          <w:rFonts w:ascii="Times New Roman" w:hAnsi="Times New Roman" w:cs="Times New Roman"/>
          <w:b/>
        </w:rPr>
      </w:pPr>
    </w:p>
    <w:p w14:paraId="5A9493EB" w14:textId="77777777" w:rsidR="000C1009" w:rsidRPr="005C026D" w:rsidRDefault="000C1009" w:rsidP="000C1009">
      <w:pPr>
        <w:jc w:val="center"/>
        <w:rPr>
          <w:rFonts w:ascii="Times New Roman" w:hAnsi="Times New Roman" w:cs="Times New Roman"/>
        </w:rPr>
      </w:pPr>
      <w:r w:rsidRPr="005C026D">
        <w:rPr>
          <w:rFonts w:ascii="Times New Roman" w:hAnsi="Times New Roman" w:cs="Times New Roman"/>
        </w:rPr>
        <w:t>ASPE Generic Information Collection Request</w:t>
      </w:r>
    </w:p>
    <w:p w14:paraId="10FB73CB" w14:textId="6A9EB12D" w:rsidR="000C1009" w:rsidRPr="005C026D" w:rsidRDefault="000C1009" w:rsidP="000C1009">
      <w:pPr>
        <w:pStyle w:val="Header"/>
        <w:tabs>
          <w:tab w:val="clear" w:pos="4680"/>
        </w:tabs>
        <w:jc w:val="center"/>
        <w:rPr>
          <w:rFonts w:ascii="Times New Roman" w:hAnsi="Times New Roman" w:cs="Times New Roman"/>
        </w:rPr>
      </w:pPr>
      <w:r w:rsidRPr="00014283">
        <w:rPr>
          <w:rFonts w:ascii="Times New Roman" w:hAnsi="Times New Roman" w:cs="Times New Roman"/>
        </w:rPr>
        <w:t>OMB No.</w:t>
      </w:r>
      <w:r w:rsidR="00DE05C3" w:rsidRPr="00DE05C3">
        <w:rPr>
          <w:rFonts w:ascii="Times New Roman" w:hAnsi="Times New Roman" w:cs="Times New Roman"/>
        </w:rPr>
        <w:t xml:space="preserve"> </w:t>
      </w:r>
      <w:r w:rsidR="00DE05C3" w:rsidRPr="00014283">
        <w:rPr>
          <w:rFonts w:ascii="Times New Roman" w:hAnsi="Times New Roman" w:cs="Times New Roman"/>
        </w:rPr>
        <w:t xml:space="preserve">0990-0421 </w:t>
      </w:r>
      <w:r w:rsidRPr="00014283">
        <w:rPr>
          <w:rFonts w:ascii="Times New Roman" w:hAnsi="Times New Roman" w:cs="Times New Roman"/>
        </w:rPr>
        <w:t xml:space="preserve"> </w:t>
      </w:r>
    </w:p>
    <w:p w14:paraId="1995E8EC" w14:textId="77777777" w:rsidR="000C1009" w:rsidRPr="005C026D" w:rsidRDefault="000C1009" w:rsidP="000C1009">
      <w:pPr>
        <w:rPr>
          <w:rFonts w:ascii="Times New Roman" w:hAnsi="Times New Roman" w:cs="Times New Roman"/>
          <w:b/>
        </w:rPr>
      </w:pPr>
    </w:p>
    <w:p w14:paraId="271565BA" w14:textId="77777777" w:rsidR="000C1009" w:rsidRPr="005C026D" w:rsidRDefault="000C1009" w:rsidP="000C1009">
      <w:pPr>
        <w:rPr>
          <w:rFonts w:ascii="Times New Roman" w:hAnsi="Times New Roman" w:cs="Times New Roman"/>
          <w:b/>
        </w:rPr>
      </w:pPr>
    </w:p>
    <w:p w14:paraId="70A0777A" w14:textId="77777777" w:rsidR="000C1009" w:rsidRPr="005C026D" w:rsidRDefault="000C1009" w:rsidP="000C1009">
      <w:pPr>
        <w:rPr>
          <w:rFonts w:ascii="Times New Roman" w:hAnsi="Times New Roman" w:cs="Times New Roman"/>
          <w:b/>
        </w:rPr>
      </w:pPr>
    </w:p>
    <w:p w14:paraId="7AEC48B0" w14:textId="77777777" w:rsidR="000C1009" w:rsidRPr="005C026D" w:rsidRDefault="000C1009" w:rsidP="000C1009">
      <w:pPr>
        <w:rPr>
          <w:rFonts w:ascii="Times New Roman" w:hAnsi="Times New Roman" w:cs="Times New Roman"/>
          <w:b/>
        </w:rPr>
      </w:pPr>
    </w:p>
    <w:p w14:paraId="55AD8A03" w14:textId="77777777" w:rsidR="000C1009" w:rsidRPr="005C026D" w:rsidRDefault="000C1009" w:rsidP="000C1009">
      <w:pPr>
        <w:rPr>
          <w:rFonts w:ascii="Times New Roman" w:hAnsi="Times New Roman" w:cs="Times New Roman"/>
          <w:b/>
        </w:rPr>
      </w:pPr>
    </w:p>
    <w:p w14:paraId="7D947B83" w14:textId="77777777" w:rsidR="000C1009" w:rsidRPr="005C026D" w:rsidRDefault="000C1009" w:rsidP="000C1009">
      <w:pPr>
        <w:jc w:val="center"/>
        <w:rPr>
          <w:rFonts w:ascii="Times New Roman" w:hAnsi="Times New Roman" w:cs="Times New Roman"/>
          <w:sz w:val="32"/>
        </w:rPr>
      </w:pPr>
      <w:r w:rsidRPr="005C026D">
        <w:rPr>
          <w:rFonts w:ascii="Times New Roman" w:hAnsi="Times New Roman" w:cs="Times New Roman"/>
          <w:b/>
          <w:sz w:val="32"/>
        </w:rPr>
        <w:t>Supporting Statement – Section A</w:t>
      </w:r>
    </w:p>
    <w:p w14:paraId="44535C68" w14:textId="77777777" w:rsidR="000C1009" w:rsidRPr="005C026D" w:rsidRDefault="000C1009" w:rsidP="000C1009">
      <w:pPr>
        <w:rPr>
          <w:rFonts w:ascii="Times New Roman" w:hAnsi="Times New Roman" w:cs="Times New Roman"/>
          <w:b/>
        </w:rPr>
      </w:pPr>
    </w:p>
    <w:p w14:paraId="4D0CD95F" w14:textId="77777777" w:rsidR="000C1009" w:rsidRPr="005C026D" w:rsidRDefault="000C1009" w:rsidP="000C1009">
      <w:pPr>
        <w:rPr>
          <w:rFonts w:ascii="Times New Roman" w:hAnsi="Times New Roman" w:cs="Times New Roman"/>
          <w:b/>
        </w:rPr>
      </w:pPr>
    </w:p>
    <w:p w14:paraId="00FBF851" w14:textId="77777777" w:rsidR="000C1009" w:rsidRPr="005C026D" w:rsidRDefault="000C1009" w:rsidP="000C1009">
      <w:pPr>
        <w:rPr>
          <w:rFonts w:ascii="Times New Roman" w:hAnsi="Times New Roman" w:cs="Times New Roman"/>
          <w:b/>
        </w:rPr>
      </w:pPr>
    </w:p>
    <w:p w14:paraId="5D71F6FE" w14:textId="77777777" w:rsidR="000C1009" w:rsidRPr="005C026D" w:rsidRDefault="000C1009" w:rsidP="000C1009">
      <w:pPr>
        <w:rPr>
          <w:rFonts w:ascii="Times New Roman" w:hAnsi="Times New Roman" w:cs="Times New Roman"/>
          <w:b/>
        </w:rPr>
      </w:pPr>
    </w:p>
    <w:p w14:paraId="781D579F" w14:textId="77777777" w:rsidR="000C1009" w:rsidRPr="005C026D" w:rsidRDefault="000C1009" w:rsidP="000C1009">
      <w:pPr>
        <w:rPr>
          <w:rFonts w:ascii="Times New Roman" w:hAnsi="Times New Roman" w:cs="Times New Roman"/>
          <w:b/>
        </w:rPr>
      </w:pPr>
    </w:p>
    <w:p w14:paraId="18B762E7" w14:textId="77777777" w:rsidR="000C1009" w:rsidRPr="005C026D" w:rsidRDefault="000C1009" w:rsidP="000C1009">
      <w:pPr>
        <w:rPr>
          <w:rFonts w:ascii="Times New Roman" w:hAnsi="Times New Roman" w:cs="Times New Roman"/>
          <w:b/>
        </w:rPr>
      </w:pPr>
    </w:p>
    <w:p w14:paraId="1EFF6799" w14:textId="0F41B715" w:rsidR="00394B04" w:rsidRPr="009B4A51" w:rsidRDefault="00394B04" w:rsidP="00394B04">
      <w:pPr>
        <w:jc w:val="center"/>
      </w:pPr>
      <w:r w:rsidRPr="00071291">
        <w:rPr>
          <w:b/>
        </w:rPr>
        <w:t>Submitted:</w:t>
      </w:r>
      <w:r w:rsidRPr="00AA3192">
        <w:t xml:space="preserve"> </w:t>
      </w:r>
      <w:r w:rsidR="00E334A5">
        <w:t>March</w:t>
      </w:r>
      <w:r w:rsidR="00DE05C3">
        <w:t xml:space="preserve"> </w:t>
      </w:r>
      <w:r w:rsidR="00B01B4B">
        <w:t>2</w:t>
      </w:r>
      <w:r w:rsidR="00221147">
        <w:t>1</w:t>
      </w:r>
      <w:r w:rsidR="00025F96">
        <w:t xml:space="preserve">, </w:t>
      </w:r>
      <w:r w:rsidR="00DE05C3">
        <w:t>2018</w:t>
      </w:r>
    </w:p>
    <w:p w14:paraId="54CB216A" w14:textId="77777777" w:rsidR="000C1009" w:rsidRDefault="000C1009" w:rsidP="00787A06">
      <w:pPr>
        <w:rPr>
          <w:b/>
        </w:rPr>
      </w:pPr>
    </w:p>
    <w:p w14:paraId="7E8A0D60" w14:textId="77777777" w:rsidR="000C1009" w:rsidRDefault="000C1009" w:rsidP="00787A06">
      <w:pPr>
        <w:rPr>
          <w:b/>
        </w:rPr>
      </w:pPr>
    </w:p>
    <w:p w14:paraId="1130205A" w14:textId="77777777" w:rsidR="000C1009" w:rsidRDefault="000C1009" w:rsidP="00787A06">
      <w:pPr>
        <w:rPr>
          <w:b/>
        </w:rPr>
      </w:pPr>
    </w:p>
    <w:p w14:paraId="7E55D590" w14:textId="77777777" w:rsidR="000C1009" w:rsidRDefault="000C1009" w:rsidP="00787A06">
      <w:pPr>
        <w:rPr>
          <w:b/>
        </w:rPr>
      </w:pPr>
    </w:p>
    <w:p w14:paraId="3DEEF058" w14:textId="77777777" w:rsidR="000C1009" w:rsidRDefault="000C1009" w:rsidP="00787A06">
      <w:pPr>
        <w:rPr>
          <w:b/>
        </w:rPr>
      </w:pPr>
    </w:p>
    <w:p w14:paraId="1287438D" w14:textId="77777777" w:rsidR="000C1009" w:rsidRDefault="000C1009" w:rsidP="00787A06">
      <w:pPr>
        <w:rPr>
          <w:b/>
        </w:rPr>
      </w:pPr>
    </w:p>
    <w:p w14:paraId="0FCDC9D6" w14:textId="77777777" w:rsidR="000C1009" w:rsidRDefault="000C1009" w:rsidP="00787A06">
      <w:pPr>
        <w:rPr>
          <w:b/>
        </w:rPr>
      </w:pPr>
    </w:p>
    <w:p w14:paraId="1681B672" w14:textId="77777777" w:rsidR="000C1009" w:rsidRDefault="000C1009" w:rsidP="00787A06">
      <w:pPr>
        <w:rPr>
          <w:b/>
        </w:rPr>
      </w:pPr>
    </w:p>
    <w:p w14:paraId="094100BE" w14:textId="77777777" w:rsidR="000C1009" w:rsidRDefault="000C1009" w:rsidP="00787A06">
      <w:pPr>
        <w:rPr>
          <w:b/>
        </w:rPr>
      </w:pPr>
    </w:p>
    <w:p w14:paraId="1DC63DE3" w14:textId="77777777" w:rsidR="000C1009" w:rsidRDefault="000C1009" w:rsidP="00787A06">
      <w:pPr>
        <w:rPr>
          <w:b/>
        </w:rPr>
      </w:pPr>
    </w:p>
    <w:p w14:paraId="10EAA702" w14:textId="29DE0ED2" w:rsidR="00FD281C" w:rsidRDefault="00FD281C" w:rsidP="00FD281C"/>
    <w:p w14:paraId="1515BCAA" w14:textId="77777777" w:rsidR="00FD281C" w:rsidRPr="005C026D" w:rsidRDefault="00FD281C" w:rsidP="00FD281C">
      <w:pPr>
        <w:rPr>
          <w:rFonts w:ascii="Times New Roman" w:hAnsi="Times New Roman" w:cs="Times New Roman"/>
        </w:rPr>
      </w:pPr>
    </w:p>
    <w:p w14:paraId="665C88AC" w14:textId="77777777" w:rsidR="00394B04" w:rsidRDefault="00394B04" w:rsidP="00394B04">
      <w:pPr>
        <w:rPr>
          <w:u w:val="single"/>
        </w:rPr>
      </w:pPr>
      <w:r w:rsidRPr="00071291">
        <w:rPr>
          <w:u w:val="single"/>
        </w:rPr>
        <w:t>Contracting Officer Representative</w:t>
      </w:r>
    </w:p>
    <w:p w14:paraId="06F40D46" w14:textId="77777777" w:rsidR="00394B04" w:rsidRDefault="00394B04" w:rsidP="00394B04">
      <w:r w:rsidRPr="00071291">
        <w:t>James Sorace MD MS</w:t>
      </w:r>
    </w:p>
    <w:p w14:paraId="5BADE14A" w14:textId="77777777" w:rsidR="00394B04" w:rsidRDefault="00394B04" w:rsidP="00394B04">
      <w:r>
        <w:t>Medical Officer</w:t>
      </w:r>
    </w:p>
    <w:p w14:paraId="38A8A9D4" w14:textId="77777777" w:rsidR="00394B04" w:rsidRDefault="00394B04" w:rsidP="00394B04">
      <w:r>
        <w:t>U.S. Department of Health and Human Services</w:t>
      </w:r>
    </w:p>
    <w:p w14:paraId="3987EA9B" w14:textId="77777777" w:rsidR="00394B04" w:rsidRDefault="00394B04" w:rsidP="00394B04">
      <w:r>
        <w:t>Office of the Assistant Secretary for Planning and Evaluation</w:t>
      </w:r>
    </w:p>
    <w:p w14:paraId="2E4005D1" w14:textId="77777777" w:rsidR="00394B04" w:rsidRDefault="00394B04" w:rsidP="00394B04">
      <w:r>
        <w:t>200 Independence Avenue SW, Washington DC 20201</w:t>
      </w:r>
    </w:p>
    <w:p w14:paraId="692BDDAB" w14:textId="77777777" w:rsidR="00394B04" w:rsidRDefault="00394B04" w:rsidP="00394B04">
      <w:r>
        <w:t>202-205-8678</w:t>
      </w:r>
    </w:p>
    <w:p w14:paraId="52E3D28B" w14:textId="77777777" w:rsidR="00394B04" w:rsidRPr="00071291" w:rsidRDefault="00394B04" w:rsidP="00394B04">
      <w:r>
        <w:t>James.sorace@hhs.gov</w:t>
      </w:r>
    </w:p>
    <w:p w14:paraId="53A303B8" w14:textId="77777777" w:rsidR="00FD281C" w:rsidRPr="005C026D" w:rsidRDefault="00FD281C" w:rsidP="00665D78">
      <w:pPr>
        <w:ind w:left="360"/>
        <w:rPr>
          <w:rFonts w:ascii="Times New Roman" w:hAnsi="Times New Roman" w:cs="Times New Roman"/>
          <w:b/>
          <w:sz w:val="28"/>
          <w:szCs w:val="28"/>
        </w:rPr>
      </w:pPr>
      <w:r w:rsidRPr="005C026D">
        <w:rPr>
          <w:rFonts w:ascii="Times New Roman" w:hAnsi="Times New Roman" w:cs="Times New Roman"/>
        </w:rPr>
        <w:br w:type="column"/>
      </w:r>
      <w:r w:rsidRPr="005C026D">
        <w:rPr>
          <w:rFonts w:ascii="Times New Roman" w:hAnsi="Times New Roman" w:cs="Times New Roman"/>
          <w:b/>
          <w:sz w:val="28"/>
          <w:szCs w:val="28"/>
        </w:rPr>
        <w:lastRenderedPageBreak/>
        <w:t>Section A – Justification</w:t>
      </w:r>
    </w:p>
    <w:p w14:paraId="2FD29990" w14:textId="77777777" w:rsidR="00FD281C" w:rsidRPr="005C026D" w:rsidRDefault="00FD281C" w:rsidP="00FD281C">
      <w:pPr>
        <w:rPr>
          <w:rFonts w:ascii="Times New Roman" w:hAnsi="Times New Roman" w:cs="Times New Roman"/>
        </w:rPr>
      </w:pPr>
    </w:p>
    <w:p w14:paraId="3D59FC7C"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Circumstances Making the Collection of Information Necessary</w:t>
      </w:r>
    </w:p>
    <w:p w14:paraId="4037EC5A" w14:textId="77777777" w:rsidR="00FD281C" w:rsidRPr="005C026D" w:rsidRDefault="00FD281C" w:rsidP="00FD281C">
      <w:pPr>
        <w:rPr>
          <w:rFonts w:ascii="Times New Roman" w:hAnsi="Times New Roman" w:cs="Times New Roman"/>
        </w:rPr>
      </w:pPr>
    </w:p>
    <w:p w14:paraId="2F1E40F9" w14:textId="40B66C07" w:rsidR="00FD281C" w:rsidRPr="00B3608E" w:rsidRDefault="00BC2A87" w:rsidP="00FD281C">
      <w:pPr>
        <w:pStyle w:val="ListParagraph"/>
        <w:rPr>
          <w:rFonts w:ascii="Times New Roman" w:hAnsi="Times New Roman" w:cs="Times New Roman"/>
        </w:rPr>
      </w:pPr>
      <w:r w:rsidRPr="00BC2A87">
        <w:rPr>
          <w:rFonts w:ascii="Times New Roman" w:hAnsi="Times New Roman"/>
          <w:color w:val="000000"/>
        </w:rPr>
        <w:t xml:space="preserve">The Office of The Assistant Secretary for Planning and Evaluation (ASPE) at the Department of Health and Human Services (HHS) has contracted NORC at the University of Chicago to conduct the project “Big Data or Not: Determining the </w:t>
      </w:r>
      <w:r w:rsidR="00511360">
        <w:rPr>
          <w:rFonts w:ascii="Times New Roman" w:hAnsi="Times New Roman"/>
          <w:color w:val="000000"/>
        </w:rPr>
        <w:t>Use</w:t>
      </w:r>
      <w:r w:rsidR="00511360" w:rsidRPr="00BC2A87">
        <w:rPr>
          <w:rFonts w:ascii="Times New Roman" w:hAnsi="Times New Roman"/>
          <w:color w:val="000000"/>
        </w:rPr>
        <w:t xml:space="preserve"> </w:t>
      </w:r>
      <w:r w:rsidRPr="00BC2A87">
        <w:rPr>
          <w:rFonts w:ascii="Times New Roman" w:hAnsi="Times New Roman"/>
          <w:color w:val="000000"/>
        </w:rPr>
        <w:t>of Big Data”. This project aims to create a</w:t>
      </w:r>
      <w:r w:rsidR="00DE05C3">
        <w:rPr>
          <w:rFonts w:ascii="Times New Roman" w:hAnsi="Times New Roman"/>
          <w:color w:val="000000"/>
        </w:rPr>
        <w:t>n</w:t>
      </w:r>
      <w:r w:rsidRPr="00BC2A87">
        <w:rPr>
          <w:rFonts w:ascii="Times New Roman" w:hAnsi="Times New Roman"/>
          <w:color w:val="000000"/>
        </w:rPr>
        <w:t xml:space="preserve"> information resource to facilitate HHS decision</w:t>
      </w:r>
      <w:r w:rsidR="00511360">
        <w:rPr>
          <w:rFonts w:ascii="Times New Roman" w:hAnsi="Times New Roman"/>
          <w:color w:val="000000"/>
        </w:rPr>
        <w:t>-</w:t>
      </w:r>
      <w:r w:rsidRPr="00BC2A87">
        <w:rPr>
          <w:rFonts w:ascii="Times New Roman" w:hAnsi="Times New Roman"/>
          <w:color w:val="000000"/>
        </w:rPr>
        <w:t xml:space="preserve">making regarding the use of </w:t>
      </w:r>
      <w:r w:rsidR="00B819EF">
        <w:rPr>
          <w:rFonts w:ascii="Times New Roman" w:hAnsi="Times New Roman"/>
          <w:color w:val="000000"/>
        </w:rPr>
        <w:t>b</w:t>
      </w:r>
      <w:r w:rsidRPr="00BC2A87">
        <w:rPr>
          <w:rFonts w:ascii="Times New Roman" w:hAnsi="Times New Roman"/>
          <w:color w:val="000000"/>
        </w:rPr>
        <w:t xml:space="preserve">ig </w:t>
      </w:r>
      <w:r w:rsidR="00B819EF">
        <w:rPr>
          <w:rFonts w:ascii="Times New Roman" w:hAnsi="Times New Roman"/>
          <w:color w:val="000000"/>
        </w:rPr>
        <w:t>d</w:t>
      </w:r>
      <w:r w:rsidRPr="00BC2A87">
        <w:rPr>
          <w:rFonts w:ascii="Times New Roman" w:hAnsi="Times New Roman"/>
          <w:color w:val="000000"/>
        </w:rPr>
        <w:t xml:space="preserve">ata </w:t>
      </w:r>
      <w:r w:rsidR="00B819EF">
        <w:rPr>
          <w:rFonts w:ascii="Times New Roman" w:hAnsi="Times New Roman"/>
          <w:color w:val="000000"/>
        </w:rPr>
        <w:t xml:space="preserve">(BD) </w:t>
      </w:r>
      <w:r w:rsidR="00025F96">
        <w:rPr>
          <w:rFonts w:ascii="Times New Roman" w:hAnsi="Times New Roman"/>
          <w:color w:val="000000"/>
        </w:rPr>
        <w:t>to address</w:t>
      </w:r>
      <w:r w:rsidRPr="00BC2A87">
        <w:rPr>
          <w:rFonts w:ascii="Times New Roman" w:hAnsi="Times New Roman"/>
          <w:color w:val="000000"/>
        </w:rPr>
        <w:t xml:space="preserve"> questions</w:t>
      </w:r>
      <w:r w:rsidR="00DE05C3">
        <w:rPr>
          <w:rFonts w:ascii="Times New Roman" w:hAnsi="Times New Roman"/>
          <w:color w:val="000000"/>
        </w:rPr>
        <w:t xml:space="preserve"> of interest</w:t>
      </w:r>
      <w:r w:rsidR="00025F96">
        <w:rPr>
          <w:rFonts w:ascii="Times New Roman" w:hAnsi="Times New Roman"/>
          <w:color w:val="000000"/>
        </w:rPr>
        <w:t xml:space="preserve"> in this field</w:t>
      </w:r>
      <w:r>
        <w:rPr>
          <w:rFonts w:ascii="Times New Roman" w:hAnsi="Times New Roman"/>
          <w:color w:val="000000"/>
        </w:rPr>
        <w:t>.</w:t>
      </w:r>
      <w:r w:rsidR="00B3608E" w:rsidRPr="00B3608E">
        <w:rPr>
          <w:sz w:val="23"/>
          <w:szCs w:val="23"/>
        </w:rPr>
        <w:t xml:space="preserve"> </w:t>
      </w:r>
      <w:r w:rsidR="00B3608E" w:rsidRPr="00B3608E">
        <w:rPr>
          <w:rFonts w:ascii="Times New Roman" w:hAnsi="Times New Roman" w:cs="Times New Roman"/>
        </w:rPr>
        <w:t xml:space="preserve">Comparative methodological frameworks for analyzing </w:t>
      </w:r>
      <w:r w:rsidR="005B377C">
        <w:rPr>
          <w:rFonts w:ascii="Times New Roman" w:hAnsi="Times New Roman" w:cs="Times New Roman"/>
        </w:rPr>
        <w:t>b</w:t>
      </w:r>
      <w:r w:rsidR="00B3608E">
        <w:rPr>
          <w:rFonts w:ascii="Times New Roman" w:hAnsi="Times New Roman" w:cs="Times New Roman"/>
        </w:rPr>
        <w:t xml:space="preserve">ig </w:t>
      </w:r>
      <w:r w:rsidR="005B377C">
        <w:rPr>
          <w:rFonts w:ascii="Times New Roman" w:hAnsi="Times New Roman" w:cs="Times New Roman"/>
        </w:rPr>
        <w:t>d</w:t>
      </w:r>
      <w:r w:rsidR="00B3608E">
        <w:rPr>
          <w:rFonts w:ascii="Times New Roman" w:hAnsi="Times New Roman" w:cs="Times New Roman"/>
        </w:rPr>
        <w:t>ata</w:t>
      </w:r>
      <w:r w:rsidR="00B3608E" w:rsidRPr="00B3608E">
        <w:rPr>
          <w:rFonts w:ascii="Times New Roman" w:hAnsi="Times New Roman" w:cs="Times New Roman"/>
        </w:rPr>
        <w:t xml:space="preserve"> are still being developed and the overall scientific validity of such new approaches and data sources are not well understood. At present, information is scattered, anecdotal,</w:t>
      </w:r>
      <w:r w:rsidR="005B377C">
        <w:rPr>
          <w:rFonts w:ascii="Times New Roman" w:hAnsi="Times New Roman" w:cs="Times New Roman"/>
        </w:rPr>
        <w:t xml:space="preserve"> and not well-documented</w:t>
      </w:r>
      <w:r w:rsidR="00B3608E" w:rsidRPr="00B3608E">
        <w:rPr>
          <w:rFonts w:ascii="Times New Roman" w:hAnsi="Times New Roman" w:cs="Times New Roman"/>
        </w:rPr>
        <w:t xml:space="preserve">. </w:t>
      </w:r>
    </w:p>
    <w:p w14:paraId="3EFA7DA4" w14:textId="77777777" w:rsidR="00BC2A87" w:rsidRPr="005C026D" w:rsidRDefault="00BC2A87" w:rsidP="00FD281C">
      <w:pPr>
        <w:pStyle w:val="ListParagraph"/>
        <w:rPr>
          <w:rFonts w:ascii="Times New Roman" w:hAnsi="Times New Roman" w:cs="Times New Roman"/>
        </w:rPr>
      </w:pPr>
    </w:p>
    <w:p w14:paraId="36AF4B20"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Purpose and Use of the Information Collection</w:t>
      </w:r>
    </w:p>
    <w:p w14:paraId="7DE1ED14" w14:textId="77777777" w:rsidR="00FD281C" w:rsidRDefault="00FD281C" w:rsidP="00FD281C">
      <w:pPr>
        <w:rPr>
          <w:rFonts w:ascii="Times New Roman" w:hAnsi="Times New Roman" w:cs="Times New Roman"/>
        </w:rPr>
      </w:pPr>
    </w:p>
    <w:p w14:paraId="0B3833BE" w14:textId="00750E67" w:rsidR="00E334A5" w:rsidRPr="00E334A5" w:rsidRDefault="00E334A5" w:rsidP="00E334A5">
      <w:pPr>
        <w:rPr>
          <w:rFonts w:ascii="Times New Roman" w:hAnsi="Times New Roman" w:cs="Times New Roman"/>
        </w:rPr>
      </w:pPr>
      <w:r w:rsidRPr="00E334A5">
        <w:rPr>
          <w:rFonts w:ascii="Times New Roman" w:hAnsi="Times New Roman" w:cs="Times New Roman"/>
        </w:rPr>
        <w:t xml:space="preserve">There is a need for HHS to better understand the data and technologies that underlie BD and determine </w:t>
      </w:r>
      <w:r w:rsidR="00221147">
        <w:rPr>
          <w:rFonts w:ascii="Times New Roman" w:hAnsi="Times New Roman" w:cs="Times New Roman"/>
        </w:rPr>
        <w:t>if and how they should</w:t>
      </w:r>
      <w:r w:rsidRPr="00E334A5">
        <w:rPr>
          <w:rFonts w:ascii="Times New Roman" w:hAnsi="Times New Roman" w:cs="Times New Roman"/>
        </w:rPr>
        <w:t xml:space="preserve"> be incorporated to improve evidence-based decision-making by the department. The information obtained by this project will help address this </w:t>
      </w:r>
      <w:r w:rsidR="00221147">
        <w:rPr>
          <w:rFonts w:ascii="Times New Roman" w:hAnsi="Times New Roman" w:cs="Times New Roman"/>
        </w:rPr>
        <w:t>question</w:t>
      </w:r>
      <w:r w:rsidRPr="00E334A5">
        <w:rPr>
          <w:rFonts w:ascii="Times New Roman" w:hAnsi="Times New Roman" w:cs="Times New Roman"/>
        </w:rPr>
        <w:t>.</w:t>
      </w:r>
    </w:p>
    <w:p w14:paraId="0625BC45" w14:textId="77777777" w:rsidR="00E334A5" w:rsidRPr="00E334A5" w:rsidRDefault="00E334A5" w:rsidP="00E334A5">
      <w:pPr>
        <w:rPr>
          <w:rFonts w:ascii="Times New Roman" w:hAnsi="Times New Roman" w:cs="Times New Roman"/>
        </w:rPr>
      </w:pPr>
    </w:p>
    <w:p w14:paraId="70B4580A" w14:textId="499A2E2C" w:rsidR="00E334A5" w:rsidRPr="00E334A5" w:rsidRDefault="00E334A5" w:rsidP="00E334A5">
      <w:pPr>
        <w:rPr>
          <w:rFonts w:ascii="Times New Roman" w:hAnsi="Times New Roman" w:cs="Times New Roman"/>
        </w:rPr>
      </w:pPr>
      <w:r w:rsidRPr="00E334A5">
        <w:rPr>
          <w:rFonts w:ascii="Times New Roman" w:hAnsi="Times New Roman" w:cs="Times New Roman"/>
        </w:rPr>
        <w:t>For the purpose of this project we will use the current definition of the BD found in the N</w:t>
      </w:r>
      <w:r w:rsidR="00500A4F">
        <w:rPr>
          <w:rFonts w:ascii="Times New Roman" w:hAnsi="Times New Roman" w:cs="Times New Roman"/>
        </w:rPr>
        <w:t xml:space="preserve">ational </w:t>
      </w:r>
      <w:r w:rsidR="00207406" w:rsidRPr="00E334A5">
        <w:rPr>
          <w:rFonts w:ascii="Times New Roman" w:hAnsi="Times New Roman" w:cs="Times New Roman"/>
        </w:rPr>
        <w:t>I</w:t>
      </w:r>
      <w:r w:rsidR="00207406">
        <w:rPr>
          <w:rFonts w:ascii="Times New Roman" w:hAnsi="Times New Roman" w:cs="Times New Roman"/>
        </w:rPr>
        <w:t>nstitute</w:t>
      </w:r>
      <w:r w:rsidR="00500A4F">
        <w:rPr>
          <w:rFonts w:ascii="Times New Roman" w:hAnsi="Times New Roman" w:cs="Times New Roman"/>
        </w:rPr>
        <w:t xml:space="preserve"> of </w:t>
      </w:r>
      <w:r w:rsidRPr="00E334A5">
        <w:rPr>
          <w:rFonts w:ascii="Times New Roman" w:hAnsi="Times New Roman" w:cs="Times New Roman"/>
        </w:rPr>
        <w:t>S</w:t>
      </w:r>
      <w:r w:rsidR="00500A4F">
        <w:rPr>
          <w:rFonts w:ascii="Times New Roman" w:hAnsi="Times New Roman" w:cs="Times New Roman"/>
        </w:rPr>
        <w:t>tandards</w:t>
      </w:r>
      <w:r w:rsidR="00B01B4B">
        <w:rPr>
          <w:rFonts w:ascii="Times New Roman" w:hAnsi="Times New Roman" w:cs="Times New Roman"/>
        </w:rPr>
        <w:t xml:space="preserve"> and Technology (NIST)</w:t>
      </w:r>
      <w:r w:rsidRPr="00E334A5">
        <w:rPr>
          <w:rFonts w:ascii="Times New Roman" w:hAnsi="Times New Roman" w:cs="Times New Roman"/>
        </w:rPr>
        <w:t xml:space="preserve"> Big Data Working Group draft (see https://bigdatawg.nist.gov/_uploadfiles/M0613_v1_3911475184.docx). </w:t>
      </w:r>
    </w:p>
    <w:p w14:paraId="51A26195" w14:textId="77777777" w:rsidR="00E334A5" w:rsidRPr="00E334A5" w:rsidRDefault="00E334A5" w:rsidP="00E334A5">
      <w:pPr>
        <w:rPr>
          <w:rFonts w:ascii="Times New Roman" w:hAnsi="Times New Roman" w:cs="Times New Roman"/>
        </w:rPr>
      </w:pPr>
      <w:r w:rsidRPr="00E334A5">
        <w:rPr>
          <w:rFonts w:ascii="Times New Roman" w:hAnsi="Times New Roman" w:cs="Times New Roman"/>
        </w:rPr>
        <w:t xml:space="preserve">Big Data refers to the inability of traditional data architectures to efficiently handle the new datasets. Characteristics of Big Data that force new architectures are as follows: </w:t>
      </w:r>
    </w:p>
    <w:p w14:paraId="5D8664F9" w14:textId="77777777" w:rsidR="00E334A5" w:rsidRPr="00B01B4B" w:rsidRDefault="00E334A5" w:rsidP="00B01B4B">
      <w:pPr>
        <w:pStyle w:val="ListParagraph"/>
        <w:numPr>
          <w:ilvl w:val="0"/>
          <w:numId w:val="21"/>
        </w:numPr>
        <w:rPr>
          <w:rFonts w:ascii="Times New Roman" w:hAnsi="Times New Roman" w:cs="Times New Roman"/>
        </w:rPr>
      </w:pPr>
      <w:r w:rsidRPr="00B01B4B">
        <w:rPr>
          <w:rFonts w:ascii="Times New Roman" w:hAnsi="Times New Roman" w:cs="Times New Roman"/>
        </w:rPr>
        <w:t xml:space="preserve">Volume (i.e., the size of the dataset); </w:t>
      </w:r>
    </w:p>
    <w:p w14:paraId="07DC881E" w14:textId="77777777" w:rsidR="00E334A5" w:rsidRPr="00B01B4B" w:rsidRDefault="00E334A5" w:rsidP="00B01B4B">
      <w:pPr>
        <w:pStyle w:val="ListParagraph"/>
        <w:numPr>
          <w:ilvl w:val="0"/>
          <w:numId w:val="21"/>
        </w:numPr>
        <w:rPr>
          <w:rFonts w:ascii="Times New Roman" w:hAnsi="Times New Roman" w:cs="Times New Roman"/>
        </w:rPr>
      </w:pPr>
      <w:r w:rsidRPr="00B01B4B">
        <w:rPr>
          <w:rFonts w:ascii="Times New Roman" w:hAnsi="Times New Roman" w:cs="Times New Roman"/>
        </w:rPr>
        <w:t xml:space="preserve">Variety (i.e., data from multiple repositories, domains, or types); </w:t>
      </w:r>
    </w:p>
    <w:p w14:paraId="325E8A57" w14:textId="77777777" w:rsidR="00E334A5" w:rsidRPr="00B01B4B" w:rsidRDefault="00E334A5" w:rsidP="00B01B4B">
      <w:pPr>
        <w:pStyle w:val="ListParagraph"/>
        <w:numPr>
          <w:ilvl w:val="0"/>
          <w:numId w:val="21"/>
        </w:numPr>
        <w:rPr>
          <w:rFonts w:ascii="Times New Roman" w:hAnsi="Times New Roman" w:cs="Times New Roman"/>
        </w:rPr>
      </w:pPr>
      <w:r w:rsidRPr="00B01B4B">
        <w:rPr>
          <w:rFonts w:ascii="Times New Roman" w:hAnsi="Times New Roman" w:cs="Times New Roman"/>
        </w:rPr>
        <w:t xml:space="preserve">Velocity (i.e., rate of flow); and </w:t>
      </w:r>
    </w:p>
    <w:p w14:paraId="6FEE0238" w14:textId="77777777" w:rsidR="00E334A5" w:rsidRPr="00B01B4B" w:rsidRDefault="00E334A5" w:rsidP="00B01B4B">
      <w:pPr>
        <w:pStyle w:val="ListParagraph"/>
        <w:numPr>
          <w:ilvl w:val="0"/>
          <w:numId w:val="21"/>
        </w:numPr>
        <w:rPr>
          <w:rFonts w:ascii="Times New Roman" w:hAnsi="Times New Roman" w:cs="Times New Roman"/>
        </w:rPr>
      </w:pPr>
      <w:r w:rsidRPr="00B01B4B">
        <w:rPr>
          <w:rFonts w:ascii="Times New Roman" w:hAnsi="Times New Roman" w:cs="Times New Roman"/>
        </w:rPr>
        <w:t xml:space="preserve">Variability (i.e., the change in velocity or structure). </w:t>
      </w:r>
    </w:p>
    <w:p w14:paraId="18D81DA6" w14:textId="77777777" w:rsidR="00E334A5" w:rsidRPr="00E334A5" w:rsidRDefault="00E334A5" w:rsidP="00E334A5">
      <w:pPr>
        <w:rPr>
          <w:rFonts w:ascii="Times New Roman" w:hAnsi="Times New Roman" w:cs="Times New Roman"/>
        </w:rPr>
      </w:pPr>
    </w:p>
    <w:p w14:paraId="35F63429" w14:textId="77777777" w:rsidR="00E334A5" w:rsidRPr="00E334A5" w:rsidRDefault="00E334A5" w:rsidP="00E334A5">
      <w:pPr>
        <w:rPr>
          <w:rFonts w:ascii="Times New Roman" w:hAnsi="Times New Roman" w:cs="Times New Roman"/>
        </w:rPr>
      </w:pPr>
      <w:r w:rsidRPr="00E334A5">
        <w:rPr>
          <w:rFonts w:ascii="Times New Roman" w:hAnsi="Times New Roman" w:cs="Times New Roman"/>
        </w:rPr>
        <w:t xml:space="preserve">The above definition serves to differentiate BD technologies from many traditional data resources found at HHS. For example, HHS survey data does not meet this definition. Surveys may seem large, but they are generally not large by current BD standards, which refer to datasets that are vastly more complex.  Once collected and interpreted, even a data set as large as the Decennial Census of Population does not change in content or format (i.e. it lacks velocity, variety, and variability). It is fixed and static until the next Census ten years later.  </w:t>
      </w:r>
    </w:p>
    <w:p w14:paraId="413BCDFB" w14:textId="77777777" w:rsidR="00E334A5" w:rsidRPr="00E334A5" w:rsidRDefault="00E334A5" w:rsidP="00E334A5">
      <w:pPr>
        <w:rPr>
          <w:rFonts w:ascii="Times New Roman" w:hAnsi="Times New Roman" w:cs="Times New Roman"/>
        </w:rPr>
      </w:pPr>
    </w:p>
    <w:p w14:paraId="2E59DBCB" w14:textId="5762F672" w:rsidR="00E334A5" w:rsidRPr="00E334A5" w:rsidRDefault="00E334A5" w:rsidP="00E334A5">
      <w:pPr>
        <w:rPr>
          <w:rFonts w:ascii="Times New Roman" w:hAnsi="Times New Roman" w:cs="Times New Roman"/>
        </w:rPr>
      </w:pPr>
      <w:r w:rsidRPr="00E334A5">
        <w:rPr>
          <w:rFonts w:ascii="Times New Roman" w:hAnsi="Times New Roman" w:cs="Times New Roman"/>
        </w:rPr>
        <w:t>In contrast the literature databases maintained by the National Library of Medicine are perhaps  HHS’s best examples of BD as these data resources are continuously updated (velocity) with over 1 million publications per year</w:t>
      </w:r>
      <w:r w:rsidR="009B5288">
        <w:rPr>
          <w:rStyle w:val="FootnoteReference"/>
          <w:rFonts w:ascii="Times New Roman" w:hAnsi="Times New Roman" w:cs="Times New Roman"/>
        </w:rPr>
        <w:footnoteReference w:id="1"/>
      </w:r>
      <w:r w:rsidRPr="00E334A5">
        <w:rPr>
          <w:rFonts w:ascii="Times New Roman" w:hAnsi="Times New Roman" w:cs="Times New Roman"/>
        </w:rPr>
        <w:t xml:space="preserve">  (volume) that represent new experimental findings across a multitude of fields that publish on different schedules (variability) from a large number of sources (variety). </w:t>
      </w:r>
    </w:p>
    <w:p w14:paraId="4851CAC5" w14:textId="77777777" w:rsidR="00E334A5" w:rsidRPr="00E334A5" w:rsidRDefault="00E334A5" w:rsidP="00E334A5">
      <w:pPr>
        <w:rPr>
          <w:rFonts w:ascii="Times New Roman" w:hAnsi="Times New Roman" w:cs="Times New Roman"/>
        </w:rPr>
      </w:pPr>
    </w:p>
    <w:p w14:paraId="04DCC11C" w14:textId="196E50C4" w:rsidR="00E334A5" w:rsidRPr="00E334A5" w:rsidRDefault="00E334A5" w:rsidP="00E334A5">
      <w:pPr>
        <w:rPr>
          <w:rFonts w:ascii="Times New Roman" w:hAnsi="Times New Roman" w:cs="Times New Roman"/>
        </w:rPr>
      </w:pPr>
      <w:r w:rsidRPr="00E334A5">
        <w:rPr>
          <w:rFonts w:ascii="Times New Roman" w:hAnsi="Times New Roman" w:cs="Times New Roman"/>
        </w:rPr>
        <w:t>Another BD example is the Medicare Claims Database.  This is an administrative database used to carry out our insurance obligations.  It is estimated to grow at between 1.5 and 2 billion claim records per year (volume),</w:t>
      </w:r>
      <w:r w:rsidR="009B5288">
        <w:rPr>
          <w:rStyle w:val="FootnoteReference"/>
          <w:rFonts w:ascii="Times New Roman" w:hAnsi="Times New Roman" w:cs="Times New Roman"/>
        </w:rPr>
        <w:footnoteReference w:id="2"/>
      </w:r>
      <w:r w:rsidRPr="00E334A5">
        <w:rPr>
          <w:rFonts w:ascii="Times New Roman" w:hAnsi="Times New Roman" w:cs="Times New Roman"/>
        </w:rPr>
        <w:t xml:space="preserve">  updated continuously each day (velocity), with changes at random intervals with thousands of different possible diagnosis and procedure codes (variability), from thousands of different providers and specialties (variety).</w:t>
      </w:r>
    </w:p>
    <w:p w14:paraId="23E904F9" w14:textId="77777777" w:rsidR="00E334A5" w:rsidRPr="00221147" w:rsidRDefault="00E334A5" w:rsidP="00E334A5">
      <w:pPr>
        <w:rPr>
          <w:rFonts w:ascii="Times New Roman" w:hAnsi="Times New Roman" w:cs="Times New Roman"/>
        </w:rPr>
      </w:pPr>
    </w:p>
    <w:p w14:paraId="70DBAF20" w14:textId="09FD75D4" w:rsidR="00E334A5" w:rsidRPr="00E334A5" w:rsidRDefault="00E334A5" w:rsidP="00221147">
      <w:pPr>
        <w:rPr>
          <w:rFonts w:ascii="Times New Roman" w:hAnsi="Times New Roman" w:cs="Times New Roman"/>
        </w:rPr>
      </w:pPr>
      <w:r w:rsidRPr="00221147">
        <w:rPr>
          <w:rFonts w:ascii="Times New Roman" w:hAnsi="Times New Roman" w:cs="Times New Roman"/>
        </w:rPr>
        <w:t>HHS is now in an environment in which it must evaluate the utility of BD sources maintained by outside entities, including commercial sources, to meet many aspects of its mission.</w:t>
      </w:r>
      <w:r w:rsidR="00500A4F" w:rsidRPr="00221147">
        <w:rPr>
          <w:rFonts w:ascii="Times New Roman" w:eastAsia="Calibri" w:hAnsi="Times New Roman" w:cs="Times New Roman"/>
        </w:rPr>
        <w:t xml:space="preserve"> Examples of these BD</w:t>
      </w:r>
      <w:r w:rsidR="00D87184" w:rsidRPr="00221147">
        <w:rPr>
          <w:rFonts w:ascii="Times New Roman" w:eastAsia="Calibri" w:hAnsi="Times New Roman" w:cs="Times New Roman"/>
        </w:rPr>
        <w:t xml:space="preserve"> </w:t>
      </w:r>
      <w:r w:rsidR="00B01B4B" w:rsidRPr="00221147">
        <w:rPr>
          <w:rFonts w:ascii="Times New Roman" w:eastAsia="Calibri" w:hAnsi="Times New Roman" w:cs="Times New Roman"/>
        </w:rPr>
        <w:t>sources include</w:t>
      </w:r>
      <w:r w:rsidR="00500A4F" w:rsidRPr="00221147">
        <w:rPr>
          <w:rFonts w:ascii="Times New Roman" w:eastAsia="Calibri" w:hAnsi="Times New Roman" w:cs="Times New Roman"/>
        </w:rPr>
        <w:t xml:space="preserve"> personalized activity data captured through motion sensors, and syndromic surveillance data that might be captured through analyzing web queries and monitoring over the counter medication purchases.</w:t>
      </w:r>
      <w:r w:rsidRPr="00221147">
        <w:rPr>
          <w:rFonts w:ascii="Times New Roman" w:hAnsi="Times New Roman" w:cs="Times New Roman"/>
        </w:rPr>
        <w:t xml:space="preserve"> Different BD sources can provide novel information for evidence development and may have advantages over data generated by HHS due to the speed of data collection, the potential for geographic granularity, and relative lack of measurement error. </w:t>
      </w:r>
      <w:r w:rsidRPr="00E334A5">
        <w:rPr>
          <w:rFonts w:ascii="Times New Roman" w:hAnsi="Times New Roman" w:cs="Times New Roman"/>
        </w:rPr>
        <w:t xml:space="preserve">However, BD sources must be evaluated carefully to assure the data are of adequate quality. The strengths and weaknesses of different sources and kinds of data should inform how they are applied. </w:t>
      </w:r>
    </w:p>
    <w:p w14:paraId="36DA56A9" w14:textId="77777777" w:rsidR="00E334A5" w:rsidRPr="00E334A5" w:rsidRDefault="00E334A5" w:rsidP="00E334A5">
      <w:pPr>
        <w:rPr>
          <w:rFonts w:ascii="Times New Roman" w:hAnsi="Times New Roman" w:cs="Times New Roman"/>
        </w:rPr>
      </w:pPr>
    </w:p>
    <w:p w14:paraId="713B6AEE" w14:textId="4CF0F690" w:rsidR="00E334A5" w:rsidRPr="00E334A5" w:rsidRDefault="00E334A5" w:rsidP="00E334A5">
      <w:pPr>
        <w:rPr>
          <w:rFonts w:ascii="Times New Roman" w:hAnsi="Times New Roman" w:cs="Times New Roman"/>
        </w:rPr>
      </w:pPr>
      <w:r w:rsidRPr="00E334A5">
        <w:rPr>
          <w:rFonts w:ascii="Times New Roman" w:hAnsi="Times New Roman" w:cs="Times New Roman"/>
        </w:rPr>
        <w:t>The speed of data collection for some BD sources makes the data promising for real-time surveillance and monitoring and for generating hypotheses to be investigated us</w:t>
      </w:r>
      <w:r w:rsidR="00E950BE">
        <w:rPr>
          <w:rFonts w:ascii="Times New Roman" w:hAnsi="Times New Roman" w:cs="Times New Roman"/>
        </w:rPr>
        <w:t>ing higher-quality data sources</w:t>
      </w:r>
      <w:r w:rsidR="00500A4F" w:rsidRPr="00500A4F">
        <w:rPr>
          <w:rFonts w:ascii="Times New Roman" w:eastAsia="Times New Roman" w:hAnsi="Times New Roman" w:cs="Times New Roman"/>
          <w:sz w:val="24"/>
          <w:szCs w:val="24"/>
        </w:rPr>
        <w:t xml:space="preserve">. </w:t>
      </w:r>
      <w:r w:rsidR="00500A4F" w:rsidRPr="00B01B4B">
        <w:rPr>
          <w:rFonts w:ascii="Times New Roman" w:eastAsia="Times New Roman" w:hAnsi="Times New Roman" w:cs="Times New Roman"/>
        </w:rPr>
        <w:t>For example, the FDA’s Sentinel Initiative combines electronic health records, insurance claims data, and registries for adverse event monitoring to ensure safety of drugs and other regulated medical products.</w:t>
      </w:r>
      <w:r w:rsidR="00500A4F" w:rsidRPr="00B01B4B">
        <w:rPr>
          <w:rFonts w:ascii="Times New Roman" w:eastAsia="Times New Roman" w:hAnsi="Times New Roman" w:cs="Times New Roman"/>
          <w:vertAlign w:val="superscript"/>
        </w:rPr>
        <w:footnoteReference w:id="3"/>
      </w:r>
      <w:r w:rsidR="00500A4F" w:rsidRPr="00B01B4B">
        <w:rPr>
          <w:rFonts w:ascii="Times New Roman" w:eastAsia="Times New Roman" w:hAnsi="Times New Roman" w:cs="Times New Roman"/>
        </w:rPr>
        <w:t xml:space="preserve"> A distributed data infrastructure allows for rapid analysis across the database of more than 193 million patients.</w:t>
      </w:r>
      <w:r w:rsidR="00500A4F" w:rsidRPr="00B01B4B">
        <w:rPr>
          <w:rFonts w:ascii="Times New Roman" w:eastAsia="Times New Roman" w:hAnsi="Times New Roman" w:cs="Times New Roman"/>
          <w:vertAlign w:val="superscript"/>
        </w:rPr>
        <w:footnoteReference w:id="4"/>
      </w:r>
      <w:r w:rsidR="00500A4F" w:rsidRPr="00B01B4B">
        <w:rPr>
          <w:rFonts w:ascii="Times New Roman" w:eastAsia="Times New Roman" w:hAnsi="Times New Roman" w:cs="Times New Roman"/>
        </w:rPr>
        <w:t xml:space="preserve"> The use of the Common Data Model helps ensure standardization and maintain data quality. Methods are refined to get more precise estimates when an issue is detected, a process called “signal refinement.”</w:t>
      </w:r>
      <w:r w:rsidR="00500A4F" w:rsidRPr="00500A4F">
        <w:rPr>
          <w:rFonts w:ascii="Times New Roman" w:eastAsia="Times New Roman" w:hAnsi="Times New Roman" w:cs="Times New Roman"/>
          <w:sz w:val="24"/>
          <w:szCs w:val="24"/>
        </w:rPr>
        <w:t xml:space="preserve"> </w:t>
      </w:r>
      <w:r w:rsidRPr="00E334A5">
        <w:rPr>
          <w:rFonts w:ascii="Times New Roman" w:hAnsi="Times New Roman" w:cs="Times New Roman"/>
        </w:rPr>
        <w:t xml:space="preserve">However, the same BD source may be less well-suited to other applications. For example, if the data </w:t>
      </w:r>
      <w:r w:rsidR="00E950BE">
        <w:rPr>
          <w:rFonts w:ascii="Times New Roman" w:hAnsi="Times New Roman" w:cs="Times New Roman"/>
        </w:rPr>
        <w:t>are</w:t>
      </w:r>
      <w:r w:rsidRPr="00E334A5">
        <w:rPr>
          <w:rFonts w:ascii="Times New Roman" w:hAnsi="Times New Roman" w:cs="Times New Roman"/>
        </w:rPr>
        <w:t xml:space="preserve"> not representative of vulnerable populations, decisions based on that data may have unintentional discriminatory impacts. It is critical that health service researchers throughout HHS understand when and how to best employ BD analytic tools so that they may use the most appropriate data sources and analytic tools available to them in testing their hypotheses</w:t>
      </w:r>
      <w:r w:rsidR="00E950BE">
        <w:rPr>
          <w:rFonts w:ascii="Times New Roman" w:hAnsi="Times New Roman" w:cs="Times New Roman"/>
        </w:rPr>
        <w:t>.</w:t>
      </w:r>
    </w:p>
    <w:p w14:paraId="0F822EFD" w14:textId="77777777" w:rsidR="00E334A5" w:rsidRPr="00E334A5" w:rsidRDefault="00E334A5" w:rsidP="00E334A5">
      <w:pPr>
        <w:rPr>
          <w:rFonts w:ascii="Times New Roman" w:hAnsi="Times New Roman" w:cs="Times New Roman"/>
        </w:rPr>
      </w:pPr>
    </w:p>
    <w:p w14:paraId="17168AF6" w14:textId="643D0901" w:rsidR="0024752E" w:rsidRPr="00E950BE" w:rsidRDefault="00E334A5" w:rsidP="00E950BE">
      <w:pPr>
        <w:spacing w:after="200"/>
        <w:rPr>
          <w:rFonts w:ascii="Times New Roman" w:hAnsi="Times New Roman" w:cs="Times New Roman"/>
        </w:rPr>
      </w:pPr>
      <w:r w:rsidRPr="00E950BE">
        <w:rPr>
          <w:rFonts w:ascii="Times New Roman" w:hAnsi="Times New Roman" w:cs="Times New Roman"/>
        </w:rPr>
        <w:t>The information collection proposed in this project will provide an overview of the current state of the art of BD that will help guide further HHS research efforts in the field.</w:t>
      </w:r>
    </w:p>
    <w:p w14:paraId="38F807B9"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Use of Improved Information Technology and Burden Reduction</w:t>
      </w:r>
    </w:p>
    <w:p w14:paraId="1E4D16DB" w14:textId="77777777" w:rsidR="00FD281C" w:rsidRDefault="00FD281C" w:rsidP="00FD281C">
      <w:pPr>
        <w:pStyle w:val="ListParagraph"/>
        <w:rPr>
          <w:rFonts w:ascii="Times New Roman" w:hAnsi="Times New Roman" w:cs="Times New Roman"/>
        </w:rPr>
      </w:pPr>
    </w:p>
    <w:p w14:paraId="4BF4B30D" w14:textId="7F0B75A1" w:rsidR="008719A8" w:rsidRPr="005C026D" w:rsidRDefault="00221147" w:rsidP="00FD281C">
      <w:pPr>
        <w:pStyle w:val="ListParagraph"/>
        <w:rPr>
          <w:rFonts w:ascii="Times New Roman" w:hAnsi="Times New Roman" w:cs="Times New Roman"/>
        </w:rPr>
      </w:pPr>
      <w:r>
        <w:rPr>
          <w:rFonts w:ascii="Times New Roman" w:hAnsi="Times New Roman" w:cs="Times New Roman"/>
        </w:rPr>
        <w:t>Information</w:t>
      </w:r>
      <w:r w:rsidR="008719A8">
        <w:rPr>
          <w:rFonts w:ascii="Times New Roman" w:hAnsi="Times New Roman" w:cs="Times New Roman"/>
        </w:rPr>
        <w:t xml:space="preserve"> will be collected via telephone interviews. We will use</w:t>
      </w:r>
      <w:r w:rsidR="001A65A1">
        <w:rPr>
          <w:rFonts w:ascii="Times New Roman" w:hAnsi="Times New Roman" w:cs="Times New Roman"/>
        </w:rPr>
        <w:t xml:space="preserve"> audio recorders and</w:t>
      </w:r>
      <w:r w:rsidR="008719A8">
        <w:rPr>
          <w:rFonts w:ascii="Times New Roman" w:hAnsi="Times New Roman" w:cs="Times New Roman"/>
        </w:rPr>
        <w:t xml:space="preserve"> computers to take notes and manually extract information and themes across interviews.</w:t>
      </w:r>
    </w:p>
    <w:p w14:paraId="5C1C4ACA" w14:textId="77777777" w:rsidR="00FD281C" w:rsidRPr="005C026D" w:rsidRDefault="00FD281C" w:rsidP="00FD281C">
      <w:pPr>
        <w:pStyle w:val="ListParagraph"/>
        <w:rPr>
          <w:rFonts w:ascii="Times New Roman" w:hAnsi="Times New Roman" w:cs="Times New Roman"/>
        </w:rPr>
      </w:pPr>
    </w:p>
    <w:p w14:paraId="09F8B3FA" w14:textId="77777777" w:rsidR="00556661" w:rsidRPr="003A7846" w:rsidRDefault="00FD281C" w:rsidP="00FD281C">
      <w:pPr>
        <w:pStyle w:val="ListParagraph"/>
        <w:numPr>
          <w:ilvl w:val="0"/>
          <w:numId w:val="1"/>
        </w:numPr>
        <w:rPr>
          <w:rFonts w:ascii="Times New Roman" w:hAnsi="Times New Roman" w:cs="Times New Roman"/>
        </w:rPr>
      </w:pPr>
      <w:r w:rsidRPr="003A7846">
        <w:rPr>
          <w:rFonts w:ascii="Times New Roman" w:hAnsi="Times New Roman" w:cs="Times New Roman"/>
          <w:b/>
        </w:rPr>
        <w:t>Efforts to Identify Duplication and Use of Similar Information</w:t>
      </w:r>
      <w:r w:rsidR="00556661" w:rsidRPr="003A7846">
        <w:rPr>
          <w:rFonts w:ascii="Times New Roman" w:hAnsi="Times New Roman" w:cs="Times New Roman"/>
          <w:b/>
        </w:rPr>
        <w:t xml:space="preserve"> </w:t>
      </w:r>
    </w:p>
    <w:p w14:paraId="663FDFB3" w14:textId="77777777" w:rsidR="003A7846" w:rsidRDefault="003A7846" w:rsidP="00556661">
      <w:pPr>
        <w:pStyle w:val="ListParagraph"/>
        <w:ind w:left="810"/>
        <w:rPr>
          <w:rFonts w:ascii="Times New Roman" w:hAnsi="Times New Roman" w:cs="Times New Roman"/>
        </w:rPr>
      </w:pPr>
    </w:p>
    <w:p w14:paraId="6C00D808" w14:textId="02283D23" w:rsidR="00556661" w:rsidRPr="004D06F1" w:rsidRDefault="00556661" w:rsidP="004D06F1">
      <w:pPr>
        <w:pStyle w:val="ListParagraph"/>
        <w:ind w:left="810"/>
        <w:rPr>
          <w:rFonts w:ascii="Times New Roman" w:hAnsi="Times New Roman" w:cs="Times New Roman"/>
          <w:highlight w:val="yellow"/>
        </w:rPr>
      </w:pPr>
      <w:r w:rsidRPr="00556661">
        <w:rPr>
          <w:rFonts w:ascii="Times New Roman" w:hAnsi="Times New Roman" w:cs="Times New Roman"/>
        </w:rPr>
        <w:t xml:space="preserve">To our knowledge, there is no similar effort to collect this information using a similar methodology and directed at the use of </w:t>
      </w:r>
      <w:r w:rsidR="005939E4">
        <w:rPr>
          <w:rFonts w:ascii="Times New Roman" w:hAnsi="Times New Roman" w:cs="Times New Roman"/>
        </w:rPr>
        <w:t>big data</w:t>
      </w:r>
      <w:r w:rsidRPr="00556661">
        <w:rPr>
          <w:rFonts w:ascii="Times New Roman" w:hAnsi="Times New Roman" w:cs="Times New Roman"/>
        </w:rPr>
        <w:t xml:space="preserve"> specifically </w:t>
      </w:r>
      <w:r w:rsidR="005939E4">
        <w:rPr>
          <w:rFonts w:ascii="Times New Roman" w:hAnsi="Times New Roman" w:cs="Times New Roman"/>
        </w:rPr>
        <w:t>for purposes of HHS programs</w:t>
      </w:r>
      <w:r w:rsidRPr="00556661">
        <w:rPr>
          <w:rFonts w:ascii="Times New Roman" w:hAnsi="Times New Roman" w:cs="Times New Roman"/>
        </w:rPr>
        <w:t xml:space="preserve">. </w:t>
      </w:r>
    </w:p>
    <w:p w14:paraId="4F8FE712" w14:textId="77777777" w:rsidR="00FD281C" w:rsidRPr="005C026D" w:rsidRDefault="00FD281C" w:rsidP="00FD281C">
      <w:pPr>
        <w:pStyle w:val="ListParagraph"/>
        <w:rPr>
          <w:rFonts w:ascii="Times New Roman" w:hAnsi="Times New Roman" w:cs="Times New Roman"/>
        </w:rPr>
      </w:pPr>
    </w:p>
    <w:p w14:paraId="4E38A897" w14:textId="77777777" w:rsidR="00FD281C" w:rsidRPr="005C026D" w:rsidRDefault="00FD281C" w:rsidP="00FD281C">
      <w:pPr>
        <w:rPr>
          <w:rFonts w:ascii="Times New Roman" w:hAnsi="Times New Roman" w:cs="Times New Roman"/>
        </w:rPr>
      </w:pPr>
    </w:p>
    <w:p w14:paraId="6EA87FC5" w14:textId="77777777" w:rsidR="00FD281C" w:rsidRPr="003A7846" w:rsidRDefault="00FD281C" w:rsidP="00FD281C">
      <w:pPr>
        <w:pStyle w:val="ListParagraph"/>
        <w:numPr>
          <w:ilvl w:val="0"/>
          <w:numId w:val="1"/>
        </w:numPr>
        <w:rPr>
          <w:rFonts w:ascii="Times New Roman" w:hAnsi="Times New Roman" w:cs="Times New Roman"/>
          <w:b/>
        </w:rPr>
      </w:pPr>
      <w:r w:rsidRPr="003A7846">
        <w:rPr>
          <w:rFonts w:ascii="Times New Roman" w:hAnsi="Times New Roman" w:cs="Times New Roman"/>
          <w:b/>
        </w:rPr>
        <w:t>Impact on Small Businesses or Other Small Entities</w:t>
      </w:r>
    </w:p>
    <w:p w14:paraId="35AB810A" w14:textId="77777777" w:rsidR="00FD281C" w:rsidRPr="008719A8" w:rsidRDefault="00FD281C" w:rsidP="008719A8">
      <w:pPr>
        <w:ind w:left="0"/>
        <w:rPr>
          <w:rFonts w:ascii="Times New Roman" w:hAnsi="Times New Roman" w:cs="Times New Roman"/>
        </w:rPr>
      </w:pPr>
    </w:p>
    <w:p w14:paraId="79B05161" w14:textId="32761980" w:rsidR="008719A8" w:rsidRDefault="00BC5860" w:rsidP="00FD281C">
      <w:pPr>
        <w:pStyle w:val="ListParagraph"/>
        <w:rPr>
          <w:rFonts w:ascii="Times New Roman" w:hAnsi="Times New Roman" w:cs="Times New Roman"/>
        </w:rPr>
      </w:pPr>
      <w:r>
        <w:rPr>
          <w:rFonts w:ascii="Times New Roman" w:hAnsi="Times New Roman" w:cs="Times New Roman"/>
        </w:rPr>
        <w:t xml:space="preserve">             None </w:t>
      </w:r>
    </w:p>
    <w:p w14:paraId="148F675F" w14:textId="77777777" w:rsidR="00E950BE" w:rsidRPr="005C026D" w:rsidRDefault="00E950BE" w:rsidP="00FD281C">
      <w:pPr>
        <w:pStyle w:val="ListParagraph"/>
        <w:rPr>
          <w:rFonts w:ascii="Times New Roman" w:hAnsi="Times New Roman" w:cs="Times New Roman"/>
        </w:rPr>
      </w:pPr>
    </w:p>
    <w:p w14:paraId="0F823A85"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 xml:space="preserve">Consequences of Collecting the Information Less Frequently    </w:t>
      </w:r>
    </w:p>
    <w:p w14:paraId="221ABEEA" w14:textId="77777777" w:rsidR="00FD281C" w:rsidRDefault="00FD281C" w:rsidP="00FD281C">
      <w:pPr>
        <w:rPr>
          <w:rFonts w:ascii="Times New Roman" w:eastAsiaTheme="minorHAnsi" w:hAnsi="Times New Roman" w:cs="Times New Roman"/>
        </w:rPr>
      </w:pPr>
    </w:p>
    <w:p w14:paraId="040C287C" w14:textId="6179C701" w:rsidR="008719A8" w:rsidRDefault="008719A8" w:rsidP="00FD281C">
      <w:pPr>
        <w:rPr>
          <w:rFonts w:ascii="Times New Roman" w:eastAsiaTheme="minorHAnsi" w:hAnsi="Times New Roman" w:cs="Times New Roman"/>
        </w:rPr>
      </w:pPr>
      <w:r>
        <w:rPr>
          <w:rFonts w:ascii="Times New Roman" w:eastAsiaTheme="minorHAnsi" w:hAnsi="Times New Roman" w:cs="Times New Roman"/>
        </w:rPr>
        <w:t>This request is for a one time data collection.</w:t>
      </w:r>
    </w:p>
    <w:p w14:paraId="45D233E5" w14:textId="77777777" w:rsidR="00494832" w:rsidRPr="005C026D" w:rsidRDefault="00494832" w:rsidP="00FD281C">
      <w:pPr>
        <w:rPr>
          <w:rFonts w:ascii="Times New Roman" w:hAnsi="Times New Roman" w:cs="Times New Roman"/>
        </w:rPr>
      </w:pPr>
    </w:p>
    <w:p w14:paraId="771AE468" w14:textId="77777777" w:rsidR="00FD281C" w:rsidRPr="00207844" w:rsidRDefault="00FD281C" w:rsidP="00FD281C">
      <w:pPr>
        <w:pStyle w:val="ListParagraph"/>
        <w:numPr>
          <w:ilvl w:val="0"/>
          <w:numId w:val="1"/>
        </w:numPr>
        <w:rPr>
          <w:rFonts w:ascii="Times New Roman" w:hAnsi="Times New Roman" w:cs="Times New Roman"/>
          <w:b/>
        </w:rPr>
      </w:pPr>
      <w:r w:rsidRPr="00207844">
        <w:rPr>
          <w:rFonts w:ascii="Times New Roman" w:hAnsi="Times New Roman" w:cs="Times New Roman"/>
          <w:b/>
        </w:rPr>
        <w:t>Special Circumstances Relating to the Guidelines of 5 CFR 1320.5</w:t>
      </w:r>
    </w:p>
    <w:p w14:paraId="0330D5F4" w14:textId="77777777" w:rsidR="00DA3398" w:rsidRDefault="00DA3398" w:rsidP="00FD281C">
      <w:pPr>
        <w:pStyle w:val="ListParagraph"/>
        <w:rPr>
          <w:rFonts w:ascii="Times New Roman" w:hAnsi="Times New Roman" w:cs="Times New Roman"/>
        </w:rPr>
      </w:pPr>
    </w:p>
    <w:p w14:paraId="5DB95BF8" w14:textId="2C0B6B17" w:rsidR="00FD281C" w:rsidRPr="005C026D" w:rsidRDefault="00207844" w:rsidP="00FD281C">
      <w:pPr>
        <w:pStyle w:val="ListParagraph"/>
        <w:rPr>
          <w:rFonts w:ascii="Times New Roman" w:hAnsi="Times New Roman" w:cs="Times New Roman"/>
        </w:rPr>
      </w:pPr>
      <w:r>
        <w:rPr>
          <w:rFonts w:ascii="Times New Roman" w:hAnsi="Times New Roman" w:cs="Times New Roman"/>
        </w:rPr>
        <w:t>There are no special circumstances with this information collection package. This request fully complies with regulation 5 CFR 1320.5 and will be voluntary.</w:t>
      </w:r>
    </w:p>
    <w:p w14:paraId="413C762E" w14:textId="77777777" w:rsidR="00FD281C" w:rsidRPr="005C026D" w:rsidRDefault="00FD281C" w:rsidP="00FD281C">
      <w:pPr>
        <w:pStyle w:val="ListParagraph"/>
        <w:rPr>
          <w:rFonts w:ascii="Times New Roman" w:hAnsi="Times New Roman" w:cs="Times New Roman"/>
        </w:rPr>
      </w:pPr>
    </w:p>
    <w:p w14:paraId="478E979B" w14:textId="77777777" w:rsidR="00FD281C" w:rsidRPr="00DA3398" w:rsidRDefault="00FD281C" w:rsidP="00FD281C">
      <w:pPr>
        <w:pStyle w:val="ListParagraph"/>
        <w:numPr>
          <w:ilvl w:val="0"/>
          <w:numId w:val="1"/>
        </w:numPr>
        <w:rPr>
          <w:rFonts w:ascii="Times New Roman" w:hAnsi="Times New Roman" w:cs="Times New Roman"/>
          <w:b/>
        </w:rPr>
      </w:pPr>
      <w:r w:rsidRPr="00DA3398">
        <w:rPr>
          <w:rFonts w:ascii="Times New Roman" w:hAnsi="Times New Roman" w:cs="Times New Roman"/>
          <w:b/>
        </w:rPr>
        <w:t>Comments in Response to the Federal Register Notice and Efforts to Consult Outside the Agency</w:t>
      </w:r>
    </w:p>
    <w:p w14:paraId="587DD1B6" w14:textId="77777777" w:rsidR="00DA3398" w:rsidRDefault="00DA3398" w:rsidP="00FD281C">
      <w:pPr>
        <w:pStyle w:val="ListParagraph"/>
        <w:rPr>
          <w:rFonts w:ascii="Times New Roman" w:hAnsi="Times New Roman" w:cs="Times New Roman"/>
        </w:rPr>
      </w:pPr>
    </w:p>
    <w:p w14:paraId="445AE76E" w14:textId="7710EAE2" w:rsidR="00FD281C" w:rsidRPr="005C026D" w:rsidRDefault="00DA3398" w:rsidP="00FD281C">
      <w:pPr>
        <w:pStyle w:val="ListParagraph"/>
        <w:rPr>
          <w:rFonts w:ascii="Times New Roman" w:hAnsi="Times New Roman" w:cs="Times New Roman"/>
        </w:rPr>
      </w:pPr>
      <w:r>
        <w:rPr>
          <w:rFonts w:ascii="Times New Roman" w:hAnsi="Times New Roman" w:cs="Times New Roman"/>
        </w:rPr>
        <w:t xml:space="preserve">This </w:t>
      </w:r>
      <w:r w:rsidR="00221147">
        <w:rPr>
          <w:rFonts w:ascii="Times New Roman" w:hAnsi="Times New Roman" w:cs="Times New Roman"/>
        </w:rPr>
        <w:t xml:space="preserve">information </w:t>
      </w:r>
      <w:r>
        <w:rPr>
          <w:rFonts w:ascii="Times New Roman" w:hAnsi="Times New Roman" w:cs="Times New Roman"/>
        </w:rPr>
        <w:t>collection is being conducted using the Generic Information Collection mechanism through ASPE-OMB No. 0990-0421.</w:t>
      </w:r>
    </w:p>
    <w:p w14:paraId="70CEC4F8" w14:textId="77777777" w:rsidR="00FD281C" w:rsidRPr="005C026D" w:rsidRDefault="00FD281C" w:rsidP="00FD281C">
      <w:pPr>
        <w:pStyle w:val="ListParagraph"/>
        <w:rPr>
          <w:rFonts w:ascii="Times New Roman" w:hAnsi="Times New Roman" w:cs="Times New Roman"/>
        </w:rPr>
      </w:pPr>
    </w:p>
    <w:p w14:paraId="4767529B"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Explanation of Any Payment or Gift to Respondents</w:t>
      </w:r>
    </w:p>
    <w:p w14:paraId="61D8EF87" w14:textId="77777777" w:rsidR="00FD281C" w:rsidRDefault="00FD281C" w:rsidP="00FD281C">
      <w:pPr>
        <w:pStyle w:val="ListParagraph"/>
        <w:rPr>
          <w:rFonts w:ascii="Times New Roman" w:hAnsi="Times New Roman" w:cs="Times New Roman"/>
        </w:rPr>
      </w:pPr>
    </w:p>
    <w:p w14:paraId="17D466C7" w14:textId="669D37F0" w:rsidR="008719A8" w:rsidRPr="005C026D" w:rsidRDefault="008719A8" w:rsidP="00FD281C">
      <w:pPr>
        <w:pStyle w:val="ListParagraph"/>
        <w:rPr>
          <w:rFonts w:ascii="Times New Roman" w:hAnsi="Times New Roman" w:cs="Times New Roman"/>
        </w:rPr>
      </w:pPr>
      <w:r>
        <w:rPr>
          <w:rFonts w:ascii="Times New Roman" w:hAnsi="Times New Roman" w:cs="Times New Roman"/>
        </w:rPr>
        <w:t>No incentives will be provided in this study.</w:t>
      </w:r>
    </w:p>
    <w:p w14:paraId="3146FD58" w14:textId="77777777" w:rsidR="00FD281C" w:rsidRPr="005C026D" w:rsidRDefault="00FD281C" w:rsidP="00FD281C">
      <w:pPr>
        <w:pStyle w:val="ListParagraph"/>
        <w:rPr>
          <w:rFonts w:ascii="Times New Roman" w:hAnsi="Times New Roman" w:cs="Times New Roman"/>
        </w:rPr>
      </w:pPr>
    </w:p>
    <w:p w14:paraId="0B71F163"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rPr>
        <w:t xml:space="preserve"> </w:t>
      </w:r>
      <w:r w:rsidRPr="005C026D">
        <w:rPr>
          <w:rFonts w:ascii="Times New Roman" w:hAnsi="Times New Roman" w:cs="Times New Roman"/>
          <w:b/>
        </w:rPr>
        <w:t>Assurance of Confidentiality Provided to Respondents</w:t>
      </w:r>
    </w:p>
    <w:p w14:paraId="2D462354" w14:textId="77777777" w:rsidR="00FD281C" w:rsidRPr="005C026D" w:rsidRDefault="00FD281C" w:rsidP="00FD281C">
      <w:pPr>
        <w:pStyle w:val="Default"/>
        <w:ind w:left="720" w:hanging="4"/>
        <w:rPr>
          <w:rFonts w:ascii="Times New Roman" w:hAnsi="Times New Roman" w:cs="Times New Roman"/>
          <w:color w:val="auto"/>
          <w:sz w:val="22"/>
          <w:szCs w:val="22"/>
        </w:rPr>
      </w:pPr>
    </w:p>
    <w:p w14:paraId="2B0BBDCB" w14:textId="006044BA" w:rsidR="00B32675" w:rsidRDefault="008719A8" w:rsidP="00FD281C">
      <w:pPr>
        <w:pStyle w:val="ListParagraph"/>
        <w:rPr>
          <w:rFonts w:ascii="Times New Roman" w:hAnsi="Times New Roman" w:cs="Times New Roman"/>
        </w:rPr>
      </w:pPr>
      <w:r>
        <w:rPr>
          <w:rFonts w:ascii="Times New Roman" w:hAnsi="Times New Roman" w:cs="Times New Roman"/>
        </w:rPr>
        <w:t>We are not asking any personally identifiable</w:t>
      </w:r>
      <w:r w:rsidR="00221147">
        <w:rPr>
          <w:rFonts w:ascii="Times New Roman" w:hAnsi="Times New Roman" w:cs="Times New Roman"/>
        </w:rPr>
        <w:t xml:space="preserve"> information of respondents,</w:t>
      </w:r>
      <w:r>
        <w:rPr>
          <w:rFonts w:ascii="Times New Roman" w:hAnsi="Times New Roman" w:cs="Times New Roman"/>
        </w:rPr>
        <w:t xml:space="preserve"> rather only about their experience in their professional capacity. We are asking them to provide information about their experiences and use of </w:t>
      </w:r>
      <w:r w:rsidR="005939E4">
        <w:rPr>
          <w:rFonts w:ascii="Times New Roman" w:hAnsi="Times New Roman" w:cs="Times New Roman"/>
        </w:rPr>
        <w:t>big data</w:t>
      </w:r>
      <w:r>
        <w:rPr>
          <w:rFonts w:ascii="Times New Roman" w:hAnsi="Times New Roman" w:cs="Times New Roman"/>
        </w:rPr>
        <w:t>.</w:t>
      </w:r>
    </w:p>
    <w:p w14:paraId="3877F1B7" w14:textId="77777777" w:rsidR="008719A8" w:rsidRPr="005C026D" w:rsidRDefault="008719A8" w:rsidP="00FD281C">
      <w:pPr>
        <w:pStyle w:val="ListParagraph"/>
        <w:rPr>
          <w:rFonts w:ascii="Times New Roman" w:hAnsi="Times New Roman" w:cs="Times New Roman"/>
        </w:rPr>
      </w:pPr>
    </w:p>
    <w:p w14:paraId="7C7CD6C1"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Justification for Sensitive Questions</w:t>
      </w:r>
    </w:p>
    <w:p w14:paraId="5C47AB4A" w14:textId="77777777" w:rsidR="00FD281C" w:rsidRDefault="00FD281C" w:rsidP="00FD281C">
      <w:pPr>
        <w:pStyle w:val="ListParagraph"/>
        <w:rPr>
          <w:rFonts w:ascii="Times New Roman" w:hAnsi="Times New Roman" w:cs="Times New Roman"/>
        </w:rPr>
      </w:pPr>
    </w:p>
    <w:p w14:paraId="52C8716D" w14:textId="6EB43E1F" w:rsidR="008719A8" w:rsidRPr="005C026D" w:rsidRDefault="008719A8" w:rsidP="00FD281C">
      <w:pPr>
        <w:pStyle w:val="ListParagraph"/>
        <w:rPr>
          <w:rFonts w:ascii="Times New Roman" w:hAnsi="Times New Roman" w:cs="Times New Roman"/>
        </w:rPr>
      </w:pPr>
      <w:r>
        <w:rPr>
          <w:rFonts w:ascii="Times New Roman" w:hAnsi="Times New Roman" w:cs="Times New Roman"/>
        </w:rPr>
        <w:t>We will not be asking any sensitive questions.</w:t>
      </w:r>
    </w:p>
    <w:p w14:paraId="73D9740C" w14:textId="77777777" w:rsidR="00B32675" w:rsidRPr="005C026D" w:rsidRDefault="00B32675" w:rsidP="00FD281C">
      <w:pPr>
        <w:rPr>
          <w:rFonts w:ascii="Times New Roman" w:hAnsi="Times New Roman" w:cs="Times New Roman"/>
        </w:rPr>
      </w:pPr>
    </w:p>
    <w:p w14:paraId="7845E9D1"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Estimates of Annualized Burden Hours and Costs</w:t>
      </w:r>
    </w:p>
    <w:p w14:paraId="2D27E1B3" w14:textId="77777777" w:rsidR="00FD281C" w:rsidRDefault="00FD281C" w:rsidP="00FD281C">
      <w:pPr>
        <w:pStyle w:val="ListParagraph"/>
        <w:rPr>
          <w:rFonts w:ascii="Times New Roman" w:hAnsi="Times New Roman" w:cs="Times New Roman"/>
        </w:rPr>
      </w:pPr>
    </w:p>
    <w:p w14:paraId="13C0136A" w14:textId="033A4315" w:rsidR="008719A8" w:rsidRPr="005C026D" w:rsidRDefault="008719A8" w:rsidP="00FD281C">
      <w:pPr>
        <w:pStyle w:val="ListParagraph"/>
        <w:rPr>
          <w:rFonts w:ascii="Times New Roman" w:hAnsi="Times New Roman" w:cs="Times New Roman"/>
        </w:rPr>
      </w:pPr>
      <w:r>
        <w:rPr>
          <w:rFonts w:ascii="Times New Roman" w:hAnsi="Times New Roman" w:cs="Times New Roman"/>
        </w:rPr>
        <w:t xml:space="preserve">The </w:t>
      </w:r>
      <w:r w:rsidR="004D06F1">
        <w:rPr>
          <w:rFonts w:ascii="Times New Roman" w:hAnsi="Times New Roman" w:cs="Times New Roman"/>
        </w:rPr>
        <w:t>SME</w:t>
      </w:r>
      <w:r>
        <w:rPr>
          <w:rFonts w:ascii="Times New Roman" w:hAnsi="Times New Roman" w:cs="Times New Roman"/>
        </w:rPr>
        <w:t xml:space="preserve"> interviews will be approximately 60 minutes to complete.</w:t>
      </w:r>
    </w:p>
    <w:p w14:paraId="5F0AD8A4" w14:textId="77777777" w:rsidR="00FD281C" w:rsidRPr="00D940CF" w:rsidRDefault="00FD281C" w:rsidP="00D940CF">
      <w:pPr>
        <w:ind w:left="0"/>
        <w:rPr>
          <w:rFonts w:ascii="Times New Roman" w:hAnsi="Times New Roman" w:cs="Times New Roman"/>
          <w:color w:val="000000"/>
        </w:rPr>
      </w:pPr>
    </w:p>
    <w:p w14:paraId="3E25F826" w14:textId="77777777" w:rsidR="00FD281C" w:rsidRPr="005C026D" w:rsidRDefault="00FD281C" w:rsidP="00FD281C">
      <w:pPr>
        <w:pStyle w:val="ListParagraph"/>
        <w:rPr>
          <w:rFonts w:ascii="Times New Roman" w:hAnsi="Times New Roman" w:cs="Times New Roman"/>
        </w:rPr>
      </w:pPr>
      <w:r w:rsidRPr="005C026D">
        <w:rPr>
          <w:rFonts w:ascii="Times New Roman" w:hAnsi="Times New Roman" w:cs="Times New Roman"/>
          <w:b/>
          <w:u w:val="single"/>
        </w:rPr>
        <w:t>Table A-12</w:t>
      </w:r>
      <w:r w:rsidRPr="005C026D">
        <w:rPr>
          <w:rFonts w:ascii="Times New Roman" w:hAnsi="Times New Roman" w:cs="Times New Roman"/>
          <w:b/>
        </w:rPr>
        <w:t>:</w:t>
      </w:r>
      <w:r w:rsidRPr="005C026D">
        <w:rPr>
          <w:rFonts w:ascii="Times New Roman" w:hAnsi="Times New Roman" w:cs="Times New Roman"/>
        </w:rPr>
        <w:t xml:space="preserve"> Estimated Annualized Burden Hours and Costs to Respondents </w:t>
      </w:r>
    </w:p>
    <w:p w14:paraId="2BD958DB" w14:textId="77777777" w:rsidR="00665D78" w:rsidRPr="005C026D" w:rsidRDefault="00665D78" w:rsidP="00FD281C">
      <w:pPr>
        <w:pStyle w:val="ListParagraph"/>
        <w:rPr>
          <w:rFonts w:ascii="Times New Roman" w:hAnsi="Times New Roman" w:cs="Times New Roman"/>
        </w:rPr>
      </w:pP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1620"/>
        <w:gridCol w:w="1530"/>
        <w:gridCol w:w="1440"/>
        <w:gridCol w:w="1440"/>
        <w:gridCol w:w="1080"/>
        <w:gridCol w:w="1080"/>
        <w:gridCol w:w="1440"/>
      </w:tblGrid>
      <w:tr w:rsidR="00FD281C" w:rsidRPr="005C026D" w14:paraId="04634A88" w14:textId="77777777" w:rsidTr="0005047B">
        <w:trPr>
          <w:trHeight w:val="1493"/>
        </w:trPr>
        <w:tc>
          <w:tcPr>
            <w:tcW w:w="162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51ADAB36"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Type of Respondent</w:t>
            </w:r>
          </w:p>
        </w:tc>
        <w:tc>
          <w:tcPr>
            <w:tcW w:w="153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0E8E158E"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No. of Respondents</w:t>
            </w:r>
          </w:p>
        </w:tc>
        <w:tc>
          <w:tcPr>
            <w:tcW w:w="144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7BDDA161"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No. of Responses per Respondent</w:t>
            </w:r>
          </w:p>
        </w:tc>
        <w:tc>
          <w:tcPr>
            <w:tcW w:w="144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0084FA4E"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Average Burden per Response (in hours)</w:t>
            </w:r>
          </w:p>
        </w:tc>
        <w:tc>
          <w:tcPr>
            <w:tcW w:w="108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088343C1"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Total Burden Hours</w:t>
            </w:r>
          </w:p>
        </w:tc>
        <w:tc>
          <w:tcPr>
            <w:tcW w:w="108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2ECAE62F"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Hourly Wage Rate</w:t>
            </w:r>
          </w:p>
        </w:tc>
        <w:tc>
          <w:tcPr>
            <w:tcW w:w="144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38ED585A"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Total Respondent Costs</w:t>
            </w:r>
          </w:p>
        </w:tc>
      </w:tr>
      <w:tr w:rsidR="00500DEB" w:rsidRPr="005C026D" w14:paraId="6F7A43E5" w14:textId="77777777" w:rsidTr="0005047B">
        <w:tc>
          <w:tcPr>
            <w:tcW w:w="162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702EE652" w14:textId="799FE34B" w:rsidR="00500DEB" w:rsidRPr="005C026D" w:rsidRDefault="00500DEB" w:rsidP="0024752E">
            <w:pPr>
              <w:spacing w:line="276" w:lineRule="auto"/>
              <w:ind w:left="72"/>
              <w:rPr>
                <w:rFonts w:ascii="Times New Roman" w:hAnsi="Times New Roman" w:cs="Times New Roman"/>
              </w:rPr>
            </w:pPr>
            <w:r>
              <w:rPr>
                <w:rFonts w:ascii="Cambria" w:hAnsi="Cambria"/>
              </w:rPr>
              <w:t>Big Data Subject Matter Expert</w:t>
            </w:r>
          </w:p>
        </w:tc>
        <w:tc>
          <w:tcPr>
            <w:tcW w:w="153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5246CA5B" w14:textId="734E03C2" w:rsidR="00500DEB" w:rsidRPr="005C026D" w:rsidRDefault="00500DEB">
            <w:pPr>
              <w:spacing w:line="276" w:lineRule="auto"/>
              <w:ind w:left="72"/>
              <w:rPr>
                <w:rFonts w:ascii="Times New Roman" w:hAnsi="Times New Roman" w:cs="Times New Roman"/>
              </w:rPr>
            </w:pPr>
            <w:r>
              <w:rPr>
                <w:rFonts w:ascii="Cambria" w:hAnsi="Cambria"/>
              </w:rPr>
              <w:t>25</w:t>
            </w:r>
          </w:p>
        </w:tc>
        <w:tc>
          <w:tcPr>
            <w:tcW w:w="144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00CDD490" w14:textId="12F32436" w:rsidR="00500DEB" w:rsidRPr="0005047B" w:rsidRDefault="00500DEB">
            <w:pPr>
              <w:spacing w:line="276" w:lineRule="auto"/>
              <w:ind w:left="72"/>
              <w:rPr>
                <w:rFonts w:ascii="Times New Roman" w:hAnsi="Times New Roman" w:cs="Times New Roman"/>
              </w:rPr>
            </w:pPr>
            <w:r w:rsidRPr="0005047B">
              <w:rPr>
                <w:rFonts w:ascii="Cambria" w:hAnsi="Cambria"/>
              </w:rPr>
              <w:t>1</w:t>
            </w:r>
          </w:p>
        </w:tc>
        <w:tc>
          <w:tcPr>
            <w:tcW w:w="144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73604112" w14:textId="706761B0" w:rsidR="00500DEB" w:rsidRPr="0005047B" w:rsidRDefault="00500DEB">
            <w:pPr>
              <w:spacing w:line="276" w:lineRule="auto"/>
              <w:ind w:left="72"/>
              <w:rPr>
                <w:rFonts w:ascii="Times New Roman" w:hAnsi="Times New Roman" w:cs="Times New Roman"/>
              </w:rPr>
            </w:pPr>
            <w:r w:rsidRPr="0005047B">
              <w:rPr>
                <w:rFonts w:ascii="Cambria" w:hAnsi="Cambria"/>
              </w:rPr>
              <w:t>1.</w:t>
            </w:r>
            <w:r w:rsidR="00AC6F02">
              <w:rPr>
                <w:rFonts w:ascii="Cambria" w:hAnsi="Cambria"/>
              </w:rPr>
              <w:t>0</w:t>
            </w:r>
          </w:p>
        </w:tc>
        <w:tc>
          <w:tcPr>
            <w:tcW w:w="108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4EAD488D" w14:textId="491B907A" w:rsidR="00500DEB" w:rsidRPr="0005047B" w:rsidRDefault="00AC6F02">
            <w:pPr>
              <w:spacing w:line="276" w:lineRule="auto"/>
              <w:ind w:left="72"/>
              <w:rPr>
                <w:rFonts w:ascii="Times New Roman" w:hAnsi="Times New Roman" w:cs="Times New Roman"/>
              </w:rPr>
            </w:pPr>
            <w:r>
              <w:rPr>
                <w:rFonts w:ascii="Cambria" w:hAnsi="Cambria"/>
              </w:rPr>
              <w:t>25</w:t>
            </w:r>
          </w:p>
        </w:tc>
        <w:tc>
          <w:tcPr>
            <w:tcW w:w="108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68C515B9" w14:textId="6571EDA8" w:rsidR="00500DEB" w:rsidRPr="0005047B" w:rsidRDefault="00500DEB" w:rsidP="00883580">
            <w:pPr>
              <w:spacing w:line="276" w:lineRule="auto"/>
              <w:ind w:left="72"/>
              <w:rPr>
                <w:rFonts w:ascii="Times New Roman" w:hAnsi="Times New Roman" w:cs="Times New Roman"/>
              </w:rPr>
            </w:pPr>
            <w:r w:rsidRPr="0005047B">
              <w:rPr>
                <w:rFonts w:ascii="Cambria" w:hAnsi="Cambria"/>
              </w:rPr>
              <w:t>$67.91</w:t>
            </w:r>
          </w:p>
        </w:tc>
        <w:tc>
          <w:tcPr>
            <w:tcW w:w="144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6BDF4581" w14:textId="418275C2" w:rsidR="00500DEB" w:rsidRPr="0005047B" w:rsidRDefault="00500DEB" w:rsidP="00AC6F02">
            <w:pPr>
              <w:spacing w:line="276" w:lineRule="auto"/>
              <w:ind w:left="72"/>
              <w:rPr>
                <w:rFonts w:ascii="Times New Roman" w:hAnsi="Times New Roman" w:cs="Times New Roman"/>
              </w:rPr>
            </w:pPr>
            <w:r w:rsidRPr="0005047B">
              <w:rPr>
                <w:rFonts w:ascii="Cambria" w:hAnsi="Cambria"/>
              </w:rPr>
              <w:t>$</w:t>
            </w:r>
            <w:r w:rsidR="00AC6F02">
              <w:rPr>
                <w:rFonts w:ascii="Cambria" w:hAnsi="Cambria"/>
              </w:rPr>
              <w:t>1,697.75</w:t>
            </w:r>
          </w:p>
        </w:tc>
      </w:tr>
      <w:tr w:rsidR="00500DEB" w:rsidRPr="005C026D" w14:paraId="2549C610" w14:textId="77777777" w:rsidTr="0005047B">
        <w:trPr>
          <w:trHeight w:hRule="exact" w:val="432"/>
        </w:trPr>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003678C" w14:textId="2589075A" w:rsidR="00500DEB" w:rsidRPr="005C026D" w:rsidRDefault="00500DEB">
            <w:pPr>
              <w:spacing w:line="276" w:lineRule="auto"/>
              <w:ind w:left="72"/>
              <w:rPr>
                <w:rFonts w:ascii="Times New Roman" w:hAnsi="Times New Roman" w:cs="Times New Roman"/>
              </w:rPr>
            </w:pPr>
            <w:r w:rsidRPr="00670388">
              <w:rPr>
                <w:rFonts w:ascii="Cambria" w:hAnsi="Cambria"/>
              </w:rPr>
              <w:t>TOTALS</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A82DDE" w14:textId="34F39C14" w:rsidR="00500DEB" w:rsidRPr="005C026D" w:rsidRDefault="00500DEB">
            <w:pPr>
              <w:spacing w:line="276" w:lineRule="auto"/>
              <w:ind w:left="72"/>
              <w:rPr>
                <w:rFonts w:ascii="Times New Roman" w:hAnsi="Times New Roman" w:cs="Times New Roman"/>
              </w:rPr>
            </w:pPr>
            <w:r>
              <w:rPr>
                <w:rFonts w:ascii="Cambria" w:hAnsi="Cambria"/>
              </w:rPr>
              <w:t>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F4667A" w14:textId="00B76843" w:rsidR="00500DEB" w:rsidRPr="0005047B" w:rsidRDefault="00500DEB">
            <w:pPr>
              <w:spacing w:line="276" w:lineRule="auto"/>
              <w:ind w:left="72"/>
              <w:rPr>
                <w:rFonts w:ascii="Times New Roman" w:hAnsi="Times New Roman" w:cs="Times New Roman"/>
              </w:rPr>
            </w:pPr>
            <w:r w:rsidRPr="0005047B">
              <w:rPr>
                <w:rFonts w:ascii="Cambria" w:hAnsi="Cambria"/>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0C4570" w14:textId="44EC5A5C" w:rsidR="00500DEB" w:rsidRPr="0005047B" w:rsidRDefault="00500DEB">
            <w:pPr>
              <w:spacing w:line="276" w:lineRule="auto"/>
              <w:ind w:left="72"/>
              <w:rPr>
                <w:rFonts w:ascii="Times New Roman" w:hAnsi="Times New Roman" w:cs="Times New Roman"/>
              </w:rPr>
            </w:pPr>
            <w:r w:rsidRPr="0005047B">
              <w:rPr>
                <w:rFonts w:ascii="Cambria" w:hAnsi="Cambria"/>
              </w:rPr>
              <w:t>1.</w:t>
            </w:r>
            <w:r w:rsidR="00AC6F02">
              <w:rPr>
                <w:rFonts w:ascii="Cambria" w:hAnsi="Cambria"/>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D0C1EA" w14:textId="3A534ED1" w:rsidR="00500DEB" w:rsidRPr="0005047B" w:rsidRDefault="00AC6F02" w:rsidP="0024752E">
            <w:pPr>
              <w:spacing w:line="276" w:lineRule="auto"/>
              <w:ind w:left="72"/>
              <w:rPr>
                <w:rFonts w:ascii="Times New Roman" w:hAnsi="Times New Roman" w:cs="Times New Roman"/>
              </w:rPr>
            </w:pPr>
            <w:r>
              <w:rPr>
                <w:rFonts w:ascii="Cambria" w:hAnsi="Cambria"/>
              </w:rPr>
              <w:t>25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ABFAF6" w14:textId="77777777" w:rsidR="00500DEB" w:rsidRPr="0005047B" w:rsidRDefault="00500DEB">
            <w:pPr>
              <w:spacing w:line="276" w:lineRule="auto"/>
              <w:ind w:left="72"/>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C777BF" w14:textId="29038823" w:rsidR="00500DEB" w:rsidRPr="0005047B" w:rsidRDefault="00500DEB" w:rsidP="00AC6F02">
            <w:pPr>
              <w:spacing w:line="276" w:lineRule="auto"/>
              <w:ind w:left="72"/>
              <w:rPr>
                <w:rFonts w:ascii="Times New Roman" w:hAnsi="Times New Roman" w:cs="Times New Roman"/>
              </w:rPr>
            </w:pPr>
            <w:r w:rsidRPr="0005047B">
              <w:rPr>
                <w:rFonts w:ascii="Cambria" w:hAnsi="Cambria"/>
              </w:rPr>
              <w:t>$</w:t>
            </w:r>
            <w:r w:rsidR="00AC6F02">
              <w:rPr>
                <w:rFonts w:ascii="Cambria" w:hAnsi="Cambria"/>
              </w:rPr>
              <w:t>1,697.75</w:t>
            </w:r>
          </w:p>
        </w:tc>
      </w:tr>
    </w:tbl>
    <w:p w14:paraId="1A4007F7" w14:textId="77777777" w:rsidR="00FD281C" w:rsidRPr="005C026D" w:rsidRDefault="00FD281C" w:rsidP="00FD281C">
      <w:pPr>
        <w:pStyle w:val="Default"/>
        <w:ind w:left="720"/>
        <w:rPr>
          <w:rFonts w:ascii="Times New Roman" w:hAnsi="Times New Roman" w:cs="Times New Roman"/>
          <w:sz w:val="22"/>
          <w:szCs w:val="22"/>
        </w:rPr>
      </w:pPr>
    </w:p>
    <w:p w14:paraId="257E5265" w14:textId="77777777" w:rsidR="00FD281C" w:rsidRPr="005C026D" w:rsidRDefault="00FD281C" w:rsidP="00FD281C">
      <w:pPr>
        <w:pStyle w:val="ListParagraph"/>
        <w:rPr>
          <w:rFonts w:ascii="Times New Roman" w:hAnsi="Times New Roman" w:cs="Times New Roman"/>
        </w:rPr>
      </w:pPr>
    </w:p>
    <w:p w14:paraId="7A2BA0FD"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Estimates of Other Total Annual Cost Burden to Respondents or Record Keepers</w:t>
      </w:r>
    </w:p>
    <w:p w14:paraId="76CC01DE" w14:textId="77777777" w:rsidR="00FD281C" w:rsidRPr="005C026D" w:rsidRDefault="00FD281C" w:rsidP="00FD281C">
      <w:pPr>
        <w:pStyle w:val="CM89"/>
        <w:spacing w:line="228" w:lineRule="atLeast"/>
        <w:ind w:left="720"/>
        <w:rPr>
          <w:rFonts w:ascii="Times New Roman" w:hAnsi="Times New Roman" w:cs="Times New Roman"/>
          <w:color w:val="000000"/>
          <w:sz w:val="22"/>
        </w:rPr>
      </w:pPr>
    </w:p>
    <w:p w14:paraId="0B709A83" w14:textId="77777777" w:rsidR="00FD281C" w:rsidRPr="005C026D" w:rsidRDefault="00FD281C" w:rsidP="00FD281C">
      <w:pPr>
        <w:pStyle w:val="CM89"/>
        <w:spacing w:line="228" w:lineRule="atLeast"/>
        <w:ind w:left="720"/>
        <w:rPr>
          <w:rFonts w:ascii="Times New Roman" w:hAnsi="Times New Roman" w:cs="Times New Roman"/>
          <w:sz w:val="22"/>
        </w:rPr>
      </w:pPr>
      <w:r w:rsidRPr="005C026D">
        <w:rPr>
          <w:rFonts w:ascii="Times New Roman" w:hAnsi="Times New Roman" w:cs="Times New Roman"/>
          <w:color w:val="000000"/>
          <w:sz w:val="22"/>
        </w:rPr>
        <w:t xml:space="preserve">There will be no direct costs to the respondents other than their time to participate in the </w:t>
      </w:r>
      <w:r w:rsidRPr="005C026D">
        <w:rPr>
          <w:rFonts w:ascii="Times New Roman" w:hAnsi="Times New Roman" w:cs="Times New Roman"/>
          <w:sz w:val="22"/>
        </w:rPr>
        <w:t>data collection.</w:t>
      </w:r>
    </w:p>
    <w:p w14:paraId="79E4469D" w14:textId="77777777" w:rsidR="00FD281C" w:rsidRPr="005C026D" w:rsidRDefault="00FD281C" w:rsidP="00FD281C">
      <w:pPr>
        <w:pStyle w:val="Default"/>
        <w:ind w:left="720"/>
        <w:rPr>
          <w:rFonts w:ascii="Times New Roman" w:hAnsi="Times New Roman" w:cs="Times New Roman"/>
        </w:rPr>
      </w:pPr>
    </w:p>
    <w:p w14:paraId="4575E9A0" w14:textId="77777777" w:rsidR="00FD281C" w:rsidRPr="00500DEB" w:rsidRDefault="00FD281C" w:rsidP="00FD281C">
      <w:pPr>
        <w:pStyle w:val="ListParagraph"/>
        <w:numPr>
          <w:ilvl w:val="0"/>
          <w:numId w:val="1"/>
        </w:numPr>
        <w:rPr>
          <w:rFonts w:ascii="Times New Roman" w:hAnsi="Times New Roman" w:cs="Times New Roman"/>
          <w:b/>
        </w:rPr>
      </w:pPr>
      <w:r w:rsidRPr="00500DEB">
        <w:rPr>
          <w:rFonts w:ascii="Times New Roman" w:hAnsi="Times New Roman" w:cs="Times New Roman"/>
          <w:b/>
        </w:rPr>
        <w:t xml:space="preserve">Annualized Cost to the Government </w:t>
      </w:r>
    </w:p>
    <w:p w14:paraId="57906AE0" w14:textId="77777777" w:rsidR="00FD281C" w:rsidRPr="005C026D" w:rsidRDefault="00FD281C" w:rsidP="00FD281C">
      <w:pPr>
        <w:pStyle w:val="ListParagraph"/>
        <w:rPr>
          <w:rFonts w:ascii="Times New Roman" w:hAnsi="Times New Roman" w:cs="Times New Roman"/>
        </w:rPr>
      </w:pPr>
    </w:p>
    <w:p w14:paraId="5A6105B7" w14:textId="77777777" w:rsidR="00FD281C" w:rsidRPr="005C026D" w:rsidRDefault="00FD281C" w:rsidP="00FD281C">
      <w:pPr>
        <w:pStyle w:val="ListParagraph"/>
        <w:rPr>
          <w:rFonts w:ascii="Times New Roman" w:hAnsi="Times New Roman" w:cs="Times New Roman"/>
        </w:rPr>
      </w:pPr>
      <w:r w:rsidRPr="005C026D">
        <w:rPr>
          <w:rFonts w:ascii="Times New Roman" w:hAnsi="Times New Roman" w:cs="Times New Roman"/>
          <w:color w:val="000000"/>
        </w:rPr>
        <w:t xml:space="preserve"> </w:t>
      </w:r>
      <w:r w:rsidRPr="005C026D">
        <w:rPr>
          <w:rFonts w:ascii="Times New Roman" w:hAnsi="Times New Roman" w:cs="Times New Roman"/>
          <w:b/>
          <w:u w:val="single"/>
        </w:rPr>
        <w:t>Table A-14</w:t>
      </w:r>
      <w:r w:rsidRPr="005C026D">
        <w:rPr>
          <w:rFonts w:ascii="Times New Roman" w:hAnsi="Times New Roman" w:cs="Times New Roman"/>
          <w:b/>
        </w:rPr>
        <w:t>:</w:t>
      </w:r>
      <w:r w:rsidRPr="005C026D">
        <w:rPr>
          <w:rFonts w:ascii="Times New Roman" w:hAnsi="Times New Roman" w:cs="Times New Roman"/>
        </w:rPr>
        <w:t xml:space="preserve"> Estimated Annualized Cost to the Federal Government</w:t>
      </w:r>
    </w:p>
    <w:p w14:paraId="57251E5D" w14:textId="77777777" w:rsidR="00FD281C" w:rsidRPr="005C026D" w:rsidRDefault="00FD281C" w:rsidP="00FD281C">
      <w:pPr>
        <w:rPr>
          <w:rFonts w:ascii="Times New Roman" w:hAnsi="Times New Roman" w:cs="Times New Roman"/>
        </w:rPr>
      </w:pPr>
    </w:p>
    <w:tbl>
      <w:tblPr>
        <w:tblStyle w:val="TableGrid"/>
        <w:tblW w:w="9644" w:type="dxa"/>
        <w:tblLayout w:type="fixed"/>
        <w:tblLook w:val="04A0" w:firstRow="1" w:lastRow="0" w:firstColumn="1" w:lastColumn="0" w:noHBand="0" w:noVBand="1"/>
      </w:tblPr>
      <w:tblGrid>
        <w:gridCol w:w="3978"/>
        <w:gridCol w:w="1890"/>
        <w:gridCol w:w="1710"/>
        <w:gridCol w:w="2066"/>
      </w:tblGrid>
      <w:tr w:rsidR="00FD281C" w:rsidRPr="005C026D" w14:paraId="091B5521" w14:textId="77777777" w:rsidTr="005939E4">
        <w:trPr>
          <w:trHeight w:val="593"/>
        </w:trPr>
        <w:tc>
          <w:tcPr>
            <w:tcW w:w="39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60AAA4E" w14:textId="7B5A6A16" w:rsidR="00FD281C" w:rsidRPr="005C026D" w:rsidRDefault="00883580">
            <w:pPr>
              <w:rPr>
                <w:rFonts w:ascii="Times New Roman" w:hAnsi="Times New Roman" w:cs="Times New Roman"/>
              </w:rPr>
            </w:pPr>
            <w:r w:rsidRPr="005C026D">
              <w:rPr>
                <w:rFonts w:ascii="Times New Roman" w:hAnsi="Times New Roman" w:cs="Times New Roman"/>
              </w:rPr>
              <w:t>Staff</w:t>
            </w:r>
            <w:r w:rsidR="00FD281C" w:rsidRPr="005C026D">
              <w:rPr>
                <w:rFonts w:ascii="Times New Roman" w:hAnsi="Times New Roman" w:cs="Times New Roman"/>
              </w:rPr>
              <w:t xml:space="preserve"> </w:t>
            </w:r>
          </w:p>
        </w:tc>
        <w:tc>
          <w:tcPr>
            <w:tcW w:w="189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23447FB" w14:textId="77777777" w:rsidR="00FD281C" w:rsidRPr="005C026D" w:rsidRDefault="00FD281C">
            <w:pPr>
              <w:rPr>
                <w:rFonts w:ascii="Times New Roman" w:hAnsi="Times New Roman" w:cs="Times New Roman"/>
              </w:rPr>
            </w:pPr>
            <w:r w:rsidRPr="005C026D">
              <w:rPr>
                <w:rFonts w:ascii="Times New Roman" w:hAnsi="Times New Roman" w:cs="Times New Roman"/>
              </w:rPr>
              <w:t>Average Hours per Collection</w:t>
            </w:r>
          </w:p>
        </w:tc>
        <w:tc>
          <w:tcPr>
            <w:tcW w:w="171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ABA3343" w14:textId="77777777" w:rsidR="00FD281C" w:rsidRPr="005C026D" w:rsidRDefault="00FD281C">
            <w:pPr>
              <w:rPr>
                <w:rFonts w:ascii="Times New Roman" w:hAnsi="Times New Roman" w:cs="Times New Roman"/>
              </w:rPr>
            </w:pPr>
            <w:r w:rsidRPr="005C026D">
              <w:rPr>
                <w:rFonts w:ascii="Times New Roman" w:hAnsi="Times New Roman" w:cs="Times New Roman"/>
              </w:rPr>
              <w:t>Average Hourly Rate</w:t>
            </w:r>
          </w:p>
        </w:tc>
        <w:tc>
          <w:tcPr>
            <w:tcW w:w="206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44D6B54" w14:textId="77777777" w:rsidR="00FD281C" w:rsidRPr="005C026D" w:rsidRDefault="00FD281C">
            <w:pPr>
              <w:rPr>
                <w:rFonts w:ascii="Times New Roman" w:hAnsi="Times New Roman" w:cs="Times New Roman"/>
              </w:rPr>
            </w:pPr>
            <w:r w:rsidRPr="005C026D">
              <w:rPr>
                <w:rFonts w:ascii="Times New Roman" w:hAnsi="Times New Roman" w:cs="Times New Roman"/>
              </w:rPr>
              <w:t>Average Cost</w:t>
            </w:r>
          </w:p>
        </w:tc>
      </w:tr>
      <w:tr w:rsidR="00500DEB" w:rsidRPr="005C026D" w14:paraId="62263CE7" w14:textId="77777777" w:rsidTr="005939E4">
        <w:tc>
          <w:tcPr>
            <w:tcW w:w="3978" w:type="dxa"/>
            <w:tcBorders>
              <w:top w:val="single" w:sz="4" w:space="0" w:color="auto"/>
              <w:left w:val="single" w:sz="4" w:space="0" w:color="auto"/>
              <w:bottom w:val="single" w:sz="4" w:space="0" w:color="auto"/>
              <w:right w:val="single" w:sz="4" w:space="0" w:color="auto"/>
            </w:tcBorders>
            <w:shd w:val="clear" w:color="auto" w:fill="auto"/>
          </w:tcPr>
          <w:p w14:paraId="6B01D1D2" w14:textId="7AFBA44A" w:rsidR="00500DEB" w:rsidRPr="005C026D" w:rsidRDefault="00500DEB">
            <w:pPr>
              <w:rPr>
                <w:rFonts w:ascii="Times New Roman" w:hAnsi="Times New Roman" w:cs="Times New Roman"/>
              </w:rPr>
            </w:pPr>
            <w:r>
              <w:t>Medical Officer GS 15</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FDB5BD3" w14:textId="22DAA7DE" w:rsidR="00500DEB" w:rsidRPr="005C026D" w:rsidRDefault="00500DEB">
            <w:pPr>
              <w:rPr>
                <w:rFonts w:ascii="Times New Roman" w:hAnsi="Times New Roman" w:cs="Times New Roman"/>
              </w:rPr>
            </w:pPr>
            <w:r>
              <w:t>37.5</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D5E9520" w14:textId="3966A23A" w:rsidR="00500DEB" w:rsidRPr="005C026D" w:rsidRDefault="00500DEB" w:rsidP="007C63A6">
            <w:pPr>
              <w:rPr>
                <w:rFonts w:ascii="Times New Roman" w:hAnsi="Times New Roman" w:cs="Times New Roman"/>
              </w:rPr>
            </w:pPr>
            <w:r>
              <w:t>$77.58</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08BE6E9" w14:textId="316A55DA" w:rsidR="00500DEB" w:rsidRPr="005C026D" w:rsidRDefault="00500DEB">
            <w:pPr>
              <w:rPr>
                <w:rFonts w:ascii="Times New Roman" w:hAnsi="Times New Roman" w:cs="Times New Roman"/>
              </w:rPr>
            </w:pPr>
            <w:r>
              <w:t>$2909.25</w:t>
            </w:r>
          </w:p>
        </w:tc>
      </w:tr>
      <w:tr w:rsidR="00500DEB" w:rsidRPr="005C026D" w14:paraId="1528FFEC" w14:textId="77777777" w:rsidTr="005939E4">
        <w:tc>
          <w:tcPr>
            <w:tcW w:w="3978" w:type="dxa"/>
            <w:tcBorders>
              <w:top w:val="single" w:sz="4" w:space="0" w:color="auto"/>
              <w:left w:val="single" w:sz="4" w:space="0" w:color="auto"/>
              <w:bottom w:val="single" w:sz="4" w:space="0" w:color="auto"/>
              <w:right w:val="single" w:sz="4" w:space="0" w:color="auto"/>
            </w:tcBorders>
            <w:shd w:val="clear" w:color="auto" w:fill="auto"/>
          </w:tcPr>
          <w:p w14:paraId="7409989B" w14:textId="576C4A4F" w:rsidR="00500DEB" w:rsidRPr="005C026D" w:rsidRDefault="00500DEB">
            <w:pPr>
              <w:rPr>
                <w:rFonts w:ascii="Times New Roman" w:hAnsi="Times New Roman" w:cs="Times New Roman"/>
              </w:rPr>
            </w:pPr>
            <w:r>
              <w:t>Presidential Management Fellow GS 11</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F306699" w14:textId="706BA8CA" w:rsidR="00500DEB" w:rsidRPr="005C026D" w:rsidRDefault="00500DEB">
            <w:pPr>
              <w:rPr>
                <w:rFonts w:ascii="Times New Roman" w:hAnsi="Times New Roman" w:cs="Times New Roman"/>
              </w:rPr>
            </w:pPr>
            <w:r>
              <w:t>37.5</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EDCD1D2" w14:textId="6D374364" w:rsidR="00500DEB" w:rsidRPr="005C026D" w:rsidRDefault="00500DEB" w:rsidP="007C63A6">
            <w:pPr>
              <w:rPr>
                <w:rFonts w:ascii="Times New Roman" w:hAnsi="Times New Roman" w:cs="Times New Roman"/>
              </w:rPr>
            </w:pPr>
            <w:r>
              <w:t>$31.87</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286A681E" w14:textId="7C2156D3" w:rsidR="00500DEB" w:rsidRPr="005C026D" w:rsidRDefault="00500DEB">
            <w:pPr>
              <w:rPr>
                <w:rFonts w:ascii="Times New Roman" w:hAnsi="Times New Roman" w:cs="Times New Roman"/>
              </w:rPr>
            </w:pPr>
            <w:r>
              <w:t>$1195.13</w:t>
            </w:r>
          </w:p>
        </w:tc>
      </w:tr>
      <w:tr w:rsidR="005939E4" w:rsidRPr="005C026D" w14:paraId="16FF3CD3" w14:textId="77777777" w:rsidTr="005939E4">
        <w:trPr>
          <w:trHeight w:val="332"/>
        </w:trPr>
        <w:tc>
          <w:tcPr>
            <w:tcW w:w="75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771579" w14:textId="58CD3282" w:rsidR="005939E4" w:rsidRDefault="005939E4">
            <w:r w:rsidRPr="00FC18CD">
              <w:t>Estimated Total Cost of Information Collection</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14:paraId="397FB4D9" w14:textId="5317867C" w:rsidR="005939E4" w:rsidRDefault="005939E4">
            <w:r>
              <w:t>$ 4104.38</w:t>
            </w:r>
          </w:p>
        </w:tc>
      </w:tr>
    </w:tbl>
    <w:p w14:paraId="60CC6C13" w14:textId="77777777" w:rsidR="00FD281C" w:rsidRPr="005C026D" w:rsidRDefault="00FD281C" w:rsidP="00FD281C">
      <w:pPr>
        <w:rPr>
          <w:rFonts w:ascii="Times New Roman" w:hAnsi="Times New Roman" w:cs="Times New Roman"/>
        </w:rPr>
      </w:pPr>
    </w:p>
    <w:p w14:paraId="1D5AEE72"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Explanation for Program Changes or Adjustments</w:t>
      </w:r>
    </w:p>
    <w:p w14:paraId="447A4136" w14:textId="77777777" w:rsidR="00FD281C" w:rsidRPr="005C026D" w:rsidRDefault="00FD281C" w:rsidP="00FD281C">
      <w:pPr>
        <w:pStyle w:val="ListParagraph"/>
        <w:rPr>
          <w:rFonts w:ascii="Times New Roman" w:hAnsi="Times New Roman" w:cs="Times New Roman"/>
        </w:rPr>
      </w:pPr>
    </w:p>
    <w:p w14:paraId="14E11481" w14:textId="6D25B88E" w:rsidR="00FD281C" w:rsidRDefault="00C82DDB" w:rsidP="00FD281C">
      <w:pPr>
        <w:pStyle w:val="ListParagraph"/>
        <w:rPr>
          <w:rFonts w:ascii="Times New Roman" w:hAnsi="Times New Roman" w:cs="Times New Roman"/>
        </w:rPr>
      </w:pPr>
      <w:r>
        <w:rPr>
          <w:rFonts w:ascii="Times New Roman" w:hAnsi="Times New Roman" w:cs="Times New Roman"/>
        </w:rPr>
        <w:t>This is a new data collection.</w:t>
      </w:r>
    </w:p>
    <w:p w14:paraId="4EF8342E" w14:textId="77777777" w:rsidR="00C82DDB" w:rsidRPr="005C026D" w:rsidRDefault="00C82DDB" w:rsidP="00FD281C">
      <w:pPr>
        <w:pStyle w:val="ListParagraph"/>
        <w:rPr>
          <w:rFonts w:ascii="Times New Roman" w:hAnsi="Times New Roman" w:cs="Times New Roman"/>
        </w:rPr>
      </w:pPr>
    </w:p>
    <w:p w14:paraId="19DC4C57"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Plans for Tabulation and Publication and Project Time Schedule</w:t>
      </w:r>
    </w:p>
    <w:p w14:paraId="125DD55D" w14:textId="77777777" w:rsidR="000C1009" w:rsidRDefault="000C1009" w:rsidP="000C1009">
      <w:pPr>
        <w:rPr>
          <w:rFonts w:ascii="Times New Roman" w:eastAsia="Times New Roman" w:hAnsi="Times New Roman" w:cs="Times New Roman"/>
          <w:sz w:val="24"/>
          <w:szCs w:val="24"/>
        </w:rPr>
      </w:pPr>
    </w:p>
    <w:p w14:paraId="2F8F7BCA" w14:textId="0FED6FD0" w:rsidR="00B24863" w:rsidRPr="00B24863" w:rsidRDefault="00B24863" w:rsidP="000C1009">
      <w:pPr>
        <w:rPr>
          <w:rFonts w:ascii="Times New Roman" w:eastAsia="Times New Roman" w:hAnsi="Times New Roman" w:cs="Times New Roman"/>
        </w:rPr>
      </w:pPr>
      <w:r w:rsidRPr="00B24863">
        <w:rPr>
          <w:rFonts w:ascii="Times New Roman" w:eastAsia="Times New Roman" w:hAnsi="Times New Roman" w:cs="Times New Roman"/>
        </w:rPr>
        <w:t>The information shared by the subject matter experts will be collected via typed notes and audio recordings.</w:t>
      </w:r>
      <w:r>
        <w:rPr>
          <w:rFonts w:ascii="Times New Roman" w:eastAsia="Times New Roman" w:hAnsi="Times New Roman" w:cs="Times New Roman"/>
        </w:rPr>
        <w:t xml:space="preserve"> After every three to four interviews are completed, the consultants will review and analyze the respondents’ answers to the interview questions and also any questions they may have raised. </w:t>
      </w:r>
      <w:r w:rsidR="00052F57">
        <w:rPr>
          <w:rFonts w:ascii="Times New Roman" w:eastAsia="Times New Roman" w:hAnsi="Times New Roman" w:cs="Times New Roman"/>
        </w:rPr>
        <w:t xml:space="preserve">Given the small </w:t>
      </w:r>
      <w:r w:rsidR="00BC5860">
        <w:rPr>
          <w:rFonts w:ascii="Times New Roman" w:eastAsia="Times New Roman" w:hAnsi="Times New Roman" w:cs="Times New Roman"/>
        </w:rPr>
        <w:t>number of interviews, manual co</w:t>
      </w:r>
      <w:r w:rsidR="00052F57">
        <w:rPr>
          <w:rFonts w:ascii="Times New Roman" w:eastAsia="Times New Roman" w:hAnsi="Times New Roman" w:cs="Times New Roman"/>
        </w:rPr>
        <w:t>din</w:t>
      </w:r>
      <w:r w:rsidR="00BC5860">
        <w:rPr>
          <w:rFonts w:ascii="Times New Roman" w:eastAsia="Times New Roman" w:hAnsi="Times New Roman" w:cs="Times New Roman"/>
        </w:rPr>
        <w:t>g</w:t>
      </w:r>
      <w:r w:rsidR="00052F57">
        <w:rPr>
          <w:rFonts w:ascii="Times New Roman" w:eastAsia="Times New Roman" w:hAnsi="Times New Roman" w:cs="Times New Roman"/>
        </w:rPr>
        <w:t xml:space="preserve"> and analysis may be more efficient than a qualitative data analysis software package. </w:t>
      </w:r>
      <w:r>
        <w:rPr>
          <w:rFonts w:ascii="Times New Roman" w:eastAsia="Times New Roman" w:hAnsi="Times New Roman" w:cs="Times New Roman"/>
        </w:rPr>
        <w:t xml:space="preserve">This process will be followed until all of the interviews are completed, and then </w:t>
      </w:r>
      <w:r w:rsidR="00AC6F02">
        <w:rPr>
          <w:rFonts w:ascii="Times New Roman" w:eastAsia="Times New Roman" w:hAnsi="Times New Roman" w:cs="Times New Roman"/>
        </w:rPr>
        <w:t xml:space="preserve">NORC will </w:t>
      </w:r>
      <w:r>
        <w:rPr>
          <w:rFonts w:ascii="Times New Roman" w:eastAsia="Times New Roman" w:hAnsi="Times New Roman" w:cs="Times New Roman"/>
        </w:rPr>
        <w:t xml:space="preserve">begin </w:t>
      </w:r>
      <w:r w:rsidR="00606C28">
        <w:rPr>
          <w:rFonts w:ascii="Times New Roman" w:eastAsia="Times New Roman" w:hAnsi="Times New Roman" w:cs="Times New Roman"/>
        </w:rPr>
        <w:t xml:space="preserve">its final analysis </w:t>
      </w:r>
      <w:r w:rsidR="00AC6F02">
        <w:rPr>
          <w:rFonts w:ascii="Times New Roman" w:eastAsia="Times New Roman" w:hAnsi="Times New Roman" w:cs="Times New Roman"/>
        </w:rPr>
        <w:t>t</w:t>
      </w:r>
      <w:r w:rsidR="00606C28">
        <w:rPr>
          <w:rFonts w:ascii="Times New Roman" w:eastAsia="Times New Roman" w:hAnsi="Times New Roman" w:cs="Times New Roman"/>
        </w:rPr>
        <w:t>o</w:t>
      </w:r>
      <w:r>
        <w:rPr>
          <w:rFonts w:ascii="Times New Roman" w:eastAsia="Times New Roman" w:hAnsi="Times New Roman" w:cs="Times New Roman"/>
        </w:rPr>
        <w:t xml:space="preserve"> the interview data. </w:t>
      </w:r>
    </w:p>
    <w:p w14:paraId="7DC74A10" w14:textId="77777777" w:rsidR="00494832" w:rsidRDefault="00494832" w:rsidP="000C1009">
      <w:pPr>
        <w:rPr>
          <w:rFonts w:ascii="Times New Roman" w:eastAsia="MS Mincho" w:hAnsi="Times New Roman" w:cs="Times New Roman"/>
          <w:b/>
          <w:sz w:val="24"/>
          <w:szCs w:val="24"/>
          <w:u w:val="single"/>
        </w:rPr>
      </w:pPr>
    </w:p>
    <w:p w14:paraId="34CF06E2" w14:textId="77777777" w:rsidR="000C1009" w:rsidRPr="005C026D" w:rsidRDefault="000C1009" w:rsidP="000C1009">
      <w:pPr>
        <w:rPr>
          <w:rFonts w:ascii="Times New Roman" w:eastAsia="MS Mincho" w:hAnsi="Times New Roman" w:cs="Times New Roman"/>
          <w:b/>
          <w:sz w:val="24"/>
          <w:szCs w:val="24"/>
          <w:u w:val="single"/>
        </w:rPr>
      </w:pPr>
      <w:r w:rsidRPr="005C026D">
        <w:rPr>
          <w:rFonts w:ascii="Times New Roman" w:eastAsia="MS Mincho" w:hAnsi="Times New Roman" w:cs="Times New Roman"/>
          <w:b/>
          <w:sz w:val="24"/>
          <w:szCs w:val="24"/>
          <w:u w:val="single"/>
        </w:rPr>
        <w:t>Timeline:</w:t>
      </w:r>
    </w:p>
    <w:p w14:paraId="0547EB7D" w14:textId="77777777" w:rsidR="000C1009" w:rsidRPr="005C026D" w:rsidRDefault="000C1009" w:rsidP="000C1009">
      <w:pPr>
        <w:rPr>
          <w:rFonts w:ascii="Times New Roman" w:eastAsia="MS Mincho" w:hAnsi="Times New Roman" w:cs="Times New Roman"/>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6570"/>
      </w:tblGrid>
      <w:tr w:rsidR="000C1009" w:rsidRPr="005C026D" w14:paraId="61EB304F" w14:textId="77777777" w:rsidTr="00836D9F">
        <w:trPr>
          <w:cantSplit/>
        </w:trPr>
        <w:tc>
          <w:tcPr>
            <w:tcW w:w="2178" w:type="dxa"/>
          </w:tcPr>
          <w:p w14:paraId="3321D6A7" w14:textId="77777777" w:rsidR="000C1009" w:rsidRPr="005C026D" w:rsidRDefault="000C1009" w:rsidP="00836D9F">
            <w:pPr>
              <w:autoSpaceDE w:val="0"/>
              <w:autoSpaceDN w:val="0"/>
              <w:adjustRightInd w:val="0"/>
              <w:spacing w:before="60" w:after="60"/>
              <w:rPr>
                <w:rFonts w:ascii="Times New Roman" w:eastAsia="MS Mincho" w:hAnsi="Times New Roman" w:cs="Times New Roman"/>
                <w:b/>
              </w:rPr>
            </w:pPr>
            <w:r w:rsidRPr="005C026D">
              <w:rPr>
                <w:rFonts w:ascii="Times New Roman" w:eastAsia="MS Mincho" w:hAnsi="Times New Roman" w:cs="Times New Roman"/>
                <w:b/>
              </w:rPr>
              <w:t>Completion Date</w:t>
            </w:r>
          </w:p>
        </w:tc>
        <w:tc>
          <w:tcPr>
            <w:tcW w:w="6570" w:type="dxa"/>
          </w:tcPr>
          <w:p w14:paraId="3434A002" w14:textId="77777777" w:rsidR="000C1009" w:rsidRPr="005C026D" w:rsidRDefault="000C1009" w:rsidP="00836D9F">
            <w:pPr>
              <w:autoSpaceDE w:val="0"/>
              <w:autoSpaceDN w:val="0"/>
              <w:adjustRightInd w:val="0"/>
              <w:spacing w:before="60" w:after="60"/>
              <w:rPr>
                <w:rFonts w:ascii="Times New Roman" w:eastAsia="MS Mincho" w:hAnsi="Times New Roman" w:cs="Times New Roman"/>
                <w:b/>
              </w:rPr>
            </w:pPr>
            <w:r w:rsidRPr="005C026D">
              <w:rPr>
                <w:rFonts w:ascii="Times New Roman" w:eastAsia="MS Mincho" w:hAnsi="Times New Roman" w:cs="Times New Roman"/>
                <w:b/>
              </w:rPr>
              <w:t>Major Tasks/Milestones</w:t>
            </w:r>
          </w:p>
        </w:tc>
      </w:tr>
      <w:tr w:rsidR="000C1009" w:rsidRPr="005C026D" w14:paraId="6CA06857" w14:textId="77777777" w:rsidTr="00836D9F">
        <w:trPr>
          <w:cantSplit/>
          <w:trHeight w:val="557"/>
        </w:trPr>
        <w:tc>
          <w:tcPr>
            <w:tcW w:w="2178" w:type="dxa"/>
          </w:tcPr>
          <w:p w14:paraId="16A940C3" w14:textId="5B2620B0" w:rsidR="000C1009" w:rsidRPr="005C026D" w:rsidRDefault="00C82DDB" w:rsidP="00C82DDB">
            <w:pPr>
              <w:tabs>
                <w:tab w:val="left" w:pos="7020"/>
              </w:tabs>
              <w:spacing w:before="60" w:after="60"/>
              <w:ind w:left="0"/>
              <w:rPr>
                <w:rFonts w:ascii="Times New Roman" w:eastAsia="MS Mincho" w:hAnsi="Times New Roman" w:cs="Times New Roman"/>
              </w:rPr>
            </w:pPr>
            <w:r>
              <w:rPr>
                <w:rFonts w:ascii="Times New Roman" w:eastAsia="MS Mincho" w:hAnsi="Times New Roman" w:cs="Times New Roman"/>
              </w:rPr>
              <w:t>November 2017</w:t>
            </w:r>
          </w:p>
        </w:tc>
        <w:tc>
          <w:tcPr>
            <w:tcW w:w="6570" w:type="dxa"/>
          </w:tcPr>
          <w:p w14:paraId="1CB2A8C4" w14:textId="58B800DC" w:rsidR="000C1009" w:rsidRDefault="0021200D" w:rsidP="000C1009">
            <w:pPr>
              <w:tabs>
                <w:tab w:val="left" w:pos="7020"/>
              </w:tabs>
              <w:spacing w:before="60" w:after="60"/>
              <w:rPr>
                <w:rFonts w:ascii="Times New Roman" w:eastAsia="MS Mincho" w:hAnsi="Times New Roman" w:cs="Times New Roman"/>
              </w:rPr>
            </w:pPr>
            <w:r>
              <w:rPr>
                <w:rFonts w:ascii="Times New Roman" w:eastAsia="MS Mincho" w:hAnsi="Times New Roman" w:cs="Times New Roman"/>
              </w:rPr>
              <w:t xml:space="preserve">Plan recruitment of </w:t>
            </w:r>
            <w:r w:rsidR="00C13F93">
              <w:rPr>
                <w:rFonts w:ascii="Times New Roman" w:eastAsia="MS Mincho" w:hAnsi="Times New Roman" w:cs="Times New Roman"/>
              </w:rPr>
              <w:t>SMEs</w:t>
            </w:r>
          </w:p>
          <w:p w14:paraId="03EACB2F" w14:textId="77777777" w:rsidR="00791E80" w:rsidRDefault="0021200D" w:rsidP="00791E80">
            <w:pPr>
              <w:tabs>
                <w:tab w:val="left" w:pos="7020"/>
              </w:tabs>
              <w:spacing w:before="60" w:after="60"/>
              <w:rPr>
                <w:rFonts w:ascii="Times New Roman" w:eastAsia="MS Mincho" w:hAnsi="Times New Roman" w:cs="Times New Roman"/>
              </w:rPr>
            </w:pPr>
            <w:r>
              <w:rPr>
                <w:rFonts w:ascii="Times New Roman" w:eastAsia="MS Mincho" w:hAnsi="Times New Roman" w:cs="Times New Roman"/>
              </w:rPr>
              <w:t>Develop interview protocol and data collection rubrics</w:t>
            </w:r>
          </w:p>
          <w:p w14:paraId="3DAB386C" w14:textId="4A975085" w:rsidR="00EC794B" w:rsidRPr="005C026D" w:rsidRDefault="00EC794B" w:rsidP="004D06F1">
            <w:pPr>
              <w:tabs>
                <w:tab w:val="left" w:pos="7020"/>
              </w:tabs>
              <w:spacing w:before="60" w:after="60"/>
              <w:rPr>
                <w:rFonts w:ascii="Times New Roman" w:eastAsia="MS Mincho" w:hAnsi="Times New Roman" w:cs="Times New Roman"/>
              </w:rPr>
            </w:pPr>
            <w:r>
              <w:rPr>
                <w:rFonts w:ascii="Times New Roman" w:eastAsia="MS Mincho" w:hAnsi="Times New Roman" w:cs="Times New Roman"/>
              </w:rPr>
              <w:t xml:space="preserve">Develop </w:t>
            </w:r>
            <w:r w:rsidR="004D06F1">
              <w:rPr>
                <w:rFonts w:ascii="Times New Roman" w:eastAsia="MS Mincho" w:hAnsi="Times New Roman" w:cs="Times New Roman"/>
              </w:rPr>
              <w:t xml:space="preserve">SME </w:t>
            </w:r>
            <w:r>
              <w:rPr>
                <w:rFonts w:ascii="Times New Roman" w:eastAsia="MS Mincho" w:hAnsi="Times New Roman" w:cs="Times New Roman"/>
              </w:rPr>
              <w:t>interview list</w:t>
            </w:r>
          </w:p>
        </w:tc>
      </w:tr>
      <w:tr w:rsidR="000C1009" w:rsidRPr="005C026D" w14:paraId="0EE3C97D" w14:textId="77777777" w:rsidTr="00836D9F">
        <w:trPr>
          <w:cantSplit/>
        </w:trPr>
        <w:tc>
          <w:tcPr>
            <w:tcW w:w="2178" w:type="dxa"/>
          </w:tcPr>
          <w:p w14:paraId="60CFBB07" w14:textId="32B802D9" w:rsidR="000C1009" w:rsidRPr="005C026D" w:rsidRDefault="00E334A5" w:rsidP="00C82DDB">
            <w:pPr>
              <w:tabs>
                <w:tab w:val="left" w:pos="7020"/>
              </w:tabs>
              <w:spacing w:before="60" w:after="60"/>
              <w:ind w:left="0"/>
              <w:rPr>
                <w:rFonts w:ascii="Times New Roman" w:eastAsia="MS Mincho" w:hAnsi="Times New Roman" w:cs="Times New Roman"/>
              </w:rPr>
            </w:pPr>
            <w:r>
              <w:rPr>
                <w:rFonts w:ascii="Times New Roman" w:eastAsia="MS Mincho" w:hAnsi="Times New Roman" w:cs="Times New Roman"/>
              </w:rPr>
              <w:t xml:space="preserve">March </w:t>
            </w:r>
            <w:r w:rsidR="005C49EA">
              <w:rPr>
                <w:rFonts w:ascii="Times New Roman" w:eastAsia="MS Mincho" w:hAnsi="Times New Roman" w:cs="Times New Roman"/>
              </w:rPr>
              <w:t>2018</w:t>
            </w:r>
          </w:p>
        </w:tc>
        <w:tc>
          <w:tcPr>
            <w:tcW w:w="6570" w:type="dxa"/>
          </w:tcPr>
          <w:p w14:paraId="5EA9A1DE" w14:textId="77777777" w:rsidR="005B6848" w:rsidRDefault="005B6848" w:rsidP="00836D9F">
            <w:pPr>
              <w:tabs>
                <w:tab w:val="left" w:pos="7020"/>
              </w:tabs>
              <w:spacing w:before="60" w:after="60"/>
              <w:rPr>
                <w:rFonts w:ascii="Times New Roman" w:eastAsia="MS Mincho" w:hAnsi="Times New Roman" w:cs="Times New Roman"/>
              </w:rPr>
            </w:pPr>
            <w:r>
              <w:rPr>
                <w:rFonts w:ascii="Times New Roman" w:eastAsia="MS Mincho" w:hAnsi="Times New Roman" w:cs="Times New Roman"/>
              </w:rPr>
              <w:t>Finalize interview protocol and data collection rubrics</w:t>
            </w:r>
          </w:p>
          <w:p w14:paraId="2CB3ABC0" w14:textId="219E3615" w:rsidR="005B6848" w:rsidRDefault="005B6848" w:rsidP="00836D9F">
            <w:pPr>
              <w:tabs>
                <w:tab w:val="left" w:pos="7020"/>
              </w:tabs>
              <w:spacing w:before="60" w:after="60"/>
              <w:rPr>
                <w:rFonts w:ascii="Times New Roman" w:eastAsia="MS Mincho" w:hAnsi="Times New Roman" w:cs="Times New Roman"/>
              </w:rPr>
            </w:pPr>
            <w:r>
              <w:rPr>
                <w:rFonts w:ascii="Times New Roman" w:eastAsia="MS Mincho" w:hAnsi="Times New Roman" w:cs="Times New Roman"/>
              </w:rPr>
              <w:t xml:space="preserve">Finalize </w:t>
            </w:r>
            <w:r w:rsidR="004D06F1">
              <w:rPr>
                <w:rFonts w:ascii="Times New Roman" w:eastAsia="MS Mincho" w:hAnsi="Times New Roman" w:cs="Times New Roman"/>
              </w:rPr>
              <w:t>SME</w:t>
            </w:r>
            <w:r w:rsidR="00EC794B">
              <w:rPr>
                <w:rFonts w:ascii="Times New Roman" w:eastAsia="MS Mincho" w:hAnsi="Times New Roman" w:cs="Times New Roman"/>
              </w:rPr>
              <w:t xml:space="preserve"> interview</w:t>
            </w:r>
            <w:r>
              <w:rPr>
                <w:rFonts w:ascii="Times New Roman" w:eastAsia="MS Mincho" w:hAnsi="Times New Roman" w:cs="Times New Roman"/>
              </w:rPr>
              <w:t xml:space="preserve"> list</w:t>
            </w:r>
          </w:p>
          <w:p w14:paraId="52B89974" w14:textId="27D39D00" w:rsidR="000C1009" w:rsidRPr="005C026D" w:rsidRDefault="0021200D" w:rsidP="00836D9F">
            <w:pPr>
              <w:tabs>
                <w:tab w:val="left" w:pos="7020"/>
              </w:tabs>
              <w:spacing w:before="60" w:after="60"/>
              <w:rPr>
                <w:rFonts w:ascii="Times New Roman" w:eastAsia="MS Mincho" w:hAnsi="Times New Roman" w:cs="Times New Roman"/>
              </w:rPr>
            </w:pPr>
            <w:r w:rsidRPr="00FC18CD">
              <w:rPr>
                <w:rFonts w:ascii="Times New Roman" w:eastAsia="MS Mincho" w:hAnsi="Times New Roman" w:cs="Times New Roman"/>
              </w:rPr>
              <w:t>Submit request for OMB approval</w:t>
            </w:r>
          </w:p>
        </w:tc>
      </w:tr>
      <w:tr w:rsidR="000C1009" w:rsidRPr="005C026D" w14:paraId="3C2A5150" w14:textId="77777777" w:rsidTr="00836D9F">
        <w:trPr>
          <w:cantSplit/>
        </w:trPr>
        <w:tc>
          <w:tcPr>
            <w:tcW w:w="2178" w:type="dxa"/>
          </w:tcPr>
          <w:p w14:paraId="53B58BCA" w14:textId="2F60FD67" w:rsidR="000C1009" w:rsidRPr="005C026D" w:rsidRDefault="00E334A5" w:rsidP="00C82DDB">
            <w:pPr>
              <w:tabs>
                <w:tab w:val="left" w:pos="7020"/>
              </w:tabs>
              <w:spacing w:before="60" w:after="60"/>
              <w:ind w:left="0"/>
              <w:rPr>
                <w:rFonts w:ascii="Times New Roman" w:eastAsia="MS Mincho" w:hAnsi="Times New Roman" w:cs="Times New Roman"/>
              </w:rPr>
            </w:pPr>
            <w:r>
              <w:rPr>
                <w:rFonts w:ascii="Times New Roman" w:eastAsia="MS Mincho" w:hAnsi="Times New Roman" w:cs="Times New Roman"/>
              </w:rPr>
              <w:t>M</w:t>
            </w:r>
            <w:r w:rsidR="008A56E3">
              <w:rPr>
                <w:rFonts w:ascii="Times New Roman" w:eastAsia="MS Mincho" w:hAnsi="Times New Roman" w:cs="Times New Roman"/>
              </w:rPr>
              <w:t>ay</w:t>
            </w:r>
            <w:r>
              <w:rPr>
                <w:rFonts w:ascii="Times New Roman" w:eastAsia="MS Mincho" w:hAnsi="Times New Roman" w:cs="Times New Roman"/>
              </w:rPr>
              <w:t xml:space="preserve">  </w:t>
            </w:r>
            <w:r w:rsidR="005C49EA">
              <w:rPr>
                <w:rFonts w:ascii="Times New Roman" w:eastAsia="MS Mincho" w:hAnsi="Times New Roman" w:cs="Times New Roman"/>
              </w:rPr>
              <w:t>2018 – Ju</w:t>
            </w:r>
            <w:r w:rsidR="008A56E3">
              <w:rPr>
                <w:rFonts w:ascii="Times New Roman" w:eastAsia="MS Mincho" w:hAnsi="Times New Roman" w:cs="Times New Roman"/>
              </w:rPr>
              <w:t>ly</w:t>
            </w:r>
            <w:r w:rsidR="005C49EA">
              <w:rPr>
                <w:rFonts w:ascii="Times New Roman" w:eastAsia="MS Mincho" w:hAnsi="Times New Roman" w:cs="Times New Roman"/>
              </w:rPr>
              <w:t xml:space="preserve"> </w:t>
            </w:r>
            <w:r w:rsidR="00C82DDB">
              <w:rPr>
                <w:rFonts w:ascii="Times New Roman" w:eastAsia="MS Mincho" w:hAnsi="Times New Roman" w:cs="Times New Roman"/>
              </w:rPr>
              <w:t>2018</w:t>
            </w:r>
          </w:p>
        </w:tc>
        <w:tc>
          <w:tcPr>
            <w:tcW w:w="6570" w:type="dxa"/>
          </w:tcPr>
          <w:p w14:paraId="3F11BA32" w14:textId="0A054FE2" w:rsidR="000C1009" w:rsidRDefault="0021200D" w:rsidP="000C1009">
            <w:pPr>
              <w:tabs>
                <w:tab w:val="left" w:pos="7020"/>
              </w:tabs>
              <w:spacing w:before="60" w:after="60"/>
              <w:rPr>
                <w:rFonts w:ascii="Times New Roman" w:eastAsia="MS Mincho" w:hAnsi="Times New Roman" w:cs="Times New Roman"/>
              </w:rPr>
            </w:pPr>
            <w:r>
              <w:rPr>
                <w:rFonts w:ascii="Times New Roman" w:eastAsia="MS Mincho" w:hAnsi="Times New Roman" w:cs="Times New Roman"/>
              </w:rPr>
              <w:t xml:space="preserve">Conduct </w:t>
            </w:r>
            <w:r w:rsidR="004D06F1">
              <w:rPr>
                <w:rFonts w:ascii="Times New Roman" w:eastAsia="MS Mincho" w:hAnsi="Times New Roman" w:cs="Times New Roman"/>
              </w:rPr>
              <w:t>SME</w:t>
            </w:r>
            <w:r>
              <w:rPr>
                <w:rFonts w:ascii="Times New Roman" w:eastAsia="MS Mincho" w:hAnsi="Times New Roman" w:cs="Times New Roman"/>
              </w:rPr>
              <w:t xml:space="preserve"> interviews</w:t>
            </w:r>
          </w:p>
          <w:p w14:paraId="62713764" w14:textId="2C66F3EF" w:rsidR="0021200D" w:rsidRDefault="0021200D" w:rsidP="0021200D">
            <w:pPr>
              <w:tabs>
                <w:tab w:val="left" w:pos="7020"/>
              </w:tabs>
              <w:spacing w:before="60" w:after="60"/>
              <w:rPr>
                <w:rFonts w:ascii="Times New Roman" w:eastAsia="MS Mincho" w:hAnsi="Times New Roman" w:cs="Times New Roman"/>
              </w:rPr>
            </w:pPr>
            <w:r>
              <w:rPr>
                <w:rFonts w:ascii="Times New Roman" w:eastAsia="MS Mincho" w:hAnsi="Times New Roman" w:cs="Times New Roman"/>
              </w:rPr>
              <w:t>Finalize interview notes</w:t>
            </w:r>
          </w:p>
          <w:p w14:paraId="71649EBB" w14:textId="797396E8" w:rsidR="0021200D" w:rsidRPr="005C026D" w:rsidRDefault="0021200D" w:rsidP="0021200D">
            <w:pPr>
              <w:tabs>
                <w:tab w:val="left" w:pos="7020"/>
              </w:tabs>
              <w:spacing w:before="60" w:after="60"/>
              <w:rPr>
                <w:rFonts w:ascii="Times New Roman" w:eastAsia="MS Mincho" w:hAnsi="Times New Roman" w:cs="Times New Roman"/>
              </w:rPr>
            </w:pPr>
            <w:r>
              <w:rPr>
                <w:rFonts w:ascii="Times New Roman" w:eastAsia="MS Mincho" w:hAnsi="Times New Roman" w:cs="Times New Roman"/>
              </w:rPr>
              <w:t>Summarize interview themes</w:t>
            </w:r>
          </w:p>
        </w:tc>
      </w:tr>
      <w:tr w:rsidR="000C1009" w:rsidRPr="005C026D" w14:paraId="3DE3F196" w14:textId="77777777" w:rsidTr="00836D9F">
        <w:trPr>
          <w:cantSplit/>
        </w:trPr>
        <w:tc>
          <w:tcPr>
            <w:tcW w:w="2178" w:type="dxa"/>
          </w:tcPr>
          <w:p w14:paraId="3E7E3AC3" w14:textId="38D517A2" w:rsidR="000C1009" w:rsidRPr="005C026D" w:rsidRDefault="008A56E3" w:rsidP="00C82DDB">
            <w:pPr>
              <w:tabs>
                <w:tab w:val="left" w:pos="7020"/>
              </w:tabs>
              <w:spacing w:before="60" w:after="60"/>
              <w:ind w:left="0"/>
              <w:rPr>
                <w:rFonts w:ascii="Times New Roman" w:eastAsia="MS Mincho" w:hAnsi="Times New Roman" w:cs="Times New Roman"/>
              </w:rPr>
            </w:pPr>
            <w:r>
              <w:rPr>
                <w:rFonts w:ascii="Times New Roman" w:eastAsia="MS Mincho" w:hAnsi="Times New Roman" w:cs="Times New Roman"/>
              </w:rPr>
              <w:t>August</w:t>
            </w:r>
            <w:r w:rsidR="005C49EA">
              <w:rPr>
                <w:rFonts w:ascii="Times New Roman" w:eastAsia="MS Mincho" w:hAnsi="Times New Roman" w:cs="Times New Roman"/>
              </w:rPr>
              <w:t xml:space="preserve"> </w:t>
            </w:r>
            <w:r w:rsidR="00C82DDB">
              <w:rPr>
                <w:rFonts w:ascii="Times New Roman" w:eastAsia="MS Mincho" w:hAnsi="Times New Roman" w:cs="Times New Roman"/>
              </w:rPr>
              <w:t xml:space="preserve">2018 – </w:t>
            </w:r>
            <w:r>
              <w:rPr>
                <w:rFonts w:ascii="Times New Roman" w:eastAsia="MS Mincho" w:hAnsi="Times New Roman" w:cs="Times New Roman"/>
              </w:rPr>
              <w:t>September</w:t>
            </w:r>
            <w:r w:rsidR="00C82DDB">
              <w:rPr>
                <w:rFonts w:ascii="Times New Roman" w:eastAsia="MS Mincho" w:hAnsi="Times New Roman" w:cs="Times New Roman"/>
              </w:rPr>
              <w:t xml:space="preserve"> 2018</w:t>
            </w:r>
          </w:p>
        </w:tc>
        <w:tc>
          <w:tcPr>
            <w:tcW w:w="6570" w:type="dxa"/>
          </w:tcPr>
          <w:p w14:paraId="2819D6DF" w14:textId="77777777" w:rsidR="000C1009" w:rsidRDefault="00C82DDB" w:rsidP="000C1009">
            <w:pPr>
              <w:tabs>
                <w:tab w:val="left" w:pos="7020"/>
              </w:tabs>
              <w:spacing w:before="60" w:after="60"/>
              <w:rPr>
                <w:rFonts w:ascii="Times New Roman" w:eastAsia="MS Mincho" w:hAnsi="Times New Roman" w:cs="Times New Roman"/>
              </w:rPr>
            </w:pPr>
            <w:r>
              <w:rPr>
                <w:rFonts w:ascii="Times New Roman" w:eastAsia="MS Mincho" w:hAnsi="Times New Roman" w:cs="Times New Roman"/>
              </w:rPr>
              <w:t>Produce draft report</w:t>
            </w:r>
          </w:p>
          <w:p w14:paraId="0BA1165F" w14:textId="0FB7B543" w:rsidR="00C82DDB" w:rsidRPr="005C026D" w:rsidRDefault="00C82DDB" w:rsidP="000C1009">
            <w:pPr>
              <w:tabs>
                <w:tab w:val="left" w:pos="7020"/>
              </w:tabs>
              <w:spacing w:before="60" w:after="60"/>
              <w:rPr>
                <w:rFonts w:ascii="Times New Roman" w:eastAsia="MS Mincho" w:hAnsi="Times New Roman" w:cs="Times New Roman"/>
              </w:rPr>
            </w:pPr>
            <w:r>
              <w:rPr>
                <w:rFonts w:ascii="Times New Roman" w:eastAsia="MS Mincho" w:hAnsi="Times New Roman" w:cs="Times New Roman"/>
              </w:rPr>
              <w:t>Revise and finalize report</w:t>
            </w:r>
          </w:p>
        </w:tc>
      </w:tr>
    </w:tbl>
    <w:p w14:paraId="0C8E09A1" w14:textId="0254F13F" w:rsidR="000C1009" w:rsidRPr="005C026D" w:rsidRDefault="000C1009" w:rsidP="000C1009">
      <w:pPr>
        <w:contextualSpacing/>
        <w:rPr>
          <w:rFonts w:ascii="Times New Roman" w:eastAsia="Calibri" w:hAnsi="Times New Roman" w:cs="Times New Roman"/>
        </w:rPr>
      </w:pPr>
    </w:p>
    <w:p w14:paraId="0AC9A115" w14:textId="77777777" w:rsidR="00FD281C" w:rsidRPr="00DA3398" w:rsidRDefault="00FD281C" w:rsidP="00FD281C">
      <w:pPr>
        <w:pStyle w:val="ListParagraph"/>
        <w:numPr>
          <w:ilvl w:val="0"/>
          <w:numId w:val="1"/>
        </w:numPr>
        <w:rPr>
          <w:rFonts w:ascii="Times New Roman" w:hAnsi="Times New Roman" w:cs="Times New Roman"/>
          <w:b/>
        </w:rPr>
      </w:pPr>
      <w:r w:rsidRPr="00DA3398">
        <w:rPr>
          <w:rFonts w:ascii="Times New Roman" w:hAnsi="Times New Roman" w:cs="Times New Roman"/>
          <w:b/>
        </w:rPr>
        <w:t>Reason(s) Display of OMB Expiration Date is Inappropriate</w:t>
      </w:r>
    </w:p>
    <w:p w14:paraId="7435622A" w14:textId="77777777" w:rsidR="00FD281C" w:rsidRDefault="00FD281C" w:rsidP="00FD281C">
      <w:pPr>
        <w:pStyle w:val="ListParagraph"/>
      </w:pPr>
    </w:p>
    <w:p w14:paraId="3F03E6A9" w14:textId="6DE30D1B" w:rsidR="00FD281C" w:rsidRPr="005C026D" w:rsidRDefault="00DA3398" w:rsidP="00FD281C">
      <w:pPr>
        <w:pStyle w:val="ListParagraph"/>
        <w:rPr>
          <w:rFonts w:ascii="Times New Roman" w:hAnsi="Times New Roman" w:cs="Times New Roman"/>
        </w:rPr>
      </w:pPr>
      <w:r>
        <w:rPr>
          <w:rFonts w:ascii="Times New Roman" w:hAnsi="Times New Roman" w:cs="Times New Roman"/>
        </w:rPr>
        <w:t>We are not requesting an exemption.</w:t>
      </w:r>
    </w:p>
    <w:p w14:paraId="13B4AF8C" w14:textId="77777777" w:rsidR="00FD281C" w:rsidRPr="005C026D" w:rsidRDefault="00FD281C" w:rsidP="00FD281C">
      <w:pPr>
        <w:pStyle w:val="ListParagraph"/>
        <w:rPr>
          <w:rFonts w:ascii="Times New Roman" w:hAnsi="Times New Roman" w:cs="Times New Roman"/>
        </w:rPr>
      </w:pPr>
    </w:p>
    <w:p w14:paraId="15BF52A5" w14:textId="77777777" w:rsidR="00FD281C" w:rsidRPr="00DA3398" w:rsidRDefault="00FD281C" w:rsidP="00FD281C">
      <w:pPr>
        <w:pStyle w:val="ListParagraph"/>
        <w:numPr>
          <w:ilvl w:val="0"/>
          <w:numId w:val="1"/>
        </w:numPr>
        <w:rPr>
          <w:rFonts w:ascii="Times New Roman" w:hAnsi="Times New Roman" w:cs="Times New Roman"/>
          <w:b/>
        </w:rPr>
      </w:pPr>
      <w:r w:rsidRPr="00DA3398">
        <w:rPr>
          <w:rFonts w:ascii="Times New Roman" w:hAnsi="Times New Roman" w:cs="Times New Roman"/>
          <w:b/>
        </w:rPr>
        <w:t>Exceptions to Certification for Paperwork Reduction Act Submissions</w:t>
      </w:r>
    </w:p>
    <w:p w14:paraId="67D2540A" w14:textId="77777777" w:rsidR="00FD281C" w:rsidRDefault="00FD281C" w:rsidP="00FD281C">
      <w:pPr>
        <w:pStyle w:val="ListParagraph"/>
        <w:rPr>
          <w:rFonts w:ascii="Times New Roman" w:hAnsi="Times New Roman" w:cs="Times New Roman"/>
        </w:rPr>
      </w:pPr>
    </w:p>
    <w:p w14:paraId="3A7AA46B" w14:textId="4EF8DC7B" w:rsidR="00DA3398" w:rsidRPr="005C026D" w:rsidRDefault="00DA3398" w:rsidP="00FD281C">
      <w:pPr>
        <w:pStyle w:val="ListParagraph"/>
        <w:rPr>
          <w:rFonts w:ascii="Times New Roman" w:hAnsi="Times New Roman" w:cs="Times New Roman"/>
        </w:rPr>
      </w:pPr>
      <w:r>
        <w:rPr>
          <w:rFonts w:ascii="Times New Roman" w:hAnsi="Times New Roman" w:cs="Times New Roman"/>
        </w:rPr>
        <w:t>There are no exceptions for the certification. These activities comply with the requirements in 5 CFR 1320.9.</w:t>
      </w:r>
    </w:p>
    <w:p w14:paraId="09B3111F" w14:textId="77777777" w:rsidR="00FD281C" w:rsidRPr="005C026D" w:rsidRDefault="00FD281C" w:rsidP="00FD281C">
      <w:pPr>
        <w:rPr>
          <w:rFonts w:ascii="Times New Roman" w:hAnsi="Times New Roman" w:cs="Times New Roman"/>
        </w:rPr>
      </w:pPr>
    </w:p>
    <w:p w14:paraId="0620F903" w14:textId="6C627725" w:rsidR="00FD281C" w:rsidRPr="005C026D" w:rsidRDefault="00FD281C" w:rsidP="004D2A70">
      <w:pPr>
        <w:ind w:left="0"/>
        <w:rPr>
          <w:rFonts w:ascii="Times New Roman" w:hAnsi="Times New Roman" w:cs="Times New Roman"/>
        </w:rPr>
      </w:pPr>
      <w:r w:rsidRPr="005C026D">
        <w:rPr>
          <w:rFonts w:ascii="Times New Roman" w:hAnsi="Times New Roman" w:cs="Times New Roman"/>
        </w:rPr>
        <w:t>LIST OF ATTACHMENTS – Section A</w:t>
      </w:r>
    </w:p>
    <w:p w14:paraId="22793E44" w14:textId="5DE5C9E8" w:rsidR="00EB4FD4" w:rsidRPr="0005047B" w:rsidRDefault="005939E4" w:rsidP="004D2A70">
      <w:pPr>
        <w:pStyle w:val="ListParagraph"/>
        <w:numPr>
          <w:ilvl w:val="0"/>
          <w:numId w:val="6"/>
        </w:numPr>
        <w:rPr>
          <w:rFonts w:ascii="Times New Roman" w:hAnsi="Times New Roman" w:cs="Times New Roman"/>
        </w:rPr>
      </w:pPr>
      <w:r>
        <w:rPr>
          <w:rFonts w:ascii="Times New Roman" w:hAnsi="Times New Roman" w:cs="Times New Roman"/>
        </w:rPr>
        <w:t>Subject Matter Expert</w:t>
      </w:r>
      <w:r w:rsidR="00665D78" w:rsidRPr="0005047B">
        <w:rPr>
          <w:rFonts w:ascii="Times New Roman" w:hAnsi="Times New Roman" w:cs="Times New Roman"/>
        </w:rPr>
        <w:t xml:space="preserve"> interview guide</w:t>
      </w:r>
    </w:p>
    <w:sectPr w:rsidR="00EB4FD4" w:rsidRPr="0005047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5DE93" w14:textId="77777777" w:rsidR="001D2F6C" w:rsidRDefault="001D2F6C" w:rsidP="00FD281C">
      <w:r>
        <w:separator/>
      </w:r>
    </w:p>
  </w:endnote>
  <w:endnote w:type="continuationSeparator" w:id="0">
    <w:p w14:paraId="16B16FCA" w14:textId="77777777" w:rsidR="001D2F6C" w:rsidRDefault="001D2F6C" w:rsidP="00FD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378744"/>
      <w:docPartObj>
        <w:docPartGallery w:val="Page Numbers (Bottom of Page)"/>
        <w:docPartUnique/>
      </w:docPartObj>
    </w:sdtPr>
    <w:sdtEndPr>
      <w:rPr>
        <w:rFonts w:ascii="Times New Roman" w:hAnsi="Times New Roman" w:cs="Times New Roman"/>
        <w:noProof/>
        <w:sz w:val="20"/>
      </w:rPr>
    </w:sdtEndPr>
    <w:sdtContent>
      <w:p w14:paraId="4E619F8B" w14:textId="3546B580" w:rsidR="00BB03B9" w:rsidRPr="00BB03B9" w:rsidRDefault="00BB03B9">
        <w:pPr>
          <w:pStyle w:val="Footer"/>
          <w:jc w:val="right"/>
          <w:rPr>
            <w:rFonts w:ascii="Times New Roman" w:hAnsi="Times New Roman" w:cs="Times New Roman"/>
            <w:sz w:val="20"/>
          </w:rPr>
        </w:pPr>
        <w:r w:rsidRPr="00BB03B9">
          <w:rPr>
            <w:rFonts w:ascii="Times New Roman" w:hAnsi="Times New Roman" w:cs="Times New Roman"/>
            <w:sz w:val="20"/>
          </w:rPr>
          <w:fldChar w:fldCharType="begin"/>
        </w:r>
        <w:r w:rsidRPr="00BB03B9">
          <w:rPr>
            <w:rFonts w:ascii="Times New Roman" w:hAnsi="Times New Roman" w:cs="Times New Roman"/>
            <w:sz w:val="20"/>
          </w:rPr>
          <w:instrText xml:space="preserve"> PAGE   \* MERGEFORMAT </w:instrText>
        </w:r>
        <w:r w:rsidRPr="00BB03B9">
          <w:rPr>
            <w:rFonts w:ascii="Times New Roman" w:hAnsi="Times New Roman" w:cs="Times New Roman"/>
            <w:sz w:val="20"/>
          </w:rPr>
          <w:fldChar w:fldCharType="separate"/>
        </w:r>
        <w:r w:rsidR="00782A3B">
          <w:rPr>
            <w:rFonts w:ascii="Times New Roman" w:hAnsi="Times New Roman" w:cs="Times New Roman"/>
            <w:noProof/>
            <w:sz w:val="20"/>
          </w:rPr>
          <w:t>1</w:t>
        </w:r>
        <w:r w:rsidRPr="00BB03B9">
          <w:rPr>
            <w:rFonts w:ascii="Times New Roman" w:hAnsi="Times New Roman" w:cs="Times New Roman"/>
            <w:noProof/>
            <w:sz w:val="20"/>
          </w:rPr>
          <w:fldChar w:fldCharType="end"/>
        </w:r>
      </w:p>
    </w:sdtContent>
  </w:sdt>
  <w:p w14:paraId="32F7E273" w14:textId="77777777" w:rsidR="00BB03B9" w:rsidRDefault="00BB03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BC8E9" w14:textId="77777777" w:rsidR="001D2F6C" w:rsidRDefault="001D2F6C" w:rsidP="00FD281C">
      <w:r>
        <w:separator/>
      </w:r>
    </w:p>
  </w:footnote>
  <w:footnote w:type="continuationSeparator" w:id="0">
    <w:p w14:paraId="41784CCA" w14:textId="77777777" w:rsidR="001D2F6C" w:rsidRDefault="001D2F6C" w:rsidP="00FD281C">
      <w:r>
        <w:continuationSeparator/>
      </w:r>
    </w:p>
  </w:footnote>
  <w:footnote w:id="1">
    <w:p w14:paraId="0A954DC8" w14:textId="43621044" w:rsidR="009B5288" w:rsidRDefault="009B5288">
      <w:pPr>
        <w:pStyle w:val="FootnoteText"/>
      </w:pPr>
      <w:r>
        <w:rPr>
          <w:rStyle w:val="FootnoteReference"/>
        </w:rPr>
        <w:footnoteRef/>
      </w:r>
      <w:r>
        <w:t xml:space="preserve"> </w:t>
      </w:r>
      <w:r w:rsidRPr="009B5288">
        <w:rPr>
          <w:i/>
        </w:rPr>
        <w:t xml:space="preserve">See </w:t>
      </w:r>
      <w:r w:rsidRPr="009B5288">
        <w:t>National Library of Medicine, “</w:t>
      </w:r>
      <w:r w:rsidRPr="009B5288">
        <w:rPr>
          <w:bCs/>
        </w:rPr>
        <w:t>Yearly Citation Totals from 2017 MEDLINE/PubMed Baseline: 26,759,399 Citations Found,”</w:t>
      </w:r>
      <w:r w:rsidRPr="009B5288">
        <w:t xml:space="preserve"> </w:t>
      </w:r>
      <w:r w:rsidRPr="009B5288">
        <w:rPr>
          <w:i/>
        </w:rPr>
        <w:t>available at</w:t>
      </w:r>
      <w:r w:rsidRPr="009B5288">
        <w:t xml:space="preserve"> </w:t>
      </w:r>
      <w:hyperlink r:id="rId1" w:history="1">
        <w:r w:rsidRPr="009B5288">
          <w:rPr>
            <w:rStyle w:val="Hyperlink"/>
          </w:rPr>
          <w:t>https://www.nlm.nih.gov/bsd/licensee/2017_stats/2017_Totals.html</w:t>
        </w:r>
      </w:hyperlink>
      <w:r w:rsidRPr="009B5288">
        <w:t xml:space="preserve"> visited (Feb. 26, 2018).</w:t>
      </w:r>
    </w:p>
  </w:footnote>
  <w:footnote w:id="2">
    <w:p w14:paraId="381D2693" w14:textId="5B6742FA" w:rsidR="009B5288" w:rsidRDefault="009B5288">
      <w:pPr>
        <w:pStyle w:val="FootnoteText"/>
      </w:pPr>
      <w:r>
        <w:rPr>
          <w:rStyle w:val="FootnoteReference"/>
        </w:rPr>
        <w:footnoteRef/>
      </w:r>
      <w:r>
        <w:t xml:space="preserve"> </w:t>
      </w:r>
      <w:r w:rsidRPr="009B5288">
        <w:t>Office of Enterprise Data and Analytics, Centers for Medicare and Medicaid Services (personal communication, Feb 26, 2018).</w:t>
      </w:r>
    </w:p>
  </w:footnote>
  <w:footnote w:id="3">
    <w:p w14:paraId="136B2FD7" w14:textId="3C0D4B3A" w:rsidR="00500A4F" w:rsidRPr="00B01B4B" w:rsidRDefault="00500A4F" w:rsidP="00B01B4B">
      <w:pPr>
        <w:jc w:val="both"/>
        <w:rPr>
          <w:rFonts w:ascii="Times New Roman" w:hAnsi="Times New Roman" w:cs="Times New Roman"/>
          <w:color w:val="000000" w:themeColor="text1"/>
          <w:sz w:val="18"/>
        </w:rPr>
      </w:pPr>
      <w:r w:rsidRPr="00B01B4B">
        <w:rPr>
          <w:rStyle w:val="FootnoteReference"/>
          <w:rFonts w:ascii="Times New Roman" w:hAnsi="Times New Roman" w:cs="Times New Roman"/>
          <w:sz w:val="18"/>
        </w:rPr>
        <w:footnoteRef/>
      </w:r>
      <w:r w:rsidRPr="00B01B4B">
        <w:rPr>
          <w:rFonts w:ascii="Times New Roman" w:hAnsi="Times New Roman" w:cs="Times New Roman"/>
          <w:sz w:val="18"/>
        </w:rPr>
        <w:t xml:space="preserve"> </w:t>
      </w:r>
      <w:r w:rsidRPr="00B01B4B">
        <w:rPr>
          <w:rFonts w:ascii="Times New Roman" w:eastAsiaTheme="minorHAnsi" w:hAnsi="Times New Roman" w:cs="Times New Roman"/>
          <w:color w:val="000000" w:themeColor="text1"/>
          <w:sz w:val="18"/>
        </w:rPr>
        <w:t xml:space="preserve">Robb, M.A., Racoosin, J.A., Sherman, R.E., Gross, T.P., Ball, R., Reichman, M.E., Midthun, K., and Woodcock, J. (2012). The U.S. Food and Drug Administration’s Sentinel Initiative: expanding the horizons of medical product safety. </w:t>
      </w:r>
      <w:r w:rsidRPr="00B01B4B">
        <w:rPr>
          <w:rFonts w:ascii="Times New Roman" w:eastAsiaTheme="minorHAnsi" w:hAnsi="Times New Roman" w:cs="Times New Roman"/>
          <w:i/>
          <w:iCs/>
          <w:color w:val="000000" w:themeColor="text1"/>
          <w:sz w:val="18"/>
        </w:rPr>
        <w:t>Pharmacoepidemiology and Drug Safety</w:t>
      </w:r>
      <w:r w:rsidRPr="00B01B4B">
        <w:rPr>
          <w:rFonts w:ascii="Times New Roman" w:eastAsiaTheme="minorHAnsi" w:hAnsi="Times New Roman" w:cs="Times New Roman"/>
          <w:color w:val="000000" w:themeColor="text1"/>
          <w:sz w:val="18"/>
        </w:rPr>
        <w:t xml:space="preserve">, </w:t>
      </w:r>
      <w:r w:rsidRPr="00B01B4B">
        <w:rPr>
          <w:rFonts w:ascii="Times New Roman" w:eastAsiaTheme="minorHAnsi" w:hAnsi="Times New Roman" w:cs="Times New Roman"/>
          <w:i/>
          <w:iCs/>
          <w:color w:val="000000" w:themeColor="text1"/>
          <w:sz w:val="18"/>
        </w:rPr>
        <w:t>21</w:t>
      </w:r>
      <w:r w:rsidRPr="00B01B4B">
        <w:rPr>
          <w:rFonts w:ascii="Times New Roman" w:eastAsiaTheme="minorHAnsi" w:hAnsi="Times New Roman" w:cs="Times New Roman"/>
          <w:color w:val="000000" w:themeColor="text1"/>
          <w:sz w:val="18"/>
        </w:rPr>
        <w:t>(S1), 9-11.</w:t>
      </w:r>
    </w:p>
  </w:footnote>
  <w:footnote w:id="4">
    <w:p w14:paraId="12171955" w14:textId="77777777" w:rsidR="00500A4F" w:rsidRPr="00B01B4B" w:rsidRDefault="00500A4F" w:rsidP="00B01B4B">
      <w:pPr>
        <w:jc w:val="both"/>
        <w:rPr>
          <w:rFonts w:ascii="Times New Roman" w:eastAsiaTheme="minorHAnsi" w:hAnsi="Times New Roman" w:cs="Times New Roman"/>
          <w:color w:val="000000" w:themeColor="text1"/>
          <w:sz w:val="18"/>
        </w:rPr>
      </w:pPr>
      <w:r w:rsidRPr="00B01B4B">
        <w:rPr>
          <w:rStyle w:val="FootnoteReference"/>
          <w:rFonts w:ascii="Times New Roman" w:hAnsi="Times New Roman" w:cs="Times New Roman"/>
          <w:sz w:val="18"/>
        </w:rPr>
        <w:footnoteRef/>
      </w:r>
      <w:r w:rsidRPr="00B01B4B">
        <w:rPr>
          <w:rFonts w:ascii="Times New Roman" w:hAnsi="Times New Roman" w:cs="Times New Roman"/>
          <w:sz w:val="18"/>
        </w:rPr>
        <w:t xml:space="preserve"> </w:t>
      </w:r>
      <w:r w:rsidRPr="00B01B4B">
        <w:rPr>
          <w:rFonts w:ascii="Times New Roman" w:eastAsiaTheme="minorHAnsi" w:hAnsi="Times New Roman" w:cs="Times New Roman"/>
          <w:color w:val="000000" w:themeColor="text1"/>
          <w:sz w:val="18"/>
        </w:rPr>
        <w:t xml:space="preserve">Popovic, J.R. (2017). Distributed data networks: a blueprint for big data sharing and healthcare analytics. </w:t>
      </w:r>
      <w:r w:rsidRPr="00B01B4B">
        <w:rPr>
          <w:rFonts w:ascii="Times New Roman" w:eastAsiaTheme="minorHAnsi" w:hAnsi="Times New Roman" w:cs="Times New Roman"/>
          <w:i/>
          <w:color w:val="000000" w:themeColor="text1"/>
          <w:sz w:val="18"/>
        </w:rPr>
        <w:t>Annals of the New York Academy of Sciences, 1387</w:t>
      </w:r>
      <w:r w:rsidRPr="00B01B4B">
        <w:rPr>
          <w:rFonts w:ascii="Times New Roman" w:eastAsiaTheme="minorHAnsi" w:hAnsi="Times New Roman" w:cs="Times New Roman"/>
          <w:color w:val="000000" w:themeColor="text1"/>
          <w:sz w:val="18"/>
        </w:rPr>
        <w:t>(1), 105-111.</w:t>
      </w:r>
    </w:p>
    <w:p w14:paraId="1B339DA2" w14:textId="77777777" w:rsidR="00500A4F" w:rsidRPr="00B01B4B" w:rsidRDefault="00500A4F" w:rsidP="00500A4F">
      <w:pPr>
        <w:pStyle w:val="FootnoteText"/>
        <w:rPr>
          <w:rFonts w:cs="Times New Roman"/>
          <w:sz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0B2"/>
    <w:multiLevelType w:val="hybridMultilevel"/>
    <w:tmpl w:val="57549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CA434C"/>
    <w:multiLevelType w:val="hybridMultilevel"/>
    <w:tmpl w:val="44F01D1A"/>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nsid w:val="0DA70149"/>
    <w:multiLevelType w:val="hybridMultilevel"/>
    <w:tmpl w:val="44F01D1A"/>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nsid w:val="1901744F"/>
    <w:multiLevelType w:val="hybridMultilevel"/>
    <w:tmpl w:val="8A844AE2"/>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
    <w:nsid w:val="206F0AD7"/>
    <w:multiLevelType w:val="hybridMultilevel"/>
    <w:tmpl w:val="9EB862E8"/>
    <w:lvl w:ilvl="0" w:tplc="3E30406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40B0035"/>
    <w:multiLevelType w:val="hybridMultilevel"/>
    <w:tmpl w:val="31527B1A"/>
    <w:lvl w:ilvl="0" w:tplc="FE3E532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EC3DFC"/>
    <w:multiLevelType w:val="hybridMultilevel"/>
    <w:tmpl w:val="4EBE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270A6D"/>
    <w:multiLevelType w:val="hybridMultilevel"/>
    <w:tmpl w:val="58C6FF6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29BF2BF5"/>
    <w:multiLevelType w:val="hybridMultilevel"/>
    <w:tmpl w:val="038EC81E"/>
    <w:lvl w:ilvl="0" w:tplc="FE3E532C">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0">
    <w:nsid w:val="330F0FA1"/>
    <w:multiLevelType w:val="hybridMultilevel"/>
    <w:tmpl w:val="EB6298B8"/>
    <w:lvl w:ilvl="0" w:tplc="7C18286A">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46D79C7"/>
    <w:multiLevelType w:val="hybridMultilevel"/>
    <w:tmpl w:val="AAB097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CA746B"/>
    <w:multiLevelType w:val="hybridMultilevel"/>
    <w:tmpl w:val="6A6C28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nsid w:val="3AE942AA"/>
    <w:multiLevelType w:val="hybridMultilevel"/>
    <w:tmpl w:val="5A722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3041938"/>
    <w:multiLevelType w:val="hybridMultilevel"/>
    <w:tmpl w:val="64FC9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33F4D5A"/>
    <w:multiLevelType w:val="hybridMultilevel"/>
    <w:tmpl w:val="94DAD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477478"/>
    <w:multiLevelType w:val="hybridMultilevel"/>
    <w:tmpl w:val="F4608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2130166"/>
    <w:multiLevelType w:val="hybridMultilevel"/>
    <w:tmpl w:val="971CB3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9"/>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2"/>
  </w:num>
  <w:num w:numId="10">
    <w:abstractNumId w:val="15"/>
  </w:num>
  <w:num w:numId="11">
    <w:abstractNumId w:val="16"/>
  </w:num>
  <w:num w:numId="12">
    <w:abstractNumId w:val="6"/>
  </w:num>
  <w:num w:numId="13">
    <w:abstractNumId w:val="17"/>
  </w:num>
  <w:num w:numId="14">
    <w:abstractNumId w:val="7"/>
  </w:num>
  <w:num w:numId="15">
    <w:abstractNumId w:val="3"/>
  </w:num>
  <w:num w:numId="16">
    <w:abstractNumId w:val="1"/>
  </w:num>
  <w:num w:numId="17">
    <w:abstractNumId w:val="0"/>
  </w:num>
  <w:num w:numId="18">
    <w:abstractNumId w:val="5"/>
  </w:num>
  <w:num w:numId="19">
    <w:abstractNumId w:val="8"/>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81C"/>
    <w:rsid w:val="00014283"/>
    <w:rsid w:val="0002325E"/>
    <w:rsid w:val="00025F96"/>
    <w:rsid w:val="0005047B"/>
    <w:rsid w:val="00052F57"/>
    <w:rsid w:val="00095FBF"/>
    <w:rsid w:val="000A3511"/>
    <w:rsid w:val="000C1009"/>
    <w:rsid w:val="000F0846"/>
    <w:rsid w:val="00110174"/>
    <w:rsid w:val="001348B6"/>
    <w:rsid w:val="001376EF"/>
    <w:rsid w:val="00143613"/>
    <w:rsid w:val="001565FE"/>
    <w:rsid w:val="00156F85"/>
    <w:rsid w:val="0017380C"/>
    <w:rsid w:val="0018714A"/>
    <w:rsid w:val="001A65A1"/>
    <w:rsid w:val="001D2F6C"/>
    <w:rsid w:val="00207406"/>
    <w:rsid w:val="00207844"/>
    <w:rsid w:val="0021200D"/>
    <w:rsid w:val="00221147"/>
    <w:rsid w:val="0024514C"/>
    <w:rsid w:val="0024752E"/>
    <w:rsid w:val="00250274"/>
    <w:rsid w:val="0029441A"/>
    <w:rsid w:val="002B05A3"/>
    <w:rsid w:val="002F1EE3"/>
    <w:rsid w:val="00300B1E"/>
    <w:rsid w:val="0032077E"/>
    <w:rsid w:val="00334297"/>
    <w:rsid w:val="00373552"/>
    <w:rsid w:val="00394B04"/>
    <w:rsid w:val="003A4BA7"/>
    <w:rsid w:val="003A7846"/>
    <w:rsid w:val="003B0A88"/>
    <w:rsid w:val="00407445"/>
    <w:rsid w:val="00452A12"/>
    <w:rsid w:val="00477DC8"/>
    <w:rsid w:val="00494832"/>
    <w:rsid w:val="004D06F1"/>
    <w:rsid w:val="004D2A70"/>
    <w:rsid w:val="004F7381"/>
    <w:rsid w:val="00500A4F"/>
    <w:rsid w:val="00500DEB"/>
    <w:rsid w:val="00511360"/>
    <w:rsid w:val="00533FDF"/>
    <w:rsid w:val="0054763A"/>
    <w:rsid w:val="00556661"/>
    <w:rsid w:val="005939E4"/>
    <w:rsid w:val="005B0B89"/>
    <w:rsid w:val="005B377C"/>
    <w:rsid w:val="005B6848"/>
    <w:rsid w:val="005C026D"/>
    <w:rsid w:val="005C49EA"/>
    <w:rsid w:val="005C7DB8"/>
    <w:rsid w:val="00606C28"/>
    <w:rsid w:val="00610E9B"/>
    <w:rsid w:val="00613407"/>
    <w:rsid w:val="006177D3"/>
    <w:rsid w:val="00633C94"/>
    <w:rsid w:val="00665D78"/>
    <w:rsid w:val="00691354"/>
    <w:rsid w:val="0069243B"/>
    <w:rsid w:val="006A4D24"/>
    <w:rsid w:val="006B4E17"/>
    <w:rsid w:val="00715EE6"/>
    <w:rsid w:val="007262DA"/>
    <w:rsid w:val="00726CEB"/>
    <w:rsid w:val="007775C8"/>
    <w:rsid w:val="00782A3B"/>
    <w:rsid w:val="00787A06"/>
    <w:rsid w:val="00791E80"/>
    <w:rsid w:val="007C63A6"/>
    <w:rsid w:val="007D706F"/>
    <w:rsid w:val="007E0269"/>
    <w:rsid w:val="00822415"/>
    <w:rsid w:val="00824672"/>
    <w:rsid w:val="00832C3F"/>
    <w:rsid w:val="008517B6"/>
    <w:rsid w:val="0086451F"/>
    <w:rsid w:val="00870089"/>
    <w:rsid w:val="008719A8"/>
    <w:rsid w:val="00883580"/>
    <w:rsid w:val="008A56E3"/>
    <w:rsid w:val="008B3673"/>
    <w:rsid w:val="008D086B"/>
    <w:rsid w:val="008D6045"/>
    <w:rsid w:val="008E4395"/>
    <w:rsid w:val="00927696"/>
    <w:rsid w:val="00993A94"/>
    <w:rsid w:val="009B5288"/>
    <w:rsid w:val="009C27F1"/>
    <w:rsid w:val="009E4BB2"/>
    <w:rsid w:val="00A35249"/>
    <w:rsid w:val="00A52A16"/>
    <w:rsid w:val="00A842CA"/>
    <w:rsid w:val="00AC1559"/>
    <w:rsid w:val="00AC6F02"/>
    <w:rsid w:val="00AE0F10"/>
    <w:rsid w:val="00AE6BE5"/>
    <w:rsid w:val="00AF5A5C"/>
    <w:rsid w:val="00B01B4B"/>
    <w:rsid w:val="00B07BC9"/>
    <w:rsid w:val="00B24863"/>
    <w:rsid w:val="00B32675"/>
    <w:rsid w:val="00B3608E"/>
    <w:rsid w:val="00B60121"/>
    <w:rsid w:val="00B819EF"/>
    <w:rsid w:val="00B90C9C"/>
    <w:rsid w:val="00BB03B9"/>
    <w:rsid w:val="00BC2A87"/>
    <w:rsid w:val="00BC5860"/>
    <w:rsid w:val="00C0408D"/>
    <w:rsid w:val="00C12906"/>
    <w:rsid w:val="00C13F93"/>
    <w:rsid w:val="00C82DDB"/>
    <w:rsid w:val="00CE3702"/>
    <w:rsid w:val="00D3407C"/>
    <w:rsid w:val="00D575A4"/>
    <w:rsid w:val="00D57D22"/>
    <w:rsid w:val="00D605A3"/>
    <w:rsid w:val="00D83429"/>
    <w:rsid w:val="00D87184"/>
    <w:rsid w:val="00D940CF"/>
    <w:rsid w:val="00DA3398"/>
    <w:rsid w:val="00DC233C"/>
    <w:rsid w:val="00DE05C3"/>
    <w:rsid w:val="00E01709"/>
    <w:rsid w:val="00E22945"/>
    <w:rsid w:val="00E334A5"/>
    <w:rsid w:val="00E847EA"/>
    <w:rsid w:val="00E950BE"/>
    <w:rsid w:val="00EB3661"/>
    <w:rsid w:val="00EB4FD4"/>
    <w:rsid w:val="00EC728A"/>
    <w:rsid w:val="00EC794B"/>
    <w:rsid w:val="00ED210C"/>
    <w:rsid w:val="00EF01C1"/>
    <w:rsid w:val="00F92EEA"/>
    <w:rsid w:val="00FB41D4"/>
    <w:rsid w:val="00FC18CD"/>
    <w:rsid w:val="00FD281C"/>
    <w:rsid w:val="00FE2538"/>
    <w:rsid w:val="00FF0520"/>
    <w:rsid w:val="00FF4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A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1C"/>
    <w:pPr>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81C"/>
    <w:rPr>
      <w:color w:val="0000FF" w:themeColor="hyperlink"/>
      <w:u w:val="single"/>
    </w:rPr>
  </w:style>
  <w:style w:type="paragraph" w:styleId="FootnoteText">
    <w:name w:val="footnote text"/>
    <w:basedOn w:val="Normal"/>
    <w:link w:val="FootnoteTextChar"/>
    <w:uiPriority w:val="99"/>
    <w:semiHidden/>
    <w:unhideWhenUsed/>
    <w:rsid w:val="00FD281C"/>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FD281C"/>
    <w:rPr>
      <w:rFonts w:ascii="Times New Roman" w:hAnsi="Times New Roman"/>
      <w:sz w:val="20"/>
      <w:szCs w:val="20"/>
    </w:rPr>
  </w:style>
  <w:style w:type="paragraph" w:styleId="Header">
    <w:name w:val="header"/>
    <w:basedOn w:val="Normal"/>
    <w:link w:val="HeaderChar"/>
    <w:uiPriority w:val="99"/>
    <w:unhideWhenUsed/>
    <w:rsid w:val="00FD281C"/>
    <w:pPr>
      <w:tabs>
        <w:tab w:val="center" w:pos="4680"/>
        <w:tab w:val="right" w:pos="9360"/>
      </w:tabs>
    </w:pPr>
  </w:style>
  <w:style w:type="character" w:customStyle="1" w:styleId="HeaderChar">
    <w:name w:val="Header Char"/>
    <w:basedOn w:val="DefaultParagraphFont"/>
    <w:link w:val="Header"/>
    <w:uiPriority w:val="99"/>
    <w:rsid w:val="00FD281C"/>
    <w:rPr>
      <w:rFonts w:asciiTheme="majorHAnsi" w:eastAsiaTheme="minorEastAsia" w:hAnsiTheme="majorHAnsi"/>
    </w:rPr>
  </w:style>
  <w:style w:type="character" w:customStyle="1" w:styleId="ListParagraphChar">
    <w:name w:val="List Paragraph Char"/>
    <w:basedOn w:val="DefaultParagraphFont"/>
    <w:link w:val="ListParagraph"/>
    <w:uiPriority w:val="34"/>
    <w:locked/>
    <w:rsid w:val="00FD281C"/>
    <w:rPr>
      <w:rFonts w:asciiTheme="majorHAnsi" w:hAnsiTheme="majorHAnsi"/>
    </w:rPr>
  </w:style>
  <w:style w:type="paragraph" w:styleId="ListParagraph">
    <w:name w:val="List Paragraph"/>
    <w:basedOn w:val="Normal"/>
    <w:link w:val="ListParagraphChar"/>
    <w:uiPriority w:val="34"/>
    <w:qFormat/>
    <w:rsid w:val="00FD281C"/>
    <w:pPr>
      <w:contextualSpacing/>
    </w:pPr>
    <w:rPr>
      <w:rFonts w:eastAsiaTheme="minorHAnsi"/>
    </w:rPr>
  </w:style>
  <w:style w:type="paragraph" w:customStyle="1" w:styleId="Default">
    <w:name w:val="Default"/>
    <w:rsid w:val="00FD281C"/>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FD281C"/>
    <w:rPr>
      <w:color w:val="auto"/>
    </w:rPr>
  </w:style>
  <w:style w:type="paragraph" w:customStyle="1" w:styleId="B1BodyCopy">
    <w:name w:val="B1 Body Copy"/>
    <w:basedOn w:val="Normal"/>
    <w:qFormat/>
    <w:rsid w:val="00FD281C"/>
    <w:rPr>
      <w:rFonts w:ascii="Myriad Pro" w:eastAsia="Calibri" w:hAnsi="Myriad Pro" w:cs="Times New Roman"/>
      <w:color w:val="1F497D"/>
    </w:rPr>
  </w:style>
  <w:style w:type="character" w:styleId="FootnoteReference">
    <w:name w:val="footnote reference"/>
    <w:basedOn w:val="DefaultParagraphFont"/>
    <w:uiPriority w:val="99"/>
    <w:semiHidden/>
    <w:unhideWhenUsed/>
    <w:rsid w:val="00FD281C"/>
    <w:rPr>
      <w:vertAlign w:val="superscript"/>
    </w:rPr>
  </w:style>
  <w:style w:type="table" w:styleId="TableGrid">
    <w:name w:val="Table Grid"/>
    <w:basedOn w:val="TableNormal"/>
    <w:uiPriority w:val="59"/>
    <w:rsid w:val="00FD281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28A"/>
    <w:rPr>
      <w:sz w:val="18"/>
      <w:szCs w:val="18"/>
    </w:rPr>
  </w:style>
  <w:style w:type="paragraph" w:styleId="CommentText">
    <w:name w:val="annotation text"/>
    <w:basedOn w:val="Normal"/>
    <w:link w:val="CommentTextChar"/>
    <w:uiPriority w:val="99"/>
    <w:semiHidden/>
    <w:unhideWhenUsed/>
    <w:rsid w:val="00EC728A"/>
    <w:rPr>
      <w:sz w:val="24"/>
      <w:szCs w:val="24"/>
    </w:rPr>
  </w:style>
  <w:style w:type="character" w:customStyle="1" w:styleId="CommentTextChar">
    <w:name w:val="Comment Text Char"/>
    <w:basedOn w:val="DefaultParagraphFont"/>
    <w:link w:val="CommentText"/>
    <w:uiPriority w:val="99"/>
    <w:semiHidden/>
    <w:rsid w:val="00EC728A"/>
    <w:rPr>
      <w:rFonts w:asciiTheme="majorHAnsi" w:eastAsiaTheme="minorEastAsia" w:hAnsiTheme="majorHAnsi"/>
      <w:sz w:val="24"/>
      <w:szCs w:val="24"/>
    </w:rPr>
  </w:style>
  <w:style w:type="paragraph" w:styleId="CommentSubject">
    <w:name w:val="annotation subject"/>
    <w:basedOn w:val="CommentText"/>
    <w:next w:val="CommentText"/>
    <w:link w:val="CommentSubjectChar"/>
    <w:uiPriority w:val="99"/>
    <w:semiHidden/>
    <w:unhideWhenUsed/>
    <w:rsid w:val="00EC728A"/>
    <w:rPr>
      <w:b/>
      <w:bCs/>
      <w:sz w:val="20"/>
      <w:szCs w:val="20"/>
    </w:rPr>
  </w:style>
  <w:style w:type="character" w:customStyle="1" w:styleId="CommentSubjectChar">
    <w:name w:val="Comment Subject Char"/>
    <w:basedOn w:val="CommentTextChar"/>
    <w:link w:val="CommentSubject"/>
    <w:uiPriority w:val="99"/>
    <w:semiHidden/>
    <w:rsid w:val="00EC728A"/>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C7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28A"/>
    <w:rPr>
      <w:rFonts w:ascii="Lucida Grande" w:eastAsiaTheme="minorEastAsia" w:hAnsi="Lucida Grande" w:cs="Lucida Grande"/>
      <w:sz w:val="18"/>
      <w:szCs w:val="18"/>
    </w:rPr>
  </w:style>
  <w:style w:type="paragraph" w:styleId="NormalWeb">
    <w:name w:val="Normal (Web)"/>
    <w:basedOn w:val="Normal"/>
    <w:uiPriority w:val="99"/>
    <w:semiHidden/>
    <w:unhideWhenUsed/>
    <w:rsid w:val="0024752E"/>
    <w:pPr>
      <w:spacing w:before="100" w:beforeAutospacing="1" w:after="100" w:afterAutospacing="1"/>
      <w:ind w:left="0"/>
    </w:pPr>
    <w:rPr>
      <w:rFonts w:ascii="Times" w:hAnsi="Times" w:cs="Times New Roman"/>
      <w:sz w:val="20"/>
      <w:szCs w:val="20"/>
    </w:rPr>
  </w:style>
  <w:style w:type="paragraph" w:styleId="Footer">
    <w:name w:val="footer"/>
    <w:basedOn w:val="Normal"/>
    <w:link w:val="FooterChar"/>
    <w:uiPriority w:val="99"/>
    <w:unhideWhenUsed/>
    <w:rsid w:val="00BB03B9"/>
    <w:pPr>
      <w:tabs>
        <w:tab w:val="center" w:pos="4680"/>
        <w:tab w:val="right" w:pos="9360"/>
      </w:tabs>
    </w:pPr>
  </w:style>
  <w:style w:type="character" w:customStyle="1" w:styleId="FooterChar">
    <w:name w:val="Footer Char"/>
    <w:basedOn w:val="DefaultParagraphFont"/>
    <w:link w:val="Footer"/>
    <w:uiPriority w:val="99"/>
    <w:rsid w:val="00BB03B9"/>
    <w:rPr>
      <w:rFonts w:asciiTheme="majorHAnsi" w:eastAsiaTheme="minorEastAsia"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1C"/>
    <w:pPr>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81C"/>
    <w:rPr>
      <w:color w:val="0000FF" w:themeColor="hyperlink"/>
      <w:u w:val="single"/>
    </w:rPr>
  </w:style>
  <w:style w:type="paragraph" w:styleId="FootnoteText">
    <w:name w:val="footnote text"/>
    <w:basedOn w:val="Normal"/>
    <w:link w:val="FootnoteTextChar"/>
    <w:uiPriority w:val="99"/>
    <w:semiHidden/>
    <w:unhideWhenUsed/>
    <w:rsid w:val="00FD281C"/>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FD281C"/>
    <w:rPr>
      <w:rFonts w:ascii="Times New Roman" w:hAnsi="Times New Roman"/>
      <w:sz w:val="20"/>
      <w:szCs w:val="20"/>
    </w:rPr>
  </w:style>
  <w:style w:type="paragraph" w:styleId="Header">
    <w:name w:val="header"/>
    <w:basedOn w:val="Normal"/>
    <w:link w:val="HeaderChar"/>
    <w:uiPriority w:val="99"/>
    <w:unhideWhenUsed/>
    <w:rsid w:val="00FD281C"/>
    <w:pPr>
      <w:tabs>
        <w:tab w:val="center" w:pos="4680"/>
        <w:tab w:val="right" w:pos="9360"/>
      </w:tabs>
    </w:pPr>
  </w:style>
  <w:style w:type="character" w:customStyle="1" w:styleId="HeaderChar">
    <w:name w:val="Header Char"/>
    <w:basedOn w:val="DefaultParagraphFont"/>
    <w:link w:val="Header"/>
    <w:uiPriority w:val="99"/>
    <w:rsid w:val="00FD281C"/>
    <w:rPr>
      <w:rFonts w:asciiTheme="majorHAnsi" w:eastAsiaTheme="minorEastAsia" w:hAnsiTheme="majorHAnsi"/>
    </w:rPr>
  </w:style>
  <w:style w:type="character" w:customStyle="1" w:styleId="ListParagraphChar">
    <w:name w:val="List Paragraph Char"/>
    <w:basedOn w:val="DefaultParagraphFont"/>
    <w:link w:val="ListParagraph"/>
    <w:uiPriority w:val="34"/>
    <w:locked/>
    <w:rsid w:val="00FD281C"/>
    <w:rPr>
      <w:rFonts w:asciiTheme="majorHAnsi" w:hAnsiTheme="majorHAnsi"/>
    </w:rPr>
  </w:style>
  <w:style w:type="paragraph" w:styleId="ListParagraph">
    <w:name w:val="List Paragraph"/>
    <w:basedOn w:val="Normal"/>
    <w:link w:val="ListParagraphChar"/>
    <w:uiPriority w:val="34"/>
    <w:qFormat/>
    <w:rsid w:val="00FD281C"/>
    <w:pPr>
      <w:contextualSpacing/>
    </w:pPr>
    <w:rPr>
      <w:rFonts w:eastAsiaTheme="minorHAnsi"/>
    </w:rPr>
  </w:style>
  <w:style w:type="paragraph" w:customStyle="1" w:styleId="Default">
    <w:name w:val="Default"/>
    <w:rsid w:val="00FD281C"/>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FD281C"/>
    <w:rPr>
      <w:color w:val="auto"/>
    </w:rPr>
  </w:style>
  <w:style w:type="paragraph" w:customStyle="1" w:styleId="B1BodyCopy">
    <w:name w:val="B1 Body Copy"/>
    <w:basedOn w:val="Normal"/>
    <w:qFormat/>
    <w:rsid w:val="00FD281C"/>
    <w:rPr>
      <w:rFonts w:ascii="Myriad Pro" w:eastAsia="Calibri" w:hAnsi="Myriad Pro" w:cs="Times New Roman"/>
      <w:color w:val="1F497D"/>
    </w:rPr>
  </w:style>
  <w:style w:type="character" w:styleId="FootnoteReference">
    <w:name w:val="footnote reference"/>
    <w:basedOn w:val="DefaultParagraphFont"/>
    <w:uiPriority w:val="99"/>
    <w:semiHidden/>
    <w:unhideWhenUsed/>
    <w:rsid w:val="00FD281C"/>
    <w:rPr>
      <w:vertAlign w:val="superscript"/>
    </w:rPr>
  </w:style>
  <w:style w:type="table" w:styleId="TableGrid">
    <w:name w:val="Table Grid"/>
    <w:basedOn w:val="TableNormal"/>
    <w:uiPriority w:val="59"/>
    <w:rsid w:val="00FD281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28A"/>
    <w:rPr>
      <w:sz w:val="18"/>
      <w:szCs w:val="18"/>
    </w:rPr>
  </w:style>
  <w:style w:type="paragraph" w:styleId="CommentText">
    <w:name w:val="annotation text"/>
    <w:basedOn w:val="Normal"/>
    <w:link w:val="CommentTextChar"/>
    <w:uiPriority w:val="99"/>
    <w:semiHidden/>
    <w:unhideWhenUsed/>
    <w:rsid w:val="00EC728A"/>
    <w:rPr>
      <w:sz w:val="24"/>
      <w:szCs w:val="24"/>
    </w:rPr>
  </w:style>
  <w:style w:type="character" w:customStyle="1" w:styleId="CommentTextChar">
    <w:name w:val="Comment Text Char"/>
    <w:basedOn w:val="DefaultParagraphFont"/>
    <w:link w:val="CommentText"/>
    <w:uiPriority w:val="99"/>
    <w:semiHidden/>
    <w:rsid w:val="00EC728A"/>
    <w:rPr>
      <w:rFonts w:asciiTheme="majorHAnsi" w:eastAsiaTheme="minorEastAsia" w:hAnsiTheme="majorHAnsi"/>
      <w:sz w:val="24"/>
      <w:szCs w:val="24"/>
    </w:rPr>
  </w:style>
  <w:style w:type="paragraph" w:styleId="CommentSubject">
    <w:name w:val="annotation subject"/>
    <w:basedOn w:val="CommentText"/>
    <w:next w:val="CommentText"/>
    <w:link w:val="CommentSubjectChar"/>
    <w:uiPriority w:val="99"/>
    <w:semiHidden/>
    <w:unhideWhenUsed/>
    <w:rsid w:val="00EC728A"/>
    <w:rPr>
      <w:b/>
      <w:bCs/>
      <w:sz w:val="20"/>
      <w:szCs w:val="20"/>
    </w:rPr>
  </w:style>
  <w:style w:type="character" w:customStyle="1" w:styleId="CommentSubjectChar">
    <w:name w:val="Comment Subject Char"/>
    <w:basedOn w:val="CommentTextChar"/>
    <w:link w:val="CommentSubject"/>
    <w:uiPriority w:val="99"/>
    <w:semiHidden/>
    <w:rsid w:val="00EC728A"/>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C7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28A"/>
    <w:rPr>
      <w:rFonts w:ascii="Lucida Grande" w:eastAsiaTheme="minorEastAsia" w:hAnsi="Lucida Grande" w:cs="Lucida Grande"/>
      <w:sz w:val="18"/>
      <w:szCs w:val="18"/>
    </w:rPr>
  </w:style>
  <w:style w:type="paragraph" w:styleId="NormalWeb">
    <w:name w:val="Normal (Web)"/>
    <w:basedOn w:val="Normal"/>
    <w:uiPriority w:val="99"/>
    <w:semiHidden/>
    <w:unhideWhenUsed/>
    <w:rsid w:val="0024752E"/>
    <w:pPr>
      <w:spacing w:before="100" w:beforeAutospacing="1" w:after="100" w:afterAutospacing="1"/>
      <w:ind w:left="0"/>
    </w:pPr>
    <w:rPr>
      <w:rFonts w:ascii="Times" w:hAnsi="Times" w:cs="Times New Roman"/>
      <w:sz w:val="20"/>
      <w:szCs w:val="20"/>
    </w:rPr>
  </w:style>
  <w:style w:type="paragraph" w:styleId="Footer">
    <w:name w:val="footer"/>
    <w:basedOn w:val="Normal"/>
    <w:link w:val="FooterChar"/>
    <w:uiPriority w:val="99"/>
    <w:unhideWhenUsed/>
    <w:rsid w:val="00BB03B9"/>
    <w:pPr>
      <w:tabs>
        <w:tab w:val="center" w:pos="4680"/>
        <w:tab w:val="right" w:pos="9360"/>
      </w:tabs>
    </w:pPr>
  </w:style>
  <w:style w:type="character" w:customStyle="1" w:styleId="FooterChar">
    <w:name w:val="Footer Char"/>
    <w:basedOn w:val="DefaultParagraphFont"/>
    <w:link w:val="Footer"/>
    <w:uiPriority w:val="99"/>
    <w:rsid w:val="00BB03B9"/>
    <w:rPr>
      <w:rFonts w:asciiTheme="majorHAnsi" w:eastAsiaTheme="min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044059">
      <w:bodyDiv w:val="1"/>
      <w:marLeft w:val="0"/>
      <w:marRight w:val="0"/>
      <w:marTop w:val="0"/>
      <w:marBottom w:val="0"/>
      <w:divBdr>
        <w:top w:val="none" w:sz="0" w:space="0" w:color="auto"/>
        <w:left w:val="none" w:sz="0" w:space="0" w:color="auto"/>
        <w:bottom w:val="none" w:sz="0" w:space="0" w:color="auto"/>
        <w:right w:val="none" w:sz="0" w:space="0" w:color="auto"/>
      </w:divBdr>
    </w:div>
    <w:div w:id="1719166986">
      <w:bodyDiv w:val="1"/>
      <w:marLeft w:val="0"/>
      <w:marRight w:val="0"/>
      <w:marTop w:val="0"/>
      <w:marBottom w:val="0"/>
      <w:divBdr>
        <w:top w:val="none" w:sz="0" w:space="0" w:color="auto"/>
        <w:left w:val="none" w:sz="0" w:space="0" w:color="auto"/>
        <w:bottom w:val="none" w:sz="0" w:space="0" w:color="auto"/>
        <w:right w:val="none" w:sz="0" w:space="0" w:color="auto"/>
      </w:divBdr>
    </w:div>
    <w:div w:id="179470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lm.nih.gov/bsd/licensee/2017_stats/2017_Tot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C57F2-F952-4CFF-B453-B1259C95F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Benton</dc:creator>
  <cp:lastModifiedBy>SYSTEM</cp:lastModifiedBy>
  <cp:revision>2</cp:revision>
  <cp:lastPrinted>2018-01-08T17:48:00Z</cp:lastPrinted>
  <dcterms:created xsi:type="dcterms:W3CDTF">2018-03-23T16:57:00Z</dcterms:created>
  <dcterms:modified xsi:type="dcterms:W3CDTF">2018-03-23T16:57:00Z</dcterms:modified>
</cp:coreProperties>
</file>