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D00" w:rsidRPr="00F605BA" w:rsidRDefault="00751D00" w:rsidP="00751D00">
      <w:pPr>
        <w:pStyle w:val="Title"/>
        <w:rPr>
          <w:sz w:val="24"/>
          <w:szCs w:val="24"/>
        </w:rPr>
      </w:pPr>
      <w:bookmarkStart w:id="0" w:name="_GoBack"/>
      <w:bookmarkEnd w:id="0"/>
      <w:r w:rsidRPr="00F605BA">
        <w:rPr>
          <w:sz w:val="24"/>
          <w:szCs w:val="24"/>
        </w:rPr>
        <w:t>Supporting Statement for Social Security Benefits Application</w:t>
      </w:r>
      <w:r>
        <w:rPr>
          <w:sz w:val="24"/>
          <w:szCs w:val="24"/>
        </w:rPr>
        <w:t>s</w:t>
      </w:r>
      <w:r w:rsidRPr="00F605BA">
        <w:rPr>
          <w:sz w:val="24"/>
          <w:szCs w:val="24"/>
        </w:rPr>
        <w:t>:</w:t>
      </w:r>
    </w:p>
    <w:p w:rsidR="00751D00" w:rsidRPr="00F605BA" w:rsidRDefault="00751D00" w:rsidP="00751D00">
      <w:pPr>
        <w:spacing w:after="0"/>
        <w:jc w:val="center"/>
        <w:rPr>
          <w:rFonts w:ascii="Times New Roman" w:hAnsi="Times New Roman"/>
          <w:b/>
          <w:sz w:val="24"/>
          <w:szCs w:val="24"/>
        </w:rPr>
      </w:pPr>
      <w:r w:rsidRPr="00F605BA">
        <w:rPr>
          <w:rFonts w:ascii="Times New Roman" w:hAnsi="Times New Roman"/>
          <w:b/>
          <w:sz w:val="24"/>
          <w:szCs w:val="24"/>
        </w:rPr>
        <w:t>Form SSA-1:  Application for Retirement Insurance Benefits</w:t>
      </w:r>
    </w:p>
    <w:p w:rsidR="00751D00" w:rsidRPr="00F605BA" w:rsidRDefault="00751D00" w:rsidP="00751D00">
      <w:pPr>
        <w:spacing w:after="0"/>
        <w:jc w:val="center"/>
        <w:rPr>
          <w:rFonts w:ascii="Times New Roman" w:hAnsi="Times New Roman"/>
          <w:b/>
          <w:sz w:val="24"/>
          <w:szCs w:val="24"/>
        </w:rPr>
      </w:pPr>
      <w:r w:rsidRPr="00F605BA">
        <w:rPr>
          <w:rFonts w:ascii="Times New Roman" w:hAnsi="Times New Roman"/>
          <w:b/>
          <w:sz w:val="24"/>
          <w:szCs w:val="24"/>
        </w:rPr>
        <w:t>Form SSA-2:  Application for Wife’s or Husband’s Insurance Benefits</w:t>
      </w:r>
    </w:p>
    <w:p w:rsidR="00751D00" w:rsidRPr="00F605BA" w:rsidRDefault="00751D00" w:rsidP="00751D00">
      <w:pPr>
        <w:spacing w:after="0"/>
        <w:jc w:val="center"/>
        <w:rPr>
          <w:rFonts w:ascii="Times New Roman" w:hAnsi="Times New Roman"/>
          <w:b/>
          <w:sz w:val="24"/>
          <w:szCs w:val="24"/>
        </w:rPr>
      </w:pPr>
      <w:r w:rsidRPr="00F605BA">
        <w:rPr>
          <w:rFonts w:ascii="Times New Roman" w:hAnsi="Times New Roman"/>
          <w:b/>
          <w:sz w:val="24"/>
          <w:szCs w:val="24"/>
        </w:rPr>
        <w:t>Form SSA-16:  Application for Disability Insurance Benefits</w:t>
      </w:r>
    </w:p>
    <w:p w:rsidR="00751D00" w:rsidRDefault="00751D00" w:rsidP="00751D00">
      <w:pPr>
        <w:spacing w:after="0"/>
        <w:jc w:val="center"/>
        <w:rPr>
          <w:rFonts w:ascii="Times New Roman" w:hAnsi="Times New Roman"/>
          <w:b/>
          <w:sz w:val="24"/>
          <w:szCs w:val="24"/>
        </w:rPr>
      </w:pPr>
      <w:r w:rsidRPr="00F605BA">
        <w:rPr>
          <w:rFonts w:ascii="Times New Roman" w:hAnsi="Times New Roman"/>
          <w:b/>
          <w:sz w:val="24"/>
          <w:szCs w:val="24"/>
        </w:rPr>
        <w:t>Internet Claim (iClaim) Application Screens</w:t>
      </w:r>
    </w:p>
    <w:p w:rsidR="00751D00" w:rsidRPr="00F605BA" w:rsidRDefault="00751D00" w:rsidP="00751D00">
      <w:pPr>
        <w:spacing w:after="0"/>
        <w:jc w:val="center"/>
        <w:rPr>
          <w:rFonts w:ascii="Times New Roman" w:hAnsi="Times New Roman"/>
          <w:b/>
          <w:sz w:val="24"/>
          <w:szCs w:val="24"/>
        </w:rPr>
      </w:pPr>
      <w:r>
        <w:rPr>
          <w:rFonts w:ascii="Times New Roman" w:hAnsi="Times New Roman"/>
          <w:b/>
          <w:sz w:val="24"/>
          <w:szCs w:val="24"/>
        </w:rPr>
        <w:t>Internet Appointment (iAppointment) Application Screens</w:t>
      </w:r>
    </w:p>
    <w:p w:rsidR="00751D00" w:rsidRPr="00F605BA" w:rsidRDefault="00751D00" w:rsidP="00751D00">
      <w:pPr>
        <w:spacing w:after="0"/>
        <w:jc w:val="center"/>
        <w:rPr>
          <w:rFonts w:ascii="Times New Roman" w:hAnsi="Times New Roman"/>
          <w:b/>
          <w:sz w:val="24"/>
          <w:szCs w:val="24"/>
        </w:rPr>
      </w:pPr>
      <w:r w:rsidRPr="00F605BA">
        <w:rPr>
          <w:rFonts w:ascii="Times New Roman" w:hAnsi="Times New Roman"/>
          <w:b/>
          <w:sz w:val="24"/>
          <w:szCs w:val="24"/>
        </w:rPr>
        <w:t>20 CFR 404.310-404.311, 404.315-404.322, 404.330-404.333, 404.601-404.603, and 404.1501-404.1512</w:t>
      </w:r>
    </w:p>
    <w:p w:rsidR="00DB29E0" w:rsidRDefault="00751D00" w:rsidP="00751D00">
      <w:pPr>
        <w:spacing w:after="0"/>
        <w:jc w:val="center"/>
        <w:rPr>
          <w:rFonts w:ascii="Times New Roman" w:hAnsi="Times New Roman"/>
          <w:b/>
          <w:sz w:val="24"/>
          <w:szCs w:val="24"/>
        </w:rPr>
      </w:pPr>
      <w:r>
        <w:rPr>
          <w:rFonts w:ascii="Times New Roman" w:hAnsi="Times New Roman"/>
          <w:b/>
          <w:sz w:val="24"/>
          <w:szCs w:val="24"/>
        </w:rPr>
        <w:t>O</w:t>
      </w:r>
      <w:r w:rsidRPr="00F605BA">
        <w:rPr>
          <w:rFonts w:ascii="Times New Roman" w:hAnsi="Times New Roman"/>
          <w:b/>
          <w:sz w:val="24"/>
          <w:szCs w:val="24"/>
        </w:rPr>
        <w:t>MB No. 0960-0618</w:t>
      </w:r>
    </w:p>
    <w:p w:rsidR="00751D00" w:rsidRDefault="00751D00" w:rsidP="00751D00">
      <w:pPr>
        <w:spacing w:after="0"/>
        <w:jc w:val="center"/>
        <w:rPr>
          <w:rFonts w:ascii="Times New Roman" w:hAnsi="Times New Roman"/>
          <w:b/>
          <w:sz w:val="24"/>
          <w:szCs w:val="24"/>
        </w:rPr>
      </w:pPr>
    </w:p>
    <w:p w:rsidR="00751D00" w:rsidRPr="00751D00" w:rsidRDefault="00751D00" w:rsidP="00751D00">
      <w:pPr>
        <w:numPr>
          <w:ilvl w:val="0"/>
          <w:numId w:val="1"/>
        </w:numPr>
        <w:spacing w:after="0"/>
      </w:pPr>
      <w:r w:rsidRPr="00F605BA">
        <w:rPr>
          <w:rFonts w:ascii="Times New Roman" w:hAnsi="Times New Roman"/>
          <w:b/>
          <w:sz w:val="24"/>
          <w:szCs w:val="24"/>
          <w:u w:val="single"/>
        </w:rPr>
        <w:t>Justification</w:t>
      </w:r>
    </w:p>
    <w:p w:rsidR="00751D00" w:rsidRDefault="00751D00" w:rsidP="00751D00">
      <w:pPr>
        <w:spacing w:after="0"/>
        <w:ind w:left="360"/>
        <w:rPr>
          <w:rFonts w:ascii="Times New Roman" w:hAnsi="Times New Roman"/>
          <w:b/>
          <w:sz w:val="24"/>
          <w:szCs w:val="24"/>
          <w:u w:val="single"/>
        </w:rPr>
      </w:pPr>
    </w:p>
    <w:p w:rsidR="00751D00" w:rsidRDefault="00751D00" w:rsidP="00751D00">
      <w:pPr>
        <w:pStyle w:val="ListParagraph"/>
        <w:numPr>
          <w:ilvl w:val="0"/>
          <w:numId w:val="2"/>
        </w:numPr>
        <w:rPr>
          <w:rFonts w:ascii="Times New Roman" w:hAnsi="Times New Roman"/>
          <w:b/>
          <w:sz w:val="24"/>
          <w:szCs w:val="24"/>
        </w:rPr>
      </w:pPr>
      <w:r w:rsidRPr="00F605BA">
        <w:rPr>
          <w:rFonts w:ascii="Times New Roman" w:hAnsi="Times New Roman"/>
          <w:b/>
          <w:sz w:val="24"/>
          <w:szCs w:val="24"/>
        </w:rPr>
        <w:t>Introduction/Authoring Laws and Regulations</w:t>
      </w:r>
    </w:p>
    <w:p w:rsidR="00751D00" w:rsidRPr="00751D00" w:rsidRDefault="00751D00" w:rsidP="00751D00">
      <w:pPr>
        <w:pStyle w:val="ListParagraph"/>
        <w:rPr>
          <w:rFonts w:ascii="Times New Roman" w:hAnsi="Times New Roman"/>
          <w:b/>
          <w:sz w:val="24"/>
          <w:szCs w:val="24"/>
        </w:rPr>
      </w:pPr>
      <w:r w:rsidRPr="00751D00">
        <w:rPr>
          <w:rFonts w:ascii="Times New Roman" w:hAnsi="Times New Roman"/>
          <w:sz w:val="24"/>
          <w:szCs w:val="24"/>
        </w:rPr>
        <w:t xml:space="preserve">The Social Security Administration (SSA) provides Retirement, Wife’s or Husband’s,   and Disability Insurance benefits to members of the public who meet the required eligibility criteria and file the correct application.  Sections </w:t>
      </w:r>
      <w:r w:rsidRPr="00751D00">
        <w:rPr>
          <w:rFonts w:ascii="Times New Roman" w:hAnsi="Times New Roman"/>
          <w:i/>
          <w:sz w:val="24"/>
          <w:szCs w:val="24"/>
        </w:rPr>
        <w:t xml:space="preserve">202(a)-(c) </w:t>
      </w:r>
      <w:r w:rsidRPr="00751D00">
        <w:rPr>
          <w:rFonts w:ascii="Times New Roman" w:hAnsi="Times New Roman"/>
          <w:sz w:val="24"/>
          <w:szCs w:val="24"/>
        </w:rPr>
        <w:t>and</w:t>
      </w:r>
      <w:r w:rsidRPr="00751D00">
        <w:rPr>
          <w:rFonts w:ascii="Times New Roman" w:hAnsi="Times New Roman"/>
          <w:i/>
          <w:sz w:val="24"/>
          <w:szCs w:val="24"/>
        </w:rPr>
        <w:t xml:space="preserve"> 223 (a)</w:t>
      </w:r>
      <w:r w:rsidRPr="00751D00">
        <w:rPr>
          <w:rFonts w:ascii="Times New Roman" w:hAnsi="Times New Roman"/>
          <w:sz w:val="24"/>
          <w:szCs w:val="24"/>
        </w:rPr>
        <w:t xml:space="preserve"> of the </w:t>
      </w:r>
      <w:r w:rsidRPr="00751D00">
        <w:rPr>
          <w:rFonts w:ascii="Times New Roman" w:hAnsi="Times New Roman"/>
          <w:i/>
          <w:sz w:val="24"/>
          <w:szCs w:val="24"/>
        </w:rPr>
        <w:t>Social Security Act (Act)</w:t>
      </w:r>
      <w:r w:rsidRPr="00751D00">
        <w:rPr>
          <w:rFonts w:ascii="Times New Roman" w:hAnsi="Times New Roman"/>
          <w:sz w:val="24"/>
          <w:szCs w:val="24"/>
        </w:rPr>
        <w:t xml:space="preserve"> and Sections </w:t>
      </w:r>
      <w:r w:rsidRPr="00751D00">
        <w:rPr>
          <w:rFonts w:ascii="Times New Roman" w:hAnsi="Times New Roman"/>
          <w:i/>
          <w:sz w:val="24"/>
          <w:szCs w:val="24"/>
        </w:rPr>
        <w:t xml:space="preserve">20 CFR 404.310-404.311, 404.315-404.322, 404.330-404.333, 404.601-404.603, </w:t>
      </w:r>
      <w:r w:rsidRPr="00751D00">
        <w:rPr>
          <w:rFonts w:ascii="Times New Roman" w:hAnsi="Times New Roman"/>
          <w:sz w:val="24"/>
          <w:szCs w:val="24"/>
        </w:rPr>
        <w:t xml:space="preserve">and </w:t>
      </w:r>
      <w:r w:rsidRPr="00751D00">
        <w:rPr>
          <w:rFonts w:ascii="Times New Roman" w:hAnsi="Times New Roman"/>
          <w:i/>
          <w:sz w:val="24"/>
          <w:szCs w:val="24"/>
        </w:rPr>
        <w:t>404.1501-404.1512</w:t>
      </w:r>
      <w:r w:rsidRPr="00751D00">
        <w:rPr>
          <w:rFonts w:ascii="Times New Roman" w:hAnsi="Times New Roman"/>
          <w:sz w:val="24"/>
          <w:szCs w:val="24"/>
        </w:rPr>
        <w:t xml:space="preserve"> of the </w:t>
      </w:r>
      <w:r w:rsidRPr="00751D00">
        <w:rPr>
          <w:rFonts w:ascii="Times New Roman" w:hAnsi="Times New Roman"/>
          <w:i/>
          <w:sz w:val="24"/>
          <w:szCs w:val="24"/>
        </w:rPr>
        <w:t>Code of Federal Regulations</w:t>
      </w:r>
      <w:r w:rsidRPr="00751D00">
        <w:rPr>
          <w:rFonts w:ascii="Times New Roman" w:hAnsi="Times New Roman"/>
          <w:sz w:val="24"/>
          <w:szCs w:val="24"/>
        </w:rPr>
        <w:t xml:space="preserve"> explain entitlement criteria for each benefit and application requirements.</w:t>
      </w:r>
    </w:p>
    <w:p w:rsidR="00751D00" w:rsidRDefault="00751D00" w:rsidP="00751D00">
      <w:pPr>
        <w:spacing w:after="0"/>
        <w:rPr>
          <w:rFonts w:ascii="Times New Roman" w:hAnsi="Times New Roman"/>
          <w:sz w:val="24"/>
          <w:szCs w:val="24"/>
        </w:rPr>
      </w:pPr>
    </w:p>
    <w:p w:rsidR="00751D00" w:rsidRDefault="00751D00" w:rsidP="00751D00">
      <w:pPr>
        <w:spacing w:after="0"/>
        <w:ind w:left="720"/>
        <w:rPr>
          <w:rFonts w:ascii="Times New Roman" w:hAnsi="Times New Roman"/>
          <w:sz w:val="24"/>
          <w:szCs w:val="24"/>
        </w:rPr>
      </w:pPr>
      <w:r w:rsidRPr="009B4BC2">
        <w:rPr>
          <w:rFonts w:ascii="Times New Roman" w:hAnsi="Times New Roman"/>
          <w:sz w:val="24"/>
          <w:szCs w:val="24"/>
        </w:rPr>
        <w:t>For qualifying beneficiaries, an application for Ti</w:t>
      </w:r>
      <w:r>
        <w:rPr>
          <w:rFonts w:ascii="Times New Roman" w:hAnsi="Times New Roman"/>
          <w:sz w:val="24"/>
          <w:szCs w:val="24"/>
        </w:rPr>
        <w:t xml:space="preserve">tle II cash payments is also an </w:t>
      </w:r>
      <w:r w:rsidRPr="009B4BC2">
        <w:rPr>
          <w:rFonts w:ascii="Times New Roman" w:hAnsi="Times New Roman"/>
          <w:sz w:val="24"/>
          <w:szCs w:val="24"/>
        </w:rPr>
        <w:t xml:space="preserve">application for Title XVIII Hospital Insurance (HI) (as per </w:t>
      </w:r>
      <w:r w:rsidRPr="009B4BC2">
        <w:rPr>
          <w:rFonts w:ascii="Times New Roman" w:hAnsi="Times New Roman"/>
          <w:i/>
          <w:sz w:val="24"/>
          <w:szCs w:val="24"/>
        </w:rPr>
        <w:t>Section 226</w:t>
      </w:r>
      <w:r w:rsidRPr="009B4BC2">
        <w:rPr>
          <w:rFonts w:ascii="Times New Roman" w:hAnsi="Times New Roman"/>
          <w:sz w:val="24"/>
          <w:szCs w:val="24"/>
        </w:rPr>
        <w:t xml:space="preserve"> of the </w:t>
      </w:r>
      <w:r w:rsidRPr="009B4BC2">
        <w:rPr>
          <w:rFonts w:ascii="Times New Roman" w:hAnsi="Times New Roman"/>
          <w:i/>
          <w:sz w:val="24"/>
          <w:szCs w:val="24"/>
        </w:rPr>
        <w:t>Act</w:t>
      </w:r>
      <w:r w:rsidRPr="009B4BC2">
        <w:rPr>
          <w:rFonts w:ascii="Times New Roman" w:hAnsi="Times New Roman"/>
          <w:sz w:val="24"/>
          <w:szCs w:val="24"/>
        </w:rPr>
        <w:t>), and by extension automatic enrollment in Supplemental Medical Insurance (SMI) as well (</w:t>
      </w:r>
      <w:r w:rsidRPr="009B4BC2">
        <w:rPr>
          <w:rFonts w:ascii="Times New Roman" w:hAnsi="Times New Roman"/>
          <w:i/>
          <w:sz w:val="24"/>
          <w:szCs w:val="24"/>
        </w:rPr>
        <w:t xml:space="preserve">Sections 1831 </w:t>
      </w:r>
      <w:r w:rsidRPr="009B4BC2">
        <w:rPr>
          <w:rFonts w:ascii="Times New Roman" w:hAnsi="Times New Roman"/>
          <w:sz w:val="24"/>
          <w:szCs w:val="24"/>
        </w:rPr>
        <w:t>and</w:t>
      </w:r>
      <w:r w:rsidRPr="009B4BC2">
        <w:rPr>
          <w:rFonts w:ascii="Times New Roman" w:hAnsi="Times New Roman"/>
          <w:i/>
          <w:sz w:val="24"/>
          <w:szCs w:val="24"/>
        </w:rPr>
        <w:t xml:space="preserve"> 1836 </w:t>
      </w:r>
      <w:r w:rsidRPr="009B4BC2">
        <w:rPr>
          <w:rFonts w:ascii="Times New Roman" w:hAnsi="Times New Roman"/>
          <w:sz w:val="24"/>
          <w:szCs w:val="24"/>
        </w:rPr>
        <w:t>of the</w:t>
      </w:r>
      <w:r w:rsidRPr="009B4BC2">
        <w:rPr>
          <w:rFonts w:ascii="Times New Roman" w:hAnsi="Times New Roman"/>
          <w:i/>
          <w:sz w:val="24"/>
          <w:szCs w:val="24"/>
        </w:rPr>
        <w:t xml:space="preserve"> Act)</w:t>
      </w:r>
      <w:r w:rsidRPr="009B4BC2">
        <w:rPr>
          <w:rFonts w:ascii="Times New Roman" w:hAnsi="Times New Roman"/>
          <w:sz w:val="24"/>
          <w:szCs w:val="24"/>
        </w:rPr>
        <w:t>.  Individuals can choose to restrict their applications t</w:t>
      </w:r>
      <w:r>
        <w:rPr>
          <w:rFonts w:ascii="Times New Roman" w:hAnsi="Times New Roman"/>
          <w:sz w:val="24"/>
          <w:szCs w:val="24"/>
        </w:rPr>
        <w:t xml:space="preserve">o HI/SMI, i.e. Medicare, but </w:t>
      </w:r>
      <w:r w:rsidRPr="009B4BC2">
        <w:rPr>
          <w:rFonts w:ascii="Times New Roman" w:hAnsi="Times New Roman"/>
          <w:sz w:val="24"/>
          <w:szCs w:val="24"/>
        </w:rPr>
        <w:t xml:space="preserve">defer cash benefits until a later date.  This includes </w:t>
      </w:r>
      <w:r>
        <w:rPr>
          <w:rFonts w:ascii="Times New Roman" w:hAnsi="Times New Roman"/>
          <w:sz w:val="24"/>
          <w:szCs w:val="24"/>
        </w:rPr>
        <w:t xml:space="preserve">those </w:t>
      </w:r>
      <w:r w:rsidRPr="009B4BC2">
        <w:rPr>
          <w:rFonts w:ascii="Times New Roman" w:hAnsi="Times New Roman"/>
          <w:sz w:val="24"/>
          <w:szCs w:val="24"/>
        </w:rPr>
        <w:t>who meet the age requirements for HI/SMI/Medicare benefits but continue to work, and want to enroll in Medicare but defer Title II retirement benefits.  Accordingly, SSA refers to such situations as “Medicare-only” applications.</w:t>
      </w:r>
    </w:p>
    <w:p w:rsidR="00751D00" w:rsidRDefault="00751D00" w:rsidP="00751D00">
      <w:pPr>
        <w:spacing w:after="0"/>
        <w:ind w:left="720"/>
        <w:rPr>
          <w:rFonts w:ascii="Times New Roman" w:hAnsi="Times New Roman"/>
          <w:sz w:val="24"/>
          <w:szCs w:val="24"/>
        </w:rPr>
      </w:pPr>
    </w:p>
    <w:p w:rsidR="00751D00" w:rsidRPr="00F605BA" w:rsidRDefault="00751D00" w:rsidP="00751D00">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Description of Collection</w:t>
      </w:r>
    </w:p>
    <w:p w:rsidR="00751D00" w:rsidRDefault="00751D00" w:rsidP="00751D00">
      <w:pPr>
        <w:spacing w:after="0"/>
        <w:ind w:left="720"/>
        <w:rPr>
          <w:rFonts w:ascii="Times New Roman" w:hAnsi="Times New Roman"/>
          <w:sz w:val="24"/>
          <w:szCs w:val="24"/>
        </w:rPr>
      </w:pPr>
      <w:r>
        <w:rPr>
          <w:rFonts w:ascii="Times New Roman" w:hAnsi="Times New Roman"/>
          <w:sz w:val="24"/>
          <w:szCs w:val="24"/>
        </w:rPr>
        <w:t xml:space="preserve">SSA </w:t>
      </w:r>
      <w:r w:rsidRPr="00F605BA">
        <w:rPr>
          <w:rFonts w:ascii="Times New Roman" w:hAnsi="Times New Roman"/>
          <w:sz w:val="24"/>
          <w:szCs w:val="24"/>
        </w:rPr>
        <w:t>use</w:t>
      </w:r>
      <w:r>
        <w:rPr>
          <w:rFonts w:ascii="Times New Roman" w:hAnsi="Times New Roman"/>
          <w:sz w:val="24"/>
          <w:szCs w:val="24"/>
        </w:rPr>
        <w:t>s</w:t>
      </w:r>
      <w:r w:rsidRPr="00F605BA">
        <w:rPr>
          <w:rFonts w:ascii="Times New Roman" w:hAnsi="Times New Roman"/>
          <w:sz w:val="24"/>
          <w:szCs w:val="24"/>
        </w:rPr>
        <w:t xml:space="preserve"> the information gathered </w:t>
      </w:r>
      <w:r>
        <w:rPr>
          <w:rFonts w:ascii="Times New Roman" w:hAnsi="Times New Roman"/>
          <w:sz w:val="24"/>
          <w:szCs w:val="24"/>
        </w:rPr>
        <w:t xml:space="preserve">by each benefit application </w:t>
      </w:r>
      <w:r w:rsidRPr="00F605BA">
        <w:rPr>
          <w:rFonts w:ascii="Times New Roman" w:hAnsi="Times New Roman"/>
          <w:sz w:val="24"/>
          <w:szCs w:val="24"/>
        </w:rPr>
        <w:t xml:space="preserve">to determine </w:t>
      </w:r>
      <w:r>
        <w:rPr>
          <w:rFonts w:ascii="Times New Roman" w:hAnsi="Times New Roman"/>
          <w:sz w:val="24"/>
          <w:szCs w:val="24"/>
        </w:rPr>
        <w:t>eligibility</w:t>
      </w:r>
      <w:r w:rsidRPr="00F605BA">
        <w:rPr>
          <w:rFonts w:ascii="Times New Roman" w:hAnsi="Times New Roman"/>
          <w:sz w:val="24"/>
          <w:szCs w:val="24"/>
        </w:rPr>
        <w:t xml:space="preserve"> for</w:t>
      </w:r>
      <w:r>
        <w:rPr>
          <w:rFonts w:ascii="Times New Roman" w:hAnsi="Times New Roman"/>
          <w:sz w:val="24"/>
          <w:szCs w:val="24"/>
        </w:rPr>
        <w:t xml:space="preserve"> </w:t>
      </w:r>
      <w:r w:rsidRPr="00F605BA">
        <w:rPr>
          <w:rFonts w:ascii="Times New Roman" w:hAnsi="Times New Roman"/>
          <w:sz w:val="24"/>
          <w:szCs w:val="24"/>
        </w:rPr>
        <w:t>Social Security benefits a</w:t>
      </w:r>
      <w:r>
        <w:rPr>
          <w:rFonts w:ascii="Times New Roman" w:hAnsi="Times New Roman"/>
          <w:sz w:val="24"/>
          <w:szCs w:val="24"/>
        </w:rPr>
        <w:t xml:space="preserve">nd the amount of the benefits.  Collection of this information is mandatory for SSA to award or deny retirement, wife’s or husband’s, and disability benefits.  </w:t>
      </w:r>
      <w:r w:rsidRPr="00F605BA">
        <w:rPr>
          <w:rFonts w:ascii="Times New Roman" w:hAnsi="Times New Roman"/>
          <w:sz w:val="24"/>
          <w:szCs w:val="24"/>
        </w:rPr>
        <w:t xml:space="preserve">The public can apply for the appropriate benefit type using one of three </w:t>
      </w:r>
      <w:r>
        <w:rPr>
          <w:rFonts w:ascii="Times New Roman" w:hAnsi="Times New Roman"/>
          <w:sz w:val="24"/>
          <w:szCs w:val="24"/>
        </w:rPr>
        <w:t>modalities</w:t>
      </w:r>
      <w:r w:rsidRPr="00F605BA">
        <w:rPr>
          <w:rFonts w:ascii="Times New Roman" w:hAnsi="Times New Roman"/>
          <w:sz w:val="24"/>
          <w:szCs w:val="24"/>
        </w:rPr>
        <w:t xml:space="preserve">: </w:t>
      </w:r>
      <w:r>
        <w:rPr>
          <w:rFonts w:ascii="Times New Roman" w:hAnsi="Times New Roman"/>
          <w:sz w:val="24"/>
          <w:szCs w:val="24"/>
        </w:rPr>
        <w:t xml:space="preserve"> </w:t>
      </w:r>
      <w:r w:rsidRPr="00F605BA">
        <w:rPr>
          <w:rFonts w:ascii="Times New Roman" w:hAnsi="Times New Roman"/>
          <w:sz w:val="24"/>
          <w:szCs w:val="24"/>
        </w:rPr>
        <w:t xml:space="preserve">1) a paper application (form SSA-1, SSA-2, or SSA-16); 2) a field office interview, during which SSA employees enter applicant data directly into the Modernized Claims System (MCS); or 3) </w:t>
      </w:r>
      <w:r>
        <w:rPr>
          <w:rFonts w:ascii="Times New Roman" w:hAnsi="Times New Roman"/>
          <w:sz w:val="24"/>
          <w:szCs w:val="24"/>
        </w:rPr>
        <w:t>using</w:t>
      </w:r>
      <w:r w:rsidRPr="00F605BA">
        <w:rPr>
          <w:rFonts w:ascii="Times New Roman" w:hAnsi="Times New Roman"/>
          <w:sz w:val="24"/>
          <w:szCs w:val="24"/>
        </w:rPr>
        <w:t xml:space="preserve"> an online system </w:t>
      </w:r>
      <w:r>
        <w:rPr>
          <w:rFonts w:ascii="Times New Roman" w:hAnsi="Times New Roman"/>
          <w:sz w:val="24"/>
          <w:szCs w:val="24"/>
        </w:rPr>
        <w:t>(iClaim)</w:t>
      </w:r>
      <w:r w:rsidRPr="00F605BA">
        <w:rPr>
          <w:rFonts w:ascii="Times New Roman" w:hAnsi="Times New Roman"/>
          <w:sz w:val="24"/>
          <w:szCs w:val="24"/>
        </w:rPr>
        <w:t>.  Third-party representatives of applicants can use any of these modalities to apply for the applicants they represent.</w:t>
      </w:r>
      <w:r>
        <w:rPr>
          <w:rFonts w:ascii="Times New Roman" w:hAnsi="Times New Roman"/>
          <w:sz w:val="24"/>
          <w:szCs w:val="24"/>
        </w:rPr>
        <w:t xml:space="preserve">  </w:t>
      </w:r>
      <w:r w:rsidRPr="00D50AE9">
        <w:rPr>
          <w:rFonts w:ascii="Times New Roman" w:hAnsi="Times New Roman"/>
          <w:sz w:val="24"/>
          <w:szCs w:val="24"/>
        </w:rPr>
        <w:t>The following is a list and description of each modality SSA uses to collect information for these benefit applications.</w:t>
      </w:r>
    </w:p>
    <w:p w:rsidR="00751D00" w:rsidRDefault="00751D00" w:rsidP="00751D00">
      <w:pPr>
        <w:spacing w:after="0"/>
        <w:ind w:left="720"/>
        <w:rPr>
          <w:rFonts w:ascii="Times New Roman" w:hAnsi="Times New Roman"/>
          <w:sz w:val="24"/>
          <w:szCs w:val="24"/>
        </w:rPr>
      </w:pPr>
    </w:p>
    <w:p w:rsidR="00751D00" w:rsidRDefault="00751D00" w:rsidP="00751D00">
      <w:pPr>
        <w:spacing w:after="0"/>
        <w:ind w:left="720"/>
        <w:rPr>
          <w:rFonts w:ascii="Times New Roman" w:hAnsi="Times New Roman"/>
          <w:b/>
          <w:sz w:val="24"/>
          <w:szCs w:val="24"/>
          <w:u w:val="single"/>
        </w:rPr>
      </w:pPr>
      <w:r w:rsidRPr="00F605BA">
        <w:rPr>
          <w:rFonts w:ascii="Times New Roman" w:hAnsi="Times New Roman"/>
          <w:b/>
          <w:sz w:val="24"/>
          <w:szCs w:val="24"/>
          <w:u w:val="single"/>
        </w:rPr>
        <w:t>Paper Application Forms:</w:t>
      </w: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u w:val="single"/>
        </w:rPr>
        <w:t>SSA-1</w:t>
      </w:r>
      <w:r w:rsidRPr="00F605BA">
        <w:rPr>
          <w:rFonts w:ascii="Times New Roman" w:hAnsi="Times New Roman"/>
          <w:sz w:val="24"/>
          <w:szCs w:val="24"/>
        </w:rPr>
        <w:t xml:space="preserve"> – Application for Retirement Insurance Benefits:  SSA uses Form SSA-1 to determine individuals’ entitlement to retirement insurance benefits.  When individuals </w:t>
      </w:r>
      <w:r w:rsidRPr="00F605BA">
        <w:rPr>
          <w:rFonts w:ascii="Times New Roman" w:hAnsi="Times New Roman"/>
          <w:sz w:val="24"/>
          <w:szCs w:val="24"/>
        </w:rPr>
        <w:lastRenderedPageBreak/>
        <w:t xml:space="preserve">file for Medicare-only with </w:t>
      </w:r>
      <w:r>
        <w:rPr>
          <w:rFonts w:ascii="Times New Roman" w:hAnsi="Times New Roman"/>
          <w:sz w:val="24"/>
          <w:szCs w:val="24"/>
        </w:rPr>
        <w:t>the SSA-1</w:t>
      </w:r>
      <w:r w:rsidRPr="00F605BA">
        <w:rPr>
          <w:rFonts w:ascii="Times New Roman" w:hAnsi="Times New Roman"/>
          <w:sz w:val="24"/>
          <w:szCs w:val="24"/>
        </w:rPr>
        <w:t xml:space="preserve"> paper application, we rename </w:t>
      </w:r>
      <w:r>
        <w:rPr>
          <w:rFonts w:ascii="Times New Roman" w:hAnsi="Times New Roman"/>
          <w:sz w:val="24"/>
          <w:szCs w:val="24"/>
        </w:rPr>
        <w:t>the SSA-1 to</w:t>
      </w:r>
      <w:r w:rsidRPr="00F605BA">
        <w:rPr>
          <w:rFonts w:ascii="Times New Roman" w:hAnsi="Times New Roman"/>
          <w:sz w:val="24"/>
          <w:szCs w:val="24"/>
        </w:rPr>
        <w:t xml:space="preserve"> “Application for Hospital Insurance” with pen-and-ink changes, and collect informati</w:t>
      </w:r>
      <w:r>
        <w:rPr>
          <w:rFonts w:ascii="Times New Roman" w:hAnsi="Times New Roman"/>
          <w:sz w:val="24"/>
          <w:szCs w:val="24"/>
        </w:rPr>
        <w:t>on we require for an individual to enroll in hospital (Medicare Part A) and medical (Medicare Part B) insurance</w:t>
      </w:r>
      <w:r w:rsidRPr="00F605BA">
        <w:rPr>
          <w:rFonts w:ascii="Times New Roman" w:hAnsi="Times New Roman"/>
          <w:sz w:val="24"/>
          <w:szCs w:val="24"/>
        </w:rPr>
        <w:t>.</w:t>
      </w:r>
      <w:r>
        <w:rPr>
          <w:rFonts w:ascii="Times New Roman" w:hAnsi="Times New Roman"/>
          <w:sz w:val="24"/>
          <w:szCs w:val="24"/>
        </w:rPr>
        <w:t xml:space="preserve"> </w:t>
      </w:r>
    </w:p>
    <w:p w:rsidR="00751D00" w:rsidRDefault="00751D00" w:rsidP="00751D00">
      <w:pPr>
        <w:spacing w:after="0"/>
        <w:ind w:left="720"/>
        <w:rPr>
          <w:rFonts w:ascii="Times New Roman" w:hAnsi="Times New Roman"/>
          <w:sz w:val="24"/>
          <w:szCs w:val="24"/>
          <w:u w:val="single"/>
        </w:rPr>
      </w:pP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u w:val="single"/>
        </w:rPr>
        <w:t>SSA-2</w:t>
      </w:r>
      <w:r w:rsidRPr="00F605BA">
        <w:rPr>
          <w:rFonts w:ascii="Times New Roman" w:hAnsi="Times New Roman"/>
          <w:sz w:val="24"/>
          <w:szCs w:val="24"/>
        </w:rPr>
        <w:t xml:space="preserve"> – Application for Wife’s or Husband’s Insurance Be</w:t>
      </w:r>
      <w:r>
        <w:rPr>
          <w:rFonts w:ascii="Times New Roman" w:hAnsi="Times New Roman"/>
          <w:sz w:val="24"/>
          <w:szCs w:val="24"/>
        </w:rPr>
        <w:t>nefits:  SSA uses Form SSA</w:t>
      </w:r>
      <w:r>
        <w:rPr>
          <w:rFonts w:ascii="Times New Roman" w:hAnsi="Times New Roman"/>
          <w:sz w:val="24"/>
          <w:szCs w:val="24"/>
        </w:rPr>
        <w:noBreakHyphen/>
      </w:r>
      <w:r w:rsidRPr="00F605BA">
        <w:rPr>
          <w:rFonts w:ascii="Times New Roman" w:hAnsi="Times New Roman"/>
          <w:sz w:val="24"/>
          <w:szCs w:val="24"/>
        </w:rPr>
        <w:t xml:space="preserve">2 to determine individuals’ entitlement to spouses’ </w:t>
      </w:r>
      <w:r>
        <w:rPr>
          <w:rFonts w:ascii="Times New Roman" w:hAnsi="Times New Roman"/>
          <w:sz w:val="24"/>
          <w:szCs w:val="24"/>
        </w:rPr>
        <w:t xml:space="preserve">or divorced spouses’ </w:t>
      </w:r>
      <w:r w:rsidRPr="00F605BA">
        <w:rPr>
          <w:rFonts w:ascii="Times New Roman" w:hAnsi="Times New Roman"/>
          <w:sz w:val="24"/>
          <w:szCs w:val="24"/>
        </w:rPr>
        <w:t>insurance benefits.</w:t>
      </w:r>
    </w:p>
    <w:p w:rsidR="00751D00" w:rsidRDefault="00751D00" w:rsidP="00751D00">
      <w:pPr>
        <w:spacing w:after="0"/>
        <w:ind w:left="720"/>
        <w:rPr>
          <w:rFonts w:ascii="Times New Roman" w:hAnsi="Times New Roman"/>
          <w:sz w:val="24"/>
          <w:szCs w:val="24"/>
          <w:u w:val="single"/>
        </w:rPr>
      </w:pP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u w:val="single"/>
        </w:rPr>
        <w:t>SSA-16</w:t>
      </w:r>
      <w:r w:rsidRPr="00F605BA">
        <w:rPr>
          <w:rFonts w:ascii="Times New Roman" w:hAnsi="Times New Roman"/>
          <w:sz w:val="24"/>
          <w:szCs w:val="24"/>
        </w:rPr>
        <w:t xml:space="preserve"> – Application for Disability Insurance Benefits:  SSA uses Form SSA-16 to determine individuals’ entitlement to Disability Insur</w:t>
      </w:r>
      <w:r>
        <w:rPr>
          <w:rFonts w:ascii="Times New Roman" w:hAnsi="Times New Roman"/>
          <w:sz w:val="24"/>
          <w:szCs w:val="24"/>
        </w:rPr>
        <w:t>ance benefits under T</w:t>
      </w:r>
      <w:r w:rsidRPr="00F605BA">
        <w:rPr>
          <w:rFonts w:ascii="Times New Roman" w:hAnsi="Times New Roman"/>
          <w:sz w:val="24"/>
          <w:szCs w:val="24"/>
        </w:rPr>
        <w:t xml:space="preserve">itle II of the </w:t>
      </w:r>
      <w:r w:rsidRPr="00F605BA">
        <w:rPr>
          <w:rFonts w:ascii="Times New Roman" w:hAnsi="Times New Roman"/>
          <w:i/>
          <w:sz w:val="24"/>
          <w:szCs w:val="24"/>
        </w:rPr>
        <w:t>Act.</w:t>
      </w:r>
    </w:p>
    <w:p w:rsidR="00751D00" w:rsidRDefault="00751D00" w:rsidP="00751D00">
      <w:pPr>
        <w:spacing w:after="0"/>
        <w:ind w:left="720"/>
        <w:rPr>
          <w:rFonts w:ascii="Times New Roman" w:hAnsi="Times New Roman"/>
          <w:sz w:val="24"/>
          <w:szCs w:val="24"/>
        </w:rPr>
      </w:pP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 xml:space="preserve">SSA </w:t>
      </w:r>
      <w:r>
        <w:rPr>
          <w:rFonts w:ascii="Times New Roman" w:hAnsi="Times New Roman"/>
          <w:sz w:val="24"/>
          <w:szCs w:val="24"/>
        </w:rPr>
        <w:t>no longer prints and delivers</w:t>
      </w:r>
      <w:r w:rsidRPr="00F605BA">
        <w:rPr>
          <w:rFonts w:ascii="Times New Roman" w:hAnsi="Times New Roman"/>
          <w:sz w:val="24"/>
          <w:szCs w:val="24"/>
        </w:rPr>
        <w:t xml:space="preserve"> paper copies of these forms </w:t>
      </w:r>
      <w:r>
        <w:rPr>
          <w:rFonts w:ascii="Times New Roman" w:hAnsi="Times New Roman"/>
          <w:sz w:val="24"/>
          <w:szCs w:val="24"/>
        </w:rPr>
        <w:t>to</w:t>
      </w:r>
      <w:r w:rsidRPr="00F605BA">
        <w:rPr>
          <w:rFonts w:ascii="Times New Roman" w:hAnsi="Times New Roman"/>
          <w:sz w:val="24"/>
          <w:szCs w:val="24"/>
        </w:rPr>
        <w:t xml:space="preserve"> field offices</w:t>
      </w:r>
      <w:r>
        <w:rPr>
          <w:rFonts w:ascii="Times New Roman" w:hAnsi="Times New Roman"/>
          <w:sz w:val="24"/>
          <w:szCs w:val="24"/>
        </w:rPr>
        <w:t xml:space="preserve"> since printable and fillable versions are available on our website.</w:t>
      </w:r>
    </w:p>
    <w:p w:rsidR="00751D00" w:rsidRDefault="00751D00" w:rsidP="00751D00">
      <w:pPr>
        <w:spacing w:after="0"/>
        <w:ind w:left="720"/>
        <w:rPr>
          <w:rFonts w:ascii="Times New Roman" w:hAnsi="Times New Roman"/>
          <w:sz w:val="24"/>
          <w:szCs w:val="24"/>
        </w:rPr>
      </w:pPr>
    </w:p>
    <w:p w:rsidR="00751D00" w:rsidRDefault="00751D00" w:rsidP="00751D00">
      <w:pPr>
        <w:spacing w:after="0"/>
        <w:ind w:left="720"/>
        <w:rPr>
          <w:rFonts w:ascii="Times New Roman" w:hAnsi="Times New Roman"/>
          <w:sz w:val="24"/>
          <w:szCs w:val="24"/>
        </w:rPr>
      </w:pPr>
      <w:r>
        <w:rPr>
          <w:rFonts w:ascii="Times New Roman" w:hAnsi="Times New Roman"/>
          <w:b/>
          <w:sz w:val="24"/>
          <w:szCs w:val="24"/>
          <w:u w:val="single"/>
        </w:rPr>
        <w:t>I</w:t>
      </w:r>
      <w:r w:rsidRPr="00F605BA">
        <w:rPr>
          <w:rFonts w:ascii="Times New Roman" w:hAnsi="Times New Roman"/>
          <w:b/>
          <w:sz w:val="24"/>
          <w:szCs w:val="24"/>
          <w:u w:val="single"/>
        </w:rPr>
        <w:t>nterview/MCS Screens:</w:t>
      </w: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MCS mirrors the</w:t>
      </w:r>
      <w:r>
        <w:rPr>
          <w:rFonts w:ascii="Times New Roman" w:hAnsi="Times New Roman"/>
          <w:sz w:val="24"/>
          <w:szCs w:val="24"/>
        </w:rPr>
        <w:t xml:space="preserve"> retirement, wife’s and husband’s, and disability</w:t>
      </w:r>
      <w:r w:rsidRPr="00F605BA">
        <w:rPr>
          <w:rFonts w:ascii="Times New Roman" w:hAnsi="Times New Roman"/>
          <w:sz w:val="24"/>
          <w:szCs w:val="24"/>
        </w:rPr>
        <w:t xml:space="preserve"> paper application formats using an electronic collection method.  </w:t>
      </w:r>
      <w:r>
        <w:rPr>
          <w:rFonts w:ascii="Times New Roman" w:hAnsi="Times New Roman"/>
          <w:sz w:val="24"/>
          <w:szCs w:val="24"/>
        </w:rPr>
        <w:t xml:space="preserve">For Medicare only claims, the SSA representative uses an abbreviated version of MCS’s retirement application.  </w:t>
      </w:r>
      <w:r w:rsidRPr="00F605BA">
        <w:rPr>
          <w:rFonts w:ascii="Times New Roman" w:hAnsi="Times New Roman"/>
          <w:sz w:val="24"/>
          <w:szCs w:val="24"/>
        </w:rPr>
        <w:t xml:space="preserve">Guided by the MCS collection screens, an SSA representative interviews the applicant </w:t>
      </w:r>
      <w:r>
        <w:rPr>
          <w:rFonts w:ascii="Times New Roman" w:hAnsi="Times New Roman"/>
          <w:sz w:val="24"/>
          <w:szCs w:val="24"/>
        </w:rPr>
        <w:t xml:space="preserve">either by phone or in person </w:t>
      </w:r>
      <w:r w:rsidRPr="00F605BA">
        <w:rPr>
          <w:rFonts w:ascii="Times New Roman" w:hAnsi="Times New Roman"/>
          <w:sz w:val="24"/>
          <w:szCs w:val="24"/>
        </w:rPr>
        <w:t>and inputs the information directly into SSA’s application database.  MCS prompts the representative with the required questions based on the type of application the applicant files, and the applicant’s initial responses.</w:t>
      </w:r>
      <w:r>
        <w:rPr>
          <w:rFonts w:ascii="Times New Roman" w:hAnsi="Times New Roman"/>
          <w:sz w:val="24"/>
          <w:szCs w:val="24"/>
        </w:rPr>
        <w:t xml:space="preserve">  </w:t>
      </w:r>
      <w:r w:rsidRPr="00F605BA">
        <w:rPr>
          <w:rFonts w:ascii="Times New Roman" w:hAnsi="Times New Roman"/>
          <w:sz w:val="24"/>
          <w:szCs w:val="24"/>
        </w:rPr>
        <w:t xml:space="preserve">MCS also propagates information to other screens in the application.  </w:t>
      </w:r>
      <w:r>
        <w:rPr>
          <w:rFonts w:ascii="Times New Roman" w:hAnsi="Times New Roman"/>
          <w:sz w:val="24"/>
          <w:szCs w:val="24"/>
        </w:rPr>
        <w:t xml:space="preserve">MCS prints an application summary for the claimant to review and sign by either attestation or wet signature.  </w:t>
      </w:r>
      <w:r w:rsidRPr="00F605BA">
        <w:rPr>
          <w:rFonts w:ascii="Times New Roman" w:hAnsi="Times New Roman"/>
          <w:sz w:val="24"/>
          <w:szCs w:val="24"/>
        </w:rPr>
        <w:t>In contrast to the paper application, the interview/MCS process offers the following advantages: 1) it improves accuracy in recording responses, 2) it reduces the overall interview time, and 3) it reduces the number of times we have to re-contact applicants to clarify responses.</w:t>
      </w:r>
    </w:p>
    <w:p w:rsidR="00751D00" w:rsidRDefault="00751D00" w:rsidP="00751D00">
      <w:pPr>
        <w:spacing w:after="0"/>
        <w:ind w:left="720"/>
        <w:rPr>
          <w:rFonts w:ascii="Times New Roman" w:hAnsi="Times New Roman"/>
          <w:sz w:val="24"/>
          <w:szCs w:val="24"/>
        </w:rPr>
      </w:pPr>
    </w:p>
    <w:p w:rsidR="00751D00" w:rsidRDefault="00751D00" w:rsidP="00751D00">
      <w:pPr>
        <w:spacing w:after="0"/>
        <w:ind w:left="720"/>
        <w:rPr>
          <w:rFonts w:ascii="Times New Roman" w:hAnsi="Times New Roman"/>
          <w:sz w:val="24"/>
          <w:szCs w:val="24"/>
        </w:rPr>
      </w:pPr>
      <w:r w:rsidRPr="00F605BA">
        <w:rPr>
          <w:rFonts w:ascii="Times New Roman" w:hAnsi="Times New Roman"/>
          <w:b/>
          <w:sz w:val="24"/>
          <w:szCs w:val="24"/>
          <w:u w:val="single"/>
        </w:rPr>
        <w:t xml:space="preserve">Internet </w:t>
      </w:r>
      <w:r>
        <w:rPr>
          <w:rFonts w:ascii="Times New Roman" w:hAnsi="Times New Roman"/>
          <w:b/>
          <w:sz w:val="24"/>
          <w:szCs w:val="24"/>
          <w:u w:val="single"/>
        </w:rPr>
        <w:t xml:space="preserve">Claim </w:t>
      </w:r>
      <w:r w:rsidRPr="00F605BA">
        <w:rPr>
          <w:rFonts w:ascii="Times New Roman" w:hAnsi="Times New Roman"/>
          <w:b/>
          <w:sz w:val="24"/>
          <w:szCs w:val="24"/>
          <w:u w:val="single"/>
        </w:rPr>
        <w:t>(iClaim)</w:t>
      </w:r>
      <w:r>
        <w:rPr>
          <w:rFonts w:ascii="Times New Roman" w:hAnsi="Times New Roman"/>
          <w:b/>
          <w:sz w:val="24"/>
          <w:szCs w:val="24"/>
          <w:u w:val="single"/>
        </w:rPr>
        <w:t xml:space="preserve"> Application</w:t>
      </w:r>
      <w:r w:rsidRPr="00F605BA">
        <w:rPr>
          <w:rFonts w:ascii="Times New Roman" w:hAnsi="Times New Roman"/>
          <w:b/>
          <w:sz w:val="24"/>
          <w:szCs w:val="24"/>
          <w:u w:val="single"/>
        </w:rPr>
        <w:t>:</w:t>
      </w: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 xml:space="preserve">iClaim is an online platform </w:t>
      </w:r>
      <w:r>
        <w:rPr>
          <w:rFonts w:ascii="Times New Roman" w:hAnsi="Times New Roman"/>
          <w:sz w:val="24"/>
          <w:szCs w:val="24"/>
        </w:rPr>
        <w:t xml:space="preserve">that mirrors the MCS format.  The public can use iClaim </w:t>
      </w:r>
      <w:r w:rsidRPr="00F605BA">
        <w:rPr>
          <w:rFonts w:ascii="Times New Roman" w:hAnsi="Times New Roman"/>
          <w:sz w:val="24"/>
          <w:szCs w:val="24"/>
        </w:rPr>
        <w:t xml:space="preserve">to apply for </w:t>
      </w:r>
      <w:r>
        <w:rPr>
          <w:rFonts w:ascii="Times New Roman" w:hAnsi="Times New Roman"/>
          <w:sz w:val="24"/>
          <w:szCs w:val="24"/>
        </w:rPr>
        <w:t>retirement and disability insurance</w:t>
      </w:r>
      <w:r w:rsidRPr="00F605BA">
        <w:rPr>
          <w:rFonts w:ascii="Times New Roman" w:hAnsi="Times New Roman"/>
          <w:sz w:val="24"/>
          <w:szCs w:val="24"/>
        </w:rPr>
        <w:t xml:space="preserve"> benefits.  Depending on their initial answers, </w:t>
      </w:r>
      <w:r>
        <w:rPr>
          <w:rFonts w:ascii="Times New Roman" w:hAnsi="Times New Roman"/>
          <w:sz w:val="24"/>
          <w:szCs w:val="24"/>
        </w:rPr>
        <w:t>iClaim</w:t>
      </w:r>
      <w:r w:rsidRPr="00F605BA">
        <w:rPr>
          <w:rFonts w:ascii="Times New Roman" w:hAnsi="Times New Roman"/>
          <w:sz w:val="24"/>
          <w:szCs w:val="24"/>
        </w:rPr>
        <w:t xml:space="preserve"> presents applicants with different screens, ensuring they onl</w:t>
      </w:r>
      <w:r>
        <w:rPr>
          <w:rFonts w:ascii="Times New Roman" w:hAnsi="Times New Roman"/>
          <w:sz w:val="24"/>
          <w:szCs w:val="24"/>
        </w:rPr>
        <w:t xml:space="preserve">y respond to relevant questions.  When filing for retirement benefits, iClaim provides the option to use the retirement application as an application for wife’s or husband’s benefits or Medicare only.  </w:t>
      </w:r>
      <w:r w:rsidRPr="00342A59">
        <w:rPr>
          <w:rFonts w:ascii="Times New Roman" w:hAnsi="Times New Roman"/>
          <w:sz w:val="24"/>
          <w:szCs w:val="24"/>
        </w:rPr>
        <w:t>After completing the online application, claimants or their third-party representatives can submit it electronically to SSA, avoiding the need to visit an SSA office.  iClaim is more convenient for users and reduces their application completion time by eliminating the need for an office visit.  This also saves time and resources for SSA.</w:t>
      </w:r>
    </w:p>
    <w:p w:rsidR="00751D00" w:rsidRDefault="00751D00" w:rsidP="00751D00">
      <w:pPr>
        <w:spacing w:after="0"/>
        <w:ind w:left="720"/>
        <w:rPr>
          <w:rFonts w:ascii="Times New Roman" w:hAnsi="Times New Roman"/>
          <w:sz w:val="24"/>
          <w:szCs w:val="24"/>
        </w:rPr>
      </w:pP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There are two ways to complete and submit iClaim.</w:t>
      </w:r>
      <w:r>
        <w:rPr>
          <w:rFonts w:ascii="Times New Roman" w:hAnsi="Times New Roman"/>
          <w:sz w:val="24"/>
          <w:szCs w:val="24"/>
        </w:rPr>
        <w:t xml:space="preserve">  </w:t>
      </w:r>
      <w:r w:rsidRPr="005D361C">
        <w:rPr>
          <w:rFonts w:ascii="Times New Roman" w:hAnsi="Times New Roman"/>
          <w:b/>
          <w:sz w:val="24"/>
          <w:szCs w:val="24"/>
        </w:rPr>
        <w:t>F</w:t>
      </w:r>
      <w:r w:rsidRPr="00F605BA">
        <w:rPr>
          <w:rFonts w:ascii="Times New Roman" w:hAnsi="Times New Roman"/>
          <w:b/>
          <w:sz w:val="24"/>
          <w:szCs w:val="24"/>
        </w:rPr>
        <w:t>irst-party iClaim respondent</w:t>
      </w:r>
      <w:r>
        <w:rPr>
          <w:rFonts w:ascii="Times New Roman" w:hAnsi="Times New Roman"/>
          <w:b/>
          <w:sz w:val="24"/>
          <w:szCs w:val="24"/>
        </w:rPr>
        <w:t>s</w:t>
      </w:r>
      <w:r w:rsidRPr="00F605BA">
        <w:rPr>
          <w:rFonts w:ascii="Times New Roman" w:hAnsi="Times New Roman"/>
          <w:b/>
          <w:sz w:val="24"/>
          <w:szCs w:val="24"/>
        </w:rPr>
        <w:t xml:space="preserve"> </w:t>
      </w:r>
      <w:r>
        <w:rPr>
          <w:rFonts w:ascii="Times New Roman" w:hAnsi="Times New Roman"/>
          <w:sz w:val="24"/>
          <w:szCs w:val="24"/>
        </w:rPr>
        <w:t>are individuals (claimants)</w:t>
      </w:r>
      <w:r w:rsidRPr="00F605BA">
        <w:rPr>
          <w:rFonts w:ascii="Times New Roman" w:hAnsi="Times New Roman"/>
          <w:sz w:val="24"/>
          <w:szCs w:val="24"/>
        </w:rPr>
        <w:t xml:space="preserve"> who complete</w:t>
      </w:r>
      <w:r>
        <w:rPr>
          <w:rFonts w:ascii="Times New Roman" w:hAnsi="Times New Roman"/>
          <w:sz w:val="24"/>
          <w:szCs w:val="24"/>
        </w:rPr>
        <w:t>; electronically sign;</w:t>
      </w:r>
      <w:r w:rsidRPr="00F605BA">
        <w:rPr>
          <w:rFonts w:ascii="Times New Roman" w:hAnsi="Times New Roman"/>
          <w:sz w:val="24"/>
          <w:szCs w:val="24"/>
        </w:rPr>
        <w:t xml:space="preserve"> and submit the entire </w:t>
      </w:r>
      <w:r w:rsidRPr="00F605BA">
        <w:rPr>
          <w:rFonts w:ascii="Times New Roman" w:hAnsi="Times New Roman"/>
          <w:sz w:val="24"/>
          <w:szCs w:val="24"/>
        </w:rPr>
        <w:lastRenderedPageBreak/>
        <w:t xml:space="preserve">application online on their own behalf.  </w:t>
      </w:r>
      <w:r>
        <w:rPr>
          <w:rFonts w:ascii="Times New Roman" w:hAnsi="Times New Roman"/>
          <w:sz w:val="24"/>
          <w:szCs w:val="24"/>
        </w:rPr>
        <w:t>They</w:t>
      </w:r>
      <w:r w:rsidRPr="00F605BA">
        <w:rPr>
          <w:rFonts w:ascii="Times New Roman" w:hAnsi="Times New Roman"/>
          <w:sz w:val="24"/>
          <w:szCs w:val="24"/>
        </w:rPr>
        <w:t xml:space="preserve"> may have to submit supplementary supporting documents (e.g., medical evidence for disability benefits applications) to finalize the application.  </w:t>
      </w:r>
      <w:r w:rsidRPr="005D361C">
        <w:rPr>
          <w:rFonts w:ascii="Times New Roman" w:hAnsi="Times New Roman"/>
          <w:b/>
          <w:sz w:val="24"/>
          <w:szCs w:val="24"/>
        </w:rPr>
        <w:t>T</w:t>
      </w:r>
      <w:r w:rsidRPr="00F605BA">
        <w:rPr>
          <w:rFonts w:ascii="Times New Roman" w:hAnsi="Times New Roman"/>
          <w:b/>
          <w:sz w:val="24"/>
          <w:szCs w:val="24"/>
        </w:rPr>
        <w:t>hird-party iClaim respondent</w:t>
      </w:r>
      <w:r>
        <w:rPr>
          <w:rFonts w:ascii="Times New Roman" w:hAnsi="Times New Roman"/>
          <w:b/>
          <w:sz w:val="24"/>
          <w:szCs w:val="24"/>
        </w:rPr>
        <w:t>s</w:t>
      </w:r>
      <w:r w:rsidRPr="00F605BA">
        <w:rPr>
          <w:rFonts w:ascii="Times New Roman" w:hAnsi="Times New Roman"/>
          <w:b/>
          <w:sz w:val="24"/>
          <w:szCs w:val="24"/>
        </w:rPr>
        <w:t xml:space="preserve"> </w:t>
      </w:r>
      <w:r>
        <w:rPr>
          <w:rFonts w:ascii="Times New Roman" w:hAnsi="Times New Roman"/>
          <w:sz w:val="24"/>
          <w:szCs w:val="24"/>
        </w:rPr>
        <w:t>are individuals</w:t>
      </w:r>
      <w:r w:rsidRPr="00F605BA">
        <w:rPr>
          <w:rFonts w:ascii="Times New Roman" w:hAnsi="Times New Roman"/>
          <w:sz w:val="24"/>
          <w:szCs w:val="24"/>
        </w:rPr>
        <w:t xml:space="preserve"> who complete </w:t>
      </w:r>
      <w:r>
        <w:rPr>
          <w:rFonts w:ascii="Times New Roman" w:hAnsi="Times New Roman"/>
          <w:sz w:val="24"/>
          <w:szCs w:val="24"/>
        </w:rPr>
        <w:t xml:space="preserve">and submit an online claim for a claimant.  A third-party iClaim respondent cannot electronically sign the online application for the claimant.  After third-party respondents submit an online claim, </w:t>
      </w:r>
      <w:r w:rsidRPr="00F605BA">
        <w:rPr>
          <w:rFonts w:ascii="Times New Roman" w:hAnsi="Times New Roman"/>
          <w:sz w:val="24"/>
          <w:szCs w:val="24"/>
        </w:rPr>
        <w:t xml:space="preserve">SSA </w:t>
      </w:r>
      <w:r>
        <w:rPr>
          <w:rFonts w:ascii="Times New Roman" w:hAnsi="Times New Roman"/>
          <w:sz w:val="24"/>
          <w:szCs w:val="24"/>
        </w:rPr>
        <w:t>sends</w:t>
      </w:r>
      <w:r w:rsidRPr="00F605BA">
        <w:rPr>
          <w:rFonts w:ascii="Times New Roman" w:hAnsi="Times New Roman"/>
          <w:sz w:val="24"/>
          <w:szCs w:val="24"/>
        </w:rPr>
        <w:t xml:space="preserve"> </w:t>
      </w:r>
      <w:r>
        <w:rPr>
          <w:rFonts w:ascii="Times New Roman" w:hAnsi="Times New Roman"/>
          <w:sz w:val="24"/>
          <w:szCs w:val="24"/>
        </w:rPr>
        <w:t xml:space="preserve">an </w:t>
      </w:r>
      <w:r w:rsidRPr="00F605BA">
        <w:rPr>
          <w:rFonts w:ascii="Times New Roman" w:hAnsi="Times New Roman"/>
          <w:sz w:val="24"/>
          <w:szCs w:val="24"/>
        </w:rPr>
        <w:t>application summ</w:t>
      </w:r>
      <w:r>
        <w:rPr>
          <w:rFonts w:ascii="Times New Roman" w:hAnsi="Times New Roman"/>
          <w:sz w:val="24"/>
          <w:szCs w:val="24"/>
        </w:rPr>
        <w:t xml:space="preserve">ary directly </w:t>
      </w:r>
      <w:r w:rsidRPr="00F605BA">
        <w:rPr>
          <w:rFonts w:ascii="Times New Roman" w:hAnsi="Times New Roman"/>
          <w:sz w:val="24"/>
          <w:szCs w:val="24"/>
        </w:rPr>
        <w:t>to</w:t>
      </w:r>
      <w:r>
        <w:rPr>
          <w:rFonts w:ascii="Times New Roman" w:hAnsi="Times New Roman"/>
          <w:sz w:val="24"/>
          <w:szCs w:val="24"/>
        </w:rPr>
        <w:t xml:space="preserve"> the claimants</w:t>
      </w:r>
      <w:r w:rsidRPr="00F605BA">
        <w:rPr>
          <w:rFonts w:ascii="Times New Roman" w:hAnsi="Times New Roman"/>
          <w:sz w:val="24"/>
          <w:szCs w:val="24"/>
        </w:rPr>
        <w:t xml:space="preserve">.  </w:t>
      </w:r>
      <w:r>
        <w:rPr>
          <w:rFonts w:ascii="Times New Roman" w:hAnsi="Times New Roman"/>
          <w:sz w:val="24"/>
          <w:szCs w:val="24"/>
        </w:rPr>
        <w:t>The claimants</w:t>
      </w:r>
      <w:r w:rsidRPr="00F605BA">
        <w:rPr>
          <w:rFonts w:ascii="Times New Roman" w:hAnsi="Times New Roman"/>
          <w:sz w:val="24"/>
          <w:szCs w:val="24"/>
        </w:rPr>
        <w:t xml:space="preserve"> must </w:t>
      </w:r>
      <w:r>
        <w:rPr>
          <w:rFonts w:ascii="Times New Roman" w:hAnsi="Times New Roman"/>
          <w:sz w:val="24"/>
          <w:szCs w:val="24"/>
        </w:rPr>
        <w:t xml:space="preserve">review, correct, and initial if necessary, and </w:t>
      </w:r>
      <w:r w:rsidRPr="00F605BA">
        <w:rPr>
          <w:rFonts w:ascii="Times New Roman" w:hAnsi="Times New Roman"/>
          <w:sz w:val="24"/>
          <w:szCs w:val="24"/>
        </w:rPr>
        <w:t xml:space="preserve">sign the application summary confirming the information </w:t>
      </w:r>
      <w:r>
        <w:rPr>
          <w:rFonts w:ascii="Times New Roman" w:hAnsi="Times New Roman"/>
          <w:sz w:val="24"/>
          <w:szCs w:val="24"/>
        </w:rPr>
        <w:t xml:space="preserve">and their intent to file for benefits </w:t>
      </w:r>
      <w:r w:rsidRPr="00F605BA">
        <w:rPr>
          <w:rFonts w:ascii="Times New Roman" w:hAnsi="Times New Roman"/>
          <w:sz w:val="24"/>
          <w:szCs w:val="24"/>
        </w:rPr>
        <w:t>and submit it to SSA.  Once SSA receives the application summary</w:t>
      </w:r>
      <w:r>
        <w:rPr>
          <w:rFonts w:ascii="Times New Roman" w:hAnsi="Times New Roman"/>
          <w:sz w:val="24"/>
          <w:szCs w:val="24"/>
        </w:rPr>
        <w:t xml:space="preserve">, </w:t>
      </w:r>
      <w:r w:rsidRPr="00F605BA">
        <w:rPr>
          <w:rFonts w:ascii="Times New Roman" w:hAnsi="Times New Roman"/>
          <w:sz w:val="24"/>
          <w:szCs w:val="24"/>
        </w:rPr>
        <w:t xml:space="preserve">and </w:t>
      </w:r>
      <w:r>
        <w:rPr>
          <w:rFonts w:ascii="Times New Roman" w:hAnsi="Times New Roman"/>
          <w:sz w:val="24"/>
          <w:szCs w:val="24"/>
        </w:rPr>
        <w:t>any</w:t>
      </w:r>
      <w:r w:rsidRPr="00F605BA">
        <w:rPr>
          <w:rFonts w:ascii="Times New Roman" w:hAnsi="Times New Roman"/>
          <w:sz w:val="24"/>
          <w:szCs w:val="24"/>
        </w:rPr>
        <w:t xml:space="preserve"> supplementa</w:t>
      </w:r>
      <w:r>
        <w:rPr>
          <w:rFonts w:ascii="Times New Roman" w:hAnsi="Times New Roman"/>
          <w:sz w:val="24"/>
          <w:szCs w:val="24"/>
        </w:rPr>
        <w:t>l</w:t>
      </w:r>
      <w:r w:rsidRPr="00F605BA">
        <w:rPr>
          <w:rFonts w:ascii="Times New Roman" w:hAnsi="Times New Roman"/>
          <w:sz w:val="24"/>
          <w:szCs w:val="24"/>
        </w:rPr>
        <w:t xml:space="preserve"> information i</w:t>
      </w:r>
      <w:r>
        <w:rPr>
          <w:rFonts w:ascii="Times New Roman" w:hAnsi="Times New Roman"/>
          <w:sz w:val="24"/>
          <w:szCs w:val="24"/>
        </w:rPr>
        <w:t>f</w:t>
      </w:r>
      <w:r w:rsidRPr="00F605BA">
        <w:rPr>
          <w:rFonts w:ascii="Times New Roman" w:hAnsi="Times New Roman"/>
          <w:sz w:val="24"/>
          <w:szCs w:val="24"/>
        </w:rPr>
        <w:t xml:space="preserve"> </w:t>
      </w:r>
      <w:r>
        <w:rPr>
          <w:rFonts w:ascii="Times New Roman" w:hAnsi="Times New Roman"/>
          <w:sz w:val="24"/>
          <w:szCs w:val="24"/>
        </w:rPr>
        <w:t>necessary</w:t>
      </w:r>
      <w:r w:rsidRPr="00F605BA">
        <w:rPr>
          <w:rFonts w:ascii="Times New Roman" w:hAnsi="Times New Roman"/>
          <w:sz w:val="24"/>
          <w:szCs w:val="24"/>
        </w:rPr>
        <w:t>, we process the application.</w:t>
      </w:r>
    </w:p>
    <w:p w:rsidR="00751D00" w:rsidRDefault="00751D00" w:rsidP="00751D00">
      <w:pPr>
        <w:spacing w:after="0"/>
        <w:ind w:left="720"/>
        <w:rPr>
          <w:rFonts w:ascii="Times New Roman" w:hAnsi="Times New Roman"/>
          <w:sz w:val="24"/>
          <w:szCs w:val="24"/>
        </w:rPr>
      </w:pPr>
    </w:p>
    <w:p w:rsidR="00751D00" w:rsidRDefault="00751D00" w:rsidP="00751D00">
      <w:pPr>
        <w:spacing w:after="0"/>
        <w:ind w:left="720"/>
        <w:rPr>
          <w:rFonts w:ascii="Times New Roman" w:hAnsi="Times New Roman"/>
          <w:sz w:val="24"/>
          <w:szCs w:val="24"/>
        </w:rPr>
      </w:pPr>
      <w:r w:rsidRPr="00F605BA">
        <w:rPr>
          <w:rFonts w:ascii="Times New Roman" w:hAnsi="Times New Roman"/>
          <w:b/>
          <w:sz w:val="24"/>
          <w:szCs w:val="24"/>
          <w:u w:val="single"/>
        </w:rPr>
        <w:t>Internet Appointment (iAppointment) Application:</w:t>
      </w: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iAppointment is an online process</w:t>
      </w:r>
      <w:r>
        <w:rPr>
          <w:rFonts w:ascii="Times New Roman" w:hAnsi="Times New Roman"/>
          <w:sz w:val="24"/>
          <w:szCs w:val="24"/>
        </w:rPr>
        <w:t xml:space="preserve"> </w:t>
      </w:r>
      <w:r w:rsidRPr="00F605BA">
        <w:rPr>
          <w:rFonts w:ascii="Times New Roman" w:hAnsi="Times New Roman"/>
          <w:sz w:val="24"/>
          <w:szCs w:val="24"/>
        </w:rPr>
        <w:t>that allows members of the public</w:t>
      </w:r>
      <w:r>
        <w:rPr>
          <w:rFonts w:ascii="Times New Roman" w:hAnsi="Times New Roman"/>
          <w:sz w:val="24"/>
          <w:szCs w:val="24"/>
        </w:rPr>
        <w:t xml:space="preserve"> </w:t>
      </w:r>
      <w:r w:rsidRPr="00F605BA">
        <w:rPr>
          <w:rFonts w:ascii="Times New Roman" w:hAnsi="Times New Roman"/>
          <w:sz w:val="24"/>
          <w:szCs w:val="24"/>
        </w:rPr>
        <w:t>an easy-to-use method to schedule an appointment</w:t>
      </w:r>
      <w:r>
        <w:rPr>
          <w:rFonts w:ascii="Times New Roman" w:hAnsi="Times New Roman"/>
          <w:sz w:val="24"/>
          <w:szCs w:val="24"/>
        </w:rPr>
        <w:t xml:space="preserve"> with</w:t>
      </w:r>
      <w:r w:rsidRPr="00F605BA">
        <w:rPr>
          <w:rFonts w:ascii="Times New Roman" w:hAnsi="Times New Roman"/>
          <w:sz w:val="24"/>
          <w:szCs w:val="24"/>
        </w:rPr>
        <w:t xml:space="preserve"> the servicing office of their choice.</w:t>
      </w:r>
      <w:r w:rsidRPr="007110AA">
        <w:rPr>
          <w:rFonts w:ascii="Times New Roman" w:hAnsi="Times New Roman"/>
          <w:sz w:val="24"/>
          <w:szCs w:val="24"/>
        </w:rPr>
        <w:t xml:space="preserve"> </w:t>
      </w:r>
      <w:r>
        <w:rPr>
          <w:rFonts w:ascii="Times New Roman" w:hAnsi="Times New Roman"/>
          <w:sz w:val="24"/>
          <w:szCs w:val="24"/>
        </w:rPr>
        <w:t xml:space="preserve"> Since the application date</w:t>
      </w:r>
      <w:r w:rsidRPr="00F605BA">
        <w:rPr>
          <w:rFonts w:ascii="Times New Roman" w:hAnsi="Times New Roman"/>
          <w:sz w:val="24"/>
          <w:szCs w:val="24"/>
        </w:rPr>
        <w:t xml:space="preserve"> can affect </w:t>
      </w:r>
      <w:r>
        <w:rPr>
          <w:rFonts w:ascii="Times New Roman" w:hAnsi="Times New Roman"/>
          <w:sz w:val="24"/>
          <w:szCs w:val="24"/>
        </w:rPr>
        <w:t>when a claimant’s</w:t>
      </w:r>
      <w:r w:rsidRPr="00F605BA">
        <w:rPr>
          <w:rFonts w:ascii="Times New Roman" w:hAnsi="Times New Roman"/>
          <w:sz w:val="24"/>
          <w:szCs w:val="24"/>
        </w:rPr>
        <w:t xml:space="preserve"> benefit</w:t>
      </w:r>
      <w:r>
        <w:rPr>
          <w:rFonts w:ascii="Times New Roman" w:hAnsi="Times New Roman"/>
          <w:sz w:val="24"/>
          <w:szCs w:val="24"/>
        </w:rPr>
        <w:t xml:space="preserve"> begins, </w:t>
      </w:r>
      <w:r w:rsidRPr="00F605BA">
        <w:rPr>
          <w:rFonts w:ascii="Times New Roman" w:hAnsi="Times New Roman"/>
          <w:sz w:val="24"/>
          <w:szCs w:val="24"/>
        </w:rPr>
        <w:t xml:space="preserve">iAppointment </w:t>
      </w:r>
      <w:r>
        <w:rPr>
          <w:rFonts w:ascii="Times New Roman" w:hAnsi="Times New Roman"/>
          <w:sz w:val="24"/>
          <w:szCs w:val="24"/>
        </w:rPr>
        <w:t xml:space="preserve">establishes a protective filing date and </w:t>
      </w:r>
      <w:r w:rsidRPr="00F605BA">
        <w:rPr>
          <w:rFonts w:ascii="Times New Roman" w:hAnsi="Times New Roman"/>
          <w:sz w:val="24"/>
          <w:szCs w:val="24"/>
        </w:rPr>
        <w:t>provide</w:t>
      </w:r>
      <w:r>
        <w:rPr>
          <w:rFonts w:ascii="Times New Roman" w:hAnsi="Times New Roman"/>
          <w:sz w:val="24"/>
          <w:szCs w:val="24"/>
        </w:rPr>
        <w:t xml:space="preserve">s </w:t>
      </w:r>
      <w:r w:rsidRPr="00F605BA">
        <w:rPr>
          <w:rFonts w:ascii="Times New Roman" w:hAnsi="Times New Roman"/>
          <w:sz w:val="24"/>
          <w:szCs w:val="24"/>
        </w:rPr>
        <w:t>respondents information related to the date by which they must file their actual application.</w:t>
      </w:r>
    </w:p>
    <w:p w:rsidR="00751D00" w:rsidRDefault="00751D00" w:rsidP="00751D00">
      <w:pPr>
        <w:spacing w:after="0"/>
        <w:ind w:left="720"/>
        <w:rPr>
          <w:rFonts w:ascii="Times New Roman" w:hAnsi="Times New Roman"/>
          <w:sz w:val="24"/>
          <w:szCs w:val="24"/>
        </w:rPr>
      </w:pPr>
    </w:p>
    <w:p w:rsidR="00751D00" w:rsidRDefault="00751D00" w:rsidP="00751D00">
      <w:pPr>
        <w:spacing w:after="0"/>
        <w:ind w:left="720"/>
        <w:rPr>
          <w:rFonts w:ascii="Times New Roman" w:hAnsi="Times New Roman"/>
          <w:sz w:val="24"/>
          <w:szCs w:val="24"/>
        </w:rPr>
      </w:pPr>
      <w:r>
        <w:rPr>
          <w:rFonts w:ascii="Times New Roman" w:hAnsi="Times New Roman"/>
          <w:sz w:val="24"/>
          <w:szCs w:val="24"/>
        </w:rPr>
        <w:t xml:space="preserve">We offer iAppointment to individuals who either attempt </w:t>
      </w:r>
      <w:r w:rsidRPr="00F605BA">
        <w:rPr>
          <w:rFonts w:ascii="Times New Roman" w:hAnsi="Times New Roman"/>
          <w:sz w:val="24"/>
          <w:szCs w:val="24"/>
        </w:rPr>
        <w:t xml:space="preserve">to </w:t>
      </w:r>
      <w:r>
        <w:rPr>
          <w:rFonts w:ascii="Times New Roman" w:hAnsi="Times New Roman"/>
          <w:sz w:val="24"/>
          <w:szCs w:val="24"/>
        </w:rPr>
        <w:t>establish</w:t>
      </w:r>
      <w:r w:rsidRPr="00F605BA">
        <w:rPr>
          <w:rFonts w:ascii="Times New Roman" w:hAnsi="Times New Roman"/>
          <w:sz w:val="24"/>
          <w:szCs w:val="24"/>
        </w:rPr>
        <w:t xml:space="preserve"> an iClaim application</w:t>
      </w:r>
      <w:r>
        <w:rPr>
          <w:rFonts w:ascii="Times New Roman" w:hAnsi="Times New Roman"/>
          <w:sz w:val="24"/>
          <w:szCs w:val="24"/>
        </w:rPr>
        <w:t xml:space="preserve"> but are unable</w:t>
      </w:r>
      <w:r w:rsidRPr="00F605BA">
        <w:rPr>
          <w:rFonts w:ascii="Times New Roman" w:hAnsi="Times New Roman"/>
          <w:sz w:val="24"/>
          <w:szCs w:val="24"/>
        </w:rPr>
        <w:t xml:space="preserve"> </w:t>
      </w:r>
      <w:r>
        <w:rPr>
          <w:rFonts w:ascii="Times New Roman" w:hAnsi="Times New Roman"/>
          <w:sz w:val="24"/>
          <w:szCs w:val="24"/>
        </w:rPr>
        <w:t>because they failed the</w:t>
      </w:r>
      <w:r w:rsidRPr="00F605BA">
        <w:rPr>
          <w:rFonts w:ascii="Times New Roman" w:hAnsi="Times New Roman"/>
          <w:sz w:val="24"/>
          <w:szCs w:val="24"/>
        </w:rPr>
        <w:t xml:space="preserve"> initial verification checks</w:t>
      </w:r>
      <w:r>
        <w:rPr>
          <w:rFonts w:ascii="Times New Roman" w:hAnsi="Times New Roman"/>
          <w:sz w:val="24"/>
          <w:szCs w:val="24"/>
        </w:rPr>
        <w:t xml:space="preserve">, or who start iClaim but state their reading language preference is other than English.  </w:t>
      </w:r>
      <w:r w:rsidRPr="00F605BA">
        <w:rPr>
          <w:rFonts w:ascii="Times New Roman" w:hAnsi="Times New Roman"/>
          <w:sz w:val="24"/>
          <w:szCs w:val="24"/>
        </w:rPr>
        <w:t xml:space="preserve">  </w:t>
      </w:r>
    </w:p>
    <w:p w:rsidR="00751D00" w:rsidRDefault="00751D00" w:rsidP="00751D00">
      <w:pPr>
        <w:spacing w:after="0"/>
        <w:ind w:left="720"/>
        <w:rPr>
          <w:rFonts w:ascii="Times New Roman" w:hAnsi="Times New Roman"/>
          <w:sz w:val="24"/>
          <w:szCs w:val="24"/>
        </w:rPr>
      </w:pP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The iAppointment application propagates information the applicant already entered into iClaim for SSN, name, date of birth, and gender.  However, applicants must provide minimal additional information:  mailing address; telephone number; language preference; type of appointment (Disability, Retirement, Medicare); and whether they prefer a telephone interview or in-office appointme</w:t>
      </w:r>
      <w:r>
        <w:rPr>
          <w:rFonts w:ascii="Times New Roman" w:hAnsi="Times New Roman"/>
          <w:sz w:val="24"/>
          <w:szCs w:val="24"/>
        </w:rPr>
        <w:t>nt.  iAppointment is a customer</w:t>
      </w:r>
      <w:r>
        <w:rPr>
          <w:rFonts w:ascii="Times New Roman" w:hAnsi="Times New Roman"/>
          <w:sz w:val="24"/>
          <w:szCs w:val="24"/>
        </w:rPr>
        <w:noBreakHyphen/>
      </w:r>
      <w:r w:rsidRPr="00F605BA">
        <w:rPr>
          <w:rFonts w:ascii="Times New Roman" w:hAnsi="Times New Roman"/>
          <w:sz w:val="24"/>
          <w:szCs w:val="24"/>
        </w:rPr>
        <w:t>centric application.</w:t>
      </w:r>
    </w:p>
    <w:p w:rsidR="00751D00" w:rsidRDefault="00751D00" w:rsidP="00751D00">
      <w:pPr>
        <w:spacing w:after="0"/>
        <w:ind w:left="720"/>
        <w:rPr>
          <w:rFonts w:ascii="Times New Roman" w:hAnsi="Times New Roman"/>
          <w:sz w:val="24"/>
          <w:szCs w:val="24"/>
        </w:rPr>
      </w:pP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If the available appointment times do not meet the customer’s needs, iAppointment allows them to enter a different zip code to identify another field office, which may offer different appointment times.  At this time, SSA only allows domestic first party applicants, or third parties applying for individuals who are sitting with them</w:t>
      </w:r>
      <w:r>
        <w:rPr>
          <w:rFonts w:ascii="Times New Roman" w:hAnsi="Times New Roman"/>
          <w:sz w:val="24"/>
          <w:szCs w:val="24"/>
        </w:rPr>
        <w:t>,</w:t>
      </w:r>
      <w:r w:rsidRPr="00F605BA">
        <w:rPr>
          <w:rFonts w:ascii="Times New Roman" w:hAnsi="Times New Roman"/>
          <w:sz w:val="24"/>
          <w:szCs w:val="24"/>
        </w:rPr>
        <w:t xml:space="preserve"> to use iAppointment.  If users indicate they are filing as third parties, iAppointment provides a message directing them to call the National 800 Number for assistance.  If a foreign first party user is unable to complete iClaim, iAppointment directs them to contact a Social Security representative, and provides a link to SSA’s Service Around the World website.</w:t>
      </w:r>
    </w:p>
    <w:p w:rsidR="00751D00" w:rsidRDefault="00751D00" w:rsidP="00751D00">
      <w:pPr>
        <w:spacing w:after="0"/>
        <w:ind w:left="720"/>
        <w:rPr>
          <w:rFonts w:ascii="Times New Roman" w:hAnsi="Times New Roman"/>
          <w:sz w:val="24"/>
          <w:szCs w:val="24"/>
        </w:rPr>
      </w:pPr>
    </w:p>
    <w:p w:rsidR="00751D00" w:rsidRDefault="00751D00" w:rsidP="00751D00">
      <w:pPr>
        <w:numPr>
          <w:ilvl w:val="0"/>
          <w:numId w:val="2"/>
        </w:numPr>
        <w:spacing w:after="0"/>
        <w:rPr>
          <w:rFonts w:ascii="Times New Roman" w:hAnsi="Times New Roman"/>
          <w:sz w:val="24"/>
          <w:szCs w:val="24"/>
        </w:rPr>
      </w:pPr>
      <w:r w:rsidRPr="00751D00">
        <w:rPr>
          <w:rFonts w:ascii="Times New Roman" w:hAnsi="Times New Roman"/>
          <w:b/>
          <w:bCs/>
          <w:sz w:val="24"/>
          <w:szCs w:val="24"/>
        </w:rPr>
        <w:t>Use of Information Technology to Collect the Information</w:t>
      </w:r>
    </w:p>
    <w:p w:rsidR="00751D00" w:rsidRDefault="00751D00" w:rsidP="00751D00">
      <w:pPr>
        <w:spacing w:after="0"/>
        <w:ind w:left="720"/>
        <w:rPr>
          <w:rFonts w:ascii="Times New Roman" w:hAnsi="Times New Roman"/>
          <w:sz w:val="24"/>
          <w:szCs w:val="24"/>
        </w:rPr>
      </w:pPr>
      <w:r w:rsidRPr="00751D00">
        <w:rPr>
          <w:rFonts w:ascii="Times New Roman" w:hAnsi="Times New Roman"/>
          <w:sz w:val="24"/>
          <w:szCs w:val="24"/>
        </w:rPr>
        <w:t>SSA offers electronic versions of this information collection (specifically, MCS and iClaim) under the agency’s Government Paperwork Elimination Act plan.  Approximately 94%</w:t>
      </w:r>
      <w:r w:rsidRPr="00751D00">
        <w:rPr>
          <w:rFonts w:ascii="Times New Roman" w:hAnsi="Times New Roman"/>
          <w:color w:val="FF0000"/>
          <w:sz w:val="24"/>
          <w:szCs w:val="24"/>
        </w:rPr>
        <w:t xml:space="preserve"> </w:t>
      </w:r>
      <w:r w:rsidRPr="00751D00">
        <w:rPr>
          <w:rFonts w:ascii="Times New Roman" w:hAnsi="Times New Roman"/>
          <w:sz w:val="24"/>
          <w:szCs w:val="24"/>
        </w:rPr>
        <w:t>of respondents submit their applications via electronic methods.</w:t>
      </w:r>
    </w:p>
    <w:p w:rsidR="00751D00" w:rsidRPr="00751D00" w:rsidRDefault="00751D00" w:rsidP="00751D00">
      <w:pPr>
        <w:spacing w:after="0"/>
        <w:ind w:left="720"/>
        <w:rPr>
          <w:rFonts w:ascii="Times New Roman" w:hAnsi="Times New Roman"/>
          <w:sz w:val="24"/>
          <w:szCs w:val="24"/>
        </w:rPr>
      </w:pPr>
    </w:p>
    <w:p w:rsidR="00751D00" w:rsidRPr="00751D00" w:rsidRDefault="00751D00" w:rsidP="00751D00">
      <w:pPr>
        <w:numPr>
          <w:ilvl w:val="0"/>
          <w:numId w:val="2"/>
        </w:numPr>
        <w:spacing w:after="0"/>
        <w:rPr>
          <w:rFonts w:ascii="Times New Roman" w:hAnsi="Times New Roman"/>
          <w:sz w:val="24"/>
          <w:szCs w:val="24"/>
        </w:rPr>
      </w:pPr>
      <w:r w:rsidRPr="00751D00">
        <w:rPr>
          <w:rFonts w:ascii="Times New Roman" w:hAnsi="Times New Roman"/>
          <w:b/>
          <w:bCs/>
          <w:sz w:val="24"/>
          <w:szCs w:val="24"/>
        </w:rPr>
        <w:t>Why We Cannot Use Duplicate Information</w:t>
      </w: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 xml:space="preserve">The nature of the information we </w:t>
      </w:r>
      <w:r>
        <w:rPr>
          <w:rFonts w:ascii="Times New Roman" w:hAnsi="Times New Roman"/>
          <w:sz w:val="24"/>
          <w:szCs w:val="24"/>
        </w:rPr>
        <w:t>c</w:t>
      </w:r>
      <w:r w:rsidRPr="00F605BA">
        <w:rPr>
          <w:rFonts w:ascii="Times New Roman" w:hAnsi="Times New Roman"/>
          <w:sz w:val="24"/>
          <w:szCs w:val="24"/>
        </w:rPr>
        <w:t>ollect</w:t>
      </w:r>
      <w:r>
        <w:rPr>
          <w:rFonts w:ascii="Times New Roman" w:hAnsi="Times New Roman"/>
          <w:sz w:val="24"/>
          <w:szCs w:val="24"/>
        </w:rPr>
        <w:t xml:space="preserve"> </w:t>
      </w:r>
      <w:r w:rsidRPr="00F605BA">
        <w:rPr>
          <w:rFonts w:ascii="Times New Roman" w:hAnsi="Times New Roman"/>
          <w:sz w:val="24"/>
          <w:szCs w:val="24"/>
        </w:rPr>
        <w:t>and the manner in which we collect it preclude duplication.  SSA does not use any other collection instrument to gather the data we are collecting here.</w:t>
      </w:r>
    </w:p>
    <w:p w:rsidR="00751D00" w:rsidRDefault="00751D00" w:rsidP="00751D00">
      <w:pPr>
        <w:spacing w:after="0"/>
        <w:ind w:left="720"/>
        <w:rPr>
          <w:rFonts w:ascii="Times New Roman" w:hAnsi="Times New Roman"/>
          <w:sz w:val="24"/>
          <w:szCs w:val="24"/>
        </w:rPr>
      </w:pPr>
    </w:p>
    <w:p w:rsidR="00751D00" w:rsidRPr="00F605BA" w:rsidRDefault="00751D00" w:rsidP="00751D00">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Minimizing Burden on Small Respondents</w:t>
      </w: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This collection does not significantly affect small businesses or other small entities.</w:t>
      </w:r>
    </w:p>
    <w:p w:rsidR="00751D00" w:rsidRDefault="00751D00" w:rsidP="00751D00">
      <w:pPr>
        <w:spacing w:after="0"/>
        <w:ind w:left="720"/>
        <w:rPr>
          <w:rFonts w:ascii="Times New Roman" w:hAnsi="Times New Roman"/>
          <w:sz w:val="24"/>
          <w:szCs w:val="24"/>
        </w:rPr>
      </w:pPr>
    </w:p>
    <w:p w:rsidR="00751D00" w:rsidRPr="00F605BA" w:rsidRDefault="00751D00" w:rsidP="00751D00">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Consequence of Not Collecting Information or Collecting it Less Frequently</w:t>
      </w: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 xml:space="preserve">If SSA did not collect this information, the public would have no way to apply for Social Security benefits, which would be a direct violation of regulations </w:t>
      </w:r>
      <w:r>
        <w:rPr>
          <w:rFonts w:ascii="Times New Roman" w:hAnsi="Times New Roman"/>
          <w:i/>
          <w:sz w:val="24"/>
          <w:szCs w:val="24"/>
        </w:rPr>
        <w:t>20 CFR 404.310</w:t>
      </w:r>
      <w:r>
        <w:rPr>
          <w:rFonts w:ascii="Times New Roman" w:hAnsi="Times New Roman"/>
          <w:i/>
          <w:sz w:val="24"/>
          <w:szCs w:val="24"/>
        </w:rPr>
        <w:noBreakHyphen/>
      </w:r>
      <w:r w:rsidRPr="00F605BA">
        <w:rPr>
          <w:rFonts w:ascii="Times New Roman" w:hAnsi="Times New Roman"/>
          <w:i/>
          <w:sz w:val="24"/>
          <w:szCs w:val="24"/>
        </w:rPr>
        <w:t>404.311, 404.315-404.322, 404.330-404.333</w:t>
      </w:r>
      <w:r>
        <w:rPr>
          <w:rFonts w:ascii="Times New Roman" w:hAnsi="Times New Roman"/>
          <w:i/>
          <w:sz w:val="24"/>
          <w:szCs w:val="24"/>
        </w:rPr>
        <w:t>, 404.601-404.603, and 404.1501</w:t>
      </w:r>
      <w:r>
        <w:rPr>
          <w:rFonts w:ascii="Times New Roman" w:hAnsi="Times New Roman"/>
          <w:i/>
          <w:sz w:val="24"/>
          <w:szCs w:val="24"/>
        </w:rPr>
        <w:noBreakHyphen/>
      </w:r>
      <w:r w:rsidRPr="00F605BA">
        <w:rPr>
          <w:rFonts w:ascii="Times New Roman" w:hAnsi="Times New Roman"/>
          <w:i/>
          <w:sz w:val="24"/>
          <w:szCs w:val="24"/>
        </w:rPr>
        <w:t>404.1512</w:t>
      </w:r>
      <w:r w:rsidRPr="00F605BA">
        <w:rPr>
          <w:rFonts w:ascii="Times New Roman" w:hAnsi="Times New Roman"/>
          <w:sz w:val="24"/>
          <w:szCs w:val="24"/>
        </w:rPr>
        <w:t>.  Because we only collect the information once, we cannot collect it less frequently.  There are no technical or legal obstacles to burden reduction.</w:t>
      </w:r>
    </w:p>
    <w:p w:rsidR="00751D00" w:rsidRDefault="00751D00" w:rsidP="00751D00">
      <w:pPr>
        <w:spacing w:after="0"/>
        <w:ind w:left="720"/>
        <w:rPr>
          <w:rFonts w:ascii="Times New Roman" w:hAnsi="Times New Roman"/>
          <w:sz w:val="24"/>
          <w:szCs w:val="24"/>
        </w:rPr>
      </w:pPr>
    </w:p>
    <w:p w:rsidR="00751D00" w:rsidRPr="00F605BA" w:rsidRDefault="00751D00" w:rsidP="00751D00">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Special Circumstances</w:t>
      </w:r>
    </w:p>
    <w:p w:rsidR="00751D00" w:rsidRP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 xml:space="preserve">There are no special circumstances that would cause SSA to conduct this information collection in a manner inconsistent with </w:t>
      </w:r>
      <w:r w:rsidRPr="00F605BA">
        <w:rPr>
          <w:rFonts w:ascii="Times New Roman" w:hAnsi="Times New Roman"/>
          <w:i/>
          <w:sz w:val="24"/>
          <w:szCs w:val="24"/>
        </w:rPr>
        <w:t>5 CFR 1320.5</w:t>
      </w:r>
      <w:r>
        <w:rPr>
          <w:rFonts w:ascii="Times New Roman" w:hAnsi="Times New Roman"/>
          <w:i/>
          <w:sz w:val="24"/>
          <w:szCs w:val="24"/>
        </w:rPr>
        <w:t>.</w:t>
      </w:r>
    </w:p>
    <w:p w:rsidR="00751D00" w:rsidRDefault="00751D00" w:rsidP="00751D00">
      <w:pPr>
        <w:spacing w:after="0"/>
        <w:ind w:left="720"/>
        <w:rPr>
          <w:rFonts w:ascii="Times New Roman" w:hAnsi="Times New Roman"/>
          <w:sz w:val="24"/>
          <w:szCs w:val="24"/>
        </w:rPr>
      </w:pPr>
    </w:p>
    <w:p w:rsidR="00751D00" w:rsidRDefault="00751D00" w:rsidP="00751D00">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Solicitation of Public Comment and Other Consultations with the Public</w:t>
      </w:r>
    </w:p>
    <w:p w:rsidR="00751D00" w:rsidRPr="00751D00" w:rsidRDefault="00751D00" w:rsidP="00751D00">
      <w:pPr>
        <w:pStyle w:val="ListParagraph"/>
        <w:rPr>
          <w:rFonts w:ascii="Times New Roman" w:hAnsi="Times New Roman"/>
          <w:b/>
          <w:sz w:val="24"/>
          <w:szCs w:val="24"/>
        </w:rPr>
      </w:pPr>
      <w:r w:rsidRPr="00751D00">
        <w:rPr>
          <w:rFonts w:ascii="Times New Roman" w:hAnsi="Times New Roman"/>
          <w:sz w:val="24"/>
          <w:szCs w:val="24"/>
        </w:rPr>
        <w:t xml:space="preserve">The 60-day advance Federal Register Notice published on May 12, 2017, at </w:t>
      </w:r>
      <w:r>
        <w:rPr>
          <w:rFonts w:ascii="Times New Roman" w:hAnsi="Times New Roman"/>
          <w:sz w:val="24"/>
          <w:szCs w:val="24"/>
        </w:rPr>
        <w:t>82 FR 22173</w:t>
      </w:r>
      <w:r w:rsidRPr="00F321F0">
        <w:rPr>
          <w:rFonts w:ascii="Times New Roman" w:hAnsi="Times New Roman"/>
          <w:sz w:val="24"/>
          <w:szCs w:val="24"/>
        </w:rPr>
        <w:t xml:space="preserve">, and we received no public comments.  The 30-day FRN published on </w:t>
      </w:r>
      <w:r>
        <w:rPr>
          <w:rFonts w:ascii="Times New Roman" w:hAnsi="Times New Roman"/>
          <w:sz w:val="24"/>
          <w:szCs w:val="24"/>
        </w:rPr>
        <w:t>July 27, 2017</w:t>
      </w:r>
      <w:r w:rsidRPr="00F321F0">
        <w:rPr>
          <w:rFonts w:ascii="Times New Roman" w:hAnsi="Times New Roman"/>
          <w:sz w:val="24"/>
          <w:szCs w:val="24"/>
        </w:rPr>
        <w:t xml:space="preserve"> at</w:t>
      </w:r>
      <w:r>
        <w:rPr>
          <w:rFonts w:ascii="Times New Roman" w:hAnsi="Times New Roman"/>
          <w:sz w:val="24"/>
          <w:szCs w:val="24"/>
        </w:rPr>
        <w:t xml:space="preserve"> 82FR 35022</w:t>
      </w:r>
      <w:r w:rsidRPr="00F321F0">
        <w:rPr>
          <w:rFonts w:ascii="Times New Roman" w:hAnsi="Times New Roman"/>
          <w:sz w:val="24"/>
          <w:szCs w:val="24"/>
        </w:rPr>
        <w:t>.  If we receive any comments in response to this Notice, we will forward them to OMB.</w:t>
      </w:r>
    </w:p>
    <w:p w:rsidR="00751D00" w:rsidRDefault="00751D00" w:rsidP="00751D00">
      <w:pPr>
        <w:spacing w:after="0"/>
        <w:ind w:left="720"/>
        <w:rPr>
          <w:rFonts w:ascii="Times New Roman" w:hAnsi="Times New Roman"/>
          <w:sz w:val="24"/>
          <w:szCs w:val="24"/>
        </w:rPr>
      </w:pPr>
    </w:p>
    <w:p w:rsidR="00751D00" w:rsidRPr="00F605BA" w:rsidRDefault="00751D00" w:rsidP="00751D00">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Payment or Gifts to Respondents</w:t>
      </w: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SSA provides no payme</w:t>
      </w:r>
      <w:r>
        <w:rPr>
          <w:rFonts w:ascii="Times New Roman" w:hAnsi="Times New Roman"/>
          <w:sz w:val="24"/>
          <w:szCs w:val="24"/>
        </w:rPr>
        <w:t>nts or gifts to the respondents.</w:t>
      </w:r>
    </w:p>
    <w:p w:rsidR="00751D00" w:rsidRDefault="00751D00" w:rsidP="00751D00">
      <w:pPr>
        <w:spacing w:after="0"/>
        <w:ind w:left="720"/>
        <w:rPr>
          <w:rFonts w:ascii="Times New Roman" w:hAnsi="Times New Roman"/>
          <w:sz w:val="24"/>
          <w:szCs w:val="24"/>
        </w:rPr>
      </w:pPr>
    </w:p>
    <w:p w:rsidR="00751D00" w:rsidRPr="00F605BA" w:rsidRDefault="00751D00" w:rsidP="00751D00">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Assurances of Confidentiality</w:t>
      </w: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 xml:space="preserve">SSA protects and holds confidential the information we are requesting in accordance with </w:t>
      </w:r>
      <w:r w:rsidRPr="00F605BA">
        <w:rPr>
          <w:rFonts w:ascii="Times New Roman" w:hAnsi="Times New Roman"/>
          <w:i/>
          <w:iCs/>
          <w:sz w:val="24"/>
          <w:szCs w:val="24"/>
        </w:rPr>
        <w:t xml:space="preserve">42 U.S.C. 1306, 20 CFR 401 </w:t>
      </w:r>
      <w:r w:rsidRPr="00F605BA">
        <w:rPr>
          <w:rFonts w:ascii="Times New Roman" w:hAnsi="Times New Roman"/>
          <w:sz w:val="24"/>
          <w:szCs w:val="24"/>
        </w:rPr>
        <w:t xml:space="preserve">and </w:t>
      </w:r>
      <w:r w:rsidRPr="00F605BA">
        <w:rPr>
          <w:rFonts w:ascii="Times New Roman" w:hAnsi="Times New Roman"/>
          <w:i/>
          <w:iCs/>
          <w:sz w:val="24"/>
          <w:szCs w:val="24"/>
        </w:rPr>
        <w:t xml:space="preserve">402, 5 U.S.C. 552 </w:t>
      </w:r>
      <w:r w:rsidRPr="00F605BA">
        <w:rPr>
          <w:rFonts w:ascii="Times New Roman" w:hAnsi="Times New Roman"/>
          <w:sz w:val="24"/>
          <w:szCs w:val="24"/>
        </w:rPr>
        <w:t xml:space="preserve">(Freedom of Information Act), </w:t>
      </w:r>
      <w:r w:rsidRPr="00F605BA">
        <w:rPr>
          <w:rFonts w:ascii="Times New Roman" w:hAnsi="Times New Roman"/>
          <w:i/>
          <w:iCs/>
          <w:sz w:val="24"/>
          <w:szCs w:val="24"/>
        </w:rPr>
        <w:t xml:space="preserve">5 U.S.C. 552a </w:t>
      </w:r>
      <w:r w:rsidRPr="00F605BA">
        <w:rPr>
          <w:rFonts w:ascii="Times New Roman" w:hAnsi="Times New Roman"/>
          <w:sz w:val="24"/>
          <w:szCs w:val="24"/>
        </w:rPr>
        <w:t>(Privacy Act of 1974), and OMB Circular No. A-130.  Additionally, SSA protects and holds confidential the information it receives by adhering to our Internet Privacy Policy, which stipulates:</w:t>
      </w:r>
    </w:p>
    <w:p w:rsidR="00751D00" w:rsidRDefault="00751D00" w:rsidP="00751D00">
      <w:pPr>
        <w:spacing w:after="0"/>
        <w:ind w:left="720"/>
        <w:rPr>
          <w:rFonts w:ascii="Times New Roman" w:hAnsi="Times New Roman"/>
          <w:sz w:val="24"/>
          <w:szCs w:val="24"/>
        </w:rPr>
      </w:pPr>
    </w:p>
    <w:p w:rsidR="00751D00" w:rsidRPr="00F605BA" w:rsidRDefault="00751D00" w:rsidP="00751D00">
      <w:pPr>
        <w:pStyle w:val="ListParagraph"/>
        <w:numPr>
          <w:ilvl w:val="0"/>
          <w:numId w:val="4"/>
        </w:numPr>
        <w:rPr>
          <w:rFonts w:ascii="Times New Roman" w:hAnsi="Times New Roman"/>
          <w:b/>
          <w:bCs/>
          <w:sz w:val="24"/>
          <w:szCs w:val="24"/>
        </w:rPr>
      </w:pPr>
      <w:r w:rsidRPr="00F605BA">
        <w:rPr>
          <w:rFonts w:ascii="Times New Roman" w:hAnsi="Times New Roman"/>
          <w:sz w:val="24"/>
          <w:szCs w:val="24"/>
        </w:rPr>
        <w:t>The public does not need to give us personal information to visit our site;</w:t>
      </w:r>
    </w:p>
    <w:p w:rsidR="00751D00" w:rsidRPr="00F605BA" w:rsidRDefault="00751D00" w:rsidP="00751D00">
      <w:pPr>
        <w:pStyle w:val="ListParagraph"/>
        <w:ind w:left="1080"/>
        <w:rPr>
          <w:rFonts w:ascii="Times New Roman" w:hAnsi="Times New Roman"/>
          <w:b/>
          <w:bCs/>
          <w:sz w:val="24"/>
          <w:szCs w:val="24"/>
        </w:rPr>
      </w:pPr>
    </w:p>
    <w:p w:rsidR="00751D00" w:rsidRPr="00F605BA" w:rsidRDefault="00751D00" w:rsidP="00751D00">
      <w:pPr>
        <w:pStyle w:val="ListParagraph"/>
        <w:numPr>
          <w:ilvl w:val="0"/>
          <w:numId w:val="4"/>
        </w:numPr>
        <w:rPr>
          <w:rFonts w:ascii="Times New Roman" w:hAnsi="Times New Roman"/>
          <w:b/>
          <w:bCs/>
          <w:sz w:val="24"/>
          <w:szCs w:val="24"/>
        </w:rPr>
      </w:pPr>
      <w:r w:rsidRPr="00F605BA">
        <w:rPr>
          <w:rFonts w:ascii="Times New Roman" w:hAnsi="Times New Roman"/>
          <w:sz w:val="24"/>
          <w:szCs w:val="24"/>
        </w:rPr>
        <w:t>We collect personally identifiable information (name, SSN, DOB or e-mail) only if we know beneficiaries or their representatives provided it;</w:t>
      </w:r>
    </w:p>
    <w:p w:rsidR="00751D00" w:rsidRPr="00F605BA" w:rsidRDefault="00751D00" w:rsidP="00751D00">
      <w:pPr>
        <w:pStyle w:val="ListParagraph"/>
        <w:rPr>
          <w:rFonts w:ascii="Times New Roman" w:hAnsi="Times New Roman"/>
          <w:b/>
          <w:bCs/>
          <w:sz w:val="24"/>
          <w:szCs w:val="24"/>
        </w:rPr>
      </w:pPr>
    </w:p>
    <w:p w:rsidR="00751D00" w:rsidRPr="00F605BA" w:rsidRDefault="00751D00" w:rsidP="00751D00">
      <w:pPr>
        <w:pStyle w:val="ListParagraph"/>
        <w:numPr>
          <w:ilvl w:val="0"/>
          <w:numId w:val="4"/>
        </w:numPr>
        <w:rPr>
          <w:rFonts w:ascii="Times New Roman" w:hAnsi="Times New Roman"/>
          <w:b/>
          <w:bCs/>
          <w:sz w:val="24"/>
          <w:szCs w:val="24"/>
        </w:rPr>
      </w:pPr>
      <w:r w:rsidRPr="00F605BA">
        <w:rPr>
          <w:rFonts w:ascii="Times New Roman" w:hAnsi="Times New Roman"/>
          <w:sz w:val="24"/>
          <w:szCs w:val="24"/>
        </w:rPr>
        <w:t>We only use personal identifying information in conjunction with services beneficiaries requested at the time they submitted the information to us;</w:t>
      </w:r>
    </w:p>
    <w:p w:rsidR="00751D00" w:rsidRPr="00F605BA" w:rsidRDefault="00751D00" w:rsidP="00751D00">
      <w:pPr>
        <w:pStyle w:val="ListParagraph"/>
        <w:rPr>
          <w:rFonts w:ascii="Times New Roman" w:hAnsi="Times New Roman"/>
          <w:b/>
          <w:bCs/>
          <w:sz w:val="24"/>
          <w:szCs w:val="24"/>
        </w:rPr>
      </w:pPr>
    </w:p>
    <w:p w:rsidR="00751D00" w:rsidRPr="00751D00" w:rsidRDefault="00751D00" w:rsidP="00751D00">
      <w:pPr>
        <w:pStyle w:val="ListParagraph"/>
        <w:numPr>
          <w:ilvl w:val="0"/>
          <w:numId w:val="4"/>
        </w:numPr>
        <w:rPr>
          <w:rFonts w:ascii="Times New Roman" w:hAnsi="Times New Roman"/>
          <w:b/>
          <w:bCs/>
          <w:sz w:val="24"/>
          <w:szCs w:val="24"/>
        </w:rPr>
      </w:pPr>
      <w:r w:rsidRPr="00F605BA">
        <w:rPr>
          <w:rFonts w:ascii="Times New Roman" w:hAnsi="Times New Roman"/>
          <w:sz w:val="24"/>
          <w:szCs w:val="24"/>
        </w:rPr>
        <w:t>We sometimes perform statistical analyses of user behavior in order to assess customer interest in the various areas of our site.  We will disclose this information to third parties only in aggregate, never specific form;</w:t>
      </w:r>
    </w:p>
    <w:p w:rsidR="00751D00" w:rsidRPr="00F605BA" w:rsidRDefault="00751D00" w:rsidP="00751D00">
      <w:pPr>
        <w:pStyle w:val="ListParagraph"/>
        <w:ind w:left="0"/>
        <w:rPr>
          <w:rFonts w:ascii="Times New Roman" w:hAnsi="Times New Roman"/>
          <w:b/>
          <w:bCs/>
          <w:sz w:val="24"/>
          <w:szCs w:val="24"/>
        </w:rPr>
      </w:pPr>
    </w:p>
    <w:p w:rsidR="00751D00" w:rsidRDefault="00751D00" w:rsidP="00751D00">
      <w:pPr>
        <w:numPr>
          <w:ilvl w:val="0"/>
          <w:numId w:val="4"/>
        </w:numPr>
        <w:spacing w:after="0"/>
        <w:rPr>
          <w:rFonts w:ascii="Times New Roman" w:hAnsi="Times New Roman"/>
          <w:sz w:val="24"/>
          <w:szCs w:val="24"/>
        </w:rPr>
      </w:pPr>
      <w:r w:rsidRPr="00F605BA">
        <w:rPr>
          <w:rFonts w:ascii="Times New Roman" w:hAnsi="Times New Roman"/>
          <w:sz w:val="24"/>
          <w:szCs w:val="24"/>
        </w:rPr>
        <w:t>We never give, sell, or transfer any personal information to a third party.</w:t>
      </w:r>
    </w:p>
    <w:p w:rsidR="00751D00" w:rsidRDefault="00751D00" w:rsidP="00751D00">
      <w:pPr>
        <w:pStyle w:val="ListParagraph"/>
        <w:rPr>
          <w:rFonts w:ascii="Times New Roman" w:hAnsi="Times New Roman"/>
          <w:sz w:val="24"/>
          <w:szCs w:val="24"/>
        </w:rPr>
      </w:pP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We also take the following measures to ensure the confidentiality of applicants’ personal information:</w:t>
      </w:r>
    </w:p>
    <w:p w:rsidR="00751D00" w:rsidRPr="00F605BA" w:rsidRDefault="00751D00" w:rsidP="00751D00">
      <w:pPr>
        <w:pStyle w:val="ListParagraph"/>
        <w:numPr>
          <w:ilvl w:val="0"/>
          <w:numId w:val="8"/>
        </w:numPr>
        <w:rPr>
          <w:rFonts w:ascii="Times New Roman" w:hAnsi="Times New Roman"/>
          <w:b/>
          <w:bCs/>
          <w:sz w:val="24"/>
          <w:szCs w:val="24"/>
        </w:rPr>
      </w:pPr>
      <w:r w:rsidRPr="00F605BA">
        <w:rPr>
          <w:rFonts w:ascii="Times New Roman" w:hAnsi="Times New Roman"/>
          <w:sz w:val="24"/>
          <w:szCs w:val="24"/>
        </w:rPr>
        <w:t>We encrypt all electronic requests using the Secure Socket Layer (SSL) security protocol.  SSL encryption prevents a third party from reading the transmitted data even if they intercept any data.  This protocol is an industry standard used by banks such as Wells Fargo and Bank of America for Internet banking;</w:t>
      </w:r>
    </w:p>
    <w:p w:rsidR="00751D00" w:rsidRPr="00F605BA" w:rsidRDefault="00751D00" w:rsidP="00751D00">
      <w:pPr>
        <w:pStyle w:val="ListParagraph"/>
        <w:ind w:left="1080"/>
        <w:rPr>
          <w:rFonts w:ascii="Times New Roman" w:hAnsi="Times New Roman"/>
          <w:b/>
          <w:bCs/>
          <w:sz w:val="24"/>
          <w:szCs w:val="24"/>
        </w:rPr>
      </w:pPr>
    </w:p>
    <w:p w:rsidR="00751D00" w:rsidRPr="00F605BA" w:rsidRDefault="00751D00" w:rsidP="00751D00">
      <w:pPr>
        <w:pStyle w:val="ListParagraph"/>
        <w:numPr>
          <w:ilvl w:val="0"/>
          <w:numId w:val="8"/>
        </w:numPr>
        <w:rPr>
          <w:rFonts w:ascii="Times New Roman" w:hAnsi="Times New Roman"/>
          <w:b/>
          <w:bCs/>
          <w:sz w:val="24"/>
          <w:szCs w:val="24"/>
        </w:rPr>
      </w:pPr>
      <w:r w:rsidRPr="00F605BA">
        <w:rPr>
          <w:rFonts w:ascii="Times New Roman" w:hAnsi="Times New Roman"/>
          <w:sz w:val="24"/>
          <w:szCs w:val="24"/>
        </w:rPr>
        <w:t>We give applicants adequate warnings that the Internet is an open system, and there is no absolute guarantee others will not intercept and decrypt the personal information the applicants submitted.  We advise applicants about alternative methods of requesting personal information, i.e., personal visit to a field office or a call to the 800 number;</w:t>
      </w:r>
    </w:p>
    <w:p w:rsidR="00751D00" w:rsidRPr="00F605BA" w:rsidRDefault="00751D00" w:rsidP="00751D00">
      <w:pPr>
        <w:pStyle w:val="ListParagraph"/>
        <w:rPr>
          <w:rFonts w:ascii="Times New Roman" w:hAnsi="Times New Roman"/>
          <w:b/>
          <w:bCs/>
          <w:sz w:val="24"/>
          <w:szCs w:val="24"/>
        </w:rPr>
      </w:pPr>
    </w:p>
    <w:p w:rsidR="00751D00" w:rsidRDefault="00751D00" w:rsidP="00751D00">
      <w:pPr>
        <w:numPr>
          <w:ilvl w:val="0"/>
          <w:numId w:val="7"/>
        </w:numPr>
        <w:spacing w:after="0"/>
        <w:rPr>
          <w:rFonts w:ascii="Times New Roman" w:hAnsi="Times New Roman"/>
          <w:sz w:val="24"/>
          <w:szCs w:val="24"/>
        </w:rPr>
      </w:pPr>
      <w:r w:rsidRPr="00F605BA">
        <w:rPr>
          <w:rFonts w:ascii="Times New Roman" w:hAnsi="Times New Roman"/>
          <w:sz w:val="24"/>
          <w:szCs w:val="24"/>
        </w:rPr>
        <w:t>We will only allow requestors access to additional screens used for making changes to personal information or requests to SSA once we verify requestor identity.</w:t>
      </w:r>
    </w:p>
    <w:p w:rsidR="00751D00" w:rsidRDefault="00751D00" w:rsidP="00751D00">
      <w:pPr>
        <w:spacing w:after="0"/>
        <w:ind w:left="720"/>
        <w:rPr>
          <w:rFonts w:ascii="Times New Roman" w:hAnsi="Times New Roman"/>
          <w:sz w:val="24"/>
          <w:szCs w:val="24"/>
        </w:rPr>
      </w:pPr>
    </w:p>
    <w:p w:rsidR="00751D00" w:rsidRPr="00F605BA" w:rsidRDefault="00751D00" w:rsidP="00751D00">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Justification for Sensitive Questions</w:t>
      </w: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The information collection does not contain any questions of a sensitive nature.</w:t>
      </w:r>
    </w:p>
    <w:p w:rsidR="00751D00" w:rsidRDefault="00751D00" w:rsidP="00751D00">
      <w:pPr>
        <w:spacing w:after="0"/>
        <w:ind w:left="720"/>
        <w:rPr>
          <w:rFonts w:ascii="Times New Roman" w:hAnsi="Times New Roman"/>
          <w:sz w:val="24"/>
          <w:szCs w:val="24"/>
        </w:rPr>
      </w:pPr>
    </w:p>
    <w:p w:rsidR="00751D00" w:rsidRPr="00F605BA" w:rsidRDefault="00751D00" w:rsidP="00751D00">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Estimates of Public Reporting Burden</w:t>
      </w:r>
    </w:p>
    <w:p w:rsidR="00751D00" w:rsidRDefault="00751D00" w:rsidP="00751D00">
      <w:pPr>
        <w:spacing w:after="0"/>
        <w:ind w:left="720"/>
        <w:rPr>
          <w:rFonts w:ascii="Times New Roman" w:hAnsi="Times New Roman"/>
          <w:sz w:val="24"/>
          <w:szCs w:val="24"/>
        </w:rPr>
      </w:pPr>
      <w:r w:rsidRPr="00F605BA">
        <w:rPr>
          <w:rFonts w:ascii="Times New Roman" w:hAnsi="Times New Roman"/>
          <w:sz w:val="24"/>
          <w:szCs w:val="24"/>
        </w:rPr>
        <w:t>Below we provide annual burden estimates for the multiple components of this information collection:</w:t>
      </w:r>
    </w:p>
    <w:p w:rsidR="00751D00" w:rsidRDefault="00751D00" w:rsidP="00751D00">
      <w:pPr>
        <w:spacing w:after="0"/>
        <w:ind w:left="720"/>
        <w:rPr>
          <w:rFonts w:ascii="Times New Roman" w:hAnsi="Times New Roman"/>
          <w:sz w:val="24"/>
          <w:szCs w:val="24"/>
        </w:rPr>
      </w:pPr>
    </w:p>
    <w:p w:rsidR="00751D00" w:rsidRDefault="00751D00" w:rsidP="00751D00">
      <w:pPr>
        <w:spacing w:after="0"/>
        <w:ind w:left="720"/>
        <w:rPr>
          <w:rFonts w:ascii="Times New Roman" w:hAnsi="Times New Roman"/>
          <w:b/>
          <w:sz w:val="24"/>
          <w:szCs w:val="24"/>
        </w:rPr>
      </w:pPr>
      <w:r w:rsidRPr="00D50AE9">
        <w:rPr>
          <w:rFonts w:ascii="Times New Roman" w:hAnsi="Times New Roman"/>
          <w:b/>
          <w:sz w:val="24"/>
          <w:szCs w:val="24"/>
        </w:rPr>
        <w:t>SSA-1</w:t>
      </w:r>
    </w:p>
    <w:tbl>
      <w:tblPr>
        <w:tblStyle w:val="TableGrid"/>
        <w:tblW w:w="0" w:type="auto"/>
        <w:tblInd w:w="720" w:type="dxa"/>
        <w:tblLook w:val="04A0" w:firstRow="1" w:lastRow="0" w:firstColumn="1" w:lastColumn="0" w:noHBand="0" w:noVBand="1"/>
      </w:tblPr>
      <w:tblGrid>
        <w:gridCol w:w="2718"/>
        <w:gridCol w:w="1530"/>
        <w:gridCol w:w="1710"/>
        <w:gridCol w:w="1440"/>
        <w:gridCol w:w="1458"/>
      </w:tblGrid>
      <w:tr w:rsidR="00D7372A" w:rsidTr="00D7372A">
        <w:tc>
          <w:tcPr>
            <w:tcW w:w="2718" w:type="dxa"/>
          </w:tcPr>
          <w:p w:rsidR="00D7372A" w:rsidRDefault="00D7372A" w:rsidP="00D7372A">
            <w:pPr>
              <w:spacing w:after="0"/>
              <w:rPr>
                <w:rFonts w:ascii="Times New Roman" w:hAnsi="Times New Roman"/>
                <w:b/>
                <w:sz w:val="24"/>
                <w:szCs w:val="24"/>
              </w:rPr>
            </w:pPr>
            <w:r w:rsidRPr="00D50AE9">
              <w:rPr>
                <w:rFonts w:ascii="Times New Roman" w:hAnsi="Times New Roman"/>
                <w:b/>
                <w:sz w:val="24"/>
                <w:szCs w:val="24"/>
              </w:rPr>
              <w:t>Modality of Completion</w:t>
            </w:r>
          </w:p>
        </w:tc>
        <w:tc>
          <w:tcPr>
            <w:tcW w:w="1530" w:type="dxa"/>
          </w:tcPr>
          <w:p w:rsidR="00D7372A" w:rsidRDefault="00D7372A" w:rsidP="00D7372A">
            <w:pPr>
              <w:spacing w:after="0"/>
              <w:rPr>
                <w:rFonts w:ascii="Times New Roman" w:hAnsi="Times New Roman"/>
                <w:b/>
                <w:sz w:val="24"/>
                <w:szCs w:val="24"/>
              </w:rPr>
            </w:pPr>
            <w:r w:rsidRPr="00D50AE9">
              <w:rPr>
                <w:rFonts w:ascii="Times New Roman" w:hAnsi="Times New Roman"/>
                <w:b/>
                <w:sz w:val="24"/>
                <w:szCs w:val="24"/>
              </w:rPr>
              <w:t>Number of Respondents</w:t>
            </w:r>
          </w:p>
        </w:tc>
        <w:tc>
          <w:tcPr>
            <w:tcW w:w="1710" w:type="dxa"/>
          </w:tcPr>
          <w:p w:rsidR="00D7372A" w:rsidRDefault="00D7372A" w:rsidP="00D7372A">
            <w:pPr>
              <w:spacing w:after="0"/>
              <w:rPr>
                <w:rFonts w:ascii="Times New Roman" w:hAnsi="Times New Roman"/>
                <w:b/>
                <w:sz w:val="24"/>
                <w:szCs w:val="24"/>
              </w:rPr>
            </w:pPr>
            <w:r w:rsidRPr="00D50AE9">
              <w:rPr>
                <w:rFonts w:ascii="Times New Roman" w:hAnsi="Times New Roman"/>
                <w:b/>
                <w:sz w:val="24"/>
                <w:szCs w:val="24"/>
              </w:rPr>
              <w:t>Frequency of Response</w:t>
            </w:r>
          </w:p>
        </w:tc>
        <w:tc>
          <w:tcPr>
            <w:tcW w:w="1440" w:type="dxa"/>
          </w:tcPr>
          <w:p w:rsidR="00D7372A" w:rsidRDefault="00D7372A" w:rsidP="00D7372A">
            <w:pPr>
              <w:spacing w:after="0"/>
              <w:rPr>
                <w:rFonts w:ascii="Times New Roman" w:hAnsi="Times New Roman"/>
                <w:b/>
                <w:sz w:val="24"/>
                <w:szCs w:val="24"/>
              </w:rPr>
            </w:pPr>
            <w:r w:rsidRPr="00D50AE9">
              <w:rPr>
                <w:rFonts w:ascii="Times New Roman" w:hAnsi="Times New Roman"/>
                <w:b/>
                <w:sz w:val="24"/>
                <w:szCs w:val="24"/>
              </w:rPr>
              <w:t>Average Burden Per Response (minutes)</w:t>
            </w:r>
          </w:p>
        </w:tc>
        <w:tc>
          <w:tcPr>
            <w:tcW w:w="1458" w:type="dxa"/>
          </w:tcPr>
          <w:p w:rsidR="00D7372A" w:rsidRDefault="00D7372A" w:rsidP="00D7372A">
            <w:pPr>
              <w:spacing w:after="0"/>
              <w:rPr>
                <w:rFonts w:ascii="Times New Roman" w:hAnsi="Times New Roman"/>
                <w:b/>
                <w:sz w:val="24"/>
                <w:szCs w:val="24"/>
              </w:rPr>
            </w:pPr>
            <w:r w:rsidRPr="00D50AE9">
              <w:rPr>
                <w:rFonts w:ascii="Times New Roman" w:hAnsi="Times New Roman"/>
                <w:b/>
                <w:sz w:val="24"/>
                <w:szCs w:val="24"/>
              </w:rPr>
              <w:t>Estimated Annual Burden (hours)</w:t>
            </w:r>
          </w:p>
        </w:tc>
      </w:tr>
      <w:tr w:rsidR="00D7372A" w:rsidTr="00D7372A">
        <w:tc>
          <w:tcPr>
            <w:tcW w:w="2718" w:type="dxa"/>
          </w:tcPr>
          <w:p w:rsidR="00D7372A" w:rsidRDefault="00D7372A" w:rsidP="00D7372A">
            <w:pPr>
              <w:spacing w:after="0"/>
              <w:rPr>
                <w:rFonts w:ascii="Times New Roman" w:hAnsi="Times New Roman"/>
                <w:b/>
                <w:sz w:val="24"/>
                <w:szCs w:val="24"/>
              </w:rPr>
            </w:pPr>
            <w:r>
              <w:rPr>
                <w:rFonts w:ascii="Times New Roman" w:hAnsi="Times New Roman"/>
                <w:sz w:val="24"/>
                <w:szCs w:val="24"/>
              </w:rPr>
              <w:t>Paper version/SSA-1</w:t>
            </w:r>
          </w:p>
        </w:tc>
        <w:tc>
          <w:tcPr>
            <w:tcW w:w="1530" w:type="dxa"/>
          </w:tcPr>
          <w:p w:rsidR="00D7372A" w:rsidRDefault="00D7372A" w:rsidP="00D7372A">
            <w:pPr>
              <w:spacing w:after="0"/>
              <w:jc w:val="right"/>
              <w:rPr>
                <w:rFonts w:ascii="Times New Roman" w:hAnsi="Times New Roman"/>
                <w:b/>
                <w:sz w:val="24"/>
                <w:szCs w:val="24"/>
              </w:rPr>
            </w:pPr>
            <w:r w:rsidRPr="004D2EC6">
              <w:rPr>
                <w:rFonts w:ascii="Times New Roman" w:hAnsi="Times New Roman"/>
                <w:sz w:val="24"/>
                <w:szCs w:val="24"/>
              </w:rPr>
              <w:t>1811</w:t>
            </w:r>
          </w:p>
        </w:tc>
        <w:tc>
          <w:tcPr>
            <w:tcW w:w="1710" w:type="dxa"/>
          </w:tcPr>
          <w:p w:rsidR="00D7372A" w:rsidRPr="00D7372A" w:rsidRDefault="00D7372A" w:rsidP="00D7372A">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D7372A" w:rsidRPr="00D7372A" w:rsidRDefault="00D7372A" w:rsidP="00D7372A">
            <w:pPr>
              <w:spacing w:after="0"/>
              <w:jc w:val="right"/>
              <w:rPr>
                <w:rFonts w:ascii="Times New Roman" w:hAnsi="Times New Roman"/>
                <w:sz w:val="24"/>
                <w:szCs w:val="24"/>
              </w:rPr>
            </w:pPr>
            <w:r>
              <w:rPr>
                <w:rFonts w:ascii="Times New Roman" w:hAnsi="Times New Roman"/>
                <w:sz w:val="24"/>
                <w:szCs w:val="24"/>
              </w:rPr>
              <w:t>11</w:t>
            </w:r>
          </w:p>
        </w:tc>
        <w:tc>
          <w:tcPr>
            <w:tcW w:w="1458" w:type="dxa"/>
          </w:tcPr>
          <w:p w:rsidR="00D7372A" w:rsidRDefault="00D7372A" w:rsidP="00D7372A">
            <w:pPr>
              <w:spacing w:after="0"/>
              <w:jc w:val="right"/>
              <w:rPr>
                <w:rFonts w:ascii="Times New Roman" w:hAnsi="Times New Roman"/>
                <w:b/>
                <w:sz w:val="24"/>
                <w:szCs w:val="24"/>
              </w:rPr>
            </w:pPr>
            <w:r w:rsidRPr="004D2EC6">
              <w:rPr>
                <w:rFonts w:ascii="Times New Roman" w:hAnsi="Times New Roman"/>
                <w:sz w:val="24"/>
                <w:szCs w:val="24"/>
              </w:rPr>
              <w:t>332</w:t>
            </w:r>
          </w:p>
        </w:tc>
      </w:tr>
      <w:tr w:rsidR="00D7372A" w:rsidTr="00D7372A">
        <w:tc>
          <w:tcPr>
            <w:tcW w:w="2718" w:type="dxa"/>
          </w:tcPr>
          <w:p w:rsidR="00D7372A" w:rsidRDefault="00D7372A" w:rsidP="00D7372A">
            <w:pPr>
              <w:spacing w:after="0"/>
              <w:rPr>
                <w:rFonts w:ascii="Times New Roman" w:hAnsi="Times New Roman"/>
                <w:b/>
                <w:sz w:val="24"/>
                <w:szCs w:val="24"/>
              </w:rPr>
            </w:pPr>
            <w:r>
              <w:rPr>
                <w:rFonts w:ascii="Times New Roman" w:hAnsi="Times New Roman"/>
                <w:sz w:val="24"/>
                <w:szCs w:val="24"/>
              </w:rPr>
              <w:t>Interview/MCS</w:t>
            </w:r>
          </w:p>
        </w:tc>
        <w:tc>
          <w:tcPr>
            <w:tcW w:w="1530" w:type="dxa"/>
          </w:tcPr>
          <w:p w:rsidR="00D7372A" w:rsidRDefault="00D7372A" w:rsidP="00D7372A">
            <w:pPr>
              <w:spacing w:after="0"/>
              <w:jc w:val="right"/>
              <w:rPr>
                <w:rFonts w:ascii="Times New Roman" w:hAnsi="Times New Roman"/>
                <w:b/>
                <w:sz w:val="24"/>
                <w:szCs w:val="24"/>
              </w:rPr>
            </w:pPr>
            <w:r w:rsidRPr="004D2EC6">
              <w:rPr>
                <w:rFonts w:ascii="Times New Roman" w:hAnsi="Times New Roman"/>
                <w:sz w:val="24"/>
                <w:szCs w:val="24"/>
              </w:rPr>
              <w:t>1,438,058</w:t>
            </w:r>
          </w:p>
        </w:tc>
        <w:tc>
          <w:tcPr>
            <w:tcW w:w="1710" w:type="dxa"/>
          </w:tcPr>
          <w:p w:rsidR="00D7372A" w:rsidRPr="00D7372A" w:rsidRDefault="00D7372A" w:rsidP="00D7372A">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D7372A" w:rsidRPr="00D7372A" w:rsidRDefault="00D7372A" w:rsidP="00D7372A">
            <w:pPr>
              <w:spacing w:after="0"/>
              <w:jc w:val="right"/>
              <w:rPr>
                <w:rFonts w:ascii="Times New Roman" w:hAnsi="Times New Roman"/>
                <w:sz w:val="24"/>
                <w:szCs w:val="24"/>
              </w:rPr>
            </w:pPr>
            <w:r>
              <w:rPr>
                <w:rFonts w:ascii="Times New Roman" w:hAnsi="Times New Roman"/>
                <w:sz w:val="24"/>
                <w:szCs w:val="24"/>
              </w:rPr>
              <w:t>10</w:t>
            </w:r>
          </w:p>
        </w:tc>
        <w:tc>
          <w:tcPr>
            <w:tcW w:w="1458" w:type="dxa"/>
          </w:tcPr>
          <w:p w:rsidR="00D7372A" w:rsidRDefault="00D7372A" w:rsidP="00D7372A">
            <w:pPr>
              <w:spacing w:after="0"/>
              <w:jc w:val="right"/>
              <w:rPr>
                <w:rFonts w:ascii="Times New Roman" w:hAnsi="Times New Roman"/>
                <w:b/>
                <w:sz w:val="24"/>
                <w:szCs w:val="24"/>
              </w:rPr>
            </w:pPr>
            <w:r w:rsidRPr="004D2EC6">
              <w:rPr>
                <w:rFonts w:ascii="Times New Roman" w:hAnsi="Times New Roman"/>
                <w:sz w:val="24"/>
                <w:szCs w:val="24"/>
              </w:rPr>
              <w:t>239,676</w:t>
            </w:r>
          </w:p>
        </w:tc>
      </w:tr>
      <w:tr w:rsidR="00D7372A" w:rsidTr="00D7372A">
        <w:tc>
          <w:tcPr>
            <w:tcW w:w="2718" w:type="dxa"/>
          </w:tcPr>
          <w:p w:rsidR="00D7372A" w:rsidRDefault="00D7372A" w:rsidP="00D7372A">
            <w:pPr>
              <w:spacing w:after="0"/>
              <w:rPr>
                <w:rFonts w:ascii="Times New Roman" w:hAnsi="Times New Roman"/>
                <w:b/>
                <w:sz w:val="24"/>
                <w:szCs w:val="24"/>
              </w:rPr>
            </w:pPr>
            <w:r>
              <w:rPr>
                <w:rFonts w:ascii="Times New Roman" w:hAnsi="Times New Roman"/>
                <w:sz w:val="24"/>
                <w:szCs w:val="24"/>
              </w:rPr>
              <w:t>Medicare Only SSA-1 paper form (abbreviate)</w:t>
            </w:r>
          </w:p>
        </w:tc>
        <w:tc>
          <w:tcPr>
            <w:tcW w:w="1530" w:type="dxa"/>
          </w:tcPr>
          <w:p w:rsidR="00D7372A" w:rsidRDefault="00D7372A" w:rsidP="00D7372A">
            <w:pPr>
              <w:spacing w:after="0"/>
              <w:jc w:val="right"/>
              <w:rPr>
                <w:rFonts w:ascii="Times New Roman" w:hAnsi="Times New Roman"/>
                <w:b/>
                <w:sz w:val="24"/>
                <w:szCs w:val="24"/>
              </w:rPr>
            </w:pPr>
            <w:r w:rsidRPr="004D2EC6">
              <w:rPr>
                <w:rFonts w:ascii="Times New Roman" w:hAnsi="Times New Roman"/>
                <w:sz w:val="24"/>
                <w:szCs w:val="24"/>
              </w:rPr>
              <w:t>173</w:t>
            </w:r>
          </w:p>
        </w:tc>
        <w:tc>
          <w:tcPr>
            <w:tcW w:w="1710" w:type="dxa"/>
          </w:tcPr>
          <w:p w:rsidR="00D7372A" w:rsidRPr="00D7372A" w:rsidRDefault="00D7372A" w:rsidP="00D7372A">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D7372A" w:rsidRPr="00D7372A" w:rsidRDefault="00D7372A" w:rsidP="00D7372A">
            <w:pPr>
              <w:spacing w:after="0"/>
              <w:jc w:val="right"/>
              <w:rPr>
                <w:rFonts w:ascii="Times New Roman" w:hAnsi="Times New Roman"/>
                <w:sz w:val="24"/>
                <w:szCs w:val="24"/>
              </w:rPr>
            </w:pPr>
            <w:r>
              <w:rPr>
                <w:rFonts w:ascii="Times New Roman" w:hAnsi="Times New Roman"/>
                <w:sz w:val="24"/>
                <w:szCs w:val="24"/>
              </w:rPr>
              <w:t>7</w:t>
            </w:r>
          </w:p>
        </w:tc>
        <w:tc>
          <w:tcPr>
            <w:tcW w:w="1458" w:type="dxa"/>
          </w:tcPr>
          <w:p w:rsidR="00D7372A" w:rsidRDefault="00D7372A" w:rsidP="00D7372A">
            <w:pPr>
              <w:spacing w:after="0"/>
              <w:jc w:val="right"/>
              <w:rPr>
                <w:rFonts w:ascii="Times New Roman" w:hAnsi="Times New Roman"/>
                <w:b/>
                <w:sz w:val="24"/>
                <w:szCs w:val="24"/>
              </w:rPr>
            </w:pPr>
            <w:r w:rsidRPr="004D2EC6">
              <w:rPr>
                <w:rFonts w:ascii="Times New Roman" w:hAnsi="Times New Roman"/>
                <w:sz w:val="24"/>
                <w:szCs w:val="24"/>
              </w:rPr>
              <w:t>20</w:t>
            </w:r>
          </w:p>
        </w:tc>
      </w:tr>
      <w:tr w:rsidR="00D7372A" w:rsidTr="00D7372A">
        <w:tc>
          <w:tcPr>
            <w:tcW w:w="2718" w:type="dxa"/>
          </w:tcPr>
          <w:p w:rsidR="00D7372A" w:rsidRDefault="00D7372A" w:rsidP="00D7372A">
            <w:pPr>
              <w:spacing w:after="0"/>
              <w:rPr>
                <w:rFonts w:ascii="Times New Roman" w:hAnsi="Times New Roman"/>
                <w:b/>
                <w:sz w:val="24"/>
                <w:szCs w:val="24"/>
              </w:rPr>
            </w:pPr>
            <w:r w:rsidRPr="00D50AE9">
              <w:rPr>
                <w:rFonts w:ascii="Times New Roman" w:hAnsi="Times New Roman"/>
                <w:sz w:val="24"/>
                <w:szCs w:val="24"/>
              </w:rPr>
              <w:t>M</w:t>
            </w:r>
            <w:r>
              <w:rPr>
                <w:rFonts w:ascii="Times New Roman" w:hAnsi="Times New Roman"/>
                <w:sz w:val="24"/>
                <w:szCs w:val="24"/>
              </w:rPr>
              <w:t>edicare Only-Interview/MCS</w:t>
            </w:r>
          </w:p>
        </w:tc>
        <w:tc>
          <w:tcPr>
            <w:tcW w:w="1530" w:type="dxa"/>
          </w:tcPr>
          <w:p w:rsidR="00D7372A" w:rsidRDefault="00D7372A" w:rsidP="00D7372A">
            <w:pPr>
              <w:spacing w:after="0"/>
              <w:jc w:val="right"/>
              <w:rPr>
                <w:rFonts w:ascii="Times New Roman" w:hAnsi="Times New Roman"/>
                <w:b/>
                <w:sz w:val="24"/>
                <w:szCs w:val="24"/>
              </w:rPr>
            </w:pPr>
            <w:r w:rsidRPr="004D2EC6">
              <w:rPr>
                <w:rFonts w:ascii="Times New Roman" w:hAnsi="Times New Roman"/>
                <w:sz w:val="24"/>
                <w:szCs w:val="24"/>
              </w:rPr>
              <w:t>204,380</w:t>
            </w:r>
          </w:p>
        </w:tc>
        <w:tc>
          <w:tcPr>
            <w:tcW w:w="1710" w:type="dxa"/>
          </w:tcPr>
          <w:p w:rsidR="00D7372A" w:rsidRPr="00D7372A" w:rsidRDefault="00D7372A" w:rsidP="00D7372A">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D7372A" w:rsidRPr="00D7372A" w:rsidRDefault="00D7372A" w:rsidP="00D7372A">
            <w:pPr>
              <w:spacing w:after="0"/>
              <w:jc w:val="right"/>
              <w:rPr>
                <w:rFonts w:ascii="Times New Roman" w:hAnsi="Times New Roman"/>
                <w:sz w:val="24"/>
                <w:szCs w:val="24"/>
              </w:rPr>
            </w:pPr>
            <w:r>
              <w:rPr>
                <w:rFonts w:ascii="Times New Roman" w:hAnsi="Times New Roman"/>
                <w:sz w:val="24"/>
                <w:szCs w:val="24"/>
              </w:rPr>
              <w:t>7</w:t>
            </w:r>
          </w:p>
        </w:tc>
        <w:tc>
          <w:tcPr>
            <w:tcW w:w="1458" w:type="dxa"/>
          </w:tcPr>
          <w:p w:rsidR="00D7372A" w:rsidRDefault="00D7372A" w:rsidP="00D7372A">
            <w:pPr>
              <w:spacing w:after="0"/>
              <w:jc w:val="right"/>
              <w:rPr>
                <w:rFonts w:ascii="Times New Roman" w:hAnsi="Times New Roman"/>
                <w:b/>
                <w:sz w:val="24"/>
                <w:szCs w:val="24"/>
              </w:rPr>
            </w:pPr>
            <w:r w:rsidRPr="004D2EC6">
              <w:rPr>
                <w:rFonts w:ascii="Times New Roman" w:hAnsi="Times New Roman"/>
                <w:sz w:val="24"/>
                <w:szCs w:val="24"/>
              </w:rPr>
              <w:t>23,844</w:t>
            </w:r>
          </w:p>
        </w:tc>
      </w:tr>
      <w:tr w:rsidR="00D7372A" w:rsidTr="00D7372A">
        <w:tc>
          <w:tcPr>
            <w:tcW w:w="2718" w:type="dxa"/>
          </w:tcPr>
          <w:p w:rsidR="00D7372A" w:rsidRDefault="00D7372A" w:rsidP="00D7372A">
            <w:pPr>
              <w:spacing w:after="0"/>
              <w:rPr>
                <w:rFonts w:ascii="Times New Roman" w:hAnsi="Times New Roman"/>
                <w:b/>
                <w:sz w:val="24"/>
                <w:szCs w:val="24"/>
              </w:rPr>
            </w:pPr>
            <w:r w:rsidRPr="00D50AE9">
              <w:rPr>
                <w:rFonts w:ascii="Times New Roman" w:hAnsi="Times New Roman"/>
                <w:b/>
                <w:sz w:val="24"/>
                <w:szCs w:val="24"/>
              </w:rPr>
              <w:t>Totals</w:t>
            </w:r>
          </w:p>
        </w:tc>
        <w:tc>
          <w:tcPr>
            <w:tcW w:w="1530" w:type="dxa"/>
          </w:tcPr>
          <w:p w:rsidR="00D7372A" w:rsidRDefault="00D7372A" w:rsidP="00D7372A">
            <w:pPr>
              <w:spacing w:after="0"/>
              <w:jc w:val="right"/>
              <w:rPr>
                <w:rFonts w:ascii="Times New Roman" w:hAnsi="Times New Roman"/>
                <w:b/>
                <w:sz w:val="24"/>
                <w:szCs w:val="24"/>
              </w:rPr>
            </w:pPr>
            <w:r>
              <w:rPr>
                <w:rFonts w:ascii="Times New Roman" w:hAnsi="Times New Roman"/>
                <w:b/>
                <w:sz w:val="24"/>
                <w:szCs w:val="24"/>
              </w:rPr>
              <w:t>1,644,422</w:t>
            </w:r>
          </w:p>
        </w:tc>
        <w:tc>
          <w:tcPr>
            <w:tcW w:w="1710" w:type="dxa"/>
          </w:tcPr>
          <w:p w:rsidR="00D7372A" w:rsidRDefault="00D7372A" w:rsidP="00D7372A">
            <w:pPr>
              <w:spacing w:after="0"/>
              <w:jc w:val="right"/>
              <w:rPr>
                <w:rFonts w:ascii="Times New Roman" w:hAnsi="Times New Roman"/>
                <w:b/>
                <w:sz w:val="24"/>
                <w:szCs w:val="24"/>
              </w:rPr>
            </w:pPr>
          </w:p>
        </w:tc>
        <w:tc>
          <w:tcPr>
            <w:tcW w:w="1440" w:type="dxa"/>
          </w:tcPr>
          <w:p w:rsidR="00D7372A" w:rsidRDefault="00D7372A" w:rsidP="00D7372A">
            <w:pPr>
              <w:spacing w:after="0"/>
              <w:jc w:val="right"/>
              <w:rPr>
                <w:rFonts w:ascii="Times New Roman" w:hAnsi="Times New Roman"/>
                <w:b/>
                <w:sz w:val="24"/>
                <w:szCs w:val="24"/>
              </w:rPr>
            </w:pPr>
          </w:p>
        </w:tc>
        <w:tc>
          <w:tcPr>
            <w:tcW w:w="1458" w:type="dxa"/>
          </w:tcPr>
          <w:p w:rsidR="00D7372A" w:rsidRDefault="00D7372A" w:rsidP="00D7372A">
            <w:pPr>
              <w:spacing w:after="0"/>
              <w:jc w:val="right"/>
              <w:rPr>
                <w:rFonts w:ascii="Times New Roman" w:hAnsi="Times New Roman"/>
                <w:b/>
                <w:sz w:val="24"/>
                <w:szCs w:val="24"/>
              </w:rPr>
            </w:pPr>
            <w:r>
              <w:rPr>
                <w:rFonts w:ascii="Times New Roman" w:hAnsi="Times New Roman"/>
                <w:b/>
                <w:sz w:val="24"/>
                <w:szCs w:val="24"/>
              </w:rPr>
              <w:t>263,872</w:t>
            </w:r>
          </w:p>
        </w:tc>
      </w:tr>
    </w:tbl>
    <w:p w:rsidR="00751D00" w:rsidRDefault="00751D00" w:rsidP="00751D00">
      <w:pPr>
        <w:spacing w:after="0"/>
        <w:ind w:left="720"/>
        <w:rPr>
          <w:rFonts w:ascii="Times New Roman" w:hAnsi="Times New Roman"/>
          <w:b/>
          <w:sz w:val="24"/>
          <w:szCs w:val="24"/>
        </w:rPr>
      </w:pPr>
    </w:p>
    <w:p w:rsidR="00751D00" w:rsidRDefault="00751D00" w:rsidP="00751D00">
      <w:pPr>
        <w:spacing w:after="0"/>
        <w:ind w:left="720"/>
        <w:rPr>
          <w:rFonts w:ascii="Times New Roman" w:hAnsi="Times New Roman"/>
          <w:b/>
          <w:sz w:val="24"/>
          <w:szCs w:val="24"/>
        </w:rPr>
      </w:pPr>
    </w:p>
    <w:p w:rsidR="00D7372A" w:rsidRDefault="00D7372A" w:rsidP="00751D00">
      <w:pPr>
        <w:spacing w:after="0"/>
        <w:ind w:left="720"/>
        <w:rPr>
          <w:rFonts w:ascii="Times New Roman" w:hAnsi="Times New Roman"/>
          <w:b/>
          <w:sz w:val="24"/>
          <w:szCs w:val="24"/>
        </w:rPr>
      </w:pPr>
    </w:p>
    <w:p w:rsidR="00751D00" w:rsidRDefault="00751D00" w:rsidP="00751D00">
      <w:pPr>
        <w:spacing w:after="0"/>
        <w:ind w:left="720"/>
        <w:rPr>
          <w:rFonts w:ascii="Times New Roman" w:hAnsi="Times New Roman"/>
          <w:b/>
          <w:sz w:val="24"/>
          <w:szCs w:val="24"/>
        </w:rPr>
      </w:pPr>
      <w:r>
        <w:rPr>
          <w:rFonts w:ascii="Times New Roman" w:hAnsi="Times New Roman"/>
          <w:b/>
          <w:sz w:val="24"/>
          <w:szCs w:val="24"/>
        </w:rPr>
        <w:t>SSA-2</w:t>
      </w:r>
    </w:p>
    <w:tbl>
      <w:tblPr>
        <w:tblStyle w:val="TableGrid"/>
        <w:tblW w:w="0" w:type="auto"/>
        <w:tblInd w:w="720" w:type="dxa"/>
        <w:tblLook w:val="04A0" w:firstRow="1" w:lastRow="0" w:firstColumn="1" w:lastColumn="0" w:noHBand="0" w:noVBand="1"/>
      </w:tblPr>
      <w:tblGrid>
        <w:gridCol w:w="2718"/>
        <w:gridCol w:w="1530"/>
        <w:gridCol w:w="1710"/>
        <w:gridCol w:w="1440"/>
        <w:gridCol w:w="1458"/>
      </w:tblGrid>
      <w:tr w:rsidR="00D7372A" w:rsidTr="00F56D59">
        <w:tc>
          <w:tcPr>
            <w:tcW w:w="2718"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Modality of Completion</w:t>
            </w:r>
          </w:p>
        </w:tc>
        <w:tc>
          <w:tcPr>
            <w:tcW w:w="1530"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Number of Respondents</w:t>
            </w:r>
          </w:p>
        </w:tc>
        <w:tc>
          <w:tcPr>
            <w:tcW w:w="1710"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Frequency of Response</w:t>
            </w:r>
          </w:p>
        </w:tc>
        <w:tc>
          <w:tcPr>
            <w:tcW w:w="1440"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Average Burden Per Response (minutes)</w:t>
            </w:r>
          </w:p>
        </w:tc>
        <w:tc>
          <w:tcPr>
            <w:tcW w:w="1458"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Estimated Annual Burden (hours)</w:t>
            </w:r>
          </w:p>
        </w:tc>
      </w:tr>
      <w:tr w:rsidR="00D7372A" w:rsidTr="00F56D59">
        <w:tc>
          <w:tcPr>
            <w:tcW w:w="2718" w:type="dxa"/>
          </w:tcPr>
          <w:p w:rsidR="00D7372A" w:rsidRDefault="00D7372A" w:rsidP="00F56D59">
            <w:pPr>
              <w:spacing w:after="0"/>
              <w:rPr>
                <w:rFonts w:ascii="Times New Roman" w:hAnsi="Times New Roman"/>
                <w:b/>
                <w:sz w:val="24"/>
                <w:szCs w:val="24"/>
              </w:rPr>
            </w:pPr>
            <w:r>
              <w:rPr>
                <w:rFonts w:ascii="Times New Roman" w:hAnsi="Times New Roman"/>
                <w:sz w:val="24"/>
                <w:szCs w:val="24"/>
              </w:rPr>
              <w:t>Paper version/SSA-2</w:t>
            </w:r>
          </w:p>
        </w:tc>
        <w:tc>
          <w:tcPr>
            <w:tcW w:w="1530" w:type="dxa"/>
          </w:tcPr>
          <w:p w:rsidR="00D7372A" w:rsidRDefault="00D7372A" w:rsidP="00D7372A">
            <w:pPr>
              <w:spacing w:after="0"/>
              <w:jc w:val="right"/>
              <w:rPr>
                <w:rFonts w:ascii="Times New Roman" w:hAnsi="Times New Roman"/>
                <w:b/>
                <w:sz w:val="24"/>
                <w:szCs w:val="24"/>
              </w:rPr>
            </w:pPr>
            <w:r w:rsidRPr="004D2EC6">
              <w:rPr>
                <w:rFonts w:ascii="Times New Roman" w:hAnsi="Times New Roman"/>
                <w:sz w:val="24"/>
                <w:szCs w:val="24"/>
              </w:rPr>
              <w:t>972</w:t>
            </w:r>
          </w:p>
        </w:tc>
        <w:tc>
          <w:tcPr>
            <w:tcW w:w="1710" w:type="dxa"/>
          </w:tcPr>
          <w:p w:rsidR="00D7372A" w:rsidRPr="00D7372A" w:rsidRDefault="00D7372A" w:rsidP="00D7372A">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D7372A" w:rsidRPr="00D7372A" w:rsidRDefault="00D7372A" w:rsidP="00D7372A">
            <w:pPr>
              <w:spacing w:after="0"/>
              <w:jc w:val="right"/>
              <w:rPr>
                <w:rFonts w:ascii="Times New Roman" w:hAnsi="Times New Roman"/>
                <w:sz w:val="24"/>
                <w:szCs w:val="24"/>
              </w:rPr>
            </w:pPr>
            <w:r w:rsidRPr="00D7372A">
              <w:rPr>
                <w:rFonts w:ascii="Times New Roman" w:hAnsi="Times New Roman"/>
                <w:sz w:val="24"/>
                <w:szCs w:val="24"/>
              </w:rPr>
              <w:t>15</w:t>
            </w:r>
          </w:p>
        </w:tc>
        <w:tc>
          <w:tcPr>
            <w:tcW w:w="1458" w:type="dxa"/>
          </w:tcPr>
          <w:p w:rsidR="00D7372A" w:rsidRPr="00D7372A" w:rsidRDefault="00D7372A" w:rsidP="00D7372A">
            <w:pPr>
              <w:spacing w:after="0"/>
              <w:jc w:val="right"/>
              <w:rPr>
                <w:rFonts w:ascii="Times New Roman" w:hAnsi="Times New Roman"/>
                <w:sz w:val="24"/>
                <w:szCs w:val="24"/>
              </w:rPr>
            </w:pPr>
            <w:r w:rsidRPr="00D7372A">
              <w:rPr>
                <w:rFonts w:ascii="Times New Roman" w:hAnsi="Times New Roman"/>
                <w:sz w:val="24"/>
                <w:szCs w:val="24"/>
              </w:rPr>
              <w:t>243</w:t>
            </w:r>
          </w:p>
        </w:tc>
      </w:tr>
      <w:tr w:rsidR="00D7372A" w:rsidTr="00F56D59">
        <w:tc>
          <w:tcPr>
            <w:tcW w:w="2718" w:type="dxa"/>
          </w:tcPr>
          <w:p w:rsidR="00D7372A" w:rsidRDefault="00D7372A" w:rsidP="00F56D59">
            <w:pPr>
              <w:spacing w:after="0"/>
              <w:rPr>
                <w:rFonts w:ascii="Times New Roman" w:hAnsi="Times New Roman"/>
                <w:b/>
                <w:sz w:val="24"/>
                <w:szCs w:val="24"/>
              </w:rPr>
            </w:pPr>
            <w:r>
              <w:rPr>
                <w:rFonts w:ascii="Times New Roman" w:hAnsi="Times New Roman"/>
                <w:sz w:val="24"/>
                <w:szCs w:val="24"/>
              </w:rPr>
              <w:t>Interview/MCS</w:t>
            </w:r>
          </w:p>
        </w:tc>
        <w:tc>
          <w:tcPr>
            <w:tcW w:w="1530" w:type="dxa"/>
          </w:tcPr>
          <w:p w:rsidR="00D7372A" w:rsidRDefault="00D7372A" w:rsidP="00D7372A">
            <w:pPr>
              <w:spacing w:after="0"/>
              <w:jc w:val="right"/>
              <w:rPr>
                <w:rFonts w:ascii="Times New Roman" w:hAnsi="Times New Roman"/>
                <w:b/>
                <w:sz w:val="24"/>
                <w:szCs w:val="24"/>
              </w:rPr>
            </w:pPr>
            <w:r w:rsidRPr="004D2EC6">
              <w:rPr>
                <w:rFonts w:ascii="Times New Roman" w:hAnsi="Times New Roman"/>
                <w:sz w:val="24"/>
                <w:szCs w:val="24"/>
              </w:rPr>
              <w:t>447,610</w:t>
            </w:r>
          </w:p>
        </w:tc>
        <w:tc>
          <w:tcPr>
            <w:tcW w:w="1710" w:type="dxa"/>
          </w:tcPr>
          <w:p w:rsidR="00D7372A" w:rsidRPr="00D7372A" w:rsidRDefault="00D7372A" w:rsidP="00D7372A">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D7372A" w:rsidRPr="00D7372A" w:rsidRDefault="00D7372A" w:rsidP="00D7372A">
            <w:pPr>
              <w:spacing w:after="0"/>
              <w:jc w:val="right"/>
              <w:rPr>
                <w:rFonts w:ascii="Times New Roman" w:hAnsi="Times New Roman"/>
                <w:sz w:val="24"/>
                <w:szCs w:val="24"/>
              </w:rPr>
            </w:pPr>
            <w:r w:rsidRPr="00D7372A">
              <w:rPr>
                <w:rFonts w:ascii="Times New Roman" w:hAnsi="Times New Roman"/>
                <w:sz w:val="24"/>
                <w:szCs w:val="24"/>
              </w:rPr>
              <w:t>14</w:t>
            </w:r>
          </w:p>
        </w:tc>
        <w:tc>
          <w:tcPr>
            <w:tcW w:w="1458" w:type="dxa"/>
          </w:tcPr>
          <w:p w:rsidR="00D7372A" w:rsidRPr="00D7372A" w:rsidRDefault="00D7372A" w:rsidP="00D7372A">
            <w:pPr>
              <w:spacing w:after="0"/>
              <w:jc w:val="right"/>
              <w:rPr>
                <w:rFonts w:ascii="Times New Roman" w:hAnsi="Times New Roman"/>
                <w:sz w:val="24"/>
                <w:szCs w:val="24"/>
              </w:rPr>
            </w:pPr>
            <w:r w:rsidRPr="00D7372A">
              <w:rPr>
                <w:rFonts w:ascii="Times New Roman" w:hAnsi="Times New Roman"/>
                <w:sz w:val="24"/>
                <w:szCs w:val="24"/>
              </w:rPr>
              <w:t>104,442</w:t>
            </w:r>
          </w:p>
        </w:tc>
      </w:tr>
      <w:tr w:rsidR="00D7372A" w:rsidTr="00F56D59">
        <w:tc>
          <w:tcPr>
            <w:tcW w:w="2718"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Totals</w:t>
            </w:r>
          </w:p>
        </w:tc>
        <w:tc>
          <w:tcPr>
            <w:tcW w:w="1530" w:type="dxa"/>
          </w:tcPr>
          <w:p w:rsidR="00D7372A" w:rsidRDefault="00D7372A" w:rsidP="00D7372A">
            <w:pPr>
              <w:spacing w:after="0"/>
              <w:jc w:val="right"/>
              <w:rPr>
                <w:rFonts w:ascii="Times New Roman" w:hAnsi="Times New Roman"/>
                <w:b/>
                <w:sz w:val="24"/>
                <w:szCs w:val="24"/>
              </w:rPr>
            </w:pPr>
            <w:r>
              <w:rPr>
                <w:rFonts w:ascii="Times New Roman" w:hAnsi="Times New Roman"/>
                <w:b/>
                <w:sz w:val="24"/>
                <w:szCs w:val="24"/>
              </w:rPr>
              <w:t>448,582</w:t>
            </w:r>
          </w:p>
        </w:tc>
        <w:tc>
          <w:tcPr>
            <w:tcW w:w="1710" w:type="dxa"/>
          </w:tcPr>
          <w:p w:rsidR="00D7372A" w:rsidRDefault="00D7372A" w:rsidP="00D7372A">
            <w:pPr>
              <w:spacing w:after="0"/>
              <w:jc w:val="right"/>
              <w:rPr>
                <w:rFonts w:ascii="Times New Roman" w:hAnsi="Times New Roman"/>
                <w:b/>
                <w:sz w:val="24"/>
                <w:szCs w:val="24"/>
              </w:rPr>
            </w:pPr>
          </w:p>
        </w:tc>
        <w:tc>
          <w:tcPr>
            <w:tcW w:w="1440" w:type="dxa"/>
          </w:tcPr>
          <w:p w:rsidR="00D7372A" w:rsidRDefault="00D7372A" w:rsidP="00D7372A">
            <w:pPr>
              <w:spacing w:after="0"/>
              <w:jc w:val="right"/>
              <w:rPr>
                <w:rFonts w:ascii="Times New Roman" w:hAnsi="Times New Roman"/>
                <w:b/>
                <w:sz w:val="24"/>
                <w:szCs w:val="24"/>
              </w:rPr>
            </w:pPr>
          </w:p>
        </w:tc>
        <w:tc>
          <w:tcPr>
            <w:tcW w:w="1458" w:type="dxa"/>
          </w:tcPr>
          <w:p w:rsidR="00D7372A" w:rsidRDefault="00D7372A" w:rsidP="00D7372A">
            <w:pPr>
              <w:spacing w:after="0"/>
              <w:jc w:val="right"/>
              <w:rPr>
                <w:rFonts w:ascii="Times New Roman" w:hAnsi="Times New Roman"/>
                <w:b/>
                <w:sz w:val="24"/>
                <w:szCs w:val="24"/>
              </w:rPr>
            </w:pPr>
            <w:r>
              <w:rPr>
                <w:rFonts w:ascii="Times New Roman" w:hAnsi="Times New Roman"/>
                <w:b/>
                <w:sz w:val="24"/>
                <w:szCs w:val="24"/>
              </w:rPr>
              <w:t>104,685</w:t>
            </w:r>
          </w:p>
        </w:tc>
      </w:tr>
    </w:tbl>
    <w:p w:rsidR="00D7372A" w:rsidRDefault="00D7372A" w:rsidP="00751D00">
      <w:pPr>
        <w:spacing w:after="0"/>
        <w:ind w:left="720"/>
        <w:rPr>
          <w:rFonts w:ascii="Times New Roman" w:hAnsi="Times New Roman"/>
          <w:b/>
          <w:sz w:val="24"/>
          <w:szCs w:val="24"/>
        </w:rPr>
      </w:pPr>
    </w:p>
    <w:p w:rsidR="00D7372A" w:rsidRDefault="00D7372A" w:rsidP="00751D00">
      <w:pPr>
        <w:spacing w:after="0"/>
        <w:ind w:left="720"/>
        <w:rPr>
          <w:rFonts w:ascii="Times New Roman" w:hAnsi="Times New Roman"/>
          <w:b/>
          <w:sz w:val="24"/>
          <w:szCs w:val="24"/>
        </w:rPr>
      </w:pPr>
      <w:r>
        <w:rPr>
          <w:rFonts w:ascii="Times New Roman" w:hAnsi="Times New Roman"/>
          <w:b/>
          <w:sz w:val="24"/>
          <w:szCs w:val="24"/>
        </w:rPr>
        <w:t>SSA-16</w:t>
      </w:r>
    </w:p>
    <w:tbl>
      <w:tblPr>
        <w:tblStyle w:val="TableGrid"/>
        <w:tblW w:w="0" w:type="auto"/>
        <w:tblInd w:w="720" w:type="dxa"/>
        <w:tblLook w:val="04A0" w:firstRow="1" w:lastRow="0" w:firstColumn="1" w:lastColumn="0" w:noHBand="0" w:noVBand="1"/>
      </w:tblPr>
      <w:tblGrid>
        <w:gridCol w:w="2718"/>
        <w:gridCol w:w="1530"/>
        <w:gridCol w:w="1710"/>
        <w:gridCol w:w="1440"/>
        <w:gridCol w:w="1458"/>
      </w:tblGrid>
      <w:tr w:rsidR="00D7372A" w:rsidTr="00F56D59">
        <w:tc>
          <w:tcPr>
            <w:tcW w:w="2718"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Modality of Completion</w:t>
            </w:r>
          </w:p>
        </w:tc>
        <w:tc>
          <w:tcPr>
            <w:tcW w:w="1530"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Number of Respondents</w:t>
            </w:r>
          </w:p>
        </w:tc>
        <w:tc>
          <w:tcPr>
            <w:tcW w:w="1710"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Frequency of Response</w:t>
            </w:r>
          </w:p>
        </w:tc>
        <w:tc>
          <w:tcPr>
            <w:tcW w:w="1440"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Average Burden Per Response (minutes)</w:t>
            </w:r>
          </w:p>
        </w:tc>
        <w:tc>
          <w:tcPr>
            <w:tcW w:w="1458"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Estimated Annual Burden (hours)</w:t>
            </w:r>
          </w:p>
        </w:tc>
      </w:tr>
      <w:tr w:rsidR="00D7372A" w:rsidRPr="00D7372A" w:rsidTr="00F56D59">
        <w:tc>
          <w:tcPr>
            <w:tcW w:w="2718" w:type="dxa"/>
          </w:tcPr>
          <w:p w:rsidR="00D7372A" w:rsidRDefault="00D7372A" w:rsidP="00F56D59">
            <w:pPr>
              <w:spacing w:after="0"/>
              <w:rPr>
                <w:rFonts w:ascii="Times New Roman" w:hAnsi="Times New Roman"/>
                <w:b/>
                <w:sz w:val="24"/>
                <w:szCs w:val="24"/>
              </w:rPr>
            </w:pPr>
            <w:r>
              <w:rPr>
                <w:rFonts w:ascii="Times New Roman" w:hAnsi="Times New Roman"/>
                <w:sz w:val="24"/>
                <w:szCs w:val="24"/>
              </w:rPr>
              <w:t>Paper version/SSA-16</w:t>
            </w:r>
          </w:p>
        </w:tc>
        <w:tc>
          <w:tcPr>
            <w:tcW w:w="1530" w:type="dxa"/>
          </w:tcPr>
          <w:p w:rsidR="00D7372A" w:rsidRDefault="00D7372A" w:rsidP="00F56D59">
            <w:pPr>
              <w:spacing w:after="0"/>
              <w:jc w:val="right"/>
              <w:rPr>
                <w:rFonts w:ascii="Times New Roman" w:hAnsi="Times New Roman"/>
                <w:b/>
                <w:sz w:val="24"/>
                <w:szCs w:val="24"/>
              </w:rPr>
            </w:pPr>
            <w:r w:rsidRPr="004D2EC6">
              <w:rPr>
                <w:rFonts w:ascii="Times New Roman" w:hAnsi="Times New Roman"/>
                <w:sz w:val="24"/>
                <w:szCs w:val="24"/>
              </w:rPr>
              <w:t>40,346</w:t>
            </w:r>
          </w:p>
        </w:tc>
        <w:tc>
          <w:tcPr>
            <w:tcW w:w="1710" w:type="dxa"/>
          </w:tcPr>
          <w:p w:rsidR="00D7372A" w:rsidRPr="00D7372A" w:rsidRDefault="00D7372A" w:rsidP="00F56D59">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D7372A" w:rsidRPr="00D7372A" w:rsidRDefault="00D7372A" w:rsidP="00F56D59">
            <w:pPr>
              <w:spacing w:after="0"/>
              <w:jc w:val="right"/>
              <w:rPr>
                <w:rFonts w:ascii="Times New Roman" w:hAnsi="Times New Roman"/>
                <w:sz w:val="24"/>
                <w:szCs w:val="24"/>
              </w:rPr>
            </w:pPr>
            <w:r>
              <w:rPr>
                <w:rFonts w:ascii="Times New Roman" w:hAnsi="Times New Roman"/>
                <w:sz w:val="24"/>
                <w:szCs w:val="24"/>
              </w:rPr>
              <w:t>20</w:t>
            </w:r>
          </w:p>
        </w:tc>
        <w:tc>
          <w:tcPr>
            <w:tcW w:w="1458" w:type="dxa"/>
          </w:tcPr>
          <w:p w:rsidR="00D7372A" w:rsidRPr="00D7372A" w:rsidRDefault="00D7372A" w:rsidP="00F56D59">
            <w:pPr>
              <w:spacing w:after="0"/>
              <w:jc w:val="right"/>
              <w:rPr>
                <w:rFonts w:ascii="Times New Roman" w:hAnsi="Times New Roman"/>
                <w:sz w:val="24"/>
                <w:szCs w:val="24"/>
              </w:rPr>
            </w:pPr>
            <w:r w:rsidRPr="004D2EC6">
              <w:rPr>
                <w:rFonts w:ascii="Times New Roman" w:hAnsi="Times New Roman"/>
                <w:sz w:val="24"/>
                <w:szCs w:val="24"/>
              </w:rPr>
              <w:t>13,449</w:t>
            </w:r>
          </w:p>
        </w:tc>
      </w:tr>
      <w:tr w:rsidR="00D7372A" w:rsidRPr="00D7372A" w:rsidTr="00F56D59">
        <w:tc>
          <w:tcPr>
            <w:tcW w:w="2718" w:type="dxa"/>
          </w:tcPr>
          <w:p w:rsidR="00D7372A" w:rsidRDefault="00D7372A" w:rsidP="00F56D59">
            <w:pPr>
              <w:spacing w:after="0"/>
              <w:rPr>
                <w:rFonts w:ascii="Times New Roman" w:hAnsi="Times New Roman"/>
                <w:b/>
                <w:sz w:val="24"/>
                <w:szCs w:val="24"/>
              </w:rPr>
            </w:pPr>
            <w:r>
              <w:rPr>
                <w:rFonts w:ascii="Times New Roman" w:hAnsi="Times New Roman"/>
                <w:sz w:val="24"/>
                <w:szCs w:val="24"/>
              </w:rPr>
              <w:t>Interview/MCS</w:t>
            </w:r>
          </w:p>
        </w:tc>
        <w:tc>
          <w:tcPr>
            <w:tcW w:w="1530" w:type="dxa"/>
          </w:tcPr>
          <w:p w:rsidR="00D7372A" w:rsidRDefault="00D7372A" w:rsidP="00F56D59">
            <w:pPr>
              <w:spacing w:after="0"/>
              <w:jc w:val="right"/>
              <w:rPr>
                <w:rFonts w:ascii="Times New Roman" w:hAnsi="Times New Roman"/>
                <w:b/>
                <w:sz w:val="24"/>
                <w:szCs w:val="24"/>
              </w:rPr>
            </w:pPr>
            <w:r w:rsidRPr="004D2EC6">
              <w:rPr>
                <w:rFonts w:ascii="Times New Roman" w:hAnsi="Times New Roman"/>
                <w:sz w:val="24"/>
                <w:szCs w:val="24"/>
              </w:rPr>
              <w:t>1,159,121</w:t>
            </w:r>
          </w:p>
        </w:tc>
        <w:tc>
          <w:tcPr>
            <w:tcW w:w="1710" w:type="dxa"/>
          </w:tcPr>
          <w:p w:rsidR="00D7372A" w:rsidRPr="00D7372A" w:rsidRDefault="00D7372A" w:rsidP="00F56D59">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D7372A" w:rsidRPr="00D7372A" w:rsidRDefault="00D7372A" w:rsidP="00F56D59">
            <w:pPr>
              <w:spacing w:after="0"/>
              <w:jc w:val="right"/>
              <w:rPr>
                <w:rFonts w:ascii="Times New Roman" w:hAnsi="Times New Roman"/>
                <w:sz w:val="24"/>
                <w:szCs w:val="24"/>
              </w:rPr>
            </w:pPr>
            <w:r>
              <w:rPr>
                <w:rFonts w:ascii="Times New Roman" w:hAnsi="Times New Roman"/>
                <w:sz w:val="24"/>
                <w:szCs w:val="24"/>
              </w:rPr>
              <w:t>19</w:t>
            </w:r>
          </w:p>
        </w:tc>
        <w:tc>
          <w:tcPr>
            <w:tcW w:w="1458" w:type="dxa"/>
          </w:tcPr>
          <w:p w:rsidR="00D7372A" w:rsidRPr="00D7372A" w:rsidRDefault="00D7372A" w:rsidP="00F56D59">
            <w:pPr>
              <w:spacing w:after="0"/>
              <w:jc w:val="right"/>
              <w:rPr>
                <w:rFonts w:ascii="Times New Roman" w:hAnsi="Times New Roman"/>
                <w:sz w:val="24"/>
                <w:szCs w:val="24"/>
              </w:rPr>
            </w:pPr>
            <w:r w:rsidRPr="004D2EC6">
              <w:rPr>
                <w:rFonts w:ascii="Times New Roman" w:hAnsi="Times New Roman"/>
                <w:sz w:val="24"/>
                <w:szCs w:val="24"/>
              </w:rPr>
              <w:t>367,055</w:t>
            </w:r>
          </w:p>
        </w:tc>
      </w:tr>
      <w:tr w:rsidR="00D7372A" w:rsidTr="00F56D59">
        <w:tc>
          <w:tcPr>
            <w:tcW w:w="2718"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Totals</w:t>
            </w:r>
          </w:p>
        </w:tc>
        <w:tc>
          <w:tcPr>
            <w:tcW w:w="1530" w:type="dxa"/>
          </w:tcPr>
          <w:p w:rsidR="00D7372A" w:rsidRDefault="00D7372A" w:rsidP="00F56D59">
            <w:pPr>
              <w:spacing w:after="0"/>
              <w:jc w:val="right"/>
              <w:rPr>
                <w:rFonts w:ascii="Times New Roman" w:hAnsi="Times New Roman"/>
                <w:b/>
                <w:sz w:val="24"/>
                <w:szCs w:val="24"/>
              </w:rPr>
            </w:pPr>
            <w:r>
              <w:rPr>
                <w:rFonts w:ascii="Times New Roman" w:hAnsi="Times New Roman"/>
                <w:b/>
                <w:sz w:val="24"/>
                <w:szCs w:val="24"/>
              </w:rPr>
              <w:t>1,199,467</w:t>
            </w:r>
          </w:p>
        </w:tc>
        <w:tc>
          <w:tcPr>
            <w:tcW w:w="1710" w:type="dxa"/>
          </w:tcPr>
          <w:p w:rsidR="00D7372A" w:rsidRDefault="00D7372A" w:rsidP="00F56D59">
            <w:pPr>
              <w:spacing w:after="0"/>
              <w:jc w:val="right"/>
              <w:rPr>
                <w:rFonts w:ascii="Times New Roman" w:hAnsi="Times New Roman"/>
                <w:b/>
                <w:sz w:val="24"/>
                <w:szCs w:val="24"/>
              </w:rPr>
            </w:pPr>
          </w:p>
        </w:tc>
        <w:tc>
          <w:tcPr>
            <w:tcW w:w="1440" w:type="dxa"/>
          </w:tcPr>
          <w:p w:rsidR="00D7372A" w:rsidRDefault="00D7372A" w:rsidP="00F56D59">
            <w:pPr>
              <w:spacing w:after="0"/>
              <w:jc w:val="right"/>
              <w:rPr>
                <w:rFonts w:ascii="Times New Roman" w:hAnsi="Times New Roman"/>
                <w:b/>
                <w:sz w:val="24"/>
                <w:szCs w:val="24"/>
              </w:rPr>
            </w:pPr>
          </w:p>
        </w:tc>
        <w:tc>
          <w:tcPr>
            <w:tcW w:w="1458" w:type="dxa"/>
          </w:tcPr>
          <w:p w:rsidR="00D7372A" w:rsidRDefault="00D7372A" w:rsidP="00F56D59">
            <w:pPr>
              <w:spacing w:after="0"/>
              <w:jc w:val="right"/>
              <w:rPr>
                <w:rFonts w:ascii="Times New Roman" w:hAnsi="Times New Roman"/>
                <w:b/>
                <w:sz w:val="24"/>
                <w:szCs w:val="24"/>
              </w:rPr>
            </w:pPr>
            <w:r>
              <w:rPr>
                <w:rFonts w:ascii="Times New Roman" w:hAnsi="Times New Roman"/>
                <w:b/>
                <w:sz w:val="24"/>
                <w:szCs w:val="24"/>
              </w:rPr>
              <w:t>380,504</w:t>
            </w:r>
          </w:p>
        </w:tc>
      </w:tr>
    </w:tbl>
    <w:p w:rsidR="00D7372A" w:rsidRDefault="00D7372A" w:rsidP="00D7372A">
      <w:pPr>
        <w:spacing w:after="0"/>
        <w:rPr>
          <w:rFonts w:ascii="Times New Roman" w:hAnsi="Times New Roman"/>
          <w:b/>
          <w:sz w:val="24"/>
          <w:szCs w:val="24"/>
        </w:rPr>
      </w:pPr>
    </w:p>
    <w:p w:rsidR="00D7372A" w:rsidRDefault="00D7372A" w:rsidP="00751D00">
      <w:pPr>
        <w:spacing w:after="0"/>
        <w:ind w:left="720"/>
        <w:rPr>
          <w:rFonts w:ascii="Times New Roman" w:hAnsi="Times New Roman"/>
          <w:b/>
          <w:sz w:val="24"/>
          <w:szCs w:val="24"/>
        </w:rPr>
      </w:pPr>
      <w:r>
        <w:rPr>
          <w:rFonts w:ascii="Times New Roman" w:hAnsi="Times New Roman"/>
          <w:b/>
          <w:sz w:val="24"/>
          <w:szCs w:val="24"/>
        </w:rPr>
        <w:t>iClaim Screens</w:t>
      </w:r>
    </w:p>
    <w:tbl>
      <w:tblPr>
        <w:tblStyle w:val="TableGrid"/>
        <w:tblW w:w="0" w:type="auto"/>
        <w:tblInd w:w="720" w:type="dxa"/>
        <w:tblLook w:val="04A0" w:firstRow="1" w:lastRow="0" w:firstColumn="1" w:lastColumn="0" w:noHBand="0" w:noVBand="1"/>
      </w:tblPr>
      <w:tblGrid>
        <w:gridCol w:w="2718"/>
        <w:gridCol w:w="1530"/>
        <w:gridCol w:w="1710"/>
        <w:gridCol w:w="1440"/>
        <w:gridCol w:w="1458"/>
      </w:tblGrid>
      <w:tr w:rsidR="00D7372A" w:rsidTr="00F56D59">
        <w:tc>
          <w:tcPr>
            <w:tcW w:w="2718"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Modality of Completion</w:t>
            </w:r>
          </w:p>
        </w:tc>
        <w:tc>
          <w:tcPr>
            <w:tcW w:w="1530"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Number of Respondents</w:t>
            </w:r>
          </w:p>
        </w:tc>
        <w:tc>
          <w:tcPr>
            <w:tcW w:w="1710"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Frequency of Response</w:t>
            </w:r>
          </w:p>
        </w:tc>
        <w:tc>
          <w:tcPr>
            <w:tcW w:w="1440"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Average Burden Per Response (minutes)</w:t>
            </w:r>
          </w:p>
        </w:tc>
        <w:tc>
          <w:tcPr>
            <w:tcW w:w="1458" w:type="dxa"/>
          </w:tcPr>
          <w:p w:rsidR="00D7372A" w:rsidRDefault="00D7372A" w:rsidP="00F56D59">
            <w:pPr>
              <w:spacing w:after="0"/>
              <w:rPr>
                <w:rFonts w:ascii="Times New Roman" w:hAnsi="Times New Roman"/>
                <w:b/>
                <w:sz w:val="24"/>
                <w:szCs w:val="24"/>
              </w:rPr>
            </w:pPr>
            <w:r w:rsidRPr="00D50AE9">
              <w:rPr>
                <w:rFonts w:ascii="Times New Roman" w:hAnsi="Times New Roman"/>
                <w:b/>
                <w:sz w:val="24"/>
                <w:szCs w:val="24"/>
              </w:rPr>
              <w:t>Estimated Annual Burden (hours)</w:t>
            </w:r>
          </w:p>
        </w:tc>
      </w:tr>
      <w:tr w:rsidR="00D7372A" w:rsidTr="00F56D59">
        <w:tc>
          <w:tcPr>
            <w:tcW w:w="2718" w:type="dxa"/>
          </w:tcPr>
          <w:p w:rsidR="00D7372A" w:rsidRDefault="00D7372A" w:rsidP="00F56D59">
            <w:pPr>
              <w:spacing w:after="0"/>
              <w:rPr>
                <w:rFonts w:ascii="Times New Roman" w:hAnsi="Times New Roman"/>
                <w:b/>
                <w:sz w:val="24"/>
                <w:szCs w:val="24"/>
              </w:rPr>
            </w:pPr>
            <w:r w:rsidRPr="00D50AE9">
              <w:rPr>
                <w:rFonts w:ascii="Times New Roman" w:hAnsi="Times New Roman"/>
                <w:sz w:val="24"/>
                <w:szCs w:val="24"/>
              </w:rPr>
              <w:t>iClaim 3</w:t>
            </w:r>
            <w:r w:rsidRPr="00D50AE9">
              <w:rPr>
                <w:rFonts w:ascii="Times New Roman" w:hAnsi="Times New Roman"/>
                <w:sz w:val="24"/>
                <w:szCs w:val="24"/>
                <w:vertAlign w:val="superscript"/>
              </w:rPr>
              <w:t>rd</w:t>
            </w:r>
            <w:r w:rsidRPr="00D50AE9">
              <w:rPr>
                <w:rFonts w:ascii="Times New Roman" w:hAnsi="Times New Roman"/>
                <w:sz w:val="24"/>
                <w:szCs w:val="24"/>
              </w:rPr>
              <w:t xml:space="preserve"> Party</w:t>
            </w:r>
          </w:p>
        </w:tc>
        <w:tc>
          <w:tcPr>
            <w:tcW w:w="1530" w:type="dxa"/>
          </w:tcPr>
          <w:p w:rsidR="00D7372A" w:rsidRDefault="00D7372A" w:rsidP="00F56D59">
            <w:pPr>
              <w:spacing w:after="0"/>
              <w:jc w:val="right"/>
              <w:rPr>
                <w:rFonts w:ascii="Times New Roman" w:hAnsi="Times New Roman"/>
                <w:b/>
                <w:sz w:val="24"/>
                <w:szCs w:val="24"/>
              </w:rPr>
            </w:pPr>
            <w:r w:rsidRPr="004D2EC6">
              <w:rPr>
                <w:rFonts w:ascii="Times New Roman" w:hAnsi="Times New Roman"/>
                <w:sz w:val="24"/>
                <w:szCs w:val="24"/>
              </w:rPr>
              <w:t>350,519</w:t>
            </w:r>
          </w:p>
        </w:tc>
        <w:tc>
          <w:tcPr>
            <w:tcW w:w="1710" w:type="dxa"/>
          </w:tcPr>
          <w:p w:rsidR="00D7372A" w:rsidRPr="00D7372A" w:rsidRDefault="00D7372A" w:rsidP="00F56D59">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D7372A" w:rsidRPr="00D7372A" w:rsidRDefault="004269BC" w:rsidP="00F56D59">
            <w:pPr>
              <w:spacing w:after="0"/>
              <w:jc w:val="right"/>
              <w:rPr>
                <w:rFonts w:ascii="Times New Roman" w:hAnsi="Times New Roman"/>
                <w:sz w:val="24"/>
                <w:szCs w:val="24"/>
              </w:rPr>
            </w:pPr>
            <w:r>
              <w:rPr>
                <w:rFonts w:ascii="Times New Roman" w:hAnsi="Times New Roman"/>
                <w:sz w:val="24"/>
                <w:szCs w:val="24"/>
              </w:rPr>
              <w:t>15</w:t>
            </w:r>
          </w:p>
        </w:tc>
        <w:tc>
          <w:tcPr>
            <w:tcW w:w="1458" w:type="dxa"/>
          </w:tcPr>
          <w:p w:rsidR="00D7372A" w:rsidRDefault="004269BC" w:rsidP="00F56D59">
            <w:pPr>
              <w:spacing w:after="0"/>
              <w:jc w:val="right"/>
              <w:rPr>
                <w:rFonts w:ascii="Times New Roman" w:hAnsi="Times New Roman"/>
                <w:b/>
                <w:sz w:val="24"/>
                <w:szCs w:val="24"/>
              </w:rPr>
            </w:pPr>
            <w:r w:rsidRPr="004D2EC6">
              <w:rPr>
                <w:rFonts w:ascii="Times New Roman" w:hAnsi="Times New Roman"/>
                <w:sz w:val="24"/>
                <w:szCs w:val="24"/>
              </w:rPr>
              <w:t>87,630</w:t>
            </w:r>
          </w:p>
        </w:tc>
      </w:tr>
      <w:tr w:rsidR="00D7372A" w:rsidTr="00F56D59">
        <w:tc>
          <w:tcPr>
            <w:tcW w:w="2718" w:type="dxa"/>
          </w:tcPr>
          <w:p w:rsidR="00D7372A" w:rsidRDefault="00D7372A" w:rsidP="00F56D59">
            <w:pPr>
              <w:spacing w:after="0"/>
              <w:rPr>
                <w:rFonts w:ascii="Times New Roman" w:hAnsi="Times New Roman"/>
                <w:b/>
                <w:sz w:val="24"/>
                <w:szCs w:val="24"/>
              </w:rPr>
            </w:pPr>
            <w:r w:rsidRPr="00D50AE9">
              <w:rPr>
                <w:rFonts w:ascii="Times New Roman" w:hAnsi="Times New Roman"/>
                <w:sz w:val="24"/>
                <w:szCs w:val="24"/>
              </w:rPr>
              <w:t>iClaim Applicant after 3rd Party Completion</w:t>
            </w:r>
          </w:p>
        </w:tc>
        <w:tc>
          <w:tcPr>
            <w:tcW w:w="1530" w:type="dxa"/>
          </w:tcPr>
          <w:p w:rsidR="00D7372A" w:rsidRDefault="00D7372A" w:rsidP="00F56D59">
            <w:pPr>
              <w:spacing w:after="0"/>
              <w:jc w:val="right"/>
              <w:rPr>
                <w:rFonts w:ascii="Times New Roman" w:hAnsi="Times New Roman"/>
                <w:b/>
                <w:sz w:val="24"/>
                <w:szCs w:val="24"/>
              </w:rPr>
            </w:pPr>
            <w:r w:rsidRPr="004D2EC6">
              <w:rPr>
                <w:rFonts w:ascii="Times New Roman" w:hAnsi="Times New Roman"/>
                <w:sz w:val="24"/>
                <w:szCs w:val="24"/>
              </w:rPr>
              <w:t>350,519</w:t>
            </w:r>
          </w:p>
        </w:tc>
        <w:tc>
          <w:tcPr>
            <w:tcW w:w="1710" w:type="dxa"/>
          </w:tcPr>
          <w:p w:rsidR="00D7372A" w:rsidRPr="00D7372A" w:rsidRDefault="00D7372A" w:rsidP="00F56D59">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D7372A" w:rsidRPr="00D7372A" w:rsidRDefault="004269BC" w:rsidP="00F56D59">
            <w:pPr>
              <w:spacing w:after="0"/>
              <w:jc w:val="right"/>
              <w:rPr>
                <w:rFonts w:ascii="Times New Roman" w:hAnsi="Times New Roman"/>
                <w:sz w:val="24"/>
                <w:szCs w:val="24"/>
              </w:rPr>
            </w:pPr>
            <w:r>
              <w:rPr>
                <w:rFonts w:ascii="Times New Roman" w:hAnsi="Times New Roman"/>
                <w:sz w:val="24"/>
                <w:szCs w:val="24"/>
              </w:rPr>
              <w:t>5</w:t>
            </w:r>
          </w:p>
        </w:tc>
        <w:tc>
          <w:tcPr>
            <w:tcW w:w="1458" w:type="dxa"/>
          </w:tcPr>
          <w:p w:rsidR="00D7372A" w:rsidRDefault="004269BC" w:rsidP="00F56D59">
            <w:pPr>
              <w:spacing w:after="0"/>
              <w:jc w:val="right"/>
              <w:rPr>
                <w:rFonts w:ascii="Times New Roman" w:hAnsi="Times New Roman"/>
                <w:b/>
                <w:sz w:val="24"/>
                <w:szCs w:val="24"/>
              </w:rPr>
            </w:pPr>
            <w:r w:rsidRPr="004D2EC6">
              <w:rPr>
                <w:rFonts w:ascii="Times New Roman" w:hAnsi="Times New Roman"/>
                <w:sz w:val="24"/>
                <w:szCs w:val="24"/>
              </w:rPr>
              <w:t>29,210</w:t>
            </w:r>
          </w:p>
        </w:tc>
      </w:tr>
      <w:tr w:rsidR="00D7372A" w:rsidTr="00F56D59">
        <w:tc>
          <w:tcPr>
            <w:tcW w:w="2718" w:type="dxa"/>
          </w:tcPr>
          <w:p w:rsidR="00D7372A" w:rsidRDefault="00D7372A" w:rsidP="00F56D59">
            <w:pPr>
              <w:spacing w:after="0"/>
              <w:rPr>
                <w:rFonts w:ascii="Times New Roman" w:hAnsi="Times New Roman"/>
                <w:b/>
                <w:sz w:val="24"/>
                <w:szCs w:val="24"/>
              </w:rPr>
            </w:pPr>
            <w:r w:rsidRPr="00D50AE9">
              <w:rPr>
                <w:rFonts w:ascii="Times New Roman" w:hAnsi="Times New Roman"/>
                <w:sz w:val="24"/>
                <w:szCs w:val="24"/>
              </w:rPr>
              <w:t>First Party iClaim Domestic Applicant</w:t>
            </w:r>
          </w:p>
        </w:tc>
        <w:tc>
          <w:tcPr>
            <w:tcW w:w="1530" w:type="dxa"/>
          </w:tcPr>
          <w:p w:rsidR="00D7372A" w:rsidRDefault="00D7372A" w:rsidP="00F56D59">
            <w:pPr>
              <w:spacing w:after="0"/>
              <w:jc w:val="right"/>
              <w:rPr>
                <w:rFonts w:ascii="Times New Roman" w:hAnsi="Times New Roman"/>
                <w:b/>
                <w:sz w:val="24"/>
                <w:szCs w:val="24"/>
              </w:rPr>
            </w:pPr>
            <w:r w:rsidRPr="004D2EC6">
              <w:rPr>
                <w:rFonts w:ascii="Times New Roman" w:hAnsi="Times New Roman"/>
                <w:sz w:val="24"/>
                <w:szCs w:val="24"/>
              </w:rPr>
              <w:t>2,283,301</w:t>
            </w:r>
          </w:p>
        </w:tc>
        <w:tc>
          <w:tcPr>
            <w:tcW w:w="1710" w:type="dxa"/>
          </w:tcPr>
          <w:p w:rsidR="00D7372A" w:rsidRPr="00D7372A" w:rsidRDefault="00D7372A" w:rsidP="00F56D59">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D7372A" w:rsidRPr="00D7372A" w:rsidRDefault="004269BC" w:rsidP="00F56D59">
            <w:pPr>
              <w:spacing w:after="0"/>
              <w:jc w:val="right"/>
              <w:rPr>
                <w:rFonts w:ascii="Times New Roman" w:hAnsi="Times New Roman"/>
                <w:sz w:val="24"/>
                <w:szCs w:val="24"/>
              </w:rPr>
            </w:pPr>
            <w:r>
              <w:rPr>
                <w:rFonts w:ascii="Times New Roman" w:hAnsi="Times New Roman"/>
                <w:sz w:val="24"/>
                <w:szCs w:val="24"/>
              </w:rPr>
              <w:t>15</w:t>
            </w:r>
          </w:p>
        </w:tc>
        <w:tc>
          <w:tcPr>
            <w:tcW w:w="1458" w:type="dxa"/>
          </w:tcPr>
          <w:p w:rsidR="00D7372A" w:rsidRDefault="004269BC" w:rsidP="00F56D59">
            <w:pPr>
              <w:spacing w:after="0"/>
              <w:jc w:val="right"/>
              <w:rPr>
                <w:rFonts w:ascii="Times New Roman" w:hAnsi="Times New Roman"/>
                <w:b/>
                <w:sz w:val="24"/>
                <w:szCs w:val="24"/>
              </w:rPr>
            </w:pPr>
            <w:r w:rsidRPr="004D2EC6">
              <w:rPr>
                <w:rFonts w:ascii="Times New Roman" w:hAnsi="Times New Roman"/>
                <w:sz w:val="24"/>
                <w:szCs w:val="24"/>
              </w:rPr>
              <w:t>570,825</w:t>
            </w:r>
          </w:p>
        </w:tc>
      </w:tr>
      <w:tr w:rsidR="00D7372A" w:rsidTr="00F56D59">
        <w:tc>
          <w:tcPr>
            <w:tcW w:w="2718" w:type="dxa"/>
          </w:tcPr>
          <w:p w:rsidR="00D7372A" w:rsidRDefault="00D7372A" w:rsidP="00F56D59">
            <w:pPr>
              <w:spacing w:after="0"/>
              <w:rPr>
                <w:rFonts w:ascii="Times New Roman" w:hAnsi="Times New Roman"/>
                <w:b/>
                <w:sz w:val="24"/>
                <w:szCs w:val="24"/>
              </w:rPr>
            </w:pPr>
            <w:r w:rsidRPr="00D50AE9">
              <w:rPr>
                <w:rFonts w:ascii="Times New Roman" w:hAnsi="Times New Roman"/>
                <w:sz w:val="24"/>
                <w:szCs w:val="24"/>
              </w:rPr>
              <w:t>First Party iClaim Foreign Applicant</w:t>
            </w:r>
          </w:p>
        </w:tc>
        <w:tc>
          <w:tcPr>
            <w:tcW w:w="1530" w:type="dxa"/>
          </w:tcPr>
          <w:p w:rsidR="00D7372A" w:rsidRDefault="00D7372A" w:rsidP="00F56D59">
            <w:pPr>
              <w:spacing w:after="0"/>
              <w:jc w:val="right"/>
              <w:rPr>
                <w:rFonts w:ascii="Times New Roman" w:hAnsi="Times New Roman"/>
                <w:b/>
                <w:sz w:val="24"/>
                <w:szCs w:val="24"/>
              </w:rPr>
            </w:pPr>
            <w:r w:rsidRPr="004D2EC6">
              <w:rPr>
                <w:rFonts w:ascii="Times New Roman" w:hAnsi="Times New Roman"/>
                <w:sz w:val="24"/>
                <w:szCs w:val="24"/>
              </w:rPr>
              <w:t>11,373</w:t>
            </w:r>
          </w:p>
        </w:tc>
        <w:tc>
          <w:tcPr>
            <w:tcW w:w="1710" w:type="dxa"/>
          </w:tcPr>
          <w:p w:rsidR="00D7372A" w:rsidRPr="00D7372A" w:rsidRDefault="00D7372A" w:rsidP="00F56D59">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D7372A" w:rsidRPr="00D7372A" w:rsidRDefault="004269BC" w:rsidP="00F56D59">
            <w:pPr>
              <w:spacing w:after="0"/>
              <w:jc w:val="right"/>
              <w:rPr>
                <w:rFonts w:ascii="Times New Roman" w:hAnsi="Times New Roman"/>
                <w:sz w:val="24"/>
                <w:szCs w:val="24"/>
              </w:rPr>
            </w:pPr>
            <w:r>
              <w:rPr>
                <w:rFonts w:ascii="Times New Roman" w:hAnsi="Times New Roman"/>
                <w:sz w:val="24"/>
                <w:szCs w:val="24"/>
              </w:rPr>
              <w:t>18</w:t>
            </w:r>
          </w:p>
        </w:tc>
        <w:tc>
          <w:tcPr>
            <w:tcW w:w="1458" w:type="dxa"/>
          </w:tcPr>
          <w:p w:rsidR="00D7372A" w:rsidRDefault="004269BC" w:rsidP="00F56D59">
            <w:pPr>
              <w:spacing w:after="0"/>
              <w:jc w:val="right"/>
              <w:rPr>
                <w:rFonts w:ascii="Times New Roman" w:hAnsi="Times New Roman"/>
                <w:b/>
                <w:sz w:val="24"/>
                <w:szCs w:val="24"/>
              </w:rPr>
            </w:pPr>
            <w:r w:rsidRPr="004D2EC6">
              <w:rPr>
                <w:rFonts w:ascii="Times New Roman" w:hAnsi="Times New Roman"/>
                <w:sz w:val="24"/>
                <w:szCs w:val="24"/>
              </w:rPr>
              <w:t>3,412</w:t>
            </w:r>
          </w:p>
        </w:tc>
      </w:tr>
      <w:tr w:rsidR="00D7372A" w:rsidTr="00F56D59">
        <w:tc>
          <w:tcPr>
            <w:tcW w:w="2718" w:type="dxa"/>
          </w:tcPr>
          <w:p w:rsidR="00D7372A" w:rsidRDefault="00D7372A" w:rsidP="00F56D59">
            <w:pPr>
              <w:spacing w:after="0"/>
              <w:rPr>
                <w:rFonts w:ascii="Times New Roman" w:hAnsi="Times New Roman"/>
                <w:b/>
                <w:sz w:val="24"/>
                <w:szCs w:val="24"/>
              </w:rPr>
            </w:pPr>
            <w:r w:rsidRPr="00D50AE9">
              <w:rPr>
                <w:rFonts w:ascii="Times New Roman" w:hAnsi="Times New Roman"/>
                <w:sz w:val="24"/>
                <w:szCs w:val="24"/>
              </w:rPr>
              <w:t>Medicare-only iClaim</w:t>
            </w:r>
          </w:p>
        </w:tc>
        <w:tc>
          <w:tcPr>
            <w:tcW w:w="1530" w:type="dxa"/>
          </w:tcPr>
          <w:p w:rsidR="00D7372A" w:rsidRDefault="00D7372A" w:rsidP="00F56D59">
            <w:pPr>
              <w:spacing w:after="0"/>
              <w:jc w:val="right"/>
              <w:rPr>
                <w:rFonts w:ascii="Times New Roman" w:hAnsi="Times New Roman"/>
                <w:b/>
                <w:sz w:val="24"/>
                <w:szCs w:val="24"/>
              </w:rPr>
            </w:pPr>
            <w:r w:rsidRPr="004D2EC6">
              <w:rPr>
                <w:rFonts w:ascii="Times New Roman" w:hAnsi="Times New Roman"/>
                <w:sz w:val="24"/>
                <w:szCs w:val="24"/>
              </w:rPr>
              <w:t>797,709</w:t>
            </w:r>
          </w:p>
        </w:tc>
        <w:tc>
          <w:tcPr>
            <w:tcW w:w="1710" w:type="dxa"/>
          </w:tcPr>
          <w:p w:rsidR="00D7372A" w:rsidRPr="004269BC" w:rsidRDefault="004269BC" w:rsidP="00F56D59">
            <w:pPr>
              <w:spacing w:after="0"/>
              <w:jc w:val="right"/>
              <w:rPr>
                <w:rFonts w:ascii="Times New Roman" w:hAnsi="Times New Roman"/>
                <w:sz w:val="24"/>
                <w:szCs w:val="24"/>
              </w:rPr>
            </w:pPr>
            <w:r w:rsidRPr="004269BC">
              <w:rPr>
                <w:rFonts w:ascii="Times New Roman" w:hAnsi="Times New Roman"/>
                <w:sz w:val="24"/>
                <w:szCs w:val="24"/>
              </w:rPr>
              <w:t>1</w:t>
            </w:r>
          </w:p>
        </w:tc>
        <w:tc>
          <w:tcPr>
            <w:tcW w:w="1440" w:type="dxa"/>
          </w:tcPr>
          <w:p w:rsidR="00D7372A" w:rsidRPr="004269BC" w:rsidRDefault="004269BC" w:rsidP="00F56D59">
            <w:pPr>
              <w:spacing w:after="0"/>
              <w:jc w:val="right"/>
              <w:rPr>
                <w:rFonts w:ascii="Times New Roman" w:hAnsi="Times New Roman"/>
                <w:sz w:val="24"/>
                <w:szCs w:val="24"/>
              </w:rPr>
            </w:pPr>
            <w:r w:rsidRPr="004269BC">
              <w:rPr>
                <w:rFonts w:ascii="Times New Roman" w:hAnsi="Times New Roman"/>
                <w:sz w:val="24"/>
                <w:szCs w:val="24"/>
              </w:rPr>
              <w:t>10</w:t>
            </w:r>
          </w:p>
        </w:tc>
        <w:tc>
          <w:tcPr>
            <w:tcW w:w="1458" w:type="dxa"/>
          </w:tcPr>
          <w:p w:rsidR="00D7372A" w:rsidRPr="004269BC" w:rsidRDefault="004269BC" w:rsidP="00F56D59">
            <w:pPr>
              <w:spacing w:after="0"/>
              <w:jc w:val="right"/>
              <w:rPr>
                <w:rFonts w:ascii="Times New Roman" w:hAnsi="Times New Roman"/>
                <w:sz w:val="24"/>
                <w:szCs w:val="24"/>
              </w:rPr>
            </w:pPr>
            <w:r w:rsidRPr="004D2EC6">
              <w:rPr>
                <w:rFonts w:ascii="Times New Roman" w:hAnsi="Times New Roman"/>
                <w:sz w:val="24"/>
                <w:szCs w:val="24"/>
              </w:rPr>
              <w:t>132,952</w:t>
            </w:r>
          </w:p>
        </w:tc>
      </w:tr>
      <w:tr w:rsidR="00D7372A" w:rsidTr="00F56D59">
        <w:tc>
          <w:tcPr>
            <w:tcW w:w="2718" w:type="dxa"/>
          </w:tcPr>
          <w:p w:rsidR="00D7372A" w:rsidRPr="00D50AE9" w:rsidRDefault="00D7372A" w:rsidP="00F56D59">
            <w:pPr>
              <w:spacing w:after="0"/>
              <w:rPr>
                <w:rFonts w:ascii="Times New Roman" w:hAnsi="Times New Roman"/>
                <w:sz w:val="24"/>
                <w:szCs w:val="24"/>
              </w:rPr>
            </w:pPr>
            <w:r w:rsidRPr="00D50AE9">
              <w:rPr>
                <w:rFonts w:ascii="Times New Roman" w:hAnsi="Times New Roman"/>
                <w:b/>
                <w:bCs/>
                <w:sz w:val="24"/>
                <w:szCs w:val="24"/>
              </w:rPr>
              <w:t>Totals</w:t>
            </w:r>
          </w:p>
        </w:tc>
        <w:tc>
          <w:tcPr>
            <w:tcW w:w="1530" w:type="dxa"/>
          </w:tcPr>
          <w:p w:rsidR="00D7372A" w:rsidRDefault="00D7372A" w:rsidP="00F56D59">
            <w:pPr>
              <w:spacing w:after="0"/>
              <w:jc w:val="right"/>
              <w:rPr>
                <w:rFonts w:ascii="Times New Roman" w:hAnsi="Times New Roman"/>
                <w:b/>
                <w:sz w:val="24"/>
                <w:szCs w:val="24"/>
              </w:rPr>
            </w:pPr>
            <w:r>
              <w:rPr>
                <w:rFonts w:ascii="Times New Roman" w:hAnsi="Times New Roman"/>
                <w:b/>
                <w:bCs/>
                <w:sz w:val="24"/>
                <w:szCs w:val="24"/>
              </w:rPr>
              <w:t>3,793,421</w:t>
            </w:r>
          </w:p>
        </w:tc>
        <w:tc>
          <w:tcPr>
            <w:tcW w:w="1710" w:type="dxa"/>
          </w:tcPr>
          <w:p w:rsidR="00D7372A" w:rsidRDefault="00D7372A" w:rsidP="00F56D59">
            <w:pPr>
              <w:spacing w:after="0"/>
              <w:jc w:val="right"/>
              <w:rPr>
                <w:rFonts w:ascii="Times New Roman" w:hAnsi="Times New Roman"/>
                <w:b/>
                <w:sz w:val="24"/>
                <w:szCs w:val="24"/>
              </w:rPr>
            </w:pPr>
          </w:p>
        </w:tc>
        <w:tc>
          <w:tcPr>
            <w:tcW w:w="1440" w:type="dxa"/>
          </w:tcPr>
          <w:p w:rsidR="00D7372A" w:rsidRDefault="00D7372A" w:rsidP="00F56D59">
            <w:pPr>
              <w:spacing w:after="0"/>
              <w:jc w:val="right"/>
              <w:rPr>
                <w:rFonts w:ascii="Times New Roman" w:hAnsi="Times New Roman"/>
                <w:b/>
                <w:sz w:val="24"/>
                <w:szCs w:val="24"/>
              </w:rPr>
            </w:pPr>
          </w:p>
        </w:tc>
        <w:tc>
          <w:tcPr>
            <w:tcW w:w="1458" w:type="dxa"/>
          </w:tcPr>
          <w:p w:rsidR="00D7372A" w:rsidRDefault="004269BC" w:rsidP="00F56D59">
            <w:pPr>
              <w:spacing w:after="0"/>
              <w:jc w:val="right"/>
              <w:rPr>
                <w:rFonts w:ascii="Times New Roman" w:hAnsi="Times New Roman"/>
                <w:b/>
                <w:sz w:val="24"/>
                <w:szCs w:val="24"/>
              </w:rPr>
            </w:pPr>
            <w:r>
              <w:rPr>
                <w:rFonts w:ascii="Times New Roman" w:hAnsi="Times New Roman"/>
                <w:b/>
                <w:bCs/>
                <w:sz w:val="24"/>
                <w:szCs w:val="24"/>
              </w:rPr>
              <w:t>824,029</w:t>
            </w:r>
          </w:p>
        </w:tc>
      </w:tr>
    </w:tbl>
    <w:p w:rsidR="00D7372A" w:rsidRDefault="00D7372A" w:rsidP="00D7372A">
      <w:pPr>
        <w:spacing w:after="0"/>
        <w:rPr>
          <w:rFonts w:ascii="Times New Roman" w:hAnsi="Times New Roman"/>
          <w:b/>
          <w:sz w:val="24"/>
          <w:szCs w:val="24"/>
        </w:rPr>
      </w:pPr>
    </w:p>
    <w:p w:rsidR="00D7372A" w:rsidRDefault="00D7372A" w:rsidP="00751D00">
      <w:pPr>
        <w:spacing w:after="0"/>
        <w:ind w:left="720"/>
        <w:rPr>
          <w:rFonts w:ascii="Times New Roman" w:hAnsi="Times New Roman"/>
          <w:b/>
          <w:sz w:val="24"/>
          <w:szCs w:val="24"/>
        </w:rPr>
      </w:pPr>
      <w:r>
        <w:rPr>
          <w:rFonts w:ascii="Times New Roman" w:hAnsi="Times New Roman"/>
          <w:b/>
          <w:sz w:val="24"/>
          <w:szCs w:val="24"/>
        </w:rPr>
        <w:t>iAppointment Screens</w:t>
      </w:r>
    </w:p>
    <w:tbl>
      <w:tblPr>
        <w:tblStyle w:val="TableGrid"/>
        <w:tblW w:w="0" w:type="auto"/>
        <w:tblInd w:w="720" w:type="dxa"/>
        <w:tblLook w:val="04A0" w:firstRow="1" w:lastRow="0" w:firstColumn="1" w:lastColumn="0" w:noHBand="0" w:noVBand="1"/>
      </w:tblPr>
      <w:tblGrid>
        <w:gridCol w:w="2718"/>
        <w:gridCol w:w="1530"/>
        <w:gridCol w:w="1710"/>
        <w:gridCol w:w="1440"/>
        <w:gridCol w:w="1458"/>
      </w:tblGrid>
      <w:tr w:rsidR="004269BC" w:rsidTr="00F56D59">
        <w:tc>
          <w:tcPr>
            <w:tcW w:w="2718" w:type="dxa"/>
          </w:tcPr>
          <w:p w:rsidR="004269BC" w:rsidRDefault="004269BC" w:rsidP="00F56D59">
            <w:pPr>
              <w:spacing w:after="0"/>
              <w:rPr>
                <w:rFonts w:ascii="Times New Roman" w:hAnsi="Times New Roman"/>
                <w:b/>
                <w:sz w:val="24"/>
                <w:szCs w:val="24"/>
              </w:rPr>
            </w:pPr>
            <w:r w:rsidRPr="00D50AE9">
              <w:rPr>
                <w:rFonts w:ascii="Times New Roman" w:hAnsi="Times New Roman"/>
                <w:b/>
                <w:sz w:val="24"/>
                <w:szCs w:val="24"/>
              </w:rPr>
              <w:t>Modality of Completion</w:t>
            </w:r>
          </w:p>
        </w:tc>
        <w:tc>
          <w:tcPr>
            <w:tcW w:w="1530" w:type="dxa"/>
          </w:tcPr>
          <w:p w:rsidR="004269BC" w:rsidRDefault="004269BC" w:rsidP="00F56D59">
            <w:pPr>
              <w:spacing w:after="0"/>
              <w:rPr>
                <w:rFonts w:ascii="Times New Roman" w:hAnsi="Times New Roman"/>
                <w:b/>
                <w:sz w:val="24"/>
                <w:szCs w:val="24"/>
              </w:rPr>
            </w:pPr>
            <w:r w:rsidRPr="00D50AE9">
              <w:rPr>
                <w:rFonts w:ascii="Times New Roman" w:hAnsi="Times New Roman"/>
                <w:b/>
                <w:sz w:val="24"/>
                <w:szCs w:val="24"/>
              </w:rPr>
              <w:t>Number of Respondents</w:t>
            </w:r>
          </w:p>
        </w:tc>
        <w:tc>
          <w:tcPr>
            <w:tcW w:w="1710" w:type="dxa"/>
          </w:tcPr>
          <w:p w:rsidR="004269BC" w:rsidRDefault="004269BC" w:rsidP="00F56D59">
            <w:pPr>
              <w:spacing w:after="0"/>
              <w:rPr>
                <w:rFonts w:ascii="Times New Roman" w:hAnsi="Times New Roman"/>
                <w:b/>
                <w:sz w:val="24"/>
                <w:szCs w:val="24"/>
              </w:rPr>
            </w:pPr>
            <w:r w:rsidRPr="00D50AE9">
              <w:rPr>
                <w:rFonts w:ascii="Times New Roman" w:hAnsi="Times New Roman"/>
                <w:b/>
                <w:sz w:val="24"/>
                <w:szCs w:val="24"/>
              </w:rPr>
              <w:t>Frequency of Response</w:t>
            </w:r>
          </w:p>
        </w:tc>
        <w:tc>
          <w:tcPr>
            <w:tcW w:w="1440" w:type="dxa"/>
          </w:tcPr>
          <w:p w:rsidR="004269BC" w:rsidRDefault="004269BC" w:rsidP="00F56D59">
            <w:pPr>
              <w:spacing w:after="0"/>
              <w:rPr>
                <w:rFonts w:ascii="Times New Roman" w:hAnsi="Times New Roman"/>
                <w:b/>
                <w:sz w:val="24"/>
                <w:szCs w:val="24"/>
              </w:rPr>
            </w:pPr>
            <w:r w:rsidRPr="00D50AE9">
              <w:rPr>
                <w:rFonts w:ascii="Times New Roman" w:hAnsi="Times New Roman"/>
                <w:b/>
                <w:sz w:val="24"/>
                <w:szCs w:val="24"/>
              </w:rPr>
              <w:t>Average Burden Per Response (minutes)</w:t>
            </w:r>
          </w:p>
        </w:tc>
        <w:tc>
          <w:tcPr>
            <w:tcW w:w="1458" w:type="dxa"/>
          </w:tcPr>
          <w:p w:rsidR="004269BC" w:rsidRDefault="004269BC" w:rsidP="00F56D59">
            <w:pPr>
              <w:spacing w:after="0"/>
              <w:rPr>
                <w:rFonts w:ascii="Times New Roman" w:hAnsi="Times New Roman"/>
                <w:b/>
                <w:sz w:val="24"/>
                <w:szCs w:val="24"/>
              </w:rPr>
            </w:pPr>
            <w:r w:rsidRPr="00D50AE9">
              <w:rPr>
                <w:rFonts w:ascii="Times New Roman" w:hAnsi="Times New Roman"/>
                <w:b/>
                <w:sz w:val="24"/>
                <w:szCs w:val="24"/>
              </w:rPr>
              <w:t>Estimated Annual Burden (hours)</w:t>
            </w:r>
          </w:p>
        </w:tc>
      </w:tr>
      <w:tr w:rsidR="004269BC" w:rsidTr="00F56D59">
        <w:tc>
          <w:tcPr>
            <w:tcW w:w="2718" w:type="dxa"/>
          </w:tcPr>
          <w:p w:rsidR="004269BC" w:rsidRDefault="004269BC" w:rsidP="00F56D59">
            <w:pPr>
              <w:spacing w:after="0"/>
              <w:rPr>
                <w:rFonts w:ascii="Times New Roman" w:hAnsi="Times New Roman"/>
                <w:b/>
                <w:sz w:val="24"/>
                <w:szCs w:val="24"/>
              </w:rPr>
            </w:pPr>
            <w:r w:rsidRPr="00D50AE9">
              <w:rPr>
                <w:rFonts w:ascii="Times New Roman" w:hAnsi="Times New Roman"/>
                <w:sz w:val="24"/>
                <w:szCs w:val="24"/>
              </w:rPr>
              <w:t>iAppointment</w:t>
            </w:r>
          </w:p>
        </w:tc>
        <w:tc>
          <w:tcPr>
            <w:tcW w:w="1530" w:type="dxa"/>
          </w:tcPr>
          <w:p w:rsidR="004269BC" w:rsidRDefault="004269BC" w:rsidP="00F56D59">
            <w:pPr>
              <w:spacing w:after="0"/>
              <w:jc w:val="right"/>
              <w:rPr>
                <w:rFonts w:ascii="Times New Roman" w:hAnsi="Times New Roman"/>
                <w:b/>
                <w:sz w:val="24"/>
                <w:szCs w:val="24"/>
              </w:rPr>
            </w:pPr>
            <w:r w:rsidRPr="004D2EC6">
              <w:rPr>
                <w:rFonts w:ascii="Times New Roman" w:hAnsi="Times New Roman"/>
                <w:sz w:val="24"/>
                <w:szCs w:val="24"/>
              </w:rPr>
              <w:t>17,621</w:t>
            </w:r>
          </w:p>
        </w:tc>
        <w:tc>
          <w:tcPr>
            <w:tcW w:w="1710" w:type="dxa"/>
          </w:tcPr>
          <w:p w:rsidR="004269BC" w:rsidRPr="00D7372A" w:rsidRDefault="004269BC" w:rsidP="00F56D59">
            <w:pPr>
              <w:spacing w:after="0"/>
              <w:jc w:val="right"/>
              <w:rPr>
                <w:rFonts w:ascii="Times New Roman" w:hAnsi="Times New Roman"/>
                <w:sz w:val="24"/>
                <w:szCs w:val="24"/>
              </w:rPr>
            </w:pPr>
            <w:r w:rsidRPr="00D7372A">
              <w:rPr>
                <w:rFonts w:ascii="Times New Roman" w:hAnsi="Times New Roman"/>
                <w:sz w:val="24"/>
                <w:szCs w:val="24"/>
              </w:rPr>
              <w:t>1</w:t>
            </w:r>
          </w:p>
        </w:tc>
        <w:tc>
          <w:tcPr>
            <w:tcW w:w="1440" w:type="dxa"/>
          </w:tcPr>
          <w:p w:rsidR="004269BC" w:rsidRPr="00D7372A" w:rsidRDefault="004269BC" w:rsidP="00F56D59">
            <w:pPr>
              <w:spacing w:after="0"/>
              <w:jc w:val="right"/>
              <w:rPr>
                <w:rFonts w:ascii="Times New Roman" w:hAnsi="Times New Roman"/>
                <w:sz w:val="24"/>
                <w:szCs w:val="24"/>
              </w:rPr>
            </w:pPr>
            <w:r w:rsidRPr="004D2EC6">
              <w:rPr>
                <w:rFonts w:ascii="Times New Roman" w:hAnsi="Times New Roman"/>
                <w:sz w:val="24"/>
                <w:szCs w:val="24"/>
              </w:rPr>
              <w:t>10</w:t>
            </w:r>
          </w:p>
        </w:tc>
        <w:tc>
          <w:tcPr>
            <w:tcW w:w="1458" w:type="dxa"/>
          </w:tcPr>
          <w:p w:rsidR="004269BC" w:rsidRDefault="004269BC" w:rsidP="00F56D59">
            <w:pPr>
              <w:spacing w:after="0"/>
              <w:jc w:val="right"/>
              <w:rPr>
                <w:rFonts w:ascii="Times New Roman" w:hAnsi="Times New Roman"/>
                <w:b/>
                <w:sz w:val="24"/>
                <w:szCs w:val="24"/>
              </w:rPr>
            </w:pPr>
            <w:r w:rsidRPr="004D2EC6">
              <w:rPr>
                <w:rFonts w:ascii="Times New Roman" w:hAnsi="Times New Roman"/>
                <w:sz w:val="24"/>
                <w:szCs w:val="24"/>
              </w:rPr>
              <w:t>2,937</w:t>
            </w:r>
          </w:p>
        </w:tc>
      </w:tr>
    </w:tbl>
    <w:p w:rsidR="004269BC" w:rsidRDefault="004269BC" w:rsidP="004269BC">
      <w:pPr>
        <w:spacing w:after="0"/>
        <w:rPr>
          <w:rFonts w:ascii="Times New Roman" w:hAnsi="Times New Roman"/>
          <w:b/>
          <w:sz w:val="24"/>
          <w:szCs w:val="24"/>
        </w:rPr>
      </w:pPr>
    </w:p>
    <w:p w:rsidR="004269BC" w:rsidRDefault="004269BC" w:rsidP="004269BC">
      <w:pPr>
        <w:spacing w:after="0"/>
        <w:rPr>
          <w:rFonts w:ascii="Times New Roman" w:hAnsi="Times New Roman"/>
          <w:b/>
          <w:sz w:val="24"/>
          <w:szCs w:val="24"/>
        </w:rPr>
      </w:pPr>
    </w:p>
    <w:p w:rsidR="004269BC" w:rsidRDefault="004269BC" w:rsidP="004269BC">
      <w:pPr>
        <w:spacing w:after="0"/>
        <w:rPr>
          <w:rFonts w:ascii="Times New Roman" w:hAnsi="Times New Roman"/>
          <w:b/>
          <w:sz w:val="24"/>
          <w:szCs w:val="24"/>
        </w:rPr>
      </w:pPr>
    </w:p>
    <w:p w:rsidR="004269BC" w:rsidRDefault="004269BC" w:rsidP="00751D00">
      <w:pPr>
        <w:spacing w:after="0"/>
        <w:ind w:left="720"/>
        <w:rPr>
          <w:rFonts w:ascii="Times New Roman" w:hAnsi="Times New Roman"/>
          <w:sz w:val="24"/>
          <w:szCs w:val="24"/>
        </w:rPr>
      </w:pPr>
      <w:r>
        <w:rPr>
          <w:rFonts w:ascii="Times New Roman" w:hAnsi="Times New Roman"/>
          <w:b/>
          <w:sz w:val="24"/>
          <w:szCs w:val="24"/>
        </w:rPr>
        <w:t>Grand Total</w:t>
      </w:r>
    </w:p>
    <w:tbl>
      <w:tblPr>
        <w:tblStyle w:val="TableGrid"/>
        <w:tblW w:w="0" w:type="auto"/>
        <w:tblInd w:w="720" w:type="dxa"/>
        <w:tblLook w:val="04A0" w:firstRow="1" w:lastRow="0" w:firstColumn="1" w:lastColumn="0" w:noHBand="0" w:noVBand="1"/>
      </w:tblPr>
      <w:tblGrid>
        <w:gridCol w:w="2718"/>
        <w:gridCol w:w="1530"/>
        <w:gridCol w:w="1710"/>
        <w:gridCol w:w="1440"/>
        <w:gridCol w:w="1458"/>
      </w:tblGrid>
      <w:tr w:rsidR="004269BC" w:rsidTr="00F56D59">
        <w:tc>
          <w:tcPr>
            <w:tcW w:w="2718" w:type="dxa"/>
          </w:tcPr>
          <w:p w:rsidR="004269BC" w:rsidRDefault="004269BC" w:rsidP="00F56D59">
            <w:pPr>
              <w:spacing w:after="0"/>
              <w:rPr>
                <w:rFonts w:ascii="Times New Roman" w:hAnsi="Times New Roman"/>
                <w:b/>
                <w:sz w:val="24"/>
                <w:szCs w:val="24"/>
              </w:rPr>
            </w:pPr>
            <w:r w:rsidRPr="00D50AE9">
              <w:rPr>
                <w:rFonts w:ascii="Times New Roman" w:hAnsi="Times New Roman"/>
                <w:b/>
                <w:sz w:val="24"/>
                <w:szCs w:val="24"/>
              </w:rPr>
              <w:t>Modality of Completion</w:t>
            </w:r>
          </w:p>
        </w:tc>
        <w:tc>
          <w:tcPr>
            <w:tcW w:w="1530" w:type="dxa"/>
          </w:tcPr>
          <w:p w:rsidR="004269BC" w:rsidRDefault="004269BC" w:rsidP="00F56D59">
            <w:pPr>
              <w:spacing w:after="0"/>
              <w:rPr>
                <w:rFonts w:ascii="Times New Roman" w:hAnsi="Times New Roman"/>
                <w:b/>
                <w:sz w:val="24"/>
                <w:szCs w:val="24"/>
              </w:rPr>
            </w:pPr>
            <w:r w:rsidRPr="00D50AE9">
              <w:rPr>
                <w:rFonts w:ascii="Times New Roman" w:hAnsi="Times New Roman"/>
                <w:b/>
                <w:sz w:val="24"/>
                <w:szCs w:val="24"/>
              </w:rPr>
              <w:t>Number of Respondents</w:t>
            </w:r>
          </w:p>
        </w:tc>
        <w:tc>
          <w:tcPr>
            <w:tcW w:w="1710" w:type="dxa"/>
          </w:tcPr>
          <w:p w:rsidR="004269BC" w:rsidRDefault="004269BC" w:rsidP="00F56D59">
            <w:pPr>
              <w:spacing w:after="0"/>
              <w:rPr>
                <w:rFonts w:ascii="Times New Roman" w:hAnsi="Times New Roman"/>
                <w:b/>
                <w:sz w:val="24"/>
                <w:szCs w:val="24"/>
              </w:rPr>
            </w:pPr>
            <w:r w:rsidRPr="00D50AE9">
              <w:rPr>
                <w:rFonts w:ascii="Times New Roman" w:hAnsi="Times New Roman"/>
                <w:b/>
                <w:sz w:val="24"/>
                <w:szCs w:val="24"/>
              </w:rPr>
              <w:t>Frequency of Response</w:t>
            </w:r>
          </w:p>
        </w:tc>
        <w:tc>
          <w:tcPr>
            <w:tcW w:w="1440" w:type="dxa"/>
          </w:tcPr>
          <w:p w:rsidR="004269BC" w:rsidRDefault="004269BC" w:rsidP="00F56D59">
            <w:pPr>
              <w:spacing w:after="0"/>
              <w:rPr>
                <w:rFonts w:ascii="Times New Roman" w:hAnsi="Times New Roman"/>
                <w:b/>
                <w:sz w:val="24"/>
                <w:szCs w:val="24"/>
              </w:rPr>
            </w:pPr>
            <w:r w:rsidRPr="00D50AE9">
              <w:rPr>
                <w:rFonts w:ascii="Times New Roman" w:hAnsi="Times New Roman"/>
                <w:b/>
                <w:sz w:val="24"/>
                <w:szCs w:val="24"/>
              </w:rPr>
              <w:t>Average Burden Per Response (minutes)</w:t>
            </w:r>
          </w:p>
        </w:tc>
        <w:tc>
          <w:tcPr>
            <w:tcW w:w="1458" w:type="dxa"/>
          </w:tcPr>
          <w:p w:rsidR="004269BC" w:rsidRDefault="004269BC" w:rsidP="00F56D59">
            <w:pPr>
              <w:spacing w:after="0"/>
              <w:rPr>
                <w:rFonts w:ascii="Times New Roman" w:hAnsi="Times New Roman"/>
                <w:b/>
                <w:sz w:val="24"/>
                <w:szCs w:val="24"/>
              </w:rPr>
            </w:pPr>
            <w:r w:rsidRPr="00D50AE9">
              <w:rPr>
                <w:rFonts w:ascii="Times New Roman" w:hAnsi="Times New Roman"/>
                <w:b/>
                <w:sz w:val="24"/>
                <w:szCs w:val="24"/>
              </w:rPr>
              <w:t>Estimated Annual Burden (hours)</w:t>
            </w:r>
          </w:p>
        </w:tc>
      </w:tr>
      <w:tr w:rsidR="004269BC" w:rsidTr="00F56D59">
        <w:tc>
          <w:tcPr>
            <w:tcW w:w="2718" w:type="dxa"/>
          </w:tcPr>
          <w:p w:rsidR="004269BC" w:rsidRPr="004269BC" w:rsidRDefault="004269BC" w:rsidP="00F56D59">
            <w:pPr>
              <w:spacing w:after="0"/>
              <w:rPr>
                <w:rFonts w:ascii="Times New Roman" w:hAnsi="Times New Roman"/>
                <w:b/>
                <w:sz w:val="24"/>
                <w:szCs w:val="24"/>
              </w:rPr>
            </w:pPr>
            <w:r w:rsidRPr="004269BC">
              <w:rPr>
                <w:rFonts w:ascii="Times New Roman" w:hAnsi="Times New Roman"/>
                <w:b/>
                <w:sz w:val="24"/>
                <w:szCs w:val="24"/>
              </w:rPr>
              <w:t>Total</w:t>
            </w:r>
          </w:p>
        </w:tc>
        <w:tc>
          <w:tcPr>
            <w:tcW w:w="1530" w:type="dxa"/>
          </w:tcPr>
          <w:p w:rsidR="004269BC" w:rsidRDefault="004269BC" w:rsidP="00F56D59">
            <w:pPr>
              <w:spacing w:after="0"/>
              <w:jc w:val="right"/>
              <w:rPr>
                <w:rFonts w:ascii="Times New Roman" w:hAnsi="Times New Roman"/>
                <w:b/>
                <w:sz w:val="24"/>
                <w:szCs w:val="24"/>
              </w:rPr>
            </w:pPr>
            <w:r>
              <w:rPr>
                <w:rFonts w:ascii="Times New Roman" w:hAnsi="Times New Roman"/>
                <w:b/>
                <w:sz w:val="24"/>
                <w:szCs w:val="24"/>
              </w:rPr>
              <w:t>7,103,513</w:t>
            </w:r>
          </w:p>
        </w:tc>
        <w:tc>
          <w:tcPr>
            <w:tcW w:w="1710" w:type="dxa"/>
          </w:tcPr>
          <w:p w:rsidR="004269BC" w:rsidRPr="00D7372A" w:rsidRDefault="004269BC" w:rsidP="00F56D59">
            <w:pPr>
              <w:spacing w:after="0"/>
              <w:jc w:val="right"/>
              <w:rPr>
                <w:rFonts w:ascii="Times New Roman" w:hAnsi="Times New Roman"/>
                <w:sz w:val="24"/>
                <w:szCs w:val="24"/>
              </w:rPr>
            </w:pPr>
          </w:p>
        </w:tc>
        <w:tc>
          <w:tcPr>
            <w:tcW w:w="1440" w:type="dxa"/>
          </w:tcPr>
          <w:p w:rsidR="004269BC" w:rsidRPr="00D7372A" w:rsidRDefault="004269BC" w:rsidP="00F56D59">
            <w:pPr>
              <w:spacing w:after="0"/>
              <w:jc w:val="right"/>
              <w:rPr>
                <w:rFonts w:ascii="Times New Roman" w:hAnsi="Times New Roman"/>
                <w:sz w:val="24"/>
                <w:szCs w:val="24"/>
              </w:rPr>
            </w:pPr>
          </w:p>
        </w:tc>
        <w:tc>
          <w:tcPr>
            <w:tcW w:w="1458" w:type="dxa"/>
          </w:tcPr>
          <w:p w:rsidR="004269BC" w:rsidRDefault="004269BC" w:rsidP="00F56D59">
            <w:pPr>
              <w:spacing w:after="0"/>
              <w:jc w:val="right"/>
              <w:rPr>
                <w:rFonts w:ascii="Times New Roman" w:hAnsi="Times New Roman"/>
                <w:b/>
                <w:sz w:val="24"/>
                <w:szCs w:val="24"/>
              </w:rPr>
            </w:pPr>
            <w:r>
              <w:rPr>
                <w:rFonts w:ascii="Times New Roman" w:hAnsi="Times New Roman"/>
                <w:b/>
                <w:color w:val="000000"/>
                <w:sz w:val="24"/>
                <w:szCs w:val="24"/>
              </w:rPr>
              <w:t>1,576,027</w:t>
            </w:r>
          </w:p>
        </w:tc>
      </w:tr>
    </w:tbl>
    <w:p w:rsidR="00751D00" w:rsidRDefault="00751D00" w:rsidP="00751D00">
      <w:pPr>
        <w:spacing w:after="0"/>
        <w:ind w:left="720"/>
        <w:rPr>
          <w:rFonts w:ascii="Times New Roman" w:hAnsi="Times New Roman"/>
          <w:sz w:val="24"/>
          <w:szCs w:val="24"/>
        </w:rPr>
      </w:pPr>
    </w:p>
    <w:p w:rsidR="004269BC" w:rsidRDefault="004269BC" w:rsidP="00751D00">
      <w:pPr>
        <w:spacing w:after="0"/>
        <w:ind w:left="720"/>
        <w:rPr>
          <w:rFonts w:ascii="Times New Roman" w:hAnsi="Times New Roman"/>
          <w:sz w:val="24"/>
          <w:szCs w:val="24"/>
        </w:rPr>
      </w:pPr>
      <w:r w:rsidRPr="00F605BA">
        <w:rPr>
          <w:rFonts w:ascii="Times New Roman" w:hAnsi="Times New Roman"/>
          <w:iCs/>
          <w:sz w:val="24"/>
          <w:szCs w:val="24"/>
        </w:rPr>
        <w:t xml:space="preserve">The total burden for this </w:t>
      </w:r>
      <w:r w:rsidRPr="00A37DCD">
        <w:rPr>
          <w:rFonts w:ascii="Times New Roman" w:hAnsi="Times New Roman"/>
          <w:iCs/>
          <w:sz w:val="24"/>
          <w:szCs w:val="24"/>
        </w:rPr>
        <w:t xml:space="preserve">ICR is </w:t>
      </w:r>
      <w:r w:rsidRPr="00B16281">
        <w:rPr>
          <w:rFonts w:ascii="Times New Roman" w:hAnsi="Times New Roman"/>
          <w:b/>
          <w:iCs/>
          <w:sz w:val="24"/>
          <w:szCs w:val="24"/>
        </w:rPr>
        <w:t>1,576,027 hours</w:t>
      </w:r>
      <w:r w:rsidRPr="00A37DCD">
        <w:rPr>
          <w:rFonts w:ascii="Times New Roman" w:hAnsi="Times New Roman"/>
          <w:iCs/>
          <w:sz w:val="24"/>
          <w:szCs w:val="24"/>
        </w:rPr>
        <w:t>.  This</w:t>
      </w:r>
      <w:r w:rsidRPr="00F605BA">
        <w:rPr>
          <w:rFonts w:ascii="Times New Roman" w:hAnsi="Times New Roman"/>
          <w:iCs/>
          <w:sz w:val="24"/>
          <w:szCs w:val="24"/>
        </w:rPr>
        <w:t xml:space="preserve"> figure represents burden hours and we did not calculate a separate cost burden</w:t>
      </w:r>
      <w:r>
        <w:rPr>
          <w:rFonts w:ascii="Times New Roman" w:hAnsi="Times New Roman"/>
          <w:iCs/>
          <w:sz w:val="24"/>
          <w:szCs w:val="24"/>
        </w:rPr>
        <w:t>.</w:t>
      </w:r>
    </w:p>
    <w:p w:rsidR="004269BC" w:rsidRDefault="004269BC" w:rsidP="00751D00">
      <w:pPr>
        <w:spacing w:after="0"/>
        <w:ind w:left="720"/>
        <w:rPr>
          <w:rFonts w:ascii="Times New Roman" w:hAnsi="Times New Roman"/>
          <w:sz w:val="24"/>
          <w:szCs w:val="24"/>
        </w:rPr>
      </w:pPr>
    </w:p>
    <w:p w:rsidR="004269BC" w:rsidRPr="004269BC" w:rsidRDefault="004269BC" w:rsidP="004269BC">
      <w:pPr>
        <w:pStyle w:val="ListParagraph"/>
        <w:numPr>
          <w:ilvl w:val="0"/>
          <w:numId w:val="2"/>
        </w:numPr>
        <w:tabs>
          <w:tab w:val="left" w:pos="720"/>
          <w:tab w:val="left" w:pos="990"/>
          <w:tab w:val="left" w:pos="1080"/>
        </w:tabs>
        <w:rPr>
          <w:rFonts w:ascii="Times New Roman" w:hAnsi="Times New Roman"/>
          <w:b/>
          <w:sz w:val="24"/>
          <w:szCs w:val="24"/>
        </w:rPr>
      </w:pPr>
      <w:r w:rsidRPr="00F605BA">
        <w:rPr>
          <w:rFonts w:ascii="Times New Roman" w:hAnsi="Times New Roman"/>
          <w:b/>
          <w:bCs/>
          <w:sz w:val="24"/>
          <w:szCs w:val="24"/>
        </w:rPr>
        <w:t>Annual Cost Burden to the Respondents (Other)</w:t>
      </w:r>
    </w:p>
    <w:p w:rsidR="00751D00" w:rsidRPr="004269BC" w:rsidRDefault="004269BC" w:rsidP="004269BC">
      <w:pPr>
        <w:pStyle w:val="ListParagraph"/>
        <w:tabs>
          <w:tab w:val="left" w:pos="810"/>
          <w:tab w:val="left" w:pos="990"/>
          <w:tab w:val="left" w:pos="1080"/>
        </w:tabs>
        <w:rPr>
          <w:rFonts w:ascii="Times New Roman" w:hAnsi="Times New Roman"/>
          <w:b/>
          <w:sz w:val="24"/>
          <w:szCs w:val="24"/>
        </w:rPr>
      </w:pPr>
      <w:r w:rsidRPr="004269BC">
        <w:rPr>
          <w:rFonts w:ascii="Times New Roman" w:hAnsi="Times New Roman"/>
          <w:sz w:val="24"/>
          <w:szCs w:val="24"/>
        </w:rPr>
        <w:t>This collection does not impose a known cost burden to the respondents.  This is an information collection request which individuals use to apply for benefits; there are no fees or costs associated with the application.</w:t>
      </w:r>
    </w:p>
    <w:p w:rsidR="004269BC" w:rsidRDefault="004269BC" w:rsidP="004269BC">
      <w:pPr>
        <w:spacing w:after="0"/>
        <w:ind w:left="720"/>
        <w:rPr>
          <w:rFonts w:ascii="Times New Roman" w:hAnsi="Times New Roman"/>
          <w:sz w:val="24"/>
          <w:szCs w:val="24"/>
        </w:rPr>
      </w:pPr>
    </w:p>
    <w:p w:rsidR="004269BC" w:rsidRDefault="004269BC" w:rsidP="004269BC">
      <w:pPr>
        <w:numPr>
          <w:ilvl w:val="0"/>
          <w:numId w:val="2"/>
        </w:numPr>
        <w:spacing w:after="0"/>
        <w:rPr>
          <w:rFonts w:ascii="Times New Roman" w:hAnsi="Times New Roman"/>
          <w:sz w:val="24"/>
          <w:szCs w:val="24"/>
        </w:rPr>
      </w:pPr>
      <w:r w:rsidRPr="004269BC">
        <w:rPr>
          <w:rFonts w:ascii="Times New Roman" w:hAnsi="Times New Roman"/>
          <w:b/>
          <w:bCs/>
          <w:sz w:val="24"/>
          <w:szCs w:val="24"/>
        </w:rPr>
        <w:t>Annual Cost To Federal Government</w:t>
      </w:r>
    </w:p>
    <w:p w:rsidR="004269BC" w:rsidRDefault="004269BC" w:rsidP="004269BC">
      <w:pPr>
        <w:spacing w:after="0"/>
        <w:ind w:left="720"/>
        <w:rPr>
          <w:rFonts w:ascii="Times New Roman" w:hAnsi="Times New Roman"/>
          <w:color w:val="000000"/>
          <w:sz w:val="24"/>
          <w:szCs w:val="24"/>
        </w:rPr>
      </w:pPr>
      <w:r w:rsidRPr="004269BC">
        <w:rPr>
          <w:rFonts w:ascii="Times New Roman" w:hAnsi="Times New Roman"/>
          <w:sz w:val="24"/>
          <w:szCs w:val="24"/>
        </w:rPr>
        <w:t xml:space="preserve">The annual cost to the Federal Government is approximately $66,625,863.  </w:t>
      </w:r>
      <w:r w:rsidRPr="004269BC">
        <w:rPr>
          <w:rFonts w:ascii="Times New Roman" w:hAnsi="Times New Roman"/>
          <w:color w:val="000000"/>
          <w:sz w:val="24"/>
          <w:szCs w:val="24"/>
        </w:rPr>
        <w:t>This estimate accounts for costs from the following areas:  (1) designing, printing, and distributing the paper forms; (2) SSA employee (e.g., field office, 800 number, DDS staff) information collection and processing time; and (3) systems development, updating, and maintenance costs for the electronic systems</w:t>
      </w:r>
      <w:r>
        <w:rPr>
          <w:rFonts w:ascii="Times New Roman" w:hAnsi="Times New Roman"/>
          <w:color w:val="000000"/>
          <w:sz w:val="24"/>
          <w:szCs w:val="24"/>
        </w:rPr>
        <w:t>.</w:t>
      </w:r>
    </w:p>
    <w:p w:rsidR="004269BC" w:rsidRPr="004269BC" w:rsidRDefault="004269BC" w:rsidP="004269BC">
      <w:pPr>
        <w:spacing w:after="0"/>
        <w:ind w:left="720"/>
        <w:rPr>
          <w:rFonts w:ascii="Times New Roman" w:hAnsi="Times New Roman"/>
          <w:sz w:val="24"/>
          <w:szCs w:val="24"/>
        </w:rPr>
      </w:pPr>
    </w:p>
    <w:p w:rsidR="004269BC" w:rsidRPr="004269BC" w:rsidRDefault="004269BC" w:rsidP="004269BC">
      <w:pPr>
        <w:numPr>
          <w:ilvl w:val="0"/>
          <w:numId w:val="2"/>
        </w:numPr>
        <w:spacing w:after="0"/>
        <w:rPr>
          <w:rFonts w:ascii="Times New Roman" w:hAnsi="Times New Roman"/>
          <w:sz w:val="24"/>
          <w:szCs w:val="24"/>
        </w:rPr>
      </w:pPr>
      <w:r w:rsidRPr="00F605BA">
        <w:rPr>
          <w:rFonts w:ascii="Times New Roman" w:hAnsi="Times New Roman"/>
          <w:b/>
          <w:bCs/>
          <w:sz w:val="24"/>
          <w:szCs w:val="24"/>
        </w:rPr>
        <w:t>Program</w:t>
      </w:r>
      <w:r w:rsidRPr="00F605BA">
        <w:rPr>
          <w:rFonts w:ascii="Times New Roman" w:hAnsi="Times New Roman"/>
          <w:b/>
          <w:sz w:val="24"/>
          <w:szCs w:val="24"/>
        </w:rPr>
        <w:t xml:space="preserve"> Changes or Adjustments to the Information Collection Request</w:t>
      </w:r>
    </w:p>
    <w:p w:rsidR="004269BC" w:rsidRPr="004269BC" w:rsidRDefault="004269BC" w:rsidP="004269BC">
      <w:pPr>
        <w:spacing w:after="0"/>
        <w:ind w:left="720"/>
        <w:rPr>
          <w:rFonts w:ascii="Times New Roman" w:hAnsi="Times New Roman"/>
          <w:b/>
          <w:sz w:val="24"/>
          <w:szCs w:val="24"/>
        </w:rPr>
      </w:pPr>
      <w:r>
        <w:rPr>
          <w:rFonts w:ascii="Times New Roman" w:hAnsi="Times New Roman"/>
          <w:color w:val="000000"/>
          <w:sz w:val="24"/>
          <w:szCs w:val="24"/>
        </w:rPr>
        <w:t xml:space="preserve">The significant decrease in burden stems from two areas:  1) an overall decrease of 672,907 respondents in the number of individuals applying for benefits through iClaim; and 2) a decrease of 3,794,488 respondents in the number of individuals using the paper forms or personal interviews with a field office employee who records the data on the MCS screens.  The significant decrease overall in the iClaim burden, is due </w:t>
      </w:r>
      <w:r w:rsidRPr="0042128D">
        <w:rPr>
          <w:rFonts w:ascii="Times New Roman" w:hAnsi="Times New Roman"/>
          <w:color w:val="000000"/>
          <w:sz w:val="24"/>
          <w:szCs w:val="24"/>
        </w:rPr>
        <w:t>the elimination of an unnecessary double filing</w:t>
      </w:r>
      <w:r>
        <w:rPr>
          <w:rFonts w:ascii="Times New Roman" w:hAnsi="Times New Roman"/>
          <w:color w:val="000000"/>
          <w:sz w:val="24"/>
          <w:szCs w:val="24"/>
        </w:rPr>
        <w:t xml:space="preserve"> of applications in FY 2015, where we had duplicate submissions to iClaim from third party attorneys.  SSA clarified the online process for third parties in FY 2016, which significantly reduced the number of duplicate submissions, and corrected this problem.  Our current burden information reflects this correction as a decrease in burden.  In addition, we note that more respondents are using iClaim rather than the paper modalities, which reduces the burden for the paper forms, and increases the burden for iClaim by 85,151 respondents.  As we have mentioned previously, the iClaim process only shows those questions each respondent needs to complete; thereby making it a faster process for the respondent, which decreases the burden for those who no longer use the paper versions.  Finally, we also show a very slight burden increase of 5 minutes per response for the additional foreign work questions that we include in iClaim for respondents applying for retirement or disability benefits.  This burden increase of </w:t>
      </w:r>
      <w:r w:rsidRPr="00880CA8">
        <w:rPr>
          <w:rFonts w:ascii="Times New Roman" w:hAnsi="Times New Roman"/>
          <w:color w:val="000000"/>
          <w:sz w:val="24"/>
          <w:szCs w:val="24"/>
        </w:rPr>
        <w:t xml:space="preserve">5,658 hours annually </w:t>
      </w:r>
      <w:r>
        <w:rPr>
          <w:rFonts w:ascii="Times New Roman" w:hAnsi="Times New Roman"/>
          <w:color w:val="000000"/>
          <w:sz w:val="24"/>
          <w:szCs w:val="24"/>
        </w:rPr>
        <w:t>is offset by the significant decrease in the overall usage for all of our information collections within this information collection request</w:t>
      </w:r>
      <w:r>
        <w:rPr>
          <w:rFonts w:ascii="Times New Roman" w:hAnsi="Times New Roman"/>
          <w:sz w:val="24"/>
          <w:szCs w:val="24"/>
        </w:rPr>
        <w:t>.</w:t>
      </w:r>
    </w:p>
    <w:p w:rsidR="004269BC" w:rsidRPr="00F605BA" w:rsidRDefault="004269BC" w:rsidP="004269BC">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Plans for Publication Information Collection Results</w:t>
      </w:r>
    </w:p>
    <w:p w:rsidR="00751D00" w:rsidRDefault="004269BC" w:rsidP="004269BC">
      <w:pPr>
        <w:spacing w:after="0"/>
        <w:ind w:left="720"/>
        <w:rPr>
          <w:rFonts w:ascii="Times New Roman" w:hAnsi="Times New Roman"/>
          <w:sz w:val="24"/>
          <w:szCs w:val="24"/>
        </w:rPr>
      </w:pPr>
      <w:r w:rsidRPr="00F605BA">
        <w:rPr>
          <w:rFonts w:ascii="Times New Roman" w:hAnsi="Times New Roman"/>
          <w:sz w:val="24"/>
          <w:szCs w:val="24"/>
        </w:rPr>
        <w:t>SSA will not publish the results of the information collection</w:t>
      </w:r>
      <w:r>
        <w:rPr>
          <w:rFonts w:ascii="Times New Roman" w:hAnsi="Times New Roman"/>
          <w:sz w:val="24"/>
          <w:szCs w:val="24"/>
        </w:rPr>
        <w:t>.</w:t>
      </w:r>
    </w:p>
    <w:p w:rsidR="004269BC" w:rsidRDefault="004269BC" w:rsidP="004269BC">
      <w:pPr>
        <w:spacing w:after="0"/>
        <w:ind w:left="720"/>
        <w:rPr>
          <w:rFonts w:ascii="Times New Roman" w:hAnsi="Times New Roman"/>
          <w:sz w:val="24"/>
          <w:szCs w:val="24"/>
        </w:rPr>
      </w:pPr>
    </w:p>
    <w:p w:rsidR="004269BC" w:rsidRPr="004269BC" w:rsidRDefault="004269BC" w:rsidP="004269BC">
      <w:pPr>
        <w:numPr>
          <w:ilvl w:val="0"/>
          <w:numId w:val="2"/>
        </w:numPr>
        <w:spacing w:after="0"/>
        <w:rPr>
          <w:rFonts w:ascii="Times New Roman" w:hAnsi="Times New Roman"/>
          <w:sz w:val="24"/>
          <w:szCs w:val="24"/>
        </w:rPr>
      </w:pPr>
      <w:r w:rsidRPr="004269BC">
        <w:rPr>
          <w:rFonts w:ascii="Times New Roman" w:hAnsi="Times New Roman"/>
          <w:b/>
          <w:bCs/>
          <w:sz w:val="24"/>
          <w:szCs w:val="24"/>
        </w:rPr>
        <w:t>Displaying the OMB Approval Expiration Date</w:t>
      </w:r>
    </w:p>
    <w:p w:rsidR="004269BC" w:rsidRDefault="004269BC" w:rsidP="004269BC">
      <w:pPr>
        <w:spacing w:after="0"/>
        <w:ind w:left="720"/>
        <w:rPr>
          <w:rFonts w:ascii="Times New Roman" w:hAnsi="Times New Roman"/>
          <w:bCs/>
          <w:iCs/>
          <w:sz w:val="24"/>
          <w:szCs w:val="24"/>
        </w:rPr>
      </w:pPr>
      <w:r w:rsidRPr="00F605BA">
        <w:rPr>
          <w:rFonts w:ascii="Times New Roman" w:hAnsi="Times New Roman"/>
          <w:sz w:val="24"/>
          <w:szCs w:val="24"/>
        </w:rPr>
        <w:t xml:space="preserve">For the paper forms SSA-1, SSA-2, and SSA-16, </w:t>
      </w:r>
      <w:r w:rsidRPr="00F605BA">
        <w:rPr>
          <w:rFonts w:ascii="Times New Roman" w:hAnsi="Times New Roman"/>
          <w:bCs/>
          <w:iCs/>
          <w:sz w:val="24"/>
          <w:szCs w:val="24"/>
        </w:rPr>
        <w:t xml:space="preserve">OMB granted SSA an exemption from the requirement to print the OMB expiration date on its program forms. </w:t>
      </w:r>
      <w:r>
        <w:rPr>
          <w:rFonts w:ascii="Times New Roman" w:hAnsi="Times New Roman"/>
          <w:bCs/>
          <w:iCs/>
          <w:sz w:val="24"/>
          <w:szCs w:val="24"/>
        </w:rPr>
        <w:t xml:space="preserve"> </w:t>
      </w:r>
      <w:r w:rsidRPr="00F605BA">
        <w:rPr>
          <w:rFonts w:ascii="Times New Roman" w:hAnsi="Times New Roman"/>
          <w:bCs/>
          <w:iCs/>
          <w:sz w:val="24"/>
          <w:szCs w:val="24"/>
        </w:rPr>
        <w:t xml:space="preserve">SSA produces millions of public-use forms with life cycles exceeding those of an OMB approval. </w:t>
      </w:r>
      <w:r>
        <w:rPr>
          <w:rFonts w:ascii="Times New Roman" w:hAnsi="Times New Roman"/>
          <w:bCs/>
          <w:iCs/>
          <w:sz w:val="24"/>
          <w:szCs w:val="24"/>
        </w:rPr>
        <w:t xml:space="preserve"> </w:t>
      </w:r>
      <w:r w:rsidRPr="00F605BA">
        <w:rPr>
          <w:rFonts w:ascii="Times New Roman" w:hAnsi="Times New Roman"/>
          <w:bCs/>
          <w:iCs/>
          <w:sz w:val="24"/>
          <w:szCs w:val="24"/>
        </w:rPr>
        <w:t>Since SSA does not periodically revise and reprint its public-use forms (e.g., on an annual basis), OMB granted this exemption so SSA would not have to destroy stocks of otherwise useable forms with expired OMB approval dates, avoiding Government waste.</w:t>
      </w:r>
    </w:p>
    <w:p w:rsidR="004269BC" w:rsidRDefault="004269BC" w:rsidP="004269BC">
      <w:pPr>
        <w:spacing w:after="0"/>
        <w:ind w:left="720"/>
        <w:rPr>
          <w:rFonts w:ascii="Times New Roman" w:hAnsi="Times New Roman"/>
          <w:bCs/>
          <w:iCs/>
          <w:sz w:val="24"/>
          <w:szCs w:val="24"/>
        </w:rPr>
      </w:pPr>
    </w:p>
    <w:p w:rsidR="004269BC" w:rsidRDefault="004269BC" w:rsidP="004269BC">
      <w:pPr>
        <w:spacing w:after="0"/>
        <w:ind w:left="720"/>
        <w:rPr>
          <w:rFonts w:ascii="Times New Roman" w:hAnsi="Times New Roman"/>
          <w:sz w:val="24"/>
          <w:szCs w:val="24"/>
        </w:rPr>
      </w:pPr>
      <w:r w:rsidRPr="00F605BA">
        <w:rPr>
          <w:rFonts w:ascii="Times New Roman" w:hAnsi="Times New Roman"/>
          <w:sz w:val="24"/>
          <w:szCs w:val="24"/>
        </w:rPr>
        <w:t xml:space="preserve">SSA is not requesting an exemption </w:t>
      </w:r>
      <w:r w:rsidRPr="00F605BA">
        <w:rPr>
          <w:rFonts w:ascii="Times New Roman" w:hAnsi="Times New Roman"/>
          <w:bCs/>
          <w:iCs/>
          <w:sz w:val="24"/>
          <w:szCs w:val="24"/>
        </w:rPr>
        <w:t xml:space="preserve">to the requirement to display the OMB approval expiration </w:t>
      </w:r>
      <w:bookmarkStart w:id="1" w:name="_msoanchor_2"/>
      <w:bookmarkEnd w:id="1"/>
      <w:r w:rsidRPr="00F605BA">
        <w:rPr>
          <w:rFonts w:ascii="Times New Roman" w:hAnsi="Times New Roman"/>
          <w:bCs/>
          <w:iCs/>
          <w:sz w:val="24"/>
          <w:szCs w:val="24"/>
        </w:rPr>
        <w:t>date</w:t>
      </w:r>
      <w:r w:rsidRPr="00F605BA">
        <w:rPr>
          <w:rFonts w:ascii="Times New Roman" w:hAnsi="Times New Roman"/>
          <w:sz w:val="24"/>
          <w:szCs w:val="24"/>
        </w:rPr>
        <w:t xml:space="preserve"> for MCS or for the </w:t>
      </w:r>
      <w:r>
        <w:rPr>
          <w:rFonts w:ascii="Times New Roman" w:hAnsi="Times New Roman"/>
          <w:sz w:val="24"/>
          <w:szCs w:val="24"/>
        </w:rPr>
        <w:t>Internet (iClaim) and iAppointment applications</w:t>
      </w:r>
      <w:r w:rsidRPr="00F605BA">
        <w:rPr>
          <w:rFonts w:ascii="Times New Roman" w:hAnsi="Times New Roman"/>
          <w:sz w:val="24"/>
          <w:szCs w:val="24"/>
        </w:rPr>
        <w:t>.</w:t>
      </w:r>
    </w:p>
    <w:p w:rsidR="004269BC" w:rsidRDefault="004269BC" w:rsidP="004269BC">
      <w:pPr>
        <w:spacing w:after="0"/>
        <w:ind w:left="720"/>
        <w:rPr>
          <w:rFonts w:ascii="Times New Roman" w:hAnsi="Times New Roman"/>
          <w:sz w:val="24"/>
          <w:szCs w:val="24"/>
        </w:rPr>
      </w:pPr>
    </w:p>
    <w:p w:rsidR="004269BC" w:rsidRPr="00F605BA" w:rsidRDefault="004269BC" w:rsidP="004269BC">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Exception to Certification Statement</w:t>
      </w:r>
    </w:p>
    <w:p w:rsidR="00751D00" w:rsidRDefault="004269BC" w:rsidP="004269BC">
      <w:pPr>
        <w:spacing w:after="0"/>
        <w:ind w:left="720"/>
        <w:rPr>
          <w:rFonts w:ascii="Times New Roman" w:hAnsi="Times New Roman"/>
          <w:i/>
          <w:sz w:val="24"/>
          <w:szCs w:val="24"/>
        </w:rPr>
      </w:pPr>
      <w:r w:rsidRPr="00F605BA">
        <w:rPr>
          <w:rFonts w:ascii="Times New Roman" w:hAnsi="Times New Roman"/>
          <w:sz w:val="24"/>
          <w:szCs w:val="24"/>
        </w:rPr>
        <w:t xml:space="preserve">SSA is not requesting an exception to the certification requirements at </w:t>
      </w:r>
      <w:r w:rsidRPr="00F605BA">
        <w:rPr>
          <w:rFonts w:ascii="Times New Roman" w:hAnsi="Times New Roman"/>
          <w:i/>
          <w:sz w:val="24"/>
          <w:szCs w:val="24"/>
        </w:rPr>
        <w:t>5 CFR 1320.9</w:t>
      </w:r>
      <w:r w:rsidRPr="00F605BA">
        <w:rPr>
          <w:rFonts w:ascii="Times New Roman" w:hAnsi="Times New Roman"/>
          <w:sz w:val="24"/>
          <w:szCs w:val="24"/>
        </w:rPr>
        <w:t xml:space="preserve"> and related provisions at </w:t>
      </w:r>
      <w:r w:rsidRPr="00F605BA">
        <w:rPr>
          <w:rFonts w:ascii="Times New Roman" w:hAnsi="Times New Roman"/>
          <w:i/>
          <w:sz w:val="24"/>
          <w:szCs w:val="24"/>
        </w:rPr>
        <w:t>5 CFR 1320.8(b)(3)</w:t>
      </w:r>
      <w:r>
        <w:rPr>
          <w:rFonts w:ascii="Times New Roman" w:hAnsi="Times New Roman"/>
          <w:i/>
          <w:sz w:val="24"/>
          <w:szCs w:val="24"/>
        </w:rPr>
        <w:t>.</w:t>
      </w:r>
    </w:p>
    <w:p w:rsidR="004269BC" w:rsidRPr="00751D00" w:rsidRDefault="004269BC" w:rsidP="004269BC">
      <w:pPr>
        <w:spacing w:after="0"/>
        <w:ind w:left="720"/>
        <w:rPr>
          <w:rFonts w:ascii="Times New Roman" w:hAnsi="Times New Roman"/>
          <w:sz w:val="24"/>
          <w:szCs w:val="24"/>
        </w:rPr>
      </w:pPr>
    </w:p>
    <w:p w:rsidR="00751D00" w:rsidRPr="004269BC" w:rsidRDefault="004269BC" w:rsidP="00751D00">
      <w:pPr>
        <w:numPr>
          <w:ilvl w:val="0"/>
          <w:numId w:val="1"/>
        </w:numPr>
        <w:spacing w:after="0" w:line="240" w:lineRule="auto"/>
      </w:pPr>
      <w:r w:rsidRPr="00F605BA">
        <w:rPr>
          <w:rFonts w:ascii="Times New Roman" w:hAnsi="Times New Roman"/>
          <w:b/>
          <w:sz w:val="24"/>
          <w:szCs w:val="24"/>
          <w:u w:val="single"/>
        </w:rPr>
        <w:t>Collection of Information Employing Statistical Methodologies</w:t>
      </w:r>
    </w:p>
    <w:p w:rsidR="004269BC" w:rsidRDefault="004269BC" w:rsidP="004269BC">
      <w:pPr>
        <w:spacing w:after="0" w:line="240" w:lineRule="auto"/>
        <w:ind w:left="360"/>
        <w:rPr>
          <w:rFonts w:ascii="Times New Roman" w:hAnsi="Times New Roman"/>
          <w:b/>
          <w:sz w:val="24"/>
          <w:szCs w:val="24"/>
          <w:u w:val="single"/>
        </w:rPr>
      </w:pPr>
    </w:p>
    <w:p w:rsidR="004269BC" w:rsidRDefault="004269BC" w:rsidP="004269BC">
      <w:pPr>
        <w:spacing w:after="0" w:line="240" w:lineRule="auto"/>
        <w:ind w:left="720"/>
      </w:pPr>
      <w:r w:rsidRPr="00F605BA">
        <w:rPr>
          <w:rFonts w:ascii="Times New Roman" w:hAnsi="Times New Roman"/>
          <w:sz w:val="24"/>
          <w:szCs w:val="24"/>
        </w:rPr>
        <w:t>This information collection does not use statistical methods</w:t>
      </w:r>
      <w:r>
        <w:rPr>
          <w:rFonts w:ascii="Times New Roman" w:hAnsi="Times New Roman"/>
          <w:sz w:val="24"/>
          <w:szCs w:val="24"/>
        </w:rPr>
        <w:t>.</w:t>
      </w:r>
    </w:p>
    <w:sectPr w:rsidR="00426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6679"/>
    <w:multiLevelType w:val="hybridMultilevel"/>
    <w:tmpl w:val="41E08F6C"/>
    <w:lvl w:ilvl="0" w:tplc="AD424096">
      <w:start w:val="1"/>
      <w:numFmt w:val="upperLetter"/>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27B5E"/>
    <w:multiLevelType w:val="hybridMultilevel"/>
    <w:tmpl w:val="4A8657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5631C2D"/>
    <w:multiLevelType w:val="hybridMultilevel"/>
    <w:tmpl w:val="94D2AF50"/>
    <w:lvl w:ilvl="0" w:tplc="45E00C8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C90257"/>
    <w:multiLevelType w:val="hybridMultilevel"/>
    <w:tmpl w:val="BFB03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54E07C9"/>
    <w:multiLevelType w:val="hybridMultilevel"/>
    <w:tmpl w:val="B19C2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4C58A3"/>
    <w:multiLevelType w:val="hybridMultilevel"/>
    <w:tmpl w:val="69E6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640CA7"/>
    <w:multiLevelType w:val="hybridMultilevel"/>
    <w:tmpl w:val="49FA5DB8"/>
    <w:lvl w:ilvl="0" w:tplc="ED6E17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B373BC"/>
    <w:multiLevelType w:val="hybridMultilevel"/>
    <w:tmpl w:val="A0B26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260E18"/>
    <w:multiLevelType w:val="hybridMultilevel"/>
    <w:tmpl w:val="D4F8B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1"/>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00"/>
    <w:rsid w:val="004269BC"/>
    <w:rsid w:val="00751D00"/>
    <w:rsid w:val="009A7851"/>
    <w:rsid w:val="00AB0C46"/>
    <w:rsid w:val="00D7372A"/>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751D00"/>
    <w:pPr>
      <w:widowControl w:val="0"/>
      <w:suppressAutoHyphens/>
      <w:spacing w:after="0" w:line="240" w:lineRule="auto"/>
      <w:jc w:val="center"/>
    </w:pPr>
    <w:rPr>
      <w:rFonts w:ascii="Times New Roman" w:eastAsia="Times New Roman" w:hAnsi="Times New Roman"/>
      <w:b/>
      <w:sz w:val="28"/>
      <w:szCs w:val="20"/>
      <w:lang w:eastAsia="ar-SA"/>
    </w:rPr>
  </w:style>
  <w:style w:type="character" w:customStyle="1" w:styleId="TitleChar">
    <w:name w:val="Title Char"/>
    <w:basedOn w:val="DefaultParagraphFont"/>
    <w:link w:val="Title"/>
    <w:rsid w:val="00751D00"/>
    <w:rPr>
      <w:rFonts w:ascii="Times New Roman" w:eastAsia="Times New Roman" w:hAnsi="Times New Roman"/>
      <w:b/>
      <w:sz w:val="28"/>
      <w:lang w:eastAsia="ar-SA"/>
    </w:rPr>
  </w:style>
  <w:style w:type="paragraph" w:styleId="Subtitle">
    <w:name w:val="Subtitle"/>
    <w:basedOn w:val="Normal"/>
    <w:next w:val="Normal"/>
    <w:link w:val="SubtitleChar"/>
    <w:uiPriority w:val="11"/>
    <w:qFormat/>
    <w:rsid w:val="00751D00"/>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51D00"/>
    <w:rPr>
      <w:rFonts w:asciiTheme="majorHAnsi" w:eastAsiaTheme="majorEastAsia" w:hAnsiTheme="majorHAnsi" w:cstheme="majorBidi"/>
      <w:sz w:val="24"/>
      <w:szCs w:val="24"/>
    </w:rPr>
  </w:style>
  <w:style w:type="paragraph" w:styleId="ListParagraph">
    <w:name w:val="List Paragraph"/>
    <w:basedOn w:val="Normal"/>
    <w:uiPriority w:val="34"/>
    <w:qFormat/>
    <w:rsid w:val="00751D00"/>
    <w:pPr>
      <w:widowControl w:val="0"/>
      <w:suppressAutoHyphens/>
      <w:spacing w:after="0" w:line="240" w:lineRule="auto"/>
      <w:ind w:left="720"/>
      <w:contextualSpacing/>
    </w:pPr>
    <w:rPr>
      <w:rFonts w:ascii="Courier New" w:eastAsia="Times New Roman" w:hAnsi="Courier New"/>
      <w:sz w:val="20"/>
      <w:szCs w:val="20"/>
      <w:lang w:eastAsia="ar-SA"/>
    </w:rPr>
  </w:style>
  <w:style w:type="table" w:styleId="TableGrid">
    <w:name w:val="Table Grid"/>
    <w:basedOn w:val="TableNormal"/>
    <w:uiPriority w:val="39"/>
    <w:rsid w:val="00D73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751D00"/>
    <w:pPr>
      <w:widowControl w:val="0"/>
      <w:suppressAutoHyphens/>
      <w:spacing w:after="0" w:line="240" w:lineRule="auto"/>
      <w:jc w:val="center"/>
    </w:pPr>
    <w:rPr>
      <w:rFonts w:ascii="Times New Roman" w:eastAsia="Times New Roman" w:hAnsi="Times New Roman"/>
      <w:b/>
      <w:sz w:val="28"/>
      <w:szCs w:val="20"/>
      <w:lang w:eastAsia="ar-SA"/>
    </w:rPr>
  </w:style>
  <w:style w:type="character" w:customStyle="1" w:styleId="TitleChar">
    <w:name w:val="Title Char"/>
    <w:basedOn w:val="DefaultParagraphFont"/>
    <w:link w:val="Title"/>
    <w:rsid w:val="00751D00"/>
    <w:rPr>
      <w:rFonts w:ascii="Times New Roman" w:eastAsia="Times New Roman" w:hAnsi="Times New Roman"/>
      <w:b/>
      <w:sz w:val="28"/>
      <w:lang w:eastAsia="ar-SA"/>
    </w:rPr>
  </w:style>
  <w:style w:type="paragraph" w:styleId="Subtitle">
    <w:name w:val="Subtitle"/>
    <w:basedOn w:val="Normal"/>
    <w:next w:val="Normal"/>
    <w:link w:val="SubtitleChar"/>
    <w:uiPriority w:val="11"/>
    <w:qFormat/>
    <w:rsid w:val="00751D00"/>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51D00"/>
    <w:rPr>
      <w:rFonts w:asciiTheme="majorHAnsi" w:eastAsiaTheme="majorEastAsia" w:hAnsiTheme="majorHAnsi" w:cstheme="majorBidi"/>
      <w:sz w:val="24"/>
      <w:szCs w:val="24"/>
    </w:rPr>
  </w:style>
  <w:style w:type="paragraph" w:styleId="ListParagraph">
    <w:name w:val="List Paragraph"/>
    <w:basedOn w:val="Normal"/>
    <w:uiPriority w:val="34"/>
    <w:qFormat/>
    <w:rsid w:val="00751D00"/>
    <w:pPr>
      <w:widowControl w:val="0"/>
      <w:suppressAutoHyphens/>
      <w:spacing w:after="0" w:line="240" w:lineRule="auto"/>
      <w:ind w:left="720"/>
      <w:contextualSpacing/>
    </w:pPr>
    <w:rPr>
      <w:rFonts w:ascii="Courier New" w:eastAsia="Times New Roman" w:hAnsi="Courier New"/>
      <w:sz w:val="20"/>
      <w:szCs w:val="20"/>
      <w:lang w:eastAsia="ar-SA"/>
    </w:rPr>
  </w:style>
  <w:style w:type="table" w:styleId="TableGrid">
    <w:name w:val="Table Grid"/>
    <w:basedOn w:val="TableNormal"/>
    <w:uiPriority w:val="39"/>
    <w:rsid w:val="00D73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2018-03-22T19:42:00Z</dcterms:created>
  <dcterms:modified xsi:type="dcterms:W3CDTF">2018-03-22T19:42:00Z</dcterms:modified>
</cp:coreProperties>
</file>