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89E41" w14:textId="77777777" w:rsidR="001F2F26" w:rsidRPr="00010E37" w:rsidRDefault="001F2F26" w:rsidP="00222EB3">
      <w:pPr>
        <w:spacing w:before="800"/>
        <w:jc w:val="center"/>
        <w:rPr>
          <w:b/>
          <w:sz w:val="22"/>
          <w:szCs w:val="22"/>
        </w:rPr>
      </w:pPr>
      <w:r w:rsidRPr="00010E37">
        <w:rPr>
          <w:b/>
          <w:sz w:val="22"/>
          <w:szCs w:val="22"/>
        </w:rPr>
        <w:t>U.S. DEPARTMENT OF HEALTH AND HUMAN SERVICES</w:t>
      </w:r>
    </w:p>
    <w:p w14:paraId="715BD763" w14:textId="77777777" w:rsidR="001F2F26" w:rsidRPr="00010E37" w:rsidRDefault="001F2F26" w:rsidP="00F4169E">
      <w:pPr>
        <w:jc w:val="center"/>
        <w:rPr>
          <w:b/>
          <w:sz w:val="22"/>
          <w:szCs w:val="22"/>
        </w:rPr>
      </w:pPr>
      <w:r w:rsidRPr="00010E37">
        <w:rPr>
          <w:b/>
          <w:sz w:val="22"/>
          <w:szCs w:val="22"/>
        </w:rPr>
        <w:t>CENTERS FOR MEDICARE &amp; MEDICAID SERVICES</w:t>
      </w:r>
    </w:p>
    <w:p w14:paraId="362E67AD" w14:textId="77777777" w:rsidR="001F2F26" w:rsidRPr="00010E37" w:rsidRDefault="001F2F26" w:rsidP="00222EB3">
      <w:pPr>
        <w:spacing w:before="800"/>
        <w:jc w:val="center"/>
        <w:rPr>
          <w:b/>
          <w:sz w:val="22"/>
          <w:szCs w:val="22"/>
        </w:rPr>
      </w:pPr>
      <w:r w:rsidRPr="00010E37">
        <w:rPr>
          <w:b/>
          <w:sz w:val="22"/>
          <w:szCs w:val="22"/>
        </w:rPr>
        <w:t>OFFICE OF MANAGEMENT AND BUDGET</w:t>
      </w:r>
    </w:p>
    <w:p w14:paraId="2D4C3A9B" w14:textId="77777777" w:rsidR="000308C5" w:rsidRPr="00010E37" w:rsidRDefault="000308C5" w:rsidP="00F4169E">
      <w:pPr>
        <w:jc w:val="center"/>
        <w:rPr>
          <w:b/>
          <w:sz w:val="22"/>
          <w:szCs w:val="22"/>
        </w:rPr>
      </w:pPr>
      <w:r w:rsidRPr="00010E37">
        <w:rPr>
          <w:b/>
          <w:sz w:val="22"/>
          <w:szCs w:val="22"/>
        </w:rPr>
        <w:t>PAPERWORK REDUCTION ACT</w:t>
      </w:r>
    </w:p>
    <w:p w14:paraId="60710F38" w14:textId="77777777" w:rsidR="001F2F26" w:rsidRPr="00010E37" w:rsidRDefault="001F2F26" w:rsidP="00F4169E">
      <w:pPr>
        <w:jc w:val="center"/>
        <w:rPr>
          <w:b/>
          <w:sz w:val="22"/>
          <w:szCs w:val="22"/>
        </w:rPr>
      </w:pPr>
      <w:r w:rsidRPr="00010E37">
        <w:rPr>
          <w:b/>
          <w:sz w:val="22"/>
          <w:szCs w:val="22"/>
        </w:rPr>
        <w:t xml:space="preserve">CLEARANCE PACKAGE </w:t>
      </w:r>
    </w:p>
    <w:p w14:paraId="1A963E77" w14:textId="77777777" w:rsidR="001F2F26" w:rsidRPr="00010E37" w:rsidRDefault="001F2F26" w:rsidP="00222EB3">
      <w:pPr>
        <w:spacing w:before="1200"/>
        <w:jc w:val="center"/>
        <w:rPr>
          <w:i/>
          <w:sz w:val="22"/>
          <w:szCs w:val="22"/>
          <w:u w:val="single"/>
        </w:rPr>
      </w:pPr>
      <w:r w:rsidRPr="00010E37">
        <w:rPr>
          <w:b/>
          <w:i/>
          <w:sz w:val="22"/>
          <w:szCs w:val="22"/>
          <w:u w:val="single"/>
        </w:rPr>
        <w:t>SUPPORTING STATEMENT-PART A</w:t>
      </w:r>
    </w:p>
    <w:p w14:paraId="0D960BA0" w14:textId="77777777" w:rsidR="001F2F26" w:rsidRPr="00010E37"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00D94128" w:rsidRPr="00010E37">
        <w:rPr>
          <w:sz w:val="22"/>
          <w:szCs w:val="22"/>
        </w:rPr>
        <w:t xml:space="preserve"> </w:t>
      </w:r>
      <w:r w:rsidR="00952E75" w:rsidRPr="00010E37">
        <w:rPr>
          <w:sz w:val="22"/>
          <w:szCs w:val="22"/>
        </w:rPr>
        <w:t>IRF-PAI (</w:t>
      </w:r>
      <w:r w:rsidR="00471009">
        <w:rPr>
          <w:sz w:val="22"/>
          <w:szCs w:val="22"/>
        </w:rPr>
        <w:t xml:space="preserve">V1.3, </w:t>
      </w:r>
      <w:r w:rsidR="005F294E" w:rsidRPr="00010E37">
        <w:rPr>
          <w:sz w:val="22"/>
          <w:szCs w:val="22"/>
        </w:rPr>
        <w:t>V</w:t>
      </w:r>
      <w:r w:rsidR="00952E75" w:rsidRPr="00010E37">
        <w:rPr>
          <w:sz w:val="22"/>
          <w:szCs w:val="22"/>
        </w:rPr>
        <w:t>1.4</w:t>
      </w:r>
      <w:r w:rsidR="00471009">
        <w:rPr>
          <w:sz w:val="22"/>
          <w:szCs w:val="22"/>
        </w:rPr>
        <w:t>, V.1.5 and V2.0</w:t>
      </w:r>
      <w:r w:rsidR="00952E75" w:rsidRPr="00010E37">
        <w:rPr>
          <w:sz w:val="22"/>
          <w:szCs w:val="22"/>
        </w:rPr>
        <w:t xml:space="preserve">) </w:t>
      </w:r>
    </w:p>
    <w:p w14:paraId="5048A87B" w14:textId="77777777" w:rsidR="001F2F26"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14:paraId="0E7448BC" w14:textId="77777777" w:rsidR="00F401E4"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14:paraId="1E1703CE" w14:textId="77777777" w:rsidR="001F2F26"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00405E87" w:rsidRPr="00010E37">
        <w:rPr>
          <w:sz w:val="22"/>
          <w:szCs w:val="22"/>
        </w:rPr>
        <w:t xml:space="preserve"> </w:t>
      </w:r>
      <w:r w:rsidR="008F70D8" w:rsidRPr="00010E37">
        <w:rPr>
          <w:sz w:val="22"/>
          <w:szCs w:val="22"/>
        </w:rPr>
        <w:t xml:space="preserve">(IRF) PROSPECTIVE PAYMENT SYSTEM (PPS) &amp; </w:t>
      </w:r>
      <w:r w:rsidR="00405E87" w:rsidRPr="00010E37">
        <w:rPr>
          <w:sz w:val="22"/>
          <w:szCs w:val="22"/>
        </w:rPr>
        <w:t>QUALITY REPORTING PROGRAM</w:t>
      </w:r>
      <w:r w:rsidR="008F70D8" w:rsidRPr="00010E37">
        <w:rPr>
          <w:sz w:val="22"/>
          <w:szCs w:val="22"/>
        </w:rPr>
        <w:t xml:space="preserve"> (QRP)</w:t>
      </w:r>
    </w:p>
    <w:p w14:paraId="4D7331D5" w14:textId="77777777" w:rsidR="008406B0" w:rsidRDefault="008406B0" w:rsidP="00F4169E">
      <w:pPr>
        <w:jc w:val="center"/>
        <w:rPr>
          <w:b/>
          <w:i/>
          <w:sz w:val="22"/>
          <w:szCs w:val="22"/>
          <w:u w:val="single"/>
        </w:rPr>
      </w:pPr>
      <w:bookmarkStart w:id="0" w:name="_Toc102544731"/>
      <w:bookmarkStart w:id="1" w:name="_Toc102544816"/>
      <w:bookmarkStart w:id="2" w:name="_Toc102549691"/>
      <w:r>
        <w:rPr>
          <w:b/>
          <w:i/>
          <w:sz w:val="22"/>
          <w:szCs w:val="22"/>
          <w:u w:val="single"/>
        </w:rPr>
        <w:br w:type="page"/>
      </w:r>
    </w:p>
    <w:p w14:paraId="574BA5C6" w14:textId="77777777" w:rsidR="002B25BA" w:rsidRPr="00010E37" w:rsidRDefault="002B25BA" w:rsidP="00F4169E">
      <w:pPr>
        <w:jc w:val="center"/>
        <w:rPr>
          <w:i/>
          <w:sz w:val="22"/>
          <w:szCs w:val="22"/>
          <w:u w:val="single"/>
        </w:rPr>
      </w:pPr>
      <w:r w:rsidRPr="00010E37">
        <w:rPr>
          <w:b/>
          <w:i/>
          <w:sz w:val="22"/>
          <w:szCs w:val="22"/>
          <w:u w:val="single"/>
        </w:rPr>
        <w:lastRenderedPageBreak/>
        <w:t>SUPPORTING STATEMENT-PART A</w:t>
      </w:r>
    </w:p>
    <w:p w14:paraId="0C237E44" w14:textId="77777777" w:rsidR="002B25BA"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14:paraId="48AFA84E" w14:textId="77777777" w:rsidR="00952E75" w:rsidRPr="00010E37"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00952E75" w:rsidRPr="00010E37">
        <w:rPr>
          <w:sz w:val="22"/>
          <w:szCs w:val="22"/>
        </w:rPr>
        <w:t xml:space="preserve"> </w:t>
      </w:r>
      <w:r w:rsidRPr="00010E37">
        <w:rPr>
          <w:sz w:val="22"/>
          <w:szCs w:val="22"/>
        </w:rPr>
        <w:t xml:space="preserve">PERTAINING TO </w:t>
      </w:r>
    </w:p>
    <w:p w14:paraId="15D89B9E" w14:textId="77777777" w:rsidR="002B25BA" w:rsidRPr="00010E37"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00B54227" w:rsidRPr="00010E37">
        <w:rPr>
          <w:sz w:val="22"/>
          <w:szCs w:val="22"/>
        </w:rPr>
        <w:t xml:space="preserve">IRF PPS and QRP </w:t>
      </w:r>
    </w:p>
    <w:p w14:paraId="1805A96F" w14:textId="77777777" w:rsidR="00D90F7B" w:rsidRPr="00010E37" w:rsidRDefault="00723836" w:rsidP="00F4169E">
      <w:pPr>
        <w:pStyle w:val="TOC0"/>
        <w:rPr>
          <w:i/>
          <w:sz w:val="22"/>
          <w:szCs w:val="22"/>
          <w:u w:val="single"/>
        </w:rPr>
      </w:pPr>
      <w:r w:rsidRPr="00010E37">
        <w:rPr>
          <w:i/>
          <w:sz w:val="22"/>
          <w:szCs w:val="22"/>
          <w:u w:val="single"/>
        </w:rPr>
        <w:t xml:space="preserve">TABLE OF </w:t>
      </w:r>
      <w:r w:rsidR="00F45090" w:rsidRPr="00010E37">
        <w:rPr>
          <w:i/>
          <w:sz w:val="22"/>
          <w:szCs w:val="22"/>
          <w:u w:val="single"/>
        </w:rPr>
        <w:t>CONTENTS</w:t>
      </w:r>
    </w:p>
    <w:p w14:paraId="3A7B331C" w14:textId="720B80F6" w:rsidR="00CC71D8" w:rsidRDefault="00C96C66">
      <w:pPr>
        <w:pStyle w:val="TOC1"/>
        <w:rPr>
          <w:rFonts w:asciiTheme="minorHAnsi" w:eastAsiaTheme="minorEastAsia" w:hAnsiTheme="minorHAnsi" w:cstheme="minorBidi"/>
          <w:sz w:val="22"/>
          <w:szCs w:val="22"/>
        </w:rPr>
      </w:pPr>
      <w:r w:rsidRPr="00424069">
        <w:rPr>
          <w:b/>
          <w:sz w:val="22"/>
          <w:szCs w:val="22"/>
        </w:rPr>
        <w:fldChar w:fldCharType="begin"/>
      </w:r>
      <w:r w:rsidR="00F45090" w:rsidRPr="00424069">
        <w:rPr>
          <w:b/>
          <w:sz w:val="22"/>
          <w:szCs w:val="22"/>
        </w:rPr>
        <w:instrText xml:space="preserve"> TOC \o "2-3" \t "Heading 1,1" </w:instrText>
      </w:r>
      <w:r w:rsidRPr="00424069">
        <w:rPr>
          <w:b/>
          <w:sz w:val="22"/>
          <w:szCs w:val="22"/>
        </w:rPr>
        <w:fldChar w:fldCharType="separate"/>
      </w:r>
      <w:r w:rsidR="00CC71D8" w:rsidRPr="00DC719F">
        <w:rPr>
          <w:i/>
        </w:rPr>
        <w:t>IRF-PAI for the collection of data pertaining to the Inpatient Rehabilitation Facility Prospective Payment System and Quality Reporting Program</w:t>
      </w:r>
      <w:r w:rsidR="00CC71D8">
        <w:tab/>
      </w:r>
      <w:r w:rsidR="00CC71D8">
        <w:fldChar w:fldCharType="begin"/>
      </w:r>
      <w:r w:rsidR="00CC71D8">
        <w:instrText xml:space="preserve"> PAGEREF _Toc484012069 \h </w:instrText>
      </w:r>
      <w:r w:rsidR="00CC71D8">
        <w:fldChar w:fldCharType="separate"/>
      </w:r>
      <w:r w:rsidR="00CC71D8">
        <w:t>4</w:t>
      </w:r>
      <w:r w:rsidR="00CC71D8">
        <w:fldChar w:fldCharType="end"/>
      </w:r>
    </w:p>
    <w:p w14:paraId="23647D49" w14:textId="13833FD6" w:rsidR="00CC71D8" w:rsidRDefault="00CC71D8">
      <w:pPr>
        <w:pStyle w:val="TOC2"/>
        <w:tabs>
          <w:tab w:val="left" w:pos="1080"/>
        </w:tabs>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Background</w:t>
      </w:r>
      <w:r>
        <w:tab/>
      </w:r>
      <w:r>
        <w:fldChar w:fldCharType="begin"/>
      </w:r>
      <w:r>
        <w:instrText xml:space="preserve"> PAGEREF _Toc484012070 \h </w:instrText>
      </w:r>
      <w:r>
        <w:fldChar w:fldCharType="separate"/>
      </w:r>
      <w:r>
        <w:t>4</w:t>
      </w:r>
      <w:r>
        <w:fldChar w:fldCharType="end"/>
      </w:r>
    </w:p>
    <w:p w14:paraId="61271144" w14:textId="1CA7E18A" w:rsidR="00CC71D8" w:rsidRDefault="00CC71D8">
      <w:pPr>
        <w:pStyle w:val="TOC2"/>
        <w:tabs>
          <w:tab w:val="left" w:pos="1080"/>
        </w:tabs>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_Toc484012071 \h </w:instrText>
      </w:r>
      <w:r>
        <w:fldChar w:fldCharType="separate"/>
      </w:r>
      <w:r>
        <w:t>4</w:t>
      </w:r>
      <w:r>
        <w:fldChar w:fldCharType="end"/>
      </w:r>
    </w:p>
    <w:p w14:paraId="32CE3CF0" w14:textId="08A167D4" w:rsidR="00CC71D8" w:rsidRDefault="00CC71D8" w:rsidP="00CC71D8">
      <w:pPr>
        <w:pStyle w:val="TOC2"/>
        <w:ind w:left="1440" w:hanging="360"/>
        <w:rPr>
          <w:rFonts w:asciiTheme="minorHAnsi" w:eastAsiaTheme="minorEastAsia" w:hAnsiTheme="minorHAnsi" w:cstheme="minorBidi"/>
          <w:sz w:val="22"/>
          <w:szCs w:val="22"/>
        </w:rPr>
      </w:pPr>
      <w:r w:rsidRPr="00DC719F">
        <w:rPr>
          <w:bCs/>
        </w:rPr>
        <w:t>1.</w:t>
      </w:r>
      <w:r>
        <w:rPr>
          <w:rFonts w:asciiTheme="minorHAnsi" w:eastAsiaTheme="minorEastAsia" w:hAnsiTheme="minorHAnsi" w:cstheme="minorBidi"/>
          <w:sz w:val="22"/>
          <w:szCs w:val="22"/>
        </w:rPr>
        <w:tab/>
      </w:r>
      <w:r>
        <w:t>Need and Legal Basis</w:t>
      </w:r>
      <w:r>
        <w:tab/>
      </w:r>
      <w:r>
        <w:fldChar w:fldCharType="begin"/>
      </w:r>
      <w:r>
        <w:instrText xml:space="preserve"> PAGEREF _Toc484012072 \h </w:instrText>
      </w:r>
      <w:r>
        <w:fldChar w:fldCharType="separate"/>
      </w:r>
      <w:r>
        <w:t>4</w:t>
      </w:r>
      <w:r>
        <w:fldChar w:fldCharType="end"/>
      </w:r>
    </w:p>
    <w:p w14:paraId="2D0497DC" w14:textId="63A9CB8A" w:rsidR="00CC71D8" w:rsidRDefault="00CC71D8" w:rsidP="00CC71D8">
      <w:pPr>
        <w:pStyle w:val="TOC3"/>
        <w:ind w:left="1800" w:hanging="360"/>
        <w:rPr>
          <w:rFonts w:asciiTheme="minorHAnsi" w:eastAsiaTheme="minorEastAsia" w:hAnsiTheme="minorHAnsi" w:cstheme="minorBidi"/>
          <w:sz w:val="22"/>
          <w:szCs w:val="22"/>
        </w:rPr>
      </w:pPr>
      <w:r w:rsidRPr="00DC719F">
        <w:t>a)</w:t>
      </w:r>
      <w:r>
        <w:rPr>
          <w:rFonts w:asciiTheme="minorHAnsi" w:eastAsiaTheme="minorEastAsia" w:hAnsiTheme="minorHAnsi" w:cstheme="minorBidi"/>
          <w:sz w:val="22"/>
          <w:szCs w:val="22"/>
        </w:rPr>
        <w:tab/>
      </w:r>
      <w:r>
        <w:t>Updates Associated with IRF-PAI Version 1.3 (Effective October 1, 2015)</w:t>
      </w:r>
      <w:r>
        <w:tab/>
      </w:r>
      <w:r>
        <w:fldChar w:fldCharType="begin"/>
      </w:r>
      <w:r>
        <w:instrText xml:space="preserve"> PAGEREF _Toc484012073 \h </w:instrText>
      </w:r>
      <w:r>
        <w:fldChar w:fldCharType="separate"/>
      </w:r>
      <w:r>
        <w:t>5</w:t>
      </w:r>
      <w:r>
        <w:fldChar w:fldCharType="end"/>
      </w:r>
    </w:p>
    <w:p w14:paraId="24429024" w14:textId="31400405" w:rsidR="00CC71D8" w:rsidRDefault="00CC71D8" w:rsidP="00CC71D8">
      <w:pPr>
        <w:pStyle w:val="TOC3"/>
        <w:ind w:left="1800" w:hanging="360"/>
        <w:rPr>
          <w:rFonts w:asciiTheme="minorHAnsi" w:eastAsiaTheme="minorEastAsia" w:hAnsiTheme="minorHAnsi" w:cstheme="minorBidi"/>
          <w:sz w:val="22"/>
          <w:szCs w:val="22"/>
        </w:rPr>
      </w:pPr>
      <w:r w:rsidRPr="00DC719F">
        <w:t>b)</w:t>
      </w:r>
      <w:r>
        <w:rPr>
          <w:rFonts w:asciiTheme="minorHAnsi" w:eastAsiaTheme="minorEastAsia" w:hAnsiTheme="minorHAnsi" w:cstheme="minorBidi"/>
          <w:sz w:val="22"/>
          <w:szCs w:val="22"/>
        </w:rPr>
        <w:tab/>
      </w:r>
      <w:r>
        <w:t>Updates Associated with IRF-PAI Version 1.4 (Effective October 1, 2016) – Exempt from PRA</w:t>
      </w:r>
      <w:r>
        <w:tab/>
      </w:r>
      <w:r>
        <w:fldChar w:fldCharType="begin"/>
      </w:r>
      <w:r>
        <w:instrText xml:space="preserve"> PAGEREF _Toc484012074 \h </w:instrText>
      </w:r>
      <w:r>
        <w:fldChar w:fldCharType="separate"/>
      </w:r>
      <w:r>
        <w:t>6</w:t>
      </w:r>
      <w:r>
        <w:fldChar w:fldCharType="end"/>
      </w:r>
    </w:p>
    <w:p w14:paraId="28A077EA" w14:textId="36D29BEB" w:rsidR="00CC71D8" w:rsidRDefault="00CC71D8" w:rsidP="00CC71D8">
      <w:pPr>
        <w:pStyle w:val="TOC3"/>
        <w:ind w:left="1800" w:hanging="360"/>
        <w:rPr>
          <w:rFonts w:asciiTheme="minorHAnsi" w:eastAsiaTheme="minorEastAsia" w:hAnsiTheme="minorHAnsi" w:cstheme="minorBidi"/>
          <w:sz w:val="22"/>
          <w:szCs w:val="22"/>
        </w:rPr>
      </w:pPr>
      <w:r w:rsidRPr="00DC719F">
        <w:t>c)</w:t>
      </w:r>
      <w:r>
        <w:rPr>
          <w:rFonts w:asciiTheme="minorHAnsi" w:eastAsiaTheme="minorEastAsia" w:hAnsiTheme="minorHAnsi" w:cstheme="minorBidi"/>
          <w:sz w:val="22"/>
          <w:szCs w:val="22"/>
        </w:rPr>
        <w:tab/>
      </w:r>
      <w:r>
        <w:t>Updates Associated with IRF-PAI Version 1.5 (Effective October 1, 2017)</w:t>
      </w:r>
      <w:r>
        <w:tab/>
      </w:r>
      <w:r>
        <w:fldChar w:fldCharType="begin"/>
      </w:r>
      <w:r>
        <w:instrText xml:space="preserve"> PAGEREF _Toc484012075 \h </w:instrText>
      </w:r>
      <w:r>
        <w:fldChar w:fldCharType="separate"/>
      </w:r>
      <w:r>
        <w:t>6</w:t>
      </w:r>
      <w:r>
        <w:fldChar w:fldCharType="end"/>
      </w:r>
    </w:p>
    <w:p w14:paraId="2F2526BF" w14:textId="6ECBF671" w:rsidR="00CC71D8" w:rsidRDefault="00CC71D8" w:rsidP="00CC71D8">
      <w:pPr>
        <w:pStyle w:val="TOC3"/>
        <w:ind w:left="1800" w:hanging="360"/>
        <w:rPr>
          <w:rFonts w:asciiTheme="minorHAnsi" w:eastAsiaTheme="minorEastAsia" w:hAnsiTheme="minorHAnsi" w:cstheme="minorBidi"/>
          <w:sz w:val="22"/>
          <w:szCs w:val="22"/>
        </w:rPr>
      </w:pPr>
      <w:r w:rsidRPr="00DC719F">
        <w:t>d)</w:t>
      </w:r>
      <w:r>
        <w:rPr>
          <w:rFonts w:asciiTheme="minorHAnsi" w:eastAsiaTheme="minorEastAsia" w:hAnsiTheme="minorHAnsi" w:cstheme="minorBidi"/>
          <w:sz w:val="22"/>
          <w:szCs w:val="22"/>
        </w:rPr>
        <w:tab/>
      </w:r>
      <w:r>
        <w:t>Updates Associated with IRF-PAI Version 2.0 (Effective October 1, 2018) – Exempt from PRA</w:t>
      </w:r>
      <w:r>
        <w:tab/>
      </w:r>
      <w:r>
        <w:fldChar w:fldCharType="begin"/>
      </w:r>
      <w:r>
        <w:instrText xml:space="preserve"> PAGEREF _Toc484012076 \h </w:instrText>
      </w:r>
      <w:r>
        <w:fldChar w:fldCharType="separate"/>
      </w:r>
      <w:r>
        <w:t>6</w:t>
      </w:r>
      <w:r>
        <w:fldChar w:fldCharType="end"/>
      </w:r>
    </w:p>
    <w:p w14:paraId="3F4C45F4" w14:textId="0A21FA96" w:rsidR="00CC71D8" w:rsidRPr="00CC71D8" w:rsidRDefault="00CC71D8" w:rsidP="00CC71D8">
      <w:pPr>
        <w:pStyle w:val="TOC2"/>
        <w:ind w:left="1440" w:hanging="360"/>
      </w:pPr>
      <w:r w:rsidRPr="00DC719F">
        <w:rPr>
          <w:bCs/>
        </w:rPr>
        <w:t>2.</w:t>
      </w:r>
      <w:r>
        <w:rPr>
          <w:rFonts w:asciiTheme="minorHAnsi" w:eastAsiaTheme="minorEastAsia" w:hAnsiTheme="minorHAnsi" w:cstheme="minorBidi"/>
          <w:sz w:val="22"/>
          <w:szCs w:val="22"/>
        </w:rPr>
        <w:tab/>
      </w:r>
      <w:r>
        <w:t>Information Users</w:t>
      </w:r>
      <w:r>
        <w:tab/>
      </w:r>
      <w:r>
        <w:fldChar w:fldCharType="begin"/>
      </w:r>
      <w:r>
        <w:instrText xml:space="preserve"> PAGEREF _Toc484012077 \h </w:instrText>
      </w:r>
      <w:r>
        <w:fldChar w:fldCharType="separate"/>
      </w:r>
      <w:r>
        <w:t>8</w:t>
      </w:r>
      <w:r>
        <w:fldChar w:fldCharType="end"/>
      </w:r>
    </w:p>
    <w:p w14:paraId="6C246FF0" w14:textId="76167965" w:rsidR="00CC71D8" w:rsidRPr="00CC71D8" w:rsidRDefault="00CC71D8" w:rsidP="00CC71D8">
      <w:pPr>
        <w:pStyle w:val="TOC2"/>
        <w:ind w:left="1440" w:hanging="360"/>
      </w:pPr>
      <w:r w:rsidRPr="00CC71D8">
        <w:t>3.</w:t>
      </w:r>
      <w:r w:rsidRPr="00CC71D8">
        <w:tab/>
      </w:r>
      <w:r>
        <w:t>Use of Information Technology</w:t>
      </w:r>
      <w:r>
        <w:tab/>
      </w:r>
      <w:r>
        <w:fldChar w:fldCharType="begin"/>
      </w:r>
      <w:r>
        <w:instrText xml:space="preserve"> PAGEREF _Toc484012078 \h </w:instrText>
      </w:r>
      <w:r>
        <w:fldChar w:fldCharType="separate"/>
      </w:r>
      <w:r>
        <w:t>9</w:t>
      </w:r>
      <w:r>
        <w:fldChar w:fldCharType="end"/>
      </w:r>
    </w:p>
    <w:p w14:paraId="4CE74345" w14:textId="5EFC19B0" w:rsidR="00CC71D8" w:rsidRPr="00CC71D8" w:rsidRDefault="00CC71D8" w:rsidP="00CC71D8">
      <w:pPr>
        <w:pStyle w:val="TOC2"/>
        <w:ind w:left="1440" w:hanging="360"/>
      </w:pPr>
      <w:r w:rsidRPr="00CC71D8">
        <w:t>4.</w:t>
      </w:r>
      <w:r w:rsidRPr="00CC71D8">
        <w:tab/>
      </w:r>
      <w:r>
        <w:t>Duplication of Efforts</w:t>
      </w:r>
      <w:r>
        <w:tab/>
      </w:r>
      <w:r>
        <w:fldChar w:fldCharType="begin"/>
      </w:r>
      <w:r>
        <w:instrText xml:space="preserve"> PAGEREF _Toc484012079 \h </w:instrText>
      </w:r>
      <w:r>
        <w:fldChar w:fldCharType="separate"/>
      </w:r>
      <w:r>
        <w:t>9</w:t>
      </w:r>
      <w:r>
        <w:fldChar w:fldCharType="end"/>
      </w:r>
    </w:p>
    <w:p w14:paraId="5F0C9C49" w14:textId="2FC89A2B" w:rsidR="00CC71D8" w:rsidRPr="00CC71D8" w:rsidRDefault="00CC71D8" w:rsidP="00CC71D8">
      <w:pPr>
        <w:pStyle w:val="TOC2"/>
        <w:ind w:left="1440" w:hanging="360"/>
      </w:pPr>
      <w:r w:rsidRPr="00CC71D8">
        <w:t>5.</w:t>
      </w:r>
      <w:r w:rsidRPr="00CC71D8">
        <w:tab/>
      </w:r>
      <w:r>
        <w:t>Small Businesses</w:t>
      </w:r>
      <w:r>
        <w:tab/>
      </w:r>
      <w:r>
        <w:fldChar w:fldCharType="begin"/>
      </w:r>
      <w:r>
        <w:instrText xml:space="preserve"> PAGEREF _Toc484012080 \h </w:instrText>
      </w:r>
      <w:r>
        <w:fldChar w:fldCharType="separate"/>
      </w:r>
      <w:r>
        <w:t>9</w:t>
      </w:r>
      <w:r>
        <w:fldChar w:fldCharType="end"/>
      </w:r>
    </w:p>
    <w:p w14:paraId="01D47DC8" w14:textId="63E0179F" w:rsidR="00CC71D8" w:rsidRPr="00CC71D8" w:rsidRDefault="00CC71D8" w:rsidP="00CC71D8">
      <w:pPr>
        <w:pStyle w:val="TOC2"/>
        <w:ind w:left="1440" w:hanging="360"/>
      </w:pPr>
      <w:r w:rsidRPr="00CC71D8">
        <w:t>6.</w:t>
      </w:r>
      <w:r w:rsidRPr="00CC71D8">
        <w:tab/>
      </w:r>
      <w:r>
        <w:t>Less Frequent Collection</w:t>
      </w:r>
      <w:r>
        <w:tab/>
      </w:r>
      <w:r>
        <w:fldChar w:fldCharType="begin"/>
      </w:r>
      <w:r>
        <w:instrText xml:space="preserve"> PAGEREF _Toc484012081 \h </w:instrText>
      </w:r>
      <w:r>
        <w:fldChar w:fldCharType="separate"/>
      </w:r>
      <w:r>
        <w:t>9</w:t>
      </w:r>
      <w:r>
        <w:fldChar w:fldCharType="end"/>
      </w:r>
    </w:p>
    <w:p w14:paraId="4FEA0C4A" w14:textId="6E76124D" w:rsidR="00CC71D8" w:rsidRPr="00CC71D8" w:rsidRDefault="00CC71D8" w:rsidP="00CC71D8">
      <w:pPr>
        <w:pStyle w:val="TOC2"/>
        <w:ind w:left="1440" w:hanging="360"/>
      </w:pPr>
      <w:r w:rsidRPr="00CC71D8">
        <w:t>7.</w:t>
      </w:r>
      <w:r w:rsidRPr="00CC71D8">
        <w:tab/>
      </w:r>
      <w:r>
        <w:t>Special Circumstances</w:t>
      </w:r>
      <w:r>
        <w:tab/>
      </w:r>
      <w:r>
        <w:fldChar w:fldCharType="begin"/>
      </w:r>
      <w:r>
        <w:instrText xml:space="preserve"> PAGEREF _Toc484012082 \h </w:instrText>
      </w:r>
      <w:r>
        <w:fldChar w:fldCharType="separate"/>
      </w:r>
      <w:r>
        <w:t>9</w:t>
      </w:r>
      <w:r>
        <w:fldChar w:fldCharType="end"/>
      </w:r>
    </w:p>
    <w:p w14:paraId="60E65A49" w14:textId="6182066A" w:rsidR="00CC71D8" w:rsidRPr="00CC71D8" w:rsidRDefault="00CC71D8" w:rsidP="00CC71D8">
      <w:pPr>
        <w:pStyle w:val="TOC2"/>
        <w:ind w:left="1440" w:hanging="360"/>
      </w:pPr>
      <w:r w:rsidRPr="00CC71D8">
        <w:t>8.</w:t>
      </w:r>
      <w:r w:rsidRPr="00CC71D8">
        <w:tab/>
      </w:r>
      <w:r>
        <w:t>Federal Register/Outside Consultation</w:t>
      </w:r>
      <w:r>
        <w:tab/>
      </w:r>
      <w:r>
        <w:fldChar w:fldCharType="begin"/>
      </w:r>
      <w:r>
        <w:instrText xml:space="preserve"> PAGEREF _Toc484012083 \h </w:instrText>
      </w:r>
      <w:r>
        <w:fldChar w:fldCharType="separate"/>
      </w:r>
      <w:r>
        <w:t>10</w:t>
      </w:r>
      <w:r>
        <w:fldChar w:fldCharType="end"/>
      </w:r>
    </w:p>
    <w:p w14:paraId="0022867A" w14:textId="682FA372" w:rsidR="00CC71D8" w:rsidRPr="00CC71D8" w:rsidRDefault="00CC71D8" w:rsidP="00CC71D8">
      <w:pPr>
        <w:pStyle w:val="TOC2"/>
        <w:ind w:left="1440" w:hanging="360"/>
      </w:pPr>
      <w:r w:rsidRPr="00CC71D8">
        <w:t>9.</w:t>
      </w:r>
      <w:r w:rsidRPr="00CC71D8">
        <w:tab/>
      </w:r>
      <w:r>
        <w:t>Payment/Gifts to Respondents</w:t>
      </w:r>
      <w:r>
        <w:tab/>
      </w:r>
      <w:r>
        <w:fldChar w:fldCharType="begin"/>
      </w:r>
      <w:r>
        <w:instrText xml:space="preserve"> PAGEREF _Toc484012084 \h </w:instrText>
      </w:r>
      <w:r>
        <w:fldChar w:fldCharType="separate"/>
      </w:r>
      <w:r>
        <w:t>10</w:t>
      </w:r>
      <w:r>
        <w:fldChar w:fldCharType="end"/>
      </w:r>
    </w:p>
    <w:p w14:paraId="478DB5A2" w14:textId="28D59651" w:rsidR="00CC71D8" w:rsidRPr="00CC71D8" w:rsidRDefault="00CC71D8" w:rsidP="00CC71D8">
      <w:pPr>
        <w:pStyle w:val="TOC2"/>
        <w:ind w:left="1440" w:hanging="360"/>
      </w:pPr>
      <w:r w:rsidRPr="00CC71D8">
        <w:t>10.</w:t>
      </w:r>
      <w:r w:rsidRPr="00CC71D8">
        <w:tab/>
      </w:r>
      <w:r>
        <w:t>Confidentiality</w:t>
      </w:r>
      <w:r>
        <w:tab/>
      </w:r>
      <w:r>
        <w:fldChar w:fldCharType="begin"/>
      </w:r>
      <w:r>
        <w:instrText xml:space="preserve"> PAGEREF _Toc484012085 \h </w:instrText>
      </w:r>
      <w:r>
        <w:fldChar w:fldCharType="separate"/>
      </w:r>
      <w:r>
        <w:t>10</w:t>
      </w:r>
      <w:r>
        <w:fldChar w:fldCharType="end"/>
      </w:r>
    </w:p>
    <w:p w14:paraId="227DF45A" w14:textId="7A354452" w:rsidR="00CC71D8" w:rsidRPr="00CC71D8" w:rsidRDefault="00CC71D8" w:rsidP="00CC71D8">
      <w:pPr>
        <w:pStyle w:val="TOC2"/>
        <w:ind w:left="1440" w:hanging="360"/>
      </w:pPr>
      <w:r w:rsidRPr="00CC71D8">
        <w:t>11.</w:t>
      </w:r>
      <w:r w:rsidRPr="00CC71D8">
        <w:tab/>
      </w:r>
      <w:r>
        <w:t>Sensitive Questions</w:t>
      </w:r>
      <w:r>
        <w:tab/>
      </w:r>
      <w:r>
        <w:fldChar w:fldCharType="begin"/>
      </w:r>
      <w:r>
        <w:instrText xml:space="preserve"> PAGEREF _Toc484012086 \h </w:instrText>
      </w:r>
      <w:r>
        <w:fldChar w:fldCharType="separate"/>
      </w:r>
      <w:r>
        <w:t>10</w:t>
      </w:r>
      <w:r>
        <w:fldChar w:fldCharType="end"/>
      </w:r>
    </w:p>
    <w:p w14:paraId="5513E328" w14:textId="4420D086" w:rsidR="00CC71D8" w:rsidRDefault="00CC71D8" w:rsidP="00CC71D8">
      <w:pPr>
        <w:pStyle w:val="TOC2"/>
        <w:ind w:left="1440" w:hanging="360"/>
        <w:rPr>
          <w:rFonts w:asciiTheme="minorHAnsi" w:eastAsiaTheme="minorEastAsia" w:hAnsiTheme="minorHAnsi" w:cstheme="minorBidi"/>
          <w:sz w:val="22"/>
          <w:szCs w:val="22"/>
        </w:rPr>
      </w:pPr>
      <w:r w:rsidRPr="00CC71D8">
        <w:t>12.</w:t>
      </w:r>
      <w:r w:rsidRPr="00CC71D8">
        <w:tab/>
      </w:r>
      <w:r>
        <w:t>Burden Estimates (Hours &amp; Wages)</w:t>
      </w:r>
      <w:r>
        <w:tab/>
      </w:r>
      <w:r>
        <w:fldChar w:fldCharType="begin"/>
      </w:r>
      <w:r>
        <w:instrText xml:space="preserve"> PAGEREF _Toc484012087 \h </w:instrText>
      </w:r>
      <w:r>
        <w:fldChar w:fldCharType="separate"/>
      </w:r>
      <w:r>
        <w:t>10</w:t>
      </w:r>
      <w:r>
        <w:fldChar w:fldCharType="end"/>
      </w:r>
    </w:p>
    <w:p w14:paraId="0D84FB41" w14:textId="630CC5B5" w:rsidR="00CC71D8" w:rsidRPr="007839E6" w:rsidRDefault="00CC71D8" w:rsidP="007839E6">
      <w:pPr>
        <w:pStyle w:val="TOC3"/>
        <w:ind w:left="1800" w:hanging="360"/>
      </w:pPr>
      <w:r w:rsidRPr="00DC719F">
        <w:t>a)</w:t>
      </w:r>
      <w:r>
        <w:rPr>
          <w:rFonts w:asciiTheme="minorHAnsi" w:eastAsiaTheme="minorEastAsia" w:hAnsiTheme="minorHAnsi" w:cstheme="minorBidi"/>
          <w:sz w:val="22"/>
          <w:szCs w:val="22"/>
        </w:rPr>
        <w:tab/>
      </w:r>
      <w:r>
        <w:t>Burden Associated with new items added to IRF-PAI Version 1.3 (Effective October 1, 2015)</w:t>
      </w:r>
      <w:r>
        <w:tab/>
      </w:r>
      <w:r>
        <w:fldChar w:fldCharType="begin"/>
      </w:r>
      <w:r>
        <w:instrText xml:space="preserve"> PAGEREF _Toc484012093 \h </w:instrText>
      </w:r>
      <w:r>
        <w:fldChar w:fldCharType="separate"/>
      </w:r>
      <w:r>
        <w:t>11</w:t>
      </w:r>
      <w:r>
        <w:fldChar w:fldCharType="end"/>
      </w:r>
    </w:p>
    <w:p w14:paraId="41A7A4F6" w14:textId="3F86DAEF" w:rsidR="00CC71D8" w:rsidRPr="007839E6" w:rsidRDefault="00CC71D8" w:rsidP="007839E6">
      <w:pPr>
        <w:pStyle w:val="TOC3"/>
        <w:ind w:left="1800" w:hanging="360"/>
      </w:pPr>
      <w:r w:rsidRPr="00DC719F">
        <w:t>b)</w:t>
      </w:r>
      <w:r w:rsidRPr="007839E6">
        <w:tab/>
      </w:r>
      <w:r>
        <w:t>Burden Associated with new items added IRF-PAI Version 1.4 (Effective October 1, 2016) – Exempt from PRA until Standardization</w:t>
      </w:r>
      <w:r>
        <w:tab/>
      </w:r>
      <w:r>
        <w:fldChar w:fldCharType="begin"/>
      </w:r>
      <w:r>
        <w:instrText xml:space="preserve"> PAGEREF _Toc484012094 \h </w:instrText>
      </w:r>
      <w:r>
        <w:fldChar w:fldCharType="separate"/>
      </w:r>
      <w:r>
        <w:t>12</w:t>
      </w:r>
      <w:r>
        <w:fldChar w:fldCharType="end"/>
      </w:r>
    </w:p>
    <w:p w14:paraId="57703B9F" w14:textId="5E280257" w:rsidR="00CC71D8" w:rsidRPr="007839E6" w:rsidRDefault="00CC71D8" w:rsidP="007839E6">
      <w:pPr>
        <w:pStyle w:val="TOC3"/>
        <w:ind w:left="1800" w:hanging="360"/>
      </w:pPr>
      <w:r w:rsidRPr="00DC719F">
        <w:t>c)</w:t>
      </w:r>
      <w:r w:rsidRPr="007839E6">
        <w:tab/>
      </w:r>
      <w:r>
        <w:t>Burden Associated with IRF-PAI Version 1.5 (Effective October 1, 2017)</w:t>
      </w:r>
      <w:r>
        <w:tab/>
      </w:r>
      <w:r>
        <w:fldChar w:fldCharType="begin"/>
      </w:r>
      <w:r>
        <w:instrText xml:space="preserve"> PAGEREF _Toc484012095 \h </w:instrText>
      </w:r>
      <w:r>
        <w:fldChar w:fldCharType="separate"/>
      </w:r>
      <w:r>
        <w:t>13</w:t>
      </w:r>
      <w:r>
        <w:fldChar w:fldCharType="end"/>
      </w:r>
    </w:p>
    <w:p w14:paraId="07AC1CD4" w14:textId="38AFEA44" w:rsidR="00CC71D8" w:rsidRPr="007839E6" w:rsidRDefault="00CC71D8" w:rsidP="007839E6">
      <w:pPr>
        <w:pStyle w:val="TOC3"/>
        <w:ind w:left="1800" w:hanging="360"/>
      </w:pPr>
      <w:r w:rsidRPr="00DC719F">
        <w:t>d)</w:t>
      </w:r>
      <w:r w:rsidRPr="007839E6">
        <w:tab/>
      </w:r>
      <w:r>
        <w:t>Burden Associated with new items added IRF-PAI Version 2.0 (Effective October 1, 2018) – Exempt from PRA until Standardization</w:t>
      </w:r>
      <w:r>
        <w:tab/>
      </w:r>
      <w:r>
        <w:fldChar w:fldCharType="begin"/>
      </w:r>
      <w:r>
        <w:instrText xml:space="preserve"> PAGEREF _Toc484012096 \h </w:instrText>
      </w:r>
      <w:r>
        <w:fldChar w:fldCharType="separate"/>
      </w:r>
      <w:r>
        <w:t>14</w:t>
      </w:r>
      <w:r>
        <w:fldChar w:fldCharType="end"/>
      </w:r>
    </w:p>
    <w:p w14:paraId="70DAB13A" w14:textId="61704057" w:rsidR="00CC71D8" w:rsidRDefault="00CC71D8" w:rsidP="007839E6">
      <w:pPr>
        <w:pStyle w:val="TOC3"/>
        <w:ind w:left="1800" w:hanging="360"/>
        <w:rPr>
          <w:rFonts w:asciiTheme="minorHAnsi" w:eastAsiaTheme="minorEastAsia" w:hAnsiTheme="minorHAnsi" w:cstheme="minorBidi"/>
          <w:sz w:val="22"/>
          <w:szCs w:val="22"/>
        </w:rPr>
      </w:pPr>
      <w:r w:rsidRPr="00DC719F">
        <w:t>e)</w:t>
      </w:r>
      <w:r w:rsidRPr="007839E6">
        <w:tab/>
      </w:r>
      <w:r>
        <w:t>Summary of burden for IRF-PAI Versions 1.3, 1.4, 1.5, and 2.0</w:t>
      </w:r>
      <w:r>
        <w:tab/>
      </w:r>
      <w:r>
        <w:fldChar w:fldCharType="begin"/>
      </w:r>
      <w:r>
        <w:instrText xml:space="preserve"> PAGEREF _Toc484012097 \h </w:instrText>
      </w:r>
      <w:r>
        <w:fldChar w:fldCharType="separate"/>
      </w:r>
      <w:r>
        <w:t>17</w:t>
      </w:r>
      <w:r>
        <w:fldChar w:fldCharType="end"/>
      </w:r>
    </w:p>
    <w:p w14:paraId="10CDF177" w14:textId="1C9496FC" w:rsidR="00CC71D8" w:rsidRPr="007839E6" w:rsidRDefault="00CC71D8" w:rsidP="007839E6">
      <w:pPr>
        <w:pStyle w:val="TOC2"/>
        <w:ind w:left="1440" w:hanging="360"/>
      </w:pPr>
      <w:r w:rsidRPr="00DC719F">
        <w:rPr>
          <w:bCs/>
        </w:rPr>
        <w:t>13.</w:t>
      </w:r>
      <w:r>
        <w:rPr>
          <w:rFonts w:asciiTheme="minorHAnsi" w:eastAsiaTheme="minorEastAsia" w:hAnsiTheme="minorHAnsi" w:cstheme="minorBidi"/>
          <w:sz w:val="22"/>
          <w:szCs w:val="22"/>
        </w:rPr>
        <w:tab/>
      </w:r>
      <w:r>
        <w:t>Capital Costs</w:t>
      </w:r>
      <w:r>
        <w:tab/>
      </w:r>
      <w:r>
        <w:fldChar w:fldCharType="begin"/>
      </w:r>
      <w:r>
        <w:instrText xml:space="preserve"> PAGEREF _Toc484012098 \h </w:instrText>
      </w:r>
      <w:r>
        <w:fldChar w:fldCharType="separate"/>
      </w:r>
      <w:r>
        <w:t>17</w:t>
      </w:r>
      <w:r>
        <w:fldChar w:fldCharType="end"/>
      </w:r>
    </w:p>
    <w:p w14:paraId="47B50B37" w14:textId="52FF1B66" w:rsidR="00CC71D8" w:rsidRPr="007839E6" w:rsidRDefault="00CC71D8" w:rsidP="007839E6">
      <w:pPr>
        <w:pStyle w:val="TOC2"/>
        <w:ind w:left="1440" w:hanging="360"/>
      </w:pPr>
      <w:r w:rsidRPr="007839E6">
        <w:t>14.</w:t>
      </w:r>
      <w:r w:rsidRPr="007839E6">
        <w:tab/>
      </w:r>
      <w:r>
        <w:t>Cost to Federal Government</w:t>
      </w:r>
      <w:r>
        <w:tab/>
      </w:r>
      <w:r>
        <w:fldChar w:fldCharType="begin"/>
      </w:r>
      <w:r>
        <w:instrText xml:space="preserve"> PAGEREF _Toc484012099 \h </w:instrText>
      </w:r>
      <w:r>
        <w:fldChar w:fldCharType="separate"/>
      </w:r>
      <w:r>
        <w:t>17</w:t>
      </w:r>
      <w:r>
        <w:fldChar w:fldCharType="end"/>
      </w:r>
    </w:p>
    <w:p w14:paraId="077C2489" w14:textId="3A8127B3" w:rsidR="00CC71D8" w:rsidRPr="007839E6" w:rsidRDefault="00CC71D8" w:rsidP="007839E6">
      <w:pPr>
        <w:pStyle w:val="TOC2"/>
        <w:ind w:left="1440" w:hanging="360"/>
      </w:pPr>
      <w:r w:rsidRPr="007839E6">
        <w:t>15.</w:t>
      </w:r>
      <w:r w:rsidRPr="007839E6">
        <w:tab/>
      </w:r>
      <w:r>
        <w:t>Changes to Burden</w:t>
      </w:r>
      <w:r>
        <w:tab/>
      </w:r>
      <w:r>
        <w:fldChar w:fldCharType="begin"/>
      </w:r>
      <w:r>
        <w:instrText xml:space="preserve"> PAGEREF _Toc484012100 \h </w:instrText>
      </w:r>
      <w:r>
        <w:fldChar w:fldCharType="separate"/>
      </w:r>
      <w:r>
        <w:t>18</w:t>
      </w:r>
      <w:r>
        <w:fldChar w:fldCharType="end"/>
      </w:r>
    </w:p>
    <w:p w14:paraId="4092504B" w14:textId="56635437" w:rsidR="00CC71D8" w:rsidRPr="007839E6" w:rsidRDefault="00CC71D8" w:rsidP="007839E6">
      <w:pPr>
        <w:pStyle w:val="TOC2"/>
        <w:ind w:left="1440" w:hanging="360"/>
      </w:pPr>
      <w:r w:rsidRPr="007839E6">
        <w:t>16.</w:t>
      </w:r>
      <w:r w:rsidRPr="007839E6">
        <w:tab/>
      </w:r>
      <w:r>
        <w:t>Publication/Tabulation Dates</w:t>
      </w:r>
      <w:r>
        <w:tab/>
      </w:r>
      <w:r>
        <w:fldChar w:fldCharType="begin"/>
      </w:r>
      <w:r>
        <w:instrText xml:space="preserve"> PAGEREF _Toc484012101 \h </w:instrText>
      </w:r>
      <w:r>
        <w:fldChar w:fldCharType="separate"/>
      </w:r>
      <w:r>
        <w:t>18</w:t>
      </w:r>
      <w:r>
        <w:fldChar w:fldCharType="end"/>
      </w:r>
    </w:p>
    <w:p w14:paraId="481F33BF" w14:textId="348CFDDF" w:rsidR="00CC71D8" w:rsidRPr="007839E6" w:rsidRDefault="00CC71D8" w:rsidP="007839E6">
      <w:pPr>
        <w:pStyle w:val="TOC2"/>
        <w:ind w:left="1440" w:hanging="360"/>
      </w:pPr>
      <w:r w:rsidRPr="007839E6">
        <w:lastRenderedPageBreak/>
        <w:t>17.</w:t>
      </w:r>
      <w:r w:rsidRPr="007839E6">
        <w:tab/>
      </w:r>
      <w:r>
        <w:t>Expiration Date</w:t>
      </w:r>
      <w:r>
        <w:tab/>
      </w:r>
      <w:r>
        <w:fldChar w:fldCharType="begin"/>
      </w:r>
      <w:r>
        <w:instrText xml:space="preserve"> PAGEREF _Toc484012102 \h </w:instrText>
      </w:r>
      <w:r>
        <w:fldChar w:fldCharType="separate"/>
      </w:r>
      <w:r>
        <w:t>18</w:t>
      </w:r>
      <w:r>
        <w:fldChar w:fldCharType="end"/>
      </w:r>
    </w:p>
    <w:p w14:paraId="701112CE" w14:textId="093AE587" w:rsidR="00CC71D8" w:rsidRDefault="00CC71D8" w:rsidP="007839E6">
      <w:pPr>
        <w:pStyle w:val="TOC2"/>
        <w:ind w:left="1440" w:hanging="360"/>
        <w:rPr>
          <w:rFonts w:asciiTheme="minorHAnsi" w:eastAsiaTheme="minorEastAsia" w:hAnsiTheme="minorHAnsi" w:cstheme="minorBidi"/>
          <w:sz w:val="22"/>
          <w:szCs w:val="22"/>
        </w:rPr>
      </w:pPr>
      <w:r w:rsidRPr="007839E6">
        <w:t>18.</w:t>
      </w:r>
      <w:r w:rsidRPr="007839E6">
        <w:tab/>
      </w:r>
      <w:r>
        <w:t>Certification Statement</w:t>
      </w:r>
      <w:r>
        <w:tab/>
      </w:r>
      <w:r>
        <w:fldChar w:fldCharType="begin"/>
      </w:r>
      <w:r>
        <w:instrText xml:space="preserve"> PAGEREF _Toc484012103 \h </w:instrText>
      </w:r>
      <w:r>
        <w:fldChar w:fldCharType="separate"/>
      </w:r>
      <w:r>
        <w:t>18</w:t>
      </w:r>
      <w:r>
        <w:fldChar w:fldCharType="end"/>
      </w:r>
    </w:p>
    <w:p w14:paraId="2FBD7845" w14:textId="4FA9A712" w:rsidR="008406B0" w:rsidRDefault="00C96C66" w:rsidP="00222EB3">
      <w:pPr>
        <w:jc w:val="center"/>
        <w:rPr>
          <w:b/>
          <w:sz w:val="22"/>
          <w:szCs w:val="22"/>
        </w:rPr>
      </w:pPr>
      <w:r w:rsidRPr="00424069">
        <w:rPr>
          <w:b/>
          <w:sz w:val="22"/>
          <w:szCs w:val="22"/>
        </w:rPr>
        <w:fldChar w:fldCharType="end"/>
      </w:r>
    </w:p>
    <w:p w14:paraId="5253830B" w14:textId="6E73F045" w:rsidR="00222EB3" w:rsidRDefault="00222EB3" w:rsidP="00222EB3">
      <w:pPr>
        <w:jc w:val="center"/>
        <w:rPr>
          <w:b/>
          <w:sz w:val="22"/>
          <w:szCs w:val="22"/>
        </w:rPr>
      </w:pPr>
    </w:p>
    <w:p w14:paraId="76DA9908" w14:textId="4997E6BA" w:rsidR="00222EB3" w:rsidRDefault="00222EB3">
      <w:pPr>
        <w:pStyle w:val="TableofFigures"/>
        <w:rPr>
          <w:rFonts w:asciiTheme="minorHAnsi" w:eastAsiaTheme="minorEastAsia" w:hAnsiTheme="minorHAnsi" w:cstheme="minorBidi"/>
          <w:sz w:val="22"/>
          <w:szCs w:val="22"/>
        </w:rPr>
      </w:pPr>
      <w:r>
        <w:rPr>
          <w:sz w:val="22"/>
          <w:szCs w:val="22"/>
        </w:rPr>
        <w:fldChar w:fldCharType="begin"/>
      </w:r>
      <w:r>
        <w:rPr>
          <w:sz w:val="22"/>
          <w:szCs w:val="22"/>
        </w:rPr>
        <w:instrText xml:space="preserve"> TOC \h \z \t "App Heading 1" \c </w:instrText>
      </w:r>
      <w:r>
        <w:rPr>
          <w:sz w:val="22"/>
          <w:szCs w:val="22"/>
        </w:rPr>
        <w:fldChar w:fldCharType="separate"/>
      </w:r>
      <w:hyperlink w:anchor="_Toc484007265" w:history="1">
        <w:r w:rsidRPr="006E73A0">
          <w:rPr>
            <w:rStyle w:val="Hyperlink"/>
          </w:rPr>
          <w:t>APPENDIX A</w:t>
        </w:r>
        <w:r>
          <w:rPr>
            <w:webHidden/>
          </w:rPr>
          <w:tab/>
        </w:r>
        <w:r>
          <w:rPr>
            <w:webHidden/>
          </w:rPr>
          <w:fldChar w:fldCharType="begin"/>
        </w:r>
        <w:r>
          <w:rPr>
            <w:webHidden/>
          </w:rPr>
          <w:instrText xml:space="preserve"> PAGEREF _Toc484007265 \h </w:instrText>
        </w:r>
        <w:r>
          <w:rPr>
            <w:webHidden/>
          </w:rPr>
        </w:r>
        <w:r>
          <w:rPr>
            <w:webHidden/>
          </w:rPr>
          <w:fldChar w:fldCharType="separate"/>
        </w:r>
        <w:r w:rsidR="007839E6">
          <w:rPr>
            <w:webHidden/>
          </w:rPr>
          <w:t>19</w:t>
        </w:r>
        <w:r>
          <w:rPr>
            <w:webHidden/>
          </w:rPr>
          <w:fldChar w:fldCharType="end"/>
        </w:r>
      </w:hyperlink>
    </w:p>
    <w:p w14:paraId="3B2DAE8F" w14:textId="786C8ACF" w:rsidR="00222EB3" w:rsidRDefault="005912B8" w:rsidP="00222EB3">
      <w:pPr>
        <w:pStyle w:val="TableofFigures"/>
        <w:ind w:hanging="810"/>
        <w:rPr>
          <w:rFonts w:asciiTheme="minorHAnsi" w:eastAsiaTheme="minorEastAsia" w:hAnsiTheme="minorHAnsi" w:cstheme="minorBidi"/>
          <w:sz w:val="22"/>
          <w:szCs w:val="22"/>
        </w:rPr>
      </w:pPr>
      <w:hyperlink w:anchor="_Toc484007266" w:history="1">
        <w:r w:rsidR="00222EB3" w:rsidRPr="006E73A0">
          <w:rPr>
            <w:rStyle w:val="Hyperlink"/>
          </w:rPr>
          <w:t>IRF-PAI Version 1.3 (Effective October 1, 2015)</w:t>
        </w:r>
        <w:r w:rsidR="00222EB3">
          <w:rPr>
            <w:webHidden/>
          </w:rPr>
          <w:tab/>
        </w:r>
        <w:r w:rsidR="00222EB3">
          <w:rPr>
            <w:webHidden/>
          </w:rPr>
          <w:fldChar w:fldCharType="begin"/>
        </w:r>
        <w:r w:rsidR="00222EB3">
          <w:rPr>
            <w:webHidden/>
          </w:rPr>
          <w:instrText xml:space="preserve"> PAGEREF _Toc484007266 \h </w:instrText>
        </w:r>
        <w:r w:rsidR="00222EB3">
          <w:rPr>
            <w:webHidden/>
          </w:rPr>
        </w:r>
        <w:r w:rsidR="00222EB3">
          <w:rPr>
            <w:webHidden/>
          </w:rPr>
          <w:fldChar w:fldCharType="separate"/>
        </w:r>
        <w:r w:rsidR="007839E6">
          <w:rPr>
            <w:webHidden/>
          </w:rPr>
          <w:t>19</w:t>
        </w:r>
        <w:r w:rsidR="00222EB3">
          <w:rPr>
            <w:webHidden/>
          </w:rPr>
          <w:fldChar w:fldCharType="end"/>
        </w:r>
      </w:hyperlink>
    </w:p>
    <w:p w14:paraId="628E7818" w14:textId="18C1F80F" w:rsidR="00222EB3" w:rsidRDefault="005912B8">
      <w:pPr>
        <w:pStyle w:val="TableofFigures"/>
        <w:rPr>
          <w:rFonts w:asciiTheme="minorHAnsi" w:eastAsiaTheme="minorEastAsia" w:hAnsiTheme="minorHAnsi" w:cstheme="minorBidi"/>
          <w:sz w:val="22"/>
          <w:szCs w:val="22"/>
        </w:rPr>
      </w:pPr>
      <w:hyperlink w:anchor="_Toc484007267" w:history="1">
        <w:r w:rsidR="00222EB3" w:rsidRPr="006E73A0">
          <w:rPr>
            <w:rStyle w:val="Hyperlink"/>
          </w:rPr>
          <w:t>APPENDIX B</w:t>
        </w:r>
        <w:r w:rsidR="00222EB3">
          <w:rPr>
            <w:webHidden/>
          </w:rPr>
          <w:tab/>
        </w:r>
        <w:r w:rsidR="00222EB3">
          <w:rPr>
            <w:webHidden/>
          </w:rPr>
          <w:fldChar w:fldCharType="begin"/>
        </w:r>
        <w:r w:rsidR="00222EB3">
          <w:rPr>
            <w:webHidden/>
          </w:rPr>
          <w:instrText xml:space="preserve"> PAGEREF _Toc484007267 \h </w:instrText>
        </w:r>
        <w:r w:rsidR="00222EB3">
          <w:rPr>
            <w:webHidden/>
          </w:rPr>
        </w:r>
        <w:r w:rsidR="00222EB3">
          <w:rPr>
            <w:webHidden/>
          </w:rPr>
          <w:fldChar w:fldCharType="separate"/>
        </w:r>
        <w:r w:rsidR="007839E6">
          <w:rPr>
            <w:webHidden/>
          </w:rPr>
          <w:t>20</w:t>
        </w:r>
        <w:r w:rsidR="00222EB3">
          <w:rPr>
            <w:webHidden/>
          </w:rPr>
          <w:fldChar w:fldCharType="end"/>
        </w:r>
      </w:hyperlink>
    </w:p>
    <w:p w14:paraId="0EA209E3" w14:textId="247FDEA1" w:rsidR="00222EB3" w:rsidRDefault="005912B8" w:rsidP="00222EB3">
      <w:pPr>
        <w:pStyle w:val="TableofFigures"/>
        <w:ind w:hanging="810"/>
        <w:rPr>
          <w:rFonts w:asciiTheme="minorHAnsi" w:eastAsiaTheme="minorEastAsia" w:hAnsiTheme="minorHAnsi" w:cstheme="minorBidi"/>
          <w:sz w:val="22"/>
          <w:szCs w:val="22"/>
        </w:rPr>
      </w:pPr>
      <w:hyperlink w:anchor="_Toc484007268" w:history="1">
        <w:r w:rsidR="00222EB3" w:rsidRPr="006E73A0">
          <w:rPr>
            <w:rStyle w:val="Hyperlink"/>
          </w:rPr>
          <w:t>Change Table from 1.3 to 1.4</w:t>
        </w:r>
        <w:r w:rsidR="00222EB3">
          <w:rPr>
            <w:webHidden/>
          </w:rPr>
          <w:tab/>
        </w:r>
        <w:r w:rsidR="00222EB3">
          <w:rPr>
            <w:webHidden/>
          </w:rPr>
          <w:fldChar w:fldCharType="begin"/>
        </w:r>
        <w:r w:rsidR="00222EB3">
          <w:rPr>
            <w:webHidden/>
          </w:rPr>
          <w:instrText xml:space="preserve"> PAGEREF _Toc484007268 \h </w:instrText>
        </w:r>
        <w:r w:rsidR="00222EB3">
          <w:rPr>
            <w:webHidden/>
          </w:rPr>
        </w:r>
        <w:r w:rsidR="00222EB3">
          <w:rPr>
            <w:webHidden/>
          </w:rPr>
          <w:fldChar w:fldCharType="separate"/>
        </w:r>
        <w:r w:rsidR="007839E6">
          <w:rPr>
            <w:webHidden/>
          </w:rPr>
          <w:t>20</w:t>
        </w:r>
        <w:r w:rsidR="00222EB3">
          <w:rPr>
            <w:webHidden/>
          </w:rPr>
          <w:fldChar w:fldCharType="end"/>
        </w:r>
      </w:hyperlink>
    </w:p>
    <w:p w14:paraId="796202C8" w14:textId="4AC22D1F" w:rsidR="00222EB3" w:rsidRDefault="005912B8" w:rsidP="00222EB3">
      <w:pPr>
        <w:pStyle w:val="TableofFigures"/>
        <w:ind w:hanging="810"/>
        <w:rPr>
          <w:rFonts w:asciiTheme="minorHAnsi" w:eastAsiaTheme="minorEastAsia" w:hAnsiTheme="minorHAnsi" w:cstheme="minorBidi"/>
          <w:sz w:val="22"/>
          <w:szCs w:val="22"/>
        </w:rPr>
      </w:pPr>
      <w:hyperlink w:anchor="_Toc484007269" w:history="1">
        <w:r w:rsidR="00222EB3" w:rsidRPr="006E73A0">
          <w:rPr>
            <w:rStyle w:val="Hyperlink"/>
          </w:rPr>
          <w:t>IRF-PAI Version 1.4 (Effective October 1, 2016)</w:t>
        </w:r>
        <w:r w:rsidR="00222EB3">
          <w:rPr>
            <w:webHidden/>
          </w:rPr>
          <w:tab/>
        </w:r>
        <w:r w:rsidR="00222EB3">
          <w:rPr>
            <w:webHidden/>
          </w:rPr>
          <w:fldChar w:fldCharType="begin"/>
        </w:r>
        <w:r w:rsidR="00222EB3">
          <w:rPr>
            <w:webHidden/>
          </w:rPr>
          <w:instrText xml:space="preserve"> PAGEREF _Toc484007269 \h </w:instrText>
        </w:r>
        <w:r w:rsidR="00222EB3">
          <w:rPr>
            <w:webHidden/>
          </w:rPr>
        </w:r>
        <w:r w:rsidR="00222EB3">
          <w:rPr>
            <w:webHidden/>
          </w:rPr>
          <w:fldChar w:fldCharType="separate"/>
        </w:r>
        <w:r w:rsidR="007839E6">
          <w:rPr>
            <w:webHidden/>
          </w:rPr>
          <w:t>20</w:t>
        </w:r>
        <w:r w:rsidR="00222EB3">
          <w:rPr>
            <w:webHidden/>
          </w:rPr>
          <w:fldChar w:fldCharType="end"/>
        </w:r>
      </w:hyperlink>
    </w:p>
    <w:p w14:paraId="4011B123" w14:textId="52A1D9CF" w:rsidR="00222EB3" w:rsidRDefault="005912B8">
      <w:pPr>
        <w:pStyle w:val="TableofFigures"/>
        <w:rPr>
          <w:rFonts w:asciiTheme="minorHAnsi" w:eastAsiaTheme="minorEastAsia" w:hAnsiTheme="minorHAnsi" w:cstheme="minorBidi"/>
          <w:sz w:val="22"/>
          <w:szCs w:val="22"/>
        </w:rPr>
      </w:pPr>
      <w:hyperlink w:anchor="_Toc484007270" w:history="1">
        <w:r w:rsidR="00222EB3" w:rsidRPr="006E73A0">
          <w:rPr>
            <w:rStyle w:val="Hyperlink"/>
          </w:rPr>
          <w:t>APPENDIX C</w:t>
        </w:r>
        <w:r w:rsidR="00222EB3">
          <w:rPr>
            <w:webHidden/>
          </w:rPr>
          <w:tab/>
        </w:r>
        <w:r w:rsidR="00222EB3">
          <w:rPr>
            <w:webHidden/>
          </w:rPr>
          <w:fldChar w:fldCharType="begin"/>
        </w:r>
        <w:r w:rsidR="00222EB3">
          <w:rPr>
            <w:webHidden/>
          </w:rPr>
          <w:instrText xml:space="preserve"> PAGEREF _Toc484007270 \h </w:instrText>
        </w:r>
        <w:r w:rsidR="00222EB3">
          <w:rPr>
            <w:webHidden/>
          </w:rPr>
        </w:r>
        <w:r w:rsidR="00222EB3">
          <w:rPr>
            <w:webHidden/>
          </w:rPr>
          <w:fldChar w:fldCharType="separate"/>
        </w:r>
        <w:r w:rsidR="007839E6">
          <w:rPr>
            <w:webHidden/>
          </w:rPr>
          <w:t>21</w:t>
        </w:r>
        <w:r w:rsidR="00222EB3">
          <w:rPr>
            <w:webHidden/>
          </w:rPr>
          <w:fldChar w:fldCharType="end"/>
        </w:r>
      </w:hyperlink>
    </w:p>
    <w:p w14:paraId="01C55693" w14:textId="68098E40" w:rsidR="00222EB3" w:rsidRDefault="005912B8" w:rsidP="00222EB3">
      <w:pPr>
        <w:pStyle w:val="TableofFigures"/>
        <w:ind w:hanging="810"/>
        <w:rPr>
          <w:rFonts w:asciiTheme="minorHAnsi" w:eastAsiaTheme="minorEastAsia" w:hAnsiTheme="minorHAnsi" w:cstheme="minorBidi"/>
          <w:sz w:val="22"/>
          <w:szCs w:val="22"/>
        </w:rPr>
      </w:pPr>
      <w:hyperlink w:anchor="_Toc484007271" w:history="1">
        <w:r w:rsidR="00222EB3" w:rsidRPr="006E73A0">
          <w:rPr>
            <w:rStyle w:val="Hyperlink"/>
          </w:rPr>
          <w:t>Change Table from 1.4 to 1.5 and Change Table from 1.5 to 2.0</w:t>
        </w:r>
        <w:r w:rsidR="00222EB3">
          <w:rPr>
            <w:webHidden/>
          </w:rPr>
          <w:tab/>
        </w:r>
        <w:r w:rsidR="00222EB3">
          <w:rPr>
            <w:webHidden/>
          </w:rPr>
          <w:fldChar w:fldCharType="begin"/>
        </w:r>
        <w:r w:rsidR="00222EB3">
          <w:rPr>
            <w:webHidden/>
          </w:rPr>
          <w:instrText xml:space="preserve"> PAGEREF _Toc484007271 \h </w:instrText>
        </w:r>
        <w:r w:rsidR="00222EB3">
          <w:rPr>
            <w:webHidden/>
          </w:rPr>
        </w:r>
        <w:r w:rsidR="00222EB3">
          <w:rPr>
            <w:webHidden/>
          </w:rPr>
          <w:fldChar w:fldCharType="separate"/>
        </w:r>
        <w:r w:rsidR="007839E6">
          <w:rPr>
            <w:webHidden/>
          </w:rPr>
          <w:t>21</w:t>
        </w:r>
        <w:r w:rsidR="00222EB3">
          <w:rPr>
            <w:webHidden/>
          </w:rPr>
          <w:fldChar w:fldCharType="end"/>
        </w:r>
      </w:hyperlink>
    </w:p>
    <w:p w14:paraId="0A96E420" w14:textId="05F5DD8D" w:rsidR="00222EB3" w:rsidRDefault="005912B8" w:rsidP="00222EB3">
      <w:pPr>
        <w:pStyle w:val="TableofFigures"/>
        <w:ind w:hanging="810"/>
        <w:rPr>
          <w:rFonts w:asciiTheme="minorHAnsi" w:eastAsiaTheme="minorEastAsia" w:hAnsiTheme="minorHAnsi" w:cstheme="minorBidi"/>
          <w:sz w:val="22"/>
          <w:szCs w:val="22"/>
        </w:rPr>
      </w:pPr>
      <w:hyperlink w:anchor="_Toc484007272" w:history="1">
        <w:r w:rsidR="00222EB3" w:rsidRPr="006E73A0">
          <w:rPr>
            <w:rStyle w:val="Hyperlink"/>
          </w:rPr>
          <w:t>IRF-PAI Version 1.5 (Effective October 1, 2017)</w:t>
        </w:r>
        <w:r w:rsidR="00222EB3">
          <w:rPr>
            <w:webHidden/>
          </w:rPr>
          <w:tab/>
        </w:r>
        <w:r w:rsidR="00222EB3">
          <w:rPr>
            <w:webHidden/>
          </w:rPr>
          <w:fldChar w:fldCharType="begin"/>
        </w:r>
        <w:r w:rsidR="00222EB3">
          <w:rPr>
            <w:webHidden/>
          </w:rPr>
          <w:instrText xml:space="preserve"> PAGEREF _Toc484007272 \h </w:instrText>
        </w:r>
        <w:r w:rsidR="00222EB3">
          <w:rPr>
            <w:webHidden/>
          </w:rPr>
        </w:r>
        <w:r w:rsidR="00222EB3">
          <w:rPr>
            <w:webHidden/>
          </w:rPr>
          <w:fldChar w:fldCharType="separate"/>
        </w:r>
        <w:r w:rsidR="007839E6">
          <w:rPr>
            <w:webHidden/>
          </w:rPr>
          <w:t>21</w:t>
        </w:r>
        <w:r w:rsidR="00222EB3">
          <w:rPr>
            <w:webHidden/>
          </w:rPr>
          <w:fldChar w:fldCharType="end"/>
        </w:r>
      </w:hyperlink>
    </w:p>
    <w:p w14:paraId="59BA653C" w14:textId="4AA3F76C" w:rsidR="00222EB3" w:rsidRDefault="005912B8" w:rsidP="00222EB3">
      <w:pPr>
        <w:pStyle w:val="TableofFigures"/>
        <w:ind w:hanging="810"/>
        <w:rPr>
          <w:rFonts w:asciiTheme="minorHAnsi" w:eastAsiaTheme="minorEastAsia" w:hAnsiTheme="minorHAnsi" w:cstheme="minorBidi"/>
          <w:sz w:val="22"/>
          <w:szCs w:val="22"/>
        </w:rPr>
      </w:pPr>
      <w:hyperlink w:anchor="_Toc484007273" w:history="1">
        <w:r w:rsidR="00222EB3" w:rsidRPr="006E73A0">
          <w:rPr>
            <w:rStyle w:val="Hyperlink"/>
          </w:rPr>
          <w:t>IRF-PAI Version 2.0 (Effective October 1, 2018)</w:t>
        </w:r>
        <w:r w:rsidR="00222EB3">
          <w:rPr>
            <w:webHidden/>
          </w:rPr>
          <w:tab/>
        </w:r>
        <w:r w:rsidR="00222EB3">
          <w:rPr>
            <w:webHidden/>
          </w:rPr>
          <w:fldChar w:fldCharType="begin"/>
        </w:r>
        <w:r w:rsidR="00222EB3">
          <w:rPr>
            <w:webHidden/>
          </w:rPr>
          <w:instrText xml:space="preserve"> PAGEREF _Toc484007273 \h </w:instrText>
        </w:r>
        <w:r w:rsidR="00222EB3">
          <w:rPr>
            <w:webHidden/>
          </w:rPr>
        </w:r>
        <w:r w:rsidR="00222EB3">
          <w:rPr>
            <w:webHidden/>
          </w:rPr>
          <w:fldChar w:fldCharType="separate"/>
        </w:r>
        <w:r w:rsidR="007839E6">
          <w:rPr>
            <w:webHidden/>
          </w:rPr>
          <w:t>21</w:t>
        </w:r>
        <w:r w:rsidR="00222EB3">
          <w:rPr>
            <w:webHidden/>
          </w:rPr>
          <w:fldChar w:fldCharType="end"/>
        </w:r>
      </w:hyperlink>
    </w:p>
    <w:p w14:paraId="70D5816C" w14:textId="18F57246" w:rsidR="00222EB3" w:rsidRDefault="00222EB3" w:rsidP="00222EB3">
      <w:pPr>
        <w:jc w:val="center"/>
        <w:rPr>
          <w:sz w:val="22"/>
          <w:szCs w:val="22"/>
        </w:rPr>
      </w:pPr>
      <w:r>
        <w:rPr>
          <w:sz w:val="22"/>
          <w:szCs w:val="22"/>
        </w:rPr>
        <w:fldChar w:fldCharType="end"/>
      </w:r>
    </w:p>
    <w:p w14:paraId="12BBBF51" w14:textId="3667B18E" w:rsidR="008406B0" w:rsidRDefault="008406B0" w:rsidP="008406B0">
      <w:pPr>
        <w:tabs>
          <w:tab w:val="left" w:pos="2400"/>
        </w:tabs>
        <w:rPr>
          <w:sz w:val="22"/>
          <w:szCs w:val="22"/>
        </w:rPr>
      </w:pPr>
      <w:r>
        <w:rPr>
          <w:sz w:val="22"/>
          <w:szCs w:val="22"/>
        </w:rPr>
        <w:br w:type="page"/>
      </w:r>
    </w:p>
    <w:p w14:paraId="787BA106" w14:textId="0AB928F9" w:rsidR="00A90F34" w:rsidRPr="00010E37" w:rsidRDefault="00A90F34" w:rsidP="00554C20">
      <w:pPr>
        <w:tabs>
          <w:tab w:val="left" w:pos="2400"/>
        </w:tabs>
        <w:jc w:val="center"/>
        <w:rPr>
          <w:b/>
          <w:sz w:val="22"/>
          <w:szCs w:val="22"/>
        </w:rPr>
      </w:pPr>
      <w:r w:rsidRPr="00010E37">
        <w:rPr>
          <w:b/>
          <w:sz w:val="22"/>
          <w:szCs w:val="22"/>
          <w:u w:val="single"/>
        </w:rPr>
        <w:lastRenderedPageBreak/>
        <w:t>Supporting Statement</w:t>
      </w:r>
      <w:r w:rsidR="001C6808">
        <w:rPr>
          <w:b/>
          <w:sz w:val="22"/>
          <w:szCs w:val="22"/>
          <w:u w:val="single"/>
        </w:rPr>
        <w:t xml:space="preserve"> </w:t>
      </w:r>
      <w:r w:rsidRPr="00010E37">
        <w:rPr>
          <w:b/>
          <w:bCs/>
          <w:sz w:val="22"/>
          <w:szCs w:val="22"/>
          <w:u w:val="single"/>
        </w:rPr>
        <w:t>P</w:t>
      </w:r>
      <w:r w:rsidR="006F547A" w:rsidRPr="00010E37">
        <w:rPr>
          <w:b/>
          <w:bCs/>
          <w:sz w:val="22"/>
          <w:szCs w:val="22"/>
          <w:u w:val="single"/>
        </w:rPr>
        <w:t>ART</w:t>
      </w:r>
      <w:r w:rsidRPr="00010E37">
        <w:rPr>
          <w:b/>
          <w:bCs/>
          <w:sz w:val="22"/>
          <w:szCs w:val="22"/>
          <w:u w:val="single"/>
        </w:rPr>
        <w:t xml:space="preserve"> </w:t>
      </w:r>
      <w:r w:rsidR="00314BD9" w:rsidRPr="00010E37">
        <w:rPr>
          <w:b/>
          <w:bCs/>
          <w:sz w:val="22"/>
          <w:szCs w:val="22"/>
          <w:u w:val="single"/>
        </w:rPr>
        <w:t>A</w:t>
      </w:r>
    </w:p>
    <w:p w14:paraId="39DD4E2E" w14:textId="77777777" w:rsidR="00A90F34" w:rsidRPr="00010E37" w:rsidRDefault="00A90F34" w:rsidP="00F4169E">
      <w:pPr>
        <w:jc w:val="center"/>
        <w:rPr>
          <w:b/>
          <w:sz w:val="22"/>
          <w:szCs w:val="22"/>
        </w:rPr>
      </w:pPr>
    </w:p>
    <w:p w14:paraId="7A0CFCDF" w14:textId="77777777" w:rsidR="00952E75" w:rsidRPr="00010E37" w:rsidRDefault="00952E75" w:rsidP="00554C20">
      <w:pPr>
        <w:pStyle w:val="Heading1"/>
        <w:ind w:left="720"/>
        <w:rPr>
          <w:i/>
          <w:caps w:val="0"/>
          <w:sz w:val="22"/>
          <w:szCs w:val="22"/>
        </w:rPr>
      </w:pPr>
      <w:bookmarkStart w:id="3" w:name="_Toc484012069"/>
      <w:bookmarkStart w:id="4" w:name="_Toc102549692"/>
      <w:bookmarkStart w:id="5" w:name="_Toc298168180"/>
      <w:bookmarkEnd w:id="0"/>
      <w:bookmarkEnd w:id="1"/>
      <w:bookmarkEnd w:id="2"/>
      <w:r w:rsidRPr="00010E37">
        <w:rPr>
          <w:i/>
          <w:caps w:val="0"/>
          <w:sz w:val="22"/>
          <w:szCs w:val="22"/>
        </w:rPr>
        <w:t xml:space="preserve">IRF-PAI for the collection of data pertaining to the Inpatient Rehabilitation Facility </w:t>
      </w:r>
      <w:r w:rsidR="00B54227" w:rsidRPr="00010E37">
        <w:rPr>
          <w:i/>
          <w:caps w:val="0"/>
          <w:sz w:val="22"/>
          <w:szCs w:val="22"/>
        </w:rPr>
        <w:t xml:space="preserve">Prospective Payment System and </w:t>
      </w:r>
      <w:r w:rsidRPr="00010E37">
        <w:rPr>
          <w:i/>
          <w:caps w:val="0"/>
          <w:sz w:val="22"/>
          <w:szCs w:val="22"/>
        </w:rPr>
        <w:t>Quality Reporting Program</w:t>
      </w:r>
      <w:bookmarkEnd w:id="3"/>
    </w:p>
    <w:p w14:paraId="5F4DDFC3" w14:textId="77777777" w:rsidR="00E80651" w:rsidRPr="00010E37" w:rsidRDefault="00763D0B" w:rsidP="00845C8A">
      <w:pPr>
        <w:pStyle w:val="Heading2"/>
      </w:pPr>
      <w:bookmarkStart w:id="6" w:name="_Toc484012070"/>
      <w:r w:rsidRPr="00010E37">
        <w:t>Background</w:t>
      </w:r>
      <w:bookmarkEnd w:id="4"/>
      <w:bookmarkEnd w:id="5"/>
      <w:bookmarkEnd w:id="6"/>
      <w:r w:rsidRPr="00010E37">
        <w:t xml:space="preserve"> </w:t>
      </w:r>
    </w:p>
    <w:p w14:paraId="6A868A05" w14:textId="77777777" w:rsidR="008133B2" w:rsidRDefault="00414374" w:rsidP="00315E34">
      <w:pPr>
        <w:pStyle w:val="BodyText1"/>
        <w:ind w:left="360"/>
      </w:pPr>
      <w:r w:rsidRPr="00010E37">
        <w:t xml:space="preserve">We are requesting an approval for a revision to the Inpatient Rehabilitation Facility-Patient Assessment Instrument (IRF-PAI).  </w:t>
      </w:r>
      <w:r w:rsidR="001C6808" w:rsidRPr="00010E37">
        <w:t xml:space="preserve">The current PRA approval expiration date is </w:t>
      </w:r>
      <w:r w:rsidR="001C6808">
        <w:t xml:space="preserve">July 31, </w:t>
      </w:r>
      <w:r w:rsidR="001C6808" w:rsidRPr="00010E37">
        <w:t>2017.</w:t>
      </w:r>
      <w:r w:rsidR="001C6808">
        <w:t xml:space="preserve"> </w:t>
      </w:r>
      <w:r w:rsidR="004D748E" w:rsidRPr="00010E37">
        <w:t>Revisions to the IRF-PAI are needed</w:t>
      </w:r>
      <w:r w:rsidR="001D0E15" w:rsidRPr="00010E37">
        <w:t xml:space="preserve"> for the following reasons: 1)</w:t>
      </w:r>
      <w:r w:rsidR="00F16D29" w:rsidRPr="00010E37">
        <w:t xml:space="preserve"> to administer the payment rate methodology under the IRF PPS described in 42 CFR 412 Subpart P, and 2)</w:t>
      </w:r>
      <w:r w:rsidR="004D748E" w:rsidRPr="00010E37">
        <w:t xml:space="preserve"> to permit the Secretary of Health and Human Services, and CMS, to collect quality measure data. </w:t>
      </w:r>
    </w:p>
    <w:p w14:paraId="4669CBFD" w14:textId="77777777" w:rsidR="00010E37" w:rsidRPr="00010E37" w:rsidRDefault="00010E37" w:rsidP="00315E34">
      <w:pPr>
        <w:pStyle w:val="BodyText1"/>
        <w:ind w:left="360"/>
      </w:pPr>
      <w:r>
        <w:t xml:space="preserve">Regarding the IRF Quality Reporting Program (IRF QRP), </w:t>
      </w:r>
      <w:r w:rsidRPr="00010E37">
        <w:rPr>
          <w:b/>
        </w:rPr>
        <w:t>Table 1-1</w:t>
      </w:r>
      <w:r w:rsidRPr="00010E37">
        <w:t xml:space="preserve"> lists the quality measures, collected via the IRF-PAI, included as of the 2014 extension approval.</w:t>
      </w:r>
      <w:r w:rsidR="00471009">
        <w:t xml:space="preserve"> Subsequent tables will highlight the quality measures and standardized data elements that have been added since the 2014 approval. </w:t>
      </w:r>
    </w:p>
    <w:p w14:paraId="63C39182" w14:textId="66AE49FC" w:rsidR="00010E37" w:rsidRPr="00010E37" w:rsidRDefault="00010E37" w:rsidP="00E752E1">
      <w:pPr>
        <w:pStyle w:val="TableTitle"/>
      </w:pPr>
      <w:r w:rsidRPr="00010E37">
        <w:t>Table 1-1.</w:t>
      </w:r>
      <w:r w:rsidR="00300877">
        <w:br/>
      </w:r>
      <w:r w:rsidRPr="00010E37">
        <w:t xml:space="preserve">Quality Measures for Collected via the IRF-PAI Effective October 1, 2014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4197"/>
        <w:gridCol w:w="2216"/>
        <w:gridCol w:w="1581"/>
      </w:tblGrid>
      <w:tr w:rsidR="00010E37" w:rsidRPr="00294E53" w14:paraId="22927D53" w14:textId="77777777" w:rsidTr="00300877">
        <w:tc>
          <w:tcPr>
            <w:tcW w:w="717" w:type="pct"/>
            <w:shd w:val="clear" w:color="auto" w:fill="002060"/>
            <w:vAlign w:val="bottom"/>
          </w:tcPr>
          <w:p w14:paraId="60B217F1" w14:textId="77777777" w:rsidR="00010E37" w:rsidRPr="00294E53" w:rsidRDefault="00010E37" w:rsidP="00E752E1">
            <w:pPr>
              <w:pStyle w:val="Tableheaders"/>
            </w:pPr>
            <w:r w:rsidRPr="00294E53">
              <w:t>NQF Number</w:t>
            </w:r>
          </w:p>
        </w:tc>
        <w:tc>
          <w:tcPr>
            <w:tcW w:w="2248" w:type="pct"/>
            <w:shd w:val="clear" w:color="auto" w:fill="002060"/>
            <w:vAlign w:val="bottom"/>
          </w:tcPr>
          <w:p w14:paraId="2B4D7216" w14:textId="77777777" w:rsidR="00010E37" w:rsidRPr="00294E53" w:rsidRDefault="00010E37" w:rsidP="00E752E1">
            <w:pPr>
              <w:pStyle w:val="Tableheaders"/>
            </w:pPr>
            <w:r w:rsidRPr="00294E53">
              <w:t>Measure Name</w:t>
            </w:r>
          </w:p>
        </w:tc>
        <w:tc>
          <w:tcPr>
            <w:tcW w:w="1187" w:type="pct"/>
            <w:shd w:val="clear" w:color="auto" w:fill="002060"/>
            <w:vAlign w:val="bottom"/>
          </w:tcPr>
          <w:p w14:paraId="551E814B" w14:textId="77777777" w:rsidR="00010E37" w:rsidRPr="00294E53" w:rsidRDefault="00010E37" w:rsidP="00E752E1">
            <w:pPr>
              <w:pStyle w:val="Tableheaders"/>
            </w:pPr>
            <w:r w:rsidRPr="00294E53">
              <w:t>Fiscal Year Payment Determination</w:t>
            </w:r>
          </w:p>
        </w:tc>
        <w:tc>
          <w:tcPr>
            <w:tcW w:w="847" w:type="pct"/>
            <w:shd w:val="clear" w:color="auto" w:fill="002060"/>
            <w:vAlign w:val="bottom"/>
          </w:tcPr>
          <w:p w14:paraId="0E530925" w14:textId="77777777" w:rsidR="00010E37" w:rsidRPr="00294E53" w:rsidRDefault="00010E37" w:rsidP="00E752E1">
            <w:pPr>
              <w:pStyle w:val="Tableheaders"/>
            </w:pPr>
            <w:r w:rsidRPr="00294E53">
              <w:t>Data Collection Start Date</w:t>
            </w:r>
          </w:p>
        </w:tc>
      </w:tr>
      <w:tr w:rsidR="00010E37" w:rsidRPr="00010E37" w14:paraId="6973A9CB" w14:textId="77777777" w:rsidTr="00300877">
        <w:tc>
          <w:tcPr>
            <w:tcW w:w="717" w:type="pct"/>
            <w:shd w:val="clear" w:color="auto" w:fill="auto"/>
          </w:tcPr>
          <w:p w14:paraId="68DEAB6C" w14:textId="77777777" w:rsidR="00010E37" w:rsidRPr="00010E37" w:rsidRDefault="00010E37" w:rsidP="00294E53">
            <w:pPr>
              <w:pStyle w:val="Tabletext"/>
            </w:pPr>
            <w:r w:rsidRPr="00010E37">
              <w:t>NQF #0678</w:t>
            </w:r>
          </w:p>
        </w:tc>
        <w:tc>
          <w:tcPr>
            <w:tcW w:w="2248" w:type="pct"/>
            <w:shd w:val="clear" w:color="auto" w:fill="auto"/>
          </w:tcPr>
          <w:p w14:paraId="41633902" w14:textId="77777777" w:rsidR="00010E37" w:rsidRPr="00010E37" w:rsidRDefault="00010E37" w:rsidP="00294E53">
            <w:pPr>
              <w:pStyle w:val="Tabletext"/>
              <w:jc w:val="left"/>
            </w:pPr>
            <w:r w:rsidRPr="00010E37">
              <w:t>Percent of Residents or Patients with Pressure Ulcers That are New or Worsened (Short-Stay)</w:t>
            </w:r>
          </w:p>
        </w:tc>
        <w:tc>
          <w:tcPr>
            <w:tcW w:w="1187" w:type="pct"/>
          </w:tcPr>
          <w:p w14:paraId="168ED559" w14:textId="77777777" w:rsidR="00010E37" w:rsidRPr="00010E37" w:rsidRDefault="00010E37" w:rsidP="00294E53">
            <w:pPr>
              <w:pStyle w:val="Tabletext"/>
              <w:jc w:val="left"/>
            </w:pPr>
            <w:r w:rsidRPr="00010E37">
              <w:t>FY 2014 and subsequent</w:t>
            </w:r>
          </w:p>
        </w:tc>
        <w:tc>
          <w:tcPr>
            <w:tcW w:w="847" w:type="pct"/>
          </w:tcPr>
          <w:p w14:paraId="009B8616" w14:textId="77777777" w:rsidR="00010E37" w:rsidRPr="00010E37" w:rsidRDefault="00010E37" w:rsidP="00294E53">
            <w:pPr>
              <w:pStyle w:val="Tabletext"/>
              <w:jc w:val="left"/>
            </w:pPr>
            <w:r w:rsidRPr="00010E37">
              <w:t>October 1 , 2012</w:t>
            </w:r>
          </w:p>
        </w:tc>
      </w:tr>
      <w:tr w:rsidR="00010E37" w:rsidRPr="00010E37" w14:paraId="6D70CDB4" w14:textId="77777777" w:rsidTr="00300877">
        <w:tc>
          <w:tcPr>
            <w:tcW w:w="717" w:type="pct"/>
            <w:shd w:val="clear" w:color="auto" w:fill="auto"/>
          </w:tcPr>
          <w:p w14:paraId="1545CC9B" w14:textId="77777777" w:rsidR="00010E37" w:rsidRPr="00010E37" w:rsidRDefault="00010E37" w:rsidP="00294E53">
            <w:pPr>
              <w:pStyle w:val="Tabletext"/>
            </w:pPr>
            <w:r w:rsidRPr="00010E37">
              <w:t>NQF #0680</w:t>
            </w:r>
          </w:p>
        </w:tc>
        <w:tc>
          <w:tcPr>
            <w:tcW w:w="2248" w:type="pct"/>
            <w:shd w:val="clear" w:color="auto" w:fill="auto"/>
          </w:tcPr>
          <w:p w14:paraId="31C71EEA" w14:textId="77777777" w:rsidR="00010E37" w:rsidRPr="00010E37" w:rsidRDefault="00010E37" w:rsidP="00294E53">
            <w:pPr>
              <w:pStyle w:val="Tabletext"/>
              <w:jc w:val="left"/>
            </w:pPr>
            <w:r w:rsidRPr="00010E37">
              <w:t>Percent of Residents or Patients Who Were Assessed and Appropriately Given the Seasonal Influenza Vaccine (Short-Stay)</w:t>
            </w:r>
          </w:p>
        </w:tc>
        <w:tc>
          <w:tcPr>
            <w:tcW w:w="1187" w:type="pct"/>
          </w:tcPr>
          <w:p w14:paraId="3EF9D139" w14:textId="77777777" w:rsidR="00010E37" w:rsidRPr="00010E37" w:rsidRDefault="00010E37" w:rsidP="00294E53">
            <w:pPr>
              <w:pStyle w:val="Tabletext"/>
              <w:jc w:val="left"/>
            </w:pPr>
            <w:r w:rsidRPr="00010E37">
              <w:t>FY 2014 and subsequent</w:t>
            </w:r>
          </w:p>
        </w:tc>
        <w:tc>
          <w:tcPr>
            <w:tcW w:w="847" w:type="pct"/>
          </w:tcPr>
          <w:p w14:paraId="10DC45DC" w14:textId="77777777" w:rsidR="00010E37" w:rsidRPr="00010E37" w:rsidRDefault="00010E37" w:rsidP="00294E53">
            <w:pPr>
              <w:pStyle w:val="Tabletext"/>
              <w:jc w:val="left"/>
            </w:pPr>
            <w:r w:rsidRPr="00010E37">
              <w:t>October 1 , 2014</w:t>
            </w:r>
          </w:p>
        </w:tc>
      </w:tr>
      <w:tr w:rsidR="00010E37" w:rsidRPr="00010E37" w14:paraId="43FBF706" w14:textId="77777777" w:rsidTr="00300877">
        <w:tc>
          <w:tcPr>
            <w:tcW w:w="717" w:type="pct"/>
            <w:shd w:val="clear" w:color="auto" w:fill="auto"/>
          </w:tcPr>
          <w:p w14:paraId="1B9068DB" w14:textId="77777777" w:rsidR="00010E37" w:rsidRPr="00010E37" w:rsidRDefault="00010E37" w:rsidP="00294E53">
            <w:pPr>
              <w:pStyle w:val="Tabletext"/>
            </w:pPr>
            <w:r w:rsidRPr="00010E37">
              <w:t>NQF #0431</w:t>
            </w:r>
          </w:p>
        </w:tc>
        <w:tc>
          <w:tcPr>
            <w:tcW w:w="2248" w:type="pct"/>
            <w:shd w:val="clear" w:color="auto" w:fill="auto"/>
          </w:tcPr>
          <w:p w14:paraId="0E1353C8" w14:textId="77777777" w:rsidR="00010E37" w:rsidRPr="00010E37" w:rsidRDefault="00010E37" w:rsidP="00294E53">
            <w:pPr>
              <w:pStyle w:val="Tabletext"/>
              <w:jc w:val="left"/>
            </w:pPr>
            <w:r w:rsidRPr="00010E37">
              <w:t>Influenza Vaccination Coverage among Healthcare Personnel</w:t>
            </w:r>
          </w:p>
        </w:tc>
        <w:tc>
          <w:tcPr>
            <w:tcW w:w="1187" w:type="pct"/>
          </w:tcPr>
          <w:p w14:paraId="1681D84E" w14:textId="77777777" w:rsidR="00010E37" w:rsidRPr="00010E37" w:rsidRDefault="00010E37" w:rsidP="00294E53">
            <w:pPr>
              <w:pStyle w:val="Tabletext"/>
              <w:jc w:val="left"/>
            </w:pPr>
            <w:r w:rsidRPr="00010E37">
              <w:t>FY 2017 and subsequent</w:t>
            </w:r>
          </w:p>
        </w:tc>
        <w:tc>
          <w:tcPr>
            <w:tcW w:w="847" w:type="pct"/>
          </w:tcPr>
          <w:p w14:paraId="0E53E81A" w14:textId="77777777" w:rsidR="00010E37" w:rsidRPr="00010E37" w:rsidRDefault="00010E37" w:rsidP="00294E53">
            <w:pPr>
              <w:pStyle w:val="Tabletext"/>
              <w:jc w:val="left"/>
            </w:pPr>
            <w:r w:rsidRPr="00010E37">
              <w:t>October 1 , 2014</w:t>
            </w:r>
          </w:p>
        </w:tc>
      </w:tr>
    </w:tbl>
    <w:p w14:paraId="34408942" w14:textId="77777777" w:rsidR="00010E37" w:rsidRPr="00300877" w:rsidRDefault="00010E37" w:rsidP="00300877">
      <w:pPr>
        <w:pStyle w:val="SourceTable"/>
      </w:pPr>
    </w:p>
    <w:p w14:paraId="2ADE67EB" w14:textId="77777777" w:rsidR="004D748E" w:rsidRPr="00010E37" w:rsidRDefault="00B54227" w:rsidP="00315E34">
      <w:pPr>
        <w:pStyle w:val="BodyText1"/>
        <w:ind w:left="360"/>
      </w:pPr>
      <w:r w:rsidRPr="00010E37">
        <w:t>The burden associated with this requirement is staff time required to complete and encode the data from the IRF-PAI.  The burden associated with transmitting the data is unaffected by the proposed revision to the assessment instrument.</w:t>
      </w:r>
    </w:p>
    <w:p w14:paraId="31456C07" w14:textId="77777777" w:rsidR="004D748E" w:rsidRPr="00010E37" w:rsidRDefault="001D0E15" w:rsidP="00845C8A">
      <w:pPr>
        <w:pStyle w:val="Heading2"/>
      </w:pPr>
      <w:bookmarkStart w:id="7" w:name="_Toc484012071"/>
      <w:r w:rsidRPr="00010E37">
        <w:t>Justification</w:t>
      </w:r>
      <w:bookmarkEnd w:id="7"/>
      <w:r w:rsidRPr="00010E37">
        <w:t xml:space="preserve"> </w:t>
      </w:r>
    </w:p>
    <w:p w14:paraId="4F4E1139" w14:textId="000D6219" w:rsidR="006205DF" w:rsidRPr="00010E37" w:rsidRDefault="006205DF" w:rsidP="00845C8A">
      <w:pPr>
        <w:pStyle w:val="ListParagraph"/>
        <w:ind w:left="720"/>
      </w:pPr>
      <w:bookmarkStart w:id="8" w:name="_Toc484012072"/>
      <w:r w:rsidRPr="00010E37">
        <w:t>Need and Legal Basis</w:t>
      </w:r>
      <w:bookmarkEnd w:id="8"/>
      <w:r w:rsidRPr="00010E37">
        <w:t xml:space="preserve"> </w:t>
      </w:r>
    </w:p>
    <w:p w14:paraId="35B12CDC" w14:textId="77777777" w:rsidR="00D20AF6" w:rsidRPr="00010E37" w:rsidRDefault="00D20AF6" w:rsidP="00315E34">
      <w:pPr>
        <w:pStyle w:val="ListContinue"/>
        <w:spacing w:after="240"/>
        <w:ind w:left="360"/>
      </w:pPr>
      <w:r w:rsidRPr="00010E37">
        <w:t xml:space="preserve">This instrument with its supporting manual is needed to permit the Secretary of Health and Human Services, and CMS, </w:t>
      </w:r>
      <w:r w:rsidR="00010E37" w:rsidRPr="00010E37">
        <w:t xml:space="preserve"> to implement Section 1886(j) of the Social Security Act, 42 U.S.C. 1395ww(j), as enacted by §4421 of the Balanced Budget Act of 1997 (BBA), Pub. L. No. 105-33. </w:t>
      </w:r>
      <w:r w:rsidRPr="00010E37">
        <w:t xml:space="preserve">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14:paraId="6912B914" w14:textId="77777777" w:rsidR="008133B2" w:rsidRPr="00010E37" w:rsidRDefault="008133B2" w:rsidP="00315E34">
      <w:pPr>
        <w:pStyle w:val="ListContinue"/>
        <w:spacing w:after="240"/>
        <w:ind w:left="360"/>
      </w:pPr>
      <w:r w:rsidRPr="00010E37">
        <w:lastRenderedPageBreak/>
        <w:t>The statute requires that the prospective payment system for each Medicare rehabilitation facility be based on patient case mix groups and  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E5332AC" w14:textId="77777777" w:rsidR="000620B3" w:rsidRPr="00010E37" w:rsidRDefault="000620B3" w:rsidP="00315E34">
      <w:pPr>
        <w:pStyle w:val="ListContinue"/>
        <w:spacing w:after="240"/>
        <w:ind w:left="360"/>
      </w:pPr>
      <w:r w:rsidRPr="00010E37">
        <w:t>Since O</w:t>
      </w:r>
      <w:r w:rsidR="004D748E" w:rsidRPr="00010E37">
        <w:t xml:space="preserve">ctober 1, 2012, the IRF-PAI has also </w:t>
      </w:r>
      <w:r w:rsidRPr="00010E37">
        <w:t xml:space="preserve">been used to collect quality measure data, using data items in </w:t>
      </w:r>
      <w:r w:rsidR="004D748E" w:rsidRPr="00010E37">
        <w:t>the Quality Indicator section, as required by Section 1886(j)(7) of the Social Security Act added by section 3004 of the Patient Protection and Affordable Care Act</w:t>
      </w:r>
      <w:r w:rsidR="004D748E" w:rsidRPr="00294E53">
        <w:rPr>
          <w:rStyle w:val="FootnoteReference"/>
        </w:rPr>
        <w:footnoteReference w:id="1"/>
      </w:r>
      <w:r w:rsidR="004D748E" w:rsidRPr="00010E37">
        <w:t>.  The statute requires the Secretary to establish a quality reporting program for inpatient rehabilitation facilities (IRFs), which was established in the FY 2012 IRF PPS final rule (76 FR 47873 through 47883)</w:t>
      </w:r>
      <w:r w:rsidR="004D748E" w:rsidRPr="00294E53">
        <w:rPr>
          <w:rStyle w:val="FootnoteReference"/>
        </w:rPr>
        <w:footnoteReference w:id="2"/>
      </w:r>
      <w:r w:rsidR="004D748E" w:rsidRPr="00010E37">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14:paraId="28CBB45F" w14:textId="77777777" w:rsidR="00BE10EB" w:rsidRPr="00010E37" w:rsidRDefault="00BE10EB" w:rsidP="00315E34">
      <w:pPr>
        <w:pStyle w:val="ListContinue"/>
        <w:spacing w:after="240"/>
        <w:ind w:left="360"/>
      </w:pPr>
      <w:r w:rsidRPr="00010E37">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29D369B8" w14:textId="77777777" w:rsidR="004D748E" w:rsidRPr="00471009" w:rsidRDefault="004D748E" w:rsidP="00315E34">
      <w:pPr>
        <w:pStyle w:val="ListNumber2"/>
        <w:ind w:left="720"/>
      </w:pPr>
      <w:bookmarkStart w:id="9" w:name="_Toc484012073"/>
      <w:r w:rsidRPr="00471009">
        <w:t>Updates Associated with IRF-PAI V</w:t>
      </w:r>
      <w:r w:rsidR="00BE10EB" w:rsidRPr="00471009">
        <w:t xml:space="preserve">ersion </w:t>
      </w:r>
      <w:r w:rsidRPr="00471009">
        <w:t>1.3 (Effective October 1, 2015)</w:t>
      </w:r>
      <w:bookmarkEnd w:id="9"/>
      <w:r w:rsidRPr="00471009">
        <w:t xml:space="preserve"> </w:t>
      </w:r>
    </w:p>
    <w:p w14:paraId="2E8B7D14" w14:textId="4472A7B2" w:rsidR="008133B2" w:rsidRPr="00010E37" w:rsidRDefault="008133B2" w:rsidP="00315E34">
      <w:pPr>
        <w:pStyle w:val="ListContinue"/>
        <w:ind w:left="360"/>
      </w:pPr>
      <w:r w:rsidRPr="00010E37">
        <w:t xml:space="preserve">We </w:t>
      </w:r>
      <w:r w:rsidR="006F3E48">
        <w:t xml:space="preserve">finalized the addition of </w:t>
      </w:r>
      <w:r w:rsidRPr="00010E37">
        <w:t xml:space="preserve">an item (24A) to the IRF PAI to record arthritis conditions as part of our continued monitoring of the IRF benefit.  </w:t>
      </w:r>
    </w:p>
    <w:p w14:paraId="384A3BD0" w14:textId="45117F65" w:rsidR="005F294E" w:rsidRPr="00010E37" w:rsidRDefault="008133B2" w:rsidP="00315E34">
      <w:pPr>
        <w:pStyle w:val="ListContinue"/>
        <w:ind w:left="360"/>
      </w:pPr>
      <w:r w:rsidRPr="00010E37">
        <w:t xml:space="preserve">We </w:t>
      </w:r>
      <w:r w:rsidR="006F3E48">
        <w:t>also finalized the addition of</w:t>
      </w:r>
      <w:r w:rsidR="001D717E" w:rsidRPr="00010E37">
        <w:t xml:space="preserve"> items (O0401 and O0402)</w:t>
      </w:r>
      <w:r w:rsidRPr="00010E37">
        <w:t xml:space="preserve"> to the IRF PAI to record how much and what mode of therapy (i.e., individual, group, co-treatment) patients receive in each therapy discipline (i.e., physical therapy, occupational therapy, and speech-language pathology) as part of our continued monitoring and oversight of the IRF benefit, as well as to inform the necessity of any future policy making.</w:t>
      </w:r>
      <w:r w:rsidR="00EB60B3" w:rsidRPr="00010E37">
        <w:t xml:space="preserve"> </w:t>
      </w:r>
      <w:r w:rsidR="005F294E" w:rsidRPr="00010E37">
        <w:t xml:space="preserve">See </w:t>
      </w:r>
      <w:r w:rsidR="005F294E" w:rsidRPr="00010E37">
        <w:rPr>
          <w:b/>
        </w:rPr>
        <w:t>Appendix A</w:t>
      </w:r>
      <w:r w:rsidR="005F294E" w:rsidRPr="00010E37">
        <w:t xml:space="preserve"> for the IRF-PAI Version 1.3. </w:t>
      </w:r>
    </w:p>
    <w:p w14:paraId="04FAA443" w14:textId="77777777" w:rsidR="00414374" w:rsidRPr="00471009" w:rsidRDefault="00A74413" w:rsidP="00315E34">
      <w:pPr>
        <w:pStyle w:val="ListNumber2"/>
        <w:ind w:left="720"/>
      </w:pPr>
      <w:bookmarkStart w:id="10" w:name="_Toc484012074"/>
      <w:r w:rsidRPr="00471009">
        <w:lastRenderedPageBreak/>
        <w:t>Updates Associated with IRF-PAI V</w:t>
      </w:r>
      <w:r w:rsidR="00BE10EB" w:rsidRPr="00471009">
        <w:t xml:space="preserve">ersion </w:t>
      </w:r>
      <w:r w:rsidRPr="00471009">
        <w:t>1.4</w:t>
      </w:r>
      <w:r w:rsidR="00A144FC" w:rsidRPr="00471009">
        <w:t xml:space="preserve"> (Effective October 1, 2016) </w:t>
      </w:r>
      <w:r w:rsidR="004D748E" w:rsidRPr="00471009">
        <w:t>– Exempt from PRA</w:t>
      </w:r>
      <w:bookmarkEnd w:id="10"/>
      <w:r w:rsidR="004D748E" w:rsidRPr="00471009">
        <w:t xml:space="preserve"> </w:t>
      </w:r>
    </w:p>
    <w:p w14:paraId="21A678BF" w14:textId="42909D03" w:rsidR="00805CEE" w:rsidRPr="00300877" w:rsidRDefault="00E65D62" w:rsidP="00315E34">
      <w:pPr>
        <w:pStyle w:val="ListContinue"/>
        <w:ind w:left="360"/>
      </w:pPr>
      <w:r w:rsidRPr="00300877">
        <w:t>In the IRF PPS Final Rule FY 2016</w:t>
      </w:r>
      <w:r w:rsidRPr="00300877">
        <w:rPr>
          <w:rStyle w:val="FootnoteReference"/>
          <w:sz w:val="22"/>
          <w:vertAlign w:val="superscript"/>
        </w:rPr>
        <w:footnoteReference w:id="3"/>
      </w:r>
      <w:r w:rsidRPr="00300877">
        <w:t xml:space="preserve">, several quality measures </w:t>
      </w:r>
      <w:r w:rsidR="008B16E3" w:rsidRPr="00300877">
        <w:t>were finalized for the IRF Q</w:t>
      </w:r>
      <w:r w:rsidR="00805CEE" w:rsidRPr="00300877">
        <w:t>RP which require modification to</w:t>
      </w:r>
      <w:r w:rsidR="008B16E3" w:rsidRPr="00300877">
        <w:t xml:space="preserve"> the IRF-PAI V</w:t>
      </w:r>
      <w:r w:rsidR="00BE10EB" w:rsidRPr="00300877">
        <w:t xml:space="preserve">ersion </w:t>
      </w:r>
      <w:r w:rsidR="008B16E3" w:rsidRPr="00300877">
        <w:t xml:space="preserve">1.4, effective October 1, 2016. </w:t>
      </w:r>
      <w:r w:rsidR="004D748E" w:rsidRPr="00300877">
        <w:t xml:space="preserve">We note that the burden associated with </w:t>
      </w:r>
      <w:proofErr w:type="gramStart"/>
      <w:r w:rsidR="004D748E" w:rsidRPr="00300877">
        <w:t>the these</w:t>
      </w:r>
      <w:proofErr w:type="gramEnd"/>
      <w:r w:rsidR="004D748E" w:rsidRPr="00300877">
        <w:t xml:space="preserve"> measures is exempt from the PRA under the IMPACT Act of</w:t>
      </w:r>
      <w:r w:rsidR="00300877" w:rsidRPr="00300877">
        <w:t xml:space="preserve"> </w:t>
      </w:r>
      <w:r w:rsidR="004D748E" w:rsidRPr="00300877">
        <w:t xml:space="preserve">2014. Section </w:t>
      </w:r>
      <w:proofErr w:type="gramStart"/>
      <w:r w:rsidR="004D748E" w:rsidRPr="00300877">
        <w:t>1899B(</w:t>
      </w:r>
      <w:proofErr w:type="gramEnd"/>
      <w:r w:rsidR="004D748E" w:rsidRPr="00300877">
        <w:t xml:space="preserve">m) and the sections referenced in section 1899B(a)(2)(B) of the Act exempt modifications that are intended to achieve the standardization of patient assessment data. The requirement and burden will, however, be submitted to OMB for review and approval when the quality measures and the PAC assessment instruments are no longer used to achieve the standardization of patient assessment data. </w:t>
      </w:r>
    </w:p>
    <w:p w14:paraId="7A015FE8" w14:textId="66873F42" w:rsidR="008652F2" w:rsidRPr="00010E37" w:rsidRDefault="004D748E" w:rsidP="00315E34">
      <w:pPr>
        <w:pStyle w:val="ListContinue"/>
        <w:ind w:left="360"/>
      </w:pPr>
      <w:r w:rsidRPr="00010E37">
        <w:t xml:space="preserve">We have included the list of measures in </w:t>
      </w:r>
      <w:r w:rsidRPr="00010E37">
        <w:rPr>
          <w:b/>
        </w:rPr>
        <w:t>Table 1-2</w:t>
      </w:r>
      <w:r w:rsidRPr="00010E37">
        <w:t xml:space="preserve">, </w:t>
      </w:r>
      <w:r w:rsidR="00805CEE" w:rsidRPr="00010E37">
        <w:t xml:space="preserve">along with </w:t>
      </w:r>
      <w:r w:rsidRPr="00010E37">
        <w:t xml:space="preserve">a </w:t>
      </w:r>
      <w:r w:rsidR="005F294E" w:rsidRPr="00010E37">
        <w:t>copy of the IRF-PAI V</w:t>
      </w:r>
      <w:r w:rsidR="00BE10EB" w:rsidRPr="00010E37">
        <w:t xml:space="preserve">ersion </w:t>
      </w:r>
      <w:r w:rsidR="005F294E" w:rsidRPr="00010E37">
        <w:t xml:space="preserve">1.4 and a </w:t>
      </w:r>
      <w:r w:rsidR="00816BBE">
        <w:t>change table between V1.3 and V1.4</w:t>
      </w:r>
      <w:r w:rsidRPr="00010E37">
        <w:t xml:space="preserve"> in </w:t>
      </w:r>
      <w:r w:rsidR="009274E1" w:rsidRPr="00010E37">
        <w:rPr>
          <w:b/>
        </w:rPr>
        <w:t>Appendix B</w:t>
      </w:r>
      <w:r w:rsidR="00805CEE" w:rsidRPr="00010E37">
        <w:rPr>
          <w:b/>
        </w:rPr>
        <w:t xml:space="preserve">. </w:t>
      </w:r>
      <w:r w:rsidR="00805CEE" w:rsidRPr="00010E37">
        <w:t xml:space="preserve">We also included </w:t>
      </w:r>
      <w:r w:rsidRPr="00010E37">
        <w:t xml:space="preserve">the burden estimates </w:t>
      </w:r>
      <w:r w:rsidR="00C85814" w:rsidRPr="00010E37">
        <w:t>estimated in the FY 2016 IRF PPS Final Rule</w:t>
      </w:r>
      <w:r w:rsidRPr="00010E37">
        <w:t xml:space="preserve"> for IRF-PAI tracking purposes, but</w:t>
      </w:r>
      <w:r w:rsidR="006F3E48">
        <w:t xml:space="preserve"> we note that they are currently exempt from the PRA. </w:t>
      </w:r>
      <w:r w:rsidRPr="00010E37">
        <w:t xml:space="preserve"> </w:t>
      </w:r>
    </w:p>
    <w:p w14:paraId="3E6CB863" w14:textId="77777777" w:rsidR="000F17A7" w:rsidRPr="00010E37" w:rsidRDefault="009F6581" w:rsidP="00315E34">
      <w:pPr>
        <w:pStyle w:val="ListContinue"/>
        <w:ind w:left="360"/>
      </w:pPr>
      <w:r w:rsidRPr="00010E37">
        <w:rPr>
          <w:b/>
        </w:rPr>
        <w:t>Table 1-2</w:t>
      </w:r>
      <w:r w:rsidRPr="00010E37">
        <w:t xml:space="preserve"> lists the quality measures that were finalized in the IRF PPS FY 2016 Final Rule for addition to the IRF-PAI V1.4, effective October 1, 2016. </w:t>
      </w:r>
    </w:p>
    <w:p w14:paraId="2006D466" w14:textId="13341511" w:rsidR="008652F2" w:rsidRPr="00010E37" w:rsidRDefault="008652F2" w:rsidP="00E752E1">
      <w:pPr>
        <w:pStyle w:val="TableTitle"/>
      </w:pPr>
      <w:r w:rsidRPr="00010E37">
        <w:t>Table 1-2.</w:t>
      </w:r>
      <w:r w:rsidR="00300877">
        <w:br/>
      </w:r>
      <w:r w:rsidR="009F6581" w:rsidRPr="00010E37">
        <w:t xml:space="preserve">Quality Measures </w:t>
      </w:r>
      <w:r w:rsidRPr="00010E37">
        <w:t>Added to the IRF-PAI V</w:t>
      </w:r>
      <w:r w:rsidR="006B2937" w:rsidRPr="00010E37">
        <w:t xml:space="preserve">ersion </w:t>
      </w:r>
      <w:r w:rsidRPr="00010E37">
        <w:t xml:space="preserve">1.4, Effective October 1, 2016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5062"/>
        <w:gridCol w:w="2672"/>
      </w:tblGrid>
      <w:tr w:rsidR="00CD7888" w:rsidRPr="00010E37" w14:paraId="2E7FA6D9" w14:textId="77777777" w:rsidTr="00300877">
        <w:tc>
          <w:tcPr>
            <w:tcW w:w="864" w:type="pct"/>
            <w:shd w:val="clear" w:color="auto" w:fill="002060"/>
            <w:vAlign w:val="bottom"/>
          </w:tcPr>
          <w:p w14:paraId="410F03AD" w14:textId="77777777" w:rsidR="00CD7888" w:rsidRPr="00010E37" w:rsidRDefault="00CD7888" w:rsidP="00E752E1">
            <w:pPr>
              <w:pStyle w:val="Tableheaders"/>
            </w:pPr>
            <w:r w:rsidRPr="00010E37">
              <w:t>NQF Number</w:t>
            </w:r>
          </w:p>
        </w:tc>
        <w:tc>
          <w:tcPr>
            <w:tcW w:w="2707" w:type="pct"/>
            <w:shd w:val="clear" w:color="auto" w:fill="002060"/>
            <w:vAlign w:val="bottom"/>
          </w:tcPr>
          <w:p w14:paraId="780CEDA5" w14:textId="77777777" w:rsidR="00CD7888" w:rsidRPr="00010E37" w:rsidRDefault="00CD7888" w:rsidP="00E752E1">
            <w:pPr>
              <w:pStyle w:val="Tableheaders"/>
            </w:pPr>
            <w:r w:rsidRPr="00010E37">
              <w:t>Measure Name</w:t>
            </w:r>
          </w:p>
        </w:tc>
        <w:tc>
          <w:tcPr>
            <w:tcW w:w="1429" w:type="pct"/>
            <w:shd w:val="clear" w:color="auto" w:fill="002060"/>
            <w:vAlign w:val="bottom"/>
          </w:tcPr>
          <w:p w14:paraId="2305BF11" w14:textId="77777777" w:rsidR="00CD7888" w:rsidRPr="00010E37" w:rsidRDefault="00CD7888" w:rsidP="00E752E1">
            <w:pPr>
              <w:pStyle w:val="Tableheaders"/>
            </w:pPr>
            <w:r w:rsidRPr="00010E37">
              <w:t>Fiscal Year Payment Determination</w:t>
            </w:r>
          </w:p>
        </w:tc>
      </w:tr>
      <w:tr w:rsidR="00CD7888" w:rsidRPr="00010E37" w14:paraId="348B4693" w14:textId="77777777" w:rsidTr="00300877">
        <w:tc>
          <w:tcPr>
            <w:tcW w:w="864" w:type="pct"/>
            <w:shd w:val="clear" w:color="auto" w:fill="auto"/>
          </w:tcPr>
          <w:p w14:paraId="7230AB18" w14:textId="77777777" w:rsidR="00CD7888" w:rsidRPr="00010E37" w:rsidRDefault="00CD7888" w:rsidP="00300877">
            <w:pPr>
              <w:pStyle w:val="Tabletext"/>
            </w:pPr>
            <w:r w:rsidRPr="00010E37">
              <w:t>NQF #0678</w:t>
            </w:r>
          </w:p>
        </w:tc>
        <w:tc>
          <w:tcPr>
            <w:tcW w:w="2707" w:type="pct"/>
            <w:shd w:val="clear" w:color="auto" w:fill="auto"/>
          </w:tcPr>
          <w:p w14:paraId="5020B6DF" w14:textId="77777777" w:rsidR="00CD7888" w:rsidRPr="00010E37" w:rsidRDefault="00CD7888" w:rsidP="00300877">
            <w:pPr>
              <w:pStyle w:val="Tabletext"/>
              <w:jc w:val="left"/>
            </w:pPr>
            <w:r w:rsidRPr="00010E37">
              <w:t>Percent of Residents or Patients with Pressure Ulcers That are New or Worsened (Short-Stay)</w:t>
            </w:r>
          </w:p>
        </w:tc>
        <w:tc>
          <w:tcPr>
            <w:tcW w:w="1429" w:type="pct"/>
          </w:tcPr>
          <w:p w14:paraId="12146C4B" w14:textId="77777777" w:rsidR="00CD7888" w:rsidRPr="00010E37" w:rsidRDefault="00CD7888" w:rsidP="00300877">
            <w:pPr>
              <w:pStyle w:val="Tabletext"/>
              <w:jc w:val="left"/>
            </w:pPr>
            <w:r w:rsidRPr="00010E37">
              <w:t>FY 2014 and subsequent</w:t>
            </w:r>
          </w:p>
        </w:tc>
      </w:tr>
      <w:tr w:rsidR="00CD7888" w:rsidRPr="00010E37" w14:paraId="279D42DE" w14:textId="77777777" w:rsidTr="00300877">
        <w:tc>
          <w:tcPr>
            <w:tcW w:w="864" w:type="pct"/>
            <w:shd w:val="clear" w:color="auto" w:fill="auto"/>
          </w:tcPr>
          <w:p w14:paraId="5E1F3A43" w14:textId="77777777" w:rsidR="00CD7888" w:rsidRPr="00010E37" w:rsidRDefault="00CD7888" w:rsidP="00300877">
            <w:pPr>
              <w:pStyle w:val="Tabletext"/>
            </w:pPr>
            <w:r w:rsidRPr="00010E37">
              <w:t>NQF #0674</w:t>
            </w:r>
          </w:p>
        </w:tc>
        <w:tc>
          <w:tcPr>
            <w:tcW w:w="2707" w:type="pct"/>
            <w:shd w:val="clear" w:color="auto" w:fill="auto"/>
          </w:tcPr>
          <w:p w14:paraId="1228B92C" w14:textId="6A6C0E25" w:rsidR="00CD7888" w:rsidRPr="00010E37" w:rsidRDefault="00CD7888" w:rsidP="00300877">
            <w:pPr>
              <w:pStyle w:val="Tabletext"/>
              <w:jc w:val="left"/>
            </w:pPr>
            <w:r w:rsidRPr="00010E37">
              <w:t>an application of Percent of Residents Experiencing One or More Falls with Major Injury</w:t>
            </w:r>
            <w:r w:rsidR="00300877">
              <w:t xml:space="preserve"> </w:t>
            </w:r>
            <w:r w:rsidRPr="00010E37">
              <w:t>(Long Stay)</w:t>
            </w:r>
          </w:p>
        </w:tc>
        <w:tc>
          <w:tcPr>
            <w:tcW w:w="1429" w:type="pct"/>
          </w:tcPr>
          <w:p w14:paraId="3F547F1D" w14:textId="77777777" w:rsidR="00CD7888" w:rsidRPr="00010E37" w:rsidRDefault="00CD7888" w:rsidP="00300877">
            <w:pPr>
              <w:pStyle w:val="Tabletext"/>
              <w:jc w:val="left"/>
            </w:pPr>
            <w:r w:rsidRPr="00010E37">
              <w:t>FY 2018 and subsequent</w:t>
            </w:r>
          </w:p>
        </w:tc>
      </w:tr>
      <w:tr w:rsidR="00CD7888" w:rsidRPr="00010E37" w14:paraId="214BF0FE" w14:textId="77777777" w:rsidTr="00300877">
        <w:tc>
          <w:tcPr>
            <w:tcW w:w="864" w:type="pct"/>
            <w:shd w:val="clear" w:color="auto" w:fill="auto"/>
          </w:tcPr>
          <w:p w14:paraId="571B157D" w14:textId="77777777" w:rsidR="00CD7888" w:rsidRPr="00010E37" w:rsidRDefault="00CD7888" w:rsidP="00300877">
            <w:pPr>
              <w:pStyle w:val="Tabletext"/>
            </w:pPr>
            <w:r w:rsidRPr="00010E37">
              <w:t>NQF #2631</w:t>
            </w:r>
          </w:p>
        </w:tc>
        <w:tc>
          <w:tcPr>
            <w:tcW w:w="2707" w:type="pct"/>
            <w:shd w:val="clear" w:color="auto" w:fill="auto"/>
          </w:tcPr>
          <w:p w14:paraId="36718465" w14:textId="3CF75538" w:rsidR="00CD7888" w:rsidRPr="00010E37" w:rsidRDefault="00CD7888" w:rsidP="00300877">
            <w:pPr>
              <w:pStyle w:val="Tabletext"/>
              <w:jc w:val="left"/>
            </w:pPr>
            <w:r w:rsidRPr="00010E37">
              <w:t>an application of Percent of LTCH Patients with an Admission and Discharge Functional</w:t>
            </w:r>
            <w:r w:rsidR="00300877">
              <w:t xml:space="preserve"> </w:t>
            </w:r>
            <w:r w:rsidRPr="00010E37">
              <w:t xml:space="preserve">Assessment and a Care Plan That Addresses Function </w:t>
            </w:r>
          </w:p>
        </w:tc>
        <w:tc>
          <w:tcPr>
            <w:tcW w:w="1429" w:type="pct"/>
          </w:tcPr>
          <w:p w14:paraId="3BF0D5EE" w14:textId="77777777" w:rsidR="00CD7888" w:rsidRPr="00010E37" w:rsidRDefault="00CD7888" w:rsidP="00300877">
            <w:pPr>
              <w:pStyle w:val="Tabletext"/>
              <w:jc w:val="left"/>
            </w:pPr>
            <w:r w:rsidRPr="00010E37">
              <w:t>FY 2018 and subsequent</w:t>
            </w:r>
          </w:p>
        </w:tc>
      </w:tr>
      <w:tr w:rsidR="00CD7888" w:rsidRPr="00010E37" w14:paraId="60F0F895" w14:textId="77777777" w:rsidTr="00300877">
        <w:tc>
          <w:tcPr>
            <w:tcW w:w="864" w:type="pct"/>
            <w:shd w:val="clear" w:color="auto" w:fill="auto"/>
          </w:tcPr>
          <w:p w14:paraId="7968F877" w14:textId="77777777" w:rsidR="00CD7888" w:rsidRPr="00010E37" w:rsidRDefault="00CD7888" w:rsidP="00300877">
            <w:pPr>
              <w:pStyle w:val="Tabletext"/>
            </w:pPr>
            <w:r w:rsidRPr="00010E37">
              <w:t>NQF #2633</w:t>
            </w:r>
          </w:p>
        </w:tc>
        <w:tc>
          <w:tcPr>
            <w:tcW w:w="2707" w:type="pct"/>
            <w:shd w:val="clear" w:color="auto" w:fill="auto"/>
          </w:tcPr>
          <w:p w14:paraId="64C4BDCF" w14:textId="3696EBAB" w:rsidR="00CD7888" w:rsidRPr="00010E37" w:rsidRDefault="00CD7888" w:rsidP="00300877">
            <w:pPr>
              <w:pStyle w:val="Tabletext"/>
              <w:jc w:val="left"/>
            </w:pPr>
            <w:r w:rsidRPr="00010E37">
              <w:t>IRF Functional Outcome Measure: Change in Self-Care Score for Medical Rehabilitation</w:t>
            </w:r>
            <w:r w:rsidR="00300877">
              <w:t xml:space="preserve"> </w:t>
            </w:r>
            <w:r w:rsidRPr="00010E37">
              <w:t>Patients</w:t>
            </w:r>
          </w:p>
        </w:tc>
        <w:tc>
          <w:tcPr>
            <w:tcW w:w="1429" w:type="pct"/>
          </w:tcPr>
          <w:p w14:paraId="6AB29AFE" w14:textId="77777777" w:rsidR="00CD7888" w:rsidRPr="00010E37" w:rsidRDefault="00CD7888" w:rsidP="00300877">
            <w:pPr>
              <w:pStyle w:val="Tabletext"/>
              <w:jc w:val="left"/>
            </w:pPr>
            <w:r w:rsidRPr="00010E37">
              <w:t>FY 2018 and subsequent</w:t>
            </w:r>
          </w:p>
        </w:tc>
      </w:tr>
      <w:tr w:rsidR="00CD7888" w:rsidRPr="00010E37" w14:paraId="6E7E584C" w14:textId="77777777" w:rsidTr="00300877">
        <w:tc>
          <w:tcPr>
            <w:tcW w:w="864" w:type="pct"/>
            <w:shd w:val="clear" w:color="auto" w:fill="auto"/>
          </w:tcPr>
          <w:p w14:paraId="177D6511" w14:textId="77777777" w:rsidR="00CD7888" w:rsidRPr="00010E37" w:rsidRDefault="00CD7888" w:rsidP="00300877">
            <w:pPr>
              <w:pStyle w:val="Tabletext"/>
            </w:pPr>
            <w:r w:rsidRPr="00010E37">
              <w:t>NQF #2634</w:t>
            </w:r>
          </w:p>
        </w:tc>
        <w:tc>
          <w:tcPr>
            <w:tcW w:w="2707" w:type="pct"/>
            <w:shd w:val="clear" w:color="auto" w:fill="auto"/>
          </w:tcPr>
          <w:p w14:paraId="14063D39" w14:textId="5F92EF17" w:rsidR="00CD7888" w:rsidRPr="00010E37" w:rsidRDefault="00CD7888" w:rsidP="00300877">
            <w:pPr>
              <w:pStyle w:val="Tabletext"/>
              <w:jc w:val="left"/>
            </w:pPr>
            <w:r w:rsidRPr="00010E37">
              <w:t>IRF Functional Outcome Measure: Change in Mobility Score for Medical Rehabilitation</w:t>
            </w:r>
            <w:r w:rsidR="00300877">
              <w:t xml:space="preserve"> </w:t>
            </w:r>
            <w:r w:rsidRPr="00010E37">
              <w:t xml:space="preserve">Patients </w:t>
            </w:r>
          </w:p>
        </w:tc>
        <w:tc>
          <w:tcPr>
            <w:tcW w:w="1429" w:type="pct"/>
          </w:tcPr>
          <w:p w14:paraId="4E675D97" w14:textId="77777777" w:rsidR="00CD7888" w:rsidRPr="00010E37" w:rsidRDefault="00CD7888" w:rsidP="00300877">
            <w:pPr>
              <w:pStyle w:val="Tabletext"/>
              <w:jc w:val="left"/>
            </w:pPr>
            <w:r w:rsidRPr="00010E37">
              <w:t>FY 2018 and subsequent</w:t>
            </w:r>
          </w:p>
        </w:tc>
      </w:tr>
      <w:tr w:rsidR="00CD7888" w:rsidRPr="00010E37" w14:paraId="6224B0BB" w14:textId="77777777" w:rsidTr="00300877">
        <w:tc>
          <w:tcPr>
            <w:tcW w:w="864" w:type="pct"/>
            <w:shd w:val="clear" w:color="auto" w:fill="auto"/>
          </w:tcPr>
          <w:p w14:paraId="000E51C7" w14:textId="77777777" w:rsidR="00CD7888" w:rsidRPr="00010E37" w:rsidRDefault="00CD7888" w:rsidP="00300877">
            <w:pPr>
              <w:pStyle w:val="Tabletext"/>
            </w:pPr>
            <w:r w:rsidRPr="00010E37">
              <w:t>NQF #2635</w:t>
            </w:r>
          </w:p>
        </w:tc>
        <w:tc>
          <w:tcPr>
            <w:tcW w:w="2707" w:type="pct"/>
            <w:shd w:val="clear" w:color="auto" w:fill="auto"/>
          </w:tcPr>
          <w:p w14:paraId="523AA5B5" w14:textId="7DE0B8EF" w:rsidR="00CD7888" w:rsidRPr="00010E37" w:rsidRDefault="00CD7888" w:rsidP="00300877">
            <w:pPr>
              <w:pStyle w:val="Tabletext"/>
              <w:jc w:val="left"/>
            </w:pPr>
            <w:r w:rsidRPr="00010E37">
              <w:t>IRF Functional Outcome Measure: Discharge Self-Care Score for Medical Rehabilitation</w:t>
            </w:r>
            <w:r w:rsidR="00300877">
              <w:t xml:space="preserve"> </w:t>
            </w:r>
            <w:r w:rsidRPr="00010E37">
              <w:t xml:space="preserve">Patients </w:t>
            </w:r>
          </w:p>
        </w:tc>
        <w:tc>
          <w:tcPr>
            <w:tcW w:w="1429" w:type="pct"/>
          </w:tcPr>
          <w:p w14:paraId="2EF40305" w14:textId="77777777" w:rsidR="00CD7888" w:rsidRPr="00010E37" w:rsidRDefault="00CD7888" w:rsidP="00300877">
            <w:pPr>
              <w:pStyle w:val="Tabletext"/>
              <w:jc w:val="left"/>
            </w:pPr>
            <w:r w:rsidRPr="00010E37">
              <w:t>FY 2018 and subsequent</w:t>
            </w:r>
          </w:p>
        </w:tc>
      </w:tr>
      <w:tr w:rsidR="00CD7888" w:rsidRPr="00010E37" w14:paraId="2DA80350" w14:textId="77777777" w:rsidTr="00300877">
        <w:tc>
          <w:tcPr>
            <w:tcW w:w="864" w:type="pct"/>
            <w:shd w:val="clear" w:color="auto" w:fill="auto"/>
          </w:tcPr>
          <w:p w14:paraId="349CCE93" w14:textId="77777777" w:rsidR="00CD7888" w:rsidRPr="00010E37" w:rsidRDefault="00CD7888" w:rsidP="00300877">
            <w:pPr>
              <w:pStyle w:val="Tabletext"/>
            </w:pPr>
            <w:r w:rsidRPr="00010E37">
              <w:t>NQF #2636</w:t>
            </w:r>
          </w:p>
        </w:tc>
        <w:tc>
          <w:tcPr>
            <w:tcW w:w="2707" w:type="pct"/>
            <w:shd w:val="clear" w:color="auto" w:fill="auto"/>
          </w:tcPr>
          <w:p w14:paraId="68AC3F15" w14:textId="7117F233" w:rsidR="00CD7888" w:rsidRPr="00010E37" w:rsidRDefault="00CD7888" w:rsidP="00300877">
            <w:pPr>
              <w:pStyle w:val="Tabletext"/>
              <w:jc w:val="left"/>
            </w:pPr>
            <w:r w:rsidRPr="00010E37">
              <w:t>IRF Functional Outcome Measure: Discharge Mobility Score for Medical Rehabilitation</w:t>
            </w:r>
            <w:r w:rsidR="00300877">
              <w:t xml:space="preserve"> </w:t>
            </w:r>
            <w:r w:rsidRPr="00010E37">
              <w:t xml:space="preserve">Patients </w:t>
            </w:r>
          </w:p>
        </w:tc>
        <w:tc>
          <w:tcPr>
            <w:tcW w:w="1429" w:type="pct"/>
          </w:tcPr>
          <w:p w14:paraId="32FCF74D" w14:textId="77777777" w:rsidR="00CD7888" w:rsidRPr="00010E37" w:rsidRDefault="00CD7888" w:rsidP="00300877">
            <w:pPr>
              <w:pStyle w:val="Tabletext"/>
              <w:jc w:val="left"/>
            </w:pPr>
            <w:r w:rsidRPr="00010E37">
              <w:t>FY 2018 and subsequent</w:t>
            </w:r>
          </w:p>
        </w:tc>
      </w:tr>
    </w:tbl>
    <w:p w14:paraId="7D915B3E" w14:textId="77777777" w:rsidR="00471009" w:rsidRDefault="00471009" w:rsidP="00315E34">
      <w:pPr>
        <w:pStyle w:val="ListNumber2"/>
        <w:ind w:left="720"/>
      </w:pPr>
      <w:bookmarkStart w:id="11" w:name="_Toc484012075"/>
      <w:r w:rsidRPr="00471009">
        <w:t>Updates Ass</w:t>
      </w:r>
      <w:r>
        <w:t>ociated with IRF-PAI Version 1.5 (Effective October 1, 2017</w:t>
      </w:r>
      <w:r w:rsidRPr="00471009">
        <w:t>)</w:t>
      </w:r>
      <w:bookmarkEnd w:id="11"/>
      <w:r w:rsidRPr="00471009">
        <w:t xml:space="preserve"> </w:t>
      </w:r>
    </w:p>
    <w:p w14:paraId="4C666617" w14:textId="6D92A1DD" w:rsidR="00553178" w:rsidRPr="00010E37" w:rsidRDefault="00553178" w:rsidP="00315E34">
      <w:pPr>
        <w:pStyle w:val="ListContinue"/>
        <w:ind w:left="360"/>
      </w:pPr>
      <w:r w:rsidRPr="00010E37">
        <w:t xml:space="preserve">We are proposing to </w:t>
      </w:r>
      <w:r>
        <w:t>remove</w:t>
      </w:r>
      <w:r w:rsidRPr="00010E37">
        <w:t xml:space="preserve"> an item</w:t>
      </w:r>
      <w:r>
        <w:t xml:space="preserve"> (27</w:t>
      </w:r>
      <w:r w:rsidRPr="00010E37">
        <w:t>)</w:t>
      </w:r>
      <w:r>
        <w:t xml:space="preserve"> from the IRF PAI. This item is no longer needed, as new quality items have been added to Section K. </w:t>
      </w:r>
    </w:p>
    <w:p w14:paraId="0F6750E8" w14:textId="77777777" w:rsidR="00553178" w:rsidRPr="00010E37" w:rsidRDefault="00553178" w:rsidP="00315E34">
      <w:pPr>
        <w:pStyle w:val="ListContinue"/>
        <w:ind w:left="360"/>
      </w:pPr>
      <w:r w:rsidRPr="00010E37">
        <w:t xml:space="preserve">See </w:t>
      </w:r>
      <w:r w:rsidRPr="00010E37">
        <w:rPr>
          <w:b/>
        </w:rPr>
        <w:t xml:space="preserve">Appendix </w:t>
      </w:r>
      <w:r>
        <w:rPr>
          <w:b/>
        </w:rPr>
        <w:t>C</w:t>
      </w:r>
      <w:r>
        <w:t xml:space="preserve"> for the IRF-PAI Version 1.5 and change table</w:t>
      </w:r>
      <w:r w:rsidR="00FB0DDE">
        <w:t xml:space="preserve"> from V1.4</w:t>
      </w:r>
      <w:r>
        <w:t xml:space="preserve">. </w:t>
      </w:r>
      <w:r w:rsidRPr="00010E37">
        <w:t xml:space="preserve"> </w:t>
      </w:r>
    </w:p>
    <w:p w14:paraId="099791E0" w14:textId="77777777" w:rsidR="00471009" w:rsidRPr="00650457" w:rsidRDefault="00471009" w:rsidP="00315E34">
      <w:pPr>
        <w:pStyle w:val="ListNumber2"/>
        <w:ind w:left="720"/>
      </w:pPr>
      <w:bookmarkStart w:id="12" w:name="_Toc484012076"/>
      <w:r w:rsidRPr="00650457">
        <w:t>Updates Associated with IRF-PAI Version 2.0 (Effective October 1, 2018) – Exempt from PRA</w:t>
      </w:r>
      <w:bookmarkEnd w:id="12"/>
    </w:p>
    <w:p w14:paraId="16C3FDB1" w14:textId="77777777" w:rsidR="0012376D" w:rsidRPr="0012376D" w:rsidRDefault="0012376D" w:rsidP="00315E34">
      <w:pPr>
        <w:pStyle w:val="ListContinue"/>
        <w:ind w:left="360"/>
      </w:pPr>
      <w:r w:rsidRPr="0012376D">
        <w:t xml:space="preserve">In the FY 2017 IRF PPS final rule, we adopted 1 assessment-based measure to meet the requirements of the IMPACT Act. The Drug Regimen Review Conducted </w:t>
      </w:r>
      <w:proofErr w:type="gramStart"/>
      <w:r w:rsidRPr="0012376D">
        <w:t>With</w:t>
      </w:r>
      <w:proofErr w:type="gramEnd"/>
      <w:r w:rsidRPr="0012376D">
        <w:t xml:space="preserve"> Follow-Up for Identified Issues- </w:t>
      </w:r>
      <w:r w:rsidRPr="0012376D">
        <w:lastRenderedPageBreak/>
        <w:t>Post Acute Care (PAC) Inpatient Rehabilitation Facility (IRF) Quality Reporting Program (QRP) measure was adopted for the FY 2020 and subsequent payment determinations.</w:t>
      </w:r>
    </w:p>
    <w:p w14:paraId="77E8356E" w14:textId="77777777" w:rsidR="00B63107" w:rsidRPr="0012376D" w:rsidRDefault="00B63107" w:rsidP="00315E34">
      <w:pPr>
        <w:pStyle w:val="ListContinue"/>
        <w:ind w:left="360"/>
      </w:pPr>
      <w:r w:rsidRPr="0012376D">
        <w:t xml:space="preserve">In the FY 2018 IRF PPS proposed rule, we proposed to adopt 1 measure and remove 2 measures. The proposed measure for adoption is Changes in Skin Integrity Post-Acute Care: Pressure Ulcer/Injury.  The proposed measures for removal are Percent of Residents or Patients with Pressure Ulcers That Are New or Worsened (Short Stay) (NQF #0678) and the All-Cause Unplanned Readmission Measure for 30 Days Post Discharge from Inpatient Rehabilitation Facilities (NQF #2502). </w:t>
      </w:r>
    </w:p>
    <w:p w14:paraId="2256BDC4" w14:textId="77777777" w:rsidR="00B63107" w:rsidRPr="00B63107" w:rsidRDefault="00B63107" w:rsidP="00315E34">
      <w:pPr>
        <w:pStyle w:val="ListContinue"/>
        <w:ind w:left="360"/>
      </w:pPr>
      <w:r>
        <w:t>We also proposed adding standardized patient assessment data, including 23 items on admission and 24 items on discharge.  Section 1886(j)(7</w:t>
      </w:r>
      <w:r w:rsidRPr="00B63107">
        <w:t>)(F)(ii</w:t>
      </w:r>
      <w:r>
        <w:t>i</w:t>
      </w:r>
      <w:r w:rsidRPr="00B63107">
        <w:t xml:space="preserve">) of the Act requires that for fiscal years </w:t>
      </w:r>
      <w:r>
        <w:t xml:space="preserve">2019 and each subsequent year, IRFs report standardized patient assessment data required under section 1899B9b)(1) of the Act, </w:t>
      </w:r>
      <w:r w:rsidRPr="00B63107">
        <w:t>using the standard instrument in a time, form, and manner specified by the Secretary.</w:t>
      </w:r>
    </w:p>
    <w:p w14:paraId="74BAC4F8" w14:textId="77777777" w:rsidR="00B63107" w:rsidRPr="00010E37" w:rsidRDefault="00B63107" w:rsidP="00315E34">
      <w:pPr>
        <w:pStyle w:val="ListContinue"/>
        <w:ind w:left="360" w:right="-180"/>
      </w:pPr>
      <w:r w:rsidRPr="00010E37">
        <w:t>We note that</w:t>
      </w:r>
      <w:r w:rsidR="0012376D">
        <w:t xml:space="preserve"> the burden associated with </w:t>
      </w:r>
      <w:r w:rsidRPr="00010E37">
        <w:t>these measures is exempt from the PRA under the IMPACT Act of</w:t>
      </w:r>
      <w:r>
        <w:t xml:space="preserve"> </w:t>
      </w:r>
      <w:r w:rsidRPr="00010E37">
        <w:t xml:space="preserve">2014. Section </w:t>
      </w:r>
      <w:proofErr w:type="gramStart"/>
      <w:r w:rsidRPr="00010E37">
        <w:t>1899B(</w:t>
      </w:r>
      <w:proofErr w:type="gramEnd"/>
      <w:r w:rsidRPr="00010E37">
        <w:t xml:space="preserve">m) and the sections referenced in section 1899B(a)(2)(B) of the Act exempt modifications that are intended to achieve the standardization of patient assessment data. The requirement and burden will, however, be submitted to OMB for review and approval when the quality measures and the PAC assessment instruments are no longer used to achieve the standardization of patient assessment data. </w:t>
      </w:r>
    </w:p>
    <w:p w14:paraId="2FEEA916" w14:textId="77777777" w:rsidR="00B63107" w:rsidRPr="00010E37" w:rsidRDefault="00B63107" w:rsidP="00315E34">
      <w:pPr>
        <w:pStyle w:val="ListContinue"/>
        <w:ind w:left="360"/>
      </w:pPr>
      <w:r w:rsidRPr="00010E37">
        <w:t xml:space="preserve">We have included the list of measures in </w:t>
      </w:r>
      <w:r w:rsidRPr="00010E37">
        <w:rPr>
          <w:b/>
        </w:rPr>
        <w:t>Table 1-</w:t>
      </w:r>
      <w:r w:rsidR="0012376D">
        <w:rPr>
          <w:b/>
        </w:rPr>
        <w:t>3</w:t>
      </w:r>
      <w:r w:rsidRPr="00010E37">
        <w:t xml:space="preserve">, </w:t>
      </w:r>
      <w:r w:rsidR="00D421B8">
        <w:t xml:space="preserve">standardized data elements in </w:t>
      </w:r>
      <w:r w:rsidR="00D421B8" w:rsidRPr="00D421B8">
        <w:rPr>
          <w:b/>
        </w:rPr>
        <w:t>Table 1-4</w:t>
      </w:r>
      <w:r w:rsidR="00D421B8">
        <w:t xml:space="preserve">, and </w:t>
      </w:r>
      <w:r w:rsidRPr="00010E37">
        <w:t xml:space="preserve">a copy of the IRF-PAI Version </w:t>
      </w:r>
      <w:r w:rsidR="0012376D">
        <w:t>2.0</w:t>
      </w:r>
      <w:r w:rsidRPr="00010E37">
        <w:t xml:space="preserve"> and a </w:t>
      </w:r>
      <w:r w:rsidR="00D421B8">
        <w:t>change table</w:t>
      </w:r>
      <w:r w:rsidRPr="00010E37">
        <w:t xml:space="preserve"> in </w:t>
      </w:r>
      <w:r w:rsidR="0012376D">
        <w:rPr>
          <w:b/>
        </w:rPr>
        <w:t>Appendix C</w:t>
      </w:r>
      <w:r w:rsidRPr="00010E37">
        <w:rPr>
          <w:b/>
        </w:rPr>
        <w:t xml:space="preserve">. </w:t>
      </w:r>
      <w:r w:rsidRPr="00010E37">
        <w:t xml:space="preserve">We also included the burden estimates </w:t>
      </w:r>
      <w:r w:rsidR="0012376D">
        <w:t>estimated in the FY 2018</w:t>
      </w:r>
      <w:r w:rsidRPr="00010E37">
        <w:t xml:space="preserve"> IRF PPS Final Rule for IRF-PAI tracking purposes, but due to this exemption, we have </w:t>
      </w:r>
      <w:r w:rsidRPr="00010E37">
        <w:rPr>
          <w:b/>
          <w:i/>
        </w:rPr>
        <w:t>not</w:t>
      </w:r>
      <w:r w:rsidRPr="00010E37">
        <w:t xml:space="preserve"> included the burden in our updated IRF-PAI estimates in Section 12. </w:t>
      </w:r>
    </w:p>
    <w:p w14:paraId="667485F8" w14:textId="4B8364E9" w:rsidR="00B63107" w:rsidRPr="00010E37" w:rsidRDefault="00B63107" w:rsidP="00E752E1">
      <w:pPr>
        <w:pStyle w:val="TableTitle"/>
      </w:pPr>
      <w:r w:rsidRPr="00010E37">
        <w:t>Table 1-</w:t>
      </w:r>
      <w:r w:rsidR="0012376D">
        <w:t>3</w:t>
      </w:r>
      <w:r w:rsidRPr="00010E37">
        <w:t>.</w:t>
      </w:r>
      <w:r w:rsidR="00300877">
        <w:br/>
      </w:r>
      <w:r w:rsidR="0012376D" w:rsidRPr="0012376D">
        <w:t xml:space="preserve">Quality Measures </w:t>
      </w:r>
      <w:r w:rsidR="00D421B8">
        <w:t>to be a</w:t>
      </w:r>
      <w:r w:rsidRPr="0012376D">
        <w:t>dded</w:t>
      </w:r>
      <w:r w:rsidRPr="00010E37">
        <w:t xml:space="preserve"> to the IRF-PAI Version </w:t>
      </w:r>
      <w:r w:rsidR="0012376D">
        <w:t xml:space="preserve">2.0, Effective October 1, 2018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5939"/>
        <w:gridCol w:w="1795"/>
      </w:tblGrid>
      <w:tr w:rsidR="00CD7888" w:rsidRPr="00010E37" w14:paraId="18EC84CE" w14:textId="77777777" w:rsidTr="00E752E1">
        <w:tc>
          <w:tcPr>
            <w:tcW w:w="864" w:type="pct"/>
            <w:shd w:val="clear" w:color="auto" w:fill="002060"/>
            <w:vAlign w:val="bottom"/>
          </w:tcPr>
          <w:p w14:paraId="1F445E00" w14:textId="77777777" w:rsidR="00CD7888" w:rsidRPr="00010E37" w:rsidRDefault="00CD7888" w:rsidP="00E752E1">
            <w:pPr>
              <w:pStyle w:val="Tableheaders"/>
            </w:pPr>
            <w:r w:rsidRPr="00010E37">
              <w:t>NQF Number</w:t>
            </w:r>
          </w:p>
        </w:tc>
        <w:tc>
          <w:tcPr>
            <w:tcW w:w="3176" w:type="pct"/>
            <w:shd w:val="clear" w:color="auto" w:fill="002060"/>
            <w:vAlign w:val="bottom"/>
          </w:tcPr>
          <w:p w14:paraId="1CD6F6DA" w14:textId="77777777" w:rsidR="00CD7888" w:rsidRPr="00010E37" w:rsidRDefault="00CD7888" w:rsidP="00E752E1">
            <w:pPr>
              <w:pStyle w:val="Tableheaders"/>
            </w:pPr>
            <w:r w:rsidRPr="00010E37">
              <w:t>Measure Name</w:t>
            </w:r>
          </w:p>
        </w:tc>
        <w:tc>
          <w:tcPr>
            <w:tcW w:w="960" w:type="pct"/>
            <w:shd w:val="clear" w:color="auto" w:fill="002060"/>
            <w:vAlign w:val="bottom"/>
          </w:tcPr>
          <w:p w14:paraId="7DC8BC4B" w14:textId="77777777" w:rsidR="00CD7888" w:rsidRPr="00010E37" w:rsidRDefault="00CD7888" w:rsidP="00E752E1">
            <w:pPr>
              <w:pStyle w:val="Tableheaders"/>
            </w:pPr>
            <w:r w:rsidRPr="00010E37">
              <w:t>Fiscal Year Payment Determination</w:t>
            </w:r>
            <w:r>
              <w:t xml:space="preserve"> </w:t>
            </w:r>
          </w:p>
        </w:tc>
      </w:tr>
      <w:tr w:rsidR="00CD7888" w:rsidRPr="00010E37" w14:paraId="3CF5F1E9" w14:textId="77777777" w:rsidTr="00E752E1">
        <w:tc>
          <w:tcPr>
            <w:tcW w:w="864" w:type="pct"/>
            <w:shd w:val="clear" w:color="auto" w:fill="auto"/>
          </w:tcPr>
          <w:p w14:paraId="44AF9A8B" w14:textId="77777777" w:rsidR="00CD7888" w:rsidRPr="00CD7888" w:rsidRDefault="00CD7888" w:rsidP="00300877">
            <w:pPr>
              <w:pStyle w:val="Tabletext"/>
            </w:pPr>
            <w:r w:rsidRPr="00CD7888">
              <w:t>Not endorsed</w:t>
            </w:r>
          </w:p>
        </w:tc>
        <w:tc>
          <w:tcPr>
            <w:tcW w:w="3176" w:type="pct"/>
            <w:shd w:val="clear" w:color="auto" w:fill="auto"/>
            <w:vAlign w:val="center"/>
          </w:tcPr>
          <w:p w14:paraId="1FC899D2" w14:textId="77777777" w:rsidR="00CD7888" w:rsidRPr="00CD7888" w:rsidRDefault="00CD7888" w:rsidP="00300877">
            <w:pPr>
              <w:pStyle w:val="Tabletext"/>
              <w:jc w:val="left"/>
            </w:pPr>
            <w:r w:rsidRPr="00CD7888">
              <w:t>Drug Regimen Review Conducted With Follow-Up for Identified Issues- Post Acute Care (PAC)</w:t>
            </w:r>
            <w:r>
              <w:t xml:space="preserve"> Inpatient Rehabilitation Facility (IRF)</w:t>
            </w:r>
            <w:r w:rsidRPr="00CD7888">
              <w:t xml:space="preserve"> Quality Reporting Program (QRP)</w:t>
            </w:r>
          </w:p>
        </w:tc>
        <w:tc>
          <w:tcPr>
            <w:tcW w:w="960" w:type="pct"/>
          </w:tcPr>
          <w:p w14:paraId="6DC1C02A" w14:textId="77777777" w:rsidR="00CD7888" w:rsidRPr="00CD7888" w:rsidRDefault="00CD7888" w:rsidP="00300877">
            <w:pPr>
              <w:pStyle w:val="Tabletext"/>
              <w:jc w:val="left"/>
            </w:pPr>
            <w:r>
              <w:t>FY 2020</w:t>
            </w:r>
            <w:r w:rsidRPr="00010E37">
              <w:t xml:space="preserve"> and subsequent</w:t>
            </w:r>
          </w:p>
        </w:tc>
      </w:tr>
      <w:tr w:rsidR="00CD7888" w:rsidRPr="00010E37" w14:paraId="4FE9E39C" w14:textId="77777777" w:rsidTr="00E752E1">
        <w:tc>
          <w:tcPr>
            <w:tcW w:w="864" w:type="pct"/>
            <w:shd w:val="clear" w:color="auto" w:fill="auto"/>
          </w:tcPr>
          <w:p w14:paraId="424E4BCA" w14:textId="77777777" w:rsidR="00CD7888" w:rsidRPr="00CD7888" w:rsidRDefault="00CD7888" w:rsidP="00300877">
            <w:pPr>
              <w:pStyle w:val="Tabletext"/>
            </w:pPr>
            <w:r>
              <w:t xml:space="preserve">Not endorsed </w:t>
            </w:r>
          </w:p>
        </w:tc>
        <w:tc>
          <w:tcPr>
            <w:tcW w:w="3176" w:type="pct"/>
            <w:shd w:val="clear" w:color="auto" w:fill="auto"/>
          </w:tcPr>
          <w:p w14:paraId="50BE5D8C" w14:textId="77777777" w:rsidR="00CD7888" w:rsidRPr="00CD7888" w:rsidRDefault="00CD7888" w:rsidP="00E752E1">
            <w:pPr>
              <w:pStyle w:val="Tabletext"/>
              <w:ind w:right="-200"/>
              <w:jc w:val="left"/>
            </w:pPr>
            <w:r w:rsidRPr="0012376D">
              <w:t>Changes in Skin Integrity Post-Acute Care: Pressure Ulcer/Injury</w:t>
            </w:r>
          </w:p>
        </w:tc>
        <w:tc>
          <w:tcPr>
            <w:tcW w:w="960" w:type="pct"/>
          </w:tcPr>
          <w:p w14:paraId="3217A38B" w14:textId="77777777" w:rsidR="00CD7888" w:rsidRPr="00CD7888" w:rsidRDefault="00CD7888" w:rsidP="00300877">
            <w:pPr>
              <w:pStyle w:val="Tabletext"/>
              <w:jc w:val="left"/>
            </w:pPr>
            <w:r>
              <w:t>FY 2020</w:t>
            </w:r>
            <w:r w:rsidRPr="00010E37">
              <w:t xml:space="preserve"> and subsequent</w:t>
            </w:r>
          </w:p>
        </w:tc>
      </w:tr>
    </w:tbl>
    <w:p w14:paraId="20AEB440" w14:textId="77777777" w:rsidR="00300877" w:rsidRDefault="00300877">
      <w:pPr>
        <w:rPr>
          <w:sz w:val="22"/>
          <w:szCs w:val="22"/>
        </w:rPr>
      </w:pPr>
      <w:r>
        <w:br w:type="page"/>
      </w:r>
    </w:p>
    <w:p w14:paraId="23A097EA" w14:textId="3BB97912" w:rsidR="0012376D" w:rsidRPr="00010E37" w:rsidRDefault="0012376D" w:rsidP="00E752E1">
      <w:pPr>
        <w:pStyle w:val="TableTitle"/>
      </w:pPr>
      <w:r w:rsidRPr="00010E37">
        <w:lastRenderedPageBreak/>
        <w:t>Table 1-</w:t>
      </w:r>
      <w:r>
        <w:t>4</w:t>
      </w:r>
      <w:r w:rsidRPr="00010E37">
        <w:t>.</w:t>
      </w:r>
      <w:r w:rsidR="00F469CF">
        <w:br/>
      </w:r>
      <w:r>
        <w:t>Standardized Patient Assessment Data Elements</w:t>
      </w:r>
      <w:r w:rsidRPr="00010E37">
        <w:t xml:space="preserve"> </w:t>
      </w:r>
      <w:r w:rsidR="00D421B8">
        <w:t>to be added</w:t>
      </w:r>
      <w:r w:rsidRPr="00010E37">
        <w:t xml:space="preserve"> to the IRF-PAI Version </w:t>
      </w:r>
      <w:r>
        <w:t xml:space="preserve">2.0, Effective October 1, 2018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5219"/>
        <w:gridCol w:w="2515"/>
      </w:tblGrid>
      <w:tr w:rsidR="00CD7888" w:rsidRPr="00D421B8" w14:paraId="22D10A18" w14:textId="77777777" w:rsidTr="00E752E1">
        <w:tc>
          <w:tcPr>
            <w:tcW w:w="864" w:type="pct"/>
            <w:shd w:val="clear" w:color="auto" w:fill="002060"/>
            <w:vAlign w:val="bottom"/>
          </w:tcPr>
          <w:p w14:paraId="62F0B19D" w14:textId="77777777" w:rsidR="00CD7888" w:rsidRPr="00D421B8" w:rsidRDefault="00CD7888" w:rsidP="00E752E1">
            <w:pPr>
              <w:pStyle w:val="Tableheaders"/>
            </w:pPr>
            <w:r w:rsidRPr="00D421B8">
              <w:t xml:space="preserve">Category </w:t>
            </w:r>
          </w:p>
        </w:tc>
        <w:tc>
          <w:tcPr>
            <w:tcW w:w="2791" w:type="pct"/>
            <w:shd w:val="clear" w:color="auto" w:fill="002060"/>
            <w:vAlign w:val="bottom"/>
          </w:tcPr>
          <w:p w14:paraId="46DACA6C" w14:textId="77777777" w:rsidR="00CD7888" w:rsidRPr="00D421B8" w:rsidRDefault="00CD7888" w:rsidP="00E752E1">
            <w:pPr>
              <w:pStyle w:val="Tableheaders"/>
            </w:pPr>
            <w:r w:rsidRPr="00D421B8">
              <w:t xml:space="preserve">Data Element </w:t>
            </w:r>
          </w:p>
        </w:tc>
        <w:tc>
          <w:tcPr>
            <w:tcW w:w="1345" w:type="pct"/>
            <w:shd w:val="clear" w:color="auto" w:fill="002060"/>
            <w:vAlign w:val="bottom"/>
          </w:tcPr>
          <w:p w14:paraId="52946AC6" w14:textId="77777777" w:rsidR="00CD7888" w:rsidRPr="00D421B8" w:rsidRDefault="00CD7888" w:rsidP="00E752E1">
            <w:pPr>
              <w:pStyle w:val="Tableheaders"/>
            </w:pPr>
            <w:r w:rsidRPr="00D421B8">
              <w:t>Fiscal Year Payment Determination</w:t>
            </w:r>
          </w:p>
        </w:tc>
      </w:tr>
      <w:tr w:rsidR="00CD7888" w:rsidRPr="00D421B8" w14:paraId="47B5FE0B" w14:textId="77777777" w:rsidTr="00E752E1">
        <w:tc>
          <w:tcPr>
            <w:tcW w:w="864" w:type="pct"/>
            <w:vMerge w:val="restart"/>
            <w:shd w:val="clear" w:color="auto" w:fill="auto"/>
            <w:vAlign w:val="center"/>
          </w:tcPr>
          <w:p w14:paraId="487CFE3B" w14:textId="77777777" w:rsidR="00CD7888" w:rsidRPr="00D421B8" w:rsidRDefault="00CD7888" w:rsidP="00F469CF">
            <w:pPr>
              <w:pStyle w:val="Tabletext"/>
              <w:jc w:val="left"/>
            </w:pPr>
            <w:r w:rsidRPr="00D421B8">
              <w:t xml:space="preserve">Cognitive Function and Mental Status </w:t>
            </w:r>
          </w:p>
        </w:tc>
        <w:tc>
          <w:tcPr>
            <w:tcW w:w="2791" w:type="pct"/>
            <w:shd w:val="clear" w:color="auto" w:fill="auto"/>
          </w:tcPr>
          <w:p w14:paraId="7E31EA28" w14:textId="77777777" w:rsidR="00CD7888" w:rsidRPr="00D421B8" w:rsidRDefault="00D421B8" w:rsidP="00F469CF">
            <w:pPr>
              <w:pStyle w:val="Tabletext"/>
              <w:jc w:val="left"/>
            </w:pPr>
            <w:r>
              <w:t xml:space="preserve">Brief Interview for Mental Status (Admission only) </w:t>
            </w:r>
          </w:p>
        </w:tc>
        <w:tc>
          <w:tcPr>
            <w:tcW w:w="1345" w:type="pct"/>
          </w:tcPr>
          <w:p w14:paraId="5BF100BB" w14:textId="77777777" w:rsidR="00CD7888" w:rsidRPr="00D421B8" w:rsidRDefault="00CD7888" w:rsidP="00F469CF">
            <w:pPr>
              <w:pStyle w:val="Tabletext"/>
              <w:jc w:val="left"/>
            </w:pPr>
            <w:r w:rsidRPr="00D421B8">
              <w:t>FY 2020 and subsequent</w:t>
            </w:r>
          </w:p>
        </w:tc>
      </w:tr>
      <w:tr w:rsidR="00CD7888" w:rsidRPr="00D421B8" w14:paraId="3A6C8A6C" w14:textId="77777777" w:rsidTr="00E752E1">
        <w:tc>
          <w:tcPr>
            <w:tcW w:w="864" w:type="pct"/>
            <w:vMerge/>
            <w:shd w:val="clear" w:color="auto" w:fill="auto"/>
            <w:vAlign w:val="center"/>
          </w:tcPr>
          <w:p w14:paraId="2BDFCC5B" w14:textId="77777777" w:rsidR="00CD7888" w:rsidRPr="00D421B8" w:rsidRDefault="00CD7888" w:rsidP="00F469CF">
            <w:pPr>
              <w:pStyle w:val="Tabletext"/>
              <w:jc w:val="left"/>
            </w:pPr>
          </w:p>
        </w:tc>
        <w:tc>
          <w:tcPr>
            <w:tcW w:w="2791" w:type="pct"/>
            <w:shd w:val="clear" w:color="auto" w:fill="auto"/>
          </w:tcPr>
          <w:p w14:paraId="43AF892A" w14:textId="77777777" w:rsidR="00CD7888" w:rsidRPr="00D421B8" w:rsidRDefault="00D421B8" w:rsidP="00F469CF">
            <w:pPr>
              <w:pStyle w:val="Tabletext"/>
              <w:jc w:val="left"/>
            </w:pPr>
            <w:r w:rsidRPr="00D421B8">
              <w:t>Signs and Symptoms of Delirium (from CAM©)</w:t>
            </w:r>
          </w:p>
        </w:tc>
        <w:tc>
          <w:tcPr>
            <w:tcW w:w="1345" w:type="pct"/>
          </w:tcPr>
          <w:p w14:paraId="402DDC63" w14:textId="77777777" w:rsidR="00CD7888" w:rsidRPr="00D421B8" w:rsidRDefault="00CD7888" w:rsidP="00F469CF">
            <w:pPr>
              <w:pStyle w:val="Tabletext"/>
              <w:jc w:val="left"/>
            </w:pPr>
            <w:r w:rsidRPr="00D421B8">
              <w:t>FY 2020 and subsequent</w:t>
            </w:r>
          </w:p>
        </w:tc>
      </w:tr>
      <w:tr w:rsidR="00CD7888" w:rsidRPr="00D421B8" w14:paraId="34AF1624" w14:textId="77777777" w:rsidTr="00E752E1">
        <w:tc>
          <w:tcPr>
            <w:tcW w:w="864" w:type="pct"/>
            <w:vMerge/>
            <w:shd w:val="clear" w:color="auto" w:fill="auto"/>
            <w:vAlign w:val="center"/>
          </w:tcPr>
          <w:p w14:paraId="71071D82" w14:textId="77777777" w:rsidR="00CD7888" w:rsidRPr="00D421B8" w:rsidRDefault="00CD7888" w:rsidP="00F469CF">
            <w:pPr>
              <w:pStyle w:val="Tabletext"/>
              <w:jc w:val="left"/>
            </w:pPr>
          </w:p>
        </w:tc>
        <w:tc>
          <w:tcPr>
            <w:tcW w:w="2791" w:type="pct"/>
            <w:shd w:val="clear" w:color="auto" w:fill="auto"/>
          </w:tcPr>
          <w:p w14:paraId="390400FC" w14:textId="77777777" w:rsidR="00CD7888" w:rsidRPr="00D421B8" w:rsidRDefault="00CD7888" w:rsidP="00F469CF">
            <w:pPr>
              <w:pStyle w:val="Tabletext"/>
              <w:jc w:val="left"/>
            </w:pPr>
            <w:r w:rsidRPr="00D421B8">
              <w:t>Behavioral Signs &amp; Symptoms</w:t>
            </w:r>
          </w:p>
        </w:tc>
        <w:tc>
          <w:tcPr>
            <w:tcW w:w="1345" w:type="pct"/>
          </w:tcPr>
          <w:p w14:paraId="69A687A8" w14:textId="77777777" w:rsidR="00CD7888" w:rsidRPr="00D421B8" w:rsidRDefault="00CD7888" w:rsidP="00F469CF">
            <w:pPr>
              <w:pStyle w:val="Tabletext"/>
              <w:jc w:val="left"/>
            </w:pPr>
            <w:r w:rsidRPr="00D421B8">
              <w:t>FY 2020 and subsequent</w:t>
            </w:r>
          </w:p>
        </w:tc>
      </w:tr>
      <w:tr w:rsidR="00CD7888" w:rsidRPr="00D421B8" w14:paraId="20A292CB" w14:textId="77777777" w:rsidTr="00E752E1">
        <w:tc>
          <w:tcPr>
            <w:tcW w:w="864" w:type="pct"/>
            <w:vMerge/>
            <w:shd w:val="clear" w:color="auto" w:fill="auto"/>
            <w:vAlign w:val="center"/>
          </w:tcPr>
          <w:p w14:paraId="3BF14250" w14:textId="77777777" w:rsidR="00CD7888" w:rsidRPr="00D421B8" w:rsidRDefault="00CD7888" w:rsidP="00F469CF">
            <w:pPr>
              <w:pStyle w:val="Tabletext"/>
              <w:jc w:val="left"/>
            </w:pPr>
          </w:p>
        </w:tc>
        <w:tc>
          <w:tcPr>
            <w:tcW w:w="2791" w:type="pct"/>
            <w:shd w:val="clear" w:color="auto" w:fill="auto"/>
          </w:tcPr>
          <w:p w14:paraId="3189CBBC" w14:textId="77777777" w:rsidR="00CD7888" w:rsidRPr="00D421B8" w:rsidRDefault="00D421B8" w:rsidP="00F469CF">
            <w:pPr>
              <w:pStyle w:val="Tabletext"/>
              <w:jc w:val="left"/>
            </w:pPr>
            <w:r w:rsidRPr="00D421B8">
              <w:t>Patient Health Questionnaire 2 (PHQ-2 ©)</w:t>
            </w:r>
          </w:p>
        </w:tc>
        <w:tc>
          <w:tcPr>
            <w:tcW w:w="1345" w:type="pct"/>
          </w:tcPr>
          <w:p w14:paraId="0E59A884" w14:textId="77777777" w:rsidR="00CD7888" w:rsidRPr="00D421B8" w:rsidRDefault="00CD7888" w:rsidP="00F469CF">
            <w:pPr>
              <w:pStyle w:val="Tabletext"/>
              <w:jc w:val="left"/>
            </w:pPr>
            <w:r w:rsidRPr="00D421B8">
              <w:t>FY 2020 and subsequent</w:t>
            </w:r>
          </w:p>
        </w:tc>
      </w:tr>
      <w:tr w:rsidR="00CD7888" w:rsidRPr="00D421B8" w14:paraId="6B6F5438" w14:textId="77777777" w:rsidTr="00E752E1">
        <w:tc>
          <w:tcPr>
            <w:tcW w:w="864" w:type="pct"/>
            <w:vMerge w:val="restart"/>
            <w:shd w:val="clear" w:color="auto" w:fill="auto"/>
            <w:vAlign w:val="center"/>
          </w:tcPr>
          <w:p w14:paraId="17E62A20" w14:textId="77777777" w:rsidR="00CD7888" w:rsidRPr="00D421B8" w:rsidRDefault="00CD7888" w:rsidP="00F469CF">
            <w:pPr>
              <w:pStyle w:val="Tabletext"/>
              <w:jc w:val="left"/>
            </w:pPr>
            <w:r w:rsidRPr="00D421B8">
              <w:t xml:space="preserve">Impairments </w:t>
            </w:r>
          </w:p>
        </w:tc>
        <w:tc>
          <w:tcPr>
            <w:tcW w:w="2791" w:type="pct"/>
            <w:shd w:val="clear" w:color="auto" w:fill="auto"/>
          </w:tcPr>
          <w:p w14:paraId="73EABFD3" w14:textId="77777777" w:rsidR="00CD7888" w:rsidRPr="00D421B8" w:rsidRDefault="00CD7888" w:rsidP="00F469CF">
            <w:pPr>
              <w:pStyle w:val="Tabletext"/>
              <w:jc w:val="left"/>
            </w:pPr>
            <w:r w:rsidRPr="00D421B8">
              <w:t>Ability to See</w:t>
            </w:r>
            <w:r w:rsidR="00D421B8">
              <w:t xml:space="preserve"> (Admission only) </w:t>
            </w:r>
          </w:p>
        </w:tc>
        <w:tc>
          <w:tcPr>
            <w:tcW w:w="1345" w:type="pct"/>
          </w:tcPr>
          <w:p w14:paraId="0FCDF652" w14:textId="77777777" w:rsidR="00CD7888" w:rsidRPr="00D421B8" w:rsidRDefault="00CD7888" w:rsidP="00F469CF">
            <w:pPr>
              <w:pStyle w:val="Tabletext"/>
              <w:jc w:val="left"/>
            </w:pPr>
            <w:r w:rsidRPr="00D421B8">
              <w:t>FY 2020 and subsequent</w:t>
            </w:r>
          </w:p>
        </w:tc>
      </w:tr>
      <w:tr w:rsidR="00CD7888" w:rsidRPr="00D421B8" w14:paraId="1F671888" w14:textId="77777777" w:rsidTr="00E752E1">
        <w:tc>
          <w:tcPr>
            <w:tcW w:w="864" w:type="pct"/>
            <w:vMerge/>
            <w:shd w:val="clear" w:color="auto" w:fill="auto"/>
            <w:vAlign w:val="center"/>
          </w:tcPr>
          <w:p w14:paraId="28FEDD89" w14:textId="77777777" w:rsidR="00CD7888" w:rsidRPr="00D421B8" w:rsidRDefault="00CD7888" w:rsidP="00F469CF">
            <w:pPr>
              <w:pStyle w:val="Tabletext"/>
              <w:jc w:val="left"/>
            </w:pPr>
          </w:p>
        </w:tc>
        <w:tc>
          <w:tcPr>
            <w:tcW w:w="2791" w:type="pct"/>
            <w:shd w:val="clear" w:color="auto" w:fill="auto"/>
          </w:tcPr>
          <w:p w14:paraId="5485878B" w14:textId="77777777" w:rsidR="00CD7888" w:rsidRPr="00D421B8" w:rsidRDefault="00CD7888" w:rsidP="00F469CF">
            <w:pPr>
              <w:pStyle w:val="Tabletext"/>
              <w:jc w:val="left"/>
            </w:pPr>
            <w:r w:rsidRPr="00D421B8">
              <w:t>Ability to Hear</w:t>
            </w:r>
            <w:r w:rsidR="00D421B8">
              <w:t xml:space="preserve"> (Admission only) </w:t>
            </w:r>
          </w:p>
        </w:tc>
        <w:tc>
          <w:tcPr>
            <w:tcW w:w="1345" w:type="pct"/>
          </w:tcPr>
          <w:p w14:paraId="21ADB0DF" w14:textId="77777777" w:rsidR="00CD7888" w:rsidRPr="00D421B8" w:rsidRDefault="00CD7888" w:rsidP="00F469CF">
            <w:pPr>
              <w:pStyle w:val="Tabletext"/>
              <w:jc w:val="left"/>
            </w:pPr>
            <w:r w:rsidRPr="00D421B8">
              <w:t>FY 2020 and subsequent</w:t>
            </w:r>
          </w:p>
        </w:tc>
      </w:tr>
      <w:tr w:rsidR="00CD7888" w:rsidRPr="00D421B8" w14:paraId="789C2931" w14:textId="77777777" w:rsidTr="00E752E1">
        <w:tc>
          <w:tcPr>
            <w:tcW w:w="864" w:type="pct"/>
            <w:vMerge w:val="restart"/>
            <w:shd w:val="clear" w:color="auto" w:fill="auto"/>
            <w:vAlign w:val="center"/>
          </w:tcPr>
          <w:p w14:paraId="5124D1C0" w14:textId="77777777" w:rsidR="00CD7888" w:rsidRPr="00D421B8" w:rsidRDefault="00CD7888" w:rsidP="00F469CF">
            <w:pPr>
              <w:pStyle w:val="Tabletext"/>
              <w:jc w:val="left"/>
            </w:pPr>
            <w:r w:rsidRPr="00D421B8">
              <w:t>Special Services, Treatments, &amp; Interventions</w:t>
            </w:r>
          </w:p>
        </w:tc>
        <w:tc>
          <w:tcPr>
            <w:tcW w:w="2791" w:type="pct"/>
            <w:shd w:val="clear" w:color="auto" w:fill="auto"/>
          </w:tcPr>
          <w:p w14:paraId="0C8FA35F" w14:textId="77777777" w:rsidR="00CD7888" w:rsidRPr="00D421B8" w:rsidRDefault="00CD7888" w:rsidP="00F469CF">
            <w:pPr>
              <w:pStyle w:val="Tabletext"/>
              <w:jc w:val="left"/>
            </w:pPr>
            <w:r w:rsidRPr="00D421B8">
              <w:t>Chemotherapy and child items</w:t>
            </w:r>
          </w:p>
        </w:tc>
        <w:tc>
          <w:tcPr>
            <w:tcW w:w="1345" w:type="pct"/>
          </w:tcPr>
          <w:p w14:paraId="7D7B2735" w14:textId="77777777" w:rsidR="00CD7888" w:rsidRPr="00D421B8" w:rsidRDefault="00D421B8" w:rsidP="00F469CF">
            <w:pPr>
              <w:pStyle w:val="Tabletext"/>
              <w:jc w:val="left"/>
            </w:pPr>
            <w:r w:rsidRPr="00D421B8">
              <w:t>FY 2020 and subsequent</w:t>
            </w:r>
          </w:p>
        </w:tc>
      </w:tr>
      <w:tr w:rsidR="00D421B8" w:rsidRPr="00D421B8" w14:paraId="00BC5C0B" w14:textId="77777777" w:rsidTr="00E752E1">
        <w:tc>
          <w:tcPr>
            <w:tcW w:w="864" w:type="pct"/>
            <w:vMerge/>
            <w:shd w:val="clear" w:color="auto" w:fill="auto"/>
            <w:vAlign w:val="center"/>
          </w:tcPr>
          <w:p w14:paraId="19E53045" w14:textId="77777777" w:rsidR="00D421B8" w:rsidRPr="00D421B8" w:rsidRDefault="00D421B8" w:rsidP="00F469CF">
            <w:pPr>
              <w:pStyle w:val="Tabletext"/>
              <w:jc w:val="left"/>
            </w:pPr>
          </w:p>
        </w:tc>
        <w:tc>
          <w:tcPr>
            <w:tcW w:w="2791" w:type="pct"/>
            <w:shd w:val="clear" w:color="auto" w:fill="auto"/>
          </w:tcPr>
          <w:p w14:paraId="08797719" w14:textId="77777777" w:rsidR="00D421B8" w:rsidRPr="00D421B8" w:rsidRDefault="00D421B8" w:rsidP="00F469CF">
            <w:pPr>
              <w:pStyle w:val="Tabletext"/>
              <w:jc w:val="left"/>
            </w:pPr>
            <w:r w:rsidRPr="00D421B8">
              <w:t>Radiation</w:t>
            </w:r>
          </w:p>
        </w:tc>
        <w:tc>
          <w:tcPr>
            <w:tcW w:w="1345" w:type="pct"/>
          </w:tcPr>
          <w:p w14:paraId="36DABE1E" w14:textId="77777777" w:rsidR="00D421B8" w:rsidRPr="00D421B8" w:rsidRDefault="00D421B8" w:rsidP="00F469CF">
            <w:pPr>
              <w:pStyle w:val="Tabletext"/>
              <w:jc w:val="left"/>
            </w:pPr>
            <w:r w:rsidRPr="00BE4A1B">
              <w:t>FY 2020 and subsequent</w:t>
            </w:r>
          </w:p>
        </w:tc>
      </w:tr>
      <w:tr w:rsidR="00D421B8" w:rsidRPr="00D421B8" w14:paraId="057534EF" w14:textId="77777777" w:rsidTr="00E752E1">
        <w:tc>
          <w:tcPr>
            <w:tcW w:w="864" w:type="pct"/>
            <w:vMerge/>
            <w:shd w:val="clear" w:color="auto" w:fill="auto"/>
            <w:vAlign w:val="center"/>
          </w:tcPr>
          <w:p w14:paraId="5523CEFD" w14:textId="77777777" w:rsidR="00D421B8" w:rsidRPr="00D421B8" w:rsidRDefault="00D421B8" w:rsidP="00F469CF">
            <w:pPr>
              <w:pStyle w:val="Tabletext"/>
              <w:jc w:val="left"/>
            </w:pPr>
          </w:p>
        </w:tc>
        <w:tc>
          <w:tcPr>
            <w:tcW w:w="2791" w:type="pct"/>
            <w:shd w:val="clear" w:color="auto" w:fill="auto"/>
          </w:tcPr>
          <w:p w14:paraId="59C89434" w14:textId="77777777" w:rsidR="00D421B8" w:rsidRPr="00D421B8" w:rsidRDefault="00D421B8" w:rsidP="00F469CF">
            <w:pPr>
              <w:pStyle w:val="Tabletext"/>
              <w:jc w:val="left"/>
            </w:pPr>
            <w:r>
              <w:t xml:space="preserve">Oxygen Therapy </w:t>
            </w:r>
          </w:p>
        </w:tc>
        <w:tc>
          <w:tcPr>
            <w:tcW w:w="1345" w:type="pct"/>
          </w:tcPr>
          <w:p w14:paraId="7EEA8174" w14:textId="77777777" w:rsidR="00D421B8" w:rsidRPr="00D421B8" w:rsidRDefault="00D421B8" w:rsidP="00F469CF">
            <w:pPr>
              <w:pStyle w:val="Tabletext"/>
              <w:jc w:val="left"/>
            </w:pPr>
            <w:r w:rsidRPr="00BE4A1B">
              <w:t>FY 2020 and subsequent</w:t>
            </w:r>
          </w:p>
        </w:tc>
      </w:tr>
      <w:tr w:rsidR="00D421B8" w:rsidRPr="00D421B8" w14:paraId="7F3A3CFD" w14:textId="77777777" w:rsidTr="00E752E1">
        <w:tc>
          <w:tcPr>
            <w:tcW w:w="864" w:type="pct"/>
            <w:vMerge/>
            <w:shd w:val="clear" w:color="auto" w:fill="auto"/>
            <w:vAlign w:val="center"/>
          </w:tcPr>
          <w:p w14:paraId="7C7C569D" w14:textId="77777777" w:rsidR="00D421B8" w:rsidRPr="00D421B8" w:rsidRDefault="00D421B8" w:rsidP="00F469CF">
            <w:pPr>
              <w:pStyle w:val="Tabletext"/>
              <w:jc w:val="left"/>
            </w:pPr>
          </w:p>
        </w:tc>
        <w:tc>
          <w:tcPr>
            <w:tcW w:w="2791" w:type="pct"/>
            <w:shd w:val="clear" w:color="auto" w:fill="auto"/>
          </w:tcPr>
          <w:p w14:paraId="4913C22A" w14:textId="77777777" w:rsidR="00D421B8" w:rsidRPr="00D421B8" w:rsidRDefault="00D421B8" w:rsidP="00F469CF">
            <w:pPr>
              <w:pStyle w:val="Tabletext"/>
              <w:jc w:val="left"/>
            </w:pPr>
            <w:r w:rsidRPr="00D421B8">
              <w:t xml:space="preserve">Suctioning </w:t>
            </w:r>
          </w:p>
        </w:tc>
        <w:tc>
          <w:tcPr>
            <w:tcW w:w="1345" w:type="pct"/>
          </w:tcPr>
          <w:p w14:paraId="160CAC49" w14:textId="77777777" w:rsidR="00D421B8" w:rsidRPr="00D421B8" w:rsidRDefault="00D421B8" w:rsidP="00F469CF">
            <w:pPr>
              <w:pStyle w:val="Tabletext"/>
              <w:jc w:val="left"/>
            </w:pPr>
            <w:r w:rsidRPr="00BE4A1B">
              <w:t>FY 2020 and subsequent</w:t>
            </w:r>
          </w:p>
        </w:tc>
      </w:tr>
      <w:tr w:rsidR="00D421B8" w:rsidRPr="00D421B8" w14:paraId="3C76E472" w14:textId="77777777" w:rsidTr="00E752E1">
        <w:tc>
          <w:tcPr>
            <w:tcW w:w="864" w:type="pct"/>
            <w:vMerge/>
            <w:shd w:val="clear" w:color="auto" w:fill="auto"/>
            <w:vAlign w:val="center"/>
          </w:tcPr>
          <w:p w14:paraId="7842B942" w14:textId="77777777" w:rsidR="00D421B8" w:rsidRPr="00D421B8" w:rsidRDefault="00D421B8" w:rsidP="00F469CF">
            <w:pPr>
              <w:pStyle w:val="Tabletext"/>
              <w:jc w:val="left"/>
            </w:pPr>
          </w:p>
        </w:tc>
        <w:tc>
          <w:tcPr>
            <w:tcW w:w="2791" w:type="pct"/>
            <w:shd w:val="clear" w:color="auto" w:fill="auto"/>
          </w:tcPr>
          <w:p w14:paraId="32CA02DA" w14:textId="77777777" w:rsidR="00D421B8" w:rsidRPr="00D421B8" w:rsidRDefault="00D421B8" w:rsidP="00F469CF">
            <w:pPr>
              <w:pStyle w:val="Tabletext"/>
              <w:jc w:val="left"/>
            </w:pPr>
            <w:r w:rsidRPr="00D421B8">
              <w:t>Tracheostomy Care</w:t>
            </w:r>
          </w:p>
        </w:tc>
        <w:tc>
          <w:tcPr>
            <w:tcW w:w="1345" w:type="pct"/>
          </w:tcPr>
          <w:p w14:paraId="0ADC3200" w14:textId="77777777" w:rsidR="00D421B8" w:rsidRPr="00D421B8" w:rsidRDefault="00D421B8" w:rsidP="00F469CF">
            <w:pPr>
              <w:pStyle w:val="Tabletext"/>
              <w:jc w:val="left"/>
            </w:pPr>
            <w:r w:rsidRPr="00BE4A1B">
              <w:t>FY 2020 and subsequent</w:t>
            </w:r>
          </w:p>
        </w:tc>
      </w:tr>
      <w:tr w:rsidR="00D421B8" w:rsidRPr="00D421B8" w14:paraId="1529729E" w14:textId="77777777" w:rsidTr="00E752E1">
        <w:tc>
          <w:tcPr>
            <w:tcW w:w="864" w:type="pct"/>
            <w:vMerge/>
            <w:shd w:val="clear" w:color="auto" w:fill="auto"/>
            <w:vAlign w:val="center"/>
          </w:tcPr>
          <w:p w14:paraId="3826B6F7" w14:textId="77777777" w:rsidR="00D421B8" w:rsidRPr="00D421B8" w:rsidRDefault="00D421B8" w:rsidP="00F469CF">
            <w:pPr>
              <w:pStyle w:val="Tabletext"/>
              <w:jc w:val="left"/>
            </w:pPr>
          </w:p>
        </w:tc>
        <w:tc>
          <w:tcPr>
            <w:tcW w:w="2791" w:type="pct"/>
            <w:shd w:val="clear" w:color="auto" w:fill="auto"/>
          </w:tcPr>
          <w:p w14:paraId="4045FB7F" w14:textId="77777777" w:rsidR="00D421B8" w:rsidRPr="00D421B8" w:rsidRDefault="00D421B8" w:rsidP="00F469CF">
            <w:pPr>
              <w:pStyle w:val="Tabletext"/>
              <w:jc w:val="left"/>
            </w:pPr>
            <w:r w:rsidRPr="00D421B8">
              <w:t>Invasive Mechanical Ventilator</w:t>
            </w:r>
          </w:p>
        </w:tc>
        <w:tc>
          <w:tcPr>
            <w:tcW w:w="1345" w:type="pct"/>
          </w:tcPr>
          <w:p w14:paraId="57CE01D7" w14:textId="77777777" w:rsidR="00D421B8" w:rsidRPr="00D421B8" w:rsidRDefault="00D421B8" w:rsidP="00F469CF">
            <w:pPr>
              <w:pStyle w:val="Tabletext"/>
              <w:jc w:val="left"/>
            </w:pPr>
            <w:r w:rsidRPr="00BE4A1B">
              <w:t>FY 2020 and subsequent</w:t>
            </w:r>
          </w:p>
        </w:tc>
      </w:tr>
      <w:tr w:rsidR="00D421B8" w:rsidRPr="00D421B8" w14:paraId="5EDA3917" w14:textId="77777777" w:rsidTr="00E752E1">
        <w:tc>
          <w:tcPr>
            <w:tcW w:w="864" w:type="pct"/>
            <w:vMerge/>
            <w:shd w:val="clear" w:color="auto" w:fill="auto"/>
            <w:vAlign w:val="center"/>
          </w:tcPr>
          <w:p w14:paraId="721EE53F" w14:textId="77777777" w:rsidR="00D421B8" w:rsidRPr="00D421B8" w:rsidRDefault="00D421B8" w:rsidP="00F469CF">
            <w:pPr>
              <w:pStyle w:val="Tabletext"/>
              <w:jc w:val="left"/>
            </w:pPr>
          </w:p>
        </w:tc>
        <w:tc>
          <w:tcPr>
            <w:tcW w:w="2791" w:type="pct"/>
            <w:shd w:val="clear" w:color="auto" w:fill="auto"/>
          </w:tcPr>
          <w:p w14:paraId="264D9787" w14:textId="77777777" w:rsidR="00D421B8" w:rsidRPr="00D421B8" w:rsidRDefault="00D421B8" w:rsidP="00F469CF">
            <w:pPr>
              <w:pStyle w:val="Tabletext"/>
              <w:jc w:val="left"/>
            </w:pPr>
            <w:r w:rsidRPr="00D421B8">
              <w:t xml:space="preserve">Non-invasive mechanical ventilator </w:t>
            </w:r>
          </w:p>
        </w:tc>
        <w:tc>
          <w:tcPr>
            <w:tcW w:w="1345" w:type="pct"/>
          </w:tcPr>
          <w:p w14:paraId="09BAD06A" w14:textId="77777777" w:rsidR="00D421B8" w:rsidRPr="00D421B8" w:rsidRDefault="00D421B8" w:rsidP="00F469CF">
            <w:pPr>
              <w:pStyle w:val="Tabletext"/>
              <w:jc w:val="left"/>
            </w:pPr>
            <w:r w:rsidRPr="00BE4A1B">
              <w:t>FY 2020 and subsequent</w:t>
            </w:r>
          </w:p>
        </w:tc>
      </w:tr>
      <w:tr w:rsidR="00D421B8" w:rsidRPr="00D421B8" w14:paraId="4D6C3C9A" w14:textId="77777777" w:rsidTr="00E752E1">
        <w:tc>
          <w:tcPr>
            <w:tcW w:w="864" w:type="pct"/>
            <w:vMerge/>
            <w:shd w:val="clear" w:color="auto" w:fill="auto"/>
            <w:vAlign w:val="center"/>
          </w:tcPr>
          <w:p w14:paraId="74CD053D" w14:textId="77777777" w:rsidR="00D421B8" w:rsidRPr="00D421B8" w:rsidRDefault="00D421B8" w:rsidP="00F469CF">
            <w:pPr>
              <w:pStyle w:val="Tabletext"/>
              <w:jc w:val="left"/>
            </w:pPr>
          </w:p>
        </w:tc>
        <w:tc>
          <w:tcPr>
            <w:tcW w:w="2791" w:type="pct"/>
            <w:shd w:val="clear" w:color="auto" w:fill="auto"/>
          </w:tcPr>
          <w:p w14:paraId="784EE5D9" w14:textId="77777777" w:rsidR="00D421B8" w:rsidRPr="00D421B8" w:rsidRDefault="00D421B8" w:rsidP="00F469CF">
            <w:pPr>
              <w:pStyle w:val="Tabletext"/>
              <w:jc w:val="left"/>
            </w:pPr>
            <w:r w:rsidRPr="00D421B8">
              <w:t xml:space="preserve">IV Medications </w:t>
            </w:r>
          </w:p>
        </w:tc>
        <w:tc>
          <w:tcPr>
            <w:tcW w:w="1345" w:type="pct"/>
          </w:tcPr>
          <w:p w14:paraId="05D4BD3B" w14:textId="77777777" w:rsidR="00D421B8" w:rsidRPr="00D421B8" w:rsidRDefault="00D421B8" w:rsidP="00F469CF">
            <w:pPr>
              <w:pStyle w:val="Tabletext"/>
              <w:jc w:val="left"/>
            </w:pPr>
            <w:r w:rsidRPr="00BE4A1B">
              <w:t>FY 2020 and subsequent</w:t>
            </w:r>
          </w:p>
        </w:tc>
      </w:tr>
      <w:tr w:rsidR="00D421B8" w:rsidRPr="00D421B8" w14:paraId="290F05BA" w14:textId="77777777" w:rsidTr="00E752E1">
        <w:tc>
          <w:tcPr>
            <w:tcW w:w="864" w:type="pct"/>
            <w:vMerge/>
            <w:shd w:val="clear" w:color="auto" w:fill="auto"/>
            <w:vAlign w:val="center"/>
          </w:tcPr>
          <w:p w14:paraId="4C5DB450" w14:textId="77777777" w:rsidR="00D421B8" w:rsidRPr="00D421B8" w:rsidRDefault="00D421B8" w:rsidP="00F469CF">
            <w:pPr>
              <w:pStyle w:val="Tabletext"/>
              <w:jc w:val="left"/>
            </w:pPr>
          </w:p>
        </w:tc>
        <w:tc>
          <w:tcPr>
            <w:tcW w:w="2791" w:type="pct"/>
            <w:shd w:val="clear" w:color="auto" w:fill="auto"/>
          </w:tcPr>
          <w:p w14:paraId="41DB4F22" w14:textId="77777777" w:rsidR="00D421B8" w:rsidRPr="00D421B8" w:rsidRDefault="00D421B8" w:rsidP="00F469CF">
            <w:pPr>
              <w:pStyle w:val="Tabletext"/>
              <w:jc w:val="left"/>
            </w:pPr>
            <w:r w:rsidRPr="00D421B8">
              <w:t>Transfusions</w:t>
            </w:r>
          </w:p>
        </w:tc>
        <w:tc>
          <w:tcPr>
            <w:tcW w:w="1345" w:type="pct"/>
          </w:tcPr>
          <w:p w14:paraId="15779EAD" w14:textId="77777777" w:rsidR="00D421B8" w:rsidRPr="00D421B8" w:rsidRDefault="00D421B8" w:rsidP="00F469CF">
            <w:pPr>
              <w:pStyle w:val="Tabletext"/>
              <w:jc w:val="left"/>
            </w:pPr>
            <w:r w:rsidRPr="00BE4A1B">
              <w:t>FY 2020 and subsequent</w:t>
            </w:r>
          </w:p>
        </w:tc>
      </w:tr>
      <w:tr w:rsidR="00D421B8" w:rsidRPr="00D421B8" w14:paraId="37FD2282" w14:textId="77777777" w:rsidTr="00E752E1">
        <w:tc>
          <w:tcPr>
            <w:tcW w:w="864" w:type="pct"/>
            <w:vMerge/>
            <w:shd w:val="clear" w:color="auto" w:fill="auto"/>
            <w:vAlign w:val="center"/>
          </w:tcPr>
          <w:p w14:paraId="405B70DC" w14:textId="77777777" w:rsidR="00D421B8" w:rsidRPr="00D421B8" w:rsidRDefault="00D421B8" w:rsidP="00F469CF">
            <w:pPr>
              <w:pStyle w:val="Tabletext"/>
              <w:jc w:val="left"/>
            </w:pPr>
          </w:p>
        </w:tc>
        <w:tc>
          <w:tcPr>
            <w:tcW w:w="2791" w:type="pct"/>
            <w:shd w:val="clear" w:color="auto" w:fill="auto"/>
          </w:tcPr>
          <w:p w14:paraId="0F057BEB" w14:textId="77777777" w:rsidR="00D421B8" w:rsidRPr="00D421B8" w:rsidRDefault="00D421B8" w:rsidP="00F469CF">
            <w:pPr>
              <w:pStyle w:val="Tabletext"/>
              <w:jc w:val="left"/>
            </w:pPr>
            <w:r w:rsidRPr="00D421B8">
              <w:t xml:space="preserve">Dialysis </w:t>
            </w:r>
          </w:p>
        </w:tc>
        <w:tc>
          <w:tcPr>
            <w:tcW w:w="1345" w:type="pct"/>
          </w:tcPr>
          <w:p w14:paraId="606FB199" w14:textId="77777777" w:rsidR="00D421B8" w:rsidRPr="00D421B8" w:rsidRDefault="00D421B8" w:rsidP="00F469CF">
            <w:pPr>
              <w:pStyle w:val="Tabletext"/>
              <w:jc w:val="left"/>
            </w:pPr>
            <w:r w:rsidRPr="00BE4A1B">
              <w:t>FY 2020 and subsequent</w:t>
            </w:r>
          </w:p>
        </w:tc>
      </w:tr>
      <w:tr w:rsidR="00D421B8" w:rsidRPr="00D421B8" w14:paraId="6AC7983D" w14:textId="77777777" w:rsidTr="00E752E1">
        <w:tc>
          <w:tcPr>
            <w:tcW w:w="864" w:type="pct"/>
            <w:vMerge/>
            <w:shd w:val="clear" w:color="auto" w:fill="auto"/>
            <w:vAlign w:val="center"/>
          </w:tcPr>
          <w:p w14:paraId="0521AC99" w14:textId="77777777" w:rsidR="00D421B8" w:rsidRPr="00D421B8" w:rsidRDefault="00D421B8" w:rsidP="00F469CF">
            <w:pPr>
              <w:pStyle w:val="Tabletext"/>
              <w:jc w:val="left"/>
            </w:pPr>
          </w:p>
        </w:tc>
        <w:tc>
          <w:tcPr>
            <w:tcW w:w="2791" w:type="pct"/>
            <w:shd w:val="clear" w:color="auto" w:fill="auto"/>
          </w:tcPr>
          <w:p w14:paraId="77E7151D" w14:textId="77777777" w:rsidR="00D421B8" w:rsidRPr="00D421B8" w:rsidRDefault="00D421B8" w:rsidP="00F469CF">
            <w:pPr>
              <w:pStyle w:val="Tabletext"/>
              <w:jc w:val="left"/>
            </w:pPr>
            <w:r w:rsidRPr="00D421B8">
              <w:t xml:space="preserve">IV Access </w:t>
            </w:r>
          </w:p>
        </w:tc>
        <w:tc>
          <w:tcPr>
            <w:tcW w:w="1345" w:type="pct"/>
          </w:tcPr>
          <w:p w14:paraId="7721E7D4" w14:textId="77777777" w:rsidR="00D421B8" w:rsidRPr="00D421B8" w:rsidRDefault="00D421B8" w:rsidP="00F469CF">
            <w:pPr>
              <w:pStyle w:val="Tabletext"/>
              <w:jc w:val="left"/>
            </w:pPr>
            <w:r w:rsidRPr="00BE4A1B">
              <w:t>FY 2020 and subsequent</w:t>
            </w:r>
          </w:p>
        </w:tc>
      </w:tr>
      <w:tr w:rsidR="00D421B8" w:rsidRPr="00D421B8" w14:paraId="30C7386F" w14:textId="77777777" w:rsidTr="00E752E1">
        <w:tc>
          <w:tcPr>
            <w:tcW w:w="864" w:type="pct"/>
            <w:vMerge w:val="restart"/>
            <w:shd w:val="clear" w:color="auto" w:fill="auto"/>
            <w:vAlign w:val="center"/>
          </w:tcPr>
          <w:p w14:paraId="06284F7B" w14:textId="77777777" w:rsidR="00D421B8" w:rsidRPr="00D421B8" w:rsidRDefault="00D421B8" w:rsidP="00F469CF">
            <w:pPr>
              <w:pStyle w:val="Tabletext"/>
              <w:jc w:val="left"/>
            </w:pPr>
            <w:r w:rsidRPr="00D421B8">
              <w:t>Nutritional Approaches</w:t>
            </w:r>
          </w:p>
        </w:tc>
        <w:tc>
          <w:tcPr>
            <w:tcW w:w="2791" w:type="pct"/>
            <w:shd w:val="clear" w:color="auto" w:fill="auto"/>
          </w:tcPr>
          <w:p w14:paraId="537DC3C6" w14:textId="77777777" w:rsidR="00D421B8" w:rsidRPr="00D421B8" w:rsidRDefault="00D421B8" w:rsidP="00F469CF">
            <w:pPr>
              <w:pStyle w:val="Tabletext"/>
              <w:jc w:val="left"/>
            </w:pPr>
            <w:r w:rsidRPr="00D421B8">
              <w:t>Parenteral/IV feeding</w:t>
            </w:r>
          </w:p>
        </w:tc>
        <w:tc>
          <w:tcPr>
            <w:tcW w:w="1345" w:type="pct"/>
          </w:tcPr>
          <w:p w14:paraId="1ACC7593" w14:textId="77777777" w:rsidR="00D421B8" w:rsidRPr="00D421B8" w:rsidRDefault="00D421B8" w:rsidP="00F469CF">
            <w:pPr>
              <w:pStyle w:val="Tabletext"/>
              <w:jc w:val="left"/>
            </w:pPr>
            <w:r w:rsidRPr="00BE4A1B">
              <w:t>FY 2020 and subsequent</w:t>
            </w:r>
          </w:p>
        </w:tc>
      </w:tr>
      <w:tr w:rsidR="00D421B8" w:rsidRPr="00D421B8" w14:paraId="6FCD0590" w14:textId="77777777" w:rsidTr="00E752E1">
        <w:tc>
          <w:tcPr>
            <w:tcW w:w="864" w:type="pct"/>
            <w:vMerge/>
            <w:shd w:val="clear" w:color="auto" w:fill="auto"/>
          </w:tcPr>
          <w:p w14:paraId="65CCBE5B" w14:textId="77777777" w:rsidR="00D421B8" w:rsidRPr="00D421B8" w:rsidRDefault="00D421B8" w:rsidP="00F469CF">
            <w:pPr>
              <w:pStyle w:val="Tabletext"/>
              <w:jc w:val="left"/>
            </w:pPr>
          </w:p>
        </w:tc>
        <w:tc>
          <w:tcPr>
            <w:tcW w:w="2791" w:type="pct"/>
            <w:shd w:val="clear" w:color="auto" w:fill="auto"/>
          </w:tcPr>
          <w:p w14:paraId="7AAFA68F" w14:textId="77777777" w:rsidR="00D421B8" w:rsidRPr="00D421B8" w:rsidRDefault="00D421B8" w:rsidP="00F469CF">
            <w:pPr>
              <w:pStyle w:val="Tabletext"/>
              <w:jc w:val="left"/>
            </w:pPr>
            <w:r w:rsidRPr="00D421B8">
              <w:t>Feeding tube</w:t>
            </w:r>
          </w:p>
        </w:tc>
        <w:tc>
          <w:tcPr>
            <w:tcW w:w="1345" w:type="pct"/>
          </w:tcPr>
          <w:p w14:paraId="3F95C5AB" w14:textId="77777777" w:rsidR="00D421B8" w:rsidRPr="00D421B8" w:rsidRDefault="00D421B8" w:rsidP="00F469CF">
            <w:pPr>
              <w:pStyle w:val="Tabletext"/>
              <w:jc w:val="left"/>
            </w:pPr>
            <w:r w:rsidRPr="00BE4A1B">
              <w:t>FY 2020 and subsequent</w:t>
            </w:r>
          </w:p>
        </w:tc>
      </w:tr>
      <w:tr w:rsidR="00D421B8" w:rsidRPr="00D421B8" w14:paraId="4F337CE6" w14:textId="77777777" w:rsidTr="00E752E1">
        <w:tc>
          <w:tcPr>
            <w:tcW w:w="864" w:type="pct"/>
            <w:vMerge/>
            <w:shd w:val="clear" w:color="auto" w:fill="auto"/>
          </w:tcPr>
          <w:p w14:paraId="275B5A5A" w14:textId="77777777" w:rsidR="00D421B8" w:rsidRPr="00D421B8" w:rsidRDefault="00D421B8" w:rsidP="00F469CF">
            <w:pPr>
              <w:pStyle w:val="Tabletext"/>
              <w:jc w:val="left"/>
            </w:pPr>
          </w:p>
        </w:tc>
        <w:tc>
          <w:tcPr>
            <w:tcW w:w="2791" w:type="pct"/>
            <w:shd w:val="clear" w:color="auto" w:fill="auto"/>
          </w:tcPr>
          <w:p w14:paraId="76A5FE0B" w14:textId="77777777" w:rsidR="00D421B8" w:rsidRPr="00D421B8" w:rsidRDefault="00D421B8" w:rsidP="00F469CF">
            <w:pPr>
              <w:pStyle w:val="Tabletext"/>
              <w:jc w:val="left"/>
            </w:pPr>
            <w:r w:rsidRPr="00D421B8">
              <w:t>Mechanically altered diet</w:t>
            </w:r>
          </w:p>
        </w:tc>
        <w:tc>
          <w:tcPr>
            <w:tcW w:w="1345" w:type="pct"/>
          </w:tcPr>
          <w:p w14:paraId="590FD38C" w14:textId="77777777" w:rsidR="00D421B8" w:rsidRPr="00D421B8" w:rsidRDefault="00D421B8" w:rsidP="00F469CF">
            <w:pPr>
              <w:pStyle w:val="Tabletext"/>
              <w:jc w:val="left"/>
            </w:pPr>
            <w:r w:rsidRPr="00BE4A1B">
              <w:t>FY 2020 and subsequent</w:t>
            </w:r>
          </w:p>
        </w:tc>
      </w:tr>
      <w:tr w:rsidR="00D421B8" w:rsidRPr="00D421B8" w14:paraId="020EC6BE" w14:textId="77777777" w:rsidTr="00E752E1">
        <w:tc>
          <w:tcPr>
            <w:tcW w:w="864" w:type="pct"/>
            <w:vMerge/>
            <w:shd w:val="clear" w:color="auto" w:fill="auto"/>
          </w:tcPr>
          <w:p w14:paraId="054B51A2" w14:textId="77777777" w:rsidR="00D421B8" w:rsidRPr="00D421B8" w:rsidRDefault="00D421B8" w:rsidP="00F469CF">
            <w:pPr>
              <w:pStyle w:val="Tabletext"/>
              <w:jc w:val="left"/>
            </w:pPr>
          </w:p>
        </w:tc>
        <w:tc>
          <w:tcPr>
            <w:tcW w:w="2791" w:type="pct"/>
            <w:shd w:val="clear" w:color="auto" w:fill="auto"/>
          </w:tcPr>
          <w:p w14:paraId="358771AB" w14:textId="77777777" w:rsidR="00D421B8" w:rsidRPr="00D421B8" w:rsidRDefault="00D421B8" w:rsidP="00F469CF">
            <w:pPr>
              <w:pStyle w:val="Tabletext"/>
              <w:jc w:val="left"/>
            </w:pPr>
            <w:r w:rsidRPr="00D421B8">
              <w:t>Therapeutic diet</w:t>
            </w:r>
          </w:p>
        </w:tc>
        <w:tc>
          <w:tcPr>
            <w:tcW w:w="1345" w:type="pct"/>
          </w:tcPr>
          <w:p w14:paraId="28208158" w14:textId="77777777" w:rsidR="00D421B8" w:rsidRPr="00D421B8" w:rsidRDefault="00D421B8" w:rsidP="00F469CF">
            <w:pPr>
              <w:pStyle w:val="Tabletext"/>
              <w:jc w:val="left"/>
            </w:pPr>
            <w:r w:rsidRPr="00BE4A1B">
              <w:t>FY 2020 and subsequent</w:t>
            </w:r>
          </w:p>
        </w:tc>
      </w:tr>
    </w:tbl>
    <w:p w14:paraId="0BEB1C3A" w14:textId="77777777" w:rsidR="0012376D" w:rsidRPr="00B63107" w:rsidRDefault="0012376D" w:rsidP="00F469CF">
      <w:pPr>
        <w:pStyle w:val="SourceTable"/>
      </w:pPr>
    </w:p>
    <w:p w14:paraId="55A68F33" w14:textId="4F027CB3" w:rsidR="00525EE5" w:rsidRDefault="00525EE5" w:rsidP="00845C8A">
      <w:pPr>
        <w:pStyle w:val="ListParagraph"/>
        <w:ind w:left="720"/>
      </w:pPr>
      <w:bookmarkStart w:id="13" w:name="_Toc484012077"/>
      <w:bookmarkStart w:id="14" w:name="_Toc102549699"/>
      <w:r w:rsidRPr="00010E37">
        <w:t>Information Users</w:t>
      </w:r>
      <w:bookmarkEnd w:id="13"/>
    </w:p>
    <w:p w14:paraId="71D075DA" w14:textId="77777777" w:rsidR="0000496C" w:rsidRPr="0000496C" w:rsidRDefault="0000496C" w:rsidP="00315E34">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6546110C" w14:textId="77777777" w:rsidR="0000496C" w:rsidRDefault="0000496C" w:rsidP="00315E34">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4C08E614" w14:textId="62179FB1" w:rsidR="0000496C" w:rsidRPr="0000496C" w:rsidRDefault="0000496C" w:rsidP="00315E34">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8" w:history="1">
        <w:r w:rsidR="00F00F16" w:rsidRPr="00CE0F48">
          <w:rPr>
            <w:rStyle w:val="Hyperlink"/>
          </w:rPr>
          <w:t>https://www.medicare.gov/inpatientrehabilitationfacilitycompare/</w:t>
        </w:r>
      </w:hyperlink>
      <w:r>
        <w:t>.</w:t>
      </w:r>
    </w:p>
    <w:p w14:paraId="00F4CBB9" w14:textId="1DFE7948" w:rsidR="00525EE5" w:rsidRPr="00010E37" w:rsidRDefault="00525EE5" w:rsidP="00845C8A">
      <w:pPr>
        <w:pStyle w:val="ListParagraph"/>
        <w:ind w:left="720"/>
      </w:pPr>
      <w:bookmarkStart w:id="15" w:name="_Toc484012078"/>
      <w:r w:rsidRPr="00010E37">
        <w:lastRenderedPageBreak/>
        <w:t>Use of Information Technology</w:t>
      </w:r>
      <w:bookmarkEnd w:id="15"/>
    </w:p>
    <w:p w14:paraId="4A381F05" w14:textId="77777777" w:rsidR="00662898" w:rsidRPr="00010E37" w:rsidRDefault="007377E3" w:rsidP="00315E34">
      <w:pPr>
        <w:pStyle w:val="ListContinue"/>
        <w:ind w:left="360"/>
      </w:pPr>
      <w:r w:rsidRPr="00010E37">
        <w:t>IRFs</w:t>
      </w:r>
      <w:r w:rsidR="00D251AD" w:rsidRPr="00010E37">
        <w:t xml:space="preserve"> will have the </w:t>
      </w:r>
      <w:r w:rsidR="006844DF" w:rsidRPr="00010E37">
        <w:t xml:space="preserve">option </w:t>
      </w:r>
      <w:r w:rsidR="00D251AD" w:rsidRPr="00010E37">
        <w:t xml:space="preserve">of </w:t>
      </w:r>
      <w:r w:rsidR="006844DF" w:rsidRPr="00010E37">
        <w:t>recording the required data</w:t>
      </w:r>
      <w:r w:rsidR="00D251AD" w:rsidRPr="00010E37">
        <w:t xml:space="preserve"> on </w:t>
      </w:r>
      <w:r w:rsidR="006844DF" w:rsidRPr="00010E37">
        <w:t xml:space="preserve">a printed form </w:t>
      </w:r>
      <w:r w:rsidR="00D251AD" w:rsidRPr="00010E37">
        <w:t xml:space="preserve">and </w:t>
      </w:r>
      <w:r w:rsidR="00F11EAA" w:rsidRPr="00010E37">
        <w:t xml:space="preserve">later </w:t>
      </w:r>
      <w:r w:rsidR="00F63D96" w:rsidRPr="00010E37">
        <w:t>transferring</w:t>
      </w:r>
      <w:r w:rsidR="00F11EAA" w:rsidRPr="00010E37">
        <w:t xml:space="preserve"> the data </w:t>
      </w:r>
      <w:r w:rsidR="00F63D96" w:rsidRPr="00010E37">
        <w:t>to</w:t>
      </w:r>
      <w:r w:rsidR="00D251AD" w:rsidRPr="00010E37">
        <w:t xml:space="preserve"> electronic format or</w:t>
      </w:r>
      <w:r w:rsidR="00460974" w:rsidRPr="00010E37">
        <w:t xml:space="preserve"> </w:t>
      </w:r>
      <w:r w:rsidR="001F245D" w:rsidRPr="00010E37">
        <w:t xml:space="preserve">they can choose to directly enter </w:t>
      </w:r>
      <w:r w:rsidR="00F11EAA" w:rsidRPr="00010E37">
        <w:t xml:space="preserve">the required </w:t>
      </w:r>
      <w:r w:rsidR="00D251AD" w:rsidRPr="00010E37">
        <w:t xml:space="preserve">data </w:t>
      </w:r>
      <w:r w:rsidR="001F245D" w:rsidRPr="00010E37">
        <w:t>electronical</w:t>
      </w:r>
      <w:r w:rsidR="00D75432" w:rsidRPr="00010E37">
        <w:t>l</w:t>
      </w:r>
      <w:r w:rsidR="001F245D" w:rsidRPr="00010E37">
        <w:t>y</w:t>
      </w:r>
      <w:r w:rsidR="00D251AD" w:rsidRPr="00010E37">
        <w:t xml:space="preserve">.  The </w:t>
      </w:r>
      <w:r w:rsidRPr="00010E37">
        <w:t>IRF</w:t>
      </w:r>
      <w:r w:rsidR="00D251AD" w:rsidRPr="00010E37">
        <w:t>s will transmit the submission to the Quality Improvement Evaluation System (QIES) Assessment Submission and Processing (ASAP) system, which is currently used by</w:t>
      </w:r>
      <w:r w:rsidR="009A2F44" w:rsidRPr="00010E37">
        <w:t xml:space="preserve"> Inpatient Rehabilitation Facilities (</w:t>
      </w:r>
      <w:r w:rsidR="00D251AD" w:rsidRPr="00010E37">
        <w:t>IRFs</w:t>
      </w:r>
      <w:r w:rsidR="009A2F44" w:rsidRPr="00010E37">
        <w:t>)</w:t>
      </w:r>
      <w:r w:rsidR="00D251AD" w:rsidRPr="00010E37">
        <w:t xml:space="preserve">, </w:t>
      </w:r>
      <w:r w:rsidR="009A2F44" w:rsidRPr="00010E37">
        <w:t>Skilled Nursing Facilities (</w:t>
      </w:r>
      <w:r w:rsidR="00D251AD" w:rsidRPr="00010E37">
        <w:t>SNFs</w:t>
      </w:r>
      <w:r w:rsidR="009A2F44" w:rsidRPr="00010E37">
        <w:t>)</w:t>
      </w:r>
      <w:r w:rsidR="00D251AD" w:rsidRPr="00010E37">
        <w:t xml:space="preserve">, and </w:t>
      </w:r>
      <w:r w:rsidR="009A2F44" w:rsidRPr="00010E37">
        <w:t>Home Health Agencies (</w:t>
      </w:r>
      <w:r w:rsidR="00D251AD" w:rsidRPr="00010E37">
        <w:t>HHAs</w:t>
      </w:r>
      <w:r w:rsidR="00496132" w:rsidRPr="00010E37">
        <w:t>)</w:t>
      </w:r>
      <w:r w:rsidRPr="00010E37">
        <w:t xml:space="preserve">. </w:t>
      </w:r>
    </w:p>
    <w:p w14:paraId="660AE01A" w14:textId="1243ACB6" w:rsidR="001D717E" w:rsidRPr="00010E37" w:rsidRDefault="001D717E" w:rsidP="00315E34">
      <w:pPr>
        <w:pStyle w:val="ListContinue"/>
        <w:ind w:left="360"/>
      </w:pPr>
      <w:r w:rsidRPr="00010E37">
        <w:t xml:space="preserve">CMS has developed customized software that allows IRFs to encode, store and transmit the IRF-PAI data.  The software is available free of charge on the CMS Website at </w:t>
      </w:r>
      <w:hyperlink r:id="rId9" w:history="1">
        <w:r w:rsidRPr="00F83AEF">
          <w:rPr>
            <w:rStyle w:val="Hyperlink"/>
          </w:rPr>
          <w:t>http://www.cms.gov/Medicare/Medicare-Fee-for-Service-Payment/InpatientRehabFacPPS/index.html?redirect=/InpatientRehabFacPPS/06_Software.asp</w:t>
        </w:r>
      </w:hyperlink>
      <w:r w:rsidRPr="00010E37">
        <w:t>.  Further, CMS provides customer support for software and transmission problems encountered by the providers.  CMS has established a website and a hotline to assist providers with questions regarding the IRF-PAI</w:t>
      </w:r>
      <w:r w:rsidR="00D71261">
        <w:t xml:space="preserve">, at </w:t>
      </w:r>
      <w:hyperlink r:id="rId10" w:history="1">
        <w:r w:rsidR="00D71261" w:rsidRPr="00E14121">
          <w:rPr>
            <w:rStyle w:val="Hyperlink"/>
          </w:rPr>
          <w:t>https://www.cms.gov/Medicare/Medicare-Fee-for-Service-Payment/InpatientRehabFacPPS/IRFPAI.html</w:t>
        </w:r>
      </w:hyperlink>
      <w:r w:rsidR="00D71261">
        <w:t xml:space="preserve">. </w:t>
      </w:r>
    </w:p>
    <w:p w14:paraId="4A443038" w14:textId="29C5504F" w:rsidR="00525EE5" w:rsidRPr="00010E37" w:rsidRDefault="00525EE5" w:rsidP="00845C8A">
      <w:pPr>
        <w:pStyle w:val="ListParagraph"/>
        <w:ind w:left="720"/>
      </w:pPr>
      <w:bookmarkStart w:id="16" w:name="_Toc484012079"/>
      <w:r w:rsidRPr="00010E37">
        <w:t>Duplication of Efforts</w:t>
      </w:r>
      <w:bookmarkEnd w:id="16"/>
    </w:p>
    <w:p w14:paraId="34FAA7F7" w14:textId="77777777" w:rsidR="001D717E" w:rsidRPr="00010E37" w:rsidRDefault="001D717E" w:rsidP="00315E34">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14:paraId="0F0A7D7C" w14:textId="77777777" w:rsidR="007924FC" w:rsidRPr="00010E37" w:rsidRDefault="003314B7" w:rsidP="00315E34">
      <w:pPr>
        <w:pStyle w:val="ListContinue"/>
        <w:ind w:left="360"/>
      </w:pPr>
      <w:r w:rsidRPr="00010E37">
        <w:t xml:space="preserve">This information collection </w:t>
      </w:r>
      <w:r w:rsidR="001D717E" w:rsidRPr="00010E37">
        <w:t xml:space="preserve">for the QRP </w:t>
      </w:r>
      <w:r w:rsidRPr="00010E37">
        <w:t>does not duplicate any other effort and the</w:t>
      </w:r>
      <w:r w:rsidR="000E5693" w:rsidRPr="00010E37">
        <w:t xml:space="preserve"> standardized </w:t>
      </w:r>
      <w:r w:rsidRPr="00010E37">
        <w:t xml:space="preserve">information </w:t>
      </w:r>
      <w:r w:rsidR="000E5693" w:rsidRPr="00010E37">
        <w:t xml:space="preserve">regarding </w:t>
      </w:r>
      <w:r w:rsidRPr="00010E37">
        <w:t xml:space="preserve">cannot be obtained from any other source. </w:t>
      </w:r>
      <w:r w:rsidR="00021B39" w:rsidRPr="00010E37">
        <w:t xml:space="preserve">There </w:t>
      </w:r>
      <w:r w:rsidR="00301847" w:rsidRPr="00010E37">
        <w:t>are</w:t>
      </w:r>
      <w:r w:rsidR="00021B39" w:rsidRPr="00010E37">
        <w:t xml:space="preserve"> no other </w:t>
      </w:r>
      <w:r w:rsidR="00301847" w:rsidRPr="00010E37">
        <w:t>data sets</w:t>
      </w:r>
      <w:r w:rsidR="006A5572" w:rsidRPr="00010E37">
        <w:t xml:space="preserve"> that will provide</w:t>
      </w:r>
      <w:r w:rsidR="00021B39" w:rsidRPr="00010E37">
        <w:t xml:space="preserve"> comparable information on patients admitted to </w:t>
      </w:r>
      <w:r w:rsidR="00890277" w:rsidRPr="00010E37">
        <w:t>IRF</w:t>
      </w:r>
      <w:r w:rsidR="006F0919" w:rsidRPr="00010E37">
        <w:t>s</w:t>
      </w:r>
      <w:r w:rsidR="000E5693" w:rsidRPr="00010E37">
        <w:t>.</w:t>
      </w:r>
      <w:bookmarkStart w:id="17" w:name="_Toc298168186"/>
    </w:p>
    <w:p w14:paraId="207CADDA" w14:textId="722DE6DA" w:rsidR="00525EE5" w:rsidRPr="00010E37" w:rsidRDefault="00525EE5" w:rsidP="00845C8A">
      <w:pPr>
        <w:pStyle w:val="ListParagraph"/>
        <w:ind w:left="720"/>
      </w:pPr>
      <w:bookmarkStart w:id="18" w:name="_Toc484012080"/>
      <w:r w:rsidRPr="00010E37">
        <w:t>Small Businesses</w:t>
      </w:r>
      <w:bookmarkEnd w:id="17"/>
      <w:bookmarkEnd w:id="18"/>
    </w:p>
    <w:p w14:paraId="6A2659B0" w14:textId="66734060" w:rsidR="00E95378" w:rsidRPr="00010E37" w:rsidRDefault="00E95378" w:rsidP="00315E34">
      <w:pPr>
        <w:pStyle w:val="ListContinue"/>
        <w:ind w:left="360"/>
      </w:pPr>
      <w:r w:rsidRPr="00010E37">
        <w:t xml:space="preserve">As part of our PRA analysis for an update of our existing approval, we again considered whether the change impacts a significant number of small entities.  Out of a total of 1,133 IRFs, only 151 or 13% are small rural IRFs, 6% of which are small government-owned.  The average number of assessments completed yearly is 354, and is the same across all respondents based on the number of actual assessments completed by IRFs in fiscal year 2013.  </w:t>
      </w:r>
    </w:p>
    <w:p w14:paraId="5C4B9871" w14:textId="77777777" w:rsidR="00890277" w:rsidRPr="00010E37" w:rsidRDefault="003F4B70" w:rsidP="00315E34">
      <w:pPr>
        <w:pStyle w:val="ListContinue"/>
        <w:ind w:left="360"/>
        <w:rPr>
          <w:color w:val="000000"/>
        </w:rPr>
      </w:pPr>
      <w:r w:rsidRPr="00010E37">
        <w:t>CM</w:t>
      </w:r>
      <w:r w:rsidR="00F427EB" w:rsidRPr="00010E37">
        <w:t xml:space="preserve">S </w:t>
      </w:r>
      <w:r w:rsidRPr="00010E37">
        <w:t xml:space="preserve">requests authorization </w:t>
      </w:r>
      <w:r w:rsidR="003C44C8" w:rsidRPr="00010E37">
        <w:t>for</w:t>
      </w:r>
      <w:r w:rsidR="00796DEF" w:rsidRPr="00010E37">
        <w:t xml:space="preserve"> </w:t>
      </w:r>
      <w:r w:rsidR="00890277" w:rsidRPr="00010E37">
        <w:t>IRF</w:t>
      </w:r>
      <w:r w:rsidR="006F0919" w:rsidRPr="00010E37">
        <w:t>s</w:t>
      </w:r>
      <w:r w:rsidR="00641C75" w:rsidRPr="00010E37">
        <w:t xml:space="preserve"> </w:t>
      </w:r>
      <w:r w:rsidRPr="00010E37">
        <w:t xml:space="preserve">to </w:t>
      </w:r>
      <w:r w:rsidR="00796DEF" w:rsidRPr="00010E37">
        <w:t>use</w:t>
      </w:r>
      <w:r w:rsidR="00F427EB" w:rsidRPr="00010E37">
        <w:t xml:space="preserve"> </w:t>
      </w:r>
      <w:r w:rsidR="006F0919" w:rsidRPr="00010E37">
        <w:t>the</w:t>
      </w:r>
      <w:r w:rsidR="00BB36AF" w:rsidRPr="00010E37">
        <w:t xml:space="preserve"> </w:t>
      </w:r>
      <w:r w:rsidR="00496132" w:rsidRPr="00010E37">
        <w:t xml:space="preserve">updated </w:t>
      </w:r>
      <w:r w:rsidR="00890277" w:rsidRPr="00010E37">
        <w:t>IRF-PAI</w:t>
      </w:r>
      <w:r w:rsidR="00F427EB" w:rsidRPr="00010E37">
        <w:t xml:space="preserve"> </w:t>
      </w:r>
      <w:r w:rsidRPr="00010E37">
        <w:t xml:space="preserve">for the submission of </w:t>
      </w:r>
      <w:r w:rsidR="003C44C8" w:rsidRPr="00010E37">
        <w:t xml:space="preserve">quality measure </w:t>
      </w:r>
      <w:r w:rsidR="00796DEF" w:rsidRPr="00010E37">
        <w:t xml:space="preserve">information. </w:t>
      </w:r>
      <w:r w:rsidRPr="00010E37">
        <w:t xml:space="preserve"> </w:t>
      </w:r>
      <w:r w:rsidR="00185ACB" w:rsidRPr="00010E37">
        <w:t>Provider participati</w:t>
      </w:r>
      <w:r w:rsidR="00847C0A" w:rsidRPr="00010E37">
        <w:t xml:space="preserve">on in the submission of quality </w:t>
      </w:r>
      <w:r w:rsidR="00185ACB" w:rsidRPr="00010E37">
        <w:t xml:space="preserve">data </w:t>
      </w:r>
      <w:r w:rsidR="00847C0A" w:rsidRPr="00010E37">
        <w:t>is mandated by</w:t>
      </w:r>
      <w:r w:rsidR="00185ACB" w:rsidRPr="00010E37">
        <w:t xml:space="preserve"> Section 3004 of the Affordable Care </w:t>
      </w:r>
      <w:r w:rsidR="001B1E86" w:rsidRPr="00010E37">
        <w:t>Act</w:t>
      </w:r>
      <w:r w:rsidR="001402B6" w:rsidRPr="00010E37">
        <w:t xml:space="preserve"> and </w:t>
      </w:r>
      <w:r w:rsidR="00010E37" w:rsidRPr="00010E37">
        <w:t>Section 1899B(c</w:t>
      </w:r>
      <w:proofErr w:type="gramStart"/>
      <w:r w:rsidR="00010E37" w:rsidRPr="00010E37">
        <w:t>)(</w:t>
      </w:r>
      <w:proofErr w:type="gramEnd"/>
      <w:r w:rsidR="00010E37" w:rsidRPr="00010E37">
        <w:t xml:space="preserve">2)(A) </w:t>
      </w:r>
      <w:r w:rsidR="00E95378">
        <w:t xml:space="preserve">of </w:t>
      </w:r>
      <w:r w:rsidR="001402B6" w:rsidRPr="00010E37">
        <w:t>the IMPACT Act</w:t>
      </w:r>
      <w:r w:rsidR="00847C0A" w:rsidRPr="00010E37">
        <w:t>.</w:t>
      </w:r>
      <w:r w:rsidR="00185ACB" w:rsidRPr="00010E37">
        <w:t xml:space="preserve">  </w:t>
      </w:r>
      <w:r w:rsidR="001621CA" w:rsidRPr="00010E37">
        <w:t>Small business providers viewing the data collection as a burden can elect not to participate.  However, if</w:t>
      </w:r>
      <w:r w:rsidR="00847C0A" w:rsidRPr="00010E37">
        <w:t xml:space="preserve"> a</w:t>
      </w:r>
      <w:r w:rsidR="001F245D" w:rsidRPr="00010E37">
        <w:t>n</w:t>
      </w:r>
      <w:r w:rsidR="006F0919" w:rsidRPr="00010E37">
        <w:t xml:space="preserve"> </w:t>
      </w:r>
      <w:r w:rsidR="00890277" w:rsidRPr="00010E37">
        <w:t>IRF</w:t>
      </w:r>
      <w:r w:rsidR="00847C0A" w:rsidRPr="00010E37">
        <w:t xml:space="preserve"> does not submit the required quality data, this provider</w:t>
      </w:r>
      <w:r w:rsidR="001621CA" w:rsidRPr="00010E37">
        <w:t xml:space="preserve"> shall be subject to a 2% reduction in their payment update for </w:t>
      </w:r>
      <w:r w:rsidR="003C0D0B" w:rsidRPr="00010E37">
        <w:t xml:space="preserve">the </w:t>
      </w:r>
      <w:r w:rsidR="001621CA" w:rsidRPr="00010E37">
        <w:rPr>
          <w:color w:val="000000"/>
        </w:rPr>
        <w:t xml:space="preserve">standard Federal rate for discharges </w:t>
      </w:r>
      <w:r w:rsidR="006F0919" w:rsidRPr="00010E37">
        <w:rPr>
          <w:color w:val="000000"/>
        </w:rPr>
        <w:t xml:space="preserve">from that </w:t>
      </w:r>
      <w:r w:rsidR="00890277" w:rsidRPr="00010E37">
        <w:rPr>
          <w:color w:val="000000"/>
        </w:rPr>
        <w:t>IRF</w:t>
      </w:r>
      <w:r w:rsidR="001621CA" w:rsidRPr="00010E37">
        <w:rPr>
          <w:color w:val="000000"/>
        </w:rPr>
        <w:t xml:space="preserve"> during that rate year.</w:t>
      </w:r>
    </w:p>
    <w:p w14:paraId="5B240948" w14:textId="4A3F97F3" w:rsidR="00525EE5" w:rsidRPr="00010E37" w:rsidRDefault="00525EE5" w:rsidP="00845C8A">
      <w:pPr>
        <w:pStyle w:val="ListParagraph"/>
        <w:ind w:left="720"/>
      </w:pPr>
      <w:bookmarkStart w:id="19" w:name="_Toc484012081"/>
      <w:r w:rsidRPr="00010E37">
        <w:t>Less Frequent Collection</w:t>
      </w:r>
      <w:bookmarkEnd w:id="19"/>
    </w:p>
    <w:p w14:paraId="1084EE05" w14:textId="77777777" w:rsidR="00020565" w:rsidRPr="00010E37" w:rsidRDefault="00020565" w:rsidP="00315E34">
      <w:pPr>
        <w:pStyle w:val="ListContinue"/>
        <w:ind w:left="360"/>
      </w:pPr>
      <w:r w:rsidRPr="00010E37">
        <w:t>We need to collect the</w:t>
      </w:r>
      <w:r w:rsidR="004815FA" w:rsidRPr="00010E37">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56ABE7A5" w14:textId="2E664F6F" w:rsidR="00525EE5" w:rsidRPr="00010E37" w:rsidRDefault="00525EE5" w:rsidP="00845C8A">
      <w:pPr>
        <w:pStyle w:val="ListParagraph"/>
        <w:ind w:left="720"/>
      </w:pPr>
      <w:bookmarkStart w:id="20" w:name="_Toc484012082"/>
      <w:r w:rsidRPr="00010E37">
        <w:t>Special Circumstances</w:t>
      </w:r>
      <w:bookmarkEnd w:id="20"/>
    </w:p>
    <w:p w14:paraId="1BE276C4" w14:textId="6724E768" w:rsidR="00D67119" w:rsidRPr="00010E37" w:rsidRDefault="00C92EF8" w:rsidP="00315E34">
      <w:pPr>
        <w:pStyle w:val="ListContinue"/>
        <w:ind w:left="360"/>
        <w:rPr>
          <w:b/>
        </w:rPr>
      </w:pPr>
      <w:bookmarkStart w:id="21" w:name="_Toc298168189"/>
      <w:r>
        <w:t>There are no special circumstances.</w:t>
      </w:r>
    </w:p>
    <w:p w14:paraId="59F2FE2A" w14:textId="3B922976" w:rsidR="00525EE5" w:rsidRPr="00010E37" w:rsidRDefault="00525EE5" w:rsidP="00845C8A">
      <w:pPr>
        <w:pStyle w:val="ListParagraph"/>
        <w:ind w:left="720"/>
      </w:pPr>
      <w:bookmarkStart w:id="22" w:name="_Toc484012083"/>
      <w:r w:rsidRPr="00010E37">
        <w:lastRenderedPageBreak/>
        <w:t>Federal Register/Outside Consultation</w:t>
      </w:r>
      <w:bookmarkEnd w:id="21"/>
      <w:bookmarkEnd w:id="22"/>
    </w:p>
    <w:p w14:paraId="52986FCF" w14:textId="502F17FB" w:rsidR="00A51578" w:rsidRDefault="00A51578" w:rsidP="00315E34">
      <w:pPr>
        <w:pStyle w:val="ListContinue"/>
        <w:ind w:left="360"/>
      </w:pPr>
      <w:r>
        <w:t>For changes related to the IRF-PAI V1.4</w:t>
      </w:r>
      <w:r w:rsidR="00EE3DA0" w:rsidRPr="00010E37">
        <w:t>, t</w:t>
      </w:r>
      <w:r w:rsidR="00020565" w:rsidRPr="00010E37">
        <w:t xml:space="preserve">he </w:t>
      </w:r>
      <w:r w:rsidR="00744633" w:rsidRPr="00010E37">
        <w:t xml:space="preserve">IRF PPS FY 2016 </w:t>
      </w:r>
      <w:r w:rsidR="00020565" w:rsidRPr="00010E37">
        <w:t>proposed rule was published in</w:t>
      </w:r>
      <w:r w:rsidR="00744633" w:rsidRPr="00010E37">
        <w:t xml:space="preserve"> the Federal Register on April 27, 2015</w:t>
      </w:r>
      <w:r w:rsidR="00020565" w:rsidRPr="00010E37">
        <w:t xml:space="preserve">.  </w:t>
      </w:r>
      <w:r w:rsidR="00ED5795" w:rsidRPr="00010E37">
        <w:t>We received several unique comments related to the burden estimates, which are summarized and responded to in the Final Rule, published to the Federal Register on August 2, 2015</w:t>
      </w:r>
      <w:r w:rsidR="00E95378">
        <w:t xml:space="preserve"> and available at </w:t>
      </w:r>
      <w:hyperlink r:id="rId11" w:history="1">
        <w:r w:rsidR="00E95378" w:rsidRPr="00B84C11">
          <w:rPr>
            <w:rStyle w:val="Hyperlink"/>
          </w:rPr>
          <w:t>https://www.gpo.gov/fdsys/pkg/FR-2015-08-06/pdf/2015-18973.pdf</w:t>
        </w:r>
      </w:hyperlink>
      <w:r w:rsidR="00E95378">
        <w:t xml:space="preserve">. </w:t>
      </w:r>
      <w:r w:rsidR="00ED5795" w:rsidRPr="00010E37">
        <w:t xml:space="preserve">  </w:t>
      </w:r>
    </w:p>
    <w:p w14:paraId="34583D2C" w14:textId="29D37CCA" w:rsidR="00C6409C" w:rsidRDefault="00A51578" w:rsidP="00315E34">
      <w:pPr>
        <w:pStyle w:val="ListContinue"/>
        <w:ind w:left="360"/>
      </w:pPr>
      <w:r>
        <w:t>For changes related to the IRF-PAI V1.5 and V2.0, the IRF PPS FY 2018 proposed rule</w:t>
      </w:r>
      <w:r w:rsidR="00406F03">
        <w:t xml:space="preserve"> </w:t>
      </w:r>
      <w:r w:rsidR="00C6409C">
        <w:t xml:space="preserve">published on May </w:t>
      </w:r>
      <w:r w:rsidR="00116ACE">
        <w:t>3</w:t>
      </w:r>
      <w:r w:rsidR="00C6409C">
        <w:t>, 2017 (82 FR 22304).</w:t>
      </w:r>
    </w:p>
    <w:p w14:paraId="382F9940" w14:textId="7EE0DC63" w:rsidR="00C6409C" w:rsidRPr="00010E37" w:rsidRDefault="005912B8" w:rsidP="00315E34">
      <w:pPr>
        <w:pStyle w:val="ListContinue"/>
        <w:ind w:left="360"/>
      </w:pPr>
      <w:r>
        <w:t xml:space="preserve">The </w:t>
      </w:r>
      <w:r w:rsidR="00585B97" w:rsidRPr="00116ACE">
        <w:t xml:space="preserve">60-day Federal Register notice </w:t>
      </w:r>
      <w:r>
        <w:t>is scheduled to publish on June 9,</w:t>
      </w:r>
      <w:r w:rsidR="00585B97" w:rsidRPr="00116ACE">
        <w:t xml:space="preserve"> 2017</w:t>
      </w:r>
      <w:r>
        <w:t>.</w:t>
      </w:r>
      <w:bookmarkStart w:id="23" w:name="_GoBack"/>
      <w:bookmarkEnd w:id="23"/>
    </w:p>
    <w:p w14:paraId="1517050B" w14:textId="4C2E207A" w:rsidR="00525EE5" w:rsidRPr="00010E37" w:rsidRDefault="00525EE5" w:rsidP="00845C8A">
      <w:pPr>
        <w:pStyle w:val="ListParagraph"/>
        <w:ind w:left="720"/>
      </w:pPr>
      <w:bookmarkStart w:id="24" w:name="_Toc484012084"/>
      <w:r w:rsidRPr="00010E37">
        <w:t>Payment/Gifts to Re</w:t>
      </w:r>
      <w:r w:rsidR="004549CD" w:rsidRPr="00010E37">
        <w:t>s</w:t>
      </w:r>
      <w:r w:rsidRPr="00010E37">
        <w:t>pondents</w:t>
      </w:r>
      <w:bookmarkEnd w:id="24"/>
    </w:p>
    <w:p w14:paraId="2F2933D7" w14:textId="77777777" w:rsidR="00371DF7" w:rsidRPr="00010E37" w:rsidRDefault="00371DF7" w:rsidP="00315E34">
      <w:pPr>
        <w:pStyle w:val="ListContinue"/>
        <w:ind w:left="360"/>
      </w:pPr>
      <w:r w:rsidRPr="00010E37">
        <w:t>There will be no payments/gifts to respondents</w:t>
      </w:r>
      <w:r w:rsidR="00911669" w:rsidRPr="00010E37">
        <w:t xml:space="preserve"> </w:t>
      </w:r>
      <w:r w:rsidR="00E40FBB" w:rsidRPr="00010E37">
        <w:t xml:space="preserve">for the use of the </w:t>
      </w:r>
      <w:r w:rsidR="00020565" w:rsidRPr="00010E37">
        <w:t>IRF-PAI</w:t>
      </w:r>
      <w:r w:rsidRPr="00010E37">
        <w:t>.</w:t>
      </w:r>
    </w:p>
    <w:p w14:paraId="5AB68576" w14:textId="5830B95C" w:rsidR="00525EE5" w:rsidRPr="00010E37" w:rsidRDefault="00525EE5" w:rsidP="00845C8A">
      <w:pPr>
        <w:pStyle w:val="ListParagraph"/>
        <w:ind w:left="720"/>
      </w:pPr>
      <w:bookmarkStart w:id="25" w:name="_Toc484012085"/>
      <w:r w:rsidRPr="00010E37">
        <w:t>Confidentiality</w:t>
      </w:r>
      <w:bookmarkEnd w:id="25"/>
    </w:p>
    <w:p w14:paraId="272AEF36" w14:textId="77777777" w:rsidR="00744633" w:rsidRPr="00010E37" w:rsidRDefault="00744633" w:rsidP="00315E34">
      <w:pPr>
        <w:pStyle w:val="ListContinue"/>
        <w:ind w:left="360"/>
      </w:pPr>
      <w:r w:rsidRPr="00010E37">
        <w:t>The system of records (SOR) establishes privacy stringent requirements. The IRF-PAI SOR was published in the Federal Register on November 9, 2001(66 FR 56681-56687).  A SOR modification notice was published in the Federal Register on November 20, 2006 (71 FR 67143).</w:t>
      </w:r>
    </w:p>
    <w:p w14:paraId="3527C14F" w14:textId="77777777" w:rsidR="00BF5F28" w:rsidRPr="00010E37" w:rsidRDefault="00744633" w:rsidP="00315E34">
      <w:pPr>
        <w:pStyle w:val="ListContinue"/>
        <w:ind w:left="360"/>
      </w:pPr>
      <w:r w:rsidRPr="00010E37">
        <w:t xml:space="preserve">CMS has also provided, as part of the current Manual, a section that addresses in writing statements of confidentiality consistent with the Privacy Act of 1974. </w:t>
      </w:r>
      <w:r w:rsidR="00681B73" w:rsidRPr="00010E37">
        <w:t>All patient-level data is</w:t>
      </w:r>
      <w:r w:rsidR="007107C3" w:rsidRPr="00010E37">
        <w:t xml:space="preserve"> protected f</w:t>
      </w:r>
      <w:r w:rsidR="00FE03EF" w:rsidRPr="00010E37">
        <w:t>r</w:t>
      </w:r>
      <w:r w:rsidR="008A54E9" w:rsidRPr="00010E37">
        <w:t xml:space="preserve">om public </w:t>
      </w:r>
      <w:r w:rsidR="007107C3" w:rsidRPr="00010E37">
        <w:t>dissemination in accordance with the Privacy Act of 1974, as amended. The information collected is protected and held confidential in accordance with 20 CFR 401.3. Data will be treated in a confidential manner, unless otherwise compelled by law.</w:t>
      </w:r>
    </w:p>
    <w:p w14:paraId="512FD39B" w14:textId="68D861B6" w:rsidR="00525EE5" w:rsidRPr="00010E37" w:rsidRDefault="00525EE5" w:rsidP="00845C8A">
      <w:pPr>
        <w:pStyle w:val="ListParagraph"/>
        <w:ind w:left="720"/>
      </w:pPr>
      <w:bookmarkStart w:id="26" w:name="_Toc484012086"/>
      <w:r w:rsidRPr="00010E37">
        <w:t>Sensitive Questions</w:t>
      </w:r>
      <w:bookmarkEnd w:id="26"/>
    </w:p>
    <w:p w14:paraId="32D5CE55" w14:textId="77777777" w:rsidR="00ED7582" w:rsidRPr="00010E37" w:rsidRDefault="00FB0DDE" w:rsidP="00315E34">
      <w:pPr>
        <w:pStyle w:val="ListContinue"/>
        <w:ind w:left="360"/>
      </w:pPr>
      <w:r>
        <w:t xml:space="preserve">There are no sensitive questions on the IRF-PAI. </w:t>
      </w:r>
    </w:p>
    <w:p w14:paraId="4F59515E" w14:textId="4B28BB0A" w:rsidR="003174CE" w:rsidRPr="00010E37" w:rsidRDefault="00525EE5" w:rsidP="00845C8A">
      <w:pPr>
        <w:pStyle w:val="ListParagraph"/>
        <w:ind w:left="720"/>
      </w:pPr>
      <w:bookmarkStart w:id="27" w:name="_Toc298168193"/>
      <w:bookmarkStart w:id="28" w:name="_Toc484012087"/>
      <w:r w:rsidRPr="00010E37">
        <w:t>Burden Estimates (Hours &amp; Wages)</w:t>
      </w:r>
      <w:bookmarkEnd w:id="27"/>
      <w:bookmarkEnd w:id="28"/>
    </w:p>
    <w:p w14:paraId="30936FB9" w14:textId="2FF11DFE" w:rsidR="00900DFF" w:rsidRPr="00010E37" w:rsidRDefault="00805CEE" w:rsidP="00315E34">
      <w:pPr>
        <w:pStyle w:val="ListContinue"/>
        <w:ind w:left="360"/>
      </w:pPr>
      <w:r w:rsidRPr="00010E37">
        <w:t xml:space="preserve">In this section, we provide </w:t>
      </w:r>
      <w:r w:rsidR="00A51578">
        <w:t>four</w:t>
      </w:r>
      <w:r w:rsidRPr="00010E37">
        <w:t xml:space="preserve"> burden estimates: </w:t>
      </w:r>
    </w:p>
    <w:p w14:paraId="2331C741" w14:textId="77777777" w:rsidR="00805CEE" w:rsidRPr="00315E34" w:rsidRDefault="00805CEE" w:rsidP="00315E34">
      <w:pPr>
        <w:pStyle w:val="ListNumber"/>
        <w:numPr>
          <w:ilvl w:val="0"/>
          <w:numId w:val="25"/>
        </w:numPr>
        <w:rPr>
          <w:b w:val="0"/>
          <w:bCs/>
        </w:rPr>
      </w:pPr>
      <w:bookmarkStart w:id="29" w:name="_Toc484012088"/>
      <w:r w:rsidRPr="00315E34">
        <w:rPr>
          <w:b w:val="0"/>
          <w:bCs/>
        </w:rPr>
        <w:t>Burden associated with new items added to the IRF-PAI Version 1.3</w:t>
      </w:r>
      <w:bookmarkEnd w:id="29"/>
      <w:r w:rsidRPr="00315E34">
        <w:rPr>
          <w:b w:val="0"/>
          <w:bCs/>
        </w:rPr>
        <w:t xml:space="preserve"> </w:t>
      </w:r>
    </w:p>
    <w:p w14:paraId="47B5C12F" w14:textId="77777777" w:rsidR="00805CEE" w:rsidRPr="00315E34" w:rsidRDefault="00805CEE" w:rsidP="00315E34">
      <w:pPr>
        <w:pStyle w:val="ListNumber"/>
        <w:numPr>
          <w:ilvl w:val="0"/>
          <w:numId w:val="25"/>
        </w:numPr>
        <w:rPr>
          <w:b w:val="0"/>
          <w:bCs/>
        </w:rPr>
      </w:pPr>
      <w:bookmarkStart w:id="30" w:name="_Toc484012089"/>
      <w:r w:rsidRPr="00315E34">
        <w:rPr>
          <w:b w:val="0"/>
          <w:bCs/>
        </w:rPr>
        <w:t>Burden estimates, provided in the IRF PPS FY 2016 Final Rule, associated with items added to the IRF-PAI Version 1.4</w:t>
      </w:r>
      <w:r w:rsidR="00C747A5" w:rsidRPr="00315E34">
        <w:rPr>
          <w:b w:val="0"/>
          <w:bCs/>
        </w:rPr>
        <w:t>, exempt from PRA</w:t>
      </w:r>
      <w:bookmarkEnd w:id="30"/>
      <w:r w:rsidR="00C747A5" w:rsidRPr="00315E34">
        <w:rPr>
          <w:b w:val="0"/>
          <w:bCs/>
        </w:rPr>
        <w:t xml:space="preserve"> </w:t>
      </w:r>
    </w:p>
    <w:p w14:paraId="22C1073C" w14:textId="77777777" w:rsidR="00A51578" w:rsidRPr="00315E34" w:rsidRDefault="00A51578" w:rsidP="00315E34">
      <w:pPr>
        <w:pStyle w:val="ListNumber"/>
        <w:numPr>
          <w:ilvl w:val="0"/>
          <w:numId w:val="25"/>
        </w:numPr>
        <w:rPr>
          <w:b w:val="0"/>
          <w:bCs/>
        </w:rPr>
      </w:pPr>
      <w:bookmarkStart w:id="31" w:name="_Toc484012090"/>
      <w:r w:rsidRPr="00315E34">
        <w:rPr>
          <w:b w:val="0"/>
          <w:bCs/>
        </w:rPr>
        <w:t>Burden reduction associated IRF-PAI Version 1.5</w:t>
      </w:r>
      <w:bookmarkEnd w:id="31"/>
    </w:p>
    <w:p w14:paraId="623F567F" w14:textId="77777777" w:rsidR="00A51578" w:rsidRPr="00315E34" w:rsidRDefault="00A51578" w:rsidP="00315E34">
      <w:pPr>
        <w:pStyle w:val="ListNumber"/>
        <w:numPr>
          <w:ilvl w:val="0"/>
          <w:numId w:val="25"/>
        </w:numPr>
        <w:rPr>
          <w:b w:val="0"/>
          <w:bCs/>
        </w:rPr>
      </w:pPr>
      <w:bookmarkStart w:id="32" w:name="_Toc484012091"/>
      <w:r w:rsidRPr="00315E34">
        <w:rPr>
          <w:b w:val="0"/>
          <w:bCs/>
        </w:rPr>
        <w:t>Burden estimates, provided in the IRF PPS FY 2018 proposed rule, associated with items added to the IRF-PAI Version 2.0, exempt from PRA</w:t>
      </w:r>
      <w:bookmarkEnd w:id="32"/>
      <w:r w:rsidRPr="00315E34">
        <w:rPr>
          <w:b w:val="0"/>
          <w:bCs/>
        </w:rPr>
        <w:t xml:space="preserve"> </w:t>
      </w:r>
    </w:p>
    <w:p w14:paraId="32E62DD7" w14:textId="77777777" w:rsidR="0029039A" w:rsidRPr="00315E34" w:rsidRDefault="0029039A" w:rsidP="00315E34">
      <w:pPr>
        <w:pStyle w:val="ListNumber"/>
        <w:numPr>
          <w:ilvl w:val="0"/>
          <w:numId w:val="25"/>
        </w:numPr>
        <w:rPr>
          <w:b w:val="0"/>
          <w:bCs/>
        </w:rPr>
      </w:pPr>
      <w:r w:rsidRPr="00315E34">
        <w:rPr>
          <w:b w:val="0"/>
          <w:bCs/>
        </w:rPr>
        <w:t xml:space="preserve"> </w:t>
      </w:r>
      <w:bookmarkStart w:id="33" w:name="_Toc484012092"/>
      <w:r w:rsidRPr="00315E34">
        <w:rPr>
          <w:b w:val="0"/>
          <w:bCs/>
        </w:rPr>
        <w:t>Summary of burden associated with all IRF-PAI versions in this supporting statement</w:t>
      </w:r>
      <w:bookmarkEnd w:id="33"/>
      <w:r w:rsidRPr="00315E34">
        <w:rPr>
          <w:b w:val="0"/>
          <w:bCs/>
        </w:rPr>
        <w:t xml:space="preserve"> </w:t>
      </w:r>
    </w:p>
    <w:p w14:paraId="2087BFF0" w14:textId="77777777" w:rsidR="00805CEE" w:rsidRDefault="00C747A5" w:rsidP="00315E34">
      <w:pPr>
        <w:pStyle w:val="BodyText1"/>
        <w:ind w:left="360"/>
      </w:pPr>
      <w:r w:rsidRPr="00010E37">
        <w:t>We note that the burden and cost estimates provided under (b)</w:t>
      </w:r>
      <w:r w:rsidR="00A51578">
        <w:t xml:space="preserve"> and (d)</w:t>
      </w:r>
      <w:r w:rsidRPr="00010E37">
        <w:t xml:space="preserve"> are currently exempt from PRA and are provided only for informational purposes. The burden estimates provided under (a) will be the burden associated with this </w:t>
      </w:r>
      <w:r w:rsidR="00ED5795" w:rsidRPr="00010E37">
        <w:t xml:space="preserve">request for revision and are included on the </w:t>
      </w:r>
      <w:r w:rsidR="00ED5795" w:rsidRPr="00010E37">
        <w:rPr>
          <w:b/>
        </w:rPr>
        <w:t>Part I Worksheet</w:t>
      </w:r>
      <w:r w:rsidR="00ED5795" w:rsidRPr="00010E37">
        <w:t xml:space="preserve">. </w:t>
      </w:r>
    </w:p>
    <w:p w14:paraId="7B8DA30F" w14:textId="02134345" w:rsidR="00C747A5" w:rsidRDefault="00CB2291" w:rsidP="00315E34">
      <w:pPr>
        <w:pStyle w:val="BodyText1"/>
        <w:ind w:left="360"/>
        <w:rPr>
          <w:b/>
        </w:rPr>
      </w:pPr>
      <w:r>
        <w:rPr>
          <w:b/>
        </w:rPr>
        <w:t xml:space="preserve">Table </w:t>
      </w:r>
      <w:r w:rsidR="004E369C">
        <w:rPr>
          <w:b/>
        </w:rPr>
        <w:t>12-1</w:t>
      </w:r>
      <w:r>
        <w:rPr>
          <w:b/>
        </w:rPr>
        <w:t xml:space="preserve"> </w:t>
      </w:r>
      <w:r w:rsidRPr="00CB2291">
        <w:t>gives an overview of the minutes added or removed from each version.</w:t>
      </w:r>
      <w:r>
        <w:rPr>
          <w:b/>
        </w:rPr>
        <w:t xml:space="preserve"> </w:t>
      </w:r>
    </w:p>
    <w:p w14:paraId="03B58125" w14:textId="5F0C627D" w:rsidR="00CB2291" w:rsidRPr="00010E37" w:rsidRDefault="00941D1B" w:rsidP="00E752E1">
      <w:pPr>
        <w:pStyle w:val="TableTitle"/>
      </w:pPr>
      <w:r>
        <w:lastRenderedPageBreak/>
        <w:t xml:space="preserve">Table </w:t>
      </w:r>
      <w:r w:rsidR="004E369C">
        <w:t>12-1</w:t>
      </w:r>
      <w:r>
        <w:t xml:space="preserve">. </w:t>
      </w:r>
      <w:r w:rsidR="00E752E1">
        <w:br/>
      </w:r>
      <w:r>
        <w:t xml:space="preserve">Summary of IRF-PAI burden </w:t>
      </w:r>
      <w:r w:rsidR="005A481F">
        <w:t xml:space="preserve">and cost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047"/>
        <w:gridCol w:w="1219"/>
        <w:gridCol w:w="1170"/>
        <w:gridCol w:w="1088"/>
        <w:gridCol w:w="984"/>
        <w:gridCol w:w="1301"/>
        <w:gridCol w:w="1591"/>
      </w:tblGrid>
      <w:tr w:rsidR="00BB26CA" w:rsidRPr="00E752E1" w14:paraId="09C9F3BF" w14:textId="77777777" w:rsidTr="00E752E1">
        <w:tc>
          <w:tcPr>
            <w:tcW w:w="489" w:type="pct"/>
            <w:shd w:val="clear" w:color="auto" w:fill="002060"/>
            <w:vAlign w:val="bottom"/>
          </w:tcPr>
          <w:p w14:paraId="6528244F" w14:textId="77777777" w:rsidR="00BB26CA" w:rsidRPr="00E752E1" w:rsidRDefault="00BB26CA" w:rsidP="00E752E1">
            <w:pPr>
              <w:pStyle w:val="Tableheaders"/>
            </w:pPr>
            <w:r w:rsidRPr="00E752E1">
              <w:t>IRF-PAI Version</w:t>
            </w:r>
          </w:p>
        </w:tc>
        <w:tc>
          <w:tcPr>
            <w:tcW w:w="541" w:type="pct"/>
            <w:shd w:val="clear" w:color="auto" w:fill="002060"/>
            <w:vAlign w:val="bottom"/>
          </w:tcPr>
          <w:p w14:paraId="5005C98F" w14:textId="77777777" w:rsidR="00BB26CA" w:rsidRPr="00E752E1" w:rsidRDefault="00BB26CA" w:rsidP="00E752E1">
            <w:pPr>
              <w:pStyle w:val="Tableheaders"/>
            </w:pPr>
            <w:r w:rsidRPr="00E752E1">
              <w:t>Effective Date</w:t>
            </w:r>
          </w:p>
        </w:tc>
        <w:tc>
          <w:tcPr>
            <w:tcW w:w="643" w:type="pct"/>
            <w:shd w:val="clear" w:color="auto" w:fill="002060"/>
            <w:vAlign w:val="bottom"/>
          </w:tcPr>
          <w:p w14:paraId="09124B25" w14:textId="77777777" w:rsidR="00BB26CA" w:rsidRPr="00E752E1" w:rsidRDefault="00BB26CA" w:rsidP="00E752E1">
            <w:pPr>
              <w:pStyle w:val="Tableheaders"/>
            </w:pPr>
            <w:r w:rsidRPr="00E752E1">
              <w:t>Associated Rule</w:t>
            </w:r>
          </w:p>
        </w:tc>
        <w:tc>
          <w:tcPr>
            <w:tcW w:w="615" w:type="pct"/>
            <w:shd w:val="clear" w:color="auto" w:fill="002060"/>
            <w:vAlign w:val="bottom"/>
          </w:tcPr>
          <w:p w14:paraId="1DD975E7" w14:textId="77777777" w:rsidR="00BB26CA" w:rsidRPr="00E752E1" w:rsidRDefault="00BB26CA" w:rsidP="00E752E1">
            <w:pPr>
              <w:pStyle w:val="Tableheaders"/>
            </w:pPr>
            <w:r w:rsidRPr="00E752E1">
              <w:t xml:space="preserve">IRF-PAI Minutes Added </w:t>
            </w:r>
          </w:p>
          <w:p w14:paraId="3A8CDFE2" w14:textId="77777777" w:rsidR="00BB26CA" w:rsidRPr="00E752E1" w:rsidRDefault="00BB26CA" w:rsidP="00E752E1">
            <w:pPr>
              <w:pStyle w:val="Tableheaders"/>
            </w:pPr>
            <w:r w:rsidRPr="00E752E1">
              <w:t>(Minutes Removed)</w:t>
            </w:r>
          </w:p>
        </w:tc>
        <w:tc>
          <w:tcPr>
            <w:tcW w:w="597" w:type="pct"/>
            <w:shd w:val="clear" w:color="auto" w:fill="002060"/>
            <w:vAlign w:val="bottom"/>
          </w:tcPr>
          <w:p w14:paraId="4975A716" w14:textId="77777777" w:rsidR="00BB26CA" w:rsidRPr="00E752E1" w:rsidRDefault="00BB26CA" w:rsidP="00E752E1">
            <w:pPr>
              <w:pStyle w:val="Tableheaders"/>
            </w:pPr>
            <w:r w:rsidRPr="00E752E1">
              <w:t>Net Change in Minutes per IRF-PAI</w:t>
            </w:r>
          </w:p>
        </w:tc>
        <w:tc>
          <w:tcPr>
            <w:tcW w:w="541" w:type="pct"/>
            <w:shd w:val="clear" w:color="auto" w:fill="002060"/>
            <w:vAlign w:val="bottom"/>
          </w:tcPr>
          <w:p w14:paraId="4197C37F" w14:textId="77777777" w:rsidR="00BB26CA" w:rsidRPr="00E752E1" w:rsidRDefault="00BB26CA" w:rsidP="00E752E1">
            <w:pPr>
              <w:pStyle w:val="Tableheaders"/>
            </w:pPr>
            <w:r w:rsidRPr="00E752E1">
              <w:t>Hour burden for each IRF</w:t>
            </w:r>
          </w:p>
        </w:tc>
        <w:tc>
          <w:tcPr>
            <w:tcW w:w="710" w:type="pct"/>
            <w:shd w:val="clear" w:color="auto" w:fill="002060"/>
            <w:vAlign w:val="bottom"/>
          </w:tcPr>
          <w:p w14:paraId="7633A411" w14:textId="77777777" w:rsidR="00BB26CA" w:rsidRPr="00E752E1" w:rsidRDefault="00BB26CA" w:rsidP="00E752E1">
            <w:pPr>
              <w:pStyle w:val="Tableheaders"/>
            </w:pPr>
            <w:r w:rsidRPr="00E752E1">
              <w:t>Hour burden for all IRFs per year</w:t>
            </w:r>
          </w:p>
        </w:tc>
        <w:tc>
          <w:tcPr>
            <w:tcW w:w="864" w:type="pct"/>
            <w:shd w:val="clear" w:color="auto" w:fill="002060"/>
            <w:vAlign w:val="bottom"/>
          </w:tcPr>
          <w:p w14:paraId="362A2493" w14:textId="77777777" w:rsidR="00BB26CA" w:rsidRPr="00E752E1" w:rsidRDefault="00BB26CA" w:rsidP="00E752E1">
            <w:pPr>
              <w:pStyle w:val="Tableheaders"/>
            </w:pPr>
            <w:r w:rsidRPr="00E752E1">
              <w:t>Cost burden for All IRFs per year</w:t>
            </w:r>
          </w:p>
        </w:tc>
      </w:tr>
      <w:tr w:rsidR="00BB26CA" w:rsidRPr="00BB26CA" w14:paraId="5EF44A96" w14:textId="77777777" w:rsidTr="00BB26CA">
        <w:trPr>
          <w:trHeight w:val="557"/>
        </w:trPr>
        <w:tc>
          <w:tcPr>
            <w:tcW w:w="489" w:type="pct"/>
            <w:shd w:val="clear" w:color="auto" w:fill="auto"/>
          </w:tcPr>
          <w:p w14:paraId="23989FC9" w14:textId="16DDEE67" w:rsidR="00BB26CA" w:rsidRPr="00BB26CA" w:rsidRDefault="00BB26CA" w:rsidP="00E752E1">
            <w:pPr>
              <w:pStyle w:val="Tabletext"/>
            </w:pPr>
            <w:r w:rsidRPr="00BB26CA">
              <w:t>1.3</w:t>
            </w:r>
          </w:p>
        </w:tc>
        <w:tc>
          <w:tcPr>
            <w:tcW w:w="541" w:type="pct"/>
          </w:tcPr>
          <w:p w14:paraId="31369ABE" w14:textId="77777777" w:rsidR="00BB26CA" w:rsidRPr="00BB26CA" w:rsidRDefault="00BB26CA" w:rsidP="00E752E1">
            <w:pPr>
              <w:pStyle w:val="Tabletext"/>
              <w:jc w:val="left"/>
            </w:pPr>
            <w:r w:rsidRPr="00BB26CA">
              <w:t>October 1, 2015</w:t>
            </w:r>
          </w:p>
        </w:tc>
        <w:tc>
          <w:tcPr>
            <w:tcW w:w="643" w:type="pct"/>
            <w:shd w:val="clear" w:color="auto" w:fill="auto"/>
          </w:tcPr>
          <w:p w14:paraId="16DB31C2" w14:textId="77777777" w:rsidR="00BB26CA" w:rsidRPr="00BB26CA" w:rsidRDefault="00BB26CA" w:rsidP="00E752E1">
            <w:pPr>
              <w:pStyle w:val="Tabletext"/>
              <w:jc w:val="left"/>
            </w:pPr>
            <w:r w:rsidRPr="00BB26CA">
              <w:t xml:space="preserve">FY 2015 IRF PPS Final Rule </w:t>
            </w:r>
          </w:p>
        </w:tc>
        <w:tc>
          <w:tcPr>
            <w:tcW w:w="615" w:type="pct"/>
            <w:vAlign w:val="center"/>
          </w:tcPr>
          <w:p w14:paraId="7210A4EF" w14:textId="77777777" w:rsidR="00BB26CA" w:rsidRPr="00BB26CA" w:rsidRDefault="00BB26CA" w:rsidP="00E752E1">
            <w:pPr>
              <w:pStyle w:val="Tabletext"/>
            </w:pPr>
            <w:r w:rsidRPr="00BB26CA">
              <w:t>5</w:t>
            </w:r>
          </w:p>
        </w:tc>
        <w:tc>
          <w:tcPr>
            <w:tcW w:w="597" w:type="pct"/>
            <w:vAlign w:val="center"/>
          </w:tcPr>
          <w:p w14:paraId="03944D47" w14:textId="77777777" w:rsidR="00BB26CA" w:rsidRPr="00BB26CA" w:rsidRDefault="00BB26CA" w:rsidP="00E752E1">
            <w:pPr>
              <w:pStyle w:val="Tabletext"/>
            </w:pPr>
            <w:r w:rsidRPr="00BB26CA">
              <w:t>+5</w:t>
            </w:r>
          </w:p>
        </w:tc>
        <w:tc>
          <w:tcPr>
            <w:tcW w:w="541" w:type="pct"/>
            <w:vAlign w:val="center"/>
          </w:tcPr>
          <w:p w14:paraId="6B65585C" w14:textId="77777777" w:rsidR="00BB26CA" w:rsidRPr="00BB26CA" w:rsidRDefault="00BB26CA" w:rsidP="00E752E1">
            <w:pPr>
              <w:pStyle w:val="Tabletext"/>
            </w:pPr>
            <w:r w:rsidRPr="00BB26CA">
              <w:t>29.5</w:t>
            </w:r>
          </w:p>
        </w:tc>
        <w:tc>
          <w:tcPr>
            <w:tcW w:w="710" w:type="pct"/>
            <w:vAlign w:val="center"/>
          </w:tcPr>
          <w:p w14:paraId="29FBAAC6" w14:textId="77777777" w:rsidR="00BB26CA" w:rsidRPr="00BB26CA" w:rsidRDefault="00BB26CA" w:rsidP="00E752E1">
            <w:pPr>
              <w:pStyle w:val="Tabletext"/>
            </w:pPr>
            <w:r w:rsidRPr="00BB26CA">
              <w:t>33,424</w:t>
            </w:r>
          </w:p>
        </w:tc>
        <w:tc>
          <w:tcPr>
            <w:tcW w:w="864" w:type="pct"/>
            <w:vAlign w:val="center"/>
          </w:tcPr>
          <w:p w14:paraId="36D33064" w14:textId="77777777" w:rsidR="00BB26CA" w:rsidRPr="00BB26CA" w:rsidRDefault="00BB26CA" w:rsidP="00E752E1">
            <w:pPr>
              <w:pStyle w:val="Tabletext"/>
            </w:pPr>
            <w:r w:rsidRPr="00BB26CA">
              <w:t>$2,155,741.48</w:t>
            </w:r>
          </w:p>
        </w:tc>
      </w:tr>
      <w:tr w:rsidR="00BB26CA" w:rsidRPr="00BB26CA" w14:paraId="0FCF4B30" w14:textId="77777777" w:rsidTr="00BB26CA">
        <w:trPr>
          <w:trHeight w:val="593"/>
        </w:trPr>
        <w:tc>
          <w:tcPr>
            <w:tcW w:w="489" w:type="pct"/>
            <w:shd w:val="clear" w:color="auto" w:fill="auto"/>
          </w:tcPr>
          <w:p w14:paraId="5CDE49A9" w14:textId="77777777" w:rsidR="00BB26CA" w:rsidRPr="00BB26CA" w:rsidRDefault="00BB26CA" w:rsidP="00E752E1">
            <w:pPr>
              <w:pStyle w:val="Tabletext"/>
            </w:pPr>
            <w:r w:rsidRPr="00BB26CA">
              <w:t>1.4</w:t>
            </w:r>
          </w:p>
        </w:tc>
        <w:tc>
          <w:tcPr>
            <w:tcW w:w="541" w:type="pct"/>
          </w:tcPr>
          <w:p w14:paraId="56BCCB2F" w14:textId="77777777" w:rsidR="00BB26CA" w:rsidRPr="00BB26CA" w:rsidRDefault="00BB26CA" w:rsidP="00E752E1">
            <w:pPr>
              <w:pStyle w:val="Tabletext"/>
              <w:jc w:val="left"/>
            </w:pPr>
            <w:r w:rsidRPr="00BB26CA">
              <w:t>October 1, 2016</w:t>
            </w:r>
          </w:p>
        </w:tc>
        <w:tc>
          <w:tcPr>
            <w:tcW w:w="643" w:type="pct"/>
            <w:shd w:val="clear" w:color="auto" w:fill="auto"/>
          </w:tcPr>
          <w:p w14:paraId="23CBAE68" w14:textId="77777777" w:rsidR="00BB26CA" w:rsidRPr="00BB26CA" w:rsidRDefault="00BB26CA" w:rsidP="00E752E1">
            <w:pPr>
              <w:pStyle w:val="Tabletext"/>
              <w:jc w:val="left"/>
            </w:pPr>
            <w:r w:rsidRPr="00BB26CA">
              <w:t xml:space="preserve">FY 2016 IRF PPS Final Rule </w:t>
            </w:r>
          </w:p>
        </w:tc>
        <w:tc>
          <w:tcPr>
            <w:tcW w:w="615" w:type="pct"/>
            <w:vAlign w:val="center"/>
          </w:tcPr>
          <w:p w14:paraId="57EE8793" w14:textId="77777777" w:rsidR="00BB26CA" w:rsidRPr="00BB26CA" w:rsidRDefault="00BB26CA" w:rsidP="00E752E1">
            <w:pPr>
              <w:pStyle w:val="Tabletext"/>
            </w:pPr>
            <w:r w:rsidRPr="00BB26CA">
              <w:t>41.5</w:t>
            </w:r>
          </w:p>
        </w:tc>
        <w:tc>
          <w:tcPr>
            <w:tcW w:w="597" w:type="pct"/>
            <w:vAlign w:val="center"/>
          </w:tcPr>
          <w:p w14:paraId="74D3EA4A" w14:textId="77777777" w:rsidR="00BB26CA" w:rsidRPr="00BB26CA" w:rsidRDefault="00BB26CA" w:rsidP="00E752E1">
            <w:pPr>
              <w:pStyle w:val="Tabletext"/>
            </w:pPr>
            <w:r w:rsidRPr="00BB26CA">
              <w:t>+41.5</w:t>
            </w:r>
          </w:p>
        </w:tc>
        <w:tc>
          <w:tcPr>
            <w:tcW w:w="541" w:type="pct"/>
            <w:vAlign w:val="center"/>
          </w:tcPr>
          <w:p w14:paraId="00D01B90" w14:textId="77777777" w:rsidR="00BB26CA" w:rsidRPr="00BB26CA" w:rsidRDefault="00BB26CA" w:rsidP="00E752E1">
            <w:pPr>
              <w:pStyle w:val="Tabletext"/>
            </w:pPr>
            <w:r w:rsidRPr="00BB26CA">
              <w:t>238.75</w:t>
            </w:r>
          </w:p>
        </w:tc>
        <w:tc>
          <w:tcPr>
            <w:tcW w:w="710" w:type="pct"/>
            <w:vAlign w:val="center"/>
          </w:tcPr>
          <w:p w14:paraId="4ABE0E65" w14:textId="77777777" w:rsidR="00BB26CA" w:rsidRPr="00BB26CA" w:rsidRDefault="00BB26CA" w:rsidP="00E752E1">
            <w:pPr>
              <w:pStyle w:val="Tabletext"/>
            </w:pPr>
            <w:r w:rsidRPr="00BB26CA">
              <w:t>279,267</w:t>
            </w:r>
          </w:p>
        </w:tc>
        <w:tc>
          <w:tcPr>
            <w:tcW w:w="864" w:type="pct"/>
            <w:vAlign w:val="center"/>
          </w:tcPr>
          <w:p w14:paraId="783B238A" w14:textId="77777777" w:rsidR="00BB26CA" w:rsidRPr="00BB26CA" w:rsidRDefault="00BB26CA" w:rsidP="00E752E1">
            <w:pPr>
              <w:pStyle w:val="Tabletext"/>
            </w:pPr>
            <w:r w:rsidRPr="00BB26CA">
              <w:t>$24,042,291.01</w:t>
            </w:r>
          </w:p>
        </w:tc>
      </w:tr>
      <w:tr w:rsidR="00BB26CA" w:rsidRPr="00BB26CA" w14:paraId="59D3E958" w14:textId="77777777" w:rsidTr="00BB26CA">
        <w:trPr>
          <w:trHeight w:val="557"/>
        </w:trPr>
        <w:tc>
          <w:tcPr>
            <w:tcW w:w="489" w:type="pct"/>
            <w:shd w:val="clear" w:color="auto" w:fill="auto"/>
          </w:tcPr>
          <w:p w14:paraId="1E843333" w14:textId="77777777" w:rsidR="00BB26CA" w:rsidRPr="00BB26CA" w:rsidRDefault="00BB26CA" w:rsidP="00E752E1">
            <w:pPr>
              <w:pStyle w:val="Tabletext"/>
            </w:pPr>
            <w:r w:rsidRPr="00BB26CA">
              <w:t>1.5</w:t>
            </w:r>
          </w:p>
        </w:tc>
        <w:tc>
          <w:tcPr>
            <w:tcW w:w="541" w:type="pct"/>
          </w:tcPr>
          <w:p w14:paraId="50ACFF4C" w14:textId="77777777" w:rsidR="00BB26CA" w:rsidRPr="00BB26CA" w:rsidRDefault="00BB26CA" w:rsidP="00E752E1">
            <w:pPr>
              <w:pStyle w:val="Tabletext"/>
              <w:jc w:val="left"/>
            </w:pPr>
            <w:r w:rsidRPr="00BB26CA">
              <w:t>October 1, 2017</w:t>
            </w:r>
          </w:p>
        </w:tc>
        <w:tc>
          <w:tcPr>
            <w:tcW w:w="643" w:type="pct"/>
            <w:shd w:val="clear" w:color="auto" w:fill="auto"/>
          </w:tcPr>
          <w:p w14:paraId="17CAE34C" w14:textId="77777777" w:rsidR="00BB26CA" w:rsidRPr="00BB26CA" w:rsidRDefault="00BB26CA" w:rsidP="00E752E1">
            <w:pPr>
              <w:pStyle w:val="Tabletext"/>
              <w:jc w:val="left"/>
            </w:pPr>
            <w:r w:rsidRPr="00BB26CA">
              <w:t xml:space="preserve">FY 2018 IRF PPS Proposed Rule </w:t>
            </w:r>
          </w:p>
        </w:tc>
        <w:tc>
          <w:tcPr>
            <w:tcW w:w="615" w:type="pct"/>
            <w:vAlign w:val="center"/>
          </w:tcPr>
          <w:p w14:paraId="5D7EA889" w14:textId="77777777" w:rsidR="00BB26CA" w:rsidRPr="00BB26CA" w:rsidRDefault="00BB26CA" w:rsidP="00E752E1">
            <w:pPr>
              <w:pStyle w:val="Tabletext"/>
            </w:pPr>
            <w:r w:rsidRPr="00BB26CA">
              <w:t>(0.5)</w:t>
            </w:r>
          </w:p>
        </w:tc>
        <w:tc>
          <w:tcPr>
            <w:tcW w:w="597" w:type="pct"/>
            <w:vAlign w:val="center"/>
          </w:tcPr>
          <w:p w14:paraId="5F146603" w14:textId="77777777" w:rsidR="00BB26CA" w:rsidRPr="00BB26CA" w:rsidRDefault="00BB26CA" w:rsidP="00E752E1">
            <w:pPr>
              <w:pStyle w:val="Tabletext"/>
            </w:pPr>
            <w:r w:rsidRPr="00BB26CA">
              <w:t>(0.5)</w:t>
            </w:r>
          </w:p>
        </w:tc>
        <w:tc>
          <w:tcPr>
            <w:tcW w:w="541" w:type="pct"/>
            <w:vAlign w:val="center"/>
          </w:tcPr>
          <w:p w14:paraId="2C9A5D8E" w14:textId="77777777" w:rsidR="00BB26CA" w:rsidRPr="00BB26CA" w:rsidRDefault="00BB26CA" w:rsidP="00E752E1">
            <w:pPr>
              <w:pStyle w:val="Tabletext"/>
            </w:pPr>
            <w:r w:rsidRPr="00BB26CA">
              <w:t>(2.95)</w:t>
            </w:r>
          </w:p>
        </w:tc>
        <w:tc>
          <w:tcPr>
            <w:tcW w:w="710" w:type="pct"/>
            <w:vAlign w:val="center"/>
          </w:tcPr>
          <w:p w14:paraId="3903C99B" w14:textId="77777777" w:rsidR="00BB26CA" w:rsidRPr="00BB26CA" w:rsidRDefault="00BB26CA" w:rsidP="00E752E1">
            <w:pPr>
              <w:pStyle w:val="Tabletext"/>
            </w:pPr>
            <w:r w:rsidRPr="00BB26CA">
              <w:t>(3,353)</w:t>
            </w:r>
          </w:p>
        </w:tc>
        <w:tc>
          <w:tcPr>
            <w:tcW w:w="864" w:type="pct"/>
            <w:vMerge w:val="restart"/>
            <w:vAlign w:val="center"/>
          </w:tcPr>
          <w:p w14:paraId="615A21EA" w14:textId="77777777" w:rsidR="00BB26CA" w:rsidRPr="00BB26CA" w:rsidRDefault="00BB26CA" w:rsidP="00E752E1">
            <w:pPr>
              <w:pStyle w:val="Tabletext"/>
            </w:pPr>
            <w:r w:rsidRPr="00BB26CA">
              <w:rPr>
                <w:bCs/>
              </w:rPr>
              <w:t>$8,630,421.62</w:t>
            </w:r>
          </w:p>
        </w:tc>
      </w:tr>
      <w:tr w:rsidR="00BB26CA" w:rsidRPr="00BB26CA" w14:paraId="420950E7" w14:textId="77777777" w:rsidTr="00BB26CA">
        <w:trPr>
          <w:trHeight w:val="557"/>
        </w:trPr>
        <w:tc>
          <w:tcPr>
            <w:tcW w:w="489" w:type="pct"/>
            <w:shd w:val="clear" w:color="auto" w:fill="auto"/>
          </w:tcPr>
          <w:p w14:paraId="31ABBEEB" w14:textId="77777777" w:rsidR="00BB26CA" w:rsidRPr="00BB26CA" w:rsidRDefault="00BB26CA" w:rsidP="00E752E1">
            <w:pPr>
              <w:pStyle w:val="Tabletext"/>
            </w:pPr>
            <w:r w:rsidRPr="00BB26CA">
              <w:t>2.0</w:t>
            </w:r>
          </w:p>
        </w:tc>
        <w:tc>
          <w:tcPr>
            <w:tcW w:w="541" w:type="pct"/>
          </w:tcPr>
          <w:p w14:paraId="24C81111" w14:textId="77777777" w:rsidR="00BB26CA" w:rsidRPr="00BB26CA" w:rsidRDefault="00BB26CA" w:rsidP="00E752E1">
            <w:pPr>
              <w:pStyle w:val="Tabletext"/>
              <w:jc w:val="left"/>
            </w:pPr>
            <w:r w:rsidRPr="00BB26CA">
              <w:t>October 1, 2018</w:t>
            </w:r>
          </w:p>
        </w:tc>
        <w:tc>
          <w:tcPr>
            <w:tcW w:w="643" w:type="pct"/>
            <w:shd w:val="clear" w:color="auto" w:fill="auto"/>
          </w:tcPr>
          <w:p w14:paraId="2A438EE5" w14:textId="77777777" w:rsidR="00BB26CA" w:rsidRPr="00BB26CA" w:rsidRDefault="00BB26CA" w:rsidP="00E752E1">
            <w:pPr>
              <w:pStyle w:val="Tabletext"/>
              <w:jc w:val="left"/>
            </w:pPr>
            <w:r w:rsidRPr="00BB26CA">
              <w:t>FY 2017 &amp; FY 2018 IRF PPS Proposed Rules</w:t>
            </w:r>
          </w:p>
        </w:tc>
        <w:tc>
          <w:tcPr>
            <w:tcW w:w="615" w:type="pct"/>
            <w:vAlign w:val="center"/>
          </w:tcPr>
          <w:p w14:paraId="7CCDB93C" w14:textId="77777777" w:rsidR="00BB26CA" w:rsidRPr="00BB26CA" w:rsidRDefault="00BB26CA" w:rsidP="00E752E1">
            <w:pPr>
              <w:pStyle w:val="Tabletext"/>
            </w:pPr>
            <w:r w:rsidRPr="00BB26CA">
              <w:t>24.4</w:t>
            </w:r>
          </w:p>
          <w:p w14:paraId="7B482F06" w14:textId="77777777" w:rsidR="00BB26CA" w:rsidRPr="00BB26CA" w:rsidRDefault="00BB26CA" w:rsidP="00E752E1">
            <w:pPr>
              <w:pStyle w:val="Tabletext"/>
            </w:pPr>
            <w:r w:rsidRPr="00BB26CA">
              <w:t>(5)</w:t>
            </w:r>
          </w:p>
        </w:tc>
        <w:tc>
          <w:tcPr>
            <w:tcW w:w="597" w:type="pct"/>
            <w:vAlign w:val="center"/>
          </w:tcPr>
          <w:p w14:paraId="1B40FFAE" w14:textId="77777777" w:rsidR="00BB26CA" w:rsidRPr="00BB26CA" w:rsidRDefault="00BB26CA" w:rsidP="00E752E1">
            <w:pPr>
              <w:pStyle w:val="Tabletext"/>
            </w:pPr>
            <w:r w:rsidRPr="00BB26CA">
              <w:t>+19.4</w:t>
            </w:r>
          </w:p>
        </w:tc>
        <w:tc>
          <w:tcPr>
            <w:tcW w:w="541" w:type="pct"/>
            <w:vAlign w:val="center"/>
          </w:tcPr>
          <w:p w14:paraId="279D6B7D" w14:textId="77777777" w:rsidR="00BB26CA" w:rsidRPr="00BB26CA" w:rsidRDefault="00BB26CA" w:rsidP="00E752E1">
            <w:pPr>
              <w:pStyle w:val="Tabletext"/>
            </w:pPr>
            <w:r w:rsidRPr="00BB26CA">
              <w:t>114.41</w:t>
            </w:r>
          </w:p>
        </w:tc>
        <w:tc>
          <w:tcPr>
            <w:tcW w:w="710" w:type="pct"/>
            <w:vAlign w:val="center"/>
          </w:tcPr>
          <w:p w14:paraId="5D315381" w14:textId="77777777" w:rsidR="00BB26CA" w:rsidRPr="00BB26CA" w:rsidRDefault="00BB26CA" w:rsidP="00E752E1">
            <w:pPr>
              <w:pStyle w:val="Tabletext"/>
            </w:pPr>
            <w:r w:rsidRPr="00BB26CA">
              <w:t>130,081</w:t>
            </w:r>
          </w:p>
        </w:tc>
        <w:tc>
          <w:tcPr>
            <w:tcW w:w="864" w:type="pct"/>
            <w:vMerge/>
          </w:tcPr>
          <w:p w14:paraId="485D6570" w14:textId="77777777" w:rsidR="00BB26CA" w:rsidRPr="00BB26CA" w:rsidRDefault="00BB26CA" w:rsidP="00E752E1">
            <w:pPr>
              <w:pStyle w:val="Tabletext"/>
              <w:jc w:val="left"/>
            </w:pPr>
          </w:p>
        </w:tc>
      </w:tr>
      <w:tr w:rsidR="00BB26CA" w:rsidRPr="00BB26CA" w14:paraId="18D4142C" w14:textId="77777777" w:rsidTr="00BB26CA">
        <w:trPr>
          <w:trHeight w:val="368"/>
        </w:trPr>
        <w:tc>
          <w:tcPr>
            <w:tcW w:w="2288" w:type="pct"/>
            <w:gridSpan w:val="4"/>
            <w:shd w:val="clear" w:color="auto" w:fill="DBE5F1" w:themeFill="accent1" w:themeFillTint="33"/>
            <w:vAlign w:val="center"/>
          </w:tcPr>
          <w:p w14:paraId="7A71983D" w14:textId="77777777" w:rsidR="00BB26CA" w:rsidRPr="00BB26CA" w:rsidRDefault="00BB26CA" w:rsidP="00E752E1">
            <w:pPr>
              <w:pStyle w:val="Tabletext"/>
              <w:jc w:val="left"/>
              <w:rPr>
                <w:b/>
              </w:rPr>
            </w:pPr>
            <w:r w:rsidRPr="00BB26CA">
              <w:rPr>
                <w:b/>
              </w:rPr>
              <w:t xml:space="preserve">TOTAL Burden in this PRA package </w:t>
            </w:r>
          </w:p>
        </w:tc>
        <w:tc>
          <w:tcPr>
            <w:tcW w:w="597" w:type="pct"/>
            <w:shd w:val="clear" w:color="auto" w:fill="DBE5F1" w:themeFill="accent1" w:themeFillTint="33"/>
            <w:vAlign w:val="center"/>
          </w:tcPr>
          <w:p w14:paraId="72EA52B2" w14:textId="77777777" w:rsidR="00BB26CA" w:rsidRDefault="00BB26CA" w:rsidP="00E752E1">
            <w:pPr>
              <w:pStyle w:val="Tabletext"/>
              <w:rPr>
                <w:b/>
              </w:rPr>
            </w:pPr>
            <w:r w:rsidRPr="00BB26CA">
              <w:rPr>
                <w:b/>
              </w:rPr>
              <w:t>+65.4</w:t>
            </w:r>
          </w:p>
          <w:p w14:paraId="22735E4B" w14:textId="77777777" w:rsidR="00BB26CA" w:rsidRPr="00BB26CA" w:rsidRDefault="00BB26CA" w:rsidP="00E752E1">
            <w:pPr>
              <w:pStyle w:val="Tabletext"/>
              <w:rPr>
                <w:b/>
              </w:rPr>
            </w:pPr>
            <w:r>
              <w:rPr>
                <w:b/>
              </w:rPr>
              <w:t>Minutes</w:t>
            </w:r>
          </w:p>
        </w:tc>
        <w:tc>
          <w:tcPr>
            <w:tcW w:w="541" w:type="pct"/>
            <w:shd w:val="clear" w:color="auto" w:fill="DBE5F1" w:themeFill="accent1" w:themeFillTint="33"/>
            <w:vAlign w:val="center"/>
          </w:tcPr>
          <w:p w14:paraId="3EF51ED1" w14:textId="77777777" w:rsidR="00BB26CA" w:rsidRDefault="00BB26CA" w:rsidP="00E752E1">
            <w:pPr>
              <w:pStyle w:val="Tabletext"/>
              <w:rPr>
                <w:b/>
              </w:rPr>
            </w:pPr>
            <w:r w:rsidRPr="00BB26CA">
              <w:rPr>
                <w:b/>
              </w:rPr>
              <w:t>379.71</w:t>
            </w:r>
          </w:p>
          <w:p w14:paraId="5CABFAE9" w14:textId="77777777" w:rsidR="00BB26CA" w:rsidRPr="00BB26CA" w:rsidRDefault="00BB26CA" w:rsidP="00E752E1">
            <w:pPr>
              <w:pStyle w:val="Tabletext"/>
              <w:rPr>
                <w:b/>
              </w:rPr>
            </w:pPr>
            <w:r>
              <w:rPr>
                <w:b/>
              </w:rPr>
              <w:t>Hours</w:t>
            </w:r>
          </w:p>
        </w:tc>
        <w:tc>
          <w:tcPr>
            <w:tcW w:w="710" w:type="pct"/>
            <w:shd w:val="clear" w:color="auto" w:fill="DBE5F1" w:themeFill="accent1" w:themeFillTint="33"/>
            <w:vAlign w:val="center"/>
          </w:tcPr>
          <w:p w14:paraId="4CC5A552" w14:textId="77777777" w:rsidR="00BB26CA" w:rsidRDefault="00BB26CA" w:rsidP="00E752E1">
            <w:pPr>
              <w:pStyle w:val="Tabletext"/>
              <w:rPr>
                <w:b/>
              </w:rPr>
            </w:pPr>
            <w:r w:rsidRPr="00BB26CA">
              <w:rPr>
                <w:b/>
              </w:rPr>
              <w:t>439,419</w:t>
            </w:r>
          </w:p>
          <w:p w14:paraId="55640B1C" w14:textId="77777777" w:rsidR="00BB26CA" w:rsidRPr="00BB26CA" w:rsidRDefault="00BB26CA" w:rsidP="00E752E1">
            <w:pPr>
              <w:pStyle w:val="Tabletext"/>
              <w:rPr>
                <w:b/>
              </w:rPr>
            </w:pPr>
            <w:r>
              <w:rPr>
                <w:b/>
              </w:rPr>
              <w:t>Hours</w:t>
            </w:r>
          </w:p>
        </w:tc>
        <w:tc>
          <w:tcPr>
            <w:tcW w:w="864" w:type="pct"/>
            <w:shd w:val="clear" w:color="auto" w:fill="DBE5F1" w:themeFill="accent1" w:themeFillTint="33"/>
            <w:vAlign w:val="center"/>
          </w:tcPr>
          <w:p w14:paraId="7A0B2695" w14:textId="77777777" w:rsidR="00BB26CA" w:rsidRPr="00BB26CA" w:rsidRDefault="00BB26CA" w:rsidP="00E752E1">
            <w:pPr>
              <w:pStyle w:val="Tabletext"/>
              <w:rPr>
                <w:b/>
              </w:rPr>
            </w:pPr>
            <w:r w:rsidRPr="00BB26CA">
              <w:rPr>
                <w:b/>
              </w:rPr>
              <w:t>$34,828,454.11</w:t>
            </w:r>
          </w:p>
        </w:tc>
      </w:tr>
    </w:tbl>
    <w:p w14:paraId="1B16A125" w14:textId="77777777" w:rsidR="005A481F" w:rsidRPr="00010E37" w:rsidRDefault="005A481F" w:rsidP="00E752E1">
      <w:pPr>
        <w:pStyle w:val="SourceTable"/>
      </w:pPr>
    </w:p>
    <w:p w14:paraId="4E30D505" w14:textId="77777777" w:rsidR="00900DFF" w:rsidRPr="00BF33E2" w:rsidRDefault="00900DFF" w:rsidP="00445548">
      <w:pPr>
        <w:pStyle w:val="Heading3"/>
        <w:numPr>
          <w:ilvl w:val="0"/>
          <w:numId w:val="15"/>
        </w:numPr>
        <w:ind w:left="720"/>
        <w:rPr>
          <w:sz w:val="22"/>
          <w:szCs w:val="22"/>
        </w:rPr>
      </w:pPr>
      <w:bookmarkStart w:id="34" w:name="_Toc484012093"/>
      <w:r w:rsidRPr="00BF33E2">
        <w:rPr>
          <w:sz w:val="22"/>
          <w:szCs w:val="22"/>
        </w:rPr>
        <w:t>Burden Associated with new items added to IRF-PAI V</w:t>
      </w:r>
      <w:r w:rsidR="001402B6" w:rsidRPr="00BF33E2">
        <w:rPr>
          <w:sz w:val="22"/>
          <w:szCs w:val="22"/>
        </w:rPr>
        <w:t xml:space="preserve">ersion </w:t>
      </w:r>
      <w:r w:rsidRPr="00BF33E2">
        <w:rPr>
          <w:sz w:val="22"/>
          <w:szCs w:val="22"/>
        </w:rPr>
        <w:t>1.3 (Effective October 1, 2015)</w:t>
      </w:r>
      <w:bookmarkEnd w:id="34"/>
      <w:r w:rsidRPr="00BF33E2">
        <w:rPr>
          <w:sz w:val="22"/>
          <w:szCs w:val="22"/>
        </w:rPr>
        <w:t xml:space="preserve"> </w:t>
      </w:r>
    </w:p>
    <w:p w14:paraId="4268ECB8" w14:textId="77777777" w:rsidR="0005460F" w:rsidRPr="00E752E1" w:rsidRDefault="0005460F" w:rsidP="00315E34">
      <w:pPr>
        <w:pStyle w:val="ListContinue"/>
        <w:ind w:left="360"/>
        <w:rPr>
          <w:b/>
          <w:bCs/>
          <w:u w:val="single"/>
        </w:rPr>
      </w:pPr>
      <w:r w:rsidRPr="00E752E1">
        <w:rPr>
          <w:b/>
          <w:bCs/>
          <w:u w:val="single"/>
        </w:rPr>
        <w:t>Time Burden Calculation</w:t>
      </w:r>
      <w:r w:rsidR="00116ACE" w:rsidRPr="00E752E1">
        <w:rPr>
          <w:b/>
          <w:bCs/>
          <w:u w:val="single"/>
        </w:rPr>
        <w:t xml:space="preserve"> for IRF-PAI V1.3</w:t>
      </w:r>
      <w:r w:rsidRPr="00E752E1">
        <w:rPr>
          <w:b/>
          <w:bCs/>
          <w:u w:val="single"/>
        </w:rPr>
        <w:t>:</w:t>
      </w:r>
    </w:p>
    <w:p w14:paraId="277E731E" w14:textId="24664A55" w:rsidR="0005460F" w:rsidRPr="00E752E1" w:rsidRDefault="0005460F" w:rsidP="00315E34">
      <w:pPr>
        <w:pStyle w:val="ListBullet"/>
        <w:ind w:left="720"/>
      </w:pPr>
      <w:r w:rsidRPr="00E752E1">
        <w:t>Average number of IRFs in U.S.= 1133</w:t>
      </w:r>
      <w:r w:rsidRPr="00E752E1">
        <w:tab/>
      </w:r>
      <w:r w:rsidRPr="00E752E1">
        <w:tab/>
      </w:r>
    </w:p>
    <w:p w14:paraId="39131B2B" w14:textId="253DF645" w:rsidR="0005460F" w:rsidRPr="00E752E1" w:rsidRDefault="0005460F" w:rsidP="00315E34">
      <w:pPr>
        <w:pStyle w:val="ListBullet"/>
        <w:ind w:left="720"/>
      </w:pPr>
      <w:r w:rsidRPr="00E752E1">
        <w:t>Average number of IRF PAI reports submitted per each IRF per year = 354</w:t>
      </w:r>
    </w:p>
    <w:p w14:paraId="2D060F39" w14:textId="3E02784E" w:rsidR="0005460F" w:rsidRPr="00E752E1" w:rsidRDefault="0005460F" w:rsidP="00315E34">
      <w:pPr>
        <w:pStyle w:val="ListBullet"/>
        <w:ind w:left="720"/>
      </w:pPr>
      <w:r w:rsidRPr="00E752E1">
        <w:t xml:space="preserve">Average Time Spent per IRF-PAI Recording Arthritis Conditions = 1 minute </w:t>
      </w:r>
    </w:p>
    <w:p w14:paraId="5C82C5F0" w14:textId="7766B208" w:rsidR="0005460F" w:rsidRPr="00E752E1" w:rsidRDefault="0005460F" w:rsidP="00315E34">
      <w:pPr>
        <w:pStyle w:val="ListBullet"/>
        <w:ind w:left="720"/>
      </w:pPr>
      <w:r w:rsidRPr="00E752E1">
        <w:t>Average Time Spent per IRF-PAI Regarding Therapy Data Collection = 4 minutes</w:t>
      </w:r>
    </w:p>
    <w:p w14:paraId="6482F17D" w14:textId="77777777" w:rsidR="0005460F" w:rsidRPr="00650457" w:rsidRDefault="0005460F" w:rsidP="00315E34">
      <w:pPr>
        <w:pStyle w:val="ListContinue"/>
        <w:spacing w:before="120" w:after="0"/>
        <w:ind w:left="360"/>
        <w:rPr>
          <w:u w:val="single"/>
        </w:rPr>
      </w:pPr>
      <w:r w:rsidRPr="00650457">
        <w:rPr>
          <w:u w:val="single"/>
        </w:rPr>
        <w:t>Estimated Annual Hour Burden per each IRF= 29.5 hours</w:t>
      </w:r>
    </w:p>
    <w:p w14:paraId="0E7731B0" w14:textId="03F0B88D" w:rsidR="0005460F" w:rsidRPr="00010E37" w:rsidRDefault="0005460F" w:rsidP="00315E34">
      <w:pPr>
        <w:pStyle w:val="ListBullet"/>
        <w:ind w:left="720"/>
      </w:pPr>
      <w:r w:rsidRPr="00010E37">
        <w:t>354 IRF-PAI assessments per IRF per year x 5 min/assessment = 1770 minutes per IRF per year</w:t>
      </w:r>
    </w:p>
    <w:p w14:paraId="0DB9E849" w14:textId="77F86638" w:rsidR="0005460F" w:rsidRPr="00010E37" w:rsidRDefault="0005460F" w:rsidP="00315E34">
      <w:pPr>
        <w:pStyle w:val="ListBullet"/>
        <w:ind w:left="720"/>
      </w:pPr>
      <w:r w:rsidRPr="00010E37">
        <w:t>1770 minutes per IRF per year / 60 minutes/hour = 29.5 hours per IRF per year</w:t>
      </w:r>
    </w:p>
    <w:p w14:paraId="136B70A0" w14:textId="020433C5" w:rsidR="0005460F" w:rsidRPr="00650457" w:rsidRDefault="0005460F" w:rsidP="00315E34">
      <w:pPr>
        <w:pStyle w:val="ListContinue"/>
        <w:spacing w:before="120" w:after="0"/>
        <w:ind w:left="360"/>
        <w:rPr>
          <w:u w:val="single"/>
        </w:rPr>
      </w:pPr>
      <w:r w:rsidRPr="00010E37">
        <w:rPr>
          <w:u w:val="single"/>
        </w:rPr>
        <w:t xml:space="preserve">Estimated Hour Burden for All IRFs per year </w:t>
      </w:r>
      <w:r w:rsidRPr="00650457">
        <w:rPr>
          <w:u w:val="single"/>
        </w:rPr>
        <w:t xml:space="preserve">= </w:t>
      </w:r>
      <w:r w:rsidR="00585B97" w:rsidRPr="00650457">
        <w:rPr>
          <w:u w:val="single"/>
        </w:rPr>
        <w:t xml:space="preserve">33,424 </w:t>
      </w:r>
      <w:r w:rsidRPr="00650457">
        <w:rPr>
          <w:u w:val="single"/>
        </w:rPr>
        <w:t>hours</w:t>
      </w:r>
    </w:p>
    <w:p w14:paraId="1BCC52F7" w14:textId="7642C822" w:rsidR="0005460F" w:rsidRPr="00010E37" w:rsidRDefault="0005460F" w:rsidP="00315E34">
      <w:pPr>
        <w:pStyle w:val="ListContinue"/>
        <w:ind w:left="360"/>
      </w:pPr>
      <w:r w:rsidRPr="00010E37">
        <w:t xml:space="preserve">29.5 hours per IRF per year x 1133 IRFs = </w:t>
      </w:r>
      <w:r w:rsidR="00585B97">
        <w:t xml:space="preserve">33,424 </w:t>
      </w:r>
      <w:r w:rsidRPr="00010E37">
        <w:t>hours per all IRFs per year</w:t>
      </w:r>
    </w:p>
    <w:p w14:paraId="13E4E2D1" w14:textId="77777777" w:rsidR="0005460F" w:rsidRPr="00650457" w:rsidRDefault="0005460F" w:rsidP="00315E34">
      <w:pPr>
        <w:pStyle w:val="ListContinue"/>
        <w:spacing w:before="120"/>
        <w:ind w:left="360"/>
        <w:rPr>
          <w:b/>
          <w:bCs/>
          <w:u w:val="single"/>
        </w:rPr>
      </w:pPr>
      <w:r w:rsidRPr="00650457">
        <w:rPr>
          <w:b/>
          <w:bCs/>
          <w:u w:val="single"/>
        </w:rPr>
        <w:t>Estimated Costs Associated with the IRF-PAI</w:t>
      </w:r>
      <w:r w:rsidR="0029039A" w:rsidRPr="00650457">
        <w:rPr>
          <w:b/>
          <w:bCs/>
          <w:u w:val="single"/>
        </w:rPr>
        <w:t xml:space="preserve"> V1.3</w:t>
      </w:r>
      <w:r w:rsidRPr="00650457">
        <w:rPr>
          <w:b/>
          <w:bCs/>
          <w:u w:val="single"/>
        </w:rPr>
        <w:t>:</w:t>
      </w:r>
    </w:p>
    <w:p w14:paraId="3E3E97DC" w14:textId="77777777" w:rsidR="0005460F" w:rsidRPr="00010E37" w:rsidRDefault="0005460F" w:rsidP="00315E34">
      <w:pPr>
        <w:pStyle w:val="ListContinue"/>
        <w:ind w:left="360"/>
      </w:pPr>
      <w:r w:rsidRPr="00010E37">
        <w:t>To calculate burden, we obtained hourly wage rates for social worker assistants, LPNs, recreational therapists, social workers, dietitians and nutritionists, RNs, speech language pathologists and audiologists, occupational therapists, and physical therapists, all of whom may complete the IRF-PAI, from the Bureau of Labor Statistics</w:t>
      </w:r>
      <w:r w:rsidR="000E6943">
        <w:t xml:space="preserve"> </w:t>
      </w:r>
      <w:r w:rsidR="00D71261">
        <w:t>(</w:t>
      </w:r>
      <w:hyperlink r:id="rId12" w:history="1">
        <w:r w:rsidR="00D71261" w:rsidRPr="00E14121">
          <w:rPr>
            <w:rStyle w:val="Hyperlink"/>
          </w:rPr>
          <w:t>https://www.bls.gov/oes/current/oes_nat.htm</w:t>
        </w:r>
      </w:hyperlink>
      <w:r w:rsidR="00D71261">
        <w:t xml:space="preserve">) </w:t>
      </w:r>
      <w:r w:rsidR="000E6943">
        <w:t xml:space="preserve">as of </w:t>
      </w:r>
      <w:r w:rsidR="005073C1">
        <w:t>October 1,</w:t>
      </w:r>
      <w:r w:rsidR="000E6943">
        <w:t xml:space="preserve"> 2015</w:t>
      </w:r>
      <w:r w:rsidR="005073C1">
        <w:t xml:space="preserve"> (when the IRF-PAI V1.3 went into effect)</w:t>
      </w:r>
      <w:r w:rsidRPr="00010E37">
        <w:t xml:space="preserve">.  </w:t>
      </w:r>
      <w:r w:rsidR="005073C1" w:rsidRPr="00900F1E">
        <w:rPr>
          <w:bCs/>
        </w:rPr>
        <w:t>To account for overhead and fringe benefits</w:t>
      </w:r>
      <w:r w:rsidR="00585B97">
        <w:rPr>
          <w:bCs/>
        </w:rPr>
        <w:t xml:space="preserve"> (100% of the hourly wage)</w:t>
      </w:r>
      <w:r w:rsidR="005073C1" w:rsidRPr="00900F1E">
        <w:rPr>
          <w:bCs/>
        </w:rPr>
        <w:t>, we have doubled the hourly wage.</w:t>
      </w:r>
    </w:p>
    <w:p w14:paraId="06E475F6" w14:textId="77777777" w:rsidR="0005460F" w:rsidRPr="00010E37" w:rsidRDefault="0005460F" w:rsidP="00315E34">
      <w:pPr>
        <w:pStyle w:val="ListContinue"/>
        <w:ind w:left="360"/>
      </w:pPr>
      <w:r w:rsidRPr="00010E37">
        <w:lastRenderedPageBreak/>
        <w:t>IRF-PAI preparation and coding costs were estimated using social workers hourly wage rates of $22.07</w:t>
      </w:r>
      <w:r w:rsidR="005073C1">
        <w:t xml:space="preserve"> (doubled to $44.14)</w:t>
      </w:r>
      <w:r w:rsidRPr="00010E37">
        <w:t>, social work assistants’ hourly wage of $14.82</w:t>
      </w:r>
      <w:r w:rsidR="005073C1">
        <w:t xml:space="preserve"> (doubled to $29.64)</w:t>
      </w:r>
      <w:r w:rsidRPr="00010E37">
        <w:t xml:space="preserve">, RN </w:t>
      </w:r>
      <w:r w:rsidR="005073C1">
        <w:t>h</w:t>
      </w:r>
      <w:r w:rsidRPr="00010E37">
        <w:t>ourly wage rates of $32.45</w:t>
      </w:r>
      <w:r w:rsidR="005073C1">
        <w:t xml:space="preserve"> (doubled to $64.90)</w:t>
      </w:r>
      <w:r w:rsidRPr="00010E37">
        <w:t>, LPNs hourly wage rates of $20.76</w:t>
      </w:r>
      <w:r w:rsidR="005073C1">
        <w:t xml:space="preserve"> (doubled to $41.52)</w:t>
      </w:r>
      <w:r w:rsidRPr="00010E37">
        <w:t>, recreational therapist hourly wage rates of $22.06</w:t>
      </w:r>
      <w:r w:rsidR="005073C1">
        <w:t xml:space="preserve"> (doubled to $44.12)</w:t>
      </w:r>
      <w:r w:rsidRPr="00010E37">
        <w:t>, dietitian/nutritionist hourly wage rates of $27.84</w:t>
      </w:r>
      <w:r w:rsidR="005073C1">
        <w:t xml:space="preserve"> (doubled to $55.68)</w:t>
      </w:r>
      <w:r w:rsidRPr="00010E37">
        <w:t>, speech-language pathologist hourly wage rates of $35.29</w:t>
      </w:r>
      <w:r w:rsidR="005073C1">
        <w:t xml:space="preserve"> (doubled to $70.58)</w:t>
      </w:r>
      <w:r w:rsidRPr="00010E37">
        <w:t>, Audiologist hourly wage rates of $36.01</w:t>
      </w:r>
      <w:r w:rsidR="005073C1">
        <w:t xml:space="preserve"> (doubled to $72.02)</w:t>
      </w:r>
      <w:r w:rsidRPr="00010E37">
        <w:t>, occupational therapist hourly wage rates of $38.54</w:t>
      </w:r>
      <w:r w:rsidR="005073C1">
        <w:t xml:space="preserve"> (doubled to $77.08)</w:t>
      </w:r>
      <w:r w:rsidRPr="00010E37">
        <w:t xml:space="preserve"> and physical therapist hourly wage rates of $40.40</w:t>
      </w:r>
      <w:r w:rsidR="005073C1">
        <w:t xml:space="preserve"> (doubled to $80.80)</w:t>
      </w:r>
      <w:r w:rsidRPr="00010E37">
        <w:t>.  The $</w:t>
      </w:r>
      <w:r w:rsidR="004A1F6E">
        <w:t>64.50</w:t>
      </w:r>
      <w:r w:rsidRPr="00010E37">
        <w:t xml:space="preserve"> rate is a blend of all of these categories, and reflects the fact that IRF providers have historically used all of these clinicians for preparation and coding for the IRF-PAI. </w:t>
      </w:r>
    </w:p>
    <w:p w14:paraId="37AE245B" w14:textId="77777777" w:rsidR="0005460F" w:rsidRPr="00010E37" w:rsidRDefault="0005460F" w:rsidP="00315E34">
      <w:pPr>
        <w:pStyle w:val="ListContinue"/>
        <w:spacing w:before="120" w:after="0"/>
        <w:ind w:left="360"/>
        <w:rPr>
          <w:u w:val="single"/>
        </w:rPr>
      </w:pPr>
      <w:r w:rsidRPr="00010E37">
        <w:rPr>
          <w:u w:val="single"/>
        </w:rPr>
        <w:t>Estimated Annual Cost Burden per each IRF</w:t>
      </w:r>
      <w:r w:rsidRPr="00650457">
        <w:rPr>
          <w:u w:val="single"/>
        </w:rPr>
        <w:t xml:space="preserve"> = $</w:t>
      </w:r>
      <w:r w:rsidR="004A1F6E" w:rsidRPr="00650457">
        <w:rPr>
          <w:u w:val="single"/>
        </w:rPr>
        <w:t>1</w:t>
      </w:r>
      <w:r w:rsidR="00585B97" w:rsidRPr="00650457">
        <w:rPr>
          <w:u w:val="single"/>
        </w:rPr>
        <w:t>,</w:t>
      </w:r>
      <w:r w:rsidR="004A1F6E" w:rsidRPr="00650457">
        <w:rPr>
          <w:u w:val="single"/>
        </w:rPr>
        <w:t>902.68</w:t>
      </w:r>
    </w:p>
    <w:p w14:paraId="2EB59A71" w14:textId="77777777" w:rsidR="0005460F" w:rsidRPr="00010E37" w:rsidRDefault="0005460F" w:rsidP="00315E34">
      <w:pPr>
        <w:pStyle w:val="ListContinue"/>
        <w:ind w:left="360"/>
      </w:pPr>
      <w:r w:rsidRPr="00010E37">
        <w:t>29.5 hours per IRF per year x $</w:t>
      </w:r>
      <w:r w:rsidR="004A1F6E">
        <w:t>64.50</w:t>
      </w:r>
      <w:r w:rsidRPr="00010E37">
        <w:t xml:space="preserve"> average clinician rate = </w:t>
      </w:r>
      <w:r w:rsidR="004A1F6E" w:rsidRPr="00010E37">
        <w:t>$</w:t>
      </w:r>
      <w:r w:rsidR="004A1F6E">
        <w:t>1</w:t>
      </w:r>
      <w:r w:rsidR="00585B97">
        <w:t>,</w:t>
      </w:r>
      <w:r w:rsidR="004A1F6E">
        <w:t>902.68</w:t>
      </w:r>
    </w:p>
    <w:p w14:paraId="06406B45" w14:textId="77777777" w:rsidR="0005460F" w:rsidRPr="00650457" w:rsidRDefault="0005460F" w:rsidP="00315E34">
      <w:pPr>
        <w:pStyle w:val="ListContinue"/>
        <w:spacing w:before="120" w:after="0"/>
        <w:ind w:left="360"/>
        <w:rPr>
          <w:u w:val="single"/>
        </w:rPr>
      </w:pPr>
      <w:r w:rsidRPr="00010E37">
        <w:rPr>
          <w:u w:val="single"/>
        </w:rPr>
        <w:t>Estimated Cost Burden for All IRFs per year</w:t>
      </w:r>
      <w:r w:rsidRPr="00650457">
        <w:rPr>
          <w:u w:val="single"/>
        </w:rPr>
        <w:t xml:space="preserve"> = </w:t>
      </w:r>
      <w:r w:rsidR="004A1F6E" w:rsidRPr="00650457">
        <w:rPr>
          <w:u w:val="single"/>
        </w:rPr>
        <w:t xml:space="preserve"> $2,155,741.48</w:t>
      </w:r>
    </w:p>
    <w:p w14:paraId="705FF527" w14:textId="77777777" w:rsidR="0005460F" w:rsidRPr="00010E37" w:rsidRDefault="0005460F" w:rsidP="00315E34">
      <w:pPr>
        <w:pStyle w:val="ListContinue"/>
        <w:ind w:left="360"/>
      </w:pPr>
      <w:r w:rsidRPr="00010E37">
        <w:t>1133 IRFs x $856.09</w:t>
      </w:r>
      <w:r w:rsidR="00585B97">
        <w:t xml:space="preserve"> </w:t>
      </w:r>
      <w:r w:rsidRPr="00010E37">
        <w:t xml:space="preserve">per IRF per year = </w:t>
      </w:r>
      <w:r w:rsidR="004A1F6E" w:rsidRPr="004A1F6E">
        <w:t>$2,155,741.48</w:t>
      </w:r>
    </w:p>
    <w:p w14:paraId="1AE5A724" w14:textId="77777777" w:rsidR="00887C29" w:rsidRPr="00010E37" w:rsidRDefault="00900DFF" w:rsidP="00650457">
      <w:pPr>
        <w:pStyle w:val="ListNumber2"/>
        <w:ind w:left="720"/>
      </w:pPr>
      <w:bookmarkStart w:id="35" w:name="_Toc484012094"/>
      <w:r w:rsidRPr="00010E37">
        <w:t>Burden Associated with new items added IRF-PAI V</w:t>
      </w:r>
      <w:r w:rsidR="001402B6" w:rsidRPr="00010E37">
        <w:t xml:space="preserve">ersion </w:t>
      </w:r>
      <w:r w:rsidRPr="00010E37">
        <w:t xml:space="preserve">1.4 (Effective October 1, 2016) – Exempt from PRA </w:t>
      </w:r>
      <w:r w:rsidR="0064462B" w:rsidRPr="00010E37">
        <w:t>until Standardization</w:t>
      </w:r>
      <w:bookmarkEnd w:id="35"/>
    </w:p>
    <w:p w14:paraId="7749D29D" w14:textId="77777777" w:rsidR="0005460F" w:rsidRPr="00010E37" w:rsidRDefault="00900DFF" w:rsidP="00315E34">
      <w:pPr>
        <w:pStyle w:val="ListContinue"/>
        <w:ind w:left="360"/>
      </w:pPr>
      <w:bookmarkStart w:id="36" w:name="_Toc168210891"/>
      <w:r w:rsidRPr="00010E37">
        <w:t xml:space="preserve">In the FY 2016 IRF PPS Final Rule, we estimated the burden associated with the new quality measures that added items to the IRF-PAI V1.4, but noted that the burden associated with the these measures is exempt from the PRA under the IMPACT Act of 2014. Section </w:t>
      </w:r>
      <w:proofErr w:type="gramStart"/>
      <w:r w:rsidRPr="00010E37">
        <w:t>1899B(</w:t>
      </w:r>
      <w:proofErr w:type="gramEnd"/>
      <w:r w:rsidRPr="00010E37">
        <w:t>m) and the sections referenced in section 1899B(a)(2)(B) of the Act exempt modifications that are intended to achieve the standardiza</w:t>
      </w:r>
      <w:r w:rsidR="0005460F" w:rsidRPr="00010E37">
        <w:t xml:space="preserve">tion of patient assessment data. </w:t>
      </w:r>
    </w:p>
    <w:p w14:paraId="6621B643" w14:textId="77777777" w:rsidR="00F40AFB" w:rsidRPr="00315E34" w:rsidRDefault="00314EA0" w:rsidP="00315E34">
      <w:pPr>
        <w:pStyle w:val="ListContinue"/>
        <w:spacing w:after="0"/>
        <w:ind w:left="360"/>
        <w:rPr>
          <w:b/>
          <w:bCs/>
          <w:u w:val="single"/>
        </w:rPr>
      </w:pPr>
      <w:r w:rsidRPr="00315E34">
        <w:rPr>
          <w:b/>
          <w:bCs/>
          <w:u w:val="single"/>
        </w:rPr>
        <w:t xml:space="preserve">Time Burden Calculation </w:t>
      </w:r>
      <w:r w:rsidR="00116ACE" w:rsidRPr="00315E34">
        <w:rPr>
          <w:b/>
          <w:bCs/>
          <w:u w:val="single"/>
        </w:rPr>
        <w:t>for IRF-PAI V1.4</w:t>
      </w:r>
    </w:p>
    <w:p w14:paraId="385CD600" w14:textId="77777777" w:rsidR="00314EA0" w:rsidRPr="00650457" w:rsidRDefault="00314EA0" w:rsidP="00315E34">
      <w:pPr>
        <w:pStyle w:val="ListContinue"/>
        <w:ind w:left="360"/>
        <w:rPr>
          <w:i/>
          <w:iCs/>
        </w:rPr>
      </w:pPr>
      <w:r w:rsidRPr="00650457">
        <w:rPr>
          <w:i/>
          <w:iCs/>
        </w:rPr>
        <w:t xml:space="preserve">(As of the posting of the IRF PPS Final Rule FY 2016): </w:t>
      </w:r>
    </w:p>
    <w:p w14:paraId="5C8A9AAF" w14:textId="4888AF68" w:rsidR="00241F7A" w:rsidRPr="00010E37" w:rsidRDefault="00241F7A" w:rsidP="00315E34">
      <w:pPr>
        <w:pStyle w:val="ListBullet"/>
        <w:tabs>
          <w:tab w:val="clear" w:pos="360"/>
        </w:tabs>
        <w:ind w:left="720"/>
      </w:pPr>
      <w:r w:rsidRPr="00010E37">
        <w:t xml:space="preserve">Total Number of </w:t>
      </w:r>
      <w:r w:rsidR="00550C08" w:rsidRPr="00010E37">
        <w:t>IRFs</w:t>
      </w:r>
      <w:r w:rsidRPr="00010E37">
        <w:t xml:space="preserve"> in U.S.</w:t>
      </w:r>
      <w:r w:rsidR="000A78AC">
        <w:t xml:space="preserve"> (as of February 1, 2015)</w:t>
      </w:r>
      <w:r w:rsidR="00314EA0" w:rsidRPr="00010E37">
        <w:t xml:space="preserve"> </w:t>
      </w:r>
      <w:r w:rsidRPr="00010E37">
        <w:t xml:space="preserve">= </w:t>
      </w:r>
      <w:r w:rsidR="00550C08" w:rsidRPr="00010E37">
        <w:t>1132</w:t>
      </w:r>
      <w:r w:rsidRPr="00010E37">
        <w:t xml:space="preserve"> </w:t>
      </w:r>
    </w:p>
    <w:p w14:paraId="4C5D1FDD" w14:textId="2314C778" w:rsidR="00241F7A" w:rsidRPr="00010E37" w:rsidRDefault="00241F7A" w:rsidP="00315E34">
      <w:pPr>
        <w:pStyle w:val="ListBullet"/>
        <w:tabs>
          <w:tab w:val="clear" w:pos="360"/>
        </w:tabs>
        <w:ind w:left="720"/>
      </w:pPr>
      <w:r w:rsidRPr="00010E37">
        <w:t xml:space="preserve">Total Number of </w:t>
      </w:r>
      <w:r w:rsidR="00550C08" w:rsidRPr="00010E37">
        <w:t xml:space="preserve">IRF Medicare (Part A and Part C) Discharges </w:t>
      </w:r>
      <w:r w:rsidRPr="00010E37">
        <w:t>per year:</w:t>
      </w:r>
      <w:r w:rsidR="005924D1" w:rsidRPr="00010E37">
        <w:t xml:space="preserve">  </w:t>
      </w:r>
      <w:r w:rsidR="00550C08" w:rsidRPr="00010E37">
        <w:t>390,748</w:t>
      </w:r>
    </w:p>
    <w:p w14:paraId="2B9C3787" w14:textId="011B125C" w:rsidR="00241F7A" w:rsidRPr="00010E37" w:rsidRDefault="00241F7A" w:rsidP="00315E34">
      <w:pPr>
        <w:pStyle w:val="ListBullet"/>
        <w:tabs>
          <w:tab w:val="clear" w:pos="360"/>
        </w:tabs>
        <w:ind w:left="720"/>
      </w:pPr>
      <w:r w:rsidRPr="00010E37">
        <w:t xml:space="preserve">Estimated Number of Discharges from each </w:t>
      </w:r>
      <w:r w:rsidR="00550C08" w:rsidRPr="00010E37">
        <w:t>IRF</w:t>
      </w:r>
      <w:r w:rsidRPr="00010E37">
        <w:t xml:space="preserve"> per year = </w:t>
      </w:r>
      <w:r w:rsidR="00550C08" w:rsidRPr="00010E37">
        <w:t>345</w:t>
      </w:r>
    </w:p>
    <w:p w14:paraId="230B1282" w14:textId="1FB7A4B1" w:rsidR="00241F7A" w:rsidRPr="00010E37" w:rsidRDefault="00241F7A" w:rsidP="00315E34">
      <w:pPr>
        <w:pStyle w:val="ListBullet"/>
        <w:tabs>
          <w:tab w:val="clear" w:pos="360"/>
        </w:tabs>
        <w:ind w:left="720"/>
      </w:pPr>
      <w:r w:rsidRPr="00010E37">
        <w:t xml:space="preserve">Estimated Number of Discharges from each </w:t>
      </w:r>
      <w:r w:rsidR="00550C08" w:rsidRPr="00010E37">
        <w:t>IRF per month = 29</w:t>
      </w:r>
    </w:p>
    <w:p w14:paraId="5B7C597E" w14:textId="61467E63" w:rsidR="005B7997" w:rsidRPr="00010E37" w:rsidRDefault="00241F7A" w:rsidP="00315E34">
      <w:pPr>
        <w:pStyle w:val="ListBullet"/>
        <w:tabs>
          <w:tab w:val="clear" w:pos="360"/>
        </w:tabs>
        <w:ind w:left="720"/>
      </w:pPr>
      <w:r w:rsidRPr="00010E37">
        <w:t xml:space="preserve">Estimated Average Number of </w:t>
      </w:r>
      <w:r w:rsidR="005B7997" w:rsidRPr="00010E37">
        <w:t xml:space="preserve">eligible IRF-PAI’s submitted </w:t>
      </w:r>
      <w:r w:rsidRPr="00010E37">
        <w:t xml:space="preserve">per </w:t>
      </w:r>
      <w:r w:rsidR="0064462B" w:rsidRPr="00010E37">
        <w:t>month = 32,526</w:t>
      </w:r>
    </w:p>
    <w:p w14:paraId="4C82121C" w14:textId="77777777" w:rsidR="00241F7A" w:rsidRPr="00315E34" w:rsidRDefault="00241F7A" w:rsidP="00315E34">
      <w:pPr>
        <w:pStyle w:val="ListContinue"/>
        <w:spacing w:before="120" w:after="0"/>
        <w:ind w:left="360"/>
        <w:rPr>
          <w:b/>
          <w:bCs/>
          <w:u w:val="single"/>
        </w:rPr>
      </w:pPr>
      <w:r w:rsidRPr="00315E34">
        <w:rPr>
          <w:b/>
          <w:bCs/>
          <w:u w:val="single"/>
        </w:rPr>
        <w:t xml:space="preserve">Time Required to Complete </w:t>
      </w:r>
      <w:r w:rsidR="005B7997" w:rsidRPr="00315E34">
        <w:rPr>
          <w:b/>
          <w:bCs/>
          <w:u w:val="single"/>
        </w:rPr>
        <w:t xml:space="preserve">New Items added to IRF-PAI V1.4 </w:t>
      </w:r>
      <w:r w:rsidRPr="00315E34">
        <w:rPr>
          <w:b/>
          <w:bCs/>
          <w:u w:val="single"/>
        </w:rPr>
        <w:t xml:space="preserve">= </w:t>
      </w:r>
      <w:r w:rsidR="005B7997" w:rsidRPr="00315E34">
        <w:rPr>
          <w:b/>
          <w:bCs/>
          <w:u w:val="single"/>
        </w:rPr>
        <w:t>41.5</w:t>
      </w:r>
      <w:r w:rsidR="00B1344C" w:rsidRPr="00315E34">
        <w:rPr>
          <w:b/>
          <w:bCs/>
          <w:u w:val="single"/>
        </w:rPr>
        <w:t xml:space="preserve"> </w:t>
      </w:r>
      <w:r w:rsidRPr="00315E34">
        <w:rPr>
          <w:b/>
          <w:bCs/>
          <w:u w:val="single"/>
        </w:rPr>
        <w:t>minutes</w:t>
      </w:r>
    </w:p>
    <w:p w14:paraId="34FDA61F" w14:textId="5FCC5C8D" w:rsidR="00241F7A" w:rsidRPr="00010E37" w:rsidRDefault="005B7997" w:rsidP="00315E34">
      <w:pPr>
        <w:pStyle w:val="ListContinue"/>
        <w:ind w:left="360"/>
      </w:pPr>
      <w:r w:rsidRPr="00315E34">
        <w:rPr>
          <w:b/>
          <w:bCs/>
        </w:rPr>
        <w:t>25.5</w:t>
      </w:r>
      <w:r w:rsidRPr="00010E37">
        <w:t xml:space="preserve"> </w:t>
      </w:r>
      <w:r w:rsidR="00241F7A" w:rsidRPr="00010E37">
        <w:t xml:space="preserve">minutes </w:t>
      </w:r>
      <w:r w:rsidRPr="00010E37">
        <w:t xml:space="preserve">on </w:t>
      </w:r>
      <w:r w:rsidR="00241F7A" w:rsidRPr="00010E37">
        <w:t>Admission – nursing/clinical staff time to collect clinical data;</w:t>
      </w:r>
    </w:p>
    <w:p w14:paraId="01DAC6F6" w14:textId="028D525E" w:rsidR="00241F7A" w:rsidRPr="00010E37" w:rsidRDefault="00241F7A" w:rsidP="00315E34">
      <w:pPr>
        <w:pStyle w:val="ListContinue"/>
        <w:ind w:left="360"/>
      </w:pPr>
      <w:r w:rsidRPr="00315E34">
        <w:rPr>
          <w:b/>
          <w:bCs/>
        </w:rPr>
        <w:t>1</w:t>
      </w:r>
      <w:r w:rsidR="005B7997" w:rsidRPr="00315E34">
        <w:rPr>
          <w:b/>
          <w:bCs/>
        </w:rPr>
        <w:t>6</w:t>
      </w:r>
      <w:r w:rsidRPr="00010E37">
        <w:t xml:space="preserve"> minutes for Discharge assessment – nursing/clinical staff time to collect clinical data;</w:t>
      </w:r>
    </w:p>
    <w:p w14:paraId="410F7AB9" w14:textId="34E8293A" w:rsidR="00241F7A" w:rsidRPr="00010E37" w:rsidRDefault="00241F7A" w:rsidP="00315E34">
      <w:pPr>
        <w:pStyle w:val="ListContinue"/>
        <w:ind w:left="360"/>
      </w:pPr>
      <w:r w:rsidRPr="00315E34">
        <w:rPr>
          <w:b/>
          <w:bCs/>
        </w:rPr>
        <w:t>0</w:t>
      </w:r>
      <w:r w:rsidRPr="00010E37">
        <w:t xml:space="preserve"> </w:t>
      </w:r>
      <w:r w:rsidR="005B7997" w:rsidRPr="00010E37">
        <w:t xml:space="preserve">additional </w:t>
      </w:r>
      <w:r w:rsidRPr="00010E37">
        <w:t>minutes administrative data entry time to aggregate and submit data to CMS</w:t>
      </w:r>
    </w:p>
    <w:p w14:paraId="09E3DD42" w14:textId="5E51E8E0" w:rsidR="00241F7A" w:rsidRPr="00010E37" w:rsidRDefault="005B7997" w:rsidP="00315E34">
      <w:pPr>
        <w:pStyle w:val="ListContinue"/>
        <w:ind w:left="360"/>
      </w:pPr>
      <w:r w:rsidRPr="00315E34">
        <w:rPr>
          <w:b/>
          <w:bCs/>
        </w:rPr>
        <w:t>41.5</w:t>
      </w:r>
      <w:r w:rsidR="00241F7A" w:rsidRPr="00315E34">
        <w:rPr>
          <w:b/>
          <w:bCs/>
        </w:rPr>
        <w:t xml:space="preserve"> minutes</w:t>
      </w:r>
      <w:r w:rsidR="00241F7A" w:rsidRPr="00315E34">
        <w:rPr>
          <w:vertAlign w:val="superscript"/>
        </w:rPr>
        <w:footnoteReference w:id="4"/>
      </w:r>
      <w:r w:rsidR="00241F7A" w:rsidRPr="00010E37">
        <w:t xml:space="preserve"> – Total time burden to complete </w:t>
      </w:r>
      <w:r w:rsidRPr="00010E37">
        <w:t xml:space="preserve">new items on IRF-PAI V1.4 </w:t>
      </w:r>
      <w:r w:rsidR="00241F7A" w:rsidRPr="00010E37">
        <w:t>per patient</w:t>
      </w:r>
    </w:p>
    <w:p w14:paraId="30A8B2F7" w14:textId="77777777" w:rsidR="00241F7A" w:rsidRPr="00315E34" w:rsidRDefault="00241F7A" w:rsidP="00315E34">
      <w:pPr>
        <w:pStyle w:val="ListContinue"/>
        <w:ind w:left="360"/>
        <w:rPr>
          <w:b/>
          <w:bCs/>
        </w:rPr>
      </w:pPr>
      <w:r w:rsidRPr="00315E34">
        <w:rPr>
          <w:b/>
          <w:bCs/>
        </w:rPr>
        <w:t xml:space="preserve">Estimated Annual Time Burden per each </w:t>
      </w:r>
      <w:r w:rsidR="006F324E" w:rsidRPr="00315E34">
        <w:rPr>
          <w:b/>
          <w:bCs/>
        </w:rPr>
        <w:t>IRF</w:t>
      </w:r>
      <w:r w:rsidRPr="00315E34">
        <w:rPr>
          <w:b/>
          <w:bCs/>
        </w:rPr>
        <w:t xml:space="preserve"> = </w:t>
      </w:r>
      <w:r w:rsidR="006F324E" w:rsidRPr="00315E34">
        <w:rPr>
          <w:b/>
          <w:bCs/>
        </w:rPr>
        <w:t>238.75</w:t>
      </w:r>
      <w:r w:rsidR="00D20628" w:rsidRPr="00315E34">
        <w:rPr>
          <w:b/>
          <w:bCs/>
        </w:rPr>
        <w:t xml:space="preserve"> </w:t>
      </w:r>
      <w:proofErr w:type="spellStart"/>
      <w:r w:rsidRPr="00315E34">
        <w:rPr>
          <w:b/>
          <w:bCs/>
        </w:rPr>
        <w:t>hrs</w:t>
      </w:r>
      <w:proofErr w:type="spellEnd"/>
      <w:r w:rsidRPr="00315E34">
        <w:rPr>
          <w:b/>
          <w:bCs/>
        </w:rPr>
        <w:t xml:space="preserve">/each </w:t>
      </w:r>
      <w:r w:rsidR="006F324E" w:rsidRPr="00315E34">
        <w:rPr>
          <w:b/>
          <w:bCs/>
        </w:rPr>
        <w:t>IRF</w:t>
      </w:r>
      <w:r w:rsidRPr="00315E34">
        <w:rPr>
          <w:b/>
          <w:bCs/>
        </w:rPr>
        <w:t>/year</w:t>
      </w:r>
    </w:p>
    <w:p w14:paraId="6F36D15E" w14:textId="27D3CE0E" w:rsidR="00241F7A" w:rsidRPr="00315E34" w:rsidRDefault="00241F7A" w:rsidP="00315E34">
      <w:pPr>
        <w:pStyle w:val="ListContinue"/>
        <w:ind w:left="360"/>
        <w:rPr>
          <w:b/>
          <w:bCs/>
        </w:rPr>
      </w:pPr>
      <w:r w:rsidRPr="00315E34">
        <w:rPr>
          <w:b/>
          <w:bCs/>
        </w:rPr>
        <w:t xml:space="preserve">Estimated Annual Time Burden all </w:t>
      </w:r>
      <w:r w:rsidR="006F324E" w:rsidRPr="00315E34">
        <w:rPr>
          <w:b/>
          <w:bCs/>
        </w:rPr>
        <w:t>IRFs</w:t>
      </w:r>
      <w:r w:rsidRPr="00315E34">
        <w:rPr>
          <w:b/>
          <w:bCs/>
        </w:rPr>
        <w:t xml:space="preserve"> = </w:t>
      </w:r>
      <w:r w:rsidR="006F324E" w:rsidRPr="00315E34">
        <w:rPr>
          <w:b/>
          <w:bCs/>
        </w:rPr>
        <w:t>270,267</w:t>
      </w:r>
      <w:r w:rsidRPr="00315E34">
        <w:rPr>
          <w:b/>
          <w:bCs/>
        </w:rPr>
        <w:t xml:space="preserve">hrs/all </w:t>
      </w:r>
      <w:r w:rsidR="006F324E" w:rsidRPr="00315E34">
        <w:rPr>
          <w:b/>
          <w:bCs/>
        </w:rPr>
        <w:t>IRFs</w:t>
      </w:r>
      <w:r w:rsidRPr="00315E34">
        <w:rPr>
          <w:b/>
          <w:bCs/>
        </w:rPr>
        <w:t>/year</w:t>
      </w:r>
    </w:p>
    <w:p w14:paraId="0AD7BAAE" w14:textId="53129C79" w:rsidR="00241F7A" w:rsidRPr="00315E34" w:rsidRDefault="00241F7A" w:rsidP="00315E34">
      <w:pPr>
        <w:pStyle w:val="ListContinue"/>
        <w:spacing w:after="0"/>
        <w:ind w:left="360"/>
        <w:rPr>
          <w:b/>
          <w:bCs/>
          <w:u w:val="single"/>
        </w:rPr>
      </w:pPr>
      <w:r w:rsidRPr="00315E34">
        <w:rPr>
          <w:b/>
          <w:bCs/>
          <w:u w:val="single"/>
        </w:rPr>
        <w:t xml:space="preserve">Cost/Wage Calculation for Completion of the </w:t>
      </w:r>
      <w:r w:rsidR="00452E0F" w:rsidRPr="00315E34">
        <w:rPr>
          <w:b/>
          <w:bCs/>
          <w:u w:val="single"/>
        </w:rPr>
        <w:t>IRF-PAI</w:t>
      </w:r>
      <w:r w:rsidR="00805CEE" w:rsidRPr="00315E34">
        <w:rPr>
          <w:b/>
          <w:bCs/>
          <w:u w:val="single"/>
        </w:rPr>
        <w:t xml:space="preserve"> V1.4</w:t>
      </w:r>
      <w:r w:rsidRPr="00315E34">
        <w:rPr>
          <w:b/>
          <w:bCs/>
          <w:u w:val="single"/>
        </w:rPr>
        <w:t>:</w:t>
      </w:r>
    </w:p>
    <w:p w14:paraId="48511E3A" w14:textId="77777777" w:rsidR="000A78AC" w:rsidRPr="00315E34" w:rsidRDefault="000A78AC" w:rsidP="00315E34">
      <w:pPr>
        <w:pStyle w:val="ListContinue"/>
        <w:spacing w:before="120"/>
        <w:ind w:left="720"/>
        <w:rPr>
          <w:i/>
          <w:iCs/>
        </w:rPr>
      </w:pPr>
      <w:r w:rsidRPr="00315E34">
        <w:rPr>
          <w:i/>
          <w:iCs/>
        </w:rPr>
        <w:t xml:space="preserve">From the FY 2016 IRF PPS Final Rule: </w:t>
      </w:r>
    </w:p>
    <w:p w14:paraId="6B018570" w14:textId="2A485CF9" w:rsidR="00805CEE" w:rsidRPr="00010E37" w:rsidRDefault="00314EA0" w:rsidP="00191DF6">
      <w:pPr>
        <w:pStyle w:val="ListContinue"/>
        <w:spacing w:after="240"/>
        <w:ind w:left="720"/>
      </w:pPr>
      <w:r w:rsidRPr="00010E37">
        <w:t xml:space="preserve">We estimated that the additional elements for the 6 newly adopted measures (see Table 1-2) will take 25.5 minutes of nursing/clinical staff time to report data on admission and 16.0 minutes of </w:t>
      </w:r>
      <w:r w:rsidRPr="00010E37">
        <w:lastRenderedPageBreak/>
        <w:t xml:space="preserve">nursing/clinical staff time to report data on discharge, for a total of 41.5 minutes. We believe that the additional IRF–PAI items we proposed will be completed by Registered Nurses (RN), Occupational Therapists (OT), Speech Language Pathologists (SLP) and/or Physical Therapists (PT), depending on the item. We identified the staff type per item based on past LTCH and IRF burden calculations in conjunction with expert opinion. Our assumptions for staff type were based on the categories generally necessary to perform assessment: RN, OT, SLP, and PT. Individual providers determine the staffing resources necessary; therefore, we averaged the national average for these labor types and established a composite cost estimate. </w:t>
      </w:r>
      <w:r w:rsidRPr="00CB2291">
        <w:t>This composite estimate was calculated by weighting each salary based on the following breakdown regarding provider types most likely to collect this data: RN 59 percent; OT 11 percent; PT 20 percent; SLP 1 percent. In accordance with OMB control number 0938–0842, we estimate 390,748 discharges from all IRFs annually, with an additional burden of 41.5 minutes. This would equate to 270,267total hours or 238.75 hours per IRF. We believe this work will be completed by RN, OT, PT, and SLP staff, depending on the item. We obtained mean hourly wages for these staff from the U.S. Bureau of Labor Statistics’ May 2013 National Occupational Employment and Wage Estimates (</w:t>
      </w:r>
      <w:hyperlink r:id="rId13" w:history="1">
        <w:r w:rsidRPr="00F83AEF">
          <w:rPr>
            <w:rStyle w:val="Hyperlink"/>
          </w:rPr>
          <w:t>http://www.bls.gov/oes/current/oes-nat.htm</w:t>
        </w:r>
      </w:hyperlink>
      <w:r w:rsidRPr="00CB2291">
        <w:t xml:space="preserve">), and to account for overhead and fringe benefits, we have doubled the mean hourly wage. Per the U.S. Bureau of Labor and Statistics, the mean hourly wage for a RN is $33.13. However, to account for overhead and fringe benefits, we have doubled the mean hourly wage, making it $66.26 for an RN. The mean hourly wage for an OT is $37.45, doubled to $74.90 to account for overhead and fringe benefits. The mean hourly wage for a PT is $39.51, doubled to $79.02 to account for overhead and fringe benefits. The mean hourly wage for a SLP is $35.56, doubled to $71.12 to account for overhead and fringe benefits. Given these wages and time estimates, the total cost related to the six newly proposed measures is estimated at $21,239.33 per IRF annually, </w:t>
      </w:r>
      <w:r w:rsidR="005A481F" w:rsidRPr="004A1F6E">
        <w:t xml:space="preserve">$24,042,291.01 </w:t>
      </w:r>
      <w:r w:rsidRPr="00CB2291">
        <w:t>for all IRFs annually.</w:t>
      </w:r>
      <w:r w:rsidR="004A1F6E" w:rsidRPr="004A1F6E">
        <w:t xml:space="preserve"> </w:t>
      </w:r>
    </w:p>
    <w:p w14:paraId="346908E2" w14:textId="77777777" w:rsidR="00805CEE" w:rsidRDefault="00805CEE" w:rsidP="00191DF6">
      <w:pPr>
        <w:pStyle w:val="ListContinue"/>
        <w:spacing w:after="240"/>
        <w:ind w:left="720"/>
      </w:pPr>
      <w:r w:rsidRPr="00010E37">
        <w:t xml:space="preserve">As noted above, we have included this burden estimate from the FY 2016 Final Rule for informational purposes, but since the burden associated with the these measures is exempt from the PRA under the IMPACT Act of 2014, we are not adding it to the burden associated with this request for approval. The requirement and burden will, however, be submitted to OMB for review and approval when the quality measures and the PAC assessment instruments are no longer used to achieve the standardization of patient assessment data. </w:t>
      </w:r>
    </w:p>
    <w:p w14:paraId="12B5BF07" w14:textId="77777777" w:rsidR="004A1F6E" w:rsidRPr="00010E37" w:rsidRDefault="004A1F6E" w:rsidP="00191DF6">
      <w:pPr>
        <w:pStyle w:val="ListContinue"/>
        <w:spacing w:after="0"/>
        <w:ind w:left="360"/>
      </w:pPr>
      <w:r w:rsidRPr="00650457">
        <w:rPr>
          <w:u w:val="single"/>
        </w:rPr>
        <w:t>Estimated Cost Burden</w:t>
      </w:r>
      <w:r w:rsidRPr="00191DF6">
        <w:rPr>
          <w:u w:val="single"/>
        </w:rPr>
        <w:t xml:space="preserve"> for All IRFs per year</w:t>
      </w:r>
      <w:r w:rsidRPr="00010E37">
        <w:t xml:space="preserve"> </w:t>
      </w:r>
      <w:r w:rsidR="005A481F" w:rsidRPr="00010E37">
        <w:t xml:space="preserve">= </w:t>
      </w:r>
      <w:r w:rsidR="005A481F" w:rsidRPr="004A1F6E">
        <w:t>$24,042,291.01</w:t>
      </w:r>
    </w:p>
    <w:p w14:paraId="616E3513" w14:textId="21E7D54D" w:rsidR="004A1F6E" w:rsidRPr="00191DF6" w:rsidRDefault="004A1F6E" w:rsidP="00191DF6">
      <w:pPr>
        <w:pStyle w:val="ListContinue"/>
        <w:ind w:left="360"/>
      </w:pPr>
      <w:r w:rsidRPr="00191DF6">
        <w:t xml:space="preserve">IRFs x </w:t>
      </w:r>
      <w:r w:rsidR="005A481F" w:rsidRPr="00191DF6">
        <w:t xml:space="preserve">$21,239.33 </w:t>
      </w:r>
      <w:r w:rsidRPr="00191DF6">
        <w:t xml:space="preserve">per IRF per year = </w:t>
      </w:r>
      <w:r w:rsidR="005A481F" w:rsidRPr="00191DF6">
        <w:t>$24,042,291.01</w:t>
      </w:r>
    </w:p>
    <w:p w14:paraId="2F2D6C73" w14:textId="7D36A439" w:rsidR="00877FFA" w:rsidRPr="00650457" w:rsidRDefault="00877FFA" w:rsidP="00191DF6">
      <w:pPr>
        <w:pStyle w:val="ListNumber2"/>
        <w:ind w:left="720"/>
      </w:pPr>
      <w:bookmarkStart w:id="37" w:name="_Toc484012095"/>
      <w:r w:rsidRPr="00650457">
        <w:t>Burden Associated with IRF-PAI Version 1.5 (Effective October 1, 2017)</w:t>
      </w:r>
      <w:bookmarkEnd w:id="37"/>
      <w:r w:rsidRPr="00650457">
        <w:t xml:space="preserve"> </w:t>
      </w:r>
    </w:p>
    <w:p w14:paraId="7CA65390" w14:textId="77777777" w:rsidR="000A78AC" w:rsidRPr="00191DF6" w:rsidRDefault="000A78AC" w:rsidP="00222EB3">
      <w:pPr>
        <w:pStyle w:val="ListContinue"/>
        <w:ind w:left="360"/>
        <w:rPr>
          <w:i/>
          <w:iCs/>
        </w:rPr>
      </w:pPr>
      <w:r w:rsidRPr="00191DF6">
        <w:rPr>
          <w:i/>
          <w:iCs/>
        </w:rPr>
        <w:t>From the FY 2018 Proposed Rule:</w:t>
      </w:r>
    </w:p>
    <w:p w14:paraId="13E0A8B6" w14:textId="77777777" w:rsidR="000A78AC" w:rsidRPr="00191DF6" w:rsidRDefault="000A78AC" w:rsidP="00191DF6">
      <w:pPr>
        <w:pStyle w:val="ListContinue"/>
        <w:spacing w:after="0"/>
        <w:ind w:left="360"/>
        <w:rPr>
          <w:b/>
          <w:bCs/>
          <w:u w:val="single"/>
        </w:rPr>
      </w:pPr>
      <w:r w:rsidRPr="00191DF6">
        <w:rPr>
          <w:b/>
          <w:bCs/>
          <w:u w:val="single"/>
        </w:rPr>
        <w:t>Time Burden Calculation</w:t>
      </w:r>
      <w:r w:rsidR="00116ACE" w:rsidRPr="00191DF6">
        <w:rPr>
          <w:b/>
          <w:bCs/>
          <w:u w:val="single"/>
        </w:rPr>
        <w:t xml:space="preserve"> for IRF-PAI V1.5</w:t>
      </w:r>
      <w:r w:rsidRPr="00191DF6">
        <w:rPr>
          <w:b/>
          <w:bCs/>
          <w:u w:val="single"/>
        </w:rPr>
        <w:t xml:space="preserve"> </w:t>
      </w:r>
    </w:p>
    <w:p w14:paraId="382A68F5" w14:textId="77777777" w:rsidR="000A78AC" w:rsidRPr="00650457" w:rsidRDefault="000A78AC" w:rsidP="00222EB3">
      <w:pPr>
        <w:pStyle w:val="ListContinue"/>
        <w:ind w:left="360"/>
        <w:rPr>
          <w:i/>
          <w:iCs/>
        </w:rPr>
      </w:pPr>
      <w:r w:rsidRPr="00650457">
        <w:rPr>
          <w:i/>
          <w:iCs/>
        </w:rPr>
        <w:t xml:space="preserve">(As of the posting of the IRF PPS FY 2018 Proposed Rule): </w:t>
      </w:r>
    </w:p>
    <w:p w14:paraId="4E096249" w14:textId="556DA536" w:rsidR="000A78AC" w:rsidRPr="00010E37" w:rsidRDefault="000A78AC" w:rsidP="00191DF6">
      <w:pPr>
        <w:pStyle w:val="ListBullet"/>
        <w:tabs>
          <w:tab w:val="clear" w:pos="360"/>
        </w:tabs>
        <w:ind w:left="720"/>
      </w:pPr>
      <w:r w:rsidRPr="00010E37">
        <w:t>Total Number of IRFs in U.S</w:t>
      </w:r>
      <w:r>
        <w:t xml:space="preserve"> (as of February 1, 2017)</w:t>
      </w:r>
      <w:r w:rsidRPr="00010E37">
        <w:t>. = 113</w:t>
      </w:r>
      <w:r>
        <w:t>7</w:t>
      </w:r>
      <w:r w:rsidRPr="00010E37">
        <w:t xml:space="preserve"> </w:t>
      </w:r>
    </w:p>
    <w:p w14:paraId="590C57D8" w14:textId="4745E027" w:rsidR="000A78AC" w:rsidRPr="00010E37" w:rsidRDefault="000A78AC" w:rsidP="00191DF6">
      <w:pPr>
        <w:pStyle w:val="ListBullet"/>
        <w:tabs>
          <w:tab w:val="clear" w:pos="360"/>
        </w:tabs>
        <w:ind w:left="720"/>
      </w:pPr>
      <w:r w:rsidRPr="00010E37">
        <w:t xml:space="preserve">Total Number of IRF Medicare (Part A and Part C) Discharges per year:  </w:t>
      </w:r>
      <w:r w:rsidRPr="00650457">
        <w:t>402,311</w:t>
      </w:r>
    </w:p>
    <w:p w14:paraId="4992E4B1" w14:textId="67ED4F7D" w:rsidR="000A78AC" w:rsidRPr="00010E37" w:rsidRDefault="000A78AC" w:rsidP="00191DF6">
      <w:pPr>
        <w:pStyle w:val="ListBullet"/>
        <w:tabs>
          <w:tab w:val="clear" w:pos="360"/>
        </w:tabs>
        <w:ind w:left="720"/>
      </w:pPr>
      <w:r w:rsidRPr="00010E37">
        <w:t xml:space="preserve">Estimated Number of Discharges from each IRF per year = </w:t>
      </w:r>
      <w:r>
        <w:t>354</w:t>
      </w:r>
    </w:p>
    <w:p w14:paraId="235C315F" w14:textId="0BFE20C7" w:rsidR="000A78AC" w:rsidRPr="00010E37" w:rsidRDefault="000A78AC" w:rsidP="00191DF6">
      <w:pPr>
        <w:pStyle w:val="ListBullet"/>
        <w:tabs>
          <w:tab w:val="clear" w:pos="360"/>
        </w:tabs>
        <w:ind w:left="720"/>
      </w:pPr>
      <w:r w:rsidRPr="00010E37">
        <w:t>Estimated Number of Discharges from each IRF per month = 29</w:t>
      </w:r>
    </w:p>
    <w:p w14:paraId="5666C32F" w14:textId="77171DF2" w:rsidR="000A78AC" w:rsidRPr="00010E37" w:rsidRDefault="000A78AC" w:rsidP="00191DF6">
      <w:pPr>
        <w:pStyle w:val="ListBullet"/>
        <w:tabs>
          <w:tab w:val="clear" w:pos="360"/>
        </w:tabs>
        <w:ind w:left="720"/>
      </w:pPr>
      <w:r w:rsidRPr="00010E37">
        <w:t xml:space="preserve">Estimated Average Number of eligible IRF-PAI’s submitted per month = </w:t>
      </w:r>
      <w:r>
        <w:t>33,526</w:t>
      </w:r>
    </w:p>
    <w:p w14:paraId="3F5AC8CD" w14:textId="77777777" w:rsidR="000A78AC" w:rsidRPr="00191DF6" w:rsidRDefault="000A78AC" w:rsidP="00F83AEF">
      <w:pPr>
        <w:pStyle w:val="ListContinue"/>
        <w:spacing w:before="120" w:after="0"/>
        <w:ind w:left="360"/>
        <w:rPr>
          <w:b/>
          <w:bCs/>
          <w:u w:val="single"/>
        </w:rPr>
      </w:pPr>
      <w:r w:rsidRPr="00191DF6">
        <w:rPr>
          <w:b/>
          <w:bCs/>
          <w:u w:val="single"/>
        </w:rPr>
        <w:t xml:space="preserve">Time Required to Complete Items </w:t>
      </w:r>
      <w:r w:rsidR="00A343FE" w:rsidRPr="00191DF6">
        <w:rPr>
          <w:b/>
          <w:bCs/>
          <w:u w:val="single"/>
        </w:rPr>
        <w:t>removed from IRF-PAI V1.5 = 0</w:t>
      </w:r>
      <w:r w:rsidRPr="00191DF6">
        <w:rPr>
          <w:b/>
          <w:bCs/>
          <w:u w:val="single"/>
        </w:rPr>
        <w:t>.5 minutes</w:t>
      </w:r>
    </w:p>
    <w:p w14:paraId="18D63B70" w14:textId="77777777" w:rsidR="000A78AC" w:rsidRPr="00E22D92" w:rsidRDefault="00A343FE" w:rsidP="00F83AEF">
      <w:pPr>
        <w:pStyle w:val="ListContinue"/>
        <w:spacing w:after="0"/>
        <w:ind w:left="360"/>
      </w:pPr>
      <w:r w:rsidRPr="00191DF6">
        <w:rPr>
          <w:b/>
          <w:bCs/>
        </w:rPr>
        <w:t>0.25</w:t>
      </w:r>
      <w:r w:rsidR="000A78AC">
        <w:t xml:space="preserve"> </w:t>
      </w:r>
      <w:r w:rsidR="000A78AC" w:rsidRPr="00E22D92">
        <w:t xml:space="preserve">minutes reduced nursing/clinical </w:t>
      </w:r>
      <w:r w:rsidR="000A78AC" w:rsidRPr="00F83AEF">
        <w:rPr>
          <w:b/>
          <w:bCs/>
          <w:u w:val="single"/>
        </w:rPr>
        <w:t>staff</w:t>
      </w:r>
      <w:r w:rsidR="000A78AC" w:rsidRPr="00E22D92">
        <w:t xml:space="preserve"> time to collect clinical data</w:t>
      </w:r>
      <w:r>
        <w:t xml:space="preserve"> on admission</w:t>
      </w:r>
      <w:r w:rsidR="000A78AC" w:rsidRPr="00E22D92">
        <w:t>;</w:t>
      </w:r>
    </w:p>
    <w:p w14:paraId="6DB2FECB" w14:textId="591DDC95" w:rsidR="000A78AC" w:rsidRPr="00010E37" w:rsidRDefault="00A343FE" w:rsidP="00F83AEF">
      <w:pPr>
        <w:pStyle w:val="ListContinue"/>
        <w:spacing w:after="0"/>
        <w:ind w:left="360"/>
      </w:pPr>
      <w:r w:rsidRPr="00191DF6">
        <w:rPr>
          <w:b/>
          <w:bCs/>
        </w:rPr>
        <w:t>0.25</w:t>
      </w:r>
      <w:r>
        <w:t xml:space="preserve"> </w:t>
      </w:r>
      <w:r w:rsidR="000A78AC" w:rsidRPr="00010E37">
        <w:t xml:space="preserve">minutes </w:t>
      </w:r>
      <w:r>
        <w:t>reduced</w:t>
      </w:r>
      <w:r w:rsidR="000A78AC" w:rsidRPr="00010E37">
        <w:t xml:space="preserve"> nursing/clinical staff time to collect clinical data</w:t>
      </w:r>
      <w:r>
        <w:t xml:space="preserve"> on discharge</w:t>
      </w:r>
      <w:r w:rsidR="000A78AC" w:rsidRPr="00010E37">
        <w:t>;</w:t>
      </w:r>
    </w:p>
    <w:p w14:paraId="06E59A0D" w14:textId="1B702558" w:rsidR="000A78AC" w:rsidRPr="00010E37" w:rsidRDefault="000A78AC" w:rsidP="00F83AEF">
      <w:pPr>
        <w:pStyle w:val="ListContinue"/>
        <w:spacing w:after="0"/>
        <w:ind w:left="360"/>
      </w:pPr>
      <w:r w:rsidRPr="00191DF6">
        <w:rPr>
          <w:b/>
          <w:bCs/>
        </w:rPr>
        <w:t>0</w:t>
      </w:r>
      <w:r w:rsidRPr="00010E37">
        <w:t xml:space="preserve"> additional minutes </w:t>
      </w:r>
      <w:r w:rsidRPr="00F83AEF">
        <w:rPr>
          <w:b/>
          <w:bCs/>
          <w:u w:val="single"/>
        </w:rPr>
        <w:t>administrative</w:t>
      </w:r>
      <w:r w:rsidRPr="00010E37">
        <w:t xml:space="preserve"> data entry time to aggregate and submit data to CMS</w:t>
      </w:r>
    </w:p>
    <w:p w14:paraId="6E1CB88B" w14:textId="704125E9" w:rsidR="000A78AC" w:rsidRPr="00010E37" w:rsidRDefault="00A343FE" w:rsidP="00F83AEF">
      <w:pPr>
        <w:pStyle w:val="ListContinue"/>
        <w:spacing w:after="0"/>
        <w:ind w:left="360"/>
      </w:pPr>
      <w:r w:rsidRPr="00191DF6">
        <w:rPr>
          <w:b/>
          <w:bCs/>
        </w:rPr>
        <w:lastRenderedPageBreak/>
        <w:t>0.5</w:t>
      </w:r>
      <w:r w:rsidR="000A78AC" w:rsidRPr="00191DF6">
        <w:rPr>
          <w:b/>
          <w:bCs/>
        </w:rPr>
        <w:t xml:space="preserve"> minutes</w:t>
      </w:r>
      <w:r w:rsidR="000A78AC" w:rsidRPr="00010E37">
        <w:t xml:space="preserve"> – Total time burden to complete items </w:t>
      </w:r>
      <w:r>
        <w:t xml:space="preserve">removed from </w:t>
      </w:r>
      <w:r w:rsidR="000A78AC" w:rsidRPr="00010E37">
        <w:t xml:space="preserve">on IRF-PAI </w:t>
      </w:r>
      <w:r>
        <w:t>V1.5</w:t>
      </w:r>
      <w:r w:rsidR="000A78AC">
        <w:t xml:space="preserve"> </w:t>
      </w:r>
      <w:r w:rsidR="000A78AC" w:rsidRPr="00010E37">
        <w:t>per patient</w:t>
      </w:r>
    </w:p>
    <w:p w14:paraId="69E6FC73" w14:textId="6CB2BF51" w:rsidR="000A78AC" w:rsidRPr="00191DF6" w:rsidRDefault="000A78AC" w:rsidP="00191DF6">
      <w:pPr>
        <w:pStyle w:val="ListContinue"/>
        <w:spacing w:before="120"/>
        <w:ind w:left="720"/>
        <w:rPr>
          <w:b/>
          <w:bCs/>
        </w:rPr>
      </w:pPr>
      <w:r w:rsidRPr="00191DF6">
        <w:rPr>
          <w:b/>
          <w:bCs/>
        </w:rPr>
        <w:t xml:space="preserve">Estimated </w:t>
      </w:r>
      <w:r w:rsidR="006333A0" w:rsidRPr="00191DF6">
        <w:rPr>
          <w:b/>
          <w:bCs/>
        </w:rPr>
        <w:t xml:space="preserve">REDUCED </w:t>
      </w:r>
      <w:r w:rsidRPr="00191DF6">
        <w:rPr>
          <w:b/>
          <w:bCs/>
        </w:rPr>
        <w:t xml:space="preserve">Annual Time Burden per each IRF = </w:t>
      </w:r>
      <w:r w:rsidR="00A343FE" w:rsidRPr="00191DF6">
        <w:rPr>
          <w:b/>
          <w:bCs/>
        </w:rPr>
        <w:t>2.95</w:t>
      </w:r>
      <w:r w:rsidRPr="00191DF6">
        <w:rPr>
          <w:b/>
          <w:bCs/>
        </w:rPr>
        <w:t xml:space="preserve"> </w:t>
      </w:r>
      <w:proofErr w:type="spellStart"/>
      <w:r w:rsidRPr="00191DF6">
        <w:rPr>
          <w:b/>
          <w:bCs/>
        </w:rPr>
        <w:t>hrs</w:t>
      </w:r>
      <w:proofErr w:type="spellEnd"/>
      <w:r w:rsidRPr="00191DF6">
        <w:rPr>
          <w:b/>
          <w:bCs/>
        </w:rPr>
        <w:t>/each IRF/year</w:t>
      </w:r>
    </w:p>
    <w:p w14:paraId="5D6FA7AF" w14:textId="31B9A93D" w:rsidR="000A78AC" w:rsidRPr="00191DF6" w:rsidRDefault="000A78AC" w:rsidP="00191DF6">
      <w:pPr>
        <w:pStyle w:val="ListContinue"/>
        <w:spacing w:before="120"/>
        <w:ind w:left="720"/>
        <w:rPr>
          <w:b/>
          <w:bCs/>
        </w:rPr>
      </w:pPr>
      <w:r w:rsidRPr="00191DF6">
        <w:rPr>
          <w:b/>
          <w:bCs/>
          <w:u w:val="single"/>
        </w:rPr>
        <w:t xml:space="preserve">Estimated </w:t>
      </w:r>
      <w:r w:rsidR="006333A0" w:rsidRPr="00191DF6">
        <w:rPr>
          <w:b/>
          <w:bCs/>
          <w:u w:val="single"/>
        </w:rPr>
        <w:t xml:space="preserve">REDUCED </w:t>
      </w:r>
      <w:r w:rsidRPr="00191DF6">
        <w:rPr>
          <w:b/>
          <w:bCs/>
          <w:u w:val="single"/>
        </w:rPr>
        <w:t>Annual Time Burden all IRFs</w:t>
      </w:r>
      <w:r w:rsidRPr="00191DF6">
        <w:rPr>
          <w:b/>
          <w:bCs/>
        </w:rPr>
        <w:t xml:space="preserve"> = </w:t>
      </w:r>
      <w:r w:rsidR="00815912" w:rsidRPr="00191DF6">
        <w:rPr>
          <w:b/>
          <w:bCs/>
        </w:rPr>
        <w:t>3,353</w:t>
      </w:r>
      <w:r w:rsidRPr="00191DF6">
        <w:rPr>
          <w:b/>
          <w:bCs/>
        </w:rPr>
        <w:t xml:space="preserve"> </w:t>
      </w:r>
      <w:proofErr w:type="spellStart"/>
      <w:r w:rsidRPr="00191DF6">
        <w:rPr>
          <w:b/>
          <w:bCs/>
        </w:rPr>
        <w:t>hrs</w:t>
      </w:r>
      <w:proofErr w:type="spellEnd"/>
      <w:r w:rsidRPr="00191DF6">
        <w:rPr>
          <w:b/>
          <w:bCs/>
        </w:rPr>
        <w:t>/all IRFs/year</w:t>
      </w:r>
    </w:p>
    <w:p w14:paraId="2BF59913" w14:textId="07B70519" w:rsidR="00A343FE" w:rsidRPr="00191DF6" w:rsidRDefault="00A343FE" w:rsidP="00191DF6">
      <w:pPr>
        <w:pStyle w:val="ListContinue"/>
        <w:spacing w:before="120"/>
        <w:ind w:left="360"/>
        <w:rPr>
          <w:b/>
          <w:bCs/>
          <w:u w:val="single"/>
        </w:rPr>
      </w:pPr>
      <w:r w:rsidRPr="00191DF6">
        <w:rPr>
          <w:b/>
          <w:bCs/>
          <w:u w:val="single"/>
        </w:rPr>
        <w:t>Cost/Wage Calculation for Completion of the IRF-PAI V1.5:</w:t>
      </w:r>
    </w:p>
    <w:p w14:paraId="07FE341D" w14:textId="77777777" w:rsidR="00A343FE" w:rsidRDefault="00D26FC2" w:rsidP="00650457">
      <w:pPr>
        <w:pStyle w:val="ListContinue"/>
        <w:ind w:left="360"/>
      </w:pPr>
      <w:r w:rsidRPr="005A481F">
        <w:rPr>
          <w:i/>
        </w:rPr>
        <w:t>See below</w:t>
      </w:r>
      <w:r>
        <w:t xml:space="preserve"> – in the FY 2018 IRF PPS Proposed rule, we provide a cost accounting for both V1.5 and V2.0. </w:t>
      </w:r>
    </w:p>
    <w:p w14:paraId="3E21F794" w14:textId="280F1BAB" w:rsidR="00877FFA" w:rsidRPr="00010E37" w:rsidRDefault="00877FFA" w:rsidP="00650457">
      <w:pPr>
        <w:pStyle w:val="ListNumber2"/>
        <w:ind w:left="720"/>
      </w:pPr>
      <w:bookmarkStart w:id="38" w:name="_Toc484012096"/>
      <w:r w:rsidRPr="00010E37">
        <w:t xml:space="preserve">Burden Associated with new items added IRF-PAI Version </w:t>
      </w:r>
      <w:r>
        <w:t>2.0 (Effective October 1, 2018</w:t>
      </w:r>
      <w:r w:rsidRPr="00010E37">
        <w:t>) – Exempt from PRA until Standardization</w:t>
      </w:r>
      <w:bookmarkEnd w:id="38"/>
    </w:p>
    <w:p w14:paraId="3823C7B3" w14:textId="77777777" w:rsidR="00185F57" w:rsidRPr="00010E37" w:rsidRDefault="00185F57" w:rsidP="00650457">
      <w:pPr>
        <w:pStyle w:val="ListContinue"/>
        <w:ind w:left="720"/>
      </w:pPr>
      <w:r>
        <w:t xml:space="preserve">In </w:t>
      </w:r>
      <w:r w:rsidRPr="00337ED7">
        <w:t xml:space="preserve">the FY </w:t>
      </w:r>
      <w:r w:rsidR="001D6F37" w:rsidRPr="00337ED7">
        <w:t xml:space="preserve">2017 and FY </w:t>
      </w:r>
      <w:r w:rsidRPr="00337ED7">
        <w:t>2018 IRF</w:t>
      </w:r>
      <w:r w:rsidRPr="00010E37">
        <w:t xml:space="preserve"> PPS </w:t>
      </w:r>
      <w:r>
        <w:t>Proposed</w:t>
      </w:r>
      <w:r w:rsidRPr="00010E37">
        <w:t xml:space="preserve"> Rule, we estimated the burden associated with the new quality measures that</w:t>
      </w:r>
      <w:r>
        <w:t xml:space="preserve"> added items to the IRF-PAI V2.0</w:t>
      </w:r>
      <w:r w:rsidRPr="00010E37">
        <w:t xml:space="preserve">, but noted that the burden associated with the these measures is exempt from the PRA under the IMPACT Act of 2014. Section </w:t>
      </w:r>
      <w:proofErr w:type="gramStart"/>
      <w:r w:rsidRPr="00010E37">
        <w:t>1899B(</w:t>
      </w:r>
      <w:proofErr w:type="gramEnd"/>
      <w:r w:rsidRPr="00010E37">
        <w:t xml:space="preserve">m) and the sections referenced in section 1899B(a)(2)(B) of the Act exempt modifications that are intended to achieve the standardization of patient assessment data. </w:t>
      </w:r>
    </w:p>
    <w:p w14:paraId="4FB0FD30" w14:textId="77777777" w:rsidR="00185F57" w:rsidRPr="00191DF6" w:rsidRDefault="00185F57" w:rsidP="00191DF6">
      <w:pPr>
        <w:pStyle w:val="ListContinue"/>
        <w:spacing w:before="120" w:after="0"/>
        <w:ind w:left="360"/>
        <w:rPr>
          <w:b/>
          <w:bCs/>
          <w:u w:val="single"/>
        </w:rPr>
      </w:pPr>
      <w:r w:rsidRPr="00191DF6">
        <w:rPr>
          <w:b/>
          <w:bCs/>
          <w:u w:val="single"/>
        </w:rPr>
        <w:t>Time Burden Calculation</w:t>
      </w:r>
      <w:r w:rsidR="00116ACE" w:rsidRPr="00191DF6">
        <w:rPr>
          <w:b/>
          <w:bCs/>
          <w:u w:val="single"/>
        </w:rPr>
        <w:t xml:space="preserve"> for IRF-PAI V2.0</w:t>
      </w:r>
      <w:r w:rsidRPr="00191DF6">
        <w:rPr>
          <w:b/>
          <w:bCs/>
          <w:u w:val="single"/>
        </w:rPr>
        <w:t xml:space="preserve"> </w:t>
      </w:r>
    </w:p>
    <w:p w14:paraId="68EF6E6A" w14:textId="77777777" w:rsidR="00185F57" w:rsidRPr="00445548" w:rsidRDefault="00185F57" w:rsidP="00191DF6">
      <w:pPr>
        <w:pStyle w:val="ListContinue"/>
        <w:ind w:left="360"/>
        <w:rPr>
          <w:i/>
          <w:iCs/>
        </w:rPr>
      </w:pPr>
      <w:r w:rsidRPr="00445548">
        <w:rPr>
          <w:i/>
          <w:iCs/>
        </w:rPr>
        <w:t xml:space="preserve">(As of the posting of the IRF PPS FY 2018 Proposed Rule): </w:t>
      </w:r>
    </w:p>
    <w:p w14:paraId="446BC155" w14:textId="1403A0CE" w:rsidR="00185F57" w:rsidRPr="00010E37" w:rsidRDefault="00185F57" w:rsidP="00191DF6">
      <w:pPr>
        <w:pStyle w:val="ListBullet"/>
        <w:tabs>
          <w:tab w:val="clear" w:pos="360"/>
        </w:tabs>
        <w:ind w:left="720"/>
      </w:pPr>
      <w:r w:rsidRPr="00010E37">
        <w:t>Total Number of IRFs in U.S</w:t>
      </w:r>
      <w:r>
        <w:t xml:space="preserve"> (as of February 1, 2017)</w:t>
      </w:r>
      <w:r w:rsidRPr="00010E37">
        <w:t>. = 113</w:t>
      </w:r>
      <w:r>
        <w:t>7</w:t>
      </w:r>
      <w:r w:rsidRPr="00010E37">
        <w:t xml:space="preserve"> </w:t>
      </w:r>
    </w:p>
    <w:p w14:paraId="74E4B823" w14:textId="500A484E" w:rsidR="00185F57" w:rsidRPr="00010E37" w:rsidRDefault="00185F57" w:rsidP="00191DF6">
      <w:pPr>
        <w:pStyle w:val="ListBullet"/>
        <w:tabs>
          <w:tab w:val="clear" w:pos="360"/>
        </w:tabs>
        <w:ind w:left="720"/>
      </w:pPr>
      <w:r w:rsidRPr="00010E37">
        <w:t xml:space="preserve">Total Number of IRF Medicare (Part A and Part C) Discharges per year:  </w:t>
      </w:r>
      <w:r w:rsidRPr="00445548">
        <w:t>402,311</w:t>
      </w:r>
    </w:p>
    <w:p w14:paraId="057903E4" w14:textId="63AF699D" w:rsidR="00185F57" w:rsidRPr="00010E37" w:rsidRDefault="00185F57" w:rsidP="00191DF6">
      <w:pPr>
        <w:pStyle w:val="ListBullet"/>
        <w:tabs>
          <w:tab w:val="clear" w:pos="360"/>
        </w:tabs>
        <w:ind w:left="720"/>
      </w:pPr>
      <w:r w:rsidRPr="00010E37">
        <w:t xml:space="preserve">Estimated Number of Discharges from each IRF per year = </w:t>
      </w:r>
      <w:r w:rsidR="00E22D92">
        <w:t>354</w:t>
      </w:r>
    </w:p>
    <w:p w14:paraId="0E96E7F8" w14:textId="63152E20" w:rsidR="00185F57" w:rsidRPr="00010E37" w:rsidRDefault="00185F57" w:rsidP="00191DF6">
      <w:pPr>
        <w:pStyle w:val="ListBullet"/>
        <w:tabs>
          <w:tab w:val="clear" w:pos="360"/>
        </w:tabs>
        <w:ind w:left="720"/>
      </w:pPr>
      <w:r w:rsidRPr="00010E37">
        <w:t>Estimated Number of Discharges from each IRF per month = 29</w:t>
      </w:r>
    </w:p>
    <w:p w14:paraId="1BB21C95" w14:textId="06B9C781" w:rsidR="00185F57" w:rsidRPr="00010E37" w:rsidRDefault="00185F57" w:rsidP="00191DF6">
      <w:pPr>
        <w:pStyle w:val="ListBullet"/>
        <w:tabs>
          <w:tab w:val="clear" w:pos="360"/>
        </w:tabs>
        <w:ind w:left="720"/>
      </w:pPr>
      <w:r w:rsidRPr="00010E37">
        <w:t xml:space="preserve">Estimated Average Number of eligible IRF-PAI’s submitted per month = </w:t>
      </w:r>
      <w:r w:rsidR="00E22D92">
        <w:t>33,526</w:t>
      </w:r>
    </w:p>
    <w:p w14:paraId="1AFF3209" w14:textId="77777777" w:rsidR="00185F57" w:rsidRPr="00191DF6" w:rsidRDefault="00185F57" w:rsidP="00191DF6">
      <w:pPr>
        <w:pStyle w:val="ListContinue"/>
        <w:spacing w:before="120" w:after="0"/>
        <w:ind w:left="360"/>
        <w:rPr>
          <w:b/>
          <w:bCs/>
          <w:u w:val="single"/>
        </w:rPr>
      </w:pPr>
      <w:r w:rsidRPr="00191DF6">
        <w:rPr>
          <w:b/>
          <w:bCs/>
          <w:u w:val="single"/>
        </w:rPr>
        <w:t xml:space="preserve">Time Required to Complete </w:t>
      </w:r>
      <w:r w:rsidR="00E22D92" w:rsidRPr="00191DF6">
        <w:rPr>
          <w:b/>
          <w:bCs/>
          <w:u w:val="single"/>
        </w:rPr>
        <w:t>New Items added to IRF-PAI V2.0</w:t>
      </w:r>
      <w:r w:rsidRPr="00191DF6">
        <w:rPr>
          <w:b/>
          <w:bCs/>
          <w:u w:val="single"/>
        </w:rPr>
        <w:t xml:space="preserve"> = minutes</w:t>
      </w:r>
    </w:p>
    <w:p w14:paraId="4B2F35B2" w14:textId="606CFF6D" w:rsidR="00185F57" w:rsidRPr="00E22D92" w:rsidRDefault="00337ED7" w:rsidP="00F83AEF">
      <w:pPr>
        <w:pStyle w:val="ListContinue"/>
        <w:spacing w:after="0"/>
        <w:ind w:left="360"/>
      </w:pPr>
      <w:r w:rsidRPr="00191DF6">
        <w:rPr>
          <w:b/>
          <w:bCs/>
        </w:rPr>
        <w:t>13</w:t>
      </w:r>
      <w:r w:rsidR="00900F1E" w:rsidRPr="00191DF6">
        <w:rPr>
          <w:b/>
          <w:bCs/>
        </w:rPr>
        <w:t>.2</w:t>
      </w:r>
      <w:r w:rsidR="00E22D92" w:rsidRPr="00337ED7">
        <w:t xml:space="preserve"> minutes added – 5 minutes reduced</w:t>
      </w:r>
      <w:r>
        <w:t xml:space="preserve"> = 8</w:t>
      </w:r>
      <w:r w:rsidR="00900F1E" w:rsidRPr="00337ED7">
        <w:t>.2</w:t>
      </w:r>
      <w:r w:rsidR="00E22D92" w:rsidRPr="00337ED7">
        <w:t xml:space="preserve"> minutes on Admission</w:t>
      </w:r>
      <w:r w:rsidR="00185F57" w:rsidRPr="00337ED7">
        <w:t xml:space="preserve"> –clinical staff time to collect clinical</w:t>
      </w:r>
      <w:r w:rsidR="00185F57" w:rsidRPr="00E22D92">
        <w:t xml:space="preserve"> data;</w:t>
      </w:r>
    </w:p>
    <w:p w14:paraId="6D2BD0DE" w14:textId="5B4E6D64" w:rsidR="00185F57" w:rsidRPr="00010E37" w:rsidRDefault="00337ED7" w:rsidP="00F83AEF">
      <w:pPr>
        <w:pStyle w:val="ListContinue"/>
        <w:spacing w:after="0"/>
        <w:ind w:left="360"/>
      </w:pPr>
      <w:r w:rsidRPr="00191DF6">
        <w:rPr>
          <w:b/>
          <w:bCs/>
        </w:rPr>
        <w:t>11</w:t>
      </w:r>
      <w:r w:rsidR="00E22D92" w:rsidRPr="00191DF6">
        <w:rPr>
          <w:b/>
          <w:bCs/>
        </w:rPr>
        <w:t>.2</w:t>
      </w:r>
      <w:r w:rsidR="00185F57" w:rsidRPr="00010E37">
        <w:t xml:space="preserve"> minutes for Discharge assessment –clinical staff time to collect clinical data;</w:t>
      </w:r>
    </w:p>
    <w:p w14:paraId="44F8C15F" w14:textId="3FBB3800" w:rsidR="00185F57" w:rsidRPr="00010E37" w:rsidRDefault="00185F57" w:rsidP="00F83AEF">
      <w:pPr>
        <w:pStyle w:val="ListContinue"/>
        <w:spacing w:after="0"/>
        <w:ind w:left="360"/>
      </w:pPr>
      <w:r w:rsidRPr="00191DF6">
        <w:rPr>
          <w:b/>
          <w:bCs/>
        </w:rPr>
        <w:t>0</w:t>
      </w:r>
      <w:r w:rsidRPr="00010E37">
        <w:t xml:space="preserve"> additional minutes administrative data entry time to aggregate and submit data to CMS</w:t>
      </w:r>
    </w:p>
    <w:p w14:paraId="161F2292" w14:textId="66506238" w:rsidR="00185F57" w:rsidRPr="00010E37" w:rsidRDefault="00337ED7" w:rsidP="00F83AEF">
      <w:pPr>
        <w:pStyle w:val="ListContinue"/>
        <w:spacing w:after="0"/>
        <w:ind w:left="360"/>
      </w:pPr>
      <w:r w:rsidRPr="00191DF6">
        <w:rPr>
          <w:b/>
          <w:bCs/>
        </w:rPr>
        <w:t>1</w:t>
      </w:r>
      <w:r w:rsidR="00900F1E" w:rsidRPr="00191DF6">
        <w:rPr>
          <w:b/>
          <w:bCs/>
        </w:rPr>
        <w:t>9.4</w:t>
      </w:r>
      <w:r w:rsidR="00185F57" w:rsidRPr="00191DF6">
        <w:rPr>
          <w:b/>
          <w:bCs/>
        </w:rPr>
        <w:t xml:space="preserve"> minutes</w:t>
      </w:r>
      <w:r w:rsidRPr="00191DF6">
        <w:rPr>
          <w:b/>
          <w:bCs/>
        </w:rPr>
        <w:t xml:space="preserve"> (0.32 hours)</w:t>
      </w:r>
      <w:r w:rsidR="00185F57" w:rsidRPr="00010E37">
        <w:t xml:space="preserve"> – Total time burden to complete new items on IRF-PAI V</w:t>
      </w:r>
      <w:r w:rsidR="00E22D92">
        <w:t xml:space="preserve">2.0 </w:t>
      </w:r>
      <w:r w:rsidR="00185F57" w:rsidRPr="00010E37">
        <w:t>per patient</w:t>
      </w:r>
    </w:p>
    <w:p w14:paraId="51C6A907" w14:textId="77777777" w:rsidR="00185F57" w:rsidRPr="00191DF6" w:rsidRDefault="00185F57" w:rsidP="00191DF6">
      <w:pPr>
        <w:pStyle w:val="ListContinue"/>
        <w:spacing w:before="120"/>
        <w:ind w:left="720"/>
        <w:rPr>
          <w:b/>
          <w:bCs/>
        </w:rPr>
      </w:pPr>
      <w:r w:rsidRPr="00191DF6">
        <w:rPr>
          <w:b/>
          <w:bCs/>
        </w:rPr>
        <w:t xml:space="preserve">Estimated Annual Time Burden per each IRF = </w:t>
      </w:r>
      <w:r w:rsidR="00337ED7" w:rsidRPr="00191DF6">
        <w:rPr>
          <w:b/>
          <w:bCs/>
        </w:rPr>
        <w:t xml:space="preserve">114.41 </w:t>
      </w:r>
      <w:proofErr w:type="spellStart"/>
      <w:r w:rsidRPr="00191DF6">
        <w:rPr>
          <w:b/>
          <w:bCs/>
        </w:rPr>
        <w:t>hrs</w:t>
      </w:r>
      <w:proofErr w:type="spellEnd"/>
      <w:r w:rsidRPr="00191DF6">
        <w:rPr>
          <w:b/>
          <w:bCs/>
        </w:rPr>
        <w:t>/each IRF/year</w:t>
      </w:r>
    </w:p>
    <w:p w14:paraId="78F9FE84" w14:textId="02DFC790" w:rsidR="00185F57" w:rsidRPr="00191DF6" w:rsidRDefault="00185F57" w:rsidP="00191DF6">
      <w:pPr>
        <w:pStyle w:val="ListContinue"/>
        <w:spacing w:before="120"/>
        <w:ind w:left="720"/>
        <w:rPr>
          <w:b/>
          <w:bCs/>
          <w:u w:val="single"/>
        </w:rPr>
      </w:pPr>
      <w:r w:rsidRPr="00191DF6">
        <w:rPr>
          <w:b/>
          <w:bCs/>
          <w:u w:val="single"/>
        </w:rPr>
        <w:t xml:space="preserve">Estimated Annual Time Burden all IRFs = </w:t>
      </w:r>
      <w:r w:rsidR="00815912" w:rsidRPr="00191DF6">
        <w:rPr>
          <w:b/>
          <w:bCs/>
          <w:u w:val="single"/>
        </w:rPr>
        <w:t>130,081</w:t>
      </w:r>
      <w:r w:rsidR="00337ED7" w:rsidRPr="00191DF6">
        <w:rPr>
          <w:b/>
          <w:bCs/>
          <w:u w:val="single"/>
        </w:rPr>
        <w:t xml:space="preserve"> </w:t>
      </w:r>
      <w:proofErr w:type="spellStart"/>
      <w:r w:rsidRPr="00191DF6">
        <w:rPr>
          <w:b/>
          <w:bCs/>
          <w:u w:val="single"/>
        </w:rPr>
        <w:t>hrs</w:t>
      </w:r>
      <w:proofErr w:type="spellEnd"/>
      <w:r w:rsidRPr="00191DF6">
        <w:rPr>
          <w:b/>
          <w:bCs/>
          <w:u w:val="single"/>
        </w:rPr>
        <w:t>/all IRFs/year</w:t>
      </w:r>
    </w:p>
    <w:p w14:paraId="34A69AC2" w14:textId="0549923C" w:rsidR="00185F57" w:rsidRPr="00191DF6" w:rsidRDefault="00185F57" w:rsidP="00191DF6">
      <w:pPr>
        <w:pStyle w:val="ListContinue"/>
        <w:spacing w:before="120" w:after="0"/>
        <w:ind w:left="360"/>
        <w:rPr>
          <w:b/>
          <w:bCs/>
          <w:u w:val="single"/>
        </w:rPr>
      </w:pPr>
      <w:r w:rsidRPr="00191DF6">
        <w:rPr>
          <w:b/>
          <w:bCs/>
          <w:u w:val="single"/>
        </w:rPr>
        <w:t>Cost/Wage Calculation for Completion of the IRF-PAI V2.0:</w:t>
      </w:r>
    </w:p>
    <w:p w14:paraId="6A7B8D88" w14:textId="77777777" w:rsidR="001D6F37" w:rsidRPr="00445548" w:rsidRDefault="001D6F37" w:rsidP="00191DF6">
      <w:pPr>
        <w:pStyle w:val="ListContinue"/>
        <w:spacing w:before="120"/>
        <w:ind w:left="360"/>
        <w:rPr>
          <w:i/>
          <w:iCs/>
        </w:rPr>
      </w:pPr>
      <w:r w:rsidRPr="00445548">
        <w:rPr>
          <w:i/>
          <w:iCs/>
        </w:rPr>
        <w:t xml:space="preserve">From the FY 2017 IRF PPS Proposed Rule: </w:t>
      </w:r>
    </w:p>
    <w:p w14:paraId="6F18AC1A" w14:textId="77777777" w:rsidR="00337ED7" w:rsidRDefault="00337ED7" w:rsidP="00191DF6">
      <w:pPr>
        <w:pStyle w:val="ListContinue"/>
        <w:ind w:left="360"/>
      </w:pPr>
      <w:r w:rsidRPr="00337ED7">
        <w:t xml:space="preserve">For the FY 2020 payment determination and subsequent years, we proposed one measure:  Drug Regimen Review Conducted with Follow-Up for Identified Issues-PAC IRF QRP.  Additionally, we proposed that data for this new measure will be collected and reported using the IRF-PAI (version effective October 1, 2018). </w:t>
      </w:r>
    </w:p>
    <w:p w14:paraId="3460548F" w14:textId="77777777" w:rsidR="00337ED7" w:rsidRDefault="00337ED7" w:rsidP="00191DF6">
      <w:pPr>
        <w:pStyle w:val="ListContinue"/>
        <w:ind w:left="360"/>
      </w:pPr>
      <w:r w:rsidRPr="00337ED7">
        <w:t xml:space="preserve">Our burden calculations take into account all “new” items required on the IRF-PAI (version effective October 1, 2018) to support data collection and reporting for this measure.  The addition of the new items required to collect the newly proposed measure is for the purpose of achieving standardization of data elements.  </w:t>
      </w:r>
    </w:p>
    <w:p w14:paraId="72E962EE" w14:textId="34ADDFF9" w:rsidR="001D6F37" w:rsidRPr="00337ED7" w:rsidRDefault="00337ED7" w:rsidP="00191DF6">
      <w:pPr>
        <w:pStyle w:val="ListContinue"/>
        <w:ind w:left="360"/>
      </w:pPr>
      <w:r w:rsidRPr="00337ED7">
        <w:t xml:space="preserve">We estimate the additional elements for the newly proposed Drug Regimen Review Conducted with Follow-Up for Identified Issues-PAC IRF QRP measure will take 6 minutes of nursing/clinical staff time to report data on admission and 4 minutes of nursing/clinical staff time to report data on discharge, for a total of 10 minutes.  We estimate that the additional IRF-PAI items we proposed will </w:t>
      </w:r>
      <w:r w:rsidRPr="00337ED7">
        <w:lastRenderedPageBreak/>
        <w:t>be completed by Registered Nurses (RN) for approximately 75 percent of the time required, and Pharmacists for approximately 25 percent of the time required. Individual providers determine the staffing resources necessary.  In accordance with OMB control number 0938-0842, we estimate 398,254 discharges from all IRFs annually, with an additional burden of 10 minutes.  This will equate to 66,375.67 total hours or 58.69 hours per IRF.  We believe this work will be completed by RNs (75 percent) and Pharmacists (25 percent).  We obtained mean hourly wages for these staff from the U.S. Bureau of Labor Statistics’ May 2014 National Occupational Employment and Wage Estimates (</w:t>
      </w:r>
      <w:hyperlink r:id="rId14" w:history="1">
        <w:r w:rsidRPr="00F83AEF">
          <w:rPr>
            <w:rStyle w:val="Hyperlink"/>
          </w:rPr>
          <w:t>http://www.bls.gov/oes/current/oes_nat.htm</w:t>
        </w:r>
      </w:hyperlink>
      <w:r w:rsidRPr="00337ED7">
        <w:t>), and to account for overhead and fringe benefits, we have doubled the mean hourly wage.  Per the U.S. Bureau of Labor and Statistics, the mean hourly wage for a RN is $33.55.  However, to account for overhead and fringe benefits, we have doubled the mean hourly wage, making it $67.10 for an RN.  Per the U.S. Bureau of Labor and Statistics, the mean hourly wage for a pharmacist is $56.98.  However, to account for overhead and fringe benefits, we have doubled the mean hourly wage, making it $113.96 for a pharmacist. Given these wages and time estimates, the total cost related to the newly proposed measures is estimated at $4,625.46 per IRF annually, or $5,231,398.17 for all IRFs annually.</w:t>
      </w:r>
    </w:p>
    <w:p w14:paraId="25965169" w14:textId="77777777" w:rsidR="00D26FC2" w:rsidRPr="00191DF6" w:rsidRDefault="00D26FC2" w:rsidP="00191DF6">
      <w:pPr>
        <w:pStyle w:val="ListContinue"/>
        <w:spacing w:before="120"/>
        <w:ind w:left="360"/>
        <w:rPr>
          <w:i/>
          <w:iCs/>
        </w:rPr>
      </w:pPr>
      <w:r w:rsidRPr="00191DF6">
        <w:rPr>
          <w:i/>
          <w:iCs/>
        </w:rPr>
        <w:t xml:space="preserve">From the FY 2018 IRF PPS Proposed Rule: </w:t>
      </w:r>
    </w:p>
    <w:p w14:paraId="12BDE072" w14:textId="77777777" w:rsidR="00900F1E" w:rsidRPr="00900F1E" w:rsidRDefault="00900F1E" w:rsidP="00191DF6">
      <w:pPr>
        <w:pStyle w:val="ListContinue"/>
        <w:ind w:left="360"/>
      </w:pPr>
      <w:r w:rsidRPr="00900F1E">
        <w:t>We believe that the burden associated with the IRF QRP is the time and effort associated with data collection and reporting.  As of February 1, 2017, there are approximately 1137 IRFs currently reporting quality data to CMS.  For the purposes of calculating the costs associated with the collection of information requirements, we obtained mean hourly wages for these staff from the U.S. Bureau of Labor Statistics' May 2016 National Occupational Employment and Wage Estimates (</w:t>
      </w:r>
      <w:hyperlink r:id="rId15" w:history="1">
        <w:r w:rsidRPr="00900F1E">
          <w:rPr>
            <w:rStyle w:val="Hyperlink"/>
            <w:bCs/>
          </w:rPr>
          <w:t>http://www.bls.gov/oes/current/oes_nat.htm</w:t>
        </w:r>
      </w:hyperlink>
      <w:r w:rsidRPr="00900F1E">
        <w:t xml:space="preserve">).  To account for overhead and fringe benefits, we have doubled the hourly wage. These amounts are detailed in Table 13. </w:t>
      </w:r>
    </w:p>
    <w:p w14:paraId="66704123" w14:textId="1371BC68" w:rsidR="00900F1E" w:rsidRPr="00900F1E" w:rsidRDefault="004E369C" w:rsidP="00445548">
      <w:pPr>
        <w:pStyle w:val="TableTitle"/>
      </w:pPr>
      <w:r>
        <w:t xml:space="preserve">Table 12-2. </w:t>
      </w:r>
      <w:r w:rsidR="00445548">
        <w:br/>
      </w:r>
      <w:r w:rsidR="00900F1E" w:rsidRPr="00900F1E">
        <w:t xml:space="preserve">U.S. Bureau of Labor Statistics' May 2016 National </w:t>
      </w:r>
      <w:r w:rsidR="00445548">
        <w:br/>
      </w:r>
      <w:r w:rsidR="00900F1E" w:rsidRPr="00900F1E">
        <w:t>Occupational Employment and Wage Estimates</w:t>
      </w:r>
    </w:p>
    <w:tbl>
      <w:tblPr>
        <w:tblW w:w="4666" w:type="pct"/>
        <w:tblInd w:w="624" w:type="dxa"/>
        <w:tblLook w:val="04A0" w:firstRow="1" w:lastRow="0" w:firstColumn="1" w:lastColumn="0" w:noHBand="0" w:noVBand="1"/>
      </w:tblPr>
      <w:tblGrid>
        <w:gridCol w:w="2338"/>
        <w:gridCol w:w="1406"/>
        <w:gridCol w:w="1565"/>
        <w:gridCol w:w="1619"/>
        <w:gridCol w:w="1797"/>
      </w:tblGrid>
      <w:tr w:rsidR="00D26FC2" w:rsidRPr="00900F1E" w14:paraId="2D407E68"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shd w:val="clear" w:color="auto" w:fill="0A357E"/>
            <w:vAlign w:val="bottom"/>
            <w:hideMark/>
          </w:tcPr>
          <w:p w14:paraId="7B7FBD0B" w14:textId="77777777" w:rsidR="00900F1E" w:rsidRPr="00900F1E" w:rsidRDefault="00900F1E" w:rsidP="00445548">
            <w:pPr>
              <w:pStyle w:val="Tableheaders"/>
            </w:pPr>
            <w:r w:rsidRPr="00900F1E">
              <w:t>Occupation title</w:t>
            </w:r>
          </w:p>
        </w:tc>
        <w:tc>
          <w:tcPr>
            <w:tcW w:w="806" w:type="pct"/>
            <w:tcBorders>
              <w:top w:val="single" w:sz="4" w:space="0" w:color="auto"/>
              <w:left w:val="single" w:sz="4" w:space="0" w:color="auto"/>
              <w:bottom w:val="single" w:sz="4" w:space="0" w:color="auto"/>
              <w:right w:val="single" w:sz="4" w:space="0" w:color="auto"/>
            </w:tcBorders>
            <w:shd w:val="clear" w:color="auto" w:fill="0A357E"/>
            <w:vAlign w:val="bottom"/>
            <w:hideMark/>
          </w:tcPr>
          <w:p w14:paraId="6E844D53" w14:textId="77777777" w:rsidR="00900F1E" w:rsidRPr="00900F1E" w:rsidRDefault="00900F1E" w:rsidP="00445548">
            <w:pPr>
              <w:pStyle w:val="Tableheaders"/>
            </w:pPr>
            <w:r w:rsidRPr="00900F1E">
              <w:t>Occupation code</w:t>
            </w:r>
          </w:p>
        </w:tc>
        <w:tc>
          <w:tcPr>
            <w:tcW w:w="897" w:type="pct"/>
            <w:tcBorders>
              <w:top w:val="single" w:sz="4" w:space="0" w:color="auto"/>
              <w:left w:val="nil"/>
              <w:bottom w:val="single" w:sz="4" w:space="0" w:color="auto"/>
              <w:right w:val="single" w:sz="4" w:space="0" w:color="auto"/>
            </w:tcBorders>
            <w:shd w:val="clear" w:color="auto" w:fill="0A357E"/>
            <w:vAlign w:val="bottom"/>
            <w:hideMark/>
          </w:tcPr>
          <w:p w14:paraId="64974C95" w14:textId="77777777" w:rsidR="00900F1E" w:rsidRPr="00900F1E" w:rsidRDefault="00900F1E" w:rsidP="00445548">
            <w:pPr>
              <w:pStyle w:val="Tableheaders"/>
            </w:pPr>
            <w:r w:rsidRPr="00900F1E">
              <w:t>Mean Hourly Wage ($/</w:t>
            </w:r>
            <w:proofErr w:type="spellStart"/>
            <w:r w:rsidRPr="00900F1E">
              <w:t>hr</w:t>
            </w:r>
            <w:proofErr w:type="spellEnd"/>
            <w:r w:rsidRPr="00900F1E">
              <w:t>)</w:t>
            </w:r>
          </w:p>
        </w:tc>
        <w:tc>
          <w:tcPr>
            <w:tcW w:w="928" w:type="pct"/>
            <w:tcBorders>
              <w:top w:val="single" w:sz="4" w:space="0" w:color="auto"/>
              <w:left w:val="nil"/>
              <w:bottom w:val="single" w:sz="4" w:space="0" w:color="auto"/>
              <w:right w:val="single" w:sz="4" w:space="0" w:color="auto"/>
            </w:tcBorders>
            <w:shd w:val="clear" w:color="auto" w:fill="0A357E"/>
            <w:vAlign w:val="bottom"/>
            <w:hideMark/>
          </w:tcPr>
          <w:p w14:paraId="1B61CB78" w14:textId="77777777" w:rsidR="00900F1E" w:rsidRPr="00900F1E" w:rsidRDefault="00900F1E" w:rsidP="00445548">
            <w:pPr>
              <w:pStyle w:val="Tableheaders"/>
            </w:pPr>
            <w:r w:rsidRPr="00900F1E">
              <w:t>Fringe Benefit ($/</w:t>
            </w:r>
            <w:proofErr w:type="spellStart"/>
            <w:r w:rsidRPr="00900F1E">
              <w:t>hr</w:t>
            </w:r>
            <w:proofErr w:type="spellEnd"/>
            <w:r w:rsidRPr="00900F1E">
              <w:t>)</w:t>
            </w:r>
          </w:p>
        </w:tc>
        <w:tc>
          <w:tcPr>
            <w:tcW w:w="1031" w:type="pct"/>
            <w:tcBorders>
              <w:top w:val="single" w:sz="4" w:space="0" w:color="auto"/>
              <w:left w:val="nil"/>
              <w:bottom w:val="single" w:sz="4" w:space="0" w:color="auto"/>
              <w:right w:val="single" w:sz="4" w:space="0" w:color="auto"/>
            </w:tcBorders>
            <w:shd w:val="clear" w:color="auto" w:fill="0A357E"/>
            <w:vAlign w:val="bottom"/>
            <w:hideMark/>
          </w:tcPr>
          <w:p w14:paraId="11C77E2F" w14:textId="77777777" w:rsidR="00900F1E" w:rsidRPr="00900F1E" w:rsidRDefault="00900F1E" w:rsidP="00445548">
            <w:pPr>
              <w:pStyle w:val="Tableheaders"/>
            </w:pPr>
            <w:r w:rsidRPr="00900F1E">
              <w:t>Adjusted Hourly Wage ($/</w:t>
            </w:r>
            <w:proofErr w:type="spellStart"/>
            <w:r w:rsidRPr="00900F1E">
              <w:t>hr</w:t>
            </w:r>
            <w:proofErr w:type="spellEnd"/>
            <w:r w:rsidRPr="00900F1E">
              <w:t>)</w:t>
            </w:r>
          </w:p>
        </w:tc>
      </w:tr>
      <w:tr w:rsidR="00D26FC2" w:rsidRPr="00900F1E" w14:paraId="4F70DD4B"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1E3E3180" w14:textId="77777777" w:rsidR="00900F1E" w:rsidRPr="00900F1E" w:rsidRDefault="00900F1E" w:rsidP="00445548">
            <w:pPr>
              <w:pStyle w:val="Tabletext"/>
              <w:jc w:val="left"/>
            </w:pPr>
            <w:r w:rsidRPr="00900F1E">
              <w:t>Registered Nurse (RN)</w:t>
            </w:r>
          </w:p>
        </w:tc>
        <w:tc>
          <w:tcPr>
            <w:tcW w:w="806" w:type="pct"/>
            <w:tcBorders>
              <w:top w:val="single" w:sz="4" w:space="0" w:color="auto"/>
              <w:left w:val="single" w:sz="4" w:space="0" w:color="auto"/>
              <w:bottom w:val="single" w:sz="4" w:space="0" w:color="auto"/>
              <w:right w:val="single" w:sz="4" w:space="0" w:color="auto"/>
            </w:tcBorders>
            <w:hideMark/>
          </w:tcPr>
          <w:p w14:paraId="52FDCD8C" w14:textId="77777777" w:rsidR="00900F1E" w:rsidRPr="00900F1E" w:rsidRDefault="00900F1E" w:rsidP="00445548">
            <w:pPr>
              <w:pStyle w:val="Tabletext"/>
            </w:pPr>
            <w:r w:rsidRPr="00900F1E">
              <w:t>29-1141</w:t>
            </w:r>
          </w:p>
        </w:tc>
        <w:tc>
          <w:tcPr>
            <w:tcW w:w="897" w:type="pct"/>
            <w:tcBorders>
              <w:top w:val="single" w:sz="4" w:space="0" w:color="auto"/>
              <w:left w:val="nil"/>
              <w:bottom w:val="single" w:sz="4" w:space="0" w:color="auto"/>
              <w:right w:val="single" w:sz="4" w:space="0" w:color="auto"/>
            </w:tcBorders>
            <w:hideMark/>
          </w:tcPr>
          <w:p w14:paraId="6DC349BA" w14:textId="77777777" w:rsidR="00900F1E" w:rsidRPr="00900F1E" w:rsidRDefault="00900F1E" w:rsidP="00445548">
            <w:pPr>
              <w:pStyle w:val="Tabletext"/>
            </w:pPr>
            <w:r w:rsidRPr="00900F1E">
              <w:t>$34.70</w:t>
            </w:r>
          </w:p>
        </w:tc>
        <w:tc>
          <w:tcPr>
            <w:tcW w:w="928" w:type="pct"/>
            <w:tcBorders>
              <w:top w:val="single" w:sz="4" w:space="0" w:color="auto"/>
              <w:left w:val="nil"/>
              <w:bottom w:val="single" w:sz="4" w:space="0" w:color="auto"/>
              <w:right w:val="single" w:sz="4" w:space="0" w:color="auto"/>
            </w:tcBorders>
            <w:hideMark/>
          </w:tcPr>
          <w:p w14:paraId="77F0448D" w14:textId="77777777" w:rsidR="00900F1E" w:rsidRPr="00900F1E" w:rsidRDefault="00900F1E" w:rsidP="00445548">
            <w:pPr>
              <w:pStyle w:val="Tabletext"/>
            </w:pPr>
            <w:r w:rsidRPr="00900F1E">
              <w:t>$34.70</w:t>
            </w:r>
          </w:p>
        </w:tc>
        <w:tc>
          <w:tcPr>
            <w:tcW w:w="1031" w:type="pct"/>
            <w:tcBorders>
              <w:top w:val="single" w:sz="4" w:space="0" w:color="auto"/>
              <w:left w:val="nil"/>
              <w:bottom w:val="single" w:sz="4" w:space="0" w:color="auto"/>
              <w:right w:val="single" w:sz="4" w:space="0" w:color="auto"/>
            </w:tcBorders>
            <w:hideMark/>
          </w:tcPr>
          <w:p w14:paraId="5782C949" w14:textId="77777777" w:rsidR="00900F1E" w:rsidRPr="00900F1E" w:rsidRDefault="00900F1E" w:rsidP="00445548">
            <w:pPr>
              <w:pStyle w:val="Tabletext"/>
            </w:pPr>
            <w:r w:rsidRPr="00900F1E">
              <w:t>$69.40</w:t>
            </w:r>
          </w:p>
        </w:tc>
      </w:tr>
      <w:tr w:rsidR="00D26FC2" w:rsidRPr="00900F1E" w14:paraId="0E31A4F6"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37E6760A" w14:textId="77777777" w:rsidR="00900F1E" w:rsidRPr="00900F1E" w:rsidRDefault="00900F1E" w:rsidP="00445548">
            <w:pPr>
              <w:pStyle w:val="Tabletext"/>
              <w:jc w:val="left"/>
            </w:pPr>
            <w:r w:rsidRPr="00900F1E">
              <w:t>Licensed Practical and Licensed Vocational Nurses (LVN)</w:t>
            </w:r>
          </w:p>
        </w:tc>
        <w:tc>
          <w:tcPr>
            <w:tcW w:w="806" w:type="pct"/>
            <w:tcBorders>
              <w:top w:val="single" w:sz="4" w:space="0" w:color="auto"/>
              <w:left w:val="single" w:sz="4" w:space="0" w:color="auto"/>
              <w:bottom w:val="single" w:sz="4" w:space="0" w:color="auto"/>
              <w:right w:val="single" w:sz="4" w:space="0" w:color="auto"/>
            </w:tcBorders>
            <w:hideMark/>
          </w:tcPr>
          <w:p w14:paraId="1F4B37C6" w14:textId="77777777" w:rsidR="00900F1E" w:rsidRPr="00900F1E" w:rsidRDefault="00900F1E" w:rsidP="00445548">
            <w:pPr>
              <w:pStyle w:val="Tabletext"/>
            </w:pPr>
            <w:r w:rsidRPr="00900F1E">
              <w:t>29-2061</w:t>
            </w:r>
          </w:p>
        </w:tc>
        <w:tc>
          <w:tcPr>
            <w:tcW w:w="897" w:type="pct"/>
            <w:tcBorders>
              <w:top w:val="single" w:sz="4" w:space="0" w:color="auto"/>
              <w:left w:val="nil"/>
              <w:bottom w:val="single" w:sz="4" w:space="0" w:color="auto"/>
              <w:right w:val="single" w:sz="4" w:space="0" w:color="auto"/>
            </w:tcBorders>
            <w:hideMark/>
          </w:tcPr>
          <w:p w14:paraId="23A76E1D" w14:textId="77777777" w:rsidR="00900F1E" w:rsidRPr="00900F1E" w:rsidRDefault="00900F1E" w:rsidP="00445548">
            <w:pPr>
              <w:pStyle w:val="Tabletext"/>
            </w:pPr>
            <w:r w:rsidRPr="00900F1E">
              <w:t>$21.56</w:t>
            </w:r>
          </w:p>
        </w:tc>
        <w:tc>
          <w:tcPr>
            <w:tcW w:w="928" w:type="pct"/>
            <w:tcBorders>
              <w:top w:val="single" w:sz="4" w:space="0" w:color="auto"/>
              <w:left w:val="nil"/>
              <w:bottom w:val="single" w:sz="4" w:space="0" w:color="auto"/>
              <w:right w:val="single" w:sz="4" w:space="0" w:color="auto"/>
            </w:tcBorders>
            <w:hideMark/>
          </w:tcPr>
          <w:p w14:paraId="69381770" w14:textId="77777777" w:rsidR="00900F1E" w:rsidRPr="00900F1E" w:rsidRDefault="00900F1E" w:rsidP="00445548">
            <w:pPr>
              <w:pStyle w:val="Tabletext"/>
            </w:pPr>
            <w:r w:rsidRPr="00900F1E">
              <w:t>$21.56</w:t>
            </w:r>
          </w:p>
        </w:tc>
        <w:tc>
          <w:tcPr>
            <w:tcW w:w="1031" w:type="pct"/>
            <w:tcBorders>
              <w:top w:val="single" w:sz="4" w:space="0" w:color="auto"/>
              <w:left w:val="nil"/>
              <w:bottom w:val="single" w:sz="4" w:space="0" w:color="auto"/>
              <w:right w:val="single" w:sz="4" w:space="0" w:color="auto"/>
            </w:tcBorders>
            <w:hideMark/>
          </w:tcPr>
          <w:p w14:paraId="27E819C7" w14:textId="77777777" w:rsidR="00900F1E" w:rsidRPr="00900F1E" w:rsidRDefault="00900F1E" w:rsidP="00445548">
            <w:pPr>
              <w:pStyle w:val="Tabletext"/>
            </w:pPr>
            <w:r w:rsidRPr="00900F1E">
              <w:t>$43.12</w:t>
            </w:r>
          </w:p>
        </w:tc>
      </w:tr>
      <w:tr w:rsidR="00D26FC2" w:rsidRPr="00900F1E" w14:paraId="2587D672"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219237A7" w14:textId="77777777" w:rsidR="00900F1E" w:rsidRPr="00900F1E" w:rsidRDefault="00900F1E" w:rsidP="00445548">
            <w:pPr>
              <w:pStyle w:val="Tabletext"/>
              <w:jc w:val="left"/>
            </w:pPr>
            <w:r w:rsidRPr="00900F1E">
              <w:t>Respiratory Therapists (RT)</w:t>
            </w:r>
          </w:p>
        </w:tc>
        <w:tc>
          <w:tcPr>
            <w:tcW w:w="806" w:type="pct"/>
            <w:tcBorders>
              <w:top w:val="single" w:sz="4" w:space="0" w:color="auto"/>
              <w:left w:val="single" w:sz="4" w:space="0" w:color="auto"/>
              <w:bottom w:val="single" w:sz="4" w:space="0" w:color="auto"/>
              <w:right w:val="single" w:sz="4" w:space="0" w:color="auto"/>
            </w:tcBorders>
            <w:hideMark/>
          </w:tcPr>
          <w:p w14:paraId="016DC3AF" w14:textId="77777777" w:rsidR="00900F1E" w:rsidRPr="00900F1E" w:rsidRDefault="00900F1E" w:rsidP="00445548">
            <w:pPr>
              <w:pStyle w:val="Tabletext"/>
            </w:pPr>
            <w:r w:rsidRPr="00900F1E">
              <w:t>29-1126</w:t>
            </w:r>
          </w:p>
        </w:tc>
        <w:tc>
          <w:tcPr>
            <w:tcW w:w="897" w:type="pct"/>
            <w:tcBorders>
              <w:top w:val="single" w:sz="4" w:space="0" w:color="auto"/>
              <w:left w:val="nil"/>
              <w:bottom w:val="single" w:sz="4" w:space="0" w:color="auto"/>
              <w:right w:val="single" w:sz="4" w:space="0" w:color="auto"/>
            </w:tcBorders>
            <w:hideMark/>
          </w:tcPr>
          <w:p w14:paraId="6AF8C506" w14:textId="77777777" w:rsidR="00900F1E" w:rsidRPr="00900F1E" w:rsidRDefault="00900F1E" w:rsidP="00445548">
            <w:pPr>
              <w:pStyle w:val="Tabletext"/>
            </w:pPr>
            <w:r w:rsidRPr="00900F1E">
              <w:t>$29.15</w:t>
            </w:r>
          </w:p>
        </w:tc>
        <w:tc>
          <w:tcPr>
            <w:tcW w:w="928" w:type="pct"/>
            <w:tcBorders>
              <w:top w:val="single" w:sz="4" w:space="0" w:color="auto"/>
              <w:left w:val="nil"/>
              <w:bottom w:val="single" w:sz="4" w:space="0" w:color="auto"/>
              <w:right w:val="single" w:sz="4" w:space="0" w:color="auto"/>
            </w:tcBorders>
            <w:hideMark/>
          </w:tcPr>
          <w:p w14:paraId="64AB56B6" w14:textId="77777777" w:rsidR="00900F1E" w:rsidRPr="00900F1E" w:rsidRDefault="00900F1E" w:rsidP="00445548">
            <w:pPr>
              <w:pStyle w:val="Tabletext"/>
            </w:pPr>
            <w:r w:rsidRPr="00900F1E">
              <w:t>$29.15</w:t>
            </w:r>
          </w:p>
        </w:tc>
        <w:tc>
          <w:tcPr>
            <w:tcW w:w="1031" w:type="pct"/>
            <w:tcBorders>
              <w:top w:val="single" w:sz="4" w:space="0" w:color="auto"/>
              <w:left w:val="nil"/>
              <w:bottom w:val="single" w:sz="4" w:space="0" w:color="auto"/>
              <w:right w:val="single" w:sz="4" w:space="0" w:color="auto"/>
            </w:tcBorders>
            <w:hideMark/>
          </w:tcPr>
          <w:p w14:paraId="1C2A8047" w14:textId="77777777" w:rsidR="00900F1E" w:rsidRPr="00900F1E" w:rsidRDefault="00900F1E" w:rsidP="00445548">
            <w:pPr>
              <w:pStyle w:val="Tabletext"/>
            </w:pPr>
            <w:r w:rsidRPr="00900F1E">
              <w:t>$58.30</w:t>
            </w:r>
          </w:p>
        </w:tc>
      </w:tr>
      <w:tr w:rsidR="00D26FC2" w:rsidRPr="00900F1E" w14:paraId="3DF3DC49"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673AA529" w14:textId="77777777" w:rsidR="00900F1E" w:rsidRPr="00900F1E" w:rsidRDefault="00900F1E" w:rsidP="00445548">
            <w:pPr>
              <w:pStyle w:val="Tabletext"/>
              <w:jc w:val="left"/>
            </w:pPr>
            <w:r w:rsidRPr="00900F1E">
              <w:t>Speech-Language Pathologists (SLP)</w:t>
            </w:r>
          </w:p>
        </w:tc>
        <w:tc>
          <w:tcPr>
            <w:tcW w:w="806" w:type="pct"/>
            <w:tcBorders>
              <w:top w:val="single" w:sz="4" w:space="0" w:color="auto"/>
              <w:left w:val="single" w:sz="4" w:space="0" w:color="auto"/>
              <w:bottom w:val="single" w:sz="4" w:space="0" w:color="auto"/>
              <w:right w:val="single" w:sz="4" w:space="0" w:color="auto"/>
            </w:tcBorders>
            <w:hideMark/>
          </w:tcPr>
          <w:p w14:paraId="4FDEF640" w14:textId="77777777" w:rsidR="00900F1E" w:rsidRPr="00900F1E" w:rsidRDefault="00900F1E" w:rsidP="00445548">
            <w:pPr>
              <w:pStyle w:val="Tabletext"/>
            </w:pPr>
            <w:r w:rsidRPr="00900F1E">
              <w:t>29-1127</w:t>
            </w:r>
          </w:p>
        </w:tc>
        <w:tc>
          <w:tcPr>
            <w:tcW w:w="897" w:type="pct"/>
            <w:tcBorders>
              <w:top w:val="single" w:sz="4" w:space="0" w:color="auto"/>
              <w:left w:val="nil"/>
              <w:bottom w:val="single" w:sz="4" w:space="0" w:color="auto"/>
              <w:right w:val="single" w:sz="4" w:space="0" w:color="auto"/>
            </w:tcBorders>
            <w:hideMark/>
          </w:tcPr>
          <w:p w14:paraId="3799E5B8" w14:textId="77777777" w:rsidR="00900F1E" w:rsidRPr="00900F1E" w:rsidRDefault="00900F1E" w:rsidP="00445548">
            <w:pPr>
              <w:pStyle w:val="Tabletext"/>
            </w:pPr>
            <w:r w:rsidRPr="00900F1E">
              <w:t>$37.60</w:t>
            </w:r>
          </w:p>
        </w:tc>
        <w:tc>
          <w:tcPr>
            <w:tcW w:w="928" w:type="pct"/>
            <w:tcBorders>
              <w:top w:val="single" w:sz="4" w:space="0" w:color="auto"/>
              <w:left w:val="nil"/>
              <w:bottom w:val="single" w:sz="4" w:space="0" w:color="auto"/>
              <w:right w:val="single" w:sz="4" w:space="0" w:color="auto"/>
            </w:tcBorders>
            <w:hideMark/>
          </w:tcPr>
          <w:p w14:paraId="260E8FF9" w14:textId="77777777" w:rsidR="00900F1E" w:rsidRPr="00900F1E" w:rsidRDefault="00900F1E" w:rsidP="00445548">
            <w:pPr>
              <w:pStyle w:val="Tabletext"/>
            </w:pPr>
            <w:r w:rsidRPr="00900F1E">
              <w:t>$37.60</w:t>
            </w:r>
          </w:p>
        </w:tc>
        <w:tc>
          <w:tcPr>
            <w:tcW w:w="1031" w:type="pct"/>
            <w:tcBorders>
              <w:top w:val="single" w:sz="4" w:space="0" w:color="auto"/>
              <w:left w:val="nil"/>
              <w:bottom w:val="single" w:sz="4" w:space="0" w:color="auto"/>
              <w:right w:val="single" w:sz="4" w:space="0" w:color="auto"/>
            </w:tcBorders>
            <w:hideMark/>
          </w:tcPr>
          <w:p w14:paraId="17B60BEA" w14:textId="77777777" w:rsidR="00900F1E" w:rsidRPr="00900F1E" w:rsidRDefault="00900F1E" w:rsidP="00445548">
            <w:pPr>
              <w:pStyle w:val="Tabletext"/>
            </w:pPr>
            <w:r w:rsidRPr="00900F1E">
              <w:t>$75.20</w:t>
            </w:r>
          </w:p>
        </w:tc>
      </w:tr>
      <w:tr w:rsidR="00D26FC2" w:rsidRPr="00900F1E" w14:paraId="4AB6527B"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4F56B2E9" w14:textId="77777777" w:rsidR="00900F1E" w:rsidRPr="00900F1E" w:rsidRDefault="00900F1E" w:rsidP="00445548">
            <w:pPr>
              <w:pStyle w:val="Tabletext"/>
              <w:jc w:val="left"/>
            </w:pPr>
            <w:r w:rsidRPr="00900F1E">
              <w:t>Occupational Therapists (OT)</w:t>
            </w:r>
          </w:p>
        </w:tc>
        <w:tc>
          <w:tcPr>
            <w:tcW w:w="806" w:type="pct"/>
            <w:tcBorders>
              <w:top w:val="single" w:sz="4" w:space="0" w:color="auto"/>
              <w:left w:val="single" w:sz="4" w:space="0" w:color="auto"/>
              <w:bottom w:val="single" w:sz="4" w:space="0" w:color="auto"/>
              <w:right w:val="single" w:sz="4" w:space="0" w:color="auto"/>
            </w:tcBorders>
            <w:hideMark/>
          </w:tcPr>
          <w:p w14:paraId="4C1A7F0B" w14:textId="77777777" w:rsidR="00900F1E" w:rsidRPr="00900F1E" w:rsidRDefault="00900F1E" w:rsidP="00445548">
            <w:pPr>
              <w:pStyle w:val="Tabletext"/>
            </w:pPr>
            <w:r w:rsidRPr="00900F1E">
              <w:t>29-1122</w:t>
            </w:r>
          </w:p>
        </w:tc>
        <w:tc>
          <w:tcPr>
            <w:tcW w:w="897" w:type="pct"/>
            <w:tcBorders>
              <w:top w:val="single" w:sz="4" w:space="0" w:color="auto"/>
              <w:left w:val="nil"/>
              <w:bottom w:val="single" w:sz="4" w:space="0" w:color="auto"/>
              <w:right w:val="single" w:sz="4" w:space="0" w:color="auto"/>
            </w:tcBorders>
            <w:hideMark/>
          </w:tcPr>
          <w:p w14:paraId="2F88A024" w14:textId="77777777" w:rsidR="00900F1E" w:rsidRPr="00900F1E" w:rsidRDefault="00900F1E" w:rsidP="00445548">
            <w:pPr>
              <w:pStyle w:val="Tabletext"/>
            </w:pPr>
            <w:r w:rsidRPr="00900F1E">
              <w:t>$40.25</w:t>
            </w:r>
          </w:p>
        </w:tc>
        <w:tc>
          <w:tcPr>
            <w:tcW w:w="928" w:type="pct"/>
            <w:tcBorders>
              <w:top w:val="single" w:sz="4" w:space="0" w:color="auto"/>
              <w:left w:val="nil"/>
              <w:bottom w:val="single" w:sz="4" w:space="0" w:color="auto"/>
              <w:right w:val="single" w:sz="4" w:space="0" w:color="auto"/>
            </w:tcBorders>
            <w:hideMark/>
          </w:tcPr>
          <w:p w14:paraId="27744212" w14:textId="77777777" w:rsidR="00900F1E" w:rsidRPr="00900F1E" w:rsidRDefault="00900F1E" w:rsidP="00445548">
            <w:pPr>
              <w:pStyle w:val="Tabletext"/>
            </w:pPr>
            <w:r w:rsidRPr="00900F1E">
              <w:t>$40.25</w:t>
            </w:r>
          </w:p>
        </w:tc>
        <w:tc>
          <w:tcPr>
            <w:tcW w:w="1031" w:type="pct"/>
            <w:tcBorders>
              <w:top w:val="single" w:sz="4" w:space="0" w:color="auto"/>
              <w:left w:val="nil"/>
              <w:bottom w:val="single" w:sz="4" w:space="0" w:color="auto"/>
              <w:right w:val="single" w:sz="4" w:space="0" w:color="auto"/>
            </w:tcBorders>
            <w:hideMark/>
          </w:tcPr>
          <w:p w14:paraId="321780D6" w14:textId="77777777" w:rsidR="00900F1E" w:rsidRPr="00900F1E" w:rsidRDefault="00900F1E" w:rsidP="00445548">
            <w:pPr>
              <w:pStyle w:val="Tabletext"/>
            </w:pPr>
            <w:r w:rsidRPr="00900F1E">
              <w:t>$80.50</w:t>
            </w:r>
          </w:p>
        </w:tc>
      </w:tr>
      <w:tr w:rsidR="00D26FC2" w:rsidRPr="00900F1E" w14:paraId="3F4E260E"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4F871020" w14:textId="77777777" w:rsidR="00900F1E" w:rsidRPr="00900F1E" w:rsidRDefault="00900F1E" w:rsidP="00445548">
            <w:pPr>
              <w:pStyle w:val="Tabletext"/>
              <w:jc w:val="left"/>
            </w:pPr>
            <w:r w:rsidRPr="00900F1E">
              <w:t xml:space="preserve">Psychologist </w:t>
            </w:r>
          </w:p>
        </w:tc>
        <w:tc>
          <w:tcPr>
            <w:tcW w:w="806" w:type="pct"/>
            <w:tcBorders>
              <w:top w:val="single" w:sz="4" w:space="0" w:color="auto"/>
              <w:left w:val="single" w:sz="4" w:space="0" w:color="auto"/>
              <w:bottom w:val="single" w:sz="4" w:space="0" w:color="auto"/>
              <w:right w:val="single" w:sz="4" w:space="0" w:color="auto"/>
            </w:tcBorders>
            <w:hideMark/>
          </w:tcPr>
          <w:p w14:paraId="0B82747E" w14:textId="77777777" w:rsidR="00900F1E" w:rsidRPr="00900F1E" w:rsidRDefault="00900F1E" w:rsidP="00445548">
            <w:pPr>
              <w:pStyle w:val="Tabletext"/>
            </w:pPr>
            <w:r w:rsidRPr="00900F1E">
              <w:t>19-3030</w:t>
            </w:r>
          </w:p>
        </w:tc>
        <w:tc>
          <w:tcPr>
            <w:tcW w:w="897" w:type="pct"/>
            <w:tcBorders>
              <w:top w:val="single" w:sz="4" w:space="0" w:color="auto"/>
              <w:left w:val="nil"/>
              <w:bottom w:val="single" w:sz="4" w:space="0" w:color="auto"/>
              <w:right w:val="single" w:sz="4" w:space="0" w:color="auto"/>
            </w:tcBorders>
            <w:hideMark/>
          </w:tcPr>
          <w:p w14:paraId="26BBC996" w14:textId="77777777" w:rsidR="00900F1E" w:rsidRPr="00900F1E" w:rsidRDefault="00900F1E" w:rsidP="00445548">
            <w:pPr>
              <w:pStyle w:val="Tabletext"/>
            </w:pPr>
            <w:r w:rsidRPr="00900F1E">
              <w:t>$38.77</w:t>
            </w:r>
          </w:p>
        </w:tc>
        <w:tc>
          <w:tcPr>
            <w:tcW w:w="928" w:type="pct"/>
            <w:tcBorders>
              <w:top w:val="single" w:sz="4" w:space="0" w:color="auto"/>
              <w:left w:val="nil"/>
              <w:bottom w:val="single" w:sz="4" w:space="0" w:color="auto"/>
              <w:right w:val="single" w:sz="4" w:space="0" w:color="auto"/>
            </w:tcBorders>
            <w:hideMark/>
          </w:tcPr>
          <w:p w14:paraId="0D3141BB" w14:textId="77777777" w:rsidR="00900F1E" w:rsidRPr="00900F1E" w:rsidRDefault="00900F1E" w:rsidP="00445548">
            <w:pPr>
              <w:pStyle w:val="Tabletext"/>
            </w:pPr>
            <w:r w:rsidRPr="00900F1E">
              <w:t>$38.77</w:t>
            </w:r>
          </w:p>
        </w:tc>
        <w:tc>
          <w:tcPr>
            <w:tcW w:w="1031" w:type="pct"/>
            <w:tcBorders>
              <w:top w:val="single" w:sz="4" w:space="0" w:color="auto"/>
              <w:left w:val="nil"/>
              <w:bottom w:val="single" w:sz="4" w:space="0" w:color="auto"/>
              <w:right w:val="single" w:sz="4" w:space="0" w:color="auto"/>
            </w:tcBorders>
            <w:hideMark/>
          </w:tcPr>
          <w:p w14:paraId="35B36C4A" w14:textId="77777777" w:rsidR="00900F1E" w:rsidRPr="00900F1E" w:rsidRDefault="00900F1E" w:rsidP="00445548">
            <w:pPr>
              <w:pStyle w:val="Tabletext"/>
            </w:pPr>
            <w:r w:rsidRPr="00900F1E">
              <w:t>$77.54</w:t>
            </w:r>
          </w:p>
        </w:tc>
      </w:tr>
    </w:tbl>
    <w:p w14:paraId="3416B264" w14:textId="77777777" w:rsidR="00900F1E" w:rsidRPr="00445548" w:rsidRDefault="00900F1E" w:rsidP="00445548">
      <w:pPr>
        <w:pStyle w:val="SourceTable"/>
      </w:pPr>
    </w:p>
    <w:p w14:paraId="65C66EDB" w14:textId="77777777" w:rsidR="00900F1E" w:rsidRPr="00900F1E" w:rsidRDefault="00900F1E" w:rsidP="00191DF6">
      <w:pPr>
        <w:pStyle w:val="ListContinue"/>
        <w:ind w:left="360"/>
      </w:pPr>
      <w:r w:rsidRPr="00900F1E">
        <w:t xml:space="preserve">In this proposed rule, we are proposing to adopt a new pressure ulcer measure to replace the current pressure ulcer measure beginning with the FY 2020 IRF QRP:  (1) Changes in Skin Integrity Post-Acute Care:  Pressure Ulcer/Injury.  In addition, we propose that data for this new measure will be collected and reported using the IRF-PAI (version effective October 1, 2018).  As noted in section VIII, we are also proposing to remove item 27 (Swallowing Status) from the IRF-PAI, on admission and discharge. We are also proposing to remove the All-Cause Unplanned Readmission Measure for 30 Days Post-Discharge from IRFs (NQF #2502).  This is a claims-based measure, and IRFs will still </w:t>
      </w:r>
      <w:r w:rsidRPr="00900F1E">
        <w:lastRenderedPageBreak/>
        <w:t>be required to submit the claims on which this measure is calculated.  Therefore, we believe the IRF QRP burden estimate is unaffected by the proposed removal of this measure.</w:t>
      </w:r>
    </w:p>
    <w:p w14:paraId="0897C12C" w14:textId="7181A21E" w:rsidR="00900F1E" w:rsidRPr="00900F1E" w:rsidRDefault="00900F1E" w:rsidP="00191DF6">
      <w:pPr>
        <w:pStyle w:val="ListContinue"/>
        <w:ind w:left="360"/>
      </w:pPr>
      <w:r w:rsidRPr="00900F1E">
        <w:t>Adoption of the Changes in Skin Integrity Post-Acute Care: Pressure Ulcer/Injury measure would result in the removal of some data items related to pressure ulcer assessment that we believe are duplicative or no longer necessary. As a result, the estimated burden and cost for IRFs to report the updated version of the measure would be reduced from the burden and cost to report the current version of the measure.  Specifically, we believe that there will be a 5 minute reduction in clinical staff time to report data, and w</w:t>
      </w:r>
      <w:r w:rsidRPr="00900F1E">
        <w:rPr>
          <w:bCs/>
        </w:rPr>
        <w:t xml:space="preserve">e believe the items being removed would be completed by RNs. </w:t>
      </w:r>
      <w:r w:rsidRPr="00900F1E">
        <w:t xml:space="preserve"> In addition, the removal of item 27 (Swallowing Status) on both admission and discharge will result in a 0.5 minute reduction in clinical staff time to report data.  We believe that these swallowing items would be completed by RNs (approximately 75 percent of the time) and SLPs (approximately 25 percent of the time).  </w:t>
      </w:r>
      <w:r w:rsidRPr="00900F1E">
        <w:rPr>
          <w:bCs/>
        </w:rPr>
        <w:t xml:space="preserve">We estimate 402,311 discharges from 1,137 IRFs annually.  This equates to 36,878.51hours (0.0917 hours X 402,311 discharges) decrease in burden for all IRFs.  </w:t>
      </w:r>
      <w:r w:rsidRPr="00900F1E">
        <w:t xml:space="preserve">Given 5.4 minutes of RN time and 0.1 minutes of SLP time, , completing an average of 354 IRF-PAIs per provider per year, and the wages listed in Table 13, we estimated the total cost would be reduced by $ $2,255.26 per IRF annually, or $2,564,229.74 for all IRFs annually.  </w:t>
      </w:r>
    </w:p>
    <w:p w14:paraId="40DA60E5" w14:textId="77777777" w:rsidR="00900F1E" w:rsidRPr="00900F1E" w:rsidRDefault="00900F1E" w:rsidP="00191DF6">
      <w:pPr>
        <w:pStyle w:val="ListContinue"/>
        <w:ind w:left="360"/>
        <w:rPr>
          <w:bCs/>
        </w:rPr>
      </w:pPr>
      <w:r w:rsidRPr="00900F1E">
        <w:rPr>
          <w:bCs/>
        </w:rPr>
        <w:t xml:space="preserve">In section XII.J. </w:t>
      </w:r>
      <w:proofErr w:type="gramStart"/>
      <w:r w:rsidRPr="00900F1E">
        <w:rPr>
          <w:bCs/>
        </w:rPr>
        <w:t>of</w:t>
      </w:r>
      <w:proofErr w:type="gramEnd"/>
      <w:r w:rsidRPr="00900F1E">
        <w:rPr>
          <w:bCs/>
        </w:rPr>
        <w:t xml:space="preserve"> this proposed rule, we are proposing requirements related to the reporting of standardized patient assessment data beginning with the FY 2019 IRF QRP.  Some of these data elements are already included on the IRF-PAI assessment and are already included in current burden estimates.  We are proposing, however, to require IRFs to report 24 new standardized patient assessment data elements on IRF admissions and 24 new standardized patient assessment data elements on IRF discharges We estimate that it will take an IRF’s clinical staff 7.2 minutes to report the data elements required on admission and 7.2 minutes to report the data elements required on discharge, for a total of 14.4 additional minutes.  This equates to 96,554.64 additional burden hours per year (0.24 hours x 402,311 discharges).</w:t>
      </w:r>
    </w:p>
    <w:p w14:paraId="14C3F59B" w14:textId="3AA24C74" w:rsidR="00900F1E" w:rsidRPr="00900F1E" w:rsidRDefault="00900F1E" w:rsidP="00191DF6">
      <w:pPr>
        <w:pStyle w:val="ListContinue"/>
        <w:ind w:left="360"/>
      </w:pPr>
      <w:r w:rsidRPr="00900F1E">
        <w:rPr>
          <w:bCs/>
        </w:rPr>
        <w:t xml:space="preserve">We believe that the additional IRF-PAI items we are proposing would be completed by the following clinicians: RN (approximately 50 percent of the time), LVN (approximately 30 percent of the time), RT (approximately 7 percent of the time), SLP (approximately 6 percent of the time), and other therapists, including OT and psychologist (approximately 7 percent of the time).  We estimate 402,311 discharges from 1,137 IRFs annually based on the numbers obtained February 1, 2017.  To estimate the mean hourly wage for “other therapists,” we averaged the mean hourly wage of OTs and psychologists for a mean hourly rate of $39.51, doubled to $79.02 to account for overhead and fringe benefits.   Individual providers determine the staffing resources necessary.  </w:t>
      </w:r>
      <w:r w:rsidRPr="00900F1E">
        <w:t>Given the clinician times and wages in Table 13, completing an average of 354 IRF-PAIs per provider per year</w:t>
      </w:r>
      <w:r w:rsidRPr="00900F1E">
        <w:rPr>
          <w:bCs/>
        </w:rPr>
        <w:t xml:space="preserve">, the total cost related to the additional standardized patient assessment data elements is estimated at $5,244.73 per IRF annually, or $5,963,253.19 for all IRFs annually. </w:t>
      </w:r>
    </w:p>
    <w:p w14:paraId="3CB1E891" w14:textId="7E062476" w:rsidR="00900F1E" w:rsidRPr="00900F1E" w:rsidRDefault="00900F1E" w:rsidP="00191DF6">
      <w:pPr>
        <w:pStyle w:val="ListContinue"/>
        <w:ind w:left="360"/>
        <w:rPr>
          <w:bCs/>
        </w:rPr>
      </w:pPr>
      <w:r w:rsidRPr="00900F1E">
        <w:rPr>
          <w:bCs/>
        </w:rPr>
        <w:t xml:space="preserve">In summary, </w:t>
      </w:r>
      <w:r w:rsidR="00116ACE">
        <w:rPr>
          <w:bCs/>
        </w:rPr>
        <w:t xml:space="preserve">for the </w:t>
      </w:r>
      <w:r w:rsidR="00F416B7">
        <w:rPr>
          <w:bCs/>
        </w:rPr>
        <w:t xml:space="preserve">revisions to </w:t>
      </w:r>
      <w:r w:rsidR="00116ACE">
        <w:rPr>
          <w:bCs/>
        </w:rPr>
        <w:t xml:space="preserve">IRF-PAI </w:t>
      </w:r>
      <w:r w:rsidR="005C31B5">
        <w:rPr>
          <w:bCs/>
        </w:rPr>
        <w:t xml:space="preserve">V1.5 and </w:t>
      </w:r>
      <w:r w:rsidR="00116ACE">
        <w:rPr>
          <w:bCs/>
        </w:rPr>
        <w:t>V2.0</w:t>
      </w:r>
      <w:r w:rsidR="00F416B7">
        <w:rPr>
          <w:bCs/>
        </w:rPr>
        <w:t xml:space="preserve"> in the </w:t>
      </w:r>
      <w:r w:rsidR="005C31B5">
        <w:rPr>
          <w:bCs/>
        </w:rPr>
        <w:t xml:space="preserve">FY 2018 </w:t>
      </w:r>
      <w:r w:rsidR="00F416B7">
        <w:rPr>
          <w:bCs/>
        </w:rPr>
        <w:t>IRF PPS</w:t>
      </w:r>
      <w:r w:rsidR="005C31B5">
        <w:rPr>
          <w:bCs/>
        </w:rPr>
        <w:t xml:space="preserve"> proposed rule</w:t>
      </w:r>
      <w:r w:rsidR="00116ACE">
        <w:rPr>
          <w:bCs/>
        </w:rPr>
        <w:t xml:space="preserve">, </w:t>
      </w:r>
      <w:r w:rsidRPr="00900F1E">
        <w:rPr>
          <w:bCs/>
        </w:rPr>
        <w:t xml:space="preserve">given the 5.5-minute reduction in burden for items being removed from the IRF-PAI, and the 14.4 additional minutes of burden for the proposed standardized patient assessment data elements, the overall cost associated with proposed changes to the IRF QRP is estimated at an additional $2,989.47 per IRF annually, or $3,399,023.45 for all IRFs annually. </w:t>
      </w:r>
    </w:p>
    <w:p w14:paraId="1033D16E" w14:textId="77777777" w:rsidR="00900F1E" w:rsidRPr="00900F1E" w:rsidRDefault="00900F1E" w:rsidP="00191DF6">
      <w:pPr>
        <w:pStyle w:val="ListContinue"/>
        <w:ind w:left="360"/>
      </w:pPr>
      <w:r w:rsidRPr="00900F1E">
        <w:rPr>
          <w:bCs/>
        </w:rPr>
        <w:t xml:space="preserve">While the reporting of data on </w:t>
      </w:r>
      <w:r w:rsidRPr="00900F1E">
        <w:t>quality measures</w:t>
      </w:r>
      <w:r w:rsidRPr="00900F1E">
        <w:rPr>
          <w:bCs/>
        </w:rPr>
        <w:t xml:space="preserve"> and standardized patient assessment data elements involves collecting information, we believe that the burden associated with modifications to the IRF-PAI discussed in this proposed rule fall under the PRA exceptions provided in section 1899B(m) </w:t>
      </w:r>
      <w:r w:rsidRPr="00900F1E">
        <w:t>of the Act</w:t>
      </w:r>
      <w:r w:rsidRPr="00900F1E">
        <w:rPr>
          <w:bCs/>
        </w:rPr>
        <w:t xml:space="preserve">.  Section </w:t>
      </w:r>
      <w:proofErr w:type="gramStart"/>
      <w:r w:rsidRPr="00900F1E">
        <w:rPr>
          <w:bCs/>
        </w:rPr>
        <w:t>1899B(</w:t>
      </w:r>
      <w:proofErr w:type="gramEnd"/>
      <w:r w:rsidRPr="00900F1E">
        <w:rPr>
          <w:bCs/>
        </w:rPr>
        <w:t xml:space="preserve">m) </w:t>
      </w:r>
      <w:r w:rsidRPr="00900F1E">
        <w:t>of the Act</w:t>
      </w:r>
      <w:r w:rsidRPr="00900F1E">
        <w:rPr>
          <w:bCs/>
        </w:rPr>
        <w:t xml:space="preserve">, which was added by the IMPACT Act, states that the PRA requirements do not apply to section 1899B </w:t>
      </w:r>
      <w:r w:rsidRPr="00900F1E">
        <w:t>of the Act</w:t>
      </w:r>
      <w:r w:rsidRPr="00900F1E">
        <w:rPr>
          <w:bCs/>
        </w:rPr>
        <w:t xml:space="preserve">.  However, the PRA requirements and burden estimates will be submitted to OMB for review and approval when modifications to the IRF-PAI or </w:t>
      </w:r>
      <w:r w:rsidRPr="00900F1E">
        <w:rPr>
          <w:bCs/>
        </w:rPr>
        <w:lastRenderedPageBreak/>
        <w:t xml:space="preserve">other applicable PAC assessment instruments are not used to achieve standardized patient assessment data.  </w:t>
      </w:r>
    </w:p>
    <w:p w14:paraId="3220ECB3" w14:textId="77777777" w:rsidR="0062217D" w:rsidRPr="00191DF6" w:rsidRDefault="005A481F" w:rsidP="00191DF6">
      <w:pPr>
        <w:pStyle w:val="ListContinue"/>
        <w:spacing w:after="0"/>
        <w:ind w:left="360"/>
        <w:rPr>
          <w:bCs/>
        </w:rPr>
      </w:pPr>
      <w:r w:rsidRPr="00191DF6">
        <w:t xml:space="preserve">Estimated Cost Burden for All IRFs per year = </w:t>
      </w:r>
      <w:r w:rsidRPr="00191DF6">
        <w:rPr>
          <w:bCs/>
        </w:rPr>
        <w:t>$</w:t>
      </w:r>
      <w:r w:rsidR="0062217D" w:rsidRPr="00191DF6">
        <w:rPr>
          <w:bCs/>
        </w:rPr>
        <w:t>8,630,421.62</w:t>
      </w:r>
    </w:p>
    <w:p w14:paraId="34254C2B" w14:textId="77777777" w:rsidR="005A481F" w:rsidRPr="00337ED7" w:rsidRDefault="0062217D" w:rsidP="00191DF6">
      <w:pPr>
        <w:pStyle w:val="ListContinue"/>
        <w:spacing w:after="0"/>
        <w:ind w:left="360"/>
        <w:rPr>
          <w:vertAlign w:val="subscript"/>
        </w:rPr>
      </w:pPr>
      <w:r>
        <w:rPr>
          <w:bCs/>
        </w:rPr>
        <w:t xml:space="preserve">(FY 2017 rule) 1131 IRFs x </w:t>
      </w:r>
      <w:r w:rsidR="00337ED7" w:rsidRPr="00337ED7">
        <w:rPr>
          <w:bCs/>
        </w:rPr>
        <w:t>$4,625.46</w:t>
      </w:r>
      <w:r>
        <w:rPr>
          <w:bCs/>
        </w:rPr>
        <w:t xml:space="preserve"> per IRF = </w:t>
      </w:r>
      <w:r w:rsidR="00337ED7" w:rsidRPr="00337ED7">
        <w:rPr>
          <w:bCs/>
        </w:rPr>
        <w:t xml:space="preserve">$5,231,398.17 </w:t>
      </w:r>
    </w:p>
    <w:p w14:paraId="15E7EFDB" w14:textId="77777777" w:rsidR="005A481F" w:rsidRDefault="0062217D" w:rsidP="00191DF6">
      <w:pPr>
        <w:pStyle w:val="ListContinue"/>
        <w:spacing w:after="0"/>
        <w:ind w:left="360"/>
        <w:rPr>
          <w:bCs/>
        </w:rPr>
      </w:pPr>
      <w:r>
        <w:t xml:space="preserve">(FY 2018 rule) </w:t>
      </w:r>
      <w:r w:rsidR="005A481F">
        <w:t>1137</w:t>
      </w:r>
      <w:r w:rsidR="005A481F" w:rsidRPr="00010E37">
        <w:t xml:space="preserve"> IRFs x </w:t>
      </w:r>
      <w:r w:rsidR="005A481F" w:rsidRPr="00900F1E">
        <w:rPr>
          <w:bCs/>
        </w:rPr>
        <w:t xml:space="preserve">$2,989.47 </w:t>
      </w:r>
      <w:r w:rsidR="005A481F" w:rsidRPr="00010E37">
        <w:t xml:space="preserve">per IRF per year = </w:t>
      </w:r>
      <w:r w:rsidR="005A481F" w:rsidRPr="00900F1E">
        <w:rPr>
          <w:bCs/>
        </w:rPr>
        <w:t>$3,399,023.45</w:t>
      </w:r>
    </w:p>
    <w:p w14:paraId="7DE95D0D" w14:textId="77777777" w:rsidR="0062217D" w:rsidRPr="00191DF6" w:rsidRDefault="0062217D" w:rsidP="00191DF6">
      <w:pPr>
        <w:pStyle w:val="ListContinue"/>
        <w:spacing w:after="0"/>
        <w:ind w:left="360"/>
        <w:rPr>
          <w:u w:val="single"/>
        </w:rPr>
      </w:pPr>
      <w:r w:rsidRPr="00191DF6">
        <w:rPr>
          <w:bCs/>
          <w:u w:val="single"/>
        </w:rPr>
        <w:t xml:space="preserve">$5,231,398.17 + $3,399,023.45 </w:t>
      </w:r>
      <w:r w:rsidRPr="00191DF6">
        <w:rPr>
          <w:u w:val="single"/>
        </w:rPr>
        <w:t xml:space="preserve">= </w:t>
      </w:r>
      <w:r w:rsidRPr="00191DF6">
        <w:rPr>
          <w:bCs/>
          <w:u w:val="single"/>
        </w:rPr>
        <w:t>$8,630,421.62</w:t>
      </w:r>
    </w:p>
    <w:p w14:paraId="302E07B1" w14:textId="5B054516" w:rsidR="005A481F" w:rsidRPr="00554C20" w:rsidRDefault="00B96DD4" w:rsidP="00445548">
      <w:pPr>
        <w:pStyle w:val="ListNumber2"/>
        <w:ind w:left="720"/>
      </w:pPr>
      <w:bookmarkStart w:id="39" w:name="_Toc484012097"/>
      <w:r w:rsidRPr="00554C20">
        <w:t>Summary of burden for IRF-PAI Versions 1.3, 1.4, 1.5, and 2.0</w:t>
      </w:r>
      <w:bookmarkEnd w:id="39"/>
      <w:r w:rsidRPr="00554C20">
        <w:t xml:space="preserve"> </w:t>
      </w:r>
    </w:p>
    <w:p w14:paraId="56427487" w14:textId="77777777" w:rsidR="00E6609B" w:rsidRDefault="00E6609B" w:rsidP="00191DF6">
      <w:pPr>
        <w:pStyle w:val="ListContinue"/>
        <w:ind w:left="360"/>
      </w:pPr>
      <w:r>
        <w:t xml:space="preserve">Table 12-1 above summarizes the burden associated with each version of the IRF-PAI included in this application, and we have also included this information below: </w:t>
      </w:r>
    </w:p>
    <w:p w14:paraId="382C630C" w14:textId="77777777" w:rsidR="00E6609B" w:rsidRPr="00191DF6" w:rsidRDefault="00E6609B" w:rsidP="00191DF6">
      <w:pPr>
        <w:pStyle w:val="ListBullet"/>
        <w:tabs>
          <w:tab w:val="clear" w:pos="360"/>
        </w:tabs>
        <w:ind w:left="720"/>
      </w:pPr>
      <w:r w:rsidRPr="00191DF6">
        <w:t>IRF-PAI V1.3 adds 29.5 hours of burden per IRF, or 33,424 hours for all IRFs per year</w:t>
      </w:r>
    </w:p>
    <w:p w14:paraId="19E08945" w14:textId="77777777" w:rsidR="00E6609B" w:rsidRPr="00191DF6" w:rsidRDefault="00E6609B" w:rsidP="00191DF6">
      <w:pPr>
        <w:pStyle w:val="ListBullet"/>
        <w:tabs>
          <w:tab w:val="clear" w:pos="360"/>
        </w:tabs>
        <w:ind w:left="720"/>
      </w:pPr>
      <w:r w:rsidRPr="00191DF6">
        <w:t>IRF-PAI V1.4 adds 283.75 hours of burden per IRF, or 279,267 hours for all IRFs per year</w:t>
      </w:r>
    </w:p>
    <w:p w14:paraId="55FEE199" w14:textId="77777777" w:rsidR="00E6609B" w:rsidRPr="00191DF6" w:rsidRDefault="00E6609B" w:rsidP="00191DF6">
      <w:pPr>
        <w:pStyle w:val="ListBullet"/>
        <w:tabs>
          <w:tab w:val="clear" w:pos="360"/>
        </w:tabs>
        <w:ind w:left="720"/>
      </w:pPr>
      <w:r w:rsidRPr="00191DF6">
        <w:t>IRF-PAI V1.5 reduces burden by 2.95 hours per IRF, or 3,353 hours for all IRFs per year</w:t>
      </w:r>
    </w:p>
    <w:p w14:paraId="2E219A00" w14:textId="77777777" w:rsidR="00E6609B" w:rsidRPr="00191DF6" w:rsidRDefault="00E6609B" w:rsidP="00191DF6">
      <w:pPr>
        <w:pStyle w:val="ListBullet"/>
        <w:tabs>
          <w:tab w:val="clear" w:pos="360"/>
        </w:tabs>
        <w:ind w:left="720"/>
      </w:pPr>
      <w:r w:rsidRPr="00191DF6">
        <w:t>IRF-PAI V2.0 adds 114.41 hours of burden per IRF, or 130,081 hours for all IRFs per year</w:t>
      </w:r>
    </w:p>
    <w:p w14:paraId="44B4622F" w14:textId="77777777" w:rsidR="00E6609B" w:rsidRDefault="00E6609B" w:rsidP="00191DF6">
      <w:pPr>
        <w:pStyle w:val="ListContinue"/>
        <w:spacing w:before="120"/>
        <w:ind w:left="360"/>
      </w:pPr>
      <w:r>
        <w:t xml:space="preserve">In summary, we add a total of 379.71 hours of burden per IRF, or 439,419 hours for all IRFs per year. </w:t>
      </w:r>
    </w:p>
    <w:p w14:paraId="57276C1B" w14:textId="77777777" w:rsidR="00E6609B" w:rsidRDefault="00E6609B" w:rsidP="00191DF6">
      <w:pPr>
        <w:pStyle w:val="ListContinue"/>
        <w:ind w:left="360"/>
      </w:pPr>
      <w:r>
        <w:t>As noted abov</w:t>
      </w:r>
      <w:r w:rsidR="00F416B7">
        <w:t>e, the additions to IRF-PAI V1.4</w:t>
      </w:r>
      <w:r>
        <w:t xml:space="preserve"> and V2.0 are currently exempt from PRA under the IMPACT Act. However, we are providing the burden estimate for informational purposes. </w:t>
      </w:r>
      <w:r w:rsidR="00F416B7">
        <w:t>Taking into consideration</w:t>
      </w:r>
      <w:r>
        <w:t xml:space="preserve"> only non-exempt revisions to the IRF-PAI, we add a </w:t>
      </w:r>
      <w:r w:rsidR="00F416B7">
        <w:t xml:space="preserve">total of 27 hours of burden per IRF, for a total of 30,071 hours for all IRFs annually. </w:t>
      </w:r>
    </w:p>
    <w:p w14:paraId="3C24E347" w14:textId="0DE6EA06" w:rsidR="00AF2DD9" w:rsidRPr="00010E37" w:rsidRDefault="00144C18" w:rsidP="00BF33E2">
      <w:pPr>
        <w:pStyle w:val="ListParagraph"/>
        <w:ind w:left="720"/>
      </w:pPr>
      <w:bookmarkStart w:id="40" w:name="_Toc484012098"/>
      <w:r w:rsidRPr="00010E37">
        <w:t>Capital Costs</w:t>
      </w:r>
      <w:bookmarkEnd w:id="40"/>
    </w:p>
    <w:p w14:paraId="3EE8B21F" w14:textId="50197965" w:rsidR="009D178E" w:rsidRPr="00010E37" w:rsidRDefault="00DE0DB9" w:rsidP="00191DF6">
      <w:pPr>
        <w:pStyle w:val="ListContinueBody"/>
        <w:ind w:left="360"/>
      </w:pPr>
      <w:r>
        <w:t>There are no capital costs.</w:t>
      </w:r>
    </w:p>
    <w:p w14:paraId="00062668" w14:textId="0D593C38" w:rsidR="00AF2DD9" w:rsidRPr="00010E37" w:rsidRDefault="00AF2DD9" w:rsidP="00BF33E2">
      <w:pPr>
        <w:pStyle w:val="ListParagraph"/>
        <w:ind w:left="720"/>
      </w:pPr>
      <w:bookmarkStart w:id="41" w:name="_Toc484012099"/>
      <w:r w:rsidRPr="00010E37">
        <w:t>Cost to Federal Government</w:t>
      </w:r>
      <w:bookmarkEnd w:id="41"/>
    </w:p>
    <w:p w14:paraId="06FC20C7" w14:textId="7C52E876" w:rsidR="00FE6CAF" w:rsidRPr="00010E37" w:rsidRDefault="00FE6CAF" w:rsidP="00191DF6">
      <w:pPr>
        <w:pStyle w:val="ListContinueBody"/>
        <w:ind w:left="360"/>
      </w:pPr>
      <w:r w:rsidRPr="00010E37">
        <w:t>The Department of Health &amp; Human Services (DHHS)</w:t>
      </w:r>
      <w:r w:rsidR="007C567E" w:rsidRPr="00010E37">
        <w:t xml:space="preserve"> will incur costs associated with the </w:t>
      </w:r>
      <w:r w:rsidRPr="00010E37">
        <w:t xml:space="preserve">administration of the </w:t>
      </w:r>
      <w:r w:rsidR="00C747A5" w:rsidRPr="00010E37">
        <w:t>IRF</w:t>
      </w:r>
      <w:r w:rsidRPr="00010E37">
        <w:t xml:space="preserve"> quality reporting program </w:t>
      </w:r>
      <w:r w:rsidR="005924D1" w:rsidRPr="00010E37">
        <w:t xml:space="preserve">including costs associated with the IT system used to process </w:t>
      </w:r>
      <w:r w:rsidR="00C747A5" w:rsidRPr="00010E37">
        <w:t>IRF</w:t>
      </w:r>
      <w:r w:rsidR="005924D1" w:rsidRPr="00010E37">
        <w:t xml:space="preserve"> submissions to CMS and analysis of the data received.</w:t>
      </w:r>
      <w:r w:rsidR="00ED5795" w:rsidRPr="00010E37">
        <w:rPr>
          <w:b/>
        </w:rPr>
        <w:t xml:space="preserve"> </w:t>
      </w:r>
    </w:p>
    <w:p w14:paraId="481B1F77" w14:textId="77777777" w:rsidR="007C567E" w:rsidRPr="00010E37" w:rsidRDefault="007C567E" w:rsidP="00191DF6">
      <w:pPr>
        <w:pStyle w:val="ListContinueBody"/>
        <w:ind w:left="360"/>
      </w:pPr>
      <w:r w:rsidRPr="00010E37">
        <w:t xml:space="preserve">CMS has engaged the services of an in-house CMS contractor to create and manage an online reporting/IT platform for the </w:t>
      </w:r>
      <w:r w:rsidR="00D80E5C" w:rsidRPr="00010E37">
        <w:t>IRF-PAI</w:t>
      </w:r>
      <w:r w:rsidRPr="00010E37">
        <w:t xml:space="preserve">. This contractor </w:t>
      </w:r>
      <w:r w:rsidR="005924D1" w:rsidRPr="00010E37">
        <w:t>works</w:t>
      </w:r>
      <w:r w:rsidRPr="00010E37">
        <w:t xml:space="preserve"> with the CMS </w:t>
      </w:r>
      <w:r w:rsidR="005924D1" w:rsidRPr="00010E37">
        <w:t>Center for</w:t>
      </w:r>
      <w:r w:rsidRPr="00010E37">
        <w:t xml:space="preserve"> Clinical Standards and Quality, Division of </w:t>
      </w:r>
      <w:proofErr w:type="spellStart"/>
      <w:r w:rsidRPr="00010E37">
        <w:t>Post Acute</w:t>
      </w:r>
      <w:proofErr w:type="spellEnd"/>
      <w:r w:rsidRPr="00010E37">
        <w:t xml:space="preserve"> and Chronic Care (DCPAC) </w:t>
      </w:r>
      <w:r w:rsidR="005924D1" w:rsidRPr="00010E37">
        <w:t>in order to support the IT needs of multiple quality reporting programs</w:t>
      </w:r>
      <w:r w:rsidRPr="00010E37">
        <w:t xml:space="preserve">. When </w:t>
      </w:r>
      <w:r w:rsidR="00C747A5" w:rsidRPr="00010E37">
        <w:t>IRF</w:t>
      </w:r>
      <w:r w:rsidRPr="00010E37">
        <w:t xml:space="preserve"> providers transmit </w:t>
      </w:r>
      <w:r w:rsidR="005924D1" w:rsidRPr="00010E37">
        <w:t xml:space="preserve">the data contained within the </w:t>
      </w:r>
      <w:r w:rsidR="00C747A5" w:rsidRPr="00010E37">
        <w:t>IRF-PA</w:t>
      </w:r>
      <w:r w:rsidR="00D80E5C" w:rsidRPr="00010E37">
        <w:t>I</w:t>
      </w:r>
      <w:r w:rsidRPr="00010E37">
        <w:t xml:space="preserve"> to CMS</w:t>
      </w:r>
      <w:r w:rsidR="005924D1" w:rsidRPr="00010E37">
        <w:t xml:space="preserve"> it is received by this contractor</w:t>
      </w:r>
      <w:r w:rsidRPr="00010E37">
        <w:t xml:space="preserve">.  </w:t>
      </w:r>
      <w:r w:rsidR="005924D1" w:rsidRPr="00010E37">
        <w:t>Upon receipt of all data sets for each quarter the contractor performs</w:t>
      </w:r>
      <w:r w:rsidRPr="00010E37">
        <w:t xml:space="preserve"> some basic analysis </w:t>
      </w:r>
      <w:r w:rsidR="005924D1" w:rsidRPr="00010E37">
        <w:t>which helps</w:t>
      </w:r>
      <w:r w:rsidRPr="00010E37">
        <w:t xml:space="preserve"> to determine </w:t>
      </w:r>
      <w:r w:rsidR="005924D1" w:rsidRPr="00010E37">
        <w:t xml:space="preserve">each </w:t>
      </w:r>
      <w:r w:rsidRPr="00010E37">
        <w:t>provider</w:t>
      </w:r>
      <w:r w:rsidR="005924D1" w:rsidRPr="00010E37">
        <w:t>’s</w:t>
      </w:r>
      <w:r w:rsidRPr="00010E37">
        <w:t xml:space="preserve"> compliance with the reporting requirements of the </w:t>
      </w:r>
      <w:r w:rsidR="00C747A5" w:rsidRPr="00010E37">
        <w:t>IRF</w:t>
      </w:r>
      <w:r w:rsidRPr="00010E37">
        <w:t xml:space="preserve"> QRP.  </w:t>
      </w:r>
      <w:r w:rsidR="005924D1" w:rsidRPr="00010E37">
        <w:t xml:space="preserve">The findings are communicated to the </w:t>
      </w:r>
      <w:r w:rsidR="00C747A5" w:rsidRPr="00010E37">
        <w:t>IRF</w:t>
      </w:r>
      <w:r w:rsidR="005924D1" w:rsidRPr="00010E37">
        <w:t xml:space="preserve"> QRP lead in a report</w:t>
      </w:r>
      <w:r w:rsidRPr="00010E37">
        <w:t xml:space="preserve">.  </w:t>
      </w:r>
      <w:r w:rsidR="004271B8" w:rsidRPr="00010E37">
        <w:t xml:space="preserve">Contractor costs include the development, testing, roll-out, and maintenance of the </w:t>
      </w:r>
      <w:r w:rsidR="00FC72A8" w:rsidRPr="00010E37">
        <w:t>Inpatient Rehabilitation Validation and Entry System (</w:t>
      </w:r>
      <w:proofErr w:type="spellStart"/>
      <w:r w:rsidR="00FC72A8" w:rsidRPr="00010E37">
        <w:t>jIRVEN</w:t>
      </w:r>
      <w:proofErr w:type="spellEnd"/>
      <w:r w:rsidR="00FC72A8" w:rsidRPr="00010E37">
        <w:t xml:space="preserve">) </w:t>
      </w:r>
      <w:r w:rsidR="004271B8" w:rsidRPr="00010E37">
        <w:t xml:space="preserve">software that is made available to </w:t>
      </w:r>
      <w:r w:rsidR="00FC72A8" w:rsidRPr="00010E37">
        <w:t>IRF</w:t>
      </w:r>
      <w:r w:rsidR="004271B8" w:rsidRPr="00010E37">
        <w:t xml:space="preserve"> providers free of charge providing a means by which </w:t>
      </w:r>
      <w:r w:rsidR="00FC72A8" w:rsidRPr="00010E37">
        <w:t>IRFs</w:t>
      </w:r>
      <w:r w:rsidR="004271B8" w:rsidRPr="00010E37">
        <w:t xml:space="preserve"> can submit the required quality measure data to CMS. </w:t>
      </w:r>
    </w:p>
    <w:p w14:paraId="462A93FF" w14:textId="77777777" w:rsidR="007C567E" w:rsidRPr="00010E37" w:rsidRDefault="007C567E" w:rsidP="00191DF6">
      <w:pPr>
        <w:pStyle w:val="ListContinueBody"/>
        <w:ind w:left="360"/>
      </w:pPr>
      <w:r w:rsidRPr="00010E37">
        <w:t xml:space="preserve">DCPAC had also retained the services of </w:t>
      </w:r>
      <w:r w:rsidR="005924D1" w:rsidRPr="00010E37">
        <w:t xml:space="preserve">a separate </w:t>
      </w:r>
      <w:r w:rsidRPr="00010E37">
        <w:t>contractor for the purpose</w:t>
      </w:r>
      <w:r w:rsidR="004271B8" w:rsidRPr="00010E37">
        <w:t xml:space="preserve"> of</w:t>
      </w:r>
      <w:r w:rsidRPr="00010E37">
        <w:t xml:space="preserve"> </w:t>
      </w:r>
      <w:r w:rsidR="005924D1" w:rsidRPr="00010E37">
        <w:t>performing a more in-depth analysis</w:t>
      </w:r>
      <w:r w:rsidR="004271B8" w:rsidRPr="00010E37">
        <w:t xml:space="preserve"> of the </w:t>
      </w:r>
      <w:r w:rsidR="00FC72A8" w:rsidRPr="00010E37">
        <w:t>IRF</w:t>
      </w:r>
      <w:r w:rsidR="004271B8" w:rsidRPr="00010E37">
        <w:t xml:space="preserve"> quality data, </w:t>
      </w:r>
      <w:r w:rsidR="005924D1" w:rsidRPr="00010E37">
        <w:t xml:space="preserve">as well as </w:t>
      </w:r>
      <w:r w:rsidR="004271B8" w:rsidRPr="00010E37">
        <w:t xml:space="preserve">the </w:t>
      </w:r>
      <w:r w:rsidR="005924D1" w:rsidRPr="00010E37">
        <w:t>calculation of the quality measures</w:t>
      </w:r>
      <w:r w:rsidR="004271B8" w:rsidRPr="00010E37">
        <w:t xml:space="preserve">, and future public reporting of the </w:t>
      </w:r>
      <w:r w:rsidR="00FC72A8" w:rsidRPr="00010E37">
        <w:t>IRF</w:t>
      </w:r>
      <w:r w:rsidR="004271B8" w:rsidRPr="00010E37">
        <w:t xml:space="preserve"> quality data</w:t>
      </w:r>
      <w:r w:rsidRPr="00010E37">
        <w:t xml:space="preserve">. Said contractor will be responsible for obtaining the </w:t>
      </w:r>
      <w:r w:rsidR="00FC72A8" w:rsidRPr="00010E37">
        <w:t>IRF</w:t>
      </w:r>
      <w:r w:rsidRPr="00010E37">
        <w:t xml:space="preserve"> quality reporting data from the in-house CMS contractor.  They will perform statistical analysis on this data and prepare reports of their findings</w:t>
      </w:r>
      <w:r w:rsidR="005924D1" w:rsidRPr="00010E37">
        <w:t xml:space="preserve">, which will be submitted to the </w:t>
      </w:r>
      <w:r w:rsidR="00FC72A8" w:rsidRPr="00010E37">
        <w:t>IRF</w:t>
      </w:r>
      <w:r w:rsidR="005924D1" w:rsidRPr="00010E37">
        <w:t xml:space="preserve"> QRP lead.</w:t>
      </w:r>
    </w:p>
    <w:p w14:paraId="465BF9D5" w14:textId="77777777" w:rsidR="00862350" w:rsidRPr="00010E37" w:rsidRDefault="007C567E" w:rsidP="00191DF6">
      <w:pPr>
        <w:pStyle w:val="ListContinueBody"/>
        <w:ind w:left="360"/>
      </w:pPr>
      <w:r w:rsidRPr="00010E37">
        <w:t xml:space="preserve">DCPAC has retained the services of a third contractor to assist us with provider training </w:t>
      </w:r>
      <w:r w:rsidR="00FC72A8" w:rsidRPr="00010E37">
        <w:t xml:space="preserve">and </w:t>
      </w:r>
      <w:r w:rsidRPr="00010E37">
        <w:t>support services</w:t>
      </w:r>
      <w:r w:rsidR="004271B8" w:rsidRPr="00010E37">
        <w:t xml:space="preserve"> related to the </w:t>
      </w:r>
      <w:r w:rsidR="00FC72A8" w:rsidRPr="00010E37">
        <w:t>IRF</w:t>
      </w:r>
      <w:r w:rsidR="004271B8" w:rsidRPr="00010E37">
        <w:t xml:space="preserve"> QRP</w:t>
      </w:r>
      <w:r w:rsidRPr="00010E37">
        <w:t>.</w:t>
      </w:r>
      <w:r w:rsidR="00862350" w:rsidRPr="00010E37">
        <w:t xml:space="preserve"> </w:t>
      </w:r>
    </w:p>
    <w:p w14:paraId="0E1AAB91" w14:textId="22F0BF75" w:rsidR="00862350" w:rsidRPr="00010E37" w:rsidRDefault="00862350" w:rsidP="00191DF6">
      <w:pPr>
        <w:pStyle w:val="ListContinueBody"/>
        <w:ind w:left="360"/>
      </w:pPr>
      <w:r w:rsidRPr="00010E37">
        <w:lastRenderedPageBreak/>
        <w:t>In addition to the contractor costs, the total includes the cost of the following Federal employees:</w:t>
      </w:r>
    </w:p>
    <w:p w14:paraId="6D230B4D" w14:textId="77777777" w:rsidR="00862350" w:rsidRPr="00191DF6" w:rsidRDefault="00862350" w:rsidP="00191DF6">
      <w:pPr>
        <w:pStyle w:val="ListBullet"/>
        <w:tabs>
          <w:tab w:val="clear" w:pos="360"/>
        </w:tabs>
        <w:ind w:left="720"/>
      </w:pPr>
      <w:r w:rsidRPr="00191DF6">
        <w:t>GS-13 (locality pay area of Washington-Baltimore-Northern Virginia) at 100% effort for 3 years, or $239,592.</w:t>
      </w:r>
    </w:p>
    <w:p w14:paraId="74757398" w14:textId="77777777" w:rsidR="007C567E" w:rsidRPr="00191DF6" w:rsidRDefault="00862350" w:rsidP="00191DF6">
      <w:pPr>
        <w:pStyle w:val="ListBullet"/>
        <w:tabs>
          <w:tab w:val="clear" w:pos="360"/>
        </w:tabs>
        <w:ind w:left="720"/>
      </w:pPr>
      <w:r w:rsidRPr="00191DF6">
        <w:t>GS-14 (locality pay area of Washington-Baltimore-Northern Virginia) at 33% effort for 3 years, or $111,102.</w:t>
      </w:r>
    </w:p>
    <w:p w14:paraId="36C239A4" w14:textId="77777777" w:rsidR="007C567E" w:rsidRPr="00010E37" w:rsidRDefault="007C567E" w:rsidP="00191DF6">
      <w:pPr>
        <w:pStyle w:val="ListContinueBody"/>
        <w:ind w:left="360"/>
      </w:pPr>
      <w:r w:rsidRPr="00010E37">
        <w:t>The estimated cost to the federal government for the contractor is as follows:</w:t>
      </w:r>
    </w:p>
    <w:p w14:paraId="3F60E22F" w14:textId="77777777" w:rsidR="0032313D"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0E37">
        <w:rPr>
          <w:b/>
          <w:sz w:val="22"/>
          <w:szCs w:val="22"/>
        </w:rPr>
        <w:tab/>
      </w:r>
      <w:r w:rsidR="00791017" w:rsidRPr="00010E37">
        <w:rPr>
          <w:sz w:val="22"/>
          <w:szCs w:val="22"/>
        </w:rPr>
        <w:t xml:space="preserve">CMS in-house contractor – Maintenance and support </w:t>
      </w:r>
      <w:r w:rsidR="005924D1" w:rsidRPr="00010E37">
        <w:rPr>
          <w:sz w:val="22"/>
          <w:szCs w:val="22"/>
        </w:rPr>
        <w:t>of IT</w:t>
      </w:r>
      <w:r w:rsidR="00791017" w:rsidRPr="00010E37">
        <w:rPr>
          <w:sz w:val="22"/>
          <w:szCs w:val="22"/>
        </w:rPr>
        <w:t xml:space="preserve"> platform</w:t>
      </w:r>
    </w:p>
    <w:p w14:paraId="02D1EB70" w14:textId="650BB6A7" w:rsidR="007C567E"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Pr="00010E37">
        <w:rPr>
          <w:sz w:val="22"/>
          <w:szCs w:val="22"/>
        </w:rPr>
        <w:tab/>
      </w:r>
      <w:r w:rsidR="00791017" w:rsidRPr="00010E37">
        <w:rPr>
          <w:sz w:val="22"/>
          <w:szCs w:val="22"/>
        </w:rPr>
        <w:t xml:space="preserve"> </w:t>
      </w:r>
      <w:proofErr w:type="gramStart"/>
      <w:r w:rsidR="00791017" w:rsidRPr="00010E37">
        <w:rPr>
          <w:sz w:val="22"/>
          <w:szCs w:val="22"/>
        </w:rPr>
        <w:t>that</w:t>
      </w:r>
      <w:proofErr w:type="gramEnd"/>
      <w:r w:rsidR="00791017" w:rsidRPr="00010E37">
        <w:rPr>
          <w:sz w:val="22"/>
          <w:szCs w:val="22"/>
        </w:rPr>
        <w:t xml:space="preserve"> supports the </w:t>
      </w:r>
      <w:r w:rsidR="00D80E5C" w:rsidRPr="00010E37">
        <w:rPr>
          <w:sz w:val="22"/>
          <w:szCs w:val="22"/>
        </w:rPr>
        <w:t>IRF-PAI</w:t>
      </w:r>
      <w:r w:rsidR="00791017" w:rsidRPr="00010E37">
        <w:rPr>
          <w:sz w:val="22"/>
          <w:szCs w:val="22"/>
        </w:rPr>
        <w:tab/>
      </w:r>
      <w:r w:rsidRPr="00010E37">
        <w:rPr>
          <w:sz w:val="22"/>
          <w:szCs w:val="22"/>
        </w:rPr>
        <w:tab/>
      </w:r>
      <w:r w:rsidR="0088605A" w:rsidRPr="00010E37">
        <w:rPr>
          <w:sz w:val="22"/>
          <w:szCs w:val="22"/>
        </w:rPr>
        <w:tab/>
      </w:r>
      <w:r w:rsidR="00E95378">
        <w:rPr>
          <w:sz w:val="22"/>
          <w:szCs w:val="22"/>
        </w:rPr>
        <w:tab/>
      </w:r>
      <w:r w:rsidR="00E95378">
        <w:rPr>
          <w:sz w:val="22"/>
          <w:szCs w:val="22"/>
        </w:rPr>
        <w:tab/>
      </w:r>
      <w:r w:rsidR="00E95378">
        <w:rPr>
          <w:sz w:val="22"/>
          <w:szCs w:val="22"/>
        </w:rPr>
        <w:tab/>
      </w:r>
      <w:r w:rsidR="00791017" w:rsidRPr="00010E37">
        <w:rPr>
          <w:sz w:val="22"/>
          <w:szCs w:val="22"/>
        </w:rPr>
        <w:t>$750,000</w:t>
      </w:r>
    </w:p>
    <w:p w14:paraId="4A41CA4E" w14:textId="77777777" w:rsidR="0032313D"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007C567E" w:rsidRPr="00010E37">
        <w:rPr>
          <w:sz w:val="22"/>
          <w:szCs w:val="22"/>
        </w:rPr>
        <w:t>Data analysis contractor</w:t>
      </w:r>
      <w:r w:rsidR="007C567E" w:rsidRPr="00010E37">
        <w:rPr>
          <w:sz w:val="22"/>
          <w:szCs w:val="22"/>
        </w:rPr>
        <w:tab/>
      </w:r>
      <w:r w:rsidR="007C567E" w:rsidRPr="00010E37">
        <w:rPr>
          <w:sz w:val="22"/>
          <w:szCs w:val="22"/>
        </w:rPr>
        <w:tab/>
      </w:r>
      <w:r w:rsidR="007C567E" w:rsidRPr="00010E37">
        <w:rPr>
          <w:sz w:val="22"/>
          <w:szCs w:val="22"/>
        </w:rPr>
        <w:tab/>
      </w:r>
      <w:r w:rsidR="007C567E" w:rsidRPr="00010E37">
        <w:rPr>
          <w:sz w:val="22"/>
          <w:szCs w:val="22"/>
        </w:rPr>
        <w:tab/>
      </w:r>
      <w:r w:rsidR="00791017" w:rsidRPr="00010E37">
        <w:rPr>
          <w:sz w:val="22"/>
          <w:szCs w:val="22"/>
        </w:rPr>
        <w:tab/>
      </w:r>
      <w:r w:rsidR="00791017" w:rsidRPr="00010E37">
        <w:rPr>
          <w:sz w:val="22"/>
          <w:szCs w:val="22"/>
        </w:rPr>
        <w:tab/>
      </w:r>
      <w:r w:rsidR="0088605A" w:rsidRPr="00010E37">
        <w:rPr>
          <w:sz w:val="22"/>
          <w:szCs w:val="22"/>
        </w:rPr>
        <w:tab/>
        <w:t>$1,0</w:t>
      </w:r>
      <w:r w:rsidR="007C567E" w:rsidRPr="00010E37">
        <w:rPr>
          <w:sz w:val="22"/>
          <w:szCs w:val="22"/>
        </w:rPr>
        <w:t>00,000</w:t>
      </w:r>
    </w:p>
    <w:p w14:paraId="58FAE907" w14:textId="77777777" w:rsidR="007C567E"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007C567E" w:rsidRPr="00010E37">
        <w:rPr>
          <w:sz w:val="22"/>
          <w:szCs w:val="22"/>
        </w:rPr>
        <w:t>Provider training &amp; helpdesk contractor</w:t>
      </w:r>
      <w:r w:rsidR="007C567E" w:rsidRPr="00010E37">
        <w:rPr>
          <w:sz w:val="22"/>
          <w:szCs w:val="22"/>
        </w:rPr>
        <w:tab/>
      </w:r>
      <w:r w:rsidR="007C567E" w:rsidRPr="00010E37">
        <w:rPr>
          <w:sz w:val="22"/>
          <w:szCs w:val="22"/>
        </w:rPr>
        <w:tab/>
      </w:r>
      <w:r w:rsidRPr="00010E37">
        <w:rPr>
          <w:sz w:val="22"/>
          <w:szCs w:val="22"/>
        </w:rPr>
        <w:tab/>
      </w:r>
      <w:r w:rsidRPr="00010E37">
        <w:rPr>
          <w:sz w:val="22"/>
          <w:szCs w:val="22"/>
        </w:rPr>
        <w:tab/>
      </w:r>
      <w:r w:rsidR="0088605A" w:rsidRPr="00010E37">
        <w:rPr>
          <w:sz w:val="22"/>
          <w:szCs w:val="22"/>
        </w:rPr>
        <w:tab/>
        <w:t>$1,000,000</w:t>
      </w:r>
    </w:p>
    <w:p w14:paraId="2CCAA875" w14:textId="687E7E42" w:rsidR="00862350"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t>GS-13 Federal Employee (100% X 3 years)</w:t>
      </w:r>
      <w:r w:rsidRPr="00010E37">
        <w:rPr>
          <w:sz w:val="22"/>
          <w:szCs w:val="22"/>
        </w:rPr>
        <w:tab/>
      </w:r>
      <w:r w:rsidRPr="00010E37">
        <w:rPr>
          <w:sz w:val="22"/>
          <w:szCs w:val="22"/>
        </w:rPr>
        <w:tab/>
      </w:r>
      <w:r w:rsidRPr="00010E37">
        <w:rPr>
          <w:sz w:val="22"/>
          <w:szCs w:val="22"/>
        </w:rPr>
        <w:tab/>
      </w:r>
      <w:r w:rsidRPr="00010E37">
        <w:rPr>
          <w:sz w:val="22"/>
          <w:szCs w:val="22"/>
        </w:rPr>
        <w:tab/>
      </w:r>
      <w:r w:rsidR="00445548">
        <w:rPr>
          <w:sz w:val="22"/>
          <w:szCs w:val="22"/>
        </w:rPr>
        <w:t>$</w:t>
      </w:r>
      <w:r w:rsidRPr="00010E37">
        <w:rPr>
          <w:sz w:val="22"/>
          <w:szCs w:val="22"/>
        </w:rPr>
        <w:t>293,592</w:t>
      </w:r>
    </w:p>
    <w:p w14:paraId="75AD4E18" w14:textId="2C0F099D" w:rsidR="00862350"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u w:val="single"/>
        </w:rPr>
      </w:pPr>
      <w:r w:rsidRPr="00010E37">
        <w:rPr>
          <w:sz w:val="22"/>
          <w:szCs w:val="22"/>
        </w:rPr>
        <w:tab/>
      </w:r>
      <w:r w:rsidRPr="00010E37">
        <w:rPr>
          <w:sz w:val="22"/>
          <w:szCs w:val="22"/>
          <w:u w:val="single"/>
        </w:rPr>
        <w:t>GS-14 Federal Employee (33% X 3 years)</w:t>
      </w:r>
      <w:r w:rsidRPr="00010E37">
        <w:rPr>
          <w:sz w:val="22"/>
          <w:szCs w:val="22"/>
          <w:u w:val="single"/>
        </w:rPr>
        <w:tab/>
      </w:r>
      <w:r w:rsidRPr="00010E37">
        <w:rPr>
          <w:sz w:val="22"/>
          <w:szCs w:val="22"/>
          <w:u w:val="single"/>
        </w:rPr>
        <w:tab/>
      </w:r>
      <w:r w:rsidRPr="00010E37">
        <w:rPr>
          <w:sz w:val="22"/>
          <w:szCs w:val="22"/>
          <w:u w:val="single"/>
        </w:rPr>
        <w:tab/>
      </w:r>
      <w:r w:rsidRPr="00010E37">
        <w:rPr>
          <w:sz w:val="22"/>
          <w:szCs w:val="22"/>
          <w:u w:val="single"/>
        </w:rPr>
        <w:tab/>
      </w:r>
      <w:r w:rsidR="00445548">
        <w:rPr>
          <w:sz w:val="22"/>
          <w:szCs w:val="22"/>
          <w:u w:val="single"/>
        </w:rPr>
        <w:t>$</w:t>
      </w:r>
      <w:r w:rsidRPr="00010E37">
        <w:rPr>
          <w:sz w:val="22"/>
          <w:szCs w:val="22"/>
          <w:u w:val="single"/>
        </w:rPr>
        <w:t>111,102</w:t>
      </w:r>
    </w:p>
    <w:p w14:paraId="1499D466" w14:textId="77777777" w:rsidR="007C567E" w:rsidRPr="00010E37" w:rsidRDefault="007C567E"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b/>
          <w:sz w:val="22"/>
          <w:szCs w:val="22"/>
        </w:rPr>
      </w:pPr>
      <w:r w:rsidRPr="00010E37">
        <w:rPr>
          <w:b/>
          <w:i/>
          <w:sz w:val="22"/>
          <w:szCs w:val="22"/>
        </w:rPr>
        <w:tab/>
      </w:r>
      <w:r w:rsidR="00862350" w:rsidRPr="00010E37">
        <w:rPr>
          <w:b/>
          <w:sz w:val="22"/>
          <w:szCs w:val="22"/>
        </w:rPr>
        <w:t>T</w:t>
      </w:r>
      <w:r w:rsidRPr="00010E37">
        <w:rPr>
          <w:b/>
          <w:sz w:val="22"/>
          <w:szCs w:val="22"/>
        </w:rPr>
        <w:t>otal cost to Federal Government:</w:t>
      </w:r>
      <w:r w:rsidRPr="00010E37">
        <w:rPr>
          <w:b/>
          <w:sz w:val="22"/>
          <w:szCs w:val="22"/>
        </w:rPr>
        <w:tab/>
      </w:r>
      <w:r w:rsidRPr="00010E37">
        <w:rPr>
          <w:b/>
          <w:sz w:val="22"/>
          <w:szCs w:val="22"/>
        </w:rPr>
        <w:tab/>
      </w:r>
      <w:r w:rsidRPr="00010E37">
        <w:rPr>
          <w:b/>
          <w:sz w:val="22"/>
          <w:szCs w:val="22"/>
        </w:rPr>
        <w:tab/>
      </w:r>
      <w:r w:rsidR="0032313D" w:rsidRPr="00010E37">
        <w:rPr>
          <w:b/>
          <w:sz w:val="22"/>
          <w:szCs w:val="22"/>
        </w:rPr>
        <w:tab/>
      </w:r>
      <w:r w:rsidR="00862350" w:rsidRPr="00010E37">
        <w:rPr>
          <w:b/>
          <w:sz w:val="22"/>
          <w:szCs w:val="22"/>
        </w:rPr>
        <w:tab/>
      </w:r>
      <w:r w:rsidR="000136FE" w:rsidRPr="00010E37">
        <w:rPr>
          <w:b/>
          <w:sz w:val="22"/>
          <w:szCs w:val="22"/>
        </w:rPr>
        <w:t>$</w:t>
      </w:r>
      <w:r w:rsidR="00862350" w:rsidRPr="00010E37">
        <w:rPr>
          <w:b/>
          <w:sz w:val="22"/>
          <w:szCs w:val="22"/>
        </w:rPr>
        <w:t>3,154,694</w:t>
      </w:r>
    </w:p>
    <w:p w14:paraId="5B1AC852" w14:textId="7EF494F3" w:rsidR="00452E0F" w:rsidRPr="00010E37" w:rsidRDefault="00AF2DD9" w:rsidP="00BF33E2">
      <w:pPr>
        <w:pStyle w:val="ListParagraph"/>
        <w:ind w:left="720"/>
      </w:pPr>
      <w:bookmarkStart w:id="42" w:name="_Toc298168196"/>
      <w:bookmarkStart w:id="43" w:name="_Toc484012100"/>
      <w:r w:rsidRPr="00010E37">
        <w:t>Changes to Burden</w:t>
      </w:r>
      <w:bookmarkEnd w:id="42"/>
      <w:bookmarkEnd w:id="43"/>
    </w:p>
    <w:p w14:paraId="2D83D0F3" w14:textId="5CEC2082" w:rsidR="00FC72A8" w:rsidRPr="00010E37" w:rsidRDefault="00F416B7" w:rsidP="00191DF6">
      <w:pPr>
        <w:pStyle w:val="ListContinueBody"/>
        <w:ind w:left="360"/>
      </w:pPr>
      <w:r>
        <w:t xml:space="preserve">Since the ICR approval, the number of IRFs has </w:t>
      </w:r>
      <w:r w:rsidR="00634348">
        <w:t xml:space="preserve">decreased </w:t>
      </w:r>
      <w:r>
        <w:t xml:space="preserve">from 1,161 to 1,137. </w:t>
      </w:r>
      <w:r w:rsidR="00FC72A8" w:rsidRPr="00010E37">
        <w:t>We estimate that changes to the IRF-PAI Version 1.3 will increase the amount of time required to complete the IRF-PAI by about 29.5 hours per year per IRF</w:t>
      </w:r>
      <w:r>
        <w:t>, and items</w:t>
      </w:r>
      <w:r w:rsidR="005C31B5">
        <w:t xml:space="preserve"> </w:t>
      </w:r>
      <w:r w:rsidR="00D26FC2">
        <w:t>removed in the V1.5 IRF-PAI will decrease the amount of time required to complete the IRF-PAI by about 2.95 hours per IRF</w:t>
      </w:r>
      <w:r>
        <w:t xml:space="preserve">, for a total increase of 30,071 burden hours annually for all IRFs. </w:t>
      </w:r>
      <w:r w:rsidR="00D26FC2">
        <w:t xml:space="preserve"> </w:t>
      </w:r>
      <w:r>
        <w:t xml:space="preserve">Therefore, the overall burden hours increased from 197,080 to 227, 151. </w:t>
      </w:r>
    </w:p>
    <w:p w14:paraId="074BA986" w14:textId="77777777" w:rsidR="00FC72A8" w:rsidRDefault="00D26FC2" w:rsidP="00191DF6">
      <w:pPr>
        <w:pStyle w:val="ListContinueBody"/>
        <w:ind w:left="360"/>
      </w:pPr>
      <w:r>
        <w:t xml:space="preserve">Items added to the </w:t>
      </w:r>
      <w:r w:rsidR="00FC72A8" w:rsidRPr="00010E37">
        <w:t>IRF-PAI Version</w:t>
      </w:r>
      <w:r>
        <w:t>s</w:t>
      </w:r>
      <w:r w:rsidR="00FC72A8" w:rsidRPr="00010E37">
        <w:t xml:space="preserve"> 1.4</w:t>
      </w:r>
      <w:r>
        <w:t xml:space="preserve"> and 2.0</w:t>
      </w:r>
      <w:r w:rsidR="00FC72A8" w:rsidRPr="00010E37">
        <w:t xml:space="preserve"> are currently exempt from PRA and are provided for informational purposes only. </w:t>
      </w:r>
    </w:p>
    <w:p w14:paraId="6C90C5AD" w14:textId="32A07DC2" w:rsidR="00AF2DD9" w:rsidRPr="00010E37" w:rsidRDefault="00AF2DD9" w:rsidP="00BF33E2">
      <w:pPr>
        <w:pStyle w:val="ListParagraph"/>
        <w:ind w:left="720"/>
      </w:pPr>
      <w:bookmarkStart w:id="44" w:name="_Toc484012101"/>
      <w:r w:rsidRPr="00010E37">
        <w:t>Publication/Tabulation Dates</w:t>
      </w:r>
      <w:bookmarkEnd w:id="44"/>
    </w:p>
    <w:p w14:paraId="08FC70F1" w14:textId="77777777" w:rsidR="00FC72A8" w:rsidRPr="00010E37" w:rsidRDefault="00FC72A8" w:rsidP="00191DF6">
      <w:pPr>
        <w:pStyle w:val="ListContinueBody"/>
        <w:ind w:left="360"/>
      </w:pPr>
      <w:bookmarkStart w:id="45" w:name="_Toc298168198"/>
      <w:r w:rsidRPr="00010E37">
        <w:t>For changes to the IRF-PAI Version 1.3, there are no plans to publish or tabulate the information collected.</w:t>
      </w:r>
    </w:p>
    <w:p w14:paraId="37B3BB37" w14:textId="0677A9FE" w:rsidR="004815FA" w:rsidRPr="00010E37" w:rsidRDefault="00FC72A8" w:rsidP="00191DF6">
      <w:pPr>
        <w:pStyle w:val="ListContinueBody"/>
        <w:ind w:left="360"/>
      </w:pPr>
      <w:r w:rsidRPr="00010E37">
        <w:t>For changes to the IRF-PAI Version 1.4, t</w:t>
      </w:r>
      <w:r w:rsidR="004815FA" w:rsidRPr="00010E37">
        <w:t xml:space="preserve">he proposed rule went on display in the Federal Register on </w:t>
      </w:r>
      <w:r w:rsidRPr="00010E37">
        <w:t>April 27, 2015</w:t>
      </w:r>
      <w:r w:rsidR="004815FA" w:rsidRPr="00010E37">
        <w:t xml:space="preserve"> and was finalized on </w:t>
      </w:r>
      <w:r w:rsidRPr="00010E37">
        <w:t>August 2, 2015</w:t>
      </w:r>
      <w:r w:rsidR="004815FA" w:rsidRPr="00010E37">
        <w:t>.</w:t>
      </w:r>
      <w:r w:rsidR="00D26FC2">
        <w:t xml:space="preserve"> For changes to the IRF-PAI Versions 1.5 and 2.0, </w:t>
      </w:r>
      <w:r w:rsidR="0029039A">
        <w:t xml:space="preserve">the proposed rule was published on May 3, 2017.  </w:t>
      </w:r>
    </w:p>
    <w:p w14:paraId="05220660" w14:textId="6A6F7FC9" w:rsidR="00AF2DD9" w:rsidRPr="00010E37" w:rsidRDefault="00AF2DD9" w:rsidP="00BF33E2">
      <w:pPr>
        <w:pStyle w:val="ListParagraph"/>
        <w:ind w:left="720"/>
      </w:pPr>
      <w:bookmarkStart w:id="46" w:name="_Toc484012102"/>
      <w:r w:rsidRPr="00010E37">
        <w:t>Expiration Date</w:t>
      </w:r>
      <w:bookmarkEnd w:id="45"/>
      <w:bookmarkEnd w:id="46"/>
    </w:p>
    <w:p w14:paraId="055B38BE" w14:textId="77777777" w:rsidR="00AF2DD9" w:rsidRPr="00010E37" w:rsidRDefault="00AF2DD9" w:rsidP="00191DF6">
      <w:pPr>
        <w:pStyle w:val="ListContinueBody"/>
        <w:ind w:left="360"/>
      </w:pPr>
      <w:r w:rsidRPr="00010E37">
        <w:t>The OMB expiration date will be displayed on all disseminated data collection materials.</w:t>
      </w:r>
    </w:p>
    <w:p w14:paraId="179C766A" w14:textId="190A7D6C" w:rsidR="00AF2DD9" w:rsidRPr="00010E37" w:rsidRDefault="00AF2DD9" w:rsidP="00BF33E2">
      <w:pPr>
        <w:pStyle w:val="ListParagraph"/>
        <w:ind w:left="720"/>
      </w:pPr>
      <w:bookmarkStart w:id="47" w:name="_Toc298168199"/>
      <w:bookmarkStart w:id="48" w:name="_Toc484012103"/>
      <w:r w:rsidRPr="00010E37">
        <w:t>Certification Statement</w:t>
      </w:r>
      <w:bookmarkEnd w:id="47"/>
      <w:bookmarkEnd w:id="48"/>
    </w:p>
    <w:p w14:paraId="68778C7C" w14:textId="77777777" w:rsidR="00AF2DD9" w:rsidRPr="00010E37" w:rsidRDefault="00AF2DD9" w:rsidP="00191DF6">
      <w:pPr>
        <w:pStyle w:val="ListContinueBody"/>
        <w:ind w:left="360"/>
      </w:pPr>
      <w:r w:rsidRPr="00010E37">
        <w:t xml:space="preserve">There are no exceptions to the certifications statement. </w:t>
      </w:r>
    </w:p>
    <w:p w14:paraId="4D5551EE" w14:textId="5379868C" w:rsidR="00AF2DD9" w:rsidRDefault="00AF2DD9" w:rsidP="00845C8A">
      <w:pPr>
        <w:pStyle w:val="BodyText1"/>
      </w:pPr>
    </w:p>
    <w:p w14:paraId="782B835F" w14:textId="77777777" w:rsidR="00B234BC" w:rsidRPr="00010E37" w:rsidRDefault="00B234BC" w:rsidP="00845C8A">
      <w:pPr>
        <w:pStyle w:val="BodyText1"/>
        <w:sectPr w:rsidR="00B234BC" w:rsidRPr="00010E37" w:rsidSect="008406B0">
          <w:footerReference w:type="default" r:id="rId16"/>
          <w:pgSz w:w="12240" w:h="15840"/>
          <w:pgMar w:top="1440" w:right="1440" w:bottom="1440" w:left="1440" w:header="720" w:footer="720" w:gutter="0"/>
          <w:pgNumType w:start="1"/>
          <w:cols w:space="720"/>
          <w:docGrid w:linePitch="360"/>
        </w:sectPr>
      </w:pPr>
    </w:p>
    <w:p w14:paraId="3D430434" w14:textId="77777777" w:rsidR="00222EB3" w:rsidRDefault="005E1F52" w:rsidP="00222EB3">
      <w:pPr>
        <w:pStyle w:val="AppHeading1"/>
      </w:pPr>
      <w:bookmarkStart w:id="49" w:name="_Toc484007265"/>
      <w:bookmarkStart w:id="50" w:name="_Toc298168200"/>
      <w:bookmarkEnd w:id="14"/>
      <w:bookmarkEnd w:id="36"/>
      <w:r w:rsidRPr="00010E37">
        <w:lastRenderedPageBreak/>
        <w:t>APPENDIX A</w:t>
      </w:r>
      <w:bookmarkEnd w:id="49"/>
    </w:p>
    <w:p w14:paraId="604CDDCC" w14:textId="290CBF5F" w:rsidR="005E1F52" w:rsidRPr="0042499B" w:rsidRDefault="005F294E" w:rsidP="00222EB3">
      <w:pPr>
        <w:pStyle w:val="AppHeading1"/>
      </w:pPr>
      <w:bookmarkStart w:id="51" w:name="_Toc484007266"/>
      <w:bookmarkEnd w:id="50"/>
      <w:r w:rsidRPr="0042499B">
        <w:t>IRF-PAI Version 1.3 (Effective October 1, 2015)</w:t>
      </w:r>
      <w:bookmarkEnd w:id="51"/>
      <w:r w:rsidRPr="0042499B">
        <w:t xml:space="preserve"> </w:t>
      </w:r>
    </w:p>
    <w:p w14:paraId="7FE5C62E" w14:textId="77777777" w:rsidR="005E1F52" w:rsidRPr="00010E37" w:rsidRDefault="005E1F52" w:rsidP="0032313D">
      <w:pPr>
        <w:pStyle w:val="Heading1"/>
        <w:spacing w:before="0" w:after="0" w:line="276" w:lineRule="auto"/>
        <w:jc w:val="left"/>
        <w:rPr>
          <w:i/>
          <w:caps w:val="0"/>
          <w:sz w:val="22"/>
          <w:szCs w:val="22"/>
          <w:u w:val="single"/>
        </w:rPr>
      </w:pPr>
    </w:p>
    <w:p w14:paraId="2CF0C235" w14:textId="77777777" w:rsidR="0054775F" w:rsidRPr="00010E37" w:rsidRDefault="0054775F" w:rsidP="0032313D">
      <w:pPr>
        <w:spacing w:line="276" w:lineRule="auto"/>
        <w:rPr>
          <w:b/>
          <w:i/>
          <w:sz w:val="22"/>
          <w:szCs w:val="22"/>
          <w:u w:val="single"/>
        </w:rPr>
      </w:pPr>
      <w:r w:rsidRPr="00010E37">
        <w:rPr>
          <w:b/>
          <w:i/>
          <w:sz w:val="22"/>
          <w:szCs w:val="22"/>
          <w:u w:val="single"/>
        </w:rPr>
        <w:br w:type="page"/>
      </w:r>
    </w:p>
    <w:p w14:paraId="0C97E7B4" w14:textId="77777777" w:rsidR="0042499B" w:rsidRDefault="0042499B" w:rsidP="00222EB3">
      <w:pPr>
        <w:pStyle w:val="AppHeading1"/>
      </w:pPr>
    </w:p>
    <w:p w14:paraId="1A87A8CB" w14:textId="77777777" w:rsidR="00222EB3" w:rsidRDefault="0054775F" w:rsidP="00222EB3">
      <w:pPr>
        <w:pStyle w:val="AppHeading1"/>
      </w:pPr>
      <w:bookmarkStart w:id="52" w:name="_Toc484007267"/>
      <w:r w:rsidRPr="0042499B">
        <w:t>APPENDIX B</w:t>
      </w:r>
      <w:bookmarkEnd w:id="52"/>
    </w:p>
    <w:p w14:paraId="6A9398F4" w14:textId="77777777" w:rsidR="00222EB3" w:rsidRDefault="0071642A" w:rsidP="00222EB3">
      <w:pPr>
        <w:pStyle w:val="AppHeading1"/>
      </w:pPr>
      <w:bookmarkStart w:id="53" w:name="_Toc484007268"/>
      <w:bookmarkStart w:id="54" w:name="_Toc337037741"/>
      <w:r w:rsidRPr="0042499B">
        <w:t>Change Table from 1.3 to 1.4</w:t>
      </w:r>
      <w:bookmarkEnd w:id="53"/>
    </w:p>
    <w:p w14:paraId="53E2ACAC" w14:textId="0AF01144" w:rsidR="005F294E" w:rsidRPr="0042499B" w:rsidRDefault="005F294E" w:rsidP="00222EB3">
      <w:pPr>
        <w:pStyle w:val="AppHeading1"/>
      </w:pPr>
      <w:bookmarkStart w:id="55" w:name="_Toc484007269"/>
      <w:r w:rsidRPr="0042499B">
        <w:t>IRF-PAI Version 1.4 (Effective October 1, 2016)</w:t>
      </w:r>
      <w:bookmarkEnd w:id="55"/>
      <w:r w:rsidRPr="0042499B">
        <w:t xml:space="preserve"> </w:t>
      </w:r>
    </w:p>
    <w:bookmarkEnd w:id="54"/>
    <w:p w14:paraId="3A0722EB" w14:textId="77777777" w:rsidR="00E95378" w:rsidRDefault="00E95378">
      <w:pPr>
        <w:rPr>
          <w:b/>
          <w:sz w:val="22"/>
          <w:szCs w:val="22"/>
        </w:rPr>
      </w:pPr>
      <w:r>
        <w:rPr>
          <w:caps/>
          <w:sz w:val="22"/>
          <w:szCs w:val="22"/>
        </w:rPr>
        <w:br w:type="page"/>
      </w:r>
    </w:p>
    <w:p w14:paraId="4C755635" w14:textId="77777777" w:rsidR="00222EB3" w:rsidRDefault="00E95378" w:rsidP="00222EB3">
      <w:pPr>
        <w:pStyle w:val="AppHeading1"/>
      </w:pPr>
      <w:bookmarkStart w:id="56" w:name="_Toc484007270"/>
      <w:r w:rsidRPr="0042499B">
        <w:lastRenderedPageBreak/>
        <w:t>APPENDIX C</w:t>
      </w:r>
      <w:bookmarkEnd w:id="56"/>
    </w:p>
    <w:p w14:paraId="7F5AF31A" w14:textId="77777777" w:rsidR="00222EB3" w:rsidRDefault="0071642A" w:rsidP="00222EB3">
      <w:pPr>
        <w:pStyle w:val="AppHeading1"/>
      </w:pPr>
      <w:bookmarkStart w:id="57" w:name="_Toc484007271"/>
      <w:r w:rsidRPr="0042499B">
        <w:t>Change Table from 1.4 to 1.5</w:t>
      </w:r>
      <w:r w:rsidR="00013B7B" w:rsidRPr="0042499B">
        <w:t xml:space="preserve"> and Change Table from 1.5 to 2.0</w:t>
      </w:r>
      <w:bookmarkEnd w:id="57"/>
    </w:p>
    <w:p w14:paraId="4691D6CC" w14:textId="77777777" w:rsidR="00222EB3" w:rsidRDefault="0071642A" w:rsidP="00222EB3">
      <w:pPr>
        <w:pStyle w:val="AppHeading1"/>
      </w:pPr>
      <w:bookmarkStart w:id="58" w:name="_Toc484007272"/>
      <w:r w:rsidRPr="0042499B">
        <w:t>IRF-PAI Version 1.5 (Effective October 1, 2017)</w:t>
      </w:r>
      <w:bookmarkEnd w:id="58"/>
      <w:r w:rsidRPr="0042499B">
        <w:t xml:space="preserve"> </w:t>
      </w:r>
    </w:p>
    <w:p w14:paraId="10268E73" w14:textId="18A22FAA" w:rsidR="003A2DD5" w:rsidRPr="0042499B" w:rsidRDefault="00013B7B" w:rsidP="00222EB3">
      <w:pPr>
        <w:pStyle w:val="AppHeading1"/>
      </w:pPr>
      <w:bookmarkStart w:id="59" w:name="_Toc484007273"/>
      <w:r w:rsidRPr="0042499B">
        <w:t>IRF-PAI Version 2.0 (Effective October 1, 2018)</w:t>
      </w:r>
      <w:bookmarkEnd w:id="59"/>
      <w:r w:rsidRPr="0042499B">
        <w:t xml:space="preserve"> </w:t>
      </w:r>
    </w:p>
    <w:sectPr w:rsidR="003A2DD5" w:rsidRPr="0042499B" w:rsidSect="00067597">
      <w:headerReference w:type="default" r:id="rId17"/>
      <w:footerReference w:type="defaul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6659" w14:textId="77777777" w:rsidR="00315E34" w:rsidRDefault="00315E34">
      <w:r>
        <w:separator/>
      </w:r>
    </w:p>
  </w:endnote>
  <w:endnote w:type="continuationSeparator" w:id="0">
    <w:p w14:paraId="13B34393" w14:textId="77777777" w:rsidR="00315E34" w:rsidRDefault="003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9FD56" w14:textId="62401E58" w:rsidR="00315E34" w:rsidRDefault="00315E34" w:rsidP="00300877">
    <w:pPr>
      <w:pStyle w:val="Footer"/>
      <w:jc w:val="center"/>
    </w:pPr>
    <w:r>
      <w:fldChar w:fldCharType="begin"/>
    </w:r>
    <w:r>
      <w:instrText xml:space="preserve"> PAGE   \* MERGEFORMAT </w:instrText>
    </w:r>
    <w:r>
      <w:fldChar w:fldCharType="separate"/>
    </w:r>
    <w:r w:rsidR="005912B8">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11212"/>
      <w:docPartObj>
        <w:docPartGallery w:val="Page Numbers (Bottom of Page)"/>
        <w:docPartUnique/>
      </w:docPartObj>
    </w:sdtPr>
    <w:sdtEndPr>
      <w:rPr>
        <w:noProof/>
      </w:rPr>
    </w:sdtEndPr>
    <w:sdtContent>
      <w:p w14:paraId="64D41E36" w14:textId="00BE14A6" w:rsidR="00315E34" w:rsidRPr="0042499B" w:rsidRDefault="00315E34" w:rsidP="0042499B">
        <w:pPr>
          <w:pStyle w:val="Footer"/>
          <w:jc w:val="center"/>
        </w:pPr>
        <w:r>
          <w:fldChar w:fldCharType="begin"/>
        </w:r>
        <w:r>
          <w:instrText xml:space="preserve"> PAGE   \* MERGEFORMAT </w:instrText>
        </w:r>
        <w:r>
          <w:fldChar w:fldCharType="separate"/>
        </w:r>
        <w:r w:rsidR="005912B8">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EC030" w14:textId="77777777" w:rsidR="00315E34" w:rsidRDefault="00315E34">
      <w:r>
        <w:separator/>
      </w:r>
    </w:p>
  </w:footnote>
  <w:footnote w:type="continuationSeparator" w:id="0">
    <w:p w14:paraId="0FABE3A8" w14:textId="77777777" w:rsidR="00315E34" w:rsidRDefault="00315E34">
      <w:r>
        <w:continuationSeparator/>
      </w:r>
    </w:p>
  </w:footnote>
  <w:footnote w:id="1">
    <w:p w14:paraId="2541CB79" w14:textId="07190301" w:rsidR="00315E34" w:rsidRDefault="00315E34"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 xml:space="preserve">.  </w:t>
      </w:r>
    </w:p>
  </w:footnote>
  <w:footnote w:id="2">
    <w:p w14:paraId="5641A0C6" w14:textId="0FDC312C" w:rsidR="00315E34" w:rsidRPr="00070CA2" w:rsidRDefault="00315E34"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w:t>
      </w:r>
      <w:proofErr w:type="spellStart"/>
      <w:r w:rsidRPr="00070CA2">
        <w:rPr>
          <w:sz w:val="16"/>
        </w:rPr>
        <w:t>Vol</w:t>
      </w:r>
      <w:proofErr w:type="spellEnd"/>
      <w:r w:rsidRPr="00070CA2">
        <w:rPr>
          <w:sz w:val="16"/>
        </w:rPr>
        <w:t xml:space="preserve"> 76, No. 151, Friday, August 5, 2011. </w:t>
      </w:r>
      <w:hyperlink r:id="rId2" w:history="1">
        <w:r w:rsidRPr="00070CA2">
          <w:rPr>
            <w:rStyle w:val="Hyperlink"/>
            <w:sz w:val="16"/>
          </w:rPr>
          <w:t>https://www.gpo.gov/fdsys/pkg/FR-2011-08-05/pdf/2011-19516.pdf</w:t>
        </w:r>
      </w:hyperlink>
    </w:p>
  </w:footnote>
  <w:footnote w:id="3">
    <w:p w14:paraId="2EC1AA57" w14:textId="066A58B1" w:rsidR="00315E34" w:rsidRDefault="00315E34">
      <w:pPr>
        <w:pStyle w:val="FootnoteText"/>
      </w:pPr>
      <w:r>
        <w:rPr>
          <w:rStyle w:val="FootnoteReference"/>
        </w:rPr>
        <w:footnoteRef/>
      </w:r>
      <w:r>
        <w:t xml:space="preserve"> </w:t>
      </w:r>
      <w:r>
        <w:tab/>
      </w:r>
      <w:r w:rsidRPr="00070CA2">
        <w:rPr>
          <w:sz w:val="16"/>
        </w:rPr>
        <w:t>Inpatient Rehabilitation Facility Prospective Payment System for Federal Fiscal Year 2012, Federal Register/</w:t>
      </w:r>
      <w:proofErr w:type="spellStart"/>
      <w:r w:rsidRPr="00070CA2">
        <w:rPr>
          <w:sz w:val="16"/>
        </w:rPr>
        <w:t>Vol</w:t>
      </w:r>
      <w:proofErr w:type="spellEnd"/>
      <w:r w:rsidRPr="00070CA2">
        <w:rPr>
          <w:sz w:val="16"/>
        </w:rPr>
        <w:t xml:space="preserve"> 76, No. 151, Friday, August 5, 2011. </w:t>
      </w:r>
      <w:hyperlink r:id="rId3" w:history="1">
        <w:r w:rsidRPr="00070CA2">
          <w:rPr>
            <w:rStyle w:val="Hyperlink"/>
            <w:sz w:val="16"/>
          </w:rPr>
          <w:t>https://www.gpo.gov/fdsys/pkg/FR-2011-08-05/pdf/2011-19516.pdf</w:t>
        </w:r>
      </w:hyperlink>
    </w:p>
  </w:footnote>
  <w:footnote w:id="4">
    <w:p w14:paraId="56B0A059" w14:textId="27170938" w:rsidR="00315E34" w:rsidRPr="004C7597" w:rsidRDefault="00315E34" w:rsidP="00650457">
      <w:pPr>
        <w:pStyle w:val="FootnoteText"/>
        <w:rPr>
          <w:b/>
          <w:u w:val="single"/>
        </w:rPr>
      </w:pPr>
      <w:r w:rsidRPr="00315E34">
        <w:rPr>
          <w:rStyle w:val="FootnoteReference"/>
          <w:sz w:val="20"/>
          <w:vertAlign w:val="superscript"/>
        </w:rPr>
        <w:footnoteRef/>
      </w:r>
      <w:r w:rsidRPr="004C7597">
        <w:t xml:space="preserve"> </w:t>
      </w:r>
      <w:r>
        <w:tab/>
      </w:r>
      <w:r w:rsidRPr="00DA070E">
        <w:t>This time estimate includes the time required to complete both the required and voluntary questions on the IRF-PAI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01E9E" w14:textId="77777777" w:rsidR="00315E34" w:rsidRDefault="00315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82EA3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9895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A09C8C"/>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29A06B22"/>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A03FC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7D2614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5E869468"/>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8B04ADC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4" w15:restartNumberingAfterBreak="0">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1" w15:restartNumberingAfterBreak="0">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00DFE"/>
    <w:multiLevelType w:val="hybridMultilevel"/>
    <w:tmpl w:val="0FDE23C6"/>
    <w:lvl w:ilvl="0" w:tplc="ECFE72DE">
      <w:start w:val="1"/>
      <w:numFmt w:val="lowerLetter"/>
      <w:pStyle w:val="Heading3"/>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21"/>
  </w:num>
  <w:num w:numId="2">
    <w:abstractNumId w:val="13"/>
  </w:num>
  <w:num w:numId="3">
    <w:abstractNumId w:val="9"/>
  </w:num>
  <w:num w:numId="4">
    <w:abstractNumId w:val="20"/>
  </w:num>
  <w:num w:numId="5">
    <w:abstractNumId w:val="8"/>
  </w:num>
  <w:num w:numId="6">
    <w:abstractNumId w:val="18"/>
  </w:num>
  <w:num w:numId="7">
    <w:abstractNumId w:val="11"/>
  </w:num>
  <w:num w:numId="8">
    <w:abstractNumId w:val="14"/>
  </w:num>
  <w:num w:numId="9">
    <w:abstractNumId w:val="19"/>
  </w:num>
  <w:num w:numId="10">
    <w:abstractNumId w:val="23"/>
  </w:num>
  <w:num w:numId="11">
    <w:abstractNumId w:val="7"/>
  </w:num>
  <w:num w:numId="12">
    <w:abstractNumId w:val="10"/>
  </w:num>
  <w:num w:numId="13">
    <w:abstractNumId w:val="16"/>
  </w:num>
  <w:num w:numId="14">
    <w:abstractNumId w:val="12"/>
  </w:num>
  <w:num w:numId="15">
    <w:abstractNumId w:val="23"/>
    <w:lvlOverride w:ilvl="0">
      <w:startOverride w:val="1"/>
    </w:lvlOverride>
  </w:num>
  <w:num w:numId="16">
    <w:abstractNumId w:val="15"/>
  </w:num>
  <w:num w:numId="17">
    <w:abstractNumId w:val="22"/>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7"/>
  </w:num>
  <w:num w:numId="26">
    <w:abstractNumId w:val="7"/>
  </w:num>
  <w:num w:numId="27">
    <w:abstractNumId w:val="23"/>
  </w:num>
  <w:num w:numId="28">
    <w:abstractNumId w:val="7"/>
  </w:num>
  <w:num w:numId="29">
    <w:abstractNumId w:val="7"/>
  </w:num>
  <w:num w:numId="30">
    <w:abstractNumId w:val="7"/>
  </w:num>
  <w:num w:numId="31">
    <w:abstractNumId w:val="7"/>
  </w:num>
  <w:num w:numId="32">
    <w:abstractNumId w:val="7"/>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82B"/>
    <w:rsid w:val="000B0D2C"/>
    <w:rsid w:val="000B5779"/>
    <w:rsid w:val="000B5969"/>
    <w:rsid w:val="000B5FCA"/>
    <w:rsid w:val="000C1436"/>
    <w:rsid w:val="000C425F"/>
    <w:rsid w:val="000C4A39"/>
    <w:rsid w:val="000C5BE5"/>
    <w:rsid w:val="000D1AFC"/>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1164D"/>
    <w:rsid w:val="00111E3D"/>
    <w:rsid w:val="00113305"/>
    <w:rsid w:val="00116ACE"/>
    <w:rsid w:val="00120119"/>
    <w:rsid w:val="001234E8"/>
    <w:rsid w:val="0012376D"/>
    <w:rsid w:val="00126536"/>
    <w:rsid w:val="00126F75"/>
    <w:rsid w:val="00127646"/>
    <w:rsid w:val="001300FC"/>
    <w:rsid w:val="00137016"/>
    <w:rsid w:val="00140106"/>
    <w:rsid w:val="001402B6"/>
    <w:rsid w:val="001415FE"/>
    <w:rsid w:val="001422C5"/>
    <w:rsid w:val="00142DD2"/>
    <w:rsid w:val="00144C18"/>
    <w:rsid w:val="001467F8"/>
    <w:rsid w:val="00147510"/>
    <w:rsid w:val="00152341"/>
    <w:rsid w:val="001550AB"/>
    <w:rsid w:val="00155C2D"/>
    <w:rsid w:val="001578E7"/>
    <w:rsid w:val="0016078B"/>
    <w:rsid w:val="00161892"/>
    <w:rsid w:val="001621CA"/>
    <w:rsid w:val="00163858"/>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E20F5"/>
    <w:rsid w:val="001E63C4"/>
    <w:rsid w:val="001E6C97"/>
    <w:rsid w:val="001F245D"/>
    <w:rsid w:val="001F29A1"/>
    <w:rsid w:val="001F2DDA"/>
    <w:rsid w:val="001F2F26"/>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31903"/>
    <w:rsid w:val="00232CCD"/>
    <w:rsid w:val="00233DC1"/>
    <w:rsid w:val="0023448B"/>
    <w:rsid w:val="00234B20"/>
    <w:rsid w:val="00234FE2"/>
    <w:rsid w:val="00240576"/>
    <w:rsid w:val="00241F7A"/>
    <w:rsid w:val="002432EC"/>
    <w:rsid w:val="00245436"/>
    <w:rsid w:val="00245DCF"/>
    <w:rsid w:val="0025133E"/>
    <w:rsid w:val="00252F88"/>
    <w:rsid w:val="00255436"/>
    <w:rsid w:val="00255AB0"/>
    <w:rsid w:val="00260170"/>
    <w:rsid w:val="00271B24"/>
    <w:rsid w:val="00273FDA"/>
    <w:rsid w:val="00275F90"/>
    <w:rsid w:val="00276DD4"/>
    <w:rsid w:val="002779C4"/>
    <w:rsid w:val="00280D4C"/>
    <w:rsid w:val="00282D66"/>
    <w:rsid w:val="00283E81"/>
    <w:rsid w:val="00286ABA"/>
    <w:rsid w:val="00286B54"/>
    <w:rsid w:val="00286D96"/>
    <w:rsid w:val="0029039A"/>
    <w:rsid w:val="002915BB"/>
    <w:rsid w:val="002936F2"/>
    <w:rsid w:val="00294E53"/>
    <w:rsid w:val="002950CB"/>
    <w:rsid w:val="0029670E"/>
    <w:rsid w:val="002976CD"/>
    <w:rsid w:val="002A2035"/>
    <w:rsid w:val="002A7BFB"/>
    <w:rsid w:val="002B1656"/>
    <w:rsid w:val="002B25BA"/>
    <w:rsid w:val="002B3025"/>
    <w:rsid w:val="002B4963"/>
    <w:rsid w:val="002C0FA3"/>
    <w:rsid w:val="002C4694"/>
    <w:rsid w:val="002C5ABD"/>
    <w:rsid w:val="002C784A"/>
    <w:rsid w:val="002D275D"/>
    <w:rsid w:val="002D32E5"/>
    <w:rsid w:val="002D5CBC"/>
    <w:rsid w:val="002D70C1"/>
    <w:rsid w:val="002E03E6"/>
    <w:rsid w:val="002E1801"/>
    <w:rsid w:val="002E1D60"/>
    <w:rsid w:val="002E5488"/>
    <w:rsid w:val="002F00D8"/>
    <w:rsid w:val="002F2D84"/>
    <w:rsid w:val="002F2FF0"/>
    <w:rsid w:val="002F58AD"/>
    <w:rsid w:val="002F5975"/>
    <w:rsid w:val="002F5F0A"/>
    <w:rsid w:val="002F613E"/>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5CB"/>
    <w:rsid w:val="00346AB4"/>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416F"/>
    <w:rsid w:val="00374481"/>
    <w:rsid w:val="00380622"/>
    <w:rsid w:val="00383CB1"/>
    <w:rsid w:val="00387D56"/>
    <w:rsid w:val="003902D3"/>
    <w:rsid w:val="003939FF"/>
    <w:rsid w:val="00394A93"/>
    <w:rsid w:val="003A0149"/>
    <w:rsid w:val="003A0D0B"/>
    <w:rsid w:val="003A2DD5"/>
    <w:rsid w:val="003A6248"/>
    <w:rsid w:val="003A7501"/>
    <w:rsid w:val="003B0193"/>
    <w:rsid w:val="003B168E"/>
    <w:rsid w:val="003B45E6"/>
    <w:rsid w:val="003B55EA"/>
    <w:rsid w:val="003B60F2"/>
    <w:rsid w:val="003B738E"/>
    <w:rsid w:val="003C0D0B"/>
    <w:rsid w:val="003C44C8"/>
    <w:rsid w:val="003C586C"/>
    <w:rsid w:val="003D786D"/>
    <w:rsid w:val="003E1359"/>
    <w:rsid w:val="003E14A0"/>
    <w:rsid w:val="003E79CF"/>
    <w:rsid w:val="003F4B70"/>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61500"/>
    <w:rsid w:val="0056746C"/>
    <w:rsid w:val="005712F7"/>
    <w:rsid w:val="005720E6"/>
    <w:rsid w:val="00572778"/>
    <w:rsid w:val="00576ACE"/>
    <w:rsid w:val="005776E3"/>
    <w:rsid w:val="00577EA3"/>
    <w:rsid w:val="00581B34"/>
    <w:rsid w:val="00582E8E"/>
    <w:rsid w:val="00585616"/>
    <w:rsid w:val="00585B97"/>
    <w:rsid w:val="00587307"/>
    <w:rsid w:val="005912B8"/>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769C"/>
    <w:rsid w:val="005E784F"/>
    <w:rsid w:val="005E7B61"/>
    <w:rsid w:val="005E7D13"/>
    <w:rsid w:val="005F294E"/>
    <w:rsid w:val="00603BF5"/>
    <w:rsid w:val="0061007F"/>
    <w:rsid w:val="0061157D"/>
    <w:rsid w:val="00611B7B"/>
    <w:rsid w:val="00614A72"/>
    <w:rsid w:val="00614ABB"/>
    <w:rsid w:val="006203AB"/>
    <w:rsid w:val="006205DF"/>
    <w:rsid w:val="0062217D"/>
    <w:rsid w:val="00624356"/>
    <w:rsid w:val="006333A0"/>
    <w:rsid w:val="00634348"/>
    <w:rsid w:val="00635024"/>
    <w:rsid w:val="0063594E"/>
    <w:rsid w:val="00635D88"/>
    <w:rsid w:val="00637AD1"/>
    <w:rsid w:val="00641C75"/>
    <w:rsid w:val="00642E11"/>
    <w:rsid w:val="00642E38"/>
    <w:rsid w:val="0064302B"/>
    <w:rsid w:val="0064462B"/>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2937"/>
    <w:rsid w:val="006B7865"/>
    <w:rsid w:val="006C2D6D"/>
    <w:rsid w:val="006C5B0B"/>
    <w:rsid w:val="006C5E5F"/>
    <w:rsid w:val="006D53EE"/>
    <w:rsid w:val="006E0B7C"/>
    <w:rsid w:val="006E1379"/>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219E"/>
    <w:rsid w:val="00773AC3"/>
    <w:rsid w:val="00773DD9"/>
    <w:rsid w:val="007805E9"/>
    <w:rsid w:val="00781061"/>
    <w:rsid w:val="007822D8"/>
    <w:rsid w:val="007839E6"/>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7832"/>
    <w:rsid w:val="008607E0"/>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C052A"/>
    <w:rsid w:val="008C2E56"/>
    <w:rsid w:val="008D06FD"/>
    <w:rsid w:val="008D1C79"/>
    <w:rsid w:val="008D3746"/>
    <w:rsid w:val="008D7204"/>
    <w:rsid w:val="008E3F08"/>
    <w:rsid w:val="008E5BBE"/>
    <w:rsid w:val="008F15D3"/>
    <w:rsid w:val="008F70D8"/>
    <w:rsid w:val="00900DFF"/>
    <w:rsid w:val="00900F1E"/>
    <w:rsid w:val="00900F29"/>
    <w:rsid w:val="009038C1"/>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3A3"/>
    <w:rsid w:val="00940E62"/>
    <w:rsid w:val="0094120A"/>
    <w:rsid w:val="00941D1B"/>
    <w:rsid w:val="00944662"/>
    <w:rsid w:val="009467CF"/>
    <w:rsid w:val="0095256A"/>
    <w:rsid w:val="00952E75"/>
    <w:rsid w:val="009621DE"/>
    <w:rsid w:val="00962857"/>
    <w:rsid w:val="00963C46"/>
    <w:rsid w:val="00965DB1"/>
    <w:rsid w:val="009674DB"/>
    <w:rsid w:val="00971ACF"/>
    <w:rsid w:val="009749A5"/>
    <w:rsid w:val="00975BB7"/>
    <w:rsid w:val="00982F5B"/>
    <w:rsid w:val="0099163C"/>
    <w:rsid w:val="00992229"/>
    <w:rsid w:val="00993989"/>
    <w:rsid w:val="00995C95"/>
    <w:rsid w:val="009A1914"/>
    <w:rsid w:val="009A2F44"/>
    <w:rsid w:val="009A324F"/>
    <w:rsid w:val="009A43A0"/>
    <w:rsid w:val="009A64D2"/>
    <w:rsid w:val="009A6E79"/>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9F6581"/>
    <w:rsid w:val="00A0020F"/>
    <w:rsid w:val="00A0256C"/>
    <w:rsid w:val="00A02A0E"/>
    <w:rsid w:val="00A03499"/>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70CC"/>
    <w:rsid w:val="00AB7E58"/>
    <w:rsid w:val="00AC16D1"/>
    <w:rsid w:val="00AC492F"/>
    <w:rsid w:val="00AC4DB4"/>
    <w:rsid w:val="00AC6201"/>
    <w:rsid w:val="00AD221C"/>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36A"/>
    <w:rsid w:val="00B07259"/>
    <w:rsid w:val="00B078B1"/>
    <w:rsid w:val="00B07917"/>
    <w:rsid w:val="00B1066E"/>
    <w:rsid w:val="00B10F53"/>
    <w:rsid w:val="00B1344C"/>
    <w:rsid w:val="00B14E5A"/>
    <w:rsid w:val="00B16393"/>
    <w:rsid w:val="00B172AA"/>
    <w:rsid w:val="00B17486"/>
    <w:rsid w:val="00B2136A"/>
    <w:rsid w:val="00B234BC"/>
    <w:rsid w:val="00B2485D"/>
    <w:rsid w:val="00B40F54"/>
    <w:rsid w:val="00B44CA0"/>
    <w:rsid w:val="00B44E6B"/>
    <w:rsid w:val="00B455D6"/>
    <w:rsid w:val="00B52622"/>
    <w:rsid w:val="00B5267C"/>
    <w:rsid w:val="00B52B10"/>
    <w:rsid w:val="00B540E8"/>
    <w:rsid w:val="00B54227"/>
    <w:rsid w:val="00B54A6C"/>
    <w:rsid w:val="00B609BA"/>
    <w:rsid w:val="00B62205"/>
    <w:rsid w:val="00B63107"/>
    <w:rsid w:val="00B6581F"/>
    <w:rsid w:val="00B70820"/>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7A5"/>
    <w:rsid w:val="00BB58E3"/>
    <w:rsid w:val="00BC04BE"/>
    <w:rsid w:val="00BC1C56"/>
    <w:rsid w:val="00BC2035"/>
    <w:rsid w:val="00BC29E4"/>
    <w:rsid w:val="00BC430D"/>
    <w:rsid w:val="00BC6FC2"/>
    <w:rsid w:val="00BC76CF"/>
    <w:rsid w:val="00BD216A"/>
    <w:rsid w:val="00BE0985"/>
    <w:rsid w:val="00BE0F25"/>
    <w:rsid w:val="00BE10EB"/>
    <w:rsid w:val="00BE5588"/>
    <w:rsid w:val="00BE5609"/>
    <w:rsid w:val="00BE5EEE"/>
    <w:rsid w:val="00BF33E2"/>
    <w:rsid w:val="00BF34CB"/>
    <w:rsid w:val="00BF3CC2"/>
    <w:rsid w:val="00BF58D5"/>
    <w:rsid w:val="00BF5F28"/>
    <w:rsid w:val="00BF6AF7"/>
    <w:rsid w:val="00C00881"/>
    <w:rsid w:val="00C01C2D"/>
    <w:rsid w:val="00C027EC"/>
    <w:rsid w:val="00C028A1"/>
    <w:rsid w:val="00C047C7"/>
    <w:rsid w:val="00C05DF8"/>
    <w:rsid w:val="00C06478"/>
    <w:rsid w:val="00C06747"/>
    <w:rsid w:val="00C07769"/>
    <w:rsid w:val="00C1058E"/>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3A89"/>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A60F0"/>
    <w:rsid w:val="00CA6A43"/>
    <w:rsid w:val="00CA7A8E"/>
    <w:rsid w:val="00CB0F0A"/>
    <w:rsid w:val="00CB2291"/>
    <w:rsid w:val="00CB5671"/>
    <w:rsid w:val="00CC5560"/>
    <w:rsid w:val="00CC6A33"/>
    <w:rsid w:val="00CC71D8"/>
    <w:rsid w:val="00CD4F12"/>
    <w:rsid w:val="00CD512B"/>
    <w:rsid w:val="00CD6795"/>
    <w:rsid w:val="00CD6ED5"/>
    <w:rsid w:val="00CD760C"/>
    <w:rsid w:val="00CD7888"/>
    <w:rsid w:val="00CE51AD"/>
    <w:rsid w:val="00CE6DEE"/>
    <w:rsid w:val="00CF239B"/>
    <w:rsid w:val="00CF5512"/>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513B"/>
    <w:rsid w:val="00D251AD"/>
    <w:rsid w:val="00D25859"/>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62A31"/>
    <w:rsid w:val="00D63A7D"/>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C014F"/>
    <w:rsid w:val="00DC2A4D"/>
    <w:rsid w:val="00DC7E7E"/>
    <w:rsid w:val="00DC7FEE"/>
    <w:rsid w:val="00DD1A65"/>
    <w:rsid w:val="00DD2CFB"/>
    <w:rsid w:val="00DD2F17"/>
    <w:rsid w:val="00DE0DB9"/>
    <w:rsid w:val="00DE360C"/>
    <w:rsid w:val="00DE3CDD"/>
    <w:rsid w:val="00DE594D"/>
    <w:rsid w:val="00DF0754"/>
    <w:rsid w:val="00DF2CBF"/>
    <w:rsid w:val="00DF36EF"/>
    <w:rsid w:val="00DF3FD9"/>
    <w:rsid w:val="00E000BC"/>
    <w:rsid w:val="00E00A69"/>
    <w:rsid w:val="00E01391"/>
    <w:rsid w:val="00E02399"/>
    <w:rsid w:val="00E04DF3"/>
    <w:rsid w:val="00E10069"/>
    <w:rsid w:val="00E111D2"/>
    <w:rsid w:val="00E121D3"/>
    <w:rsid w:val="00E13789"/>
    <w:rsid w:val="00E1449B"/>
    <w:rsid w:val="00E15690"/>
    <w:rsid w:val="00E16778"/>
    <w:rsid w:val="00E176EB"/>
    <w:rsid w:val="00E215B6"/>
    <w:rsid w:val="00E22D92"/>
    <w:rsid w:val="00E2353D"/>
    <w:rsid w:val="00E23FD6"/>
    <w:rsid w:val="00E25E10"/>
    <w:rsid w:val="00E31E3F"/>
    <w:rsid w:val="00E33318"/>
    <w:rsid w:val="00E35193"/>
    <w:rsid w:val="00E3694A"/>
    <w:rsid w:val="00E37941"/>
    <w:rsid w:val="00E40FBB"/>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2AA9"/>
    <w:rsid w:val="00EB3DD1"/>
    <w:rsid w:val="00EB60B3"/>
    <w:rsid w:val="00EB61CC"/>
    <w:rsid w:val="00EC1AF2"/>
    <w:rsid w:val="00EC2B41"/>
    <w:rsid w:val="00EC3734"/>
    <w:rsid w:val="00EC76A7"/>
    <w:rsid w:val="00ED034B"/>
    <w:rsid w:val="00ED129C"/>
    <w:rsid w:val="00ED1B36"/>
    <w:rsid w:val="00ED488C"/>
    <w:rsid w:val="00ED53C5"/>
    <w:rsid w:val="00ED5795"/>
    <w:rsid w:val="00ED647E"/>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6AD6"/>
    <w:rsid w:val="00F778FE"/>
    <w:rsid w:val="00F812FA"/>
    <w:rsid w:val="00F82815"/>
    <w:rsid w:val="00F83AEF"/>
    <w:rsid w:val="00F84914"/>
    <w:rsid w:val="00F84930"/>
    <w:rsid w:val="00F8507B"/>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25447D"/>
  <w15:docId w15:val="{A8FEF835-30C1-4F9E-9399-2AB70729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234FE2"/>
    <w:pPr>
      <w:keepNext/>
      <w:numPr>
        <w:numId w:val="10"/>
      </w:numPr>
      <w:spacing w:before="240" w:after="180"/>
      <w:outlineLvl w:val="2"/>
    </w:pPr>
    <w:rPr>
      <w:u w:val="single"/>
    </w:rPr>
  </w:style>
  <w:style w:type="paragraph" w:styleId="Heading4">
    <w:name w:val="heading 4"/>
    <w:aliases w:val="l4"/>
    <w:basedOn w:val="Normal"/>
    <w:next w:val="BodyText1"/>
    <w:qFormat/>
    <w:rsid w:val="005E200F"/>
    <w:pPr>
      <w:keepNext/>
      <w:spacing w:before="240" w:after="120"/>
      <w:ind w:left="720" w:hanging="720"/>
      <w:outlineLvl w:val="3"/>
    </w:pPr>
    <w:rPr>
      <w:i/>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294E53"/>
    <w:rPr>
      <w:rFonts w:ascii="Times New Roman" w:hAnsi="Times New Roman"/>
      <w:position w:val="6"/>
      <w:sz w:val="16"/>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234FE2"/>
    <w:rPr>
      <w:sz w:val="24"/>
      <w:szCs w:val="24"/>
      <w:u w:val="single"/>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uiPriority w:val="3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rPr>
      <w:sz w:val="22"/>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E752E1"/>
    <w:pPr>
      <w:numPr>
        <w:numId w:val="11"/>
      </w:numPr>
      <w:contextualSpacing/>
    </w:pPr>
    <w:rPr>
      <w:sz w:val="22"/>
      <w:szCs w:val="22"/>
    </w:rPr>
  </w:style>
  <w:style w:type="paragraph" w:customStyle="1" w:styleId="ListContinueBody">
    <w:name w:val="List Continue Body"/>
    <w:basedOn w:val="ListContinue"/>
    <w:qFormat/>
    <w:rsid w:val="00445548"/>
    <w:pPr>
      <w:spacing w:before="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inpatientrehabilitationfacilitycompare/" TargetMode="External"/><Relationship Id="rId13" Type="http://schemas.openxmlformats.org/officeDocument/2006/relationships/hyperlink" Target="http://www.bls.gov/oes/current/oes-nat.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15-08-06/pdf/2015-18973.pdf"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https://www.cms.gov/Medicare/Medicare-Fee-for-Service-Payment/InpatientRehabFacPPS/IRFPA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s.gov/Medicare/Medicare-Fee-for-Service-Payment/InpatientRehabFacPPS/index.html?redirect=/InpatientRehabFacPPS/06_Software.asp" TargetMode="Externa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1-08-05/pdf/2011-19516.pdf" TargetMode="External"/><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C1F1-82FF-4F29-9DFE-C587ECCC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21</Pages>
  <Words>7548</Words>
  <Characters>42646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Supporting Statement for Administering the LTCH CARE Data Set</vt:lpstr>
    </vt:vector>
  </TitlesOfParts>
  <Company>CMS</Company>
  <LinksUpToDate>false</LinksUpToDate>
  <CharactersWithSpaces>50094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LTCH CARE Data Set</dc:title>
  <dc:subject>Supporting Statement for Administering the LTCH CARE Data Set</dc:subject>
  <dc:creator>CMS</dc:creator>
  <cp:keywords>Supporting Statement for Administering the LTCH CARE Data Set</cp:keywords>
  <dc:description/>
  <cp:lastModifiedBy>Denise King</cp:lastModifiedBy>
  <cp:revision>13</cp:revision>
  <cp:lastPrinted>2017-05-31T12:55:00Z</cp:lastPrinted>
  <dcterms:created xsi:type="dcterms:W3CDTF">2017-05-31T18:35:00Z</dcterms:created>
  <dcterms:modified xsi:type="dcterms:W3CDTF">2017-06-06T14:37:00Z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