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49" w:rsidRDefault="00AD7449"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p>
    <w:p w:rsidR="000578F6" w:rsidRPr="00AD7449" w:rsidRDefault="000578F6"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sidRPr="00AD7449">
        <w:rPr>
          <w:rStyle w:val="Heading11"/>
          <w:b/>
          <w:szCs w:val="24"/>
        </w:rPr>
        <w:t>PARTICIPANT FEEDBACK FORMS FOR THE</w:t>
      </w:r>
    </w:p>
    <w:p w:rsidR="000578F6" w:rsidRPr="00AD7449" w:rsidRDefault="000578F6"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sidRPr="00AD7449">
        <w:rPr>
          <w:rStyle w:val="Heading11"/>
          <w:b/>
          <w:szCs w:val="24"/>
        </w:rPr>
        <w:t>MENTAL HEALTH CARE PROVIDER EDUCATION</w:t>
      </w:r>
    </w:p>
    <w:p w:rsidR="000578F6" w:rsidRPr="00AD7449" w:rsidRDefault="005D701A"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Pr>
          <w:rStyle w:val="Heading11"/>
          <w:b/>
          <w:szCs w:val="24"/>
        </w:rPr>
        <w:t xml:space="preserve"> IN </w:t>
      </w:r>
      <w:r w:rsidR="000578F6" w:rsidRPr="00AD7449">
        <w:rPr>
          <w:rStyle w:val="Heading11"/>
          <w:b/>
          <w:szCs w:val="24"/>
        </w:rPr>
        <w:t>HIV/AIDS (MHCPE) PROGRAM</w:t>
      </w:r>
    </w:p>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Heading11"/>
          <w:b/>
          <w:szCs w:val="24"/>
        </w:rPr>
      </w:pPr>
    </w:p>
    <w:p w:rsidR="000578F6" w:rsidRPr="00AD7449" w:rsidRDefault="000578F6"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sidRPr="00AD7449">
        <w:rPr>
          <w:rStyle w:val="Heading11"/>
          <w:b/>
          <w:szCs w:val="24"/>
        </w:rPr>
        <w:t>SUPPORTING STATEMENT</w:t>
      </w:r>
    </w:p>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11"/>
          <w:b/>
          <w:szCs w:val="24"/>
        </w:rPr>
      </w:pPr>
    </w:p>
    <w:p w:rsidR="006E62AB" w:rsidRDefault="006E62AB">
      <w:pPr>
        <w:rPr>
          <w:rStyle w:val="Heading11"/>
          <w:b/>
          <w:color w:val="000000"/>
          <w:szCs w:val="24"/>
        </w:rPr>
      </w:pPr>
    </w:p>
    <w:p w:rsidR="000578F6" w:rsidRPr="00AD7449" w:rsidRDefault="000578F6" w:rsidP="008E04DB">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Heading11"/>
          <w:b/>
          <w:color w:val="000000"/>
          <w:szCs w:val="24"/>
        </w:rPr>
      </w:pPr>
      <w:r w:rsidRPr="00AD7449">
        <w:rPr>
          <w:rStyle w:val="Heading11"/>
          <w:b/>
          <w:color w:val="000000"/>
          <w:szCs w:val="24"/>
        </w:rPr>
        <w:t xml:space="preserve">B.  COLLECTION OF INFORMATION EMPLOYING STATISTICAL METHODS </w:t>
      </w:r>
      <w:r w:rsidR="00667DC9" w:rsidRPr="00AD7449">
        <w:rPr>
          <w:szCs w:val="24"/>
        </w:rPr>
        <w:fldChar w:fldCharType="begin"/>
      </w:r>
      <w:r w:rsidRPr="00AD7449">
        <w:rPr>
          <w:rStyle w:val="Heading11"/>
          <w:b/>
          <w:color w:val="000000"/>
          <w:szCs w:val="24"/>
        </w:rPr>
        <w:instrText xml:space="preserve"> TC \l1 "11.</w:instrText>
      </w:r>
      <w:r w:rsidRPr="00AD7449">
        <w:rPr>
          <w:rStyle w:val="Heading11"/>
          <w:b/>
          <w:color w:val="000000"/>
          <w:szCs w:val="24"/>
        </w:rPr>
        <w:tab/>
        <w:instrText xml:space="preserve">B.  COLLECTION OF INFORMATION EMPLOYING STATISTICAL METHODS </w:instrText>
      </w:r>
      <w:r w:rsidR="00667DC9" w:rsidRPr="00AD7449">
        <w:rPr>
          <w:szCs w:val="24"/>
        </w:rPr>
        <w:fldChar w:fldCharType="end"/>
      </w:r>
    </w:p>
    <w:p w:rsidR="000578F6" w:rsidRPr="00AD7449" w:rsidRDefault="000578F6" w:rsidP="008E04DB">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szCs w:val="24"/>
        </w:rPr>
      </w:pPr>
    </w:p>
    <w:p w:rsidR="000578F6" w:rsidRPr="00AD7449" w:rsidRDefault="000578F6" w:rsidP="003D20A3">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r w:rsidRPr="00AD7449">
        <w:rPr>
          <w:b/>
          <w:color w:val="000000"/>
          <w:szCs w:val="24"/>
        </w:rPr>
        <w:t xml:space="preserve">1. </w:t>
      </w:r>
      <w:r w:rsidRPr="00AD7449">
        <w:rPr>
          <w:b/>
          <w:color w:val="000000"/>
          <w:szCs w:val="24"/>
          <w:u w:val="words"/>
        </w:rPr>
        <w:t>Respond</w:t>
      </w:r>
      <w:r w:rsidRPr="00AD7449">
        <w:rPr>
          <w:b/>
          <w:color w:val="000000"/>
          <w:szCs w:val="24"/>
          <w:u w:val="single"/>
        </w:rPr>
        <w:t>ent Universe and Sampling Methods</w:t>
      </w:r>
    </w:p>
    <w:p w:rsidR="003D20A3" w:rsidRDefault="003D20A3" w:rsidP="003D20A3">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Cs/>
          <w:color w:val="000000"/>
          <w:szCs w:val="24"/>
        </w:rPr>
      </w:pPr>
    </w:p>
    <w:p w:rsidR="00E1238D" w:rsidRDefault="000578F6" w:rsidP="003D20A3">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Cs/>
          <w:color w:val="000000"/>
          <w:szCs w:val="24"/>
        </w:rPr>
      </w:pPr>
      <w:r w:rsidRPr="00AD7449">
        <w:rPr>
          <w:rStyle w:val="Heading21"/>
          <w:rFonts w:ascii="Times New Roman" w:hAnsi="Times New Roman"/>
          <w:bCs/>
          <w:color w:val="000000"/>
          <w:szCs w:val="24"/>
        </w:rPr>
        <w:t>CMHS fund</w:t>
      </w:r>
      <w:r w:rsidR="00B26308" w:rsidRPr="00AD7449">
        <w:rPr>
          <w:rStyle w:val="Heading21"/>
          <w:rFonts w:ascii="Times New Roman" w:hAnsi="Times New Roman"/>
          <w:bCs/>
          <w:color w:val="000000"/>
          <w:szCs w:val="24"/>
        </w:rPr>
        <w:t>s t</w:t>
      </w:r>
      <w:r w:rsidRPr="00AD7449">
        <w:rPr>
          <w:rStyle w:val="Heading21"/>
          <w:rFonts w:ascii="Times New Roman" w:hAnsi="Times New Roman"/>
          <w:bCs/>
          <w:color w:val="000000"/>
          <w:szCs w:val="24"/>
        </w:rPr>
        <w:t>hree mental health professional associations that are required to train a</w:t>
      </w:r>
      <w:r w:rsidR="00763733" w:rsidRPr="00AD7449">
        <w:rPr>
          <w:rStyle w:val="Heading21"/>
          <w:rFonts w:ascii="Times New Roman" w:hAnsi="Times New Roman"/>
          <w:bCs/>
          <w:color w:val="000000"/>
          <w:szCs w:val="24"/>
        </w:rPr>
        <w:t xml:space="preserve">pproximately </w:t>
      </w:r>
      <w:r w:rsidRPr="00AD7449">
        <w:rPr>
          <w:rStyle w:val="Heading21"/>
          <w:rFonts w:ascii="Times New Roman" w:hAnsi="Times New Roman"/>
          <w:bCs/>
          <w:color w:val="000000"/>
          <w:szCs w:val="24"/>
        </w:rPr>
        <w:t>1,000 professionals each year (potential</w:t>
      </w:r>
      <w:r w:rsidR="00B26308" w:rsidRPr="00AD7449">
        <w:rPr>
          <w:rStyle w:val="Heading21"/>
          <w:rFonts w:ascii="Times New Roman" w:hAnsi="Times New Roman"/>
          <w:bCs/>
          <w:color w:val="000000"/>
          <w:szCs w:val="24"/>
        </w:rPr>
        <w:t>ly</w:t>
      </w:r>
      <w:r w:rsidRPr="00AD7449">
        <w:rPr>
          <w:rStyle w:val="Heading21"/>
          <w:rFonts w:ascii="Times New Roman" w:hAnsi="Times New Roman"/>
          <w:bCs/>
          <w:color w:val="000000"/>
          <w:szCs w:val="24"/>
        </w:rPr>
        <w:t xml:space="preserve"> a total of 10 education sites</w:t>
      </w:r>
      <w:r w:rsidR="00B26308" w:rsidRPr="00AD7449">
        <w:rPr>
          <w:rStyle w:val="Heading21"/>
          <w:rFonts w:ascii="Times New Roman" w:hAnsi="Times New Roman"/>
          <w:bCs/>
          <w:color w:val="000000"/>
          <w:szCs w:val="24"/>
        </w:rPr>
        <w:t xml:space="preserve"> may be funded</w:t>
      </w:r>
      <w:r w:rsidRPr="00AD7449">
        <w:rPr>
          <w:rStyle w:val="Heading21"/>
          <w:rFonts w:ascii="Times New Roman" w:hAnsi="Times New Roman"/>
          <w:bCs/>
          <w:color w:val="000000"/>
          <w:szCs w:val="24"/>
        </w:rPr>
        <w:t>).  Therefore, approximately 3,000 (10,000) participants will be trained</w:t>
      </w:r>
      <w:r w:rsidR="00E1238D">
        <w:rPr>
          <w:rStyle w:val="Heading21"/>
          <w:rFonts w:ascii="Times New Roman" w:hAnsi="Times New Roman"/>
          <w:bCs/>
          <w:color w:val="000000"/>
          <w:szCs w:val="24"/>
        </w:rPr>
        <w:t>.</w:t>
      </w:r>
      <w:r w:rsidRPr="00AD7449">
        <w:rPr>
          <w:rStyle w:val="Heading21"/>
          <w:rFonts w:ascii="Times New Roman" w:hAnsi="Times New Roman"/>
          <w:bCs/>
          <w:color w:val="000000"/>
          <w:szCs w:val="24"/>
        </w:rPr>
        <w:t xml:space="preserve">  A review of the types of mental health providers served by previously funded education sites suggests that a wide range of participants can be expected. Types of trainees are likely to include social workers, psychologists, psychiatrists, nurses, clergy, counselors, non-psychiatric physicians, and other health and non-health care workers.</w:t>
      </w:r>
    </w:p>
    <w:p w:rsidR="000578F6" w:rsidRPr="00AD7449" w:rsidRDefault="00667DC9" w:rsidP="003D20A3">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Cs/>
          <w:color w:val="000000"/>
          <w:szCs w:val="24"/>
        </w:rPr>
      </w:pPr>
      <w:r w:rsidRPr="00AD7449">
        <w:rPr>
          <w:bCs/>
          <w:szCs w:val="24"/>
        </w:rPr>
        <w:fldChar w:fldCharType="begin"/>
      </w:r>
      <w:r w:rsidR="000578F6" w:rsidRPr="00AD7449">
        <w:rPr>
          <w:rStyle w:val="Heading21"/>
          <w:rFonts w:ascii="Times New Roman" w:hAnsi="Times New Roman"/>
          <w:bCs/>
          <w:color w:val="000000"/>
          <w:szCs w:val="24"/>
        </w:rPr>
        <w:instrText xml:space="preserve"> TC \l2 "11.</w:instrText>
      </w:r>
      <w:r w:rsidR="000578F6" w:rsidRPr="00AD7449">
        <w:rPr>
          <w:rStyle w:val="Heading21"/>
          <w:rFonts w:ascii="Times New Roman" w:hAnsi="Times New Roman"/>
          <w:bCs/>
          <w:color w:val="000000"/>
          <w:szCs w:val="24"/>
        </w:rPr>
        <w:tab/>
        <w:instrText>The Center for Mental Health Services (CMHS) is funding 12 minority CBO education sites that are each required to train between 300 and 500 participants annually.  CMHS also is funding three mental health professional associations that are required to train at least 1,000 professionals each year.  Therefore, approximately 8,220 participants will be trained and a census of these will be asked to complete feedback forms annually. A review of the types of mental health providers served by previously funded education sites suggests that a wide range of participants can be expected. Types of trainees are likely to include social workers, psychologists, psychiatrists, nurses, clergy, counselors, non-psychiatric physicians, and other health and non-health care workers.</w:instrText>
      </w:r>
      <w:r w:rsidRPr="00AD7449">
        <w:rPr>
          <w:bCs/>
          <w:szCs w:val="24"/>
        </w:rPr>
        <w:fldChar w:fldCharType="end"/>
      </w:r>
    </w:p>
    <w:p w:rsidR="000578F6" w:rsidRPr="00AD7449" w:rsidRDefault="000578F6" w:rsidP="003D20A3">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Cs/>
          <w:color w:val="000000"/>
          <w:szCs w:val="24"/>
        </w:rPr>
      </w:pPr>
      <w:r w:rsidRPr="00AD7449">
        <w:rPr>
          <w:rStyle w:val="Heading21"/>
          <w:rFonts w:ascii="Times New Roman" w:hAnsi="Times New Roman"/>
          <w:bCs/>
          <w:color w:val="000000"/>
          <w:szCs w:val="24"/>
        </w:rPr>
        <w:t xml:space="preserve">All training participants will be asked to provide feedback on the training sessions they attend. </w:t>
      </w:r>
      <w:r w:rsidR="004A0730">
        <w:rPr>
          <w:rStyle w:val="Heading21"/>
          <w:rFonts w:ascii="Times New Roman" w:hAnsi="Times New Roman"/>
          <w:bCs/>
          <w:color w:val="000000"/>
          <w:szCs w:val="24"/>
        </w:rPr>
        <w:t xml:space="preserve"> </w:t>
      </w:r>
      <w:r w:rsidRPr="00AD7449">
        <w:rPr>
          <w:rStyle w:val="Heading21"/>
          <w:rFonts w:ascii="Times New Roman" w:hAnsi="Times New Roman"/>
          <w:bCs/>
          <w:color w:val="000000"/>
          <w:szCs w:val="24"/>
        </w:rPr>
        <w:t>No sampling procedures will be employed. This approach is consistent with other types o</w:t>
      </w:r>
      <w:r w:rsidR="00B26308" w:rsidRPr="00AD7449">
        <w:rPr>
          <w:rStyle w:val="Heading21"/>
          <w:rFonts w:ascii="Times New Roman" w:hAnsi="Times New Roman"/>
          <w:bCs/>
          <w:color w:val="000000"/>
          <w:szCs w:val="24"/>
        </w:rPr>
        <w:t>f</w:t>
      </w:r>
      <w:r w:rsidRPr="00AD7449">
        <w:rPr>
          <w:rStyle w:val="Heading21"/>
          <w:rFonts w:ascii="Times New Roman" w:hAnsi="Times New Roman"/>
          <w:bCs/>
          <w:color w:val="000000"/>
          <w:szCs w:val="24"/>
        </w:rPr>
        <w:t xml:space="preserve"> program assessment for education programs and is consistent with the approach used in the earlier</w:t>
      </w:r>
      <w:r w:rsidR="00B26308" w:rsidRPr="00AD7449">
        <w:rPr>
          <w:rStyle w:val="Heading21"/>
          <w:rFonts w:ascii="Times New Roman" w:hAnsi="Times New Roman"/>
          <w:bCs/>
          <w:color w:val="000000"/>
          <w:szCs w:val="24"/>
        </w:rPr>
        <w:t xml:space="preserve"> with the</w:t>
      </w:r>
      <w:r w:rsidRPr="00AD7449">
        <w:rPr>
          <w:rStyle w:val="Heading21"/>
          <w:rFonts w:ascii="Times New Roman" w:hAnsi="Times New Roman"/>
          <w:bCs/>
          <w:color w:val="000000"/>
          <w:szCs w:val="24"/>
        </w:rPr>
        <w:t xml:space="preserve"> CMHS HIV/AIDS education program. The reasons for collecting feedback on the entire population include:</w:t>
      </w:r>
      <w:r w:rsidR="00667DC9" w:rsidRPr="00AD7449">
        <w:rPr>
          <w:bCs/>
          <w:szCs w:val="24"/>
        </w:rPr>
        <w:fldChar w:fldCharType="begin"/>
      </w:r>
      <w:r w:rsidRPr="00AD7449">
        <w:rPr>
          <w:rStyle w:val="Heading21"/>
          <w:rFonts w:ascii="Times New Roman" w:hAnsi="Times New Roman"/>
          <w:bCs/>
          <w:color w:val="000000"/>
          <w:szCs w:val="24"/>
        </w:rPr>
        <w:instrText xml:space="preserve"> TC \l2 "As indicated in Section A there are two assessment tracks: (1) approximately 75 percent of trainees will attend sessions that are less than 6 hours, and all will be asked to complete a single feedback form at the end of the training session; and (2) approximately 25 percent will attend sessions that are 6 hours or longer, and all will be asked to complete both pre- and post-training inventories.  All training participants will be asked to provide feedback on the training sessions they attend. No sampling procedures will be employed for the two CMHS mental health education programs. This approach is consistent with other types or program assessment for education programs and is consistent with the approach used in the previous CMHS HIV/AIDS education program (i.e., the MHCPE II Program). The reasons for collecting feedback on the entire population include:</w:instrText>
      </w:r>
      <w:r w:rsidR="00667DC9" w:rsidRPr="00AD7449">
        <w:rPr>
          <w:bCs/>
          <w:szCs w:val="24"/>
        </w:rPr>
        <w:fldChar w:fldCharType="end"/>
      </w:r>
    </w:p>
    <w:p w:rsidR="000578F6" w:rsidRPr="00AD7449" w:rsidRDefault="000578F6" w:rsidP="003D20A3">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Cs/>
          <w:color w:val="000000"/>
          <w:szCs w:val="24"/>
        </w:rPr>
      </w:pPr>
    </w:p>
    <w:p w:rsidR="000578F6" w:rsidRPr="00C47A7E" w:rsidRDefault="000578F6" w:rsidP="00AA0E67">
      <w:pPr>
        <w:pStyle w:val="ListParagraph"/>
        <w:widowControl w:val="0"/>
        <w:numPr>
          <w:ilvl w:val="0"/>
          <w:numId w:val="2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bCs/>
          <w:color w:val="000000"/>
          <w:szCs w:val="24"/>
        </w:rPr>
      </w:pPr>
      <w:r w:rsidRPr="00C47A7E">
        <w:rPr>
          <w:bCs/>
          <w:color w:val="000000"/>
          <w:szCs w:val="24"/>
        </w:rPr>
        <w:t>The importance of fully assessing which types of mental health providers attend the training sessions, their demographic characteristics, the types of HIV-related services they provide and the types of HIV- and AIDS-affected clients they serve;</w:t>
      </w:r>
    </w:p>
    <w:p w:rsidR="000578F6" w:rsidRPr="00C47A7E" w:rsidRDefault="000578F6" w:rsidP="00AA0E67">
      <w:pPr>
        <w:pStyle w:val="ListParagraph"/>
        <w:widowControl w:val="0"/>
        <w:numPr>
          <w:ilvl w:val="0"/>
          <w:numId w:val="2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bCs/>
          <w:color w:val="000000"/>
          <w:szCs w:val="24"/>
        </w:rPr>
      </w:pPr>
      <w:r w:rsidRPr="00C47A7E">
        <w:rPr>
          <w:bCs/>
          <w:color w:val="000000"/>
          <w:szCs w:val="24"/>
        </w:rPr>
        <w:t>The limited number of education sites to be funded;</w:t>
      </w:r>
    </w:p>
    <w:p w:rsidR="000578F6" w:rsidRPr="00C47A7E" w:rsidRDefault="000578F6" w:rsidP="00AA0E67">
      <w:pPr>
        <w:pStyle w:val="ListParagraph"/>
        <w:widowControl w:val="0"/>
        <w:numPr>
          <w:ilvl w:val="0"/>
          <w:numId w:val="2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bCs/>
          <w:color w:val="000000"/>
          <w:szCs w:val="24"/>
        </w:rPr>
      </w:pPr>
      <w:r w:rsidRPr="00C47A7E">
        <w:rPr>
          <w:bCs/>
          <w:color w:val="000000"/>
          <w:szCs w:val="24"/>
        </w:rPr>
        <w:t>The diversity of sites in terms of geographic location and primary affiliation (e.g., university vs. community based);</w:t>
      </w:r>
    </w:p>
    <w:p w:rsidR="000578F6" w:rsidRPr="00C47A7E" w:rsidRDefault="000578F6" w:rsidP="00AA0E67">
      <w:pPr>
        <w:pStyle w:val="ListParagraph"/>
        <w:widowControl w:val="0"/>
        <w:numPr>
          <w:ilvl w:val="0"/>
          <w:numId w:val="2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bCs/>
          <w:color w:val="000000"/>
          <w:szCs w:val="24"/>
        </w:rPr>
      </w:pPr>
      <w:r w:rsidRPr="00C47A7E">
        <w:rPr>
          <w:bCs/>
          <w:color w:val="000000"/>
          <w:szCs w:val="24"/>
        </w:rPr>
        <w:t>The differing training venues at which trainings are delivered;</w:t>
      </w:r>
    </w:p>
    <w:p w:rsidR="000578F6" w:rsidRPr="00C47A7E" w:rsidRDefault="000578F6" w:rsidP="00AA0E67">
      <w:pPr>
        <w:pStyle w:val="ListParagraph"/>
        <w:widowControl w:val="0"/>
        <w:numPr>
          <w:ilvl w:val="0"/>
          <w:numId w:val="2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bCs/>
          <w:color w:val="000000"/>
          <w:szCs w:val="24"/>
        </w:rPr>
      </w:pPr>
      <w:r w:rsidRPr="00C47A7E">
        <w:rPr>
          <w:bCs/>
          <w:color w:val="000000"/>
          <w:szCs w:val="24"/>
        </w:rPr>
        <w:t xml:space="preserve">The differing training methods that are employed; and </w:t>
      </w:r>
    </w:p>
    <w:p w:rsidR="000578F6" w:rsidRPr="00C47A7E" w:rsidRDefault="000578F6" w:rsidP="00AA0E67">
      <w:pPr>
        <w:pStyle w:val="ListParagraph"/>
        <w:widowControl w:val="0"/>
        <w:numPr>
          <w:ilvl w:val="0"/>
          <w:numId w:val="2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bCs/>
          <w:color w:val="000000"/>
          <w:szCs w:val="24"/>
        </w:rPr>
      </w:pPr>
      <w:r w:rsidRPr="00C47A7E">
        <w:rPr>
          <w:bCs/>
          <w:color w:val="000000"/>
          <w:szCs w:val="24"/>
        </w:rPr>
        <w:t xml:space="preserve">The variation in topics likely to be covered in the training sessions. </w:t>
      </w:r>
    </w:p>
    <w:p w:rsidR="0063386B" w:rsidRDefault="0063386B" w:rsidP="003D20A3">
      <w:pPr>
        <w:pStyle w:val="BodyText"/>
        <w:spacing w:after="0"/>
        <w:jc w:val="left"/>
        <w:rPr>
          <w:szCs w:val="24"/>
        </w:rPr>
      </w:pPr>
    </w:p>
    <w:p w:rsidR="000578F6" w:rsidRPr="00AD7449" w:rsidRDefault="000578F6" w:rsidP="003D20A3">
      <w:pPr>
        <w:pStyle w:val="BodyText"/>
        <w:spacing w:after="0"/>
        <w:jc w:val="left"/>
        <w:rPr>
          <w:szCs w:val="24"/>
        </w:rPr>
      </w:pPr>
      <w:r w:rsidRPr="00AD7449">
        <w:rPr>
          <w:szCs w:val="24"/>
        </w:rPr>
        <w:t xml:space="preserve">In order to maximize response rates, the participant feedback forms were designed to collect the minimum amount of information necessary for CMHS to address the assessment questions. </w:t>
      </w:r>
      <w:r w:rsidR="004A0730">
        <w:rPr>
          <w:szCs w:val="24"/>
        </w:rPr>
        <w:t xml:space="preserve"> </w:t>
      </w:r>
      <w:r w:rsidRPr="00AD7449">
        <w:rPr>
          <w:szCs w:val="24"/>
        </w:rPr>
        <w:t xml:space="preserve">Additional specific considerations for maximizing responses are discussed in Section B3.  A limited review of currently operating education sites indicates that the response rates vary by training session size and venue, with </w:t>
      </w:r>
      <w:r w:rsidRPr="00AD7449">
        <w:rPr>
          <w:color w:val="auto"/>
          <w:szCs w:val="24"/>
        </w:rPr>
        <w:t xml:space="preserve">smaller training sessions having higher response rates.  Based on the experience of the earlier CMHS MHCPE Programs, the overall estimated response rate </w:t>
      </w:r>
      <w:r w:rsidR="00E968CF" w:rsidRPr="00AD7449">
        <w:rPr>
          <w:color w:val="auto"/>
          <w:szCs w:val="24"/>
        </w:rPr>
        <w:t xml:space="preserve">remains high with most sites  </w:t>
      </w:r>
      <w:r w:rsidR="00E57B6C">
        <w:rPr>
          <w:color w:val="auto"/>
          <w:szCs w:val="24"/>
        </w:rPr>
        <w:t xml:space="preserve">at </w:t>
      </w:r>
      <w:r w:rsidR="00E57B6C">
        <w:rPr>
          <w:color w:val="auto"/>
          <w:szCs w:val="24"/>
        </w:rPr>
        <w:lastRenderedPageBreak/>
        <w:t>54</w:t>
      </w:r>
      <w:r w:rsidR="00E968CF" w:rsidRPr="00AD7449">
        <w:rPr>
          <w:color w:val="auto"/>
          <w:szCs w:val="24"/>
        </w:rPr>
        <w:t>%, with one that is lower</w:t>
      </w:r>
      <w:r w:rsidR="00E25902" w:rsidRPr="00AD7449">
        <w:rPr>
          <w:color w:val="auto"/>
          <w:szCs w:val="24"/>
        </w:rPr>
        <w:t>,</w:t>
      </w:r>
      <w:r w:rsidR="00E968CF" w:rsidRPr="00AD7449">
        <w:rPr>
          <w:color w:val="auto"/>
          <w:szCs w:val="24"/>
        </w:rPr>
        <w:t xml:space="preserve"> </w:t>
      </w:r>
      <w:r w:rsidR="00E25902" w:rsidRPr="00AD7449">
        <w:rPr>
          <w:color w:val="auto"/>
          <w:szCs w:val="24"/>
        </w:rPr>
        <w:t xml:space="preserve">due to the specific </w:t>
      </w:r>
      <w:r w:rsidR="00E968CF" w:rsidRPr="00AD7449">
        <w:rPr>
          <w:color w:val="auto"/>
          <w:szCs w:val="24"/>
        </w:rPr>
        <w:t>context of the in-hospital grand</w:t>
      </w:r>
      <w:r w:rsidR="00E25902" w:rsidRPr="00AD7449">
        <w:rPr>
          <w:color w:val="auto"/>
          <w:szCs w:val="24"/>
        </w:rPr>
        <w:t>-</w:t>
      </w:r>
      <w:r w:rsidR="00E968CF" w:rsidRPr="00AD7449">
        <w:rPr>
          <w:color w:val="auto"/>
          <w:szCs w:val="24"/>
        </w:rPr>
        <w:t>rounds training setting.</w:t>
      </w:r>
      <w:r w:rsidRPr="00AD7449">
        <w:rPr>
          <w:color w:val="auto"/>
          <w:szCs w:val="24"/>
        </w:rPr>
        <w:t xml:space="preserve"> </w:t>
      </w:r>
      <w:r w:rsidR="004A0730">
        <w:rPr>
          <w:color w:val="auto"/>
          <w:szCs w:val="24"/>
        </w:rPr>
        <w:t xml:space="preserve"> </w:t>
      </w:r>
      <w:r w:rsidRPr="00AD7449">
        <w:rPr>
          <w:color w:val="auto"/>
          <w:szCs w:val="24"/>
        </w:rPr>
        <w:t>The information collected will be used to solicit feedback for improving the training sessions and HIV/AIDS education program, as well as to get feedback on the usefulness of the education</w:t>
      </w:r>
      <w:r w:rsidRPr="00AD7449">
        <w:rPr>
          <w:szCs w:val="24"/>
        </w:rPr>
        <w:t xml:space="preserve"> training to participants.  During the training meeting, education site staff and other designees </w:t>
      </w:r>
      <w:r w:rsidR="00B26308" w:rsidRPr="00AD7449">
        <w:rPr>
          <w:szCs w:val="24"/>
        </w:rPr>
        <w:t>r</w:t>
      </w:r>
      <w:r w:rsidRPr="00AD7449">
        <w:rPr>
          <w:szCs w:val="24"/>
        </w:rPr>
        <w:t>eceive instruction</w:t>
      </w:r>
      <w:r w:rsidR="00B26308" w:rsidRPr="00AD7449">
        <w:rPr>
          <w:szCs w:val="24"/>
        </w:rPr>
        <w:t>s</w:t>
      </w:r>
      <w:r w:rsidRPr="00AD7449">
        <w:rPr>
          <w:szCs w:val="24"/>
        </w:rPr>
        <w:t xml:space="preserve"> from the CMHS Government Project Officer and the </w:t>
      </w:r>
      <w:r w:rsidR="00F9454A" w:rsidRPr="00AD7449">
        <w:rPr>
          <w:szCs w:val="24"/>
        </w:rPr>
        <w:t>CMHS</w:t>
      </w:r>
      <w:r w:rsidRPr="00AD7449">
        <w:rPr>
          <w:szCs w:val="24"/>
        </w:rPr>
        <w:t xml:space="preserve"> contractor on the administration of the participant feedback forms and the submission of forms for processing. </w:t>
      </w:r>
    </w:p>
    <w:p w:rsidR="003D20A3" w:rsidRDefault="003D20A3" w:rsidP="003D20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
          <w:color w:val="000000"/>
          <w:szCs w:val="24"/>
        </w:rPr>
      </w:pPr>
    </w:p>
    <w:p w:rsidR="000578F6" w:rsidRPr="00AD7449" w:rsidRDefault="000578F6" w:rsidP="003D20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
          <w:color w:val="000000"/>
          <w:szCs w:val="24"/>
        </w:rPr>
      </w:pPr>
      <w:r w:rsidRPr="00AD7449">
        <w:rPr>
          <w:rStyle w:val="Heading21"/>
          <w:rFonts w:ascii="Times New Roman" w:hAnsi="Times New Roman"/>
          <w:b/>
          <w:color w:val="000000"/>
          <w:szCs w:val="24"/>
        </w:rPr>
        <w:t xml:space="preserve">2. </w:t>
      </w:r>
      <w:r w:rsidRPr="00AD7449">
        <w:rPr>
          <w:rStyle w:val="Heading21"/>
          <w:rFonts w:ascii="Times New Roman" w:hAnsi="Times New Roman"/>
          <w:b/>
          <w:color w:val="000000"/>
          <w:szCs w:val="24"/>
          <w:u w:val="single"/>
        </w:rPr>
        <w:t>Information</w:t>
      </w:r>
      <w:r w:rsidR="004A0730">
        <w:rPr>
          <w:rStyle w:val="Heading21"/>
          <w:rFonts w:ascii="Times New Roman" w:hAnsi="Times New Roman"/>
          <w:b/>
          <w:color w:val="000000"/>
          <w:szCs w:val="24"/>
          <w:u w:val="single"/>
        </w:rPr>
        <w:t xml:space="preserve"> </w:t>
      </w:r>
      <w:r w:rsidRPr="00AD7449">
        <w:rPr>
          <w:rStyle w:val="Heading21"/>
          <w:rFonts w:ascii="Times New Roman" w:hAnsi="Times New Roman"/>
          <w:b/>
          <w:color w:val="000000"/>
          <w:szCs w:val="24"/>
          <w:u w:val="single"/>
        </w:rPr>
        <w:t>Collection Procedures</w:t>
      </w:r>
      <w:r w:rsidRPr="00AD7449">
        <w:rPr>
          <w:rStyle w:val="Heading21"/>
          <w:rFonts w:ascii="Times New Roman" w:hAnsi="Times New Roman"/>
          <w:b/>
          <w:i/>
          <w:color w:val="000000"/>
          <w:szCs w:val="24"/>
        </w:rPr>
        <w:t xml:space="preserve"> </w:t>
      </w:r>
      <w:r w:rsidR="00667DC9" w:rsidRPr="00AD7449">
        <w:rPr>
          <w:szCs w:val="24"/>
        </w:rPr>
        <w:fldChar w:fldCharType="begin"/>
      </w:r>
      <w:r w:rsidRPr="00AD7449">
        <w:rPr>
          <w:rStyle w:val="Heading21"/>
          <w:rFonts w:ascii="Times New Roman" w:hAnsi="Times New Roman"/>
          <w:b/>
          <w:i/>
          <w:color w:val="000000"/>
          <w:szCs w:val="24"/>
        </w:rPr>
        <w:instrText xml:space="preserve"> TC \l2 "C</w:instrText>
      </w:r>
      <w:r w:rsidRPr="00AD7449">
        <w:rPr>
          <w:rStyle w:val="Heading21"/>
          <w:rFonts w:ascii="Times New Roman" w:hAnsi="Times New Roman"/>
          <w:b/>
          <w:i/>
          <w:color w:val="000000"/>
          <w:szCs w:val="24"/>
        </w:rPr>
        <w:tab/>
        <w:instrText xml:space="preserve">2. </w:instrText>
      </w:r>
      <w:r w:rsidRPr="00AD7449">
        <w:rPr>
          <w:rStyle w:val="Heading21"/>
          <w:rFonts w:ascii="Times New Roman" w:hAnsi="Times New Roman"/>
          <w:b/>
          <w:i/>
          <w:color w:val="000000"/>
          <w:szCs w:val="24"/>
          <w:u w:val="words"/>
        </w:rPr>
        <w:instrText>Information Collection Procedures</w:instrText>
      </w:r>
      <w:r w:rsidRPr="00AD7449">
        <w:rPr>
          <w:rStyle w:val="Heading21"/>
          <w:rFonts w:ascii="Times New Roman" w:hAnsi="Times New Roman"/>
          <w:b/>
          <w:i/>
          <w:color w:val="000000"/>
          <w:szCs w:val="24"/>
        </w:rPr>
        <w:instrText xml:space="preserve"> </w:instrText>
      </w:r>
      <w:r w:rsidR="00667DC9" w:rsidRPr="00AD7449">
        <w:rPr>
          <w:szCs w:val="24"/>
        </w:rPr>
        <w:fldChar w:fldCharType="end"/>
      </w:r>
    </w:p>
    <w:p w:rsidR="003D20A3" w:rsidRDefault="003D20A3" w:rsidP="003D20A3">
      <w:pPr>
        <w:widowControl w:val="0"/>
        <w:tabs>
          <w:tab w:val="left" w:pos="0"/>
          <w:tab w:val="left" w:pos="720"/>
          <w:tab w:val="left" w:pos="11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BodyText22"/>
          <w:bCs/>
          <w:i w:val="0"/>
          <w:color w:val="000000"/>
          <w:szCs w:val="24"/>
        </w:rPr>
      </w:pPr>
    </w:p>
    <w:p w:rsidR="00F72589" w:rsidRDefault="000578F6" w:rsidP="003D20A3">
      <w:pPr>
        <w:widowControl w:val="0"/>
        <w:tabs>
          <w:tab w:val="left" w:pos="0"/>
          <w:tab w:val="left" w:pos="720"/>
          <w:tab w:val="left" w:pos="11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BodyText22"/>
          <w:bCs/>
          <w:i w:val="0"/>
          <w:color w:val="000000"/>
          <w:szCs w:val="24"/>
        </w:rPr>
      </w:pPr>
      <w:r w:rsidRPr="00AD7449">
        <w:rPr>
          <w:rStyle w:val="BodyText22"/>
          <w:bCs/>
          <w:i w:val="0"/>
          <w:color w:val="000000"/>
          <w:szCs w:val="24"/>
        </w:rPr>
        <w:t xml:space="preserve">Feedback will be collected from all participants that attend training sessions conducted under the MHCPE Program.  Participants will be asked to complete feedback forms based on the type of training session they attended.  Table </w:t>
      </w:r>
      <w:r w:rsidR="00AA0E67">
        <w:rPr>
          <w:rStyle w:val="BodyText22"/>
          <w:bCs/>
          <w:i w:val="0"/>
          <w:color w:val="000000"/>
          <w:szCs w:val="24"/>
        </w:rPr>
        <w:t>2</w:t>
      </w:r>
      <w:r w:rsidRPr="00AD7449">
        <w:rPr>
          <w:rStyle w:val="BodyText22"/>
          <w:bCs/>
          <w:i w:val="0"/>
          <w:color w:val="000000"/>
          <w:szCs w:val="24"/>
        </w:rPr>
        <w:t xml:space="preserve"> in Section A summarizes the overall data collection strategy.  The data collection strategy </w:t>
      </w:r>
      <w:r w:rsidR="00B74843">
        <w:rPr>
          <w:rStyle w:val="BodyText22"/>
          <w:bCs/>
          <w:i w:val="0"/>
          <w:color w:val="000000"/>
          <w:szCs w:val="24"/>
        </w:rPr>
        <w:t xml:space="preserve">used </w:t>
      </w:r>
      <w:r w:rsidRPr="00AD7449">
        <w:rPr>
          <w:rStyle w:val="BodyText22"/>
          <w:bCs/>
          <w:i w:val="0"/>
          <w:color w:val="000000"/>
          <w:szCs w:val="24"/>
        </w:rPr>
        <w:t xml:space="preserve">will be the same as the strategy used in the </w:t>
      </w:r>
      <w:r w:rsidR="00C44E6F">
        <w:rPr>
          <w:rStyle w:val="BodyText22"/>
          <w:bCs/>
          <w:i w:val="0"/>
          <w:color w:val="000000"/>
          <w:szCs w:val="24"/>
        </w:rPr>
        <w:t>current</w:t>
      </w:r>
      <w:r w:rsidRPr="00AD7449">
        <w:rPr>
          <w:rStyle w:val="BodyText22"/>
          <w:bCs/>
          <w:i w:val="0"/>
          <w:color w:val="000000"/>
          <w:szCs w:val="24"/>
        </w:rPr>
        <w:t xml:space="preserve"> MHCPE Programs</w:t>
      </w:r>
      <w:r w:rsidR="00C44E6F">
        <w:rPr>
          <w:rStyle w:val="BodyText22"/>
          <w:bCs/>
          <w:i w:val="0"/>
          <w:color w:val="000000"/>
          <w:szCs w:val="24"/>
        </w:rPr>
        <w:t>.</w:t>
      </w:r>
      <w:r w:rsidRPr="00AD7449">
        <w:rPr>
          <w:rStyle w:val="BodyText22"/>
          <w:bCs/>
          <w:i w:val="0"/>
          <w:color w:val="000000"/>
          <w:szCs w:val="24"/>
        </w:rPr>
        <w:t xml:space="preserve">   </w:t>
      </w:r>
    </w:p>
    <w:p w:rsidR="00F72589" w:rsidRDefault="00F72589" w:rsidP="003D20A3">
      <w:pPr>
        <w:widowControl w:val="0"/>
        <w:tabs>
          <w:tab w:val="left" w:pos="0"/>
          <w:tab w:val="left" w:pos="720"/>
          <w:tab w:val="left" w:pos="11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BodyText22"/>
          <w:bCs/>
          <w:i w:val="0"/>
          <w:color w:val="000000"/>
          <w:szCs w:val="24"/>
        </w:rPr>
      </w:pPr>
    </w:p>
    <w:p w:rsidR="000578F6" w:rsidRPr="00AD7449" w:rsidRDefault="000578F6" w:rsidP="003D20A3">
      <w:pPr>
        <w:widowControl w:val="0"/>
        <w:tabs>
          <w:tab w:val="left" w:pos="0"/>
          <w:tab w:val="left" w:pos="720"/>
          <w:tab w:val="left" w:pos="11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BodyText22"/>
          <w:bCs/>
          <w:i w:val="0"/>
          <w:color w:val="000000"/>
          <w:szCs w:val="24"/>
        </w:rPr>
      </w:pPr>
      <w:r w:rsidRPr="00AD7449">
        <w:rPr>
          <w:rStyle w:val="BodyText22"/>
          <w:bCs/>
          <w:i w:val="0"/>
          <w:color w:val="000000"/>
          <w:szCs w:val="24"/>
        </w:rPr>
        <w:t xml:space="preserve">As illustrated in Table </w:t>
      </w:r>
      <w:r w:rsidR="00EA3462">
        <w:rPr>
          <w:rStyle w:val="BodyText22"/>
          <w:bCs/>
          <w:i w:val="0"/>
          <w:color w:val="000000"/>
          <w:szCs w:val="24"/>
        </w:rPr>
        <w:t>2</w:t>
      </w:r>
      <w:r w:rsidRPr="00AD7449">
        <w:rPr>
          <w:rStyle w:val="BodyText22"/>
          <w:bCs/>
          <w:i w:val="0"/>
          <w:color w:val="000000"/>
          <w:szCs w:val="24"/>
        </w:rPr>
        <w:t xml:space="preserve">, education site staff will complete a Session Report Form that describes the training environment for all training sessions delivered. All trainees will be asked to complete a participant feedback form at the end of the training session. </w:t>
      </w:r>
    </w:p>
    <w:p w:rsidR="000578F6" w:rsidRPr="00AD7449" w:rsidRDefault="000578F6" w:rsidP="003D20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
          <w:color w:val="000000"/>
          <w:szCs w:val="24"/>
        </w:rPr>
      </w:pPr>
      <w:r w:rsidRPr="00AD7449">
        <w:rPr>
          <w:rStyle w:val="Heading21"/>
          <w:rFonts w:ascii="Times New Roman" w:hAnsi="Times New Roman"/>
          <w:bCs/>
          <w:szCs w:val="24"/>
        </w:rPr>
        <w:t xml:space="preserve">For </w:t>
      </w:r>
      <w:r w:rsidR="008A6BED" w:rsidRPr="00AD7449">
        <w:rPr>
          <w:rStyle w:val="Heading21"/>
          <w:rFonts w:ascii="Times New Roman" w:hAnsi="Times New Roman"/>
          <w:bCs/>
          <w:szCs w:val="24"/>
        </w:rPr>
        <w:t>over 1</w:t>
      </w:r>
      <w:r w:rsidR="004A0730">
        <w:rPr>
          <w:rStyle w:val="Heading21"/>
          <w:rFonts w:ascii="Times New Roman" w:hAnsi="Times New Roman"/>
          <w:bCs/>
          <w:szCs w:val="24"/>
        </w:rPr>
        <w:t>3</w:t>
      </w:r>
      <w:r w:rsidR="008A6BED" w:rsidRPr="00AD7449">
        <w:rPr>
          <w:rStyle w:val="Heading21"/>
          <w:rFonts w:ascii="Times New Roman" w:hAnsi="Times New Roman"/>
          <w:bCs/>
          <w:szCs w:val="24"/>
        </w:rPr>
        <w:t xml:space="preserve"> </w:t>
      </w:r>
      <w:r w:rsidRPr="00AD7449">
        <w:rPr>
          <w:rStyle w:val="Heading21"/>
          <w:rFonts w:ascii="Times New Roman" w:hAnsi="Times New Roman"/>
          <w:bCs/>
          <w:szCs w:val="24"/>
        </w:rPr>
        <w:t xml:space="preserve">years of the MHCPE Program (beginning Sept. </w:t>
      </w:r>
      <w:r w:rsidR="008A6BED" w:rsidRPr="00AD7449">
        <w:rPr>
          <w:rStyle w:val="Heading21"/>
          <w:rFonts w:ascii="Times New Roman" w:hAnsi="Times New Roman"/>
          <w:bCs/>
          <w:szCs w:val="24"/>
        </w:rPr>
        <w:t>1999</w:t>
      </w:r>
      <w:r w:rsidRPr="00AD7449">
        <w:rPr>
          <w:rStyle w:val="Heading21"/>
          <w:rFonts w:ascii="Times New Roman" w:hAnsi="Times New Roman"/>
          <w:bCs/>
          <w:szCs w:val="24"/>
        </w:rPr>
        <w:t xml:space="preserve">), </w:t>
      </w:r>
      <w:r w:rsidR="008A6BED" w:rsidRPr="00AD7449">
        <w:rPr>
          <w:rStyle w:val="Heading21"/>
          <w:rFonts w:ascii="Times New Roman" w:hAnsi="Times New Roman"/>
          <w:bCs/>
          <w:szCs w:val="24"/>
        </w:rPr>
        <w:t xml:space="preserve">and the current </w:t>
      </w:r>
      <w:r w:rsidR="006E62AB" w:rsidRPr="00AD7449">
        <w:rPr>
          <w:rStyle w:val="Heading21"/>
          <w:rFonts w:ascii="Times New Roman" w:hAnsi="Times New Roman"/>
          <w:bCs/>
          <w:szCs w:val="24"/>
        </w:rPr>
        <w:t>cycle,</w:t>
      </w:r>
      <w:r w:rsidR="008A6BED" w:rsidRPr="00AD7449">
        <w:rPr>
          <w:rStyle w:val="Heading21"/>
          <w:rFonts w:ascii="Times New Roman" w:hAnsi="Times New Roman"/>
          <w:bCs/>
          <w:color w:val="000080"/>
          <w:szCs w:val="24"/>
        </w:rPr>
        <w:t xml:space="preserve"> </w:t>
      </w:r>
      <w:r w:rsidRPr="00AD7449">
        <w:rPr>
          <w:rStyle w:val="Heading21"/>
          <w:rFonts w:ascii="Times New Roman" w:hAnsi="Times New Roman"/>
          <w:bCs/>
          <w:color w:val="000080"/>
          <w:szCs w:val="24"/>
        </w:rPr>
        <w:t>t</w:t>
      </w:r>
      <w:r w:rsidRPr="00AD7449">
        <w:rPr>
          <w:rStyle w:val="Heading21"/>
          <w:rFonts w:ascii="Times New Roman" w:hAnsi="Times New Roman"/>
          <w:bCs/>
          <w:color w:val="000000"/>
          <w:szCs w:val="24"/>
        </w:rPr>
        <w:t xml:space="preserve">he </w:t>
      </w:r>
      <w:r w:rsidR="00F9454A" w:rsidRPr="00AD7449">
        <w:rPr>
          <w:rStyle w:val="Heading21"/>
          <w:rFonts w:ascii="Times New Roman" w:hAnsi="Times New Roman"/>
          <w:bCs/>
          <w:color w:val="000000"/>
          <w:szCs w:val="24"/>
        </w:rPr>
        <w:t>CMHS</w:t>
      </w:r>
      <w:r w:rsidRPr="00AD7449">
        <w:rPr>
          <w:rStyle w:val="Heading21"/>
          <w:rFonts w:ascii="Times New Roman" w:hAnsi="Times New Roman"/>
          <w:bCs/>
          <w:color w:val="000000"/>
          <w:szCs w:val="24"/>
        </w:rPr>
        <w:t xml:space="preserve"> Office’s subcontractor collect</w:t>
      </w:r>
      <w:r w:rsidR="005A01CD" w:rsidRPr="00AD7449">
        <w:rPr>
          <w:rStyle w:val="Heading21"/>
          <w:rFonts w:ascii="Times New Roman" w:hAnsi="Times New Roman"/>
          <w:bCs/>
          <w:color w:val="000000"/>
          <w:szCs w:val="24"/>
        </w:rPr>
        <w:t>s</w:t>
      </w:r>
      <w:r w:rsidRPr="00AD7449">
        <w:rPr>
          <w:rStyle w:val="Heading21"/>
          <w:rFonts w:ascii="Times New Roman" w:hAnsi="Times New Roman"/>
          <w:bCs/>
          <w:color w:val="000000"/>
          <w:szCs w:val="24"/>
        </w:rPr>
        <w:t xml:space="preserve"> and process</w:t>
      </w:r>
      <w:r w:rsidR="005A01CD" w:rsidRPr="00AD7449">
        <w:rPr>
          <w:rStyle w:val="Heading21"/>
          <w:rFonts w:ascii="Times New Roman" w:hAnsi="Times New Roman"/>
          <w:bCs/>
          <w:color w:val="000000"/>
          <w:szCs w:val="24"/>
        </w:rPr>
        <w:t>es</w:t>
      </w:r>
      <w:r w:rsidRPr="00AD7449">
        <w:rPr>
          <w:rStyle w:val="Heading21"/>
          <w:rFonts w:ascii="Times New Roman" w:hAnsi="Times New Roman"/>
          <w:bCs/>
          <w:color w:val="000000"/>
          <w:szCs w:val="24"/>
        </w:rPr>
        <w:t xml:space="preserve"> the feedback forms.  The subcontractor </w:t>
      </w:r>
      <w:r w:rsidR="00AA0E67">
        <w:rPr>
          <w:rStyle w:val="Heading21"/>
          <w:rFonts w:ascii="Times New Roman" w:hAnsi="Times New Roman"/>
          <w:bCs/>
          <w:color w:val="000000"/>
          <w:szCs w:val="24"/>
        </w:rPr>
        <w:t>creates</w:t>
      </w:r>
      <w:r w:rsidRPr="00AD7449">
        <w:rPr>
          <w:rStyle w:val="Heading21"/>
          <w:rFonts w:ascii="Times New Roman" w:hAnsi="Times New Roman"/>
          <w:bCs/>
          <w:color w:val="000000"/>
          <w:szCs w:val="24"/>
        </w:rPr>
        <w:t xml:space="preserve"> electronic versions of the scanned data and  distribute</w:t>
      </w:r>
      <w:r w:rsidR="005A01CD" w:rsidRPr="00AD7449">
        <w:rPr>
          <w:rStyle w:val="Heading21"/>
          <w:rFonts w:ascii="Times New Roman" w:hAnsi="Times New Roman"/>
          <w:bCs/>
          <w:color w:val="000000"/>
          <w:szCs w:val="24"/>
        </w:rPr>
        <w:t>s</w:t>
      </w:r>
      <w:r w:rsidRPr="00AD7449">
        <w:rPr>
          <w:rStyle w:val="Heading21"/>
          <w:rFonts w:ascii="Times New Roman" w:hAnsi="Times New Roman"/>
          <w:bCs/>
          <w:color w:val="000000"/>
          <w:szCs w:val="24"/>
        </w:rPr>
        <w:t xml:space="preserve"> data-based reports to education sites on a quarterly basis.</w:t>
      </w:r>
      <w:r w:rsidR="00667DC9" w:rsidRPr="00AD7449">
        <w:rPr>
          <w:bCs/>
          <w:szCs w:val="24"/>
        </w:rPr>
        <w:fldChar w:fldCharType="begin"/>
      </w:r>
      <w:r w:rsidRPr="00AD7449">
        <w:rPr>
          <w:rStyle w:val="Heading21"/>
          <w:rFonts w:ascii="Times New Roman" w:hAnsi="Times New Roman"/>
          <w:bCs/>
          <w:color w:val="000000"/>
          <w:szCs w:val="24"/>
        </w:rPr>
        <w:instrText xml:space="preserve"> TC \l2 "C</w:instrText>
      </w:r>
      <w:r w:rsidRPr="00AD7449">
        <w:rPr>
          <w:rStyle w:val="Heading21"/>
          <w:rFonts w:ascii="Times New Roman" w:hAnsi="Times New Roman"/>
          <w:bCs/>
          <w:color w:val="000000"/>
          <w:szCs w:val="24"/>
        </w:rPr>
        <w:tab/>
        <w:instrText>In year 1, minority CBO education sites will submit their feedback forms to the MHCPE III Coordinating Center.  In years 2 through 5 of the Minority CBO Program, minority CBO education sites will submit their feedback forms to the Minority CBO Coordinating Center.  (The MHCPE III Coordinating Center will train the Minority CBO Coordinating Center staff in implementation of the multi-site evaluation).  For all 3 years of the MHCPE III Program, the MHCPE III Coordinating Center will collect and process feedback forms submitted by the MHCPE III professional association education sites.  For their respective education sites, the Coordinating Centers will return (via e-mail) electronic versions of the scanned data and will distribute data-based report to education sites on a monthly basis.</w:instrText>
      </w:r>
      <w:r w:rsidR="00667DC9" w:rsidRPr="00AD7449">
        <w:rPr>
          <w:bCs/>
          <w:szCs w:val="24"/>
        </w:rPr>
        <w:fldChar w:fldCharType="end"/>
      </w:r>
      <w:r w:rsidR="00667DC9" w:rsidRPr="00AD7449">
        <w:rPr>
          <w:szCs w:val="24"/>
        </w:rPr>
        <w:fldChar w:fldCharType="begin"/>
      </w:r>
      <w:r w:rsidRPr="00AD7449">
        <w:rPr>
          <w:rStyle w:val="Heading21"/>
          <w:rFonts w:ascii="Times New Roman" w:hAnsi="Times New Roman"/>
          <w:b/>
          <w:color w:val="000000"/>
          <w:szCs w:val="24"/>
        </w:rPr>
        <w:instrText xml:space="preserve"> TC \l2 "C</w:instrText>
      </w:r>
      <w:r w:rsidRPr="00AD7449">
        <w:rPr>
          <w:rStyle w:val="Heading21"/>
          <w:rFonts w:ascii="Times New Roman" w:hAnsi="Times New Roman"/>
          <w:b/>
          <w:color w:val="000000"/>
          <w:szCs w:val="24"/>
        </w:rPr>
        <w:tab/>
      </w:r>
      <w:r w:rsidR="00667DC9" w:rsidRPr="00AD7449">
        <w:rPr>
          <w:szCs w:val="24"/>
        </w:rPr>
        <w:fldChar w:fldCharType="end"/>
      </w:r>
    </w:p>
    <w:p w:rsidR="003D20A3" w:rsidRDefault="003D20A3" w:rsidP="003D20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
          <w:color w:val="000000"/>
          <w:szCs w:val="24"/>
        </w:rPr>
      </w:pPr>
    </w:p>
    <w:p w:rsidR="000578F6" w:rsidRPr="00AD7449" w:rsidRDefault="000578F6" w:rsidP="003D20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
          <w:color w:val="000000"/>
          <w:szCs w:val="24"/>
        </w:rPr>
      </w:pPr>
      <w:r w:rsidRPr="00AD7449">
        <w:rPr>
          <w:rStyle w:val="Heading21"/>
          <w:rFonts w:ascii="Times New Roman" w:hAnsi="Times New Roman"/>
          <w:b/>
          <w:color w:val="000000"/>
          <w:szCs w:val="24"/>
        </w:rPr>
        <w:t>3.</w:t>
      </w:r>
      <w:r w:rsidRPr="00AD7449">
        <w:rPr>
          <w:rStyle w:val="Heading21"/>
          <w:rFonts w:ascii="Times New Roman" w:hAnsi="Times New Roman"/>
          <w:b/>
          <w:color w:val="000000"/>
          <w:szCs w:val="24"/>
          <w:u w:val="words"/>
        </w:rPr>
        <w:t xml:space="preserve"> </w:t>
      </w:r>
      <w:r w:rsidRPr="00AD7449">
        <w:rPr>
          <w:rStyle w:val="Heading21"/>
          <w:rFonts w:ascii="Times New Roman" w:hAnsi="Times New Roman"/>
          <w:b/>
          <w:color w:val="000000"/>
          <w:szCs w:val="24"/>
          <w:u w:val="single"/>
        </w:rPr>
        <w:t>Methods to Maximize Response Rates</w:t>
      </w:r>
      <w:r w:rsidRPr="00AD7449">
        <w:rPr>
          <w:rStyle w:val="Heading21"/>
          <w:rFonts w:ascii="Times New Roman" w:hAnsi="Times New Roman"/>
          <w:b/>
          <w:color w:val="000000"/>
          <w:szCs w:val="24"/>
          <w:u w:val="words"/>
        </w:rPr>
        <w:t xml:space="preserve"> </w:t>
      </w:r>
      <w:r w:rsidR="00667DC9" w:rsidRPr="00AD7449">
        <w:rPr>
          <w:szCs w:val="24"/>
        </w:rPr>
        <w:fldChar w:fldCharType="begin"/>
      </w:r>
      <w:r w:rsidRPr="00AD7449">
        <w:rPr>
          <w:rStyle w:val="Heading21"/>
          <w:rFonts w:ascii="Times New Roman" w:hAnsi="Times New Roman"/>
          <w:b/>
          <w:i/>
          <w:color w:val="000000"/>
          <w:szCs w:val="24"/>
        </w:rPr>
        <w:instrText xml:space="preserve"> TC \l2 "3.</w:instrText>
      </w:r>
      <w:r w:rsidRPr="00AD7449">
        <w:rPr>
          <w:rStyle w:val="Heading21"/>
          <w:rFonts w:ascii="Times New Roman" w:hAnsi="Times New Roman"/>
          <w:b/>
          <w:i/>
          <w:color w:val="000000"/>
          <w:szCs w:val="24"/>
          <w:u w:val="words"/>
        </w:rPr>
        <w:instrText xml:space="preserve"> Methods to Maximize Response Rates  </w:instrText>
      </w:r>
      <w:r w:rsidR="00667DC9" w:rsidRPr="00AD7449">
        <w:rPr>
          <w:szCs w:val="24"/>
        </w:rPr>
        <w:fldChar w:fldCharType="end"/>
      </w:r>
    </w:p>
    <w:p w:rsidR="003D20A3" w:rsidRDefault="003D20A3" w:rsidP="003D20A3">
      <w:pPr>
        <w:pStyle w:val="BodyText2"/>
        <w:spacing w:after="0"/>
        <w:jc w:val="left"/>
        <w:rPr>
          <w:rStyle w:val="WP9BodyText"/>
          <w:szCs w:val="24"/>
        </w:rPr>
      </w:pPr>
    </w:p>
    <w:p w:rsidR="000578F6" w:rsidRDefault="000578F6" w:rsidP="003D20A3">
      <w:pPr>
        <w:pStyle w:val="BodyText2"/>
        <w:spacing w:after="0"/>
        <w:jc w:val="left"/>
        <w:rPr>
          <w:rStyle w:val="WP9BodyText"/>
          <w:szCs w:val="24"/>
        </w:rPr>
      </w:pPr>
      <w:r w:rsidRPr="00AD7449">
        <w:rPr>
          <w:rStyle w:val="WP9BodyText"/>
          <w:szCs w:val="24"/>
        </w:rPr>
        <w:t>A limited field test of procedures and instruments was conducted at the inception of the CMHS MHCPE II Program to assess the feasibility of administering that multi-site effort. One of the specific aims of the field test was to solicit information from education site staff, trainers, evaluators and training participants regarding methods for maximizing the response rates. One component of the field testing procedures involved administering the instruments to less than 10 training participants and then conducting a focus group to solicit comments regarding: (1) the likelihood of obtaining responses for selected items, and (2) methods of increasing the response rate of survey respondents. This process yielded valuable information that CMHS has implemented to maximize response rates and the usefulness of the information requested.  To maximize response rates, CMHS</w:t>
      </w:r>
      <w:r w:rsidRPr="00AD7449">
        <w:rPr>
          <w:rStyle w:val="WP9BodyText"/>
          <w:bCs w:val="0"/>
          <w:szCs w:val="24"/>
        </w:rPr>
        <w:t>, in the previously funded MHCPE Programs</w:t>
      </w:r>
      <w:r w:rsidRPr="00AD7449">
        <w:rPr>
          <w:rStyle w:val="WP9BodyText"/>
          <w:szCs w:val="24"/>
        </w:rPr>
        <w:t xml:space="preserve">: </w:t>
      </w:r>
    </w:p>
    <w:p w:rsidR="00FE3EA2" w:rsidRPr="00AD7449" w:rsidRDefault="00FE3EA2" w:rsidP="003D20A3">
      <w:pPr>
        <w:pStyle w:val="BodyText2"/>
        <w:spacing w:after="0"/>
        <w:jc w:val="left"/>
        <w:rPr>
          <w:rStyle w:val="WP9BodyText"/>
          <w:szCs w:val="24"/>
        </w:rPr>
      </w:pPr>
    </w:p>
    <w:p w:rsidR="000578F6" w:rsidRPr="00C47A7E" w:rsidRDefault="000578F6" w:rsidP="00AA0E67">
      <w:pPr>
        <w:pStyle w:val="ListParagraph"/>
        <w:widowControl w:val="0"/>
        <w:numPr>
          <w:ilvl w:val="0"/>
          <w:numId w:val="2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contextualSpacing w:val="0"/>
        <w:rPr>
          <w:bCs/>
          <w:color w:val="000000"/>
          <w:szCs w:val="24"/>
        </w:rPr>
      </w:pPr>
      <w:r w:rsidRPr="00C47A7E">
        <w:rPr>
          <w:bCs/>
          <w:color w:val="000000"/>
          <w:szCs w:val="24"/>
        </w:rPr>
        <w:t xml:space="preserve">Ensured that the questions on the multi-site feedback forms are the minimum needed to address the CMHS research questions; </w:t>
      </w:r>
    </w:p>
    <w:p w:rsidR="000578F6" w:rsidRPr="00C47A7E" w:rsidRDefault="000578F6" w:rsidP="00AA0E67">
      <w:pPr>
        <w:pStyle w:val="ListParagraph"/>
        <w:widowControl w:val="0"/>
        <w:numPr>
          <w:ilvl w:val="0"/>
          <w:numId w:val="2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contextualSpacing w:val="0"/>
        <w:rPr>
          <w:bCs/>
          <w:color w:val="000000"/>
          <w:szCs w:val="24"/>
        </w:rPr>
      </w:pPr>
      <w:r w:rsidRPr="00C47A7E">
        <w:rPr>
          <w:bCs/>
          <w:color w:val="000000"/>
          <w:szCs w:val="24"/>
        </w:rPr>
        <w:t>Ensured that the multi-site feedback forms were as user-friendly as possible and contained easy-to-read font, logical layout and straightforward language;</w:t>
      </w:r>
    </w:p>
    <w:p w:rsidR="000578F6" w:rsidRPr="00C47A7E" w:rsidRDefault="000578F6" w:rsidP="00AA0E67">
      <w:pPr>
        <w:pStyle w:val="ListParagraph"/>
        <w:widowControl w:val="0"/>
        <w:numPr>
          <w:ilvl w:val="0"/>
          <w:numId w:val="2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contextualSpacing w:val="0"/>
        <w:rPr>
          <w:bCs/>
          <w:color w:val="000000"/>
          <w:szCs w:val="24"/>
        </w:rPr>
      </w:pPr>
      <w:r w:rsidRPr="00C47A7E">
        <w:rPr>
          <w:bCs/>
          <w:color w:val="000000"/>
          <w:szCs w:val="24"/>
        </w:rPr>
        <w:t>Provided clear instructions for all sections of the surveys;</w:t>
      </w:r>
    </w:p>
    <w:p w:rsidR="000578F6" w:rsidRPr="00C47A7E" w:rsidRDefault="000578F6" w:rsidP="00AA0E67">
      <w:pPr>
        <w:pStyle w:val="ListParagraph"/>
        <w:widowControl w:val="0"/>
        <w:numPr>
          <w:ilvl w:val="0"/>
          <w:numId w:val="2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contextualSpacing w:val="0"/>
        <w:rPr>
          <w:bCs/>
          <w:color w:val="000000"/>
          <w:szCs w:val="24"/>
        </w:rPr>
      </w:pPr>
      <w:r w:rsidRPr="00C47A7E">
        <w:rPr>
          <w:bCs/>
          <w:color w:val="000000"/>
          <w:szCs w:val="24"/>
        </w:rPr>
        <w:t>Used culturally sensitive questions that are unlikely to be perceived as offensive or compromising to the respondents’ values and belief systems; and</w:t>
      </w:r>
    </w:p>
    <w:p w:rsidR="005A01CD" w:rsidRPr="00C47A7E" w:rsidRDefault="005A01CD" w:rsidP="00AA0E67">
      <w:pPr>
        <w:pStyle w:val="ListParagraph"/>
        <w:widowControl w:val="0"/>
        <w:numPr>
          <w:ilvl w:val="0"/>
          <w:numId w:val="2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contextualSpacing w:val="0"/>
        <w:rPr>
          <w:bCs/>
          <w:color w:val="000000"/>
          <w:szCs w:val="24"/>
        </w:rPr>
      </w:pPr>
      <w:r w:rsidRPr="00C47A7E">
        <w:rPr>
          <w:bCs/>
          <w:color w:val="000000"/>
          <w:szCs w:val="24"/>
        </w:rPr>
        <w:t xml:space="preserve">Used culturally sensitive questions that are unlikely to be perceived as offensive </w:t>
      </w:r>
      <w:r w:rsidRPr="00C47A7E">
        <w:rPr>
          <w:bCs/>
          <w:color w:val="000000"/>
          <w:szCs w:val="24"/>
        </w:rPr>
        <w:lastRenderedPageBreak/>
        <w:t xml:space="preserve">or compromising to the respondents’ values and belief systems.             </w:t>
      </w:r>
    </w:p>
    <w:p w:rsidR="00316A53" w:rsidRDefault="00316A53" w:rsidP="003D20A3">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rPr>
          <w:rStyle w:val="WP9BodyText"/>
          <w:bCs/>
          <w:color w:val="000000"/>
          <w:szCs w:val="24"/>
        </w:rPr>
      </w:pPr>
    </w:p>
    <w:p w:rsidR="000578F6" w:rsidRPr="00AD7449" w:rsidRDefault="005A01CD" w:rsidP="003D20A3">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rPr>
          <w:bCs/>
          <w:color w:val="000000"/>
          <w:szCs w:val="24"/>
        </w:rPr>
      </w:pPr>
      <w:r w:rsidRPr="00AD7449">
        <w:rPr>
          <w:rStyle w:val="WP9BodyText"/>
          <w:bCs/>
          <w:color w:val="000000"/>
          <w:szCs w:val="24"/>
        </w:rPr>
        <w:t xml:space="preserve">The MHCPE Program has used the participant feedback forms for </w:t>
      </w:r>
      <w:r w:rsidR="00E968CF" w:rsidRPr="00AD7449">
        <w:rPr>
          <w:rStyle w:val="WP9BodyText"/>
          <w:bCs/>
          <w:color w:val="000000"/>
          <w:szCs w:val="24"/>
        </w:rPr>
        <w:t>over 1</w:t>
      </w:r>
      <w:r w:rsidR="004A0730">
        <w:rPr>
          <w:rStyle w:val="WP9BodyText"/>
          <w:bCs/>
          <w:color w:val="000000"/>
          <w:szCs w:val="24"/>
        </w:rPr>
        <w:t>3</w:t>
      </w:r>
      <w:r w:rsidR="00E968CF" w:rsidRPr="00AD7449">
        <w:rPr>
          <w:rStyle w:val="WP9BodyText"/>
          <w:bCs/>
          <w:color w:val="000000"/>
          <w:szCs w:val="24"/>
        </w:rPr>
        <w:t xml:space="preserve"> years</w:t>
      </w:r>
      <w:r w:rsidRPr="00AD7449">
        <w:rPr>
          <w:rStyle w:val="WP9BodyText"/>
          <w:bCs/>
          <w:color w:val="000000"/>
          <w:szCs w:val="24"/>
        </w:rPr>
        <w:t xml:space="preserve">.  </w:t>
      </w:r>
      <w:r w:rsidR="00C47A7E">
        <w:rPr>
          <w:rStyle w:val="WP9BodyText"/>
          <w:bCs/>
          <w:color w:val="000000"/>
          <w:szCs w:val="24"/>
        </w:rPr>
        <w:t xml:space="preserve">In 2012, the Program piloted the use of electronic feedback collection forms for trainings </w:t>
      </w:r>
      <w:r w:rsidR="00AA0E67">
        <w:rPr>
          <w:rStyle w:val="WP9BodyText"/>
          <w:bCs/>
          <w:color w:val="000000"/>
          <w:szCs w:val="24"/>
        </w:rPr>
        <w:t xml:space="preserve">conducted online </w:t>
      </w:r>
      <w:r w:rsidR="00C47A7E">
        <w:rPr>
          <w:rStyle w:val="WP9BodyText"/>
          <w:bCs/>
          <w:color w:val="000000"/>
          <w:szCs w:val="24"/>
        </w:rPr>
        <w:t>in addition to using pen and paper forms for in-person trainings. These forms were developed to maximize response rates.</w:t>
      </w:r>
    </w:p>
    <w:p w:rsidR="003D20A3" w:rsidRDefault="003D20A3" w:rsidP="003D20A3">
      <w:pPr>
        <w:widowControl w:val="0"/>
        <w:tabs>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8640"/>
          <w:tab w:val="left" w:pos="9360"/>
        </w:tabs>
        <w:rPr>
          <w:b/>
          <w:color w:val="000000"/>
          <w:szCs w:val="24"/>
        </w:rPr>
      </w:pPr>
    </w:p>
    <w:p w:rsidR="000578F6" w:rsidRPr="00AD7449" w:rsidRDefault="000578F6" w:rsidP="003D20A3">
      <w:pPr>
        <w:widowControl w:val="0"/>
        <w:tabs>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8640"/>
          <w:tab w:val="left" w:pos="9360"/>
        </w:tabs>
        <w:rPr>
          <w:rStyle w:val="Heading21"/>
          <w:rFonts w:ascii="Times New Roman" w:hAnsi="Times New Roman"/>
          <w:b/>
          <w:color w:val="000000"/>
          <w:szCs w:val="24"/>
        </w:rPr>
      </w:pPr>
      <w:r w:rsidRPr="00AD7449">
        <w:rPr>
          <w:b/>
          <w:color w:val="000000"/>
          <w:szCs w:val="24"/>
        </w:rPr>
        <w:t xml:space="preserve"> </w:t>
      </w:r>
      <w:r w:rsidRPr="00AD7449">
        <w:rPr>
          <w:rStyle w:val="Heading21"/>
          <w:rFonts w:ascii="Times New Roman" w:hAnsi="Times New Roman"/>
          <w:b/>
          <w:color w:val="000000"/>
          <w:szCs w:val="24"/>
        </w:rPr>
        <w:t xml:space="preserve">4. </w:t>
      </w:r>
      <w:r w:rsidRPr="00AD7449">
        <w:rPr>
          <w:rStyle w:val="Heading21"/>
          <w:rFonts w:ascii="Times New Roman" w:hAnsi="Times New Roman"/>
          <w:b/>
          <w:color w:val="000000"/>
          <w:szCs w:val="24"/>
          <w:u w:val="single"/>
        </w:rPr>
        <w:t xml:space="preserve">Tests of Procedures </w:t>
      </w:r>
      <w:r w:rsidR="00667DC9" w:rsidRPr="00AD7449">
        <w:rPr>
          <w:szCs w:val="24"/>
        </w:rPr>
        <w:fldChar w:fldCharType="begin"/>
      </w:r>
      <w:r w:rsidRPr="00AD7449">
        <w:rPr>
          <w:rStyle w:val="Heading21"/>
          <w:rFonts w:ascii="Times New Roman" w:hAnsi="Times New Roman"/>
          <w:b/>
          <w:i/>
          <w:color w:val="000000"/>
          <w:szCs w:val="24"/>
          <w:u w:val="single"/>
        </w:rPr>
        <w:instrText xml:space="preserve"> TC \l2 "C</w:instrText>
      </w:r>
      <w:r w:rsidRPr="00AD7449">
        <w:rPr>
          <w:rStyle w:val="Heading21"/>
          <w:rFonts w:ascii="Times New Roman" w:hAnsi="Times New Roman"/>
          <w:b/>
          <w:i/>
          <w:color w:val="000000"/>
          <w:szCs w:val="24"/>
          <w:u w:val="single"/>
        </w:rPr>
        <w:tab/>
        <w:instrText xml:space="preserve">4. Tests of Procedures </w:instrText>
      </w:r>
      <w:r w:rsidRPr="00AD7449">
        <w:rPr>
          <w:rStyle w:val="Heading21"/>
          <w:rFonts w:ascii="Times New Roman" w:hAnsi="Times New Roman"/>
          <w:b/>
          <w:i/>
          <w:color w:val="000000"/>
          <w:szCs w:val="24"/>
        </w:rPr>
        <w:instrText xml:space="preserve"> </w:instrText>
      </w:r>
      <w:r w:rsidR="00667DC9" w:rsidRPr="00AD7449">
        <w:rPr>
          <w:szCs w:val="24"/>
        </w:rPr>
        <w:fldChar w:fldCharType="end"/>
      </w:r>
    </w:p>
    <w:p w:rsidR="003D20A3" w:rsidRDefault="003D20A3" w:rsidP="003D20A3">
      <w:pPr>
        <w:pStyle w:val="BodyText"/>
        <w:spacing w:after="0"/>
        <w:jc w:val="left"/>
        <w:rPr>
          <w:rStyle w:val="WP9BodyText"/>
          <w:bCs w:val="0"/>
          <w:szCs w:val="24"/>
        </w:rPr>
      </w:pPr>
    </w:p>
    <w:p w:rsidR="000578F6" w:rsidRPr="00AD7449" w:rsidRDefault="000578F6" w:rsidP="003D20A3">
      <w:pPr>
        <w:pStyle w:val="BodyText"/>
        <w:spacing w:after="0"/>
        <w:jc w:val="left"/>
        <w:rPr>
          <w:rStyle w:val="WP9BodyText"/>
          <w:bCs w:val="0"/>
          <w:szCs w:val="24"/>
        </w:rPr>
      </w:pPr>
      <w:r w:rsidRPr="00AD7449">
        <w:rPr>
          <w:rStyle w:val="WP9BodyText"/>
          <w:bCs w:val="0"/>
          <w:szCs w:val="24"/>
        </w:rPr>
        <w:t>Prior to their use in the</w:t>
      </w:r>
      <w:r w:rsidR="005A01CD" w:rsidRPr="00AD7449">
        <w:rPr>
          <w:rStyle w:val="WP9BodyText"/>
          <w:bCs w:val="0"/>
          <w:szCs w:val="24"/>
        </w:rPr>
        <w:t xml:space="preserve"> </w:t>
      </w:r>
      <w:r w:rsidRPr="00AD7449">
        <w:rPr>
          <w:rStyle w:val="WP9BodyText"/>
          <w:bCs w:val="0"/>
          <w:szCs w:val="24"/>
        </w:rPr>
        <w:t xml:space="preserve">MHCPE Program, the initial assessment design and participant feedback forms were pilot-tested on a small sample of less than 10 individuals to ensure that the multi-site assessment requirements and procedures were consistent with activities conducted at education sites.  The field-testing was designed to collect information on the overall evaluation design and draft feedback forms.  Comments on the draft feedback forms included collecting information on the likelihood of obtaining specific responses, overall instrument layout, item flow, and administration times.  Feedback on the overall design included collecting information on the: </w:t>
      </w:r>
    </w:p>
    <w:p w:rsidR="000578F6" w:rsidRPr="00AD7449" w:rsidRDefault="000578F6" w:rsidP="003D20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er1"/>
          <w:b/>
          <w:color w:val="000000"/>
          <w:szCs w:val="24"/>
        </w:rPr>
      </w:pPr>
    </w:p>
    <w:p w:rsidR="000578F6" w:rsidRPr="00AD7449" w:rsidRDefault="000578F6" w:rsidP="00AA0E67">
      <w:pPr>
        <w:widowControl w:val="0"/>
        <w:numPr>
          <w:ilvl w:val="0"/>
          <w:numId w:val="29"/>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rPr>
          <w:rStyle w:val="1AutoList1"/>
          <w:bCs/>
          <w:color w:val="000000"/>
          <w:szCs w:val="24"/>
        </w:rPr>
      </w:pPr>
      <w:r w:rsidRPr="00AD7449">
        <w:rPr>
          <w:rStyle w:val="1AutoList1"/>
          <w:bCs/>
          <w:color w:val="000000"/>
          <w:szCs w:val="24"/>
        </w:rPr>
        <w:t xml:space="preserve">Overall feasibility of administering feedback forms at sessions of varying lengths;  </w:t>
      </w:r>
    </w:p>
    <w:p w:rsidR="000578F6" w:rsidRPr="00AD7449" w:rsidRDefault="000578F6" w:rsidP="00AA0E67">
      <w:pPr>
        <w:widowControl w:val="0"/>
        <w:numPr>
          <w:ilvl w:val="0"/>
          <w:numId w:val="29"/>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rPr>
          <w:rStyle w:val="1AutoList1"/>
          <w:bCs/>
          <w:color w:val="000000"/>
          <w:szCs w:val="24"/>
        </w:rPr>
      </w:pPr>
      <w:r w:rsidRPr="00AD7449">
        <w:rPr>
          <w:rStyle w:val="1AutoList1"/>
          <w:bCs/>
          <w:color w:val="000000"/>
          <w:szCs w:val="24"/>
        </w:rPr>
        <w:t>Feasibility of trainers and staff administering feedback forms;</w:t>
      </w:r>
    </w:p>
    <w:p w:rsidR="000578F6" w:rsidRPr="00AD7449" w:rsidRDefault="000578F6" w:rsidP="00AA0E67">
      <w:pPr>
        <w:widowControl w:val="0"/>
        <w:numPr>
          <w:ilvl w:val="0"/>
          <w:numId w:val="29"/>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rPr>
          <w:rStyle w:val="1AutoList1"/>
          <w:bCs/>
          <w:color w:val="000000"/>
          <w:szCs w:val="24"/>
        </w:rPr>
      </w:pPr>
      <w:r w:rsidRPr="00AD7449">
        <w:rPr>
          <w:rStyle w:val="1AutoList1"/>
          <w:bCs/>
          <w:color w:val="000000"/>
          <w:szCs w:val="24"/>
        </w:rPr>
        <w:t>Anticipated challenges in submitting information to Coordinating Center;</w:t>
      </w:r>
    </w:p>
    <w:p w:rsidR="000578F6" w:rsidRPr="00AD7449" w:rsidRDefault="000578F6" w:rsidP="00AA0E67">
      <w:pPr>
        <w:widowControl w:val="0"/>
        <w:numPr>
          <w:ilvl w:val="0"/>
          <w:numId w:val="29"/>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rPr>
          <w:rStyle w:val="1AutoList1"/>
          <w:bCs/>
          <w:color w:val="000000"/>
          <w:szCs w:val="24"/>
        </w:rPr>
      </w:pPr>
      <w:r w:rsidRPr="00AD7449">
        <w:rPr>
          <w:rStyle w:val="1AutoList1"/>
          <w:bCs/>
          <w:color w:val="000000"/>
          <w:szCs w:val="24"/>
        </w:rPr>
        <w:t xml:space="preserve">Identification of activities required to coordinate multi-site data collection activities at the local level; </w:t>
      </w:r>
    </w:p>
    <w:p w:rsidR="000578F6" w:rsidRPr="00AD7449" w:rsidRDefault="000578F6" w:rsidP="00AA0E67">
      <w:pPr>
        <w:widowControl w:val="0"/>
        <w:numPr>
          <w:ilvl w:val="0"/>
          <w:numId w:val="29"/>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rPr>
          <w:rStyle w:val="1AutoList1"/>
          <w:bCs/>
          <w:color w:val="000000"/>
          <w:szCs w:val="24"/>
        </w:rPr>
      </w:pPr>
      <w:r w:rsidRPr="00AD7449">
        <w:rPr>
          <w:rStyle w:val="1AutoList1"/>
          <w:bCs/>
          <w:color w:val="000000"/>
          <w:szCs w:val="24"/>
        </w:rPr>
        <w:t>Recommendations for alleviating the data collection burden;</w:t>
      </w:r>
    </w:p>
    <w:p w:rsidR="000578F6" w:rsidRPr="00AD7449" w:rsidRDefault="000578F6" w:rsidP="00AA0E67">
      <w:pPr>
        <w:widowControl w:val="0"/>
        <w:numPr>
          <w:ilvl w:val="0"/>
          <w:numId w:val="29"/>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rPr>
          <w:rStyle w:val="1AutoList1"/>
          <w:bCs/>
          <w:color w:val="000000"/>
          <w:szCs w:val="24"/>
        </w:rPr>
      </w:pPr>
      <w:r w:rsidRPr="00AD7449">
        <w:rPr>
          <w:rStyle w:val="1AutoList1"/>
          <w:bCs/>
          <w:color w:val="000000"/>
          <w:szCs w:val="24"/>
        </w:rPr>
        <w:t xml:space="preserve">Recommendations for ensuring that the feedback forms are gender, age and culturally sensitive; </w:t>
      </w:r>
    </w:p>
    <w:p w:rsidR="000578F6" w:rsidRDefault="000578F6" w:rsidP="00AA0E67">
      <w:pPr>
        <w:widowControl w:val="0"/>
        <w:numPr>
          <w:ilvl w:val="0"/>
          <w:numId w:val="2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1AutoList1"/>
          <w:bCs/>
          <w:color w:val="000000"/>
          <w:szCs w:val="24"/>
        </w:rPr>
      </w:pPr>
      <w:r w:rsidRPr="00AD7449">
        <w:rPr>
          <w:rStyle w:val="1AutoList1"/>
          <w:bCs/>
          <w:color w:val="000000"/>
          <w:szCs w:val="24"/>
        </w:rPr>
        <w:t>Recommendations for improving overall design for soliciting feedback from participants</w:t>
      </w:r>
      <w:r w:rsidR="00C47A7E">
        <w:rPr>
          <w:rStyle w:val="1AutoList1"/>
          <w:bCs/>
          <w:color w:val="000000"/>
          <w:szCs w:val="24"/>
        </w:rPr>
        <w:t>; and</w:t>
      </w:r>
    </w:p>
    <w:p w:rsidR="00C47A7E" w:rsidRDefault="00C47A7E" w:rsidP="00AA0E67">
      <w:pPr>
        <w:widowControl w:val="0"/>
        <w:numPr>
          <w:ilvl w:val="0"/>
          <w:numId w:val="2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1AutoList1"/>
          <w:bCs/>
          <w:color w:val="000000"/>
          <w:szCs w:val="24"/>
        </w:rPr>
      </w:pPr>
      <w:r>
        <w:rPr>
          <w:rStyle w:val="1AutoList1"/>
          <w:bCs/>
          <w:color w:val="000000"/>
          <w:szCs w:val="24"/>
        </w:rPr>
        <w:t xml:space="preserve">Utilization of the electronic form to ensure effectiveness. </w:t>
      </w:r>
    </w:p>
    <w:p w:rsidR="00F72589" w:rsidRPr="00AD7449" w:rsidRDefault="00F72589" w:rsidP="00F7258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Style w:val="1AutoList1"/>
          <w:bCs/>
          <w:color w:val="000000"/>
          <w:szCs w:val="24"/>
        </w:rPr>
      </w:pPr>
    </w:p>
    <w:p w:rsidR="000578F6" w:rsidRPr="00AD7449" w:rsidRDefault="000578F6" w:rsidP="003D20A3">
      <w:pPr>
        <w:pStyle w:val="BodyText2"/>
        <w:spacing w:after="0"/>
        <w:jc w:val="left"/>
        <w:rPr>
          <w:rStyle w:val="WP9BodyText"/>
          <w:bCs w:val="0"/>
          <w:szCs w:val="24"/>
        </w:rPr>
      </w:pPr>
      <w:r w:rsidRPr="00AD7449">
        <w:rPr>
          <w:rStyle w:val="WP9BodyText"/>
          <w:bCs w:val="0"/>
          <w:szCs w:val="24"/>
        </w:rPr>
        <w:t xml:space="preserve">CMHS is </w:t>
      </w:r>
      <w:r w:rsidR="00B74843">
        <w:rPr>
          <w:rStyle w:val="WP9BodyText"/>
          <w:bCs w:val="0"/>
          <w:szCs w:val="24"/>
        </w:rPr>
        <w:t xml:space="preserve">going to </w:t>
      </w:r>
      <w:r w:rsidR="00BB7CF7" w:rsidRPr="00AD7449">
        <w:rPr>
          <w:rStyle w:val="WP9BodyText"/>
          <w:bCs w:val="0"/>
          <w:szCs w:val="24"/>
        </w:rPr>
        <w:t>continue</w:t>
      </w:r>
      <w:r w:rsidR="00B74843">
        <w:rPr>
          <w:rStyle w:val="WP9BodyText"/>
          <w:bCs w:val="0"/>
          <w:szCs w:val="24"/>
        </w:rPr>
        <w:t xml:space="preserve"> the</w:t>
      </w:r>
      <w:r w:rsidR="00BB7CF7" w:rsidRPr="00AD7449">
        <w:rPr>
          <w:rStyle w:val="WP9BodyText"/>
          <w:bCs w:val="0"/>
          <w:szCs w:val="24"/>
        </w:rPr>
        <w:t xml:space="preserve"> </w:t>
      </w:r>
      <w:r w:rsidRPr="00AD7449">
        <w:rPr>
          <w:rStyle w:val="WP9BodyText"/>
          <w:bCs w:val="0"/>
          <w:szCs w:val="24"/>
        </w:rPr>
        <w:t xml:space="preserve">use </w:t>
      </w:r>
      <w:r w:rsidR="00BB7CF7" w:rsidRPr="00AD7449">
        <w:rPr>
          <w:rStyle w:val="WP9BodyText"/>
          <w:bCs w:val="0"/>
          <w:szCs w:val="24"/>
        </w:rPr>
        <w:t xml:space="preserve">of </w:t>
      </w:r>
      <w:r w:rsidRPr="00AD7449">
        <w:rPr>
          <w:rStyle w:val="WP9BodyText"/>
          <w:bCs w:val="0"/>
          <w:szCs w:val="24"/>
        </w:rPr>
        <w:t>the</w:t>
      </w:r>
      <w:r w:rsidR="00B74843">
        <w:rPr>
          <w:rStyle w:val="WP9BodyText"/>
          <w:bCs w:val="0"/>
          <w:szCs w:val="24"/>
        </w:rPr>
        <w:t xml:space="preserve"> currently approved forms</w:t>
      </w:r>
      <w:r w:rsidR="005D470D" w:rsidRPr="00AD7449">
        <w:rPr>
          <w:rStyle w:val="WP9BodyText"/>
          <w:bCs w:val="0"/>
          <w:szCs w:val="24"/>
        </w:rPr>
        <w:t>, as approved by OMB in 20</w:t>
      </w:r>
      <w:r w:rsidR="00E70CC6">
        <w:rPr>
          <w:rStyle w:val="WP9BodyText"/>
          <w:bCs w:val="0"/>
          <w:szCs w:val="24"/>
        </w:rPr>
        <w:t>1</w:t>
      </w:r>
      <w:r w:rsidR="00900262">
        <w:rPr>
          <w:rStyle w:val="WP9BodyText"/>
          <w:bCs w:val="0"/>
          <w:szCs w:val="24"/>
        </w:rPr>
        <w:t>4</w:t>
      </w:r>
      <w:r w:rsidR="005D470D" w:rsidRPr="00AD7449">
        <w:rPr>
          <w:rStyle w:val="WP9BodyText"/>
          <w:bCs w:val="0"/>
          <w:szCs w:val="24"/>
        </w:rPr>
        <w:t xml:space="preserve">.  </w:t>
      </w:r>
      <w:r w:rsidRPr="00AD7449">
        <w:rPr>
          <w:rStyle w:val="WP9BodyText"/>
          <w:bCs w:val="0"/>
          <w:szCs w:val="24"/>
        </w:rPr>
        <w:t xml:space="preserve">The </w:t>
      </w:r>
      <w:r w:rsidR="00BB7CF7" w:rsidRPr="00AD7449">
        <w:rPr>
          <w:rStyle w:val="WP9BodyText"/>
          <w:bCs w:val="0"/>
          <w:szCs w:val="24"/>
        </w:rPr>
        <w:t xml:space="preserve">current </w:t>
      </w:r>
      <w:r w:rsidRPr="00AD7449">
        <w:rPr>
          <w:rStyle w:val="WP9BodyText"/>
          <w:bCs w:val="0"/>
          <w:szCs w:val="24"/>
        </w:rPr>
        <w:t xml:space="preserve">assessment design and the participant feedback forms </w:t>
      </w:r>
      <w:r w:rsidR="00BB7CF7" w:rsidRPr="00AD7449">
        <w:rPr>
          <w:rStyle w:val="WP9BodyText"/>
          <w:bCs w:val="0"/>
          <w:szCs w:val="24"/>
        </w:rPr>
        <w:t xml:space="preserve">are providing </w:t>
      </w:r>
      <w:r w:rsidRPr="00AD7449">
        <w:rPr>
          <w:rStyle w:val="WP9BodyText"/>
          <w:bCs w:val="0"/>
          <w:szCs w:val="24"/>
        </w:rPr>
        <w:t>CMHS with invaluable information to inform quality improvement efforts.  Further, the assessment data enable</w:t>
      </w:r>
      <w:r w:rsidR="00BB7CF7" w:rsidRPr="00AD7449">
        <w:rPr>
          <w:rStyle w:val="WP9BodyText"/>
          <w:bCs w:val="0"/>
          <w:szCs w:val="24"/>
        </w:rPr>
        <w:t>s</w:t>
      </w:r>
      <w:r w:rsidRPr="00AD7449">
        <w:rPr>
          <w:rStyle w:val="WP9BodyText"/>
          <w:bCs w:val="0"/>
          <w:szCs w:val="24"/>
        </w:rPr>
        <w:t xml:space="preserve"> CMHS to monitor progress in meeting programmatic goals of educating providers of mental health services for HIV and AIDS-affected individuals and enhancing the nation’s ability to have an impact on the HIV/AIDS epidemic. </w:t>
      </w:r>
    </w:p>
    <w:p w:rsidR="003D20A3" w:rsidRDefault="003D20A3" w:rsidP="003D20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
          <w:color w:val="000000"/>
          <w:szCs w:val="24"/>
        </w:rPr>
      </w:pPr>
    </w:p>
    <w:p w:rsidR="000578F6" w:rsidRPr="00AD7449" w:rsidRDefault="000578F6" w:rsidP="003D20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
          <w:color w:val="000000"/>
          <w:szCs w:val="24"/>
        </w:rPr>
      </w:pPr>
      <w:r w:rsidRPr="00AD7449">
        <w:rPr>
          <w:rStyle w:val="Heading21"/>
          <w:rFonts w:ascii="Times New Roman" w:hAnsi="Times New Roman"/>
          <w:b/>
          <w:color w:val="000000"/>
          <w:szCs w:val="24"/>
        </w:rPr>
        <w:t xml:space="preserve">5. </w:t>
      </w:r>
      <w:r w:rsidRPr="00AD7449">
        <w:rPr>
          <w:rStyle w:val="Heading21"/>
          <w:rFonts w:ascii="Times New Roman" w:hAnsi="Times New Roman"/>
          <w:b/>
          <w:color w:val="000000"/>
          <w:szCs w:val="24"/>
          <w:u w:val="single"/>
        </w:rPr>
        <w:t>Statistical Consultants</w:t>
      </w:r>
      <w:r w:rsidRPr="00AD7449">
        <w:rPr>
          <w:rStyle w:val="Heading21"/>
          <w:rFonts w:ascii="Times New Roman" w:hAnsi="Times New Roman"/>
          <w:b/>
          <w:i/>
          <w:color w:val="000000"/>
          <w:szCs w:val="24"/>
        </w:rPr>
        <w:t xml:space="preserve"> </w:t>
      </w:r>
      <w:r w:rsidR="00667DC9" w:rsidRPr="00AD7449">
        <w:rPr>
          <w:szCs w:val="24"/>
        </w:rPr>
        <w:fldChar w:fldCharType="begin"/>
      </w:r>
      <w:r w:rsidRPr="00AD7449">
        <w:rPr>
          <w:rStyle w:val="Heading21"/>
          <w:rFonts w:ascii="Times New Roman" w:hAnsi="Times New Roman"/>
          <w:b/>
          <w:i/>
          <w:color w:val="000000"/>
          <w:szCs w:val="24"/>
          <w:u w:val="single"/>
        </w:rPr>
        <w:instrText xml:space="preserve"> TC \l2 "C</w:instrText>
      </w:r>
      <w:r w:rsidRPr="00AD7449">
        <w:rPr>
          <w:rStyle w:val="Heading21"/>
          <w:rFonts w:ascii="Times New Roman" w:hAnsi="Times New Roman"/>
          <w:b/>
          <w:i/>
          <w:color w:val="000000"/>
          <w:szCs w:val="24"/>
          <w:u w:val="single"/>
        </w:rPr>
        <w:tab/>
        <w:instrText>5. Statistical Consultants</w:instrText>
      </w:r>
      <w:r w:rsidRPr="00AD7449">
        <w:rPr>
          <w:rStyle w:val="Heading21"/>
          <w:rFonts w:ascii="Times New Roman" w:hAnsi="Times New Roman"/>
          <w:b/>
          <w:i/>
          <w:color w:val="000000"/>
          <w:szCs w:val="24"/>
        </w:rPr>
        <w:instrText xml:space="preserve"> </w:instrText>
      </w:r>
      <w:r w:rsidR="00667DC9" w:rsidRPr="00AD7449">
        <w:rPr>
          <w:szCs w:val="24"/>
        </w:rPr>
        <w:fldChar w:fldCharType="end"/>
      </w:r>
    </w:p>
    <w:p w:rsidR="003D20A3" w:rsidRDefault="003D20A3" w:rsidP="003D20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Cs/>
          <w:color w:val="000000"/>
          <w:szCs w:val="24"/>
        </w:rPr>
      </w:pPr>
    </w:p>
    <w:p w:rsidR="000578F6" w:rsidRDefault="000578F6" w:rsidP="003D20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Cs/>
          <w:color w:val="000000"/>
          <w:szCs w:val="24"/>
        </w:rPr>
      </w:pPr>
      <w:r w:rsidRPr="00AD7449">
        <w:rPr>
          <w:rStyle w:val="Heading21"/>
          <w:rFonts w:ascii="Times New Roman" w:hAnsi="Times New Roman"/>
          <w:bCs/>
          <w:color w:val="000000"/>
          <w:szCs w:val="24"/>
        </w:rPr>
        <w:t xml:space="preserve">The names and phone numbers of statistical contacts, individuals responsible for collecting and analyzing the data and responsible agency personnel are provided below, in Table </w:t>
      </w:r>
      <w:r w:rsidR="00285C1B" w:rsidRPr="00AD7449">
        <w:rPr>
          <w:rStyle w:val="Heading21"/>
          <w:rFonts w:ascii="Times New Roman" w:hAnsi="Times New Roman"/>
          <w:bCs/>
          <w:color w:val="000000"/>
          <w:szCs w:val="24"/>
        </w:rPr>
        <w:t>7</w:t>
      </w:r>
      <w:r w:rsidRPr="00AD7449">
        <w:rPr>
          <w:rStyle w:val="Heading21"/>
          <w:rFonts w:ascii="Times New Roman" w:hAnsi="Times New Roman"/>
          <w:bCs/>
          <w:color w:val="000000"/>
          <w:szCs w:val="24"/>
        </w:rPr>
        <w:t xml:space="preserve">. </w:t>
      </w:r>
    </w:p>
    <w:p w:rsidR="003A26F3" w:rsidRDefault="003A26F3" w:rsidP="003D20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Cs/>
          <w:color w:val="000000"/>
          <w:szCs w:val="24"/>
        </w:rPr>
      </w:pPr>
    </w:p>
    <w:p w:rsidR="000578F6" w:rsidRPr="00AD7449" w:rsidRDefault="00285C1B"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Heading41"/>
          <w:color w:val="000000"/>
          <w:sz w:val="24"/>
          <w:szCs w:val="24"/>
        </w:rPr>
      </w:pPr>
      <w:r w:rsidRPr="00AD7449">
        <w:rPr>
          <w:rStyle w:val="Heading41"/>
          <w:color w:val="000000"/>
          <w:sz w:val="24"/>
          <w:szCs w:val="24"/>
        </w:rPr>
        <w:lastRenderedPageBreak/>
        <w:t>Table 7</w:t>
      </w:r>
      <w:r w:rsidR="000578F6" w:rsidRPr="00AD7449">
        <w:rPr>
          <w:rStyle w:val="Heading41"/>
          <w:color w:val="000000"/>
          <w:sz w:val="24"/>
          <w:szCs w:val="24"/>
        </w:rPr>
        <w:t xml:space="preserve">: </w:t>
      </w:r>
      <w:r w:rsidR="00E25902" w:rsidRPr="00AD7449">
        <w:rPr>
          <w:rStyle w:val="Heading41"/>
          <w:color w:val="000000"/>
          <w:sz w:val="24"/>
          <w:szCs w:val="24"/>
        </w:rPr>
        <w:t xml:space="preserve"> </w:t>
      </w:r>
      <w:r w:rsidR="000578F6" w:rsidRPr="00AD7449">
        <w:rPr>
          <w:rStyle w:val="Heading41"/>
          <w:color w:val="000000"/>
          <w:sz w:val="24"/>
          <w:szCs w:val="24"/>
        </w:rPr>
        <w:t>Data Collection Personnel, Analysts, Statistical Consultants</w:t>
      </w:r>
      <w:r w:rsidR="00667DC9" w:rsidRPr="00AD7449">
        <w:rPr>
          <w:szCs w:val="24"/>
        </w:rPr>
        <w:fldChar w:fldCharType="begin"/>
      </w:r>
      <w:r w:rsidR="000578F6" w:rsidRPr="00AD7449">
        <w:rPr>
          <w:rStyle w:val="Heading41"/>
          <w:color w:val="000000"/>
          <w:sz w:val="24"/>
          <w:szCs w:val="24"/>
        </w:rPr>
        <w:instrText xml:space="preserve"> TC \l4 "CTable 8: Data Collection Personnel, Analysts, Statistical Consultants</w:instrText>
      </w:r>
      <w:r w:rsidR="00667DC9" w:rsidRPr="00AD7449">
        <w:rPr>
          <w:szCs w:val="24"/>
        </w:rPr>
        <w:fldChar w:fldCharType="end"/>
      </w:r>
      <w:r w:rsidR="00E84C69">
        <w:rPr>
          <w:rStyle w:val="Heading41"/>
          <w:color w:val="000000"/>
          <w:sz w:val="24"/>
          <w:szCs w:val="24"/>
        </w:rPr>
        <w:t xml:space="preserve"> </w:t>
      </w:r>
      <w:r w:rsidR="000578F6" w:rsidRPr="00AD7449">
        <w:rPr>
          <w:rStyle w:val="Heading41"/>
          <w:color w:val="000000"/>
          <w:sz w:val="24"/>
          <w:szCs w:val="24"/>
        </w:rPr>
        <w:t xml:space="preserve">and Responsible Agency Personnel </w:t>
      </w:r>
      <w:r w:rsidR="00E84C69">
        <w:rPr>
          <w:rStyle w:val="Heading41"/>
          <w:color w:val="000000"/>
          <w:sz w:val="24"/>
          <w:szCs w:val="24"/>
        </w:rPr>
        <w:br/>
      </w:r>
      <w:r w:rsidR="00667DC9" w:rsidRPr="00AD7449">
        <w:rPr>
          <w:szCs w:val="24"/>
        </w:rPr>
        <w:fldChar w:fldCharType="begin"/>
      </w:r>
      <w:r w:rsidR="000578F6" w:rsidRPr="00AD7449">
        <w:rPr>
          <w:rStyle w:val="Heading41"/>
          <w:color w:val="000000"/>
          <w:sz w:val="24"/>
          <w:szCs w:val="24"/>
        </w:rPr>
        <w:instrText xml:space="preserve"> TC \l4 " and Responsible Agency Personnel </w:instrText>
      </w:r>
      <w:r w:rsidR="00667DC9" w:rsidRPr="00AD7449">
        <w:rPr>
          <w:szCs w:val="24"/>
        </w:rPr>
        <w:fldChar w:fldCharType="end"/>
      </w:r>
    </w:p>
    <w:tbl>
      <w:tblPr>
        <w:tblW w:w="0" w:type="auto"/>
        <w:jc w:val="center"/>
        <w:tblInd w:w="-156" w:type="dxa"/>
        <w:tblLayout w:type="fixed"/>
        <w:tblLook w:val="0000" w:firstRow="0" w:lastRow="0" w:firstColumn="0" w:lastColumn="0" w:noHBand="0" w:noVBand="0"/>
      </w:tblPr>
      <w:tblGrid>
        <w:gridCol w:w="3037"/>
        <w:gridCol w:w="2189"/>
        <w:gridCol w:w="2430"/>
        <w:gridCol w:w="1741"/>
      </w:tblGrid>
      <w:tr w:rsidR="000578F6" w:rsidRPr="00AD7449">
        <w:trPr>
          <w:cantSplit/>
          <w:jc w:val="center"/>
        </w:trPr>
        <w:tc>
          <w:tcPr>
            <w:tcW w:w="9397" w:type="dxa"/>
            <w:gridSpan w:val="4"/>
            <w:tcBorders>
              <w:top w:val="single" w:sz="7" w:space="0" w:color="000000"/>
              <w:left w:val="single" w:sz="7" w:space="0" w:color="000000"/>
              <w:bottom w:val="single" w:sz="7" w:space="0" w:color="000000"/>
              <w:right w:val="single" w:sz="7" w:space="0" w:color="000000"/>
            </w:tcBorders>
            <w:shd w:val="pct35" w:color="000000" w:fill="auto"/>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Heading31"/>
                <w:b w:val="0"/>
                <w:color w:val="000000"/>
                <w:szCs w:val="24"/>
              </w:rPr>
            </w:pPr>
            <w:r w:rsidRPr="00AD7449">
              <w:rPr>
                <w:rStyle w:val="Heading31"/>
                <w:color w:val="000000"/>
                <w:szCs w:val="24"/>
              </w:rPr>
              <w:t xml:space="preserve">Education Site Directors </w:t>
            </w:r>
            <w:r w:rsidR="00667DC9" w:rsidRPr="00AD7449">
              <w:rPr>
                <w:szCs w:val="24"/>
              </w:rPr>
              <w:fldChar w:fldCharType="begin"/>
            </w:r>
            <w:r w:rsidRPr="00AD7449">
              <w:rPr>
                <w:rStyle w:val="Heading31"/>
                <w:color w:val="000000"/>
                <w:szCs w:val="24"/>
              </w:rPr>
              <w:instrText xml:space="preserve"> TC \l3 "</w:instrText>
            </w:r>
            <w:r w:rsidRPr="00AD7449">
              <w:rPr>
                <w:rStyle w:val="Heading31"/>
                <w:b w:val="0"/>
                <w:color w:val="000000"/>
                <w:szCs w:val="24"/>
              </w:rPr>
              <w:instrText>C</w:instrText>
            </w:r>
            <w:r w:rsidRPr="00AD7449">
              <w:rPr>
                <w:rStyle w:val="Heading31"/>
                <w:color w:val="000000"/>
                <w:szCs w:val="24"/>
              </w:rPr>
              <w:instrText xml:space="preserve">Education Site Directors </w:instrText>
            </w:r>
            <w:r w:rsidR="00667DC9" w:rsidRPr="00AD7449">
              <w:rPr>
                <w:szCs w:val="24"/>
              </w:rPr>
              <w:fldChar w:fldCharType="end"/>
            </w:r>
          </w:p>
        </w:tc>
      </w:tr>
      <w:tr w:rsidR="000578F6" w:rsidRPr="00AD7449" w:rsidTr="005661D2">
        <w:trPr>
          <w:cantSplit/>
          <w:trHeight w:val="298"/>
          <w:jc w:val="center"/>
        </w:trPr>
        <w:tc>
          <w:tcPr>
            <w:tcW w:w="3037" w:type="dxa"/>
            <w:tcBorders>
              <w:top w:val="single" w:sz="7" w:space="0" w:color="000000"/>
              <w:left w:val="single" w:sz="7" w:space="0" w:color="000000"/>
              <w:bottom w:val="single" w:sz="7" w:space="0" w:color="000000"/>
              <w:right w:val="single" w:sz="7" w:space="0" w:color="000000"/>
            </w:tcBorders>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rStyle w:val="Heading31"/>
                <w:color w:val="000000"/>
                <w:szCs w:val="24"/>
              </w:rPr>
              <w:t>Organization</w:t>
            </w:r>
            <w:r w:rsidR="00667DC9" w:rsidRPr="00AD7449">
              <w:rPr>
                <w:szCs w:val="24"/>
              </w:rPr>
              <w:fldChar w:fldCharType="begin"/>
            </w:r>
            <w:r w:rsidRPr="00AD7449">
              <w:rPr>
                <w:rStyle w:val="Heading31"/>
                <w:color w:val="000000"/>
                <w:szCs w:val="24"/>
              </w:rPr>
              <w:instrText xml:space="preserve"> TC \l3 "COrganization</w:instrText>
            </w:r>
            <w:r w:rsidR="00667DC9" w:rsidRPr="00AD7449">
              <w:rPr>
                <w:szCs w:val="24"/>
              </w:rPr>
              <w:fldChar w:fldCharType="end"/>
            </w:r>
          </w:p>
        </w:tc>
        <w:tc>
          <w:tcPr>
            <w:tcW w:w="2189" w:type="dxa"/>
            <w:tcBorders>
              <w:top w:val="single" w:sz="7" w:space="0" w:color="000000"/>
              <w:left w:val="single" w:sz="7" w:space="0" w:color="000000"/>
              <w:bottom w:val="single" w:sz="7" w:space="0" w:color="000000"/>
              <w:right w:val="single" w:sz="7" w:space="0" w:color="000000"/>
            </w:tcBorders>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b/>
                <w:color w:val="000000"/>
                <w:szCs w:val="24"/>
              </w:rPr>
              <w:t>Contact</w:t>
            </w:r>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b/>
                <w:color w:val="000000"/>
                <w:szCs w:val="24"/>
              </w:rPr>
              <w:t>Title</w:t>
            </w:r>
          </w:p>
        </w:tc>
        <w:tc>
          <w:tcPr>
            <w:tcW w:w="1741" w:type="dxa"/>
            <w:tcBorders>
              <w:top w:val="single" w:sz="7" w:space="0" w:color="000000"/>
              <w:left w:val="single" w:sz="7" w:space="0" w:color="000000"/>
              <w:bottom w:val="single" w:sz="7" w:space="0" w:color="000000"/>
              <w:right w:val="single" w:sz="7" w:space="0" w:color="000000"/>
            </w:tcBorders>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b/>
                <w:color w:val="000000"/>
                <w:szCs w:val="24"/>
              </w:rPr>
              <w:t>Telephone</w:t>
            </w:r>
          </w:p>
        </w:tc>
      </w:tr>
      <w:tr w:rsidR="000578F6" w:rsidRPr="00AD7449">
        <w:trPr>
          <w:cantSplit/>
          <w:jc w:val="center"/>
        </w:trPr>
        <w:tc>
          <w:tcPr>
            <w:tcW w:w="3037" w:type="dxa"/>
            <w:tcBorders>
              <w:top w:val="single" w:sz="7" w:space="0" w:color="000000"/>
              <w:left w:val="single" w:sz="7" w:space="0" w:color="000000"/>
              <w:bottom w:val="single" w:sz="7" w:space="0" w:color="000000"/>
              <w:right w:val="single" w:sz="7" w:space="0" w:color="000000"/>
            </w:tcBorders>
          </w:tcPr>
          <w:p w:rsidR="000578F6" w:rsidRPr="00AD7449" w:rsidRDefault="000578F6" w:rsidP="00F95A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American Psychological Association</w:t>
            </w:r>
          </w:p>
        </w:tc>
        <w:tc>
          <w:tcPr>
            <w:tcW w:w="2189" w:type="dxa"/>
            <w:tcBorders>
              <w:top w:val="single" w:sz="7" w:space="0" w:color="000000"/>
              <w:left w:val="single" w:sz="7" w:space="0" w:color="000000"/>
              <w:bottom w:val="single" w:sz="7" w:space="0" w:color="000000"/>
              <w:right w:val="single" w:sz="7" w:space="0" w:color="000000"/>
            </w:tcBorders>
          </w:tcPr>
          <w:p w:rsidR="000578F6" w:rsidRPr="00AD7449" w:rsidRDefault="004F37D6" w:rsidP="00EA34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Pr>
                <w:color w:val="000000"/>
                <w:szCs w:val="24"/>
              </w:rPr>
              <w:t>David DeVito, MPA</w:t>
            </w:r>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0578F6" w:rsidP="00EA34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Project Director</w:t>
            </w:r>
          </w:p>
        </w:tc>
        <w:tc>
          <w:tcPr>
            <w:tcW w:w="1741" w:type="dxa"/>
            <w:tcBorders>
              <w:top w:val="single" w:sz="7" w:space="0" w:color="000000"/>
              <w:left w:val="single" w:sz="7" w:space="0" w:color="000000"/>
              <w:bottom w:val="single" w:sz="7" w:space="0" w:color="000000"/>
              <w:right w:val="single" w:sz="7" w:space="0" w:color="000000"/>
            </w:tcBorders>
          </w:tcPr>
          <w:p w:rsidR="000578F6" w:rsidRPr="00AD7449" w:rsidRDefault="000578F6" w:rsidP="00EA34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 xml:space="preserve">(202) </w:t>
            </w:r>
            <w:r w:rsidR="004F37D6">
              <w:rPr>
                <w:color w:val="000000"/>
                <w:szCs w:val="24"/>
              </w:rPr>
              <w:t>216-7603</w:t>
            </w:r>
          </w:p>
        </w:tc>
      </w:tr>
      <w:tr w:rsidR="000578F6" w:rsidRPr="00AD7449">
        <w:trPr>
          <w:cantSplit/>
          <w:jc w:val="center"/>
        </w:trPr>
        <w:tc>
          <w:tcPr>
            <w:tcW w:w="3037" w:type="dxa"/>
            <w:tcBorders>
              <w:top w:val="single" w:sz="7" w:space="0" w:color="000000"/>
              <w:left w:val="single" w:sz="7" w:space="0" w:color="000000"/>
              <w:bottom w:val="single" w:sz="7" w:space="0" w:color="000000"/>
              <w:right w:val="single" w:sz="7" w:space="0" w:color="000000"/>
            </w:tcBorders>
          </w:tcPr>
          <w:p w:rsidR="000578F6" w:rsidRPr="00AD7449" w:rsidRDefault="000578F6" w:rsidP="007D63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American Psychiatric Association</w:t>
            </w:r>
          </w:p>
        </w:tc>
        <w:tc>
          <w:tcPr>
            <w:tcW w:w="2189" w:type="dxa"/>
            <w:tcBorders>
              <w:top w:val="single" w:sz="7" w:space="0" w:color="000000"/>
              <w:left w:val="single" w:sz="7" w:space="0" w:color="000000"/>
              <w:bottom w:val="single" w:sz="7" w:space="0" w:color="000000"/>
              <w:right w:val="single" w:sz="7" w:space="0" w:color="000000"/>
            </w:tcBorders>
          </w:tcPr>
          <w:p w:rsidR="000578F6" w:rsidRPr="00AD7449" w:rsidRDefault="009559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Pr>
                <w:color w:val="000000"/>
                <w:szCs w:val="24"/>
              </w:rPr>
              <w:t xml:space="preserve">Tristan </w:t>
            </w:r>
            <w:proofErr w:type="spellStart"/>
            <w:r>
              <w:rPr>
                <w:color w:val="000000"/>
                <w:szCs w:val="24"/>
              </w:rPr>
              <w:t>Gorrindo</w:t>
            </w:r>
            <w:proofErr w:type="spellEnd"/>
            <w:r>
              <w:rPr>
                <w:color w:val="000000"/>
                <w:szCs w:val="24"/>
              </w:rPr>
              <w:t>, MD</w:t>
            </w:r>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0578F6" w:rsidP="00EA34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Project Director</w:t>
            </w:r>
          </w:p>
        </w:tc>
        <w:tc>
          <w:tcPr>
            <w:tcW w:w="1741" w:type="dxa"/>
            <w:tcBorders>
              <w:top w:val="single" w:sz="7" w:space="0" w:color="000000"/>
              <w:left w:val="single" w:sz="7" w:space="0" w:color="000000"/>
              <w:bottom w:val="single" w:sz="7" w:space="0" w:color="000000"/>
              <w:right w:val="single" w:sz="7" w:space="0" w:color="000000"/>
            </w:tcBorders>
          </w:tcPr>
          <w:p w:rsidR="000578F6" w:rsidRPr="00AD7449" w:rsidRDefault="00A03F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(703</w:t>
            </w:r>
            <w:r w:rsidR="000578F6" w:rsidRPr="00AD7449">
              <w:rPr>
                <w:color w:val="000000"/>
                <w:szCs w:val="24"/>
              </w:rPr>
              <w:t xml:space="preserve">) </w:t>
            </w:r>
            <w:r w:rsidRPr="00AD7449">
              <w:rPr>
                <w:color w:val="000000"/>
                <w:szCs w:val="24"/>
              </w:rPr>
              <w:t>9</w:t>
            </w:r>
            <w:r w:rsidR="000578F6" w:rsidRPr="00AD7449">
              <w:rPr>
                <w:color w:val="000000"/>
                <w:szCs w:val="24"/>
              </w:rPr>
              <w:t>0</w:t>
            </w:r>
            <w:r w:rsidRPr="00AD7449">
              <w:rPr>
                <w:color w:val="000000"/>
                <w:szCs w:val="24"/>
              </w:rPr>
              <w:t>7-</w:t>
            </w:r>
            <w:r w:rsidR="00955924">
              <w:rPr>
                <w:color w:val="000000"/>
                <w:szCs w:val="24"/>
              </w:rPr>
              <w:t>8633</w:t>
            </w:r>
          </w:p>
        </w:tc>
      </w:tr>
      <w:tr w:rsidR="000578F6" w:rsidRPr="00AD7449">
        <w:trPr>
          <w:cantSplit/>
          <w:jc w:val="center"/>
        </w:trPr>
        <w:tc>
          <w:tcPr>
            <w:tcW w:w="3037" w:type="dxa"/>
            <w:tcBorders>
              <w:top w:val="single" w:sz="7" w:space="0" w:color="000000"/>
              <w:left w:val="single" w:sz="7" w:space="0" w:color="000000"/>
              <w:bottom w:val="single" w:sz="7" w:space="0" w:color="000000"/>
              <w:right w:val="single" w:sz="7" w:space="0" w:color="000000"/>
            </w:tcBorders>
          </w:tcPr>
          <w:p w:rsidR="000578F6" w:rsidRPr="00AD7449" w:rsidRDefault="000578F6" w:rsidP="007D63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National Association of Social Workers</w:t>
            </w:r>
          </w:p>
        </w:tc>
        <w:tc>
          <w:tcPr>
            <w:tcW w:w="2189" w:type="dxa"/>
            <w:tcBorders>
              <w:top w:val="single" w:sz="7" w:space="0" w:color="000000"/>
              <w:left w:val="single" w:sz="7" w:space="0" w:color="000000"/>
              <w:bottom w:val="single" w:sz="7" w:space="0" w:color="000000"/>
              <w:right w:val="single" w:sz="7" w:space="0" w:color="000000"/>
            </w:tcBorders>
          </w:tcPr>
          <w:p w:rsidR="000578F6" w:rsidRPr="00AD7449" w:rsidRDefault="000578F6" w:rsidP="00F95A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 xml:space="preserve">Evelyn </w:t>
            </w:r>
            <w:proofErr w:type="spellStart"/>
            <w:r w:rsidRPr="00AD7449">
              <w:rPr>
                <w:color w:val="000000"/>
                <w:szCs w:val="24"/>
              </w:rPr>
              <w:t>Tomaszewski</w:t>
            </w:r>
            <w:proofErr w:type="spellEnd"/>
            <w:r w:rsidRPr="00AD7449">
              <w:rPr>
                <w:color w:val="000000"/>
                <w:szCs w:val="24"/>
              </w:rPr>
              <w:t>, ACSW</w:t>
            </w:r>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0578F6" w:rsidP="00EA34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Project Director</w:t>
            </w:r>
          </w:p>
        </w:tc>
        <w:tc>
          <w:tcPr>
            <w:tcW w:w="1741" w:type="dxa"/>
            <w:tcBorders>
              <w:top w:val="single" w:sz="7" w:space="0" w:color="000000"/>
              <w:left w:val="single" w:sz="7" w:space="0" w:color="000000"/>
              <w:bottom w:val="single" w:sz="7" w:space="0" w:color="000000"/>
              <w:right w:val="single" w:sz="7" w:space="0" w:color="000000"/>
            </w:tcBorders>
          </w:tcPr>
          <w:p w:rsidR="000578F6" w:rsidRPr="00AD7449" w:rsidRDefault="000578F6" w:rsidP="00EA34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(202) 336-8390</w:t>
            </w:r>
          </w:p>
        </w:tc>
      </w:tr>
    </w:tbl>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vanish/>
          <w:color w:val="000000"/>
          <w:szCs w:val="24"/>
        </w:rPr>
      </w:pPr>
    </w:p>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vanish/>
          <w:color w:val="000000"/>
          <w:szCs w:val="24"/>
        </w:rPr>
      </w:pPr>
    </w:p>
    <w:tbl>
      <w:tblPr>
        <w:tblW w:w="9390" w:type="dxa"/>
        <w:jc w:val="center"/>
        <w:tblInd w:w="-149" w:type="dxa"/>
        <w:tblLayout w:type="fixed"/>
        <w:tblLook w:val="0000" w:firstRow="0" w:lastRow="0" w:firstColumn="0" w:lastColumn="0" w:noHBand="0" w:noVBand="0"/>
      </w:tblPr>
      <w:tblGrid>
        <w:gridCol w:w="2985"/>
        <w:gridCol w:w="2234"/>
        <w:gridCol w:w="2430"/>
        <w:gridCol w:w="1741"/>
      </w:tblGrid>
      <w:tr w:rsidR="000578F6" w:rsidRPr="00AD7449" w:rsidTr="005661D2">
        <w:trPr>
          <w:cantSplit/>
          <w:jc w:val="center"/>
        </w:trPr>
        <w:tc>
          <w:tcPr>
            <w:tcW w:w="9390" w:type="dxa"/>
            <w:gridSpan w:val="4"/>
            <w:tcBorders>
              <w:top w:val="single" w:sz="7" w:space="0" w:color="000000"/>
              <w:left w:val="single" w:sz="7" w:space="0" w:color="000000"/>
              <w:right w:val="single" w:sz="7" w:space="0" w:color="000000"/>
            </w:tcBorders>
            <w:shd w:val="pct35" w:color="000000" w:fill="auto"/>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b/>
                <w:color w:val="000000"/>
                <w:szCs w:val="24"/>
              </w:rPr>
              <w:t>Statistical Consultants</w:t>
            </w:r>
          </w:p>
        </w:tc>
      </w:tr>
      <w:tr w:rsidR="000578F6" w:rsidRPr="00AD7449" w:rsidTr="005661D2">
        <w:trPr>
          <w:cantSplit/>
          <w:jc w:val="center"/>
        </w:trPr>
        <w:tc>
          <w:tcPr>
            <w:tcW w:w="2985" w:type="dxa"/>
            <w:tcBorders>
              <w:top w:val="single" w:sz="7" w:space="0" w:color="000000"/>
              <w:left w:val="single" w:sz="7" w:space="0" w:color="000000"/>
              <w:bottom w:val="single" w:sz="7" w:space="0" w:color="000000"/>
              <w:right w:val="single" w:sz="7" w:space="0" w:color="000000"/>
            </w:tcBorders>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rStyle w:val="Heading31"/>
                <w:color w:val="000000"/>
                <w:szCs w:val="24"/>
              </w:rPr>
              <w:t>Organization</w:t>
            </w:r>
            <w:r w:rsidR="00667DC9" w:rsidRPr="00AD7449">
              <w:rPr>
                <w:szCs w:val="24"/>
              </w:rPr>
              <w:fldChar w:fldCharType="begin"/>
            </w:r>
            <w:r w:rsidRPr="00AD7449">
              <w:rPr>
                <w:rStyle w:val="Heading31"/>
                <w:color w:val="000000"/>
                <w:szCs w:val="24"/>
              </w:rPr>
              <w:instrText xml:space="preserve"> TC \l3 "</w:instrText>
            </w:r>
            <w:r w:rsidRPr="00AD7449">
              <w:rPr>
                <w:rStyle w:val="Heading31"/>
                <w:b w:val="0"/>
                <w:color w:val="000000"/>
                <w:szCs w:val="24"/>
              </w:rPr>
              <w:instrText>C</w:instrText>
            </w:r>
            <w:r w:rsidRPr="00AD7449">
              <w:rPr>
                <w:rStyle w:val="Heading31"/>
                <w:color w:val="000000"/>
                <w:szCs w:val="24"/>
              </w:rPr>
              <w:instrText>Organization</w:instrText>
            </w:r>
            <w:r w:rsidR="00667DC9" w:rsidRPr="00AD7449">
              <w:rPr>
                <w:szCs w:val="24"/>
              </w:rPr>
              <w:fldChar w:fldCharType="end"/>
            </w:r>
          </w:p>
        </w:tc>
        <w:tc>
          <w:tcPr>
            <w:tcW w:w="2234" w:type="dxa"/>
            <w:tcBorders>
              <w:top w:val="single" w:sz="7" w:space="0" w:color="000000"/>
              <w:left w:val="single" w:sz="7" w:space="0" w:color="000000"/>
              <w:bottom w:val="single" w:sz="7" w:space="0" w:color="000000"/>
              <w:right w:val="single" w:sz="7" w:space="0" w:color="000000"/>
            </w:tcBorders>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b/>
                <w:color w:val="000000"/>
                <w:szCs w:val="24"/>
              </w:rPr>
              <w:t>Contact</w:t>
            </w:r>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b/>
                <w:color w:val="000000"/>
                <w:szCs w:val="24"/>
              </w:rPr>
              <w:t>Title</w:t>
            </w:r>
          </w:p>
        </w:tc>
        <w:tc>
          <w:tcPr>
            <w:tcW w:w="1741" w:type="dxa"/>
            <w:tcBorders>
              <w:top w:val="single" w:sz="7" w:space="0" w:color="000000"/>
              <w:left w:val="single" w:sz="7" w:space="0" w:color="000000"/>
              <w:bottom w:val="single" w:sz="7" w:space="0" w:color="000000"/>
              <w:right w:val="single" w:sz="7" w:space="0" w:color="000000"/>
            </w:tcBorders>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b/>
                <w:color w:val="000000"/>
                <w:szCs w:val="24"/>
              </w:rPr>
              <w:t>Telephone</w:t>
            </w:r>
          </w:p>
        </w:tc>
      </w:tr>
      <w:tr w:rsidR="000578F6" w:rsidRPr="00AD7449" w:rsidTr="005661D2">
        <w:trPr>
          <w:cantSplit/>
          <w:jc w:val="center"/>
        </w:trPr>
        <w:tc>
          <w:tcPr>
            <w:tcW w:w="2985" w:type="dxa"/>
            <w:tcBorders>
              <w:top w:val="single" w:sz="7" w:space="0" w:color="000000"/>
              <w:left w:val="single" w:sz="7" w:space="0" w:color="000000"/>
              <w:bottom w:val="single" w:sz="7" w:space="0" w:color="000000"/>
              <w:right w:val="single" w:sz="7" w:space="0" w:color="000000"/>
            </w:tcBorders>
          </w:tcPr>
          <w:p w:rsidR="000578F6" w:rsidRPr="00AD7449" w:rsidRDefault="009559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Pr>
                <w:color w:val="000000"/>
                <w:szCs w:val="24"/>
              </w:rPr>
              <w:t>Educational Development Center, Inc.</w:t>
            </w:r>
          </w:p>
        </w:tc>
        <w:tc>
          <w:tcPr>
            <w:tcW w:w="2234" w:type="dxa"/>
            <w:tcBorders>
              <w:top w:val="single" w:sz="7" w:space="0" w:color="000000"/>
              <w:left w:val="single" w:sz="7" w:space="0" w:color="000000"/>
              <w:bottom w:val="single" w:sz="7" w:space="0" w:color="000000"/>
              <w:right w:val="single" w:sz="7" w:space="0" w:color="000000"/>
            </w:tcBorders>
          </w:tcPr>
          <w:p w:rsidR="000578F6" w:rsidRPr="00AD7449" w:rsidRDefault="009559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Pr>
                <w:color w:val="000000"/>
                <w:szCs w:val="24"/>
              </w:rPr>
              <w:t>Erin B. Smith, MPH</w:t>
            </w:r>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C47A7E"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Pr>
                <w:color w:val="000000"/>
                <w:szCs w:val="24"/>
              </w:rPr>
              <w:t>Project Director</w:t>
            </w:r>
          </w:p>
        </w:tc>
        <w:tc>
          <w:tcPr>
            <w:tcW w:w="1741" w:type="dxa"/>
            <w:tcBorders>
              <w:top w:val="single" w:sz="7" w:space="0" w:color="000000"/>
              <w:left w:val="single" w:sz="7" w:space="0" w:color="000000"/>
              <w:bottom w:val="single" w:sz="7" w:space="0" w:color="000000"/>
              <w:right w:val="single" w:sz="7" w:space="0" w:color="000000"/>
            </w:tcBorders>
          </w:tcPr>
          <w:p w:rsidR="000578F6" w:rsidRPr="00AD7449" w:rsidRDefault="007D63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Pr>
                <w:color w:val="000000"/>
                <w:szCs w:val="24"/>
              </w:rPr>
              <w:t>(</w:t>
            </w:r>
            <w:r w:rsidR="00955924">
              <w:rPr>
                <w:color w:val="000000"/>
                <w:szCs w:val="24"/>
              </w:rPr>
              <w:t>617</w:t>
            </w:r>
            <w:r>
              <w:rPr>
                <w:color w:val="000000"/>
                <w:szCs w:val="24"/>
              </w:rPr>
              <w:t xml:space="preserve">) </w:t>
            </w:r>
            <w:r w:rsidR="00955924">
              <w:rPr>
                <w:color w:val="000000"/>
                <w:szCs w:val="24"/>
              </w:rPr>
              <w:t>618-2302</w:t>
            </w:r>
          </w:p>
        </w:tc>
      </w:tr>
      <w:tr w:rsidR="000578F6" w:rsidRPr="00AD7449" w:rsidTr="005661D2">
        <w:trPr>
          <w:cantSplit/>
          <w:jc w:val="center"/>
        </w:trPr>
        <w:tc>
          <w:tcPr>
            <w:tcW w:w="9390" w:type="dxa"/>
            <w:gridSpan w:val="4"/>
            <w:tcBorders>
              <w:top w:val="single" w:sz="7" w:space="0" w:color="000000"/>
              <w:left w:val="single" w:sz="7" w:space="0" w:color="000000"/>
              <w:bottom w:val="single" w:sz="7" w:space="0" w:color="000000"/>
              <w:right w:val="single" w:sz="7" w:space="0" w:color="000000"/>
            </w:tcBorders>
            <w:shd w:val="pct35" w:color="000000" w:fill="auto"/>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b/>
                <w:color w:val="000000"/>
                <w:szCs w:val="24"/>
              </w:rPr>
              <w:t>Agency Personnel Responsible for Deliverables</w:t>
            </w:r>
          </w:p>
        </w:tc>
      </w:tr>
    </w:tbl>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vanish/>
          <w:color w:val="000000"/>
          <w:szCs w:val="24"/>
        </w:rPr>
      </w:pPr>
    </w:p>
    <w:tbl>
      <w:tblPr>
        <w:tblW w:w="0" w:type="auto"/>
        <w:jc w:val="center"/>
        <w:tblInd w:w="-150" w:type="dxa"/>
        <w:tblLayout w:type="fixed"/>
        <w:tblLook w:val="0000" w:firstRow="0" w:lastRow="0" w:firstColumn="0" w:lastColumn="0" w:noHBand="0" w:noVBand="0"/>
      </w:tblPr>
      <w:tblGrid>
        <w:gridCol w:w="2985"/>
        <w:gridCol w:w="2235"/>
        <w:gridCol w:w="2430"/>
        <w:gridCol w:w="1740"/>
      </w:tblGrid>
      <w:tr w:rsidR="000578F6" w:rsidRPr="00AD7449">
        <w:trPr>
          <w:cantSplit/>
          <w:jc w:val="center"/>
        </w:trPr>
        <w:tc>
          <w:tcPr>
            <w:tcW w:w="2985" w:type="dxa"/>
            <w:tcBorders>
              <w:top w:val="single" w:sz="7" w:space="0" w:color="000000"/>
              <w:left w:val="single" w:sz="7" w:space="0" w:color="000000"/>
              <w:bottom w:val="single" w:sz="7" w:space="0" w:color="000000"/>
              <w:right w:val="single" w:sz="7" w:space="0" w:color="000000"/>
            </w:tcBorders>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b/>
                <w:color w:val="000000"/>
                <w:szCs w:val="24"/>
              </w:rPr>
              <w:t>Organization</w:t>
            </w:r>
          </w:p>
        </w:tc>
        <w:tc>
          <w:tcPr>
            <w:tcW w:w="2235" w:type="dxa"/>
            <w:tcBorders>
              <w:top w:val="single" w:sz="7" w:space="0" w:color="000000"/>
              <w:left w:val="single" w:sz="7" w:space="0" w:color="000000"/>
              <w:bottom w:val="single" w:sz="7" w:space="0" w:color="000000"/>
              <w:right w:val="single" w:sz="7" w:space="0" w:color="000000"/>
            </w:tcBorders>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b/>
                <w:color w:val="000000"/>
                <w:szCs w:val="24"/>
              </w:rPr>
              <w:t>Contact</w:t>
            </w:r>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b/>
                <w:color w:val="000000"/>
                <w:szCs w:val="24"/>
              </w:rPr>
              <w:t xml:space="preserve">Title </w:t>
            </w:r>
          </w:p>
        </w:tc>
        <w:tc>
          <w:tcPr>
            <w:tcW w:w="1740" w:type="dxa"/>
            <w:tcBorders>
              <w:top w:val="single" w:sz="7" w:space="0" w:color="000000"/>
              <w:left w:val="single" w:sz="7" w:space="0" w:color="000000"/>
              <w:bottom w:val="single" w:sz="7" w:space="0" w:color="000000"/>
              <w:right w:val="single" w:sz="7" w:space="0" w:color="000000"/>
            </w:tcBorders>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b/>
                <w:color w:val="000000"/>
                <w:szCs w:val="24"/>
              </w:rPr>
              <w:t>Telephone</w:t>
            </w:r>
          </w:p>
        </w:tc>
      </w:tr>
      <w:tr w:rsidR="000578F6" w:rsidRPr="00AD7449">
        <w:trPr>
          <w:cantSplit/>
          <w:jc w:val="center"/>
        </w:trPr>
        <w:tc>
          <w:tcPr>
            <w:tcW w:w="2985" w:type="dxa"/>
            <w:tcBorders>
              <w:top w:val="single" w:sz="7" w:space="0" w:color="000000"/>
              <w:left w:val="single" w:sz="7" w:space="0" w:color="000000"/>
              <w:bottom w:val="single" w:sz="7" w:space="0" w:color="000000"/>
              <w:right w:val="single" w:sz="7" w:space="0" w:color="000000"/>
            </w:tcBorders>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CMHS</w:t>
            </w:r>
          </w:p>
        </w:tc>
        <w:tc>
          <w:tcPr>
            <w:tcW w:w="2235" w:type="dxa"/>
            <w:tcBorders>
              <w:top w:val="single" w:sz="7" w:space="0" w:color="000000"/>
              <w:left w:val="single" w:sz="7" w:space="0" w:color="000000"/>
              <w:bottom w:val="single" w:sz="7" w:space="0" w:color="000000"/>
              <w:right w:val="single" w:sz="7" w:space="0" w:color="000000"/>
            </w:tcBorders>
          </w:tcPr>
          <w:p w:rsidR="000578F6" w:rsidRPr="00AD7449" w:rsidRDefault="004C7A23" w:rsidP="007D63A5">
            <w:pPr>
              <w:widowControl w:val="0"/>
              <w:tabs>
                <w:tab w:val="left" w:pos="0"/>
                <w:tab w:val="center" w:pos="1009"/>
              </w:tabs>
              <w:spacing w:after="120"/>
              <w:rPr>
                <w:color w:val="000000"/>
                <w:szCs w:val="24"/>
              </w:rPr>
            </w:pPr>
            <w:r w:rsidRPr="00AD7449">
              <w:rPr>
                <w:color w:val="000000"/>
                <w:szCs w:val="24"/>
              </w:rPr>
              <w:t xml:space="preserve">Ilze </w:t>
            </w:r>
            <w:r w:rsidR="00763733" w:rsidRPr="00AD7449">
              <w:rPr>
                <w:color w:val="000000"/>
                <w:szCs w:val="24"/>
              </w:rPr>
              <w:t xml:space="preserve">L. </w:t>
            </w:r>
            <w:r w:rsidRPr="00AD7449">
              <w:rPr>
                <w:color w:val="000000"/>
                <w:szCs w:val="24"/>
              </w:rPr>
              <w:t>Ruditis, MSW</w:t>
            </w:r>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A03FEA" w:rsidP="00F95A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Government Project Officer</w:t>
            </w:r>
            <w:r w:rsidR="004C7A23" w:rsidRPr="00AD7449">
              <w:rPr>
                <w:color w:val="000000"/>
                <w:szCs w:val="24"/>
              </w:rPr>
              <w:t>, CMHS</w:t>
            </w:r>
          </w:p>
        </w:tc>
        <w:tc>
          <w:tcPr>
            <w:tcW w:w="1740" w:type="dxa"/>
            <w:tcBorders>
              <w:top w:val="single" w:sz="7" w:space="0" w:color="000000"/>
              <w:left w:val="single" w:sz="7" w:space="0" w:color="000000"/>
              <w:bottom w:val="single" w:sz="7" w:space="0" w:color="000000"/>
              <w:right w:val="single" w:sz="7" w:space="0" w:color="000000"/>
            </w:tcBorders>
          </w:tcPr>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w:t>
            </w:r>
            <w:r w:rsidR="004C7A23" w:rsidRPr="00AD7449">
              <w:rPr>
                <w:color w:val="000000"/>
                <w:szCs w:val="24"/>
              </w:rPr>
              <w:t>240</w:t>
            </w:r>
            <w:r w:rsidRPr="00AD7449">
              <w:rPr>
                <w:color w:val="000000"/>
                <w:szCs w:val="24"/>
              </w:rPr>
              <w:t xml:space="preserve">) </w:t>
            </w:r>
            <w:r w:rsidR="004C7A23" w:rsidRPr="00AD7449">
              <w:rPr>
                <w:color w:val="000000"/>
                <w:szCs w:val="24"/>
              </w:rPr>
              <w:t>276</w:t>
            </w:r>
            <w:r w:rsidRPr="00AD7449">
              <w:rPr>
                <w:color w:val="000000"/>
                <w:szCs w:val="24"/>
              </w:rPr>
              <w:t>-</w:t>
            </w:r>
            <w:r w:rsidR="00763733" w:rsidRPr="00AD7449">
              <w:rPr>
                <w:color w:val="000000"/>
                <w:szCs w:val="24"/>
              </w:rPr>
              <w:t>1777</w:t>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4852"/>
          <w:tab w:val="left" w:pos="5040"/>
          <w:tab w:val="left" w:pos="5760"/>
          <w:tab w:val="left" w:pos="6480"/>
          <w:tab w:val="left" w:pos="7200"/>
          <w:tab w:val="left" w:pos="7920"/>
          <w:tab w:val="left" w:pos="8640"/>
          <w:tab w:val="left" w:pos="9360"/>
        </w:tabs>
        <w:spacing w:after="120"/>
        <w:ind w:left="4852" w:hanging="18844"/>
        <w:jc w:val="both"/>
        <w:rPr>
          <w:color w:val="000000"/>
          <w:szCs w:val="24"/>
        </w:rPr>
      </w:pPr>
      <w:r w:rsidRPr="00AD7449">
        <w:rPr>
          <w:color w:val="000000"/>
          <w:szCs w:val="24"/>
        </w:rPr>
        <w:tab/>
      </w:r>
      <w:r w:rsidRPr="00AD7449">
        <w:rPr>
          <w:color w:val="000000"/>
          <w:szCs w:val="24"/>
        </w:rPr>
        <w:tab/>
      </w:r>
    </w:p>
    <w:p w:rsidR="003771B7" w:rsidRDefault="003771B7">
      <w:pPr>
        <w:rPr>
          <w:color w:val="000000"/>
          <w:szCs w:val="24"/>
        </w:rPr>
      </w:pPr>
      <w:r>
        <w:rPr>
          <w:color w:val="000000"/>
          <w:szCs w:val="24"/>
        </w:rPr>
        <w:br w:type="page"/>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color w:val="000000"/>
          <w:szCs w:val="24"/>
        </w:rPr>
      </w:pPr>
      <w:r w:rsidRPr="00AD7449">
        <w:rPr>
          <w:b/>
          <w:color w:val="000000"/>
          <w:szCs w:val="24"/>
        </w:rPr>
        <w:lastRenderedPageBreak/>
        <w:t>LIST OF ATTACHMENTS</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annotationt"/>
          <w:color w:val="000000"/>
          <w:szCs w:val="24"/>
        </w:rPr>
      </w:pPr>
    </w:p>
    <w:p w:rsidR="000578F6" w:rsidRPr="00AD7449" w:rsidRDefault="000578F6" w:rsidP="002E367E">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after="120"/>
        <w:outlineLvl w:val="0"/>
        <w:rPr>
          <w:rStyle w:val="Heading71"/>
          <w:b w:val="0"/>
          <w:color w:val="000000"/>
          <w:szCs w:val="24"/>
        </w:rPr>
      </w:pPr>
      <w:r w:rsidRPr="00AD7449">
        <w:rPr>
          <w:rStyle w:val="Heading71"/>
          <w:color w:val="000000"/>
          <w:szCs w:val="24"/>
        </w:rPr>
        <w:t xml:space="preserve">Attachment A: </w:t>
      </w:r>
      <w:r w:rsidR="00667DC9" w:rsidRPr="00AD7449">
        <w:rPr>
          <w:szCs w:val="24"/>
        </w:rPr>
        <w:fldChar w:fldCharType="begin"/>
      </w:r>
      <w:r w:rsidRPr="00AD7449">
        <w:rPr>
          <w:rStyle w:val="Heading71"/>
          <w:color w:val="000000"/>
          <w:szCs w:val="24"/>
        </w:rPr>
        <w:instrText xml:space="preserve"> TC \l5 "</w:instrText>
      </w:r>
      <w:r w:rsidRPr="00AD7449">
        <w:rPr>
          <w:rStyle w:val="Heading71"/>
          <w:b w:val="0"/>
          <w:color w:val="000000"/>
          <w:szCs w:val="24"/>
        </w:rPr>
        <w:instrText>C</w:instrText>
      </w:r>
      <w:r w:rsidRPr="00AD7449">
        <w:rPr>
          <w:rStyle w:val="Heading71"/>
          <w:b w:val="0"/>
          <w:color w:val="000000"/>
          <w:szCs w:val="24"/>
        </w:rPr>
        <w:tab/>
      </w:r>
      <w:r w:rsidRPr="00AD7449">
        <w:rPr>
          <w:rStyle w:val="Heading71"/>
          <w:color w:val="000000"/>
          <w:szCs w:val="24"/>
        </w:rPr>
        <w:instrText>Attachment C: Authorizing Legislation</w:instrText>
      </w:r>
      <w:r w:rsidR="00667DC9" w:rsidRPr="00AD7449">
        <w:rPr>
          <w:szCs w:val="24"/>
        </w:rPr>
        <w:fldChar w:fldCharType="end"/>
      </w:r>
      <w:r w:rsidRPr="00AD7449">
        <w:rPr>
          <w:rStyle w:val="Heading71"/>
          <w:color w:val="000000"/>
          <w:szCs w:val="24"/>
        </w:rPr>
        <w:t>Instructions for Administering Forms, Session Report Form</w:t>
      </w:r>
      <w:r w:rsidR="002E367E">
        <w:rPr>
          <w:szCs w:val="24"/>
        </w:rPr>
        <w:t xml:space="preserve"> </w:t>
      </w:r>
      <w:r w:rsidRPr="00AD7449">
        <w:rPr>
          <w:szCs w:val="24"/>
        </w:rPr>
        <w:t xml:space="preserve">and </w:t>
      </w:r>
      <w:r w:rsidRPr="00AD7449">
        <w:rPr>
          <w:rStyle w:val="Heading71"/>
          <w:color w:val="000000"/>
          <w:szCs w:val="24"/>
        </w:rPr>
        <w:t xml:space="preserve">Multi-Site </w:t>
      </w:r>
      <w:r w:rsidR="00667DC9" w:rsidRPr="00AD7449">
        <w:rPr>
          <w:szCs w:val="24"/>
        </w:rPr>
        <w:fldChar w:fldCharType="begin"/>
      </w:r>
      <w:r w:rsidRPr="00AD7449">
        <w:rPr>
          <w:rStyle w:val="Heading71"/>
          <w:color w:val="000000"/>
          <w:szCs w:val="24"/>
        </w:rPr>
        <w:instrText xml:space="preserve"> TC \l5 "</w:instrText>
      </w:r>
      <w:r w:rsidRPr="00AD7449">
        <w:rPr>
          <w:rStyle w:val="Heading71"/>
          <w:b w:val="0"/>
          <w:color w:val="000000"/>
          <w:szCs w:val="24"/>
        </w:rPr>
        <w:instrText>C</w:instrText>
      </w:r>
      <w:r w:rsidRPr="00AD7449">
        <w:rPr>
          <w:rStyle w:val="Heading71"/>
          <w:b w:val="0"/>
          <w:color w:val="000000"/>
          <w:szCs w:val="24"/>
        </w:rPr>
        <w:tab/>
      </w:r>
      <w:r w:rsidRPr="00AD7449">
        <w:rPr>
          <w:rStyle w:val="Heading71"/>
          <w:color w:val="000000"/>
          <w:szCs w:val="24"/>
        </w:rPr>
        <w:instrText xml:space="preserve">Attachment E: Instructions for Administering Feedback Forms, and Multi-Site </w:instrText>
      </w:r>
      <w:r w:rsidR="00667DC9" w:rsidRPr="00AD7449">
        <w:rPr>
          <w:szCs w:val="24"/>
        </w:rPr>
        <w:fldChar w:fldCharType="end"/>
      </w:r>
      <w:r w:rsidRPr="00AD7449">
        <w:rPr>
          <w:rStyle w:val="Heading71"/>
          <w:color w:val="000000"/>
          <w:szCs w:val="24"/>
        </w:rPr>
        <w:t>Feedback Forms</w:t>
      </w:r>
      <w:r w:rsidR="00667DC9" w:rsidRPr="00AD7449">
        <w:rPr>
          <w:szCs w:val="24"/>
        </w:rPr>
        <w:fldChar w:fldCharType="begin"/>
      </w:r>
      <w:r w:rsidRPr="00AD7449">
        <w:rPr>
          <w:rStyle w:val="Heading71"/>
          <w:color w:val="000000"/>
          <w:szCs w:val="24"/>
        </w:rPr>
        <w:instrText xml:space="preserve"> TC \l5 "</w:instrText>
      </w:r>
      <w:r w:rsidRPr="00AD7449">
        <w:rPr>
          <w:rStyle w:val="Heading71"/>
          <w:b w:val="0"/>
          <w:color w:val="000000"/>
          <w:szCs w:val="24"/>
        </w:rPr>
        <w:instrText>C</w:instrText>
      </w:r>
      <w:r w:rsidRPr="00AD7449">
        <w:rPr>
          <w:rStyle w:val="Heading71"/>
          <w:b w:val="0"/>
          <w:color w:val="000000"/>
          <w:szCs w:val="24"/>
        </w:rPr>
        <w:tab/>
      </w:r>
      <w:r w:rsidRPr="00AD7449">
        <w:rPr>
          <w:rStyle w:val="Heading71"/>
          <w:color w:val="000000"/>
          <w:szCs w:val="24"/>
        </w:rPr>
        <w:instrText>Attachment D: Federal Register Notice</w:instrText>
      </w:r>
      <w:r w:rsidR="00667DC9" w:rsidRPr="00AD7449">
        <w:rPr>
          <w:szCs w:val="24"/>
        </w:rPr>
        <w:fldChar w:fldCharType="end"/>
      </w:r>
    </w:p>
    <w:p w:rsidR="001C0310" w:rsidRPr="00AD7449" w:rsidRDefault="001C0310" w:rsidP="001C03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rPr>
          <w:color w:val="000000"/>
          <w:szCs w:val="24"/>
        </w:rPr>
      </w:pPr>
    </w:p>
    <w:p w:rsidR="001C0310" w:rsidRPr="00AD7449" w:rsidRDefault="001C0310" w:rsidP="002E367E">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jc w:val="both"/>
        <w:rPr>
          <w:color w:val="000000"/>
          <w:szCs w:val="24"/>
        </w:rPr>
      </w:pPr>
      <w:r w:rsidRPr="00AD7449">
        <w:rPr>
          <w:color w:val="000000"/>
          <w:szCs w:val="24"/>
        </w:rPr>
        <w:t xml:space="preserve">Instruction for </w:t>
      </w:r>
      <w:r w:rsidR="00D812D6">
        <w:rPr>
          <w:color w:val="000000"/>
          <w:szCs w:val="24"/>
        </w:rPr>
        <w:t>A</w:t>
      </w:r>
      <w:r w:rsidRPr="00AD7449">
        <w:rPr>
          <w:color w:val="000000"/>
          <w:szCs w:val="24"/>
        </w:rPr>
        <w:t>dministering the Session Report Form</w:t>
      </w:r>
    </w:p>
    <w:p w:rsidR="001C0310" w:rsidRPr="00AD7449" w:rsidRDefault="001C0310" w:rsidP="002E367E">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color w:val="000000"/>
          <w:szCs w:val="24"/>
        </w:rPr>
      </w:pPr>
      <w:r w:rsidRPr="00AD7449">
        <w:rPr>
          <w:color w:val="000000"/>
          <w:szCs w:val="24"/>
        </w:rPr>
        <w:t>Session Report Form</w:t>
      </w:r>
    </w:p>
    <w:p w:rsidR="00D812D6" w:rsidRDefault="001C0310" w:rsidP="002E367E">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color w:val="000000"/>
          <w:szCs w:val="24"/>
        </w:rPr>
      </w:pPr>
      <w:r w:rsidRPr="00AD7449">
        <w:rPr>
          <w:color w:val="000000"/>
          <w:szCs w:val="24"/>
        </w:rPr>
        <w:t xml:space="preserve">Instructions for </w:t>
      </w:r>
      <w:r w:rsidR="00D812D6">
        <w:rPr>
          <w:color w:val="000000"/>
          <w:szCs w:val="24"/>
        </w:rPr>
        <w:t>A</w:t>
      </w:r>
      <w:r w:rsidRPr="00AD7449">
        <w:rPr>
          <w:color w:val="000000"/>
          <w:szCs w:val="24"/>
        </w:rPr>
        <w:t>dministering the Participant Feedback Form</w:t>
      </w:r>
      <w:r w:rsidR="00D812D6">
        <w:rPr>
          <w:color w:val="000000"/>
          <w:szCs w:val="24"/>
        </w:rPr>
        <w:t>s</w:t>
      </w:r>
      <w:r w:rsidRPr="00AD7449">
        <w:rPr>
          <w:color w:val="000000"/>
          <w:szCs w:val="24"/>
        </w:rPr>
        <w:t xml:space="preserve"> </w:t>
      </w:r>
    </w:p>
    <w:p w:rsidR="00D812D6" w:rsidRPr="00AD7449" w:rsidRDefault="00D812D6" w:rsidP="00D812D6">
      <w:pPr>
        <w:tabs>
          <w:tab w:val="left" w:pos="1080"/>
        </w:tabs>
        <w:ind w:left="360"/>
        <w:rPr>
          <w:color w:val="000000"/>
          <w:szCs w:val="24"/>
        </w:rPr>
      </w:pPr>
      <w:r>
        <w:rPr>
          <w:color w:val="000000"/>
          <w:szCs w:val="24"/>
        </w:rPr>
        <w:t>Adherence Participant Feedback Form</w:t>
      </w:r>
    </w:p>
    <w:p w:rsidR="00D812D6" w:rsidRPr="00AD7449" w:rsidRDefault="00D812D6" w:rsidP="00D812D6">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color w:val="000000"/>
          <w:szCs w:val="24"/>
        </w:rPr>
      </w:pPr>
      <w:r>
        <w:rPr>
          <w:color w:val="000000"/>
          <w:szCs w:val="24"/>
        </w:rPr>
        <w:t>Ethics</w:t>
      </w:r>
      <w:r w:rsidRPr="00AD7449">
        <w:rPr>
          <w:color w:val="000000"/>
          <w:szCs w:val="24"/>
        </w:rPr>
        <w:t xml:space="preserve"> </w:t>
      </w:r>
      <w:r>
        <w:rPr>
          <w:color w:val="000000"/>
          <w:szCs w:val="24"/>
        </w:rPr>
        <w:t xml:space="preserve">Participant Feedback Form </w:t>
      </w:r>
    </w:p>
    <w:p w:rsidR="00D812D6" w:rsidRPr="00AD7449" w:rsidRDefault="00D812D6" w:rsidP="00D812D6">
      <w:pPr>
        <w:tabs>
          <w:tab w:val="left" w:pos="1080"/>
        </w:tabs>
        <w:ind w:left="360"/>
        <w:rPr>
          <w:color w:val="000000"/>
          <w:szCs w:val="24"/>
        </w:rPr>
      </w:pPr>
      <w:r>
        <w:rPr>
          <w:color w:val="000000"/>
          <w:szCs w:val="24"/>
        </w:rPr>
        <w:t xml:space="preserve">Neuropsychiatric Participant Feedback Form </w:t>
      </w:r>
    </w:p>
    <w:p w:rsidR="001C0310" w:rsidRPr="00AD7449" w:rsidRDefault="00D812D6" w:rsidP="002E367E">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color w:val="000000"/>
          <w:szCs w:val="24"/>
        </w:rPr>
      </w:pPr>
      <w:r>
        <w:rPr>
          <w:color w:val="000000"/>
          <w:szCs w:val="24"/>
        </w:rPr>
        <w:t>Participant Feedback Form</w:t>
      </w:r>
    </w:p>
    <w:p w:rsidR="000578F6" w:rsidRPr="00AD7449" w:rsidRDefault="000578F6" w:rsidP="001C0310">
      <w:pPr>
        <w:widowControl w:val="0"/>
        <w:tabs>
          <w:tab w:val="left" w:pos="0"/>
          <w:tab w:val="left" w:pos="720"/>
          <w:tab w:val="left" w:pos="1440"/>
          <w:tab w:val="left" w:pos="2160"/>
          <w:tab w:val="left" w:pos="2880"/>
          <w:tab w:val="left" w:pos="3600"/>
          <w:tab w:val="left" w:pos="4320"/>
          <w:tab w:val="left" w:pos="4852"/>
          <w:tab w:val="left" w:pos="5040"/>
          <w:tab w:val="left" w:pos="5760"/>
          <w:tab w:val="left" w:pos="6480"/>
          <w:tab w:val="left" w:pos="7200"/>
          <w:tab w:val="left" w:pos="7920"/>
          <w:tab w:val="left" w:pos="8640"/>
        </w:tabs>
        <w:spacing w:after="120"/>
        <w:jc w:val="both"/>
        <w:rPr>
          <w:color w:val="000000"/>
          <w:szCs w:val="24"/>
        </w:rPr>
      </w:pPr>
      <w:r w:rsidRPr="00AD7449">
        <w:rPr>
          <w:color w:val="000000"/>
          <w:szCs w:val="24"/>
        </w:rPr>
        <w:br w:type="page"/>
      </w:r>
      <w:r w:rsidRPr="00AD7449">
        <w:rPr>
          <w:color w:val="000000"/>
          <w:szCs w:val="24"/>
        </w:rPr>
        <w:lastRenderedPageBreak/>
        <w:tab/>
      </w:r>
      <w:r w:rsidRPr="00AD7449">
        <w:rPr>
          <w:color w:val="000000"/>
          <w:szCs w:val="24"/>
        </w:rPr>
        <w:tab/>
      </w:r>
      <w:r w:rsidRPr="00AD7449">
        <w:rPr>
          <w:color w:val="000000"/>
          <w:szCs w:val="24"/>
        </w:rPr>
        <w:tab/>
      </w:r>
      <w:r w:rsidRPr="00AD7449">
        <w:rPr>
          <w:color w:val="000000"/>
          <w:szCs w:val="24"/>
        </w:rPr>
        <w:tab/>
      </w:r>
      <w:r w:rsidRPr="00AD7449">
        <w:rPr>
          <w:color w:val="000000"/>
          <w:szCs w:val="24"/>
        </w:rPr>
        <w:tab/>
      </w:r>
      <w:r w:rsidRPr="00AD7449">
        <w:rPr>
          <w:color w:val="000000"/>
          <w:szCs w:val="24"/>
        </w:rPr>
        <w:tab/>
      </w:r>
      <w:r w:rsidRPr="00AD7449">
        <w:rPr>
          <w:color w:val="000000"/>
          <w:szCs w:val="24"/>
        </w:rPr>
        <w:tab/>
      </w:r>
    </w:p>
    <w:p w:rsidR="000578F6" w:rsidRPr="00AD7449" w:rsidRDefault="000578F6">
      <w:pPr>
        <w:widowControl w:val="0"/>
        <w:tabs>
          <w:tab w:val="left" w:pos="0"/>
          <w:tab w:val="left" w:pos="720"/>
          <w:tab w:val="left" w:pos="1440"/>
          <w:tab w:val="left" w:pos="2160"/>
          <w:tab w:val="left" w:pos="2880"/>
          <w:tab w:val="left" w:pos="3600"/>
          <w:tab w:val="left" w:pos="4320"/>
          <w:tab w:val="left" w:pos="4852"/>
          <w:tab w:val="left" w:pos="5040"/>
          <w:tab w:val="left" w:pos="5760"/>
          <w:tab w:val="left" w:pos="6480"/>
          <w:tab w:val="left" w:pos="7200"/>
          <w:tab w:val="left" w:pos="7920"/>
          <w:tab w:val="left" w:pos="8640"/>
        </w:tabs>
        <w:spacing w:after="120"/>
        <w:jc w:val="both"/>
        <w:rPr>
          <w:color w:val="000000"/>
          <w:szCs w:val="24"/>
        </w:rPr>
      </w:pPr>
    </w:p>
    <w:p w:rsidR="000578F6" w:rsidRPr="00AD7449" w:rsidRDefault="00154715">
      <w:pPr>
        <w:widowControl w:val="0"/>
        <w:tabs>
          <w:tab w:val="left" w:pos="0"/>
          <w:tab w:val="left" w:pos="720"/>
          <w:tab w:val="left" w:pos="1440"/>
          <w:tab w:val="left" w:pos="2160"/>
          <w:tab w:val="left" w:pos="2880"/>
          <w:tab w:val="left" w:pos="3600"/>
          <w:tab w:val="left" w:pos="4320"/>
          <w:tab w:val="left" w:pos="4852"/>
          <w:tab w:val="left" w:pos="5040"/>
          <w:tab w:val="left" w:pos="5760"/>
          <w:tab w:val="left" w:pos="6480"/>
          <w:tab w:val="left" w:pos="7200"/>
          <w:tab w:val="left" w:pos="7920"/>
          <w:tab w:val="left" w:pos="8640"/>
        </w:tabs>
        <w:spacing w:after="120"/>
        <w:jc w:val="both"/>
        <w:rPr>
          <w:color w:val="000000"/>
          <w:szCs w:val="24"/>
        </w:rPr>
      </w:pPr>
      <w:r>
        <w:rPr>
          <w:noProof/>
          <w:szCs w:val="24"/>
        </w:rPr>
        <mc:AlternateContent>
          <mc:Choice Requires="wps">
            <w:drawing>
              <wp:anchor distT="0" distB="0" distL="0" distR="0" simplePos="0" relativeHeight="251657728" behindDoc="0" locked="0" layoutInCell="0" allowOverlap="1" wp14:anchorId="1A99279E" wp14:editId="0091940C">
                <wp:simplePos x="0" y="0"/>
                <wp:positionH relativeFrom="margin">
                  <wp:posOffset>960120</wp:posOffset>
                </wp:positionH>
                <wp:positionV relativeFrom="paragraph">
                  <wp:posOffset>175260</wp:posOffset>
                </wp:positionV>
                <wp:extent cx="3657600" cy="351790"/>
                <wp:effectExtent l="7620" t="13335" r="1143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51790"/>
                        </a:xfrm>
                        <a:prstGeom prst="rect">
                          <a:avLst/>
                        </a:prstGeom>
                        <a:solidFill>
                          <a:srgbClr val="FFFFFF"/>
                        </a:solidFill>
                        <a:ln w="12192">
                          <a:solidFill>
                            <a:srgbClr val="000000"/>
                          </a:solidFill>
                          <a:miter lim="800000"/>
                          <a:headEnd/>
                          <a:tailEnd/>
                        </a:ln>
                      </wps:spPr>
                      <wps:txbx>
                        <w:txbxContent>
                          <w:p w:rsidR="00B74843" w:rsidRDefault="00B74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
                                <w:sz w:val="32"/>
                              </w:rPr>
                              <w:t xml:space="preserve">NOTE TO OMB REVIEWER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6pt;margin-top:13.8pt;width:4in;height:27.7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" o:allowincell="f" strokeweight=".96pt">
                <v:textbox inset="0,0,0,0">
                  <w:txbxContent>
                    <w:p w:rsidR="00B74843" w:rsidRDefault="00B74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
                          <w:sz w:val="32"/>
                        </w:rPr>
                        <w:t xml:space="preserve">NOTE TO OMB REVIEWER </w:t>
                      </w:r>
                    </w:p>
                  </w:txbxContent>
                </v:textbox>
                <w10:wrap anchorx="margin"/>
              </v:shape>
            </w:pict>
          </mc:Fallback>
        </mc:AlternateContent>
      </w:r>
    </w:p>
    <w:p w:rsidR="000578F6" w:rsidRPr="00AD7449" w:rsidRDefault="000578F6">
      <w:pPr>
        <w:widowControl w:val="0"/>
        <w:tabs>
          <w:tab w:val="left" w:pos="0"/>
          <w:tab w:val="left" w:pos="720"/>
          <w:tab w:val="left" w:pos="1440"/>
          <w:tab w:val="left" w:pos="2160"/>
          <w:tab w:val="left" w:pos="2880"/>
          <w:tab w:val="left" w:pos="3600"/>
          <w:tab w:val="left" w:pos="4320"/>
          <w:tab w:val="left" w:pos="4852"/>
          <w:tab w:val="left" w:pos="5040"/>
          <w:tab w:val="left" w:pos="5760"/>
          <w:tab w:val="left" w:pos="6480"/>
          <w:tab w:val="left" w:pos="7200"/>
          <w:tab w:val="left" w:pos="7920"/>
          <w:tab w:val="left" w:pos="8640"/>
        </w:tabs>
        <w:spacing w:after="120"/>
        <w:jc w:val="both"/>
        <w:rPr>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4852"/>
          <w:tab w:val="left" w:pos="5040"/>
          <w:tab w:val="left" w:pos="5760"/>
          <w:tab w:val="left" w:pos="6480"/>
          <w:tab w:val="left" w:pos="7200"/>
          <w:tab w:val="left" w:pos="7920"/>
          <w:tab w:val="left" w:pos="8640"/>
        </w:tabs>
        <w:spacing w:after="120"/>
        <w:ind w:left="4852" w:hanging="18844"/>
        <w:jc w:val="both"/>
        <w:rPr>
          <w:color w:val="000000"/>
          <w:szCs w:val="24"/>
        </w:rPr>
      </w:pPr>
    </w:p>
    <w:p w:rsidR="00A03FEA" w:rsidRPr="00AD7449" w:rsidRDefault="00A03FEA" w:rsidP="00A03F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color w:val="000000"/>
          <w:szCs w:val="24"/>
        </w:rPr>
      </w:pPr>
    </w:p>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AD7449">
        <w:rPr>
          <w:color w:val="000000"/>
          <w:szCs w:val="24"/>
        </w:rPr>
        <w:t xml:space="preserve">The participant feedback forms submitted for OMB approval have been used for the </w:t>
      </w:r>
      <w:r w:rsidR="007355ED">
        <w:rPr>
          <w:color w:val="000000"/>
          <w:szCs w:val="24"/>
        </w:rPr>
        <w:t>over 13</w:t>
      </w:r>
      <w:r w:rsidR="00C16ED1" w:rsidRPr="00AD7449">
        <w:rPr>
          <w:color w:val="000000"/>
          <w:szCs w:val="24"/>
        </w:rPr>
        <w:t xml:space="preserve"> </w:t>
      </w:r>
      <w:r w:rsidRPr="00AD7449">
        <w:rPr>
          <w:color w:val="000000"/>
          <w:szCs w:val="24"/>
        </w:rPr>
        <w:t xml:space="preserve">years in the CMHS MHCPE Programs.  </w:t>
      </w:r>
      <w:r w:rsidR="004F37D6">
        <w:rPr>
          <w:color w:val="000000"/>
          <w:szCs w:val="24"/>
        </w:rPr>
        <w:t>The</w:t>
      </w:r>
      <w:r w:rsidR="00B74843">
        <w:rPr>
          <w:color w:val="000000"/>
          <w:szCs w:val="24"/>
        </w:rPr>
        <w:t>re are no changes to the burden or the forms</w:t>
      </w:r>
      <w:r w:rsidR="004F37D6">
        <w:rPr>
          <w:color w:val="000000"/>
          <w:szCs w:val="24"/>
        </w:rPr>
        <w:t>.</w:t>
      </w:r>
      <w:r w:rsidR="00E4161A">
        <w:rPr>
          <w:color w:val="000000"/>
          <w:szCs w:val="24"/>
        </w:rPr>
        <w:t xml:space="preserve"> The </w:t>
      </w:r>
      <w:r w:rsidR="00B74843">
        <w:rPr>
          <w:color w:val="000000"/>
          <w:szCs w:val="24"/>
        </w:rPr>
        <w:t>f</w:t>
      </w:r>
      <w:r w:rsidR="00E4161A">
        <w:rPr>
          <w:color w:val="000000"/>
          <w:szCs w:val="24"/>
        </w:rPr>
        <w:t>orms will be used for the duration of the current program, which is set to expire in</w:t>
      </w:r>
      <w:r w:rsidR="00955924">
        <w:rPr>
          <w:color w:val="000000"/>
          <w:szCs w:val="24"/>
        </w:rPr>
        <w:t xml:space="preserve"> </w:t>
      </w:r>
      <w:r w:rsidR="00211289">
        <w:rPr>
          <w:color w:val="000000"/>
          <w:szCs w:val="24"/>
        </w:rPr>
        <w:t>September 20</w:t>
      </w:r>
      <w:r w:rsidR="00B74843">
        <w:rPr>
          <w:color w:val="000000"/>
          <w:szCs w:val="24"/>
        </w:rPr>
        <w:t>20</w:t>
      </w:r>
      <w:bookmarkStart w:id="0" w:name="_GoBack"/>
      <w:bookmarkEnd w:id="0"/>
      <w:r w:rsidR="00E4161A">
        <w:rPr>
          <w:color w:val="000000"/>
          <w:szCs w:val="24"/>
        </w:rPr>
        <w:t>, and for the future programs.</w:t>
      </w:r>
    </w:p>
    <w:p w:rsidR="000578F6" w:rsidRPr="00AD7449" w:rsidRDefault="000578F6" w:rsidP="002E3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AD7449">
        <w:rPr>
          <w:color w:val="000000"/>
          <w:szCs w:val="24"/>
        </w:rPr>
        <w:t>The participant feedback forms contain several sections that are identical across the different types of forms in order to enable data to be pooled and compared across sites and types of training sessions.  Detailed explanation of the similarities and differences across the forms is provided below to facilitate the review.</w:t>
      </w:r>
    </w:p>
    <w:p w:rsidR="000578F6" w:rsidRPr="005661D2" w:rsidRDefault="000578F6" w:rsidP="005661D2">
      <w:pPr>
        <w:pStyle w:val="ListParagraph"/>
        <w:widowControl w:val="0"/>
        <w:numPr>
          <w:ilvl w:val="0"/>
          <w:numId w:val="3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5661D2">
        <w:rPr>
          <w:color w:val="000000"/>
          <w:szCs w:val="24"/>
        </w:rPr>
        <w:t>The instructions for completing all participant feedback forms are the same except for the estimated completion time, which varies according to the instrument’s length.</w:t>
      </w:r>
    </w:p>
    <w:p w:rsidR="000578F6" w:rsidRPr="005661D2" w:rsidRDefault="000578F6" w:rsidP="005661D2">
      <w:pPr>
        <w:pStyle w:val="ListParagraph"/>
        <w:widowControl w:val="0"/>
        <w:numPr>
          <w:ilvl w:val="0"/>
          <w:numId w:val="3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5661D2">
        <w:rPr>
          <w:color w:val="000000"/>
          <w:szCs w:val="24"/>
        </w:rPr>
        <w:t xml:space="preserve">For all of the Participant Feedback Forms (i.e., General, </w:t>
      </w:r>
      <w:r w:rsidR="00103785" w:rsidRPr="005661D2">
        <w:rPr>
          <w:color w:val="000000"/>
          <w:szCs w:val="24"/>
        </w:rPr>
        <w:t xml:space="preserve">Adherence, </w:t>
      </w:r>
      <w:r w:rsidRPr="005661D2">
        <w:rPr>
          <w:color w:val="000000"/>
          <w:szCs w:val="24"/>
        </w:rPr>
        <w:t>Neuro</w:t>
      </w:r>
      <w:r w:rsidR="00B83EA1" w:rsidRPr="005661D2">
        <w:rPr>
          <w:color w:val="000000"/>
          <w:szCs w:val="24"/>
        </w:rPr>
        <w:t xml:space="preserve">psychiatric, </w:t>
      </w:r>
      <w:proofErr w:type="gramStart"/>
      <w:r w:rsidR="00B83EA1" w:rsidRPr="005661D2">
        <w:rPr>
          <w:color w:val="000000"/>
          <w:szCs w:val="24"/>
        </w:rPr>
        <w:t>Ethics</w:t>
      </w:r>
      <w:proofErr w:type="gramEnd"/>
      <w:r w:rsidR="00103785" w:rsidRPr="005661D2">
        <w:rPr>
          <w:color w:val="000000"/>
          <w:szCs w:val="24"/>
        </w:rPr>
        <w:t>)</w:t>
      </w:r>
      <w:r w:rsidR="00B83EA1" w:rsidRPr="005661D2">
        <w:rPr>
          <w:color w:val="000000"/>
          <w:szCs w:val="24"/>
        </w:rPr>
        <w:t xml:space="preserve"> items on </w:t>
      </w:r>
      <w:r w:rsidRPr="005661D2">
        <w:rPr>
          <w:color w:val="000000"/>
          <w:szCs w:val="24"/>
        </w:rPr>
        <w:t>the first page (items 1 through 1</w:t>
      </w:r>
      <w:r w:rsidR="00C16ED1" w:rsidRPr="005661D2">
        <w:rPr>
          <w:color w:val="000000"/>
          <w:szCs w:val="24"/>
        </w:rPr>
        <w:t>1</w:t>
      </w:r>
      <w:r w:rsidRPr="005661D2">
        <w:rPr>
          <w:color w:val="000000"/>
          <w:szCs w:val="24"/>
        </w:rPr>
        <w:t xml:space="preserve">) are the same. </w:t>
      </w:r>
    </w:p>
    <w:p w:rsidR="003B1E4A" w:rsidRPr="005661D2" w:rsidRDefault="000578F6" w:rsidP="005661D2">
      <w:pPr>
        <w:pStyle w:val="ListParagraph"/>
        <w:widowControl w:val="0"/>
        <w:numPr>
          <w:ilvl w:val="0"/>
          <w:numId w:val="3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5661D2">
        <w:rPr>
          <w:color w:val="000000"/>
          <w:szCs w:val="24"/>
        </w:rPr>
        <w:t xml:space="preserve">For the </w:t>
      </w:r>
      <w:r w:rsidR="00C16ED1" w:rsidRPr="005661D2">
        <w:rPr>
          <w:color w:val="000000"/>
          <w:szCs w:val="24"/>
        </w:rPr>
        <w:t>G</w:t>
      </w:r>
      <w:r w:rsidRPr="005661D2">
        <w:rPr>
          <w:color w:val="000000"/>
          <w:szCs w:val="24"/>
        </w:rPr>
        <w:t>eneral</w:t>
      </w:r>
      <w:r w:rsidR="003B1E4A" w:rsidRPr="005661D2">
        <w:rPr>
          <w:color w:val="000000"/>
          <w:szCs w:val="24"/>
        </w:rPr>
        <w:t xml:space="preserve">, </w:t>
      </w:r>
      <w:r w:rsidR="00103785" w:rsidRPr="005661D2">
        <w:rPr>
          <w:color w:val="000000"/>
          <w:szCs w:val="24"/>
        </w:rPr>
        <w:t xml:space="preserve">Adherence </w:t>
      </w:r>
      <w:r w:rsidR="003B1E4A" w:rsidRPr="005661D2">
        <w:rPr>
          <w:color w:val="000000"/>
          <w:szCs w:val="24"/>
        </w:rPr>
        <w:t xml:space="preserve">and </w:t>
      </w:r>
      <w:r w:rsidR="00103785" w:rsidRPr="005661D2">
        <w:rPr>
          <w:color w:val="000000"/>
          <w:szCs w:val="24"/>
        </w:rPr>
        <w:t xml:space="preserve">Neuropsychiatric </w:t>
      </w:r>
      <w:r w:rsidRPr="005661D2">
        <w:rPr>
          <w:color w:val="000000"/>
          <w:szCs w:val="24"/>
        </w:rPr>
        <w:t>Participant Feedback Forms, items 1</w:t>
      </w:r>
      <w:r w:rsidR="00C16ED1" w:rsidRPr="005661D2">
        <w:rPr>
          <w:color w:val="000000"/>
          <w:szCs w:val="24"/>
        </w:rPr>
        <w:t>2</w:t>
      </w:r>
      <w:r w:rsidRPr="005661D2">
        <w:rPr>
          <w:color w:val="000000"/>
          <w:szCs w:val="24"/>
        </w:rPr>
        <w:t xml:space="preserve"> through 1</w:t>
      </w:r>
      <w:r w:rsidR="00C16ED1" w:rsidRPr="005661D2">
        <w:rPr>
          <w:color w:val="000000"/>
          <w:szCs w:val="24"/>
        </w:rPr>
        <w:t>9</w:t>
      </w:r>
      <w:r w:rsidRPr="005661D2">
        <w:rPr>
          <w:color w:val="000000"/>
          <w:szCs w:val="24"/>
        </w:rPr>
        <w:t xml:space="preserve"> are identical.</w:t>
      </w:r>
      <w:r w:rsidR="00C16ED1" w:rsidRPr="005661D2">
        <w:rPr>
          <w:color w:val="000000"/>
          <w:szCs w:val="24"/>
        </w:rPr>
        <w:t xml:space="preserve">  </w:t>
      </w:r>
    </w:p>
    <w:p w:rsidR="000578F6" w:rsidRPr="006D32A6" w:rsidRDefault="000578F6" w:rsidP="005661D2">
      <w:pPr>
        <w:pStyle w:val="ListParagraph"/>
        <w:widowControl w:val="0"/>
        <w:numPr>
          <w:ilvl w:val="0"/>
          <w:numId w:val="3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0"/>
        <w:rPr>
          <w:rStyle w:val="Heading71"/>
          <w:color w:val="000000"/>
          <w:szCs w:val="24"/>
        </w:rPr>
      </w:pPr>
      <w:r w:rsidRPr="005661D2">
        <w:rPr>
          <w:color w:val="000000"/>
          <w:szCs w:val="24"/>
        </w:rPr>
        <w:t>The Session Report Form contains completely unique items.  None of its items appear on the participant feedback forms.</w:t>
      </w:r>
    </w:p>
    <w:sectPr w:rsidR="000578F6" w:rsidRPr="006D32A6" w:rsidSect="00B92C48">
      <w:headerReference w:type="even" r:id="rId9"/>
      <w:headerReference w:type="default" r:id="rId10"/>
      <w:footerReference w:type="even" r:id="rId11"/>
      <w:footerReference w:type="default" r:id="rId12"/>
      <w:endnotePr>
        <w:numFmt w:val="lowerLetter"/>
      </w:endnotePr>
      <w:type w:val="continuous"/>
      <w:pgSz w:w="12240" w:h="15840"/>
      <w:pgMar w:top="720" w:right="1800" w:bottom="1459"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843" w:rsidRDefault="00B74843">
      <w:r>
        <w:separator/>
      </w:r>
    </w:p>
  </w:endnote>
  <w:endnote w:type="continuationSeparator" w:id="0">
    <w:p w:rsidR="00B74843" w:rsidRDefault="00B7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43" w:rsidRDefault="00B74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300292"/>
      <w:docPartObj>
        <w:docPartGallery w:val="Page Numbers (Bottom of Page)"/>
        <w:docPartUnique/>
      </w:docPartObj>
    </w:sdtPr>
    <w:sdtEndPr>
      <w:rPr>
        <w:noProof/>
      </w:rPr>
    </w:sdtEndPr>
    <w:sdtContent>
      <w:p w:rsidR="00B74843" w:rsidRDefault="00B74843">
        <w:pPr>
          <w:pStyle w:val="Footer"/>
          <w:jc w:val="right"/>
        </w:pPr>
        <w:r>
          <w:fldChar w:fldCharType="begin"/>
        </w:r>
        <w:r>
          <w:instrText xml:space="preserve"> PAGE   \* MERGEFORMAT </w:instrText>
        </w:r>
        <w:r>
          <w:fldChar w:fldCharType="separate"/>
        </w:r>
        <w:r w:rsidR="00D033DB">
          <w:rPr>
            <w:noProof/>
          </w:rPr>
          <w:t>4</w:t>
        </w:r>
        <w:r>
          <w:rPr>
            <w:noProof/>
          </w:rPr>
          <w:fldChar w:fldCharType="end"/>
        </w:r>
      </w:p>
    </w:sdtContent>
  </w:sdt>
  <w:p w:rsidR="00B74843" w:rsidRDefault="00B74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843" w:rsidRDefault="00B74843">
      <w:r>
        <w:separator/>
      </w:r>
    </w:p>
  </w:footnote>
  <w:footnote w:type="continuationSeparator" w:id="0">
    <w:p w:rsidR="00B74843" w:rsidRDefault="00B74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43" w:rsidRDefault="00B74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43" w:rsidRDefault="00B74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4">
    <w:nsid w:val="00000005"/>
    <w:multiLevelType w:val="multilevel"/>
    <w:tmpl w:val="00000005"/>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5">
    <w:nsid w:val="00000006"/>
    <w:multiLevelType w:val="multilevel"/>
    <w:tmpl w:val="00000006"/>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6">
    <w:nsid w:val="00000007"/>
    <w:multiLevelType w:val="multilevel"/>
    <w:tmpl w:val="00000007"/>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7">
    <w:nsid w:val="00000008"/>
    <w:multiLevelType w:val="multilevel"/>
    <w:tmpl w:val="00000008"/>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8">
    <w:nsid w:val="00000009"/>
    <w:multiLevelType w:val="multilevel"/>
    <w:tmpl w:val="5F34DD9C"/>
    <w:lvl w:ilvl="0">
      <w:start w:val="1"/>
      <w:numFmt w:val="none"/>
      <w:suff w:val="nothing"/>
      <w:lvlText w:val="C"/>
      <w:lvlJc w:val="left"/>
      <w:rPr>
        <w:rFonts w:ascii="WP MathA" w:hAnsi="WP MathA"/>
        <w:b/>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9">
    <w:nsid w:val="0000000A"/>
    <w:multiLevelType w:val="multilevel"/>
    <w:tmpl w:val="0000000A"/>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10">
    <w:nsid w:val="09BB7817"/>
    <w:multiLevelType w:val="hybridMultilevel"/>
    <w:tmpl w:val="A91AD71C"/>
    <w:lvl w:ilvl="0" w:tplc="B11AB5D4">
      <w:start w:val="1"/>
      <w:numFmt w:val="bullet"/>
      <w:lvlText w:val=""/>
      <w:lvlJc w:val="left"/>
      <w:pPr>
        <w:tabs>
          <w:tab w:val="num" w:pos="1440"/>
        </w:tabs>
        <w:ind w:left="1440" w:hanging="72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017BAE"/>
    <w:multiLevelType w:val="hybridMultilevel"/>
    <w:tmpl w:val="2B9C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3D7EE0"/>
    <w:multiLevelType w:val="hybridMultilevel"/>
    <w:tmpl w:val="70CE07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FB09BA"/>
    <w:multiLevelType w:val="hybridMultilevel"/>
    <w:tmpl w:val="AA7E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3C1292"/>
    <w:multiLevelType w:val="hybridMultilevel"/>
    <w:tmpl w:val="594C2408"/>
    <w:lvl w:ilvl="0" w:tplc="B11AB5D4">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5513DEF"/>
    <w:multiLevelType w:val="hybridMultilevel"/>
    <w:tmpl w:val="80829B00"/>
    <w:lvl w:ilvl="0" w:tplc="B11AB5D4">
      <w:start w:val="1"/>
      <w:numFmt w:val="bullet"/>
      <w:lvlText w:val=""/>
      <w:lvlJc w:val="left"/>
      <w:pPr>
        <w:tabs>
          <w:tab w:val="num" w:pos="2160"/>
        </w:tabs>
        <w:ind w:left="2160" w:hanging="72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9777E8A"/>
    <w:multiLevelType w:val="hybridMultilevel"/>
    <w:tmpl w:val="8564B022"/>
    <w:lvl w:ilvl="0" w:tplc="6BB8FAD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9A3148D"/>
    <w:multiLevelType w:val="hybridMultilevel"/>
    <w:tmpl w:val="1CC6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590F96"/>
    <w:multiLevelType w:val="hybridMultilevel"/>
    <w:tmpl w:val="44B0AA4E"/>
    <w:lvl w:ilvl="0" w:tplc="D494F068">
      <w:start w:val="18"/>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2450F7"/>
    <w:multiLevelType w:val="hybridMultilevel"/>
    <w:tmpl w:val="AC0E3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882EFC"/>
    <w:multiLevelType w:val="hybridMultilevel"/>
    <w:tmpl w:val="C6A6794E"/>
    <w:lvl w:ilvl="0" w:tplc="04090005">
      <w:start w:val="1"/>
      <w:numFmt w:val="bullet"/>
      <w:lvlText w:val=""/>
      <w:lvlJc w:val="left"/>
      <w:pPr>
        <w:ind w:left="360" w:hanging="360"/>
      </w:pPr>
      <w:rPr>
        <w:rFonts w:ascii="Wingdings" w:hAnsi="Wingdings" w:hint="default"/>
      </w:rPr>
    </w:lvl>
    <w:lvl w:ilvl="1" w:tplc="6BB8FADC">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8B69FD"/>
    <w:multiLevelType w:val="hybridMultilevel"/>
    <w:tmpl w:val="9942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D8017E"/>
    <w:multiLevelType w:val="hybridMultilevel"/>
    <w:tmpl w:val="EE3A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DA4EC5"/>
    <w:multiLevelType w:val="hybridMultilevel"/>
    <w:tmpl w:val="517C89C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AF0658"/>
    <w:multiLevelType w:val="hybridMultilevel"/>
    <w:tmpl w:val="39EA4330"/>
    <w:lvl w:ilvl="0" w:tplc="B11AB5D4">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B926D14"/>
    <w:multiLevelType w:val="hybridMultilevel"/>
    <w:tmpl w:val="AAB0C466"/>
    <w:lvl w:ilvl="0" w:tplc="E336398A">
      <w:start w:val="1"/>
      <w:numFmt w:val="decimal"/>
      <w:lvlText w:val="%1."/>
      <w:lvlJc w:val="lef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26">
    <w:nsid w:val="503F494E"/>
    <w:multiLevelType w:val="hybridMultilevel"/>
    <w:tmpl w:val="32984F0E"/>
    <w:lvl w:ilvl="0" w:tplc="A580AFD6">
      <w:start w:val="17"/>
      <w:numFmt w:val="decimal"/>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914FD4"/>
    <w:multiLevelType w:val="hybridMultilevel"/>
    <w:tmpl w:val="63227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A054C4"/>
    <w:multiLevelType w:val="hybridMultilevel"/>
    <w:tmpl w:val="301ABE78"/>
    <w:lvl w:ilvl="0" w:tplc="B11AB5D4">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188576D"/>
    <w:multiLevelType w:val="hybridMultilevel"/>
    <w:tmpl w:val="80829B00"/>
    <w:lvl w:ilvl="0" w:tplc="B11AB5D4">
      <w:start w:val="1"/>
      <w:numFmt w:val="bullet"/>
      <w:lvlText w:val=""/>
      <w:lvlJc w:val="left"/>
      <w:pPr>
        <w:tabs>
          <w:tab w:val="num" w:pos="2160"/>
        </w:tabs>
        <w:ind w:left="2160" w:hanging="72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B9A539B"/>
    <w:multiLevelType w:val="hybridMultilevel"/>
    <w:tmpl w:val="41C0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8105C5"/>
    <w:multiLevelType w:val="hybridMultilevel"/>
    <w:tmpl w:val="02D05700"/>
    <w:lvl w:ilvl="0" w:tplc="04090001">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8536839"/>
    <w:multiLevelType w:val="multilevel"/>
    <w:tmpl w:val="00000003"/>
    <w:lvl w:ilvl="0">
      <w:start w:val="1"/>
      <w:numFmt w:val="bullet"/>
      <w:lvlText w:val=""/>
      <w:lvlJc w:val="left"/>
      <w:pPr>
        <w:tabs>
          <w:tab w:val="num" w:pos="1800"/>
        </w:tabs>
        <w:ind w:left="1800" w:hanging="720"/>
      </w:pPr>
      <w:rPr>
        <w:rFonts w:ascii="Symbol" w:hAnsi="Symbol" w:hint="default"/>
        <w:sz w:val="16"/>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4"/>
  </w:num>
  <w:num w:numId="12">
    <w:abstractNumId w:val="10"/>
  </w:num>
  <w:num w:numId="13">
    <w:abstractNumId w:val="31"/>
  </w:num>
  <w:num w:numId="14">
    <w:abstractNumId w:val="14"/>
  </w:num>
  <w:num w:numId="15">
    <w:abstractNumId w:val="28"/>
  </w:num>
  <w:num w:numId="16">
    <w:abstractNumId w:val="25"/>
  </w:num>
  <w:num w:numId="17">
    <w:abstractNumId w:val="32"/>
  </w:num>
  <w:num w:numId="18">
    <w:abstractNumId w:val="15"/>
  </w:num>
  <w:num w:numId="19">
    <w:abstractNumId w:val="29"/>
  </w:num>
  <w:num w:numId="20">
    <w:abstractNumId w:val="18"/>
  </w:num>
  <w:num w:numId="21">
    <w:abstractNumId w:val="26"/>
  </w:num>
  <w:num w:numId="22">
    <w:abstractNumId w:val="17"/>
  </w:num>
  <w:num w:numId="23">
    <w:abstractNumId w:val="22"/>
  </w:num>
  <w:num w:numId="24">
    <w:abstractNumId w:val="12"/>
  </w:num>
  <w:num w:numId="25">
    <w:abstractNumId w:val="20"/>
  </w:num>
  <w:num w:numId="26">
    <w:abstractNumId w:val="16"/>
  </w:num>
  <w:num w:numId="27">
    <w:abstractNumId w:val="11"/>
  </w:num>
  <w:num w:numId="28">
    <w:abstractNumId w:val="21"/>
  </w:num>
  <w:num w:numId="29">
    <w:abstractNumId w:val="19"/>
  </w:num>
  <w:num w:numId="30">
    <w:abstractNumId w:val="13"/>
  </w:num>
  <w:num w:numId="31">
    <w:abstractNumId w:val="23"/>
  </w:num>
  <w:num w:numId="32">
    <w:abstractNumId w:val="2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95"/>
    <w:rsid w:val="000108DD"/>
    <w:rsid w:val="00011E6E"/>
    <w:rsid w:val="000133E9"/>
    <w:rsid w:val="000145C0"/>
    <w:rsid w:val="0003477F"/>
    <w:rsid w:val="00050907"/>
    <w:rsid w:val="000578F6"/>
    <w:rsid w:val="0006698A"/>
    <w:rsid w:val="00066E8E"/>
    <w:rsid w:val="00085753"/>
    <w:rsid w:val="000B0072"/>
    <w:rsid w:val="000B0CFF"/>
    <w:rsid w:val="000C067B"/>
    <w:rsid w:val="000C5594"/>
    <w:rsid w:val="000D2E15"/>
    <w:rsid w:val="000D5240"/>
    <w:rsid w:val="000D67EA"/>
    <w:rsid w:val="000F7AF9"/>
    <w:rsid w:val="00101397"/>
    <w:rsid w:val="00103785"/>
    <w:rsid w:val="00107DAF"/>
    <w:rsid w:val="00115CCD"/>
    <w:rsid w:val="0013326B"/>
    <w:rsid w:val="00140AE8"/>
    <w:rsid w:val="00152428"/>
    <w:rsid w:val="00154715"/>
    <w:rsid w:val="0016096B"/>
    <w:rsid w:val="00173067"/>
    <w:rsid w:val="001739C3"/>
    <w:rsid w:val="00177E27"/>
    <w:rsid w:val="001830C8"/>
    <w:rsid w:val="001A2B6F"/>
    <w:rsid w:val="001C0310"/>
    <w:rsid w:val="001D4A0C"/>
    <w:rsid w:val="001D6BD2"/>
    <w:rsid w:val="001F1041"/>
    <w:rsid w:val="001F2A08"/>
    <w:rsid w:val="002031B9"/>
    <w:rsid w:val="0021033A"/>
    <w:rsid w:val="00211289"/>
    <w:rsid w:val="002227E8"/>
    <w:rsid w:val="002260B4"/>
    <w:rsid w:val="0023008C"/>
    <w:rsid w:val="00235C84"/>
    <w:rsid w:val="002535FF"/>
    <w:rsid w:val="00253E68"/>
    <w:rsid w:val="00267EC2"/>
    <w:rsid w:val="002713FC"/>
    <w:rsid w:val="0027611F"/>
    <w:rsid w:val="0028121E"/>
    <w:rsid w:val="002844F3"/>
    <w:rsid w:val="00285C1B"/>
    <w:rsid w:val="00293572"/>
    <w:rsid w:val="002A7C6E"/>
    <w:rsid w:val="002B08A2"/>
    <w:rsid w:val="002B0F14"/>
    <w:rsid w:val="002B775E"/>
    <w:rsid w:val="002C65A4"/>
    <w:rsid w:val="002D2106"/>
    <w:rsid w:val="002E367E"/>
    <w:rsid w:val="003032DE"/>
    <w:rsid w:val="003053F7"/>
    <w:rsid w:val="00305B18"/>
    <w:rsid w:val="00316A53"/>
    <w:rsid w:val="003201FD"/>
    <w:rsid w:val="00324DD6"/>
    <w:rsid w:val="00325E39"/>
    <w:rsid w:val="00331214"/>
    <w:rsid w:val="00331AAE"/>
    <w:rsid w:val="00334BA4"/>
    <w:rsid w:val="00347D1E"/>
    <w:rsid w:val="0037051D"/>
    <w:rsid w:val="00374B8E"/>
    <w:rsid w:val="003771B7"/>
    <w:rsid w:val="003837C8"/>
    <w:rsid w:val="00387434"/>
    <w:rsid w:val="003931B9"/>
    <w:rsid w:val="003A26F3"/>
    <w:rsid w:val="003B1E4A"/>
    <w:rsid w:val="003D20A3"/>
    <w:rsid w:val="003D3D8D"/>
    <w:rsid w:val="003D4C4D"/>
    <w:rsid w:val="003F2E47"/>
    <w:rsid w:val="0041604A"/>
    <w:rsid w:val="0041762E"/>
    <w:rsid w:val="004308DD"/>
    <w:rsid w:val="00434957"/>
    <w:rsid w:val="00441F7E"/>
    <w:rsid w:val="00444E26"/>
    <w:rsid w:val="00455FD4"/>
    <w:rsid w:val="00471F33"/>
    <w:rsid w:val="00484871"/>
    <w:rsid w:val="00492CDE"/>
    <w:rsid w:val="004A0730"/>
    <w:rsid w:val="004A2D96"/>
    <w:rsid w:val="004A6905"/>
    <w:rsid w:val="004B7AFC"/>
    <w:rsid w:val="004C2A07"/>
    <w:rsid w:val="004C627B"/>
    <w:rsid w:val="004C7A23"/>
    <w:rsid w:val="004D64C2"/>
    <w:rsid w:val="004E51A8"/>
    <w:rsid w:val="004F37D6"/>
    <w:rsid w:val="004F53B8"/>
    <w:rsid w:val="004F5F64"/>
    <w:rsid w:val="004F6BA1"/>
    <w:rsid w:val="00501168"/>
    <w:rsid w:val="00515E81"/>
    <w:rsid w:val="00522217"/>
    <w:rsid w:val="00525CB2"/>
    <w:rsid w:val="00541F13"/>
    <w:rsid w:val="00561157"/>
    <w:rsid w:val="00564D72"/>
    <w:rsid w:val="005661D2"/>
    <w:rsid w:val="0058549B"/>
    <w:rsid w:val="005921E6"/>
    <w:rsid w:val="00594CB7"/>
    <w:rsid w:val="005973A5"/>
    <w:rsid w:val="005977EA"/>
    <w:rsid w:val="005A01CD"/>
    <w:rsid w:val="005A1E68"/>
    <w:rsid w:val="005D1C27"/>
    <w:rsid w:val="005D470D"/>
    <w:rsid w:val="005D5708"/>
    <w:rsid w:val="005D701A"/>
    <w:rsid w:val="005F00F8"/>
    <w:rsid w:val="005F1B05"/>
    <w:rsid w:val="005F2C65"/>
    <w:rsid w:val="0060538F"/>
    <w:rsid w:val="00613DBC"/>
    <w:rsid w:val="00617393"/>
    <w:rsid w:val="00617B35"/>
    <w:rsid w:val="00622D80"/>
    <w:rsid w:val="00623518"/>
    <w:rsid w:val="006235CB"/>
    <w:rsid w:val="00626DDD"/>
    <w:rsid w:val="00627336"/>
    <w:rsid w:val="00627395"/>
    <w:rsid w:val="0063386B"/>
    <w:rsid w:val="00667DC9"/>
    <w:rsid w:val="00682BE8"/>
    <w:rsid w:val="006A009F"/>
    <w:rsid w:val="006A2CD2"/>
    <w:rsid w:val="006A42B1"/>
    <w:rsid w:val="006B4208"/>
    <w:rsid w:val="006B4539"/>
    <w:rsid w:val="006C4147"/>
    <w:rsid w:val="006C74C5"/>
    <w:rsid w:val="006D32A6"/>
    <w:rsid w:val="006E50C3"/>
    <w:rsid w:val="006E62AB"/>
    <w:rsid w:val="007004F2"/>
    <w:rsid w:val="00703E3C"/>
    <w:rsid w:val="00707E83"/>
    <w:rsid w:val="007103F2"/>
    <w:rsid w:val="007205FB"/>
    <w:rsid w:val="007300CA"/>
    <w:rsid w:val="00731745"/>
    <w:rsid w:val="007355ED"/>
    <w:rsid w:val="0073798F"/>
    <w:rsid w:val="00763733"/>
    <w:rsid w:val="00765149"/>
    <w:rsid w:val="007B2569"/>
    <w:rsid w:val="007B6E23"/>
    <w:rsid w:val="007D2288"/>
    <w:rsid w:val="007D3373"/>
    <w:rsid w:val="007D3F26"/>
    <w:rsid w:val="007D63A5"/>
    <w:rsid w:val="007F49C1"/>
    <w:rsid w:val="00827540"/>
    <w:rsid w:val="00832537"/>
    <w:rsid w:val="008355FC"/>
    <w:rsid w:val="00835E39"/>
    <w:rsid w:val="00837B99"/>
    <w:rsid w:val="0084672D"/>
    <w:rsid w:val="0086070A"/>
    <w:rsid w:val="0087021E"/>
    <w:rsid w:val="0089049C"/>
    <w:rsid w:val="008A1924"/>
    <w:rsid w:val="008A4B0B"/>
    <w:rsid w:val="008A5476"/>
    <w:rsid w:val="008A6BED"/>
    <w:rsid w:val="008B4A16"/>
    <w:rsid w:val="008C6BB2"/>
    <w:rsid w:val="008D4F3E"/>
    <w:rsid w:val="008E04DB"/>
    <w:rsid w:val="008F2D5C"/>
    <w:rsid w:val="008F2D85"/>
    <w:rsid w:val="00900262"/>
    <w:rsid w:val="009004B5"/>
    <w:rsid w:val="00900936"/>
    <w:rsid w:val="00903FE0"/>
    <w:rsid w:val="0090522D"/>
    <w:rsid w:val="00905451"/>
    <w:rsid w:val="009253A9"/>
    <w:rsid w:val="00930B58"/>
    <w:rsid w:val="00931D11"/>
    <w:rsid w:val="00940D1A"/>
    <w:rsid w:val="00952968"/>
    <w:rsid w:val="00955924"/>
    <w:rsid w:val="00974263"/>
    <w:rsid w:val="009842E0"/>
    <w:rsid w:val="00984A40"/>
    <w:rsid w:val="00994E33"/>
    <w:rsid w:val="00995DF1"/>
    <w:rsid w:val="009A78E2"/>
    <w:rsid w:val="009D107B"/>
    <w:rsid w:val="009D3112"/>
    <w:rsid w:val="009E331E"/>
    <w:rsid w:val="009E72E4"/>
    <w:rsid w:val="009F0449"/>
    <w:rsid w:val="00A03FEA"/>
    <w:rsid w:val="00A10B47"/>
    <w:rsid w:val="00A2035E"/>
    <w:rsid w:val="00A262E1"/>
    <w:rsid w:val="00A4548E"/>
    <w:rsid w:val="00A50FF1"/>
    <w:rsid w:val="00A56C54"/>
    <w:rsid w:val="00A83F7A"/>
    <w:rsid w:val="00A94332"/>
    <w:rsid w:val="00AA09CD"/>
    <w:rsid w:val="00AA0E67"/>
    <w:rsid w:val="00AB1093"/>
    <w:rsid w:val="00AB2A76"/>
    <w:rsid w:val="00AB75FF"/>
    <w:rsid w:val="00AD7449"/>
    <w:rsid w:val="00AF5BFB"/>
    <w:rsid w:val="00B0374A"/>
    <w:rsid w:val="00B12133"/>
    <w:rsid w:val="00B2489C"/>
    <w:rsid w:val="00B26308"/>
    <w:rsid w:val="00B35D8D"/>
    <w:rsid w:val="00B40337"/>
    <w:rsid w:val="00B442FE"/>
    <w:rsid w:val="00B57CCC"/>
    <w:rsid w:val="00B57DFA"/>
    <w:rsid w:val="00B6184D"/>
    <w:rsid w:val="00B62D9E"/>
    <w:rsid w:val="00B63D54"/>
    <w:rsid w:val="00B66A12"/>
    <w:rsid w:val="00B74843"/>
    <w:rsid w:val="00B83EA1"/>
    <w:rsid w:val="00B85647"/>
    <w:rsid w:val="00B92C48"/>
    <w:rsid w:val="00B969FA"/>
    <w:rsid w:val="00BB6A14"/>
    <w:rsid w:val="00BB6B83"/>
    <w:rsid w:val="00BB7CF7"/>
    <w:rsid w:val="00BC736F"/>
    <w:rsid w:val="00BC793F"/>
    <w:rsid w:val="00BD368F"/>
    <w:rsid w:val="00BD6547"/>
    <w:rsid w:val="00BE3900"/>
    <w:rsid w:val="00BE627D"/>
    <w:rsid w:val="00BF2BD0"/>
    <w:rsid w:val="00C00596"/>
    <w:rsid w:val="00C02336"/>
    <w:rsid w:val="00C16ED1"/>
    <w:rsid w:val="00C44E6F"/>
    <w:rsid w:val="00C47A7E"/>
    <w:rsid w:val="00C52DFD"/>
    <w:rsid w:val="00C531CF"/>
    <w:rsid w:val="00C6321A"/>
    <w:rsid w:val="00C65A77"/>
    <w:rsid w:val="00C90953"/>
    <w:rsid w:val="00C94550"/>
    <w:rsid w:val="00CA4884"/>
    <w:rsid w:val="00CB7942"/>
    <w:rsid w:val="00CC01B8"/>
    <w:rsid w:val="00CC034F"/>
    <w:rsid w:val="00CC778D"/>
    <w:rsid w:val="00CE1E34"/>
    <w:rsid w:val="00CF459B"/>
    <w:rsid w:val="00D033DB"/>
    <w:rsid w:val="00D1796D"/>
    <w:rsid w:val="00D47AAC"/>
    <w:rsid w:val="00D574DC"/>
    <w:rsid w:val="00D72CE9"/>
    <w:rsid w:val="00D76FD5"/>
    <w:rsid w:val="00D812D6"/>
    <w:rsid w:val="00D90C1B"/>
    <w:rsid w:val="00DA2812"/>
    <w:rsid w:val="00DB0C0D"/>
    <w:rsid w:val="00DB3F1C"/>
    <w:rsid w:val="00DB45C8"/>
    <w:rsid w:val="00DC2632"/>
    <w:rsid w:val="00DD0123"/>
    <w:rsid w:val="00DD0443"/>
    <w:rsid w:val="00DD40E3"/>
    <w:rsid w:val="00DD5F91"/>
    <w:rsid w:val="00DE2859"/>
    <w:rsid w:val="00DF2910"/>
    <w:rsid w:val="00E1238D"/>
    <w:rsid w:val="00E205A7"/>
    <w:rsid w:val="00E21B80"/>
    <w:rsid w:val="00E25902"/>
    <w:rsid w:val="00E2604C"/>
    <w:rsid w:val="00E36794"/>
    <w:rsid w:val="00E376CE"/>
    <w:rsid w:val="00E37BB1"/>
    <w:rsid w:val="00E414E1"/>
    <w:rsid w:val="00E4161A"/>
    <w:rsid w:val="00E44F84"/>
    <w:rsid w:val="00E522A8"/>
    <w:rsid w:val="00E53E67"/>
    <w:rsid w:val="00E55438"/>
    <w:rsid w:val="00E57B6C"/>
    <w:rsid w:val="00E70CC6"/>
    <w:rsid w:val="00E7269E"/>
    <w:rsid w:val="00E84C69"/>
    <w:rsid w:val="00E95BDC"/>
    <w:rsid w:val="00E968CF"/>
    <w:rsid w:val="00EA3462"/>
    <w:rsid w:val="00EB33F1"/>
    <w:rsid w:val="00EC096C"/>
    <w:rsid w:val="00ED0CEF"/>
    <w:rsid w:val="00EF6138"/>
    <w:rsid w:val="00F1316D"/>
    <w:rsid w:val="00F16455"/>
    <w:rsid w:val="00F2130F"/>
    <w:rsid w:val="00F21E1A"/>
    <w:rsid w:val="00F456C3"/>
    <w:rsid w:val="00F46FBD"/>
    <w:rsid w:val="00F506EE"/>
    <w:rsid w:val="00F65088"/>
    <w:rsid w:val="00F717ED"/>
    <w:rsid w:val="00F72589"/>
    <w:rsid w:val="00F73496"/>
    <w:rsid w:val="00F9454A"/>
    <w:rsid w:val="00F95AB4"/>
    <w:rsid w:val="00FA190C"/>
    <w:rsid w:val="00FB246D"/>
    <w:rsid w:val="00FB49B6"/>
    <w:rsid w:val="00FC315D"/>
    <w:rsid w:val="00FE3EA2"/>
    <w:rsid w:val="00FE3EE4"/>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BD0"/>
    <w:rPr>
      <w:sz w:val="24"/>
    </w:rPr>
  </w:style>
  <w:style w:type="paragraph" w:styleId="Heading1">
    <w:name w:val="heading 1"/>
    <w:basedOn w:val="Normal"/>
    <w:next w:val="Normal"/>
    <w:qFormat/>
    <w:rsid w:val="00BF2BD0"/>
    <w:pPr>
      <w:keepNext/>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pPr>
    <w:rPr>
      <w:b/>
    </w:rPr>
  </w:style>
  <w:style w:type="paragraph" w:styleId="Heading2">
    <w:name w:val="heading 2"/>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1"/>
    </w:pPr>
    <w:rPr>
      <w:b/>
      <w:color w:val="000000"/>
      <w:u w:val="single"/>
    </w:rPr>
  </w:style>
  <w:style w:type="paragraph" w:styleId="Heading3">
    <w:name w:val="heading 3"/>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outlineLvl w:val="2"/>
    </w:pPr>
    <w:rPr>
      <w:b/>
      <w:color w:val="000000"/>
    </w:rPr>
  </w:style>
  <w:style w:type="paragraph" w:styleId="Heading4">
    <w:name w:val="heading 4"/>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3"/>
    </w:pPr>
    <w:rPr>
      <w:b/>
      <w:color w:val="000000"/>
    </w:rPr>
  </w:style>
  <w:style w:type="paragraph" w:styleId="Heading5">
    <w:name w:val="heading 5"/>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4"/>
    </w:pPr>
    <w:rPr>
      <w:b/>
      <w:color w:val="000000"/>
      <w:sz w:val="28"/>
    </w:rPr>
  </w:style>
  <w:style w:type="paragraph" w:styleId="Heading6">
    <w:name w:val="heading 6"/>
    <w:basedOn w:val="Normal"/>
    <w:next w:val="Normal"/>
    <w:link w:val="Heading6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outlineLvl w:val="5"/>
    </w:pPr>
    <w:rPr>
      <w:b/>
      <w:i/>
      <w:color w:val="000000"/>
    </w:rPr>
  </w:style>
  <w:style w:type="paragraph" w:styleId="Heading7">
    <w:name w:val="heading 7"/>
    <w:basedOn w:val="Normal"/>
    <w:next w:val="Normal"/>
    <w:link w:val="Heading7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jc w:val="both"/>
      <w:outlineLvl w:val="6"/>
    </w:pPr>
    <w:rPr>
      <w:b/>
      <w:i/>
      <w:color w:val="000000"/>
      <w:sz w:val="22"/>
    </w:rPr>
  </w:style>
  <w:style w:type="paragraph" w:styleId="Heading8">
    <w:name w:val="heading 8"/>
    <w:basedOn w:val="Normal"/>
    <w:next w:val="Normal"/>
    <w:link w:val="Heading8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outlineLvl w:val="7"/>
    </w:pPr>
    <w:rP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Pr>
      <w:bCs/>
      <w:color w:val="000000"/>
    </w:rPr>
  </w:style>
  <w:style w:type="character" w:customStyle="1" w:styleId="annotation1">
    <w:name w:val="annotation 1"/>
    <w:rsid w:val="00BF2BD0"/>
  </w:style>
  <w:style w:type="character" w:customStyle="1" w:styleId="BodyTextIn">
    <w:name w:val="Body Text In"/>
    <w:rsid w:val="00BF2BD0"/>
    <w:rPr>
      <w:b/>
    </w:rPr>
  </w:style>
  <w:style w:type="character" w:customStyle="1" w:styleId="BodyText21">
    <w:name w:val="Body Text 21"/>
    <w:rsid w:val="00BF2BD0"/>
  </w:style>
  <w:style w:type="character" w:customStyle="1" w:styleId="PageNumber1">
    <w:name w:val="Page Number1"/>
    <w:rsid w:val="00BF2BD0"/>
  </w:style>
  <w:style w:type="character" w:customStyle="1" w:styleId="Footer1">
    <w:name w:val="Footer1"/>
    <w:rsid w:val="00BF2BD0"/>
  </w:style>
  <w:style w:type="character" w:customStyle="1" w:styleId="BodyText31">
    <w:name w:val="Body Text 31"/>
    <w:rsid w:val="00BF2BD0"/>
    <w:rPr>
      <w:b/>
    </w:rPr>
  </w:style>
  <w:style w:type="character" w:customStyle="1" w:styleId="Header1">
    <w:name w:val="Header1"/>
    <w:rsid w:val="00BF2BD0"/>
  </w:style>
  <w:style w:type="character" w:customStyle="1" w:styleId="annotationt">
    <w:name w:val="annotation t"/>
    <w:rsid w:val="00BF2BD0"/>
  </w:style>
  <w:style w:type="character" w:customStyle="1" w:styleId="BodyText22">
    <w:name w:val="Body Text 22"/>
    <w:rsid w:val="00BF2BD0"/>
    <w:rPr>
      <w:i/>
    </w:rPr>
  </w:style>
  <w:style w:type="character" w:customStyle="1" w:styleId="WP9BodyText">
    <w:name w:val="WP9_Body Text"/>
    <w:rsid w:val="00BF2BD0"/>
  </w:style>
  <w:style w:type="character" w:customStyle="1" w:styleId="1AutoList1">
    <w:name w:val="1AutoList1"/>
    <w:rsid w:val="00BF2BD0"/>
  </w:style>
  <w:style w:type="character" w:customStyle="1" w:styleId="DefaultPara">
    <w:name w:val="Default Para"/>
    <w:rsid w:val="00BF2BD0"/>
  </w:style>
  <w:style w:type="character" w:customStyle="1" w:styleId="Heading91">
    <w:name w:val="Heading 91"/>
    <w:rsid w:val="00BF2BD0"/>
    <w:rPr>
      <w:b/>
      <w:i/>
    </w:rPr>
  </w:style>
  <w:style w:type="character" w:customStyle="1" w:styleId="Heading81">
    <w:name w:val="Heading 81"/>
    <w:rsid w:val="00BF2BD0"/>
    <w:rPr>
      <w:sz w:val="40"/>
    </w:rPr>
  </w:style>
  <w:style w:type="character" w:customStyle="1" w:styleId="Heading71">
    <w:name w:val="Heading 71"/>
    <w:rsid w:val="00BF2BD0"/>
    <w:rPr>
      <w:b/>
    </w:rPr>
  </w:style>
  <w:style w:type="character" w:customStyle="1" w:styleId="Heading61">
    <w:name w:val="Heading 61"/>
    <w:rsid w:val="00BF2BD0"/>
  </w:style>
  <w:style w:type="character" w:customStyle="1" w:styleId="Heading51">
    <w:name w:val="Heading 51"/>
    <w:rsid w:val="00BF2BD0"/>
  </w:style>
  <w:style w:type="character" w:customStyle="1" w:styleId="Heading41">
    <w:name w:val="Heading 41"/>
    <w:rsid w:val="00BF2BD0"/>
    <w:rPr>
      <w:b/>
      <w:sz w:val="28"/>
    </w:rPr>
  </w:style>
  <w:style w:type="character" w:customStyle="1" w:styleId="Heading31">
    <w:name w:val="Heading 31"/>
    <w:rsid w:val="00BF2BD0"/>
    <w:rPr>
      <w:b/>
    </w:rPr>
  </w:style>
  <w:style w:type="character" w:customStyle="1" w:styleId="Heading21">
    <w:name w:val="Heading 21"/>
    <w:rsid w:val="00BF2BD0"/>
    <w:rPr>
      <w:rFonts w:ascii="Arial" w:hAnsi="Arial"/>
      <w:sz w:val="24"/>
    </w:rPr>
  </w:style>
  <w:style w:type="character" w:customStyle="1" w:styleId="Heading11">
    <w:name w:val="Heading 11"/>
    <w:rsid w:val="00BF2BD0"/>
  </w:style>
  <w:style w:type="paragraph" w:styleId="BodyText2">
    <w:name w:val="Body Text 2"/>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rPr>
  </w:style>
  <w:style w:type="paragraph" w:styleId="BodyText3">
    <w:name w:val="Body Text 3"/>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rPr>
  </w:style>
  <w:style w:type="character" w:styleId="CommentReference">
    <w:name w:val="annotation reference"/>
    <w:basedOn w:val="DefaultParagraphFont"/>
    <w:semiHidden/>
    <w:rsid w:val="00BF2BD0"/>
    <w:rPr>
      <w:sz w:val="16"/>
      <w:szCs w:val="16"/>
    </w:rPr>
  </w:style>
  <w:style w:type="paragraph" w:styleId="CommentText">
    <w:name w:val="annotation text"/>
    <w:basedOn w:val="Normal"/>
    <w:semiHidden/>
    <w:rsid w:val="00BF2BD0"/>
    <w:rPr>
      <w:sz w:val="20"/>
    </w:rPr>
  </w:style>
  <w:style w:type="paragraph" w:styleId="BodyTextIndent">
    <w:name w:val="Body Text Indent"/>
    <w:basedOn w:val="Normal"/>
    <w:rsid w:val="00BF2BD0"/>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rPr>
  </w:style>
  <w:style w:type="paragraph" w:styleId="Header">
    <w:name w:val="header"/>
    <w:basedOn w:val="Normal"/>
    <w:rsid w:val="00BF2BD0"/>
    <w:pPr>
      <w:tabs>
        <w:tab w:val="center" w:pos="4320"/>
        <w:tab w:val="right" w:pos="8640"/>
      </w:tabs>
    </w:pPr>
  </w:style>
  <w:style w:type="paragraph" w:styleId="Footer">
    <w:name w:val="footer"/>
    <w:basedOn w:val="Normal"/>
    <w:link w:val="FooterChar"/>
    <w:uiPriority w:val="99"/>
    <w:rsid w:val="00BF2BD0"/>
    <w:pPr>
      <w:tabs>
        <w:tab w:val="center" w:pos="4320"/>
        <w:tab w:val="right" w:pos="8640"/>
      </w:tabs>
    </w:pPr>
  </w:style>
  <w:style w:type="character" w:styleId="PageNumber">
    <w:name w:val="page number"/>
    <w:basedOn w:val="DefaultParagraphFont"/>
    <w:rsid w:val="00BF2BD0"/>
  </w:style>
  <w:style w:type="paragraph" w:styleId="DocumentMap">
    <w:name w:val="Document Map"/>
    <w:basedOn w:val="Normal"/>
    <w:semiHidden/>
    <w:rsid w:val="009A78E2"/>
    <w:pPr>
      <w:shd w:val="clear" w:color="auto" w:fill="000080"/>
    </w:pPr>
    <w:rPr>
      <w:rFonts w:ascii="Tahoma" w:hAnsi="Tahoma" w:cs="Tahoma"/>
    </w:rPr>
  </w:style>
  <w:style w:type="paragraph" w:styleId="BalloonText">
    <w:name w:val="Balloon Text"/>
    <w:basedOn w:val="Normal"/>
    <w:semiHidden/>
    <w:rsid w:val="009A78E2"/>
    <w:rPr>
      <w:rFonts w:ascii="Tahoma" w:hAnsi="Tahoma" w:cs="Tahoma"/>
      <w:sz w:val="16"/>
      <w:szCs w:val="16"/>
    </w:rPr>
  </w:style>
  <w:style w:type="paragraph" w:styleId="CommentSubject">
    <w:name w:val="annotation subject"/>
    <w:basedOn w:val="CommentText"/>
    <w:next w:val="CommentText"/>
    <w:semiHidden/>
    <w:rsid w:val="009A78E2"/>
    <w:rPr>
      <w:b/>
      <w:bCs/>
    </w:rPr>
  </w:style>
  <w:style w:type="character" w:styleId="Strong">
    <w:name w:val="Strong"/>
    <w:basedOn w:val="DefaultParagraphFont"/>
    <w:qFormat/>
    <w:rsid w:val="00F65088"/>
    <w:rPr>
      <w:b/>
      <w:bCs/>
    </w:rPr>
  </w:style>
  <w:style w:type="character" w:customStyle="1" w:styleId="EmailStyle491">
    <w:name w:val="EmailStyle491"/>
    <w:basedOn w:val="DefaultParagraphFont"/>
    <w:semiHidden/>
    <w:rsid w:val="006B4208"/>
    <w:rPr>
      <w:rFonts w:ascii="Times New Roman" w:hAnsi="Times New Roman" w:cs="Times New Roman"/>
      <w:b w:val="0"/>
      <w:bCs w:val="0"/>
      <w:i w:val="0"/>
      <w:iCs w:val="0"/>
      <w:strike w:val="0"/>
      <w:color w:val="0000FF"/>
      <w:sz w:val="24"/>
      <w:szCs w:val="24"/>
      <w:u w:val="none"/>
    </w:rPr>
  </w:style>
  <w:style w:type="paragraph" w:styleId="ListParagraph">
    <w:name w:val="List Paragraph"/>
    <w:basedOn w:val="Normal"/>
    <w:uiPriority w:val="34"/>
    <w:qFormat/>
    <w:rsid w:val="008E04DB"/>
    <w:pPr>
      <w:ind w:left="720"/>
      <w:contextualSpacing/>
    </w:pPr>
  </w:style>
  <w:style w:type="character" w:customStyle="1" w:styleId="Heading8Char">
    <w:name w:val="Heading 8 Char"/>
    <w:basedOn w:val="DefaultParagraphFont"/>
    <w:link w:val="Heading8"/>
    <w:rsid w:val="001C0310"/>
    <w:rPr>
      <w:b/>
      <w:color w:val="000000"/>
      <w:sz w:val="32"/>
    </w:rPr>
  </w:style>
  <w:style w:type="paragraph" w:styleId="FootnoteText">
    <w:name w:val="footnote text"/>
    <w:basedOn w:val="Normal"/>
    <w:link w:val="FootnoteTextChar"/>
    <w:rsid w:val="008D4F3E"/>
    <w:rPr>
      <w:sz w:val="20"/>
    </w:rPr>
  </w:style>
  <w:style w:type="character" w:customStyle="1" w:styleId="FootnoteTextChar">
    <w:name w:val="Footnote Text Char"/>
    <w:basedOn w:val="DefaultParagraphFont"/>
    <w:link w:val="FootnoteText"/>
    <w:rsid w:val="008D4F3E"/>
  </w:style>
  <w:style w:type="character" w:styleId="FootnoteReference">
    <w:name w:val="footnote reference"/>
    <w:basedOn w:val="DefaultParagraphFont"/>
    <w:rsid w:val="008D4F3E"/>
    <w:rPr>
      <w:vertAlign w:val="superscript"/>
    </w:rPr>
  </w:style>
  <w:style w:type="character" w:styleId="Hyperlink">
    <w:name w:val="Hyperlink"/>
    <w:basedOn w:val="DefaultParagraphFont"/>
    <w:rsid w:val="008D4F3E"/>
    <w:rPr>
      <w:color w:val="0000FF" w:themeColor="hyperlink"/>
      <w:u w:val="single"/>
    </w:rPr>
  </w:style>
  <w:style w:type="table" w:styleId="TableGrid">
    <w:name w:val="Table Grid"/>
    <w:basedOn w:val="TableNormal"/>
    <w:rsid w:val="00994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60538F"/>
    <w:rPr>
      <w:b/>
      <w:i/>
      <w:color w:val="000000"/>
      <w:sz w:val="24"/>
    </w:rPr>
  </w:style>
  <w:style w:type="character" w:customStyle="1" w:styleId="Heading7Char">
    <w:name w:val="Heading 7 Char"/>
    <w:basedOn w:val="DefaultParagraphFont"/>
    <w:link w:val="Heading7"/>
    <w:rsid w:val="00EA3462"/>
    <w:rPr>
      <w:b/>
      <w:i/>
      <w:color w:val="000000"/>
      <w:sz w:val="22"/>
    </w:rPr>
  </w:style>
  <w:style w:type="character" w:customStyle="1" w:styleId="FooterChar">
    <w:name w:val="Footer Char"/>
    <w:basedOn w:val="DefaultParagraphFont"/>
    <w:link w:val="Footer"/>
    <w:uiPriority w:val="99"/>
    <w:rsid w:val="00F2130F"/>
    <w:rPr>
      <w:sz w:val="24"/>
    </w:rPr>
  </w:style>
  <w:style w:type="paragraph" w:styleId="Revision">
    <w:name w:val="Revision"/>
    <w:hidden/>
    <w:uiPriority w:val="99"/>
    <w:semiHidden/>
    <w:rsid w:val="00E57B6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BD0"/>
    <w:rPr>
      <w:sz w:val="24"/>
    </w:rPr>
  </w:style>
  <w:style w:type="paragraph" w:styleId="Heading1">
    <w:name w:val="heading 1"/>
    <w:basedOn w:val="Normal"/>
    <w:next w:val="Normal"/>
    <w:qFormat/>
    <w:rsid w:val="00BF2BD0"/>
    <w:pPr>
      <w:keepNext/>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pPr>
    <w:rPr>
      <w:b/>
    </w:rPr>
  </w:style>
  <w:style w:type="paragraph" w:styleId="Heading2">
    <w:name w:val="heading 2"/>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1"/>
    </w:pPr>
    <w:rPr>
      <w:b/>
      <w:color w:val="000000"/>
      <w:u w:val="single"/>
    </w:rPr>
  </w:style>
  <w:style w:type="paragraph" w:styleId="Heading3">
    <w:name w:val="heading 3"/>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outlineLvl w:val="2"/>
    </w:pPr>
    <w:rPr>
      <w:b/>
      <w:color w:val="000000"/>
    </w:rPr>
  </w:style>
  <w:style w:type="paragraph" w:styleId="Heading4">
    <w:name w:val="heading 4"/>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3"/>
    </w:pPr>
    <w:rPr>
      <w:b/>
      <w:color w:val="000000"/>
    </w:rPr>
  </w:style>
  <w:style w:type="paragraph" w:styleId="Heading5">
    <w:name w:val="heading 5"/>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4"/>
    </w:pPr>
    <w:rPr>
      <w:b/>
      <w:color w:val="000000"/>
      <w:sz w:val="28"/>
    </w:rPr>
  </w:style>
  <w:style w:type="paragraph" w:styleId="Heading6">
    <w:name w:val="heading 6"/>
    <w:basedOn w:val="Normal"/>
    <w:next w:val="Normal"/>
    <w:link w:val="Heading6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outlineLvl w:val="5"/>
    </w:pPr>
    <w:rPr>
      <w:b/>
      <w:i/>
      <w:color w:val="000000"/>
    </w:rPr>
  </w:style>
  <w:style w:type="paragraph" w:styleId="Heading7">
    <w:name w:val="heading 7"/>
    <w:basedOn w:val="Normal"/>
    <w:next w:val="Normal"/>
    <w:link w:val="Heading7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jc w:val="both"/>
      <w:outlineLvl w:val="6"/>
    </w:pPr>
    <w:rPr>
      <w:b/>
      <w:i/>
      <w:color w:val="000000"/>
      <w:sz w:val="22"/>
    </w:rPr>
  </w:style>
  <w:style w:type="paragraph" w:styleId="Heading8">
    <w:name w:val="heading 8"/>
    <w:basedOn w:val="Normal"/>
    <w:next w:val="Normal"/>
    <w:link w:val="Heading8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outlineLvl w:val="7"/>
    </w:pPr>
    <w:rP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Pr>
      <w:bCs/>
      <w:color w:val="000000"/>
    </w:rPr>
  </w:style>
  <w:style w:type="character" w:customStyle="1" w:styleId="annotation1">
    <w:name w:val="annotation 1"/>
    <w:rsid w:val="00BF2BD0"/>
  </w:style>
  <w:style w:type="character" w:customStyle="1" w:styleId="BodyTextIn">
    <w:name w:val="Body Text In"/>
    <w:rsid w:val="00BF2BD0"/>
    <w:rPr>
      <w:b/>
    </w:rPr>
  </w:style>
  <w:style w:type="character" w:customStyle="1" w:styleId="BodyText21">
    <w:name w:val="Body Text 21"/>
    <w:rsid w:val="00BF2BD0"/>
  </w:style>
  <w:style w:type="character" w:customStyle="1" w:styleId="PageNumber1">
    <w:name w:val="Page Number1"/>
    <w:rsid w:val="00BF2BD0"/>
  </w:style>
  <w:style w:type="character" w:customStyle="1" w:styleId="Footer1">
    <w:name w:val="Footer1"/>
    <w:rsid w:val="00BF2BD0"/>
  </w:style>
  <w:style w:type="character" w:customStyle="1" w:styleId="BodyText31">
    <w:name w:val="Body Text 31"/>
    <w:rsid w:val="00BF2BD0"/>
    <w:rPr>
      <w:b/>
    </w:rPr>
  </w:style>
  <w:style w:type="character" w:customStyle="1" w:styleId="Header1">
    <w:name w:val="Header1"/>
    <w:rsid w:val="00BF2BD0"/>
  </w:style>
  <w:style w:type="character" w:customStyle="1" w:styleId="annotationt">
    <w:name w:val="annotation t"/>
    <w:rsid w:val="00BF2BD0"/>
  </w:style>
  <w:style w:type="character" w:customStyle="1" w:styleId="BodyText22">
    <w:name w:val="Body Text 22"/>
    <w:rsid w:val="00BF2BD0"/>
    <w:rPr>
      <w:i/>
    </w:rPr>
  </w:style>
  <w:style w:type="character" w:customStyle="1" w:styleId="WP9BodyText">
    <w:name w:val="WP9_Body Text"/>
    <w:rsid w:val="00BF2BD0"/>
  </w:style>
  <w:style w:type="character" w:customStyle="1" w:styleId="1AutoList1">
    <w:name w:val="1AutoList1"/>
    <w:rsid w:val="00BF2BD0"/>
  </w:style>
  <w:style w:type="character" w:customStyle="1" w:styleId="DefaultPara">
    <w:name w:val="Default Para"/>
    <w:rsid w:val="00BF2BD0"/>
  </w:style>
  <w:style w:type="character" w:customStyle="1" w:styleId="Heading91">
    <w:name w:val="Heading 91"/>
    <w:rsid w:val="00BF2BD0"/>
    <w:rPr>
      <w:b/>
      <w:i/>
    </w:rPr>
  </w:style>
  <w:style w:type="character" w:customStyle="1" w:styleId="Heading81">
    <w:name w:val="Heading 81"/>
    <w:rsid w:val="00BF2BD0"/>
    <w:rPr>
      <w:sz w:val="40"/>
    </w:rPr>
  </w:style>
  <w:style w:type="character" w:customStyle="1" w:styleId="Heading71">
    <w:name w:val="Heading 71"/>
    <w:rsid w:val="00BF2BD0"/>
    <w:rPr>
      <w:b/>
    </w:rPr>
  </w:style>
  <w:style w:type="character" w:customStyle="1" w:styleId="Heading61">
    <w:name w:val="Heading 61"/>
    <w:rsid w:val="00BF2BD0"/>
  </w:style>
  <w:style w:type="character" w:customStyle="1" w:styleId="Heading51">
    <w:name w:val="Heading 51"/>
    <w:rsid w:val="00BF2BD0"/>
  </w:style>
  <w:style w:type="character" w:customStyle="1" w:styleId="Heading41">
    <w:name w:val="Heading 41"/>
    <w:rsid w:val="00BF2BD0"/>
    <w:rPr>
      <w:b/>
      <w:sz w:val="28"/>
    </w:rPr>
  </w:style>
  <w:style w:type="character" w:customStyle="1" w:styleId="Heading31">
    <w:name w:val="Heading 31"/>
    <w:rsid w:val="00BF2BD0"/>
    <w:rPr>
      <w:b/>
    </w:rPr>
  </w:style>
  <w:style w:type="character" w:customStyle="1" w:styleId="Heading21">
    <w:name w:val="Heading 21"/>
    <w:rsid w:val="00BF2BD0"/>
    <w:rPr>
      <w:rFonts w:ascii="Arial" w:hAnsi="Arial"/>
      <w:sz w:val="24"/>
    </w:rPr>
  </w:style>
  <w:style w:type="character" w:customStyle="1" w:styleId="Heading11">
    <w:name w:val="Heading 11"/>
    <w:rsid w:val="00BF2BD0"/>
  </w:style>
  <w:style w:type="paragraph" w:styleId="BodyText2">
    <w:name w:val="Body Text 2"/>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rPr>
  </w:style>
  <w:style w:type="paragraph" w:styleId="BodyText3">
    <w:name w:val="Body Text 3"/>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rPr>
  </w:style>
  <w:style w:type="character" w:styleId="CommentReference">
    <w:name w:val="annotation reference"/>
    <w:basedOn w:val="DefaultParagraphFont"/>
    <w:semiHidden/>
    <w:rsid w:val="00BF2BD0"/>
    <w:rPr>
      <w:sz w:val="16"/>
      <w:szCs w:val="16"/>
    </w:rPr>
  </w:style>
  <w:style w:type="paragraph" w:styleId="CommentText">
    <w:name w:val="annotation text"/>
    <w:basedOn w:val="Normal"/>
    <w:semiHidden/>
    <w:rsid w:val="00BF2BD0"/>
    <w:rPr>
      <w:sz w:val="20"/>
    </w:rPr>
  </w:style>
  <w:style w:type="paragraph" w:styleId="BodyTextIndent">
    <w:name w:val="Body Text Indent"/>
    <w:basedOn w:val="Normal"/>
    <w:rsid w:val="00BF2BD0"/>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rPr>
  </w:style>
  <w:style w:type="paragraph" w:styleId="Header">
    <w:name w:val="header"/>
    <w:basedOn w:val="Normal"/>
    <w:rsid w:val="00BF2BD0"/>
    <w:pPr>
      <w:tabs>
        <w:tab w:val="center" w:pos="4320"/>
        <w:tab w:val="right" w:pos="8640"/>
      </w:tabs>
    </w:pPr>
  </w:style>
  <w:style w:type="paragraph" w:styleId="Footer">
    <w:name w:val="footer"/>
    <w:basedOn w:val="Normal"/>
    <w:link w:val="FooterChar"/>
    <w:uiPriority w:val="99"/>
    <w:rsid w:val="00BF2BD0"/>
    <w:pPr>
      <w:tabs>
        <w:tab w:val="center" w:pos="4320"/>
        <w:tab w:val="right" w:pos="8640"/>
      </w:tabs>
    </w:pPr>
  </w:style>
  <w:style w:type="character" w:styleId="PageNumber">
    <w:name w:val="page number"/>
    <w:basedOn w:val="DefaultParagraphFont"/>
    <w:rsid w:val="00BF2BD0"/>
  </w:style>
  <w:style w:type="paragraph" w:styleId="DocumentMap">
    <w:name w:val="Document Map"/>
    <w:basedOn w:val="Normal"/>
    <w:semiHidden/>
    <w:rsid w:val="009A78E2"/>
    <w:pPr>
      <w:shd w:val="clear" w:color="auto" w:fill="000080"/>
    </w:pPr>
    <w:rPr>
      <w:rFonts w:ascii="Tahoma" w:hAnsi="Tahoma" w:cs="Tahoma"/>
    </w:rPr>
  </w:style>
  <w:style w:type="paragraph" w:styleId="BalloonText">
    <w:name w:val="Balloon Text"/>
    <w:basedOn w:val="Normal"/>
    <w:semiHidden/>
    <w:rsid w:val="009A78E2"/>
    <w:rPr>
      <w:rFonts w:ascii="Tahoma" w:hAnsi="Tahoma" w:cs="Tahoma"/>
      <w:sz w:val="16"/>
      <w:szCs w:val="16"/>
    </w:rPr>
  </w:style>
  <w:style w:type="paragraph" w:styleId="CommentSubject">
    <w:name w:val="annotation subject"/>
    <w:basedOn w:val="CommentText"/>
    <w:next w:val="CommentText"/>
    <w:semiHidden/>
    <w:rsid w:val="009A78E2"/>
    <w:rPr>
      <w:b/>
      <w:bCs/>
    </w:rPr>
  </w:style>
  <w:style w:type="character" w:styleId="Strong">
    <w:name w:val="Strong"/>
    <w:basedOn w:val="DefaultParagraphFont"/>
    <w:qFormat/>
    <w:rsid w:val="00F65088"/>
    <w:rPr>
      <w:b/>
      <w:bCs/>
    </w:rPr>
  </w:style>
  <w:style w:type="character" w:customStyle="1" w:styleId="EmailStyle491">
    <w:name w:val="EmailStyle491"/>
    <w:basedOn w:val="DefaultParagraphFont"/>
    <w:semiHidden/>
    <w:rsid w:val="006B4208"/>
    <w:rPr>
      <w:rFonts w:ascii="Times New Roman" w:hAnsi="Times New Roman" w:cs="Times New Roman"/>
      <w:b w:val="0"/>
      <w:bCs w:val="0"/>
      <w:i w:val="0"/>
      <w:iCs w:val="0"/>
      <w:strike w:val="0"/>
      <w:color w:val="0000FF"/>
      <w:sz w:val="24"/>
      <w:szCs w:val="24"/>
      <w:u w:val="none"/>
    </w:rPr>
  </w:style>
  <w:style w:type="paragraph" w:styleId="ListParagraph">
    <w:name w:val="List Paragraph"/>
    <w:basedOn w:val="Normal"/>
    <w:uiPriority w:val="34"/>
    <w:qFormat/>
    <w:rsid w:val="008E04DB"/>
    <w:pPr>
      <w:ind w:left="720"/>
      <w:contextualSpacing/>
    </w:pPr>
  </w:style>
  <w:style w:type="character" w:customStyle="1" w:styleId="Heading8Char">
    <w:name w:val="Heading 8 Char"/>
    <w:basedOn w:val="DefaultParagraphFont"/>
    <w:link w:val="Heading8"/>
    <w:rsid w:val="001C0310"/>
    <w:rPr>
      <w:b/>
      <w:color w:val="000000"/>
      <w:sz w:val="32"/>
    </w:rPr>
  </w:style>
  <w:style w:type="paragraph" w:styleId="FootnoteText">
    <w:name w:val="footnote text"/>
    <w:basedOn w:val="Normal"/>
    <w:link w:val="FootnoteTextChar"/>
    <w:rsid w:val="008D4F3E"/>
    <w:rPr>
      <w:sz w:val="20"/>
    </w:rPr>
  </w:style>
  <w:style w:type="character" w:customStyle="1" w:styleId="FootnoteTextChar">
    <w:name w:val="Footnote Text Char"/>
    <w:basedOn w:val="DefaultParagraphFont"/>
    <w:link w:val="FootnoteText"/>
    <w:rsid w:val="008D4F3E"/>
  </w:style>
  <w:style w:type="character" w:styleId="FootnoteReference">
    <w:name w:val="footnote reference"/>
    <w:basedOn w:val="DefaultParagraphFont"/>
    <w:rsid w:val="008D4F3E"/>
    <w:rPr>
      <w:vertAlign w:val="superscript"/>
    </w:rPr>
  </w:style>
  <w:style w:type="character" w:styleId="Hyperlink">
    <w:name w:val="Hyperlink"/>
    <w:basedOn w:val="DefaultParagraphFont"/>
    <w:rsid w:val="008D4F3E"/>
    <w:rPr>
      <w:color w:val="0000FF" w:themeColor="hyperlink"/>
      <w:u w:val="single"/>
    </w:rPr>
  </w:style>
  <w:style w:type="table" w:styleId="TableGrid">
    <w:name w:val="Table Grid"/>
    <w:basedOn w:val="TableNormal"/>
    <w:rsid w:val="00994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60538F"/>
    <w:rPr>
      <w:b/>
      <w:i/>
      <w:color w:val="000000"/>
      <w:sz w:val="24"/>
    </w:rPr>
  </w:style>
  <w:style w:type="character" w:customStyle="1" w:styleId="Heading7Char">
    <w:name w:val="Heading 7 Char"/>
    <w:basedOn w:val="DefaultParagraphFont"/>
    <w:link w:val="Heading7"/>
    <w:rsid w:val="00EA3462"/>
    <w:rPr>
      <w:b/>
      <w:i/>
      <w:color w:val="000000"/>
      <w:sz w:val="22"/>
    </w:rPr>
  </w:style>
  <w:style w:type="character" w:customStyle="1" w:styleId="FooterChar">
    <w:name w:val="Footer Char"/>
    <w:basedOn w:val="DefaultParagraphFont"/>
    <w:link w:val="Footer"/>
    <w:uiPriority w:val="99"/>
    <w:rsid w:val="00F2130F"/>
    <w:rPr>
      <w:sz w:val="24"/>
    </w:rPr>
  </w:style>
  <w:style w:type="paragraph" w:styleId="Revision">
    <w:name w:val="Revision"/>
    <w:hidden/>
    <w:uiPriority w:val="99"/>
    <w:semiHidden/>
    <w:rsid w:val="00E57B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42569">
      <w:bodyDiv w:val="1"/>
      <w:marLeft w:val="0"/>
      <w:marRight w:val="0"/>
      <w:marTop w:val="0"/>
      <w:marBottom w:val="0"/>
      <w:divBdr>
        <w:top w:val="none" w:sz="0" w:space="0" w:color="auto"/>
        <w:left w:val="none" w:sz="0" w:space="0" w:color="auto"/>
        <w:bottom w:val="none" w:sz="0" w:space="0" w:color="auto"/>
        <w:right w:val="none" w:sz="0" w:space="0" w:color="auto"/>
      </w:divBdr>
    </w:div>
    <w:div w:id="588584107">
      <w:bodyDiv w:val="1"/>
      <w:marLeft w:val="0"/>
      <w:marRight w:val="0"/>
      <w:marTop w:val="0"/>
      <w:marBottom w:val="0"/>
      <w:divBdr>
        <w:top w:val="none" w:sz="0" w:space="0" w:color="auto"/>
        <w:left w:val="none" w:sz="0" w:space="0" w:color="auto"/>
        <w:bottom w:val="none" w:sz="0" w:space="0" w:color="auto"/>
        <w:right w:val="none" w:sz="0" w:space="0" w:color="auto"/>
      </w:divBdr>
    </w:div>
    <w:div w:id="131532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B6C14-3CF0-422B-96FA-7AAB8208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1476</Words>
  <Characters>12035</Characters>
  <Application>Microsoft Office Word</Application>
  <DocSecurity>0</DocSecurity>
  <Lines>100</Lines>
  <Paragraphs>26</Paragraphs>
  <ScaleCrop>false</ScaleCrop>
  <HeadingPairs>
    <vt:vector size="2" baseType="variant">
      <vt:variant>
        <vt:lpstr>Title</vt:lpstr>
      </vt:variant>
      <vt:variant>
        <vt:i4>1</vt:i4>
      </vt:variant>
    </vt:vector>
  </HeadingPairs>
  <TitlesOfParts>
    <vt:vector size="1" baseType="lpstr">
      <vt:lpstr>THE CENTER FOR MENTAL HEALTH SERVICES (CMHS)</vt:lpstr>
    </vt:vector>
  </TitlesOfParts>
  <Company>Abt Associates Inc.</Company>
  <LinksUpToDate>false</LinksUpToDate>
  <CharactersWithSpaces>13485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CENTER FOR MENTAL HEALTH SERVICES (CMHS)</dc:title>
  <dc:creator>bsilver</dc:creator>
  <cp:lastModifiedBy>Windows User</cp:lastModifiedBy>
  <cp:revision>3</cp:revision>
  <cp:lastPrinted>2017-02-16T15:19:00Z</cp:lastPrinted>
  <dcterms:created xsi:type="dcterms:W3CDTF">2017-02-16T15:28:00Z</dcterms:created>
  <dcterms:modified xsi:type="dcterms:W3CDTF">2017-05-10T15:06:00Z</dcterms:modified>
</cp:coreProperties>
</file>