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65F3F" w14:textId="77777777" w:rsidR="00EA6C04" w:rsidRPr="00111317" w:rsidRDefault="00111317" w:rsidP="00021840">
      <w:pPr>
        <w:pStyle w:val="NormalWeb"/>
        <w:spacing w:line="288" w:lineRule="atLeast"/>
        <w:ind w:firstLine="720"/>
        <w:rPr>
          <w:u w:val="single"/>
        </w:rPr>
      </w:pPr>
      <w:r w:rsidRPr="00E462E7">
        <w:rPr>
          <w:u w:val="single"/>
        </w:rPr>
        <w:t>Facilities Available for the Construction or Repair of Ships</w:t>
      </w:r>
      <w:r>
        <w:rPr>
          <w:u w:val="single"/>
        </w:rPr>
        <w:t xml:space="preserve"> 0703-0006</w:t>
      </w:r>
    </w:p>
    <w:p w14:paraId="76D0DA03"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4548951C" w14:textId="77777777" w:rsidR="006D7F8B" w:rsidRDefault="006D7F8B" w:rsidP="006D7F8B">
      <w:pPr>
        <w:pStyle w:val="NormalWeb"/>
        <w:spacing w:line="288" w:lineRule="atLeast"/>
        <w:ind w:firstLine="720"/>
      </w:pPr>
      <w:r w:rsidRPr="00E462E7">
        <w:t xml:space="preserve">Facilities </w:t>
      </w:r>
      <w:r>
        <w:t>a</w:t>
      </w:r>
      <w:r w:rsidRPr="00E462E7">
        <w:t xml:space="preserve">vailable for the </w:t>
      </w:r>
      <w:r>
        <w:t>c</w:t>
      </w:r>
      <w:r w:rsidRPr="00E462E7">
        <w:t xml:space="preserve">onstruction or </w:t>
      </w:r>
      <w:r>
        <w:t>r</w:t>
      </w:r>
      <w:r w:rsidRPr="00E462E7">
        <w:t xml:space="preserve">epair of </w:t>
      </w:r>
      <w:r>
        <w:t>s</w:t>
      </w:r>
      <w:r w:rsidRPr="00E462E7">
        <w:t xml:space="preserve">hips </w:t>
      </w:r>
      <w:r>
        <w:t>d</w:t>
      </w:r>
      <w:r w:rsidRPr="00E462E7">
        <w:t>ata collect</w:t>
      </w:r>
      <w:r>
        <w:t>ion</w:t>
      </w:r>
      <w:r w:rsidRPr="00E462E7">
        <w:t xml:space="preserve"> is used for determining and assessing shipyard capabilities for ship construction and repair for Maritime and U.S. Navy ships.  The responsibilities for data collection relative to shipbuilding capabilities were initially assigned by the Merchant Marine Act of 1936 (as amended) to the Department of Transportation and eventually the Maritime Administration (MARAD).  Under </w:t>
      </w:r>
      <w:r w:rsidRPr="00030EC2">
        <w:t>Title 46 U.S.</w:t>
      </w:r>
      <w:r w:rsidR="00021840">
        <w:t>C</w:t>
      </w:r>
      <w:r>
        <w:t>, Shipping,</w:t>
      </w:r>
      <w:r w:rsidR="00021840">
        <w:t xml:space="preserve"> </w:t>
      </w:r>
      <w:r w:rsidRPr="00E462E7">
        <w:t xml:space="preserve">MARAD in conjunction with the Secretary of the Navy shall at least once each year survey the existing privately owned shipyards capable of merchant ship construction to determine whether their capacity for merchant ship construction, including facilities and skilled personnel, provides an adequate mobilization base at strategic points for purposes of national defense and national emergency. </w:t>
      </w:r>
      <w:r w:rsidRPr="00241A3A">
        <w:t>Title 46 U.S.</w:t>
      </w:r>
      <w:r w:rsidRPr="00E462E7">
        <w:t>C states that this collection of information will be conducted with the advice of and in coordination with the Secretary of the Navy.</w:t>
      </w:r>
      <w:r>
        <w:t xml:space="preserve"> </w:t>
      </w:r>
    </w:p>
    <w:p w14:paraId="0C8D1BEE" w14:textId="77777777" w:rsidR="00510F0C" w:rsidRDefault="00510F0C" w:rsidP="006E563D">
      <w:pPr>
        <w:spacing w:after="0" w:line="240" w:lineRule="auto"/>
        <w:rPr>
          <w:rFonts w:asciiTheme="majorHAnsi" w:hAnsiTheme="majorHAnsi"/>
          <w:sz w:val="24"/>
        </w:rPr>
      </w:pPr>
    </w:p>
    <w:p w14:paraId="1C753B40"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86ECC28" w14:textId="77777777" w:rsidR="006D7F8B" w:rsidRDefault="006D7F8B" w:rsidP="006E563D">
      <w:pPr>
        <w:spacing w:after="0" w:line="240" w:lineRule="auto"/>
        <w:rPr>
          <w:rFonts w:asciiTheme="majorHAnsi" w:hAnsiTheme="majorHAnsi"/>
          <w:i/>
          <w:sz w:val="24"/>
        </w:rPr>
      </w:pPr>
    </w:p>
    <w:p w14:paraId="2D9B066E" w14:textId="77777777" w:rsidR="006D7F8B" w:rsidRDefault="006D7F8B" w:rsidP="007436EC">
      <w:pPr>
        <w:pStyle w:val="PlainText"/>
        <w:ind w:firstLine="720"/>
        <w:rPr>
          <w:rFonts w:ascii="Times New Roman" w:hAnsi="Times New Roman"/>
          <w:sz w:val="24"/>
          <w:szCs w:val="24"/>
        </w:rPr>
      </w:pPr>
      <w:r w:rsidRPr="00241A3A">
        <w:rPr>
          <w:rFonts w:ascii="Times New Roman" w:hAnsi="Times New Roman"/>
          <w:sz w:val="24"/>
          <w:szCs w:val="24"/>
        </w:rPr>
        <w:t xml:space="preserve">The Standard Form 17, Facilities Available for the Construction or Repair of Ships, is designed to be sent to businesses in the shipbuilding and repair industry (NAICS 33661).  This collection of information is a broad based request designed to go out to the majority of the shipbuilding industrial base. This request for information is a collaborative effort between the U.S. Maritime Administration (MARAD) and </w:t>
      </w:r>
      <w:r>
        <w:rPr>
          <w:rFonts w:ascii="Times New Roman" w:hAnsi="Times New Roman"/>
          <w:sz w:val="24"/>
          <w:szCs w:val="24"/>
        </w:rPr>
        <w:t xml:space="preserve">the </w:t>
      </w:r>
      <w:r w:rsidRPr="00241A3A">
        <w:rPr>
          <w:rFonts w:ascii="Times New Roman" w:hAnsi="Times New Roman"/>
          <w:sz w:val="24"/>
          <w:szCs w:val="24"/>
        </w:rPr>
        <w:t>Naval Sea Systems Command (NAVSEA)</w:t>
      </w:r>
      <w:r>
        <w:rPr>
          <w:rFonts w:ascii="Times New Roman" w:hAnsi="Times New Roman"/>
          <w:sz w:val="24"/>
          <w:szCs w:val="24"/>
        </w:rPr>
        <w:t>,</w:t>
      </w:r>
      <w:r w:rsidRPr="00241A3A">
        <w:rPr>
          <w:rFonts w:ascii="Times New Roman" w:hAnsi="Times New Roman"/>
          <w:sz w:val="24"/>
          <w:szCs w:val="24"/>
        </w:rPr>
        <w:t xml:space="preserve"> intended to help measure the capabilities </w:t>
      </w:r>
      <w:r>
        <w:rPr>
          <w:rFonts w:ascii="Times New Roman" w:hAnsi="Times New Roman"/>
          <w:sz w:val="24"/>
          <w:szCs w:val="24"/>
        </w:rPr>
        <w:t xml:space="preserve">and capacities </w:t>
      </w:r>
      <w:r w:rsidRPr="00241A3A">
        <w:rPr>
          <w:rFonts w:ascii="Times New Roman" w:hAnsi="Times New Roman"/>
          <w:sz w:val="24"/>
          <w:szCs w:val="24"/>
        </w:rPr>
        <w:t xml:space="preserve">of the U.S. Shipbuilding Industrial Base. </w:t>
      </w:r>
    </w:p>
    <w:p w14:paraId="2F527304" w14:textId="77777777" w:rsidR="006D7F8B" w:rsidRDefault="006D7F8B" w:rsidP="006D7F8B">
      <w:pPr>
        <w:pStyle w:val="PlainText"/>
        <w:rPr>
          <w:rFonts w:ascii="Times New Roman" w:hAnsi="Times New Roman"/>
          <w:sz w:val="24"/>
          <w:szCs w:val="24"/>
        </w:rPr>
      </w:pPr>
    </w:p>
    <w:p w14:paraId="09133E1E" w14:textId="77777777" w:rsidR="006D7F8B" w:rsidRDefault="006D7F8B" w:rsidP="006D7F8B">
      <w:pPr>
        <w:pStyle w:val="PlainText"/>
        <w:ind w:firstLine="720"/>
        <w:rPr>
          <w:rFonts w:ascii="Times New Roman" w:hAnsi="Times New Roman"/>
          <w:sz w:val="24"/>
          <w:szCs w:val="24"/>
        </w:rPr>
      </w:pPr>
      <w:r w:rsidRPr="00241A3A">
        <w:rPr>
          <w:rFonts w:ascii="Times New Roman" w:hAnsi="Times New Roman"/>
          <w:sz w:val="24"/>
          <w:szCs w:val="24"/>
        </w:rPr>
        <w:t xml:space="preserve">MARAD is the primary agency responsible for performing this </w:t>
      </w:r>
      <w:r>
        <w:rPr>
          <w:rFonts w:ascii="Times New Roman" w:hAnsi="Times New Roman"/>
          <w:sz w:val="24"/>
          <w:szCs w:val="24"/>
        </w:rPr>
        <w:t xml:space="preserve">annual </w:t>
      </w:r>
      <w:r w:rsidRPr="00241A3A">
        <w:rPr>
          <w:rFonts w:ascii="Times New Roman" w:hAnsi="Times New Roman"/>
          <w:sz w:val="24"/>
          <w:szCs w:val="24"/>
        </w:rPr>
        <w:t xml:space="preserve">collection of information and shares the results with the U.S. Navy. MARAD, with input from the U.S. Navy, identifies the </w:t>
      </w:r>
      <w:r>
        <w:rPr>
          <w:rFonts w:ascii="Times New Roman" w:hAnsi="Times New Roman"/>
          <w:sz w:val="24"/>
          <w:szCs w:val="24"/>
        </w:rPr>
        <w:t xml:space="preserve">private U.S. </w:t>
      </w:r>
      <w:r w:rsidRPr="00241A3A">
        <w:rPr>
          <w:rFonts w:ascii="Times New Roman" w:hAnsi="Times New Roman"/>
          <w:sz w:val="24"/>
          <w:szCs w:val="24"/>
        </w:rPr>
        <w:t xml:space="preserve">shipyards to be solicited and </w:t>
      </w:r>
      <w:r>
        <w:rPr>
          <w:rFonts w:ascii="Times New Roman" w:hAnsi="Times New Roman"/>
          <w:sz w:val="24"/>
          <w:szCs w:val="24"/>
        </w:rPr>
        <w:t xml:space="preserve">populates </w:t>
      </w:r>
      <w:r w:rsidRPr="00241A3A">
        <w:rPr>
          <w:rFonts w:ascii="Times New Roman" w:hAnsi="Times New Roman"/>
          <w:sz w:val="24"/>
          <w:szCs w:val="24"/>
        </w:rPr>
        <w:t xml:space="preserve">the forms and associated materials for the collection of information and then sends the SF-17 packages </w:t>
      </w:r>
      <w:r>
        <w:rPr>
          <w:rFonts w:ascii="Times New Roman" w:hAnsi="Times New Roman"/>
          <w:sz w:val="24"/>
          <w:szCs w:val="24"/>
        </w:rPr>
        <w:t xml:space="preserve">out </w:t>
      </w:r>
      <w:r w:rsidRPr="00241A3A">
        <w:rPr>
          <w:rFonts w:ascii="Times New Roman" w:hAnsi="Times New Roman"/>
          <w:sz w:val="24"/>
          <w:szCs w:val="24"/>
        </w:rPr>
        <w:t xml:space="preserve">to the shipyards </w:t>
      </w:r>
      <w:r>
        <w:rPr>
          <w:rFonts w:ascii="Times New Roman" w:hAnsi="Times New Roman"/>
          <w:sz w:val="24"/>
          <w:szCs w:val="24"/>
        </w:rPr>
        <w:t xml:space="preserve">along </w:t>
      </w:r>
      <w:r w:rsidRPr="00241A3A">
        <w:rPr>
          <w:rFonts w:ascii="Times New Roman" w:hAnsi="Times New Roman"/>
          <w:sz w:val="24"/>
          <w:szCs w:val="24"/>
        </w:rPr>
        <w:t xml:space="preserve">with a timeline for completion. </w:t>
      </w:r>
      <w:r w:rsidR="007436EC">
        <w:rPr>
          <w:rFonts w:ascii="Times New Roman" w:hAnsi="Times New Roman"/>
          <w:sz w:val="24"/>
          <w:szCs w:val="24"/>
        </w:rPr>
        <w:t>I</w:t>
      </w:r>
      <w:r>
        <w:rPr>
          <w:rFonts w:ascii="Times New Roman" w:hAnsi="Times New Roman"/>
          <w:sz w:val="24"/>
          <w:szCs w:val="24"/>
        </w:rPr>
        <w:t xml:space="preserve">f </w:t>
      </w:r>
      <w:r w:rsidRPr="00241A3A">
        <w:rPr>
          <w:rFonts w:ascii="Times New Roman" w:hAnsi="Times New Roman"/>
          <w:sz w:val="24"/>
          <w:szCs w:val="24"/>
        </w:rPr>
        <w:t>respondents choose to respond</w:t>
      </w:r>
      <w:r>
        <w:rPr>
          <w:rFonts w:ascii="Times New Roman" w:hAnsi="Times New Roman"/>
          <w:sz w:val="24"/>
          <w:szCs w:val="24"/>
        </w:rPr>
        <w:t>,</w:t>
      </w:r>
      <w:r w:rsidRPr="00241A3A">
        <w:rPr>
          <w:rFonts w:ascii="Times New Roman" w:hAnsi="Times New Roman"/>
          <w:sz w:val="24"/>
          <w:szCs w:val="24"/>
        </w:rPr>
        <w:t xml:space="preserve"> they may respond via e-mail</w:t>
      </w:r>
      <w:r w:rsidR="007436EC">
        <w:rPr>
          <w:rFonts w:ascii="Times New Roman" w:hAnsi="Times New Roman"/>
          <w:sz w:val="24"/>
          <w:szCs w:val="24"/>
        </w:rPr>
        <w:t xml:space="preserve">, </w:t>
      </w:r>
      <w:r w:rsidRPr="00241A3A">
        <w:rPr>
          <w:rFonts w:ascii="Times New Roman" w:hAnsi="Times New Roman"/>
          <w:sz w:val="24"/>
          <w:szCs w:val="24"/>
        </w:rPr>
        <w:t>or by regular mail. The agency disclosure notice is listed on top of the form</w:t>
      </w:r>
      <w:r>
        <w:rPr>
          <w:rFonts w:ascii="Times New Roman" w:hAnsi="Times New Roman"/>
          <w:sz w:val="24"/>
          <w:szCs w:val="24"/>
        </w:rPr>
        <w:t xml:space="preserve"> so w</w:t>
      </w:r>
      <w:r w:rsidRPr="00241A3A">
        <w:rPr>
          <w:rFonts w:ascii="Times New Roman" w:hAnsi="Times New Roman"/>
          <w:sz w:val="24"/>
          <w:szCs w:val="24"/>
        </w:rPr>
        <w:t>hen the survey process is complete MARAD</w:t>
      </w:r>
      <w:r>
        <w:rPr>
          <w:rFonts w:ascii="Times New Roman" w:hAnsi="Times New Roman"/>
          <w:sz w:val="24"/>
          <w:szCs w:val="24"/>
        </w:rPr>
        <w:t xml:space="preserve"> can </w:t>
      </w:r>
      <w:r w:rsidRPr="00241A3A">
        <w:rPr>
          <w:rFonts w:ascii="Times New Roman" w:hAnsi="Times New Roman"/>
          <w:sz w:val="24"/>
          <w:szCs w:val="24"/>
        </w:rPr>
        <w:t xml:space="preserve">provide NAVSEA with copies of all the returned data. MARAD and NAVSEA will then process this data individually. </w:t>
      </w:r>
    </w:p>
    <w:p w14:paraId="4242BA53" w14:textId="77777777" w:rsidR="006D7F8B" w:rsidRDefault="006D7F8B" w:rsidP="006D7F8B">
      <w:pPr>
        <w:pStyle w:val="PlainText"/>
        <w:rPr>
          <w:rFonts w:ascii="Times New Roman" w:hAnsi="Times New Roman"/>
          <w:sz w:val="24"/>
          <w:szCs w:val="24"/>
        </w:rPr>
      </w:pPr>
    </w:p>
    <w:p w14:paraId="14F2C930" w14:textId="77777777" w:rsidR="006D7F8B" w:rsidRPr="00C96AA9" w:rsidRDefault="006D7F8B" w:rsidP="006D7F8B">
      <w:pPr>
        <w:pStyle w:val="PlainText"/>
        <w:ind w:firstLine="720"/>
        <w:rPr>
          <w:rFonts w:asciiTheme="majorHAnsi" w:hAnsiTheme="majorHAnsi"/>
          <w:sz w:val="24"/>
          <w:szCs w:val="24"/>
        </w:rPr>
      </w:pPr>
      <w:r w:rsidRPr="00C96AA9">
        <w:rPr>
          <w:rFonts w:asciiTheme="majorHAnsi" w:hAnsiTheme="majorHAnsi"/>
          <w:sz w:val="24"/>
          <w:szCs w:val="24"/>
        </w:rPr>
        <w:t xml:space="preserve">MARAD and NAVSEA have databases designed to store and utilize the collected information. The collected information’s end uses are varied, but primarily provides a critical data set used in report development for various U.S. Government agencies, U.S. Congress and the Department of Defense. NAVSEA Headquarters utilizes the data for conducting Master Ship Repair Agreement (MSRA), Agreement for Boat repair (ABR) and Pre-Award Surveys. The data is also used by the NAVSEA Shipbuilding Support Office (NAVSHIPSO) and by NAVSEA shipbuilding program offices to perform industrial base assessments to determine the capability of private shipyards to perform U.S. Navy new construction and ship repair work. </w:t>
      </w:r>
    </w:p>
    <w:p w14:paraId="411CF168" w14:textId="77777777" w:rsidR="006D7F8B" w:rsidRPr="00C96AA9" w:rsidRDefault="006D7F8B" w:rsidP="006D7F8B">
      <w:pPr>
        <w:pStyle w:val="PlainText"/>
        <w:rPr>
          <w:rFonts w:asciiTheme="majorHAnsi" w:hAnsiTheme="majorHAnsi"/>
          <w:sz w:val="24"/>
          <w:szCs w:val="24"/>
        </w:rPr>
      </w:pPr>
    </w:p>
    <w:p w14:paraId="0E65FAC0" w14:textId="77777777" w:rsidR="006D7F8B" w:rsidRPr="00C96AA9" w:rsidRDefault="006D7F8B" w:rsidP="006D7F8B">
      <w:pPr>
        <w:pStyle w:val="PlainText"/>
        <w:ind w:firstLine="720"/>
        <w:rPr>
          <w:rFonts w:asciiTheme="majorHAnsi" w:hAnsiTheme="majorHAnsi"/>
          <w:sz w:val="24"/>
          <w:szCs w:val="24"/>
        </w:rPr>
      </w:pPr>
      <w:r w:rsidRPr="00C96AA9">
        <w:rPr>
          <w:rFonts w:asciiTheme="majorHAnsi" w:hAnsiTheme="majorHAnsi"/>
          <w:sz w:val="24"/>
          <w:szCs w:val="24"/>
        </w:rPr>
        <w:lastRenderedPageBreak/>
        <w:t xml:space="preserve">MARAD uses the SF-17 data to conduct industrial capability analysis and to respond to frequent requests for shipyard facility data from various concerns, both public and private. MARAD also uses the SF-17 data to provide critical input in determining which facilities will be used during the reactivation of the reserve fleets maintained by MARAD and the U.S. Navy.  This data is also utilized to assess individual shipyard capabilities as well as measuring increases or declines in shipbuilding and repair capabilities. </w:t>
      </w:r>
    </w:p>
    <w:p w14:paraId="795154AA" w14:textId="77777777" w:rsidR="006D7F8B" w:rsidRPr="00C96AA9" w:rsidRDefault="006D7F8B" w:rsidP="006D7F8B">
      <w:pPr>
        <w:pStyle w:val="PlainText"/>
        <w:ind w:firstLine="720"/>
        <w:rPr>
          <w:rFonts w:asciiTheme="majorHAnsi" w:hAnsiTheme="majorHAnsi"/>
          <w:sz w:val="24"/>
          <w:szCs w:val="24"/>
        </w:rPr>
      </w:pPr>
    </w:p>
    <w:p w14:paraId="4029F173" w14:textId="77777777" w:rsidR="005C7428" w:rsidRPr="00C96AA9" w:rsidRDefault="006D7F8B" w:rsidP="007436EC">
      <w:pPr>
        <w:pStyle w:val="PlainText"/>
        <w:ind w:firstLine="720"/>
        <w:rPr>
          <w:rFonts w:asciiTheme="majorHAnsi" w:hAnsiTheme="majorHAnsi"/>
          <w:sz w:val="24"/>
          <w:szCs w:val="24"/>
        </w:rPr>
      </w:pPr>
      <w:r w:rsidRPr="00C96AA9">
        <w:rPr>
          <w:rFonts w:asciiTheme="majorHAnsi" w:hAnsiTheme="majorHAnsi"/>
          <w:sz w:val="24"/>
          <w:szCs w:val="24"/>
        </w:rPr>
        <w:t xml:space="preserve">The overall purpose of this collection of information is to provide MARAD and the U.S. Navy with both an economic and national defense large scale view of the U.S. Industrial Shipbuilding and Repair Base. </w:t>
      </w:r>
    </w:p>
    <w:p w14:paraId="24208DA3" w14:textId="77777777" w:rsidR="007436EC" w:rsidRPr="007436EC" w:rsidRDefault="007436EC" w:rsidP="007436EC">
      <w:pPr>
        <w:pStyle w:val="PlainText"/>
        <w:ind w:firstLine="720"/>
        <w:rPr>
          <w:rFonts w:ascii="Times New Roman" w:hAnsi="Times New Roman"/>
          <w:sz w:val="24"/>
          <w:szCs w:val="24"/>
        </w:rPr>
      </w:pPr>
    </w:p>
    <w:p w14:paraId="0FE67D49"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18610F8C" w14:textId="77777777" w:rsidR="00DE613A" w:rsidRDefault="00DE613A" w:rsidP="00DE613A">
      <w:pPr>
        <w:pStyle w:val="NormalWeb"/>
        <w:spacing w:line="288" w:lineRule="atLeast"/>
        <w:ind w:firstLine="1260"/>
      </w:pPr>
      <w:r w:rsidRPr="00382355">
        <w:t xml:space="preserve">The </w:t>
      </w:r>
      <w:r>
        <w:t xml:space="preserve">respondent </w:t>
      </w:r>
      <w:r w:rsidRPr="00382355">
        <w:t xml:space="preserve">will </w:t>
      </w:r>
      <w:r>
        <w:t xml:space="preserve">use </w:t>
      </w:r>
      <w:r w:rsidRPr="00382355">
        <w:t>SF 17 Facilities Available for the Construction or Repair of Ships</w:t>
      </w:r>
      <w:r w:rsidR="00021840">
        <w:t>. MARAD will use e</w:t>
      </w:r>
      <w:r>
        <w:t>-mail to send the form which is a fillable PDF. The respondent will use either e-mail, regular mail or fax to return the SF 17. 80% of</w:t>
      </w:r>
      <w:r w:rsidR="007436EC">
        <w:t xml:space="preserve"> respondents reply via e-mail and the remaining 20% will mail it in. </w:t>
      </w:r>
      <w:r>
        <w:t xml:space="preserve">MARAD makes every effort to allow for maximum use of IT to ease the burden and cost to the respondent.  </w:t>
      </w:r>
      <w:r w:rsidRPr="00382355">
        <w:t xml:space="preserve">  </w:t>
      </w:r>
    </w:p>
    <w:p w14:paraId="5E9E1FE9"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733B145E" w14:textId="77777777" w:rsidR="008635C4" w:rsidRDefault="008635C4" w:rsidP="006E563D">
      <w:pPr>
        <w:spacing w:after="0" w:line="240" w:lineRule="auto"/>
        <w:rPr>
          <w:rFonts w:asciiTheme="majorHAnsi" w:hAnsiTheme="majorHAnsi"/>
          <w:i/>
          <w:sz w:val="24"/>
        </w:rPr>
      </w:pPr>
      <w:r w:rsidRPr="008635C4">
        <w:rPr>
          <w:rFonts w:asciiTheme="majorHAnsi" w:hAnsiTheme="majorHAnsi"/>
          <w:i/>
          <w:sz w:val="24"/>
        </w:rPr>
        <w:t xml:space="preserve"> </w:t>
      </w:r>
      <w:r w:rsidR="004B49BA">
        <w:rPr>
          <w:rFonts w:asciiTheme="majorHAnsi" w:hAnsiTheme="majorHAnsi"/>
          <w:i/>
          <w:sz w:val="24"/>
        </w:rPr>
        <w:tab/>
      </w:r>
      <w:r w:rsidRPr="004B49BA">
        <w:rPr>
          <w:rFonts w:asciiTheme="majorHAnsi" w:hAnsiTheme="majorHAnsi"/>
          <w:sz w:val="24"/>
        </w:rPr>
        <w:t xml:space="preserve">The information obtained through this collection is unique and </w:t>
      </w:r>
      <w:r w:rsidR="00CA15B1" w:rsidRPr="004B49BA">
        <w:rPr>
          <w:rFonts w:asciiTheme="majorHAnsi" w:hAnsiTheme="majorHAnsi"/>
          <w:sz w:val="24"/>
        </w:rPr>
        <w:t xml:space="preserve">is </w:t>
      </w:r>
      <w:r w:rsidRPr="004B49B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3C895B7A" w14:textId="77777777" w:rsidR="00CA15B1" w:rsidRDefault="00CA15B1" w:rsidP="006E563D">
      <w:pPr>
        <w:spacing w:after="0" w:line="240" w:lineRule="auto"/>
        <w:rPr>
          <w:rFonts w:asciiTheme="majorHAnsi" w:hAnsiTheme="majorHAnsi"/>
          <w:i/>
          <w:sz w:val="24"/>
        </w:rPr>
      </w:pPr>
    </w:p>
    <w:p w14:paraId="7C871E93" w14:textId="77777777" w:rsidR="00CA15B1" w:rsidRPr="004B49BA"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4B49BA">
        <w:rPr>
          <w:rFonts w:asciiTheme="majorHAnsi" w:hAnsiTheme="majorHAnsi"/>
          <w:sz w:val="24"/>
          <w:u w:val="single"/>
        </w:rPr>
        <w:t>Burden on Small Businesses</w:t>
      </w:r>
      <w:r w:rsidRPr="004B49BA">
        <w:rPr>
          <w:rFonts w:asciiTheme="majorHAnsi" w:hAnsiTheme="majorHAnsi"/>
          <w:sz w:val="24"/>
        </w:rPr>
        <w:t xml:space="preserve"> </w:t>
      </w:r>
    </w:p>
    <w:p w14:paraId="66ACE3A3" w14:textId="77777777" w:rsidR="00CA15B1" w:rsidRDefault="002567F9" w:rsidP="004B49BA">
      <w:pPr>
        <w:spacing w:after="0" w:line="240" w:lineRule="auto"/>
        <w:ind w:firstLine="720"/>
        <w:rPr>
          <w:rFonts w:asciiTheme="majorHAnsi" w:hAnsiTheme="majorHAnsi"/>
          <w:i/>
          <w:sz w:val="24"/>
        </w:rPr>
      </w:pPr>
      <w:r w:rsidRPr="004B49B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1A5D655" w14:textId="77777777" w:rsidR="002567F9" w:rsidRDefault="002567F9" w:rsidP="006E563D">
      <w:pPr>
        <w:spacing w:after="0" w:line="240" w:lineRule="auto"/>
        <w:rPr>
          <w:rFonts w:asciiTheme="majorHAnsi" w:hAnsiTheme="majorHAnsi"/>
          <w:i/>
          <w:sz w:val="24"/>
        </w:rPr>
      </w:pPr>
    </w:p>
    <w:p w14:paraId="221C46DC" w14:textId="77777777" w:rsidR="004B49BA" w:rsidRDefault="002567F9" w:rsidP="004B49BA">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bookmarkStart w:id="0" w:name="cp444"/>
    </w:p>
    <w:p w14:paraId="31D72071" w14:textId="77777777" w:rsidR="007436EC" w:rsidRDefault="00DE613A" w:rsidP="004B49BA">
      <w:pPr>
        <w:spacing w:after="0" w:line="240" w:lineRule="auto"/>
        <w:ind w:firstLine="720"/>
        <w:rPr>
          <w:rFonts w:asciiTheme="majorHAnsi" w:hAnsiTheme="majorHAnsi"/>
          <w:sz w:val="24"/>
          <w:szCs w:val="24"/>
          <w:u w:val="single"/>
        </w:rPr>
      </w:pPr>
      <w:r w:rsidRPr="004B49BA">
        <w:rPr>
          <w:rFonts w:asciiTheme="majorHAnsi" w:hAnsiTheme="majorHAnsi"/>
          <w:sz w:val="24"/>
          <w:szCs w:val="24"/>
        </w:rPr>
        <w:t>Collection of data c</w:t>
      </w:r>
      <w:r w:rsidR="007436EC" w:rsidRPr="004B49BA">
        <w:rPr>
          <w:rFonts w:asciiTheme="majorHAnsi" w:hAnsiTheme="majorHAnsi"/>
          <w:sz w:val="24"/>
          <w:szCs w:val="24"/>
        </w:rPr>
        <w:t xml:space="preserve">annot be done less frequently. </w:t>
      </w:r>
      <w:r w:rsidRPr="004B49BA">
        <w:rPr>
          <w:rFonts w:asciiTheme="majorHAnsi" w:hAnsiTheme="majorHAnsi"/>
          <w:sz w:val="24"/>
          <w:szCs w:val="24"/>
        </w:rPr>
        <w:t xml:space="preserve"> The Merchant Marine act of 1936, as amended, requires an annual survey be conducted.  No other information source provides a comprehensive listing of private sector shipyard construction, repair capabilities and limitations including launch ways, dry docks, piers, shops, cranes and workforce, among other items, that can provide a comprehensive data set to help maintain an up to date measurement of the U.S. shipbuilding industrial base.</w:t>
      </w:r>
      <w:bookmarkEnd w:id="0"/>
    </w:p>
    <w:p w14:paraId="25046392" w14:textId="77777777" w:rsidR="004B49BA" w:rsidRPr="004B49BA" w:rsidRDefault="004B49BA" w:rsidP="004B49BA">
      <w:pPr>
        <w:spacing w:after="0" w:line="240" w:lineRule="auto"/>
        <w:ind w:firstLine="720"/>
        <w:rPr>
          <w:rFonts w:asciiTheme="majorHAnsi" w:hAnsiTheme="majorHAnsi"/>
          <w:sz w:val="24"/>
          <w:szCs w:val="24"/>
          <w:u w:val="single"/>
        </w:rPr>
      </w:pPr>
    </w:p>
    <w:p w14:paraId="346CADAF"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484FDDA7" w14:textId="77777777" w:rsidR="00200261" w:rsidRDefault="00200261" w:rsidP="00021840">
      <w:pPr>
        <w:pStyle w:val="NormalWeb"/>
        <w:spacing w:line="288" w:lineRule="atLeast"/>
        <w:ind w:firstLine="720"/>
        <w:rPr>
          <w:rFonts w:asciiTheme="majorHAnsi" w:eastAsiaTheme="minorHAnsi" w:hAnsiTheme="majorHAnsi" w:cstheme="minorBidi"/>
          <w:i/>
          <w:szCs w:val="22"/>
        </w:rPr>
      </w:pPr>
      <w:r w:rsidRPr="00FC2F89">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3AF729A8" w14:textId="77777777" w:rsidR="00021840" w:rsidRDefault="00021840" w:rsidP="00200261">
      <w:pPr>
        <w:pStyle w:val="NormalWeb"/>
        <w:spacing w:line="288" w:lineRule="atLeast"/>
        <w:rPr>
          <w:rFonts w:asciiTheme="majorHAnsi" w:eastAsiaTheme="minorHAnsi" w:hAnsiTheme="majorHAnsi" w:cstheme="minorBidi"/>
          <w:szCs w:val="22"/>
        </w:rPr>
      </w:pPr>
    </w:p>
    <w:p w14:paraId="3705F1A4" w14:textId="77777777" w:rsidR="00021840" w:rsidRDefault="00021840" w:rsidP="00200261">
      <w:pPr>
        <w:pStyle w:val="NormalWeb"/>
        <w:spacing w:line="288" w:lineRule="atLeast"/>
        <w:rPr>
          <w:rFonts w:asciiTheme="majorHAnsi" w:eastAsiaTheme="minorHAnsi" w:hAnsiTheme="majorHAnsi" w:cstheme="minorBidi"/>
          <w:szCs w:val="22"/>
        </w:rPr>
      </w:pPr>
    </w:p>
    <w:p w14:paraId="7A13F1B9" w14:textId="77777777" w:rsidR="00021840" w:rsidRDefault="00021840" w:rsidP="00200261">
      <w:pPr>
        <w:pStyle w:val="NormalWeb"/>
        <w:spacing w:line="288" w:lineRule="atLeast"/>
        <w:rPr>
          <w:rFonts w:asciiTheme="majorHAnsi" w:eastAsiaTheme="minorHAnsi" w:hAnsiTheme="majorHAnsi" w:cstheme="minorBidi"/>
          <w:szCs w:val="22"/>
        </w:rPr>
      </w:pPr>
    </w:p>
    <w:p w14:paraId="6A2D3B8B" w14:textId="77777777" w:rsidR="00021840" w:rsidRDefault="00021840" w:rsidP="00200261">
      <w:pPr>
        <w:pStyle w:val="NormalWeb"/>
        <w:spacing w:line="288" w:lineRule="atLeast"/>
        <w:rPr>
          <w:rFonts w:asciiTheme="majorHAnsi" w:eastAsiaTheme="minorHAnsi" w:hAnsiTheme="majorHAnsi" w:cstheme="minorBidi"/>
          <w:szCs w:val="22"/>
        </w:rPr>
      </w:pPr>
    </w:p>
    <w:p w14:paraId="64522EB7"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FD71FE9"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AF00A08" w14:textId="77777777" w:rsidR="00021840" w:rsidRDefault="00200261" w:rsidP="00200261">
      <w:pPr>
        <w:pStyle w:val="NormalWeb"/>
        <w:spacing w:line="288" w:lineRule="atLeast"/>
        <w:rPr>
          <w:rFonts w:asciiTheme="majorHAnsi" w:eastAsiaTheme="minorHAnsi" w:hAnsiTheme="majorHAnsi" w:cstheme="minorBidi"/>
          <w:szCs w:val="22"/>
        </w:rPr>
      </w:pPr>
      <w:r w:rsidRPr="00021840">
        <w:rPr>
          <w:rFonts w:asciiTheme="majorHAnsi" w:eastAsiaTheme="minorHAnsi" w:hAnsiTheme="majorHAnsi" w:cstheme="minorBidi"/>
          <w:szCs w:val="22"/>
        </w:rPr>
        <w:t xml:space="preserve">A 60-Day Federal Register Notice for the collection published on </w:t>
      </w:r>
      <w:r w:rsidR="00021840" w:rsidRPr="00021840">
        <w:rPr>
          <w:rFonts w:asciiTheme="majorHAnsi" w:eastAsiaTheme="minorHAnsi" w:hAnsiTheme="majorHAnsi" w:cstheme="minorBidi"/>
          <w:szCs w:val="22"/>
        </w:rPr>
        <w:t>4, OCT</w:t>
      </w:r>
      <w:r w:rsidR="00021840">
        <w:rPr>
          <w:rFonts w:asciiTheme="majorHAnsi" w:eastAsiaTheme="minorHAnsi" w:hAnsiTheme="majorHAnsi" w:cstheme="minorBidi"/>
          <w:szCs w:val="22"/>
        </w:rPr>
        <w:t xml:space="preserve"> 2016</w:t>
      </w:r>
      <w:r w:rsidRPr="00021840">
        <w:rPr>
          <w:rFonts w:asciiTheme="majorHAnsi" w:eastAsiaTheme="minorHAnsi" w:hAnsiTheme="majorHAnsi" w:cstheme="minorBidi"/>
          <w:szCs w:val="22"/>
        </w:rPr>
        <w:t>.  The 60-Day FRN citation is</w:t>
      </w:r>
      <w:r w:rsidR="00021840" w:rsidRPr="00021840">
        <w:rPr>
          <w:rFonts w:asciiTheme="majorHAnsi" w:eastAsiaTheme="minorHAnsi" w:hAnsiTheme="majorHAnsi" w:cstheme="minorBidi"/>
          <w:szCs w:val="22"/>
        </w:rPr>
        <w:t xml:space="preserve"> </w:t>
      </w:r>
      <w:r w:rsidR="00021840" w:rsidRPr="00021840">
        <w:rPr>
          <w:rFonts w:asciiTheme="majorHAnsi" w:hAnsiTheme="majorHAnsi" w:cs="Helvetica"/>
        </w:rPr>
        <w:t>81 FR 68408</w:t>
      </w:r>
      <w:r w:rsidR="00021840" w:rsidRPr="00021840">
        <w:rPr>
          <w:rFonts w:asciiTheme="majorHAnsi" w:eastAsiaTheme="minorHAnsi" w:hAnsiTheme="majorHAnsi" w:cstheme="minorBidi"/>
          <w:szCs w:val="22"/>
        </w:rPr>
        <w:t>.</w:t>
      </w:r>
    </w:p>
    <w:p w14:paraId="785D47BE" w14:textId="3EE4D703" w:rsidR="000A048C" w:rsidRDefault="000A048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021840">
        <w:rPr>
          <w:rFonts w:asciiTheme="majorHAnsi" w:eastAsiaTheme="minorHAnsi" w:hAnsiTheme="majorHAnsi" w:cstheme="minorBidi"/>
          <w:szCs w:val="22"/>
        </w:rPr>
        <w:t xml:space="preserve">0-Day Federal Register Notice for the collection published on 4, </w:t>
      </w:r>
      <w:r>
        <w:rPr>
          <w:rFonts w:asciiTheme="majorHAnsi" w:eastAsiaTheme="minorHAnsi" w:hAnsiTheme="majorHAnsi" w:cstheme="minorBidi"/>
          <w:szCs w:val="22"/>
        </w:rPr>
        <w:t>MAY12 2017.  The 3</w:t>
      </w:r>
      <w:r w:rsidRPr="00021840">
        <w:rPr>
          <w:rFonts w:asciiTheme="majorHAnsi" w:eastAsiaTheme="minorHAnsi" w:hAnsiTheme="majorHAnsi" w:cstheme="minorBidi"/>
          <w:szCs w:val="22"/>
        </w:rPr>
        <w:t xml:space="preserve">0-Day FRN citation is </w:t>
      </w:r>
      <w:r w:rsidR="006952D3" w:rsidRPr="006952D3">
        <w:rPr>
          <w:rFonts w:asciiTheme="majorHAnsi" w:hAnsiTheme="majorHAnsi" w:cs="Helvetica"/>
        </w:rPr>
        <w:t>82 FR 22129</w:t>
      </w:r>
      <w:r w:rsidRPr="00021840">
        <w:rPr>
          <w:rFonts w:asciiTheme="majorHAnsi" w:eastAsiaTheme="minorHAnsi" w:hAnsiTheme="majorHAnsi" w:cstheme="minorBidi"/>
          <w:szCs w:val="22"/>
        </w:rPr>
        <w:t>.</w:t>
      </w:r>
    </w:p>
    <w:p w14:paraId="25BDAD53" w14:textId="77777777" w:rsidR="00200261" w:rsidRDefault="00200261" w:rsidP="00200261">
      <w:pPr>
        <w:pStyle w:val="NormalWeb"/>
        <w:spacing w:line="288" w:lineRule="atLeast"/>
        <w:rPr>
          <w:rFonts w:asciiTheme="majorHAnsi" w:eastAsiaTheme="minorHAnsi" w:hAnsiTheme="majorHAnsi" w:cstheme="minorBidi"/>
          <w:szCs w:val="22"/>
        </w:rPr>
      </w:pPr>
      <w:r w:rsidRPr="009558C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78AF0983"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E0CE7EA" w14:textId="77777777" w:rsidR="00571698" w:rsidRPr="009558CE" w:rsidRDefault="00571698" w:rsidP="00200261">
      <w:pPr>
        <w:pStyle w:val="NormalWeb"/>
        <w:spacing w:line="288" w:lineRule="atLeast"/>
        <w:rPr>
          <w:rFonts w:asciiTheme="majorHAnsi" w:eastAsiaTheme="minorHAnsi" w:hAnsiTheme="majorHAnsi" w:cstheme="minorBidi"/>
          <w:szCs w:val="22"/>
        </w:rPr>
      </w:pPr>
      <w:r w:rsidRPr="009558CE">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14:paraId="0029E9A2" w14:textId="77777777" w:rsidR="00571698" w:rsidRPr="009558CE" w:rsidRDefault="00571698" w:rsidP="006E563D">
      <w:pPr>
        <w:spacing w:after="0" w:line="240" w:lineRule="auto"/>
        <w:rPr>
          <w:rFonts w:asciiTheme="majorHAnsi" w:hAnsiTheme="majorHAnsi"/>
          <w:i/>
          <w:sz w:val="24"/>
        </w:rPr>
      </w:pPr>
    </w:p>
    <w:p w14:paraId="62F4956F" w14:textId="77777777" w:rsidR="00571698" w:rsidRPr="009558CE" w:rsidRDefault="006A13FA" w:rsidP="006E563D">
      <w:pPr>
        <w:spacing w:after="0" w:line="240" w:lineRule="auto"/>
        <w:rPr>
          <w:rFonts w:asciiTheme="majorHAnsi" w:hAnsiTheme="majorHAnsi"/>
          <w:sz w:val="24"/>
          <w:u w:val="single"/>
        </w:rPr>
      </w:pPr>
      <w:r w:rsidRPr="009558CE">
        <w:rPr>
          <w:rFonts w:asciiTheme="majorHAnsi" w:hAnsiTheme="majorHAnsi"/>
          <w:sz w:val="24"/>
        </w:rPr>
        <w:t xml:space="preserve">9. </w:t>
      </w:r>
      <w:r w:rsidRPr="009558CE">
        <w:rPr>
          <w:rFonts w:asciiTheme="majorHAnsi" w:hAnsiTheme="majorHAnsi"/>
          <w:sz w:val="24"/>
        </w:rPr>
        <w:tab/>
      </w:r>
      <w:r w:rsidRPr="009558CE">
        <w:rPr>
          <w:rFonts w:asciiTheme="majorHAnsi" w:hAnsiTheme="majorHAnsi"/>
          <w:sz w:val="24"/>
          <w:u w:val="single"/>
        </w:rPr>
        <w:t>Gifts or Payment</w:t>
      </w:r>
    </w:p>
    <w:p w14:paraId="5C15BC42" w14:textId="77777777" w:rsidR="006A13FA" w:rsidRDefault="006A13FA" w:rsidP="006A13FA">
      <w:pPr>
        <w:spacing w:after="0" w:line="240" w:lineRule="auto"/>
        <w:rPr>
          <w:rFonts w:asciiTheme="majorHAnsi" w:hAnsiTheme="majorHAnsi"/>
          <w:i/>
          <w:sz w:val="24"/>
        </w:rPr>
      </w:pPr>
      <w:r w:rsidRPr="009558C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8E41EA5" w14:textId="77777777" w:rsidR="006A13FA" w:rsidRDefault="006A13FA" w:rsidP="006A13FA">
      <w:pPr>
        <w:spacing w:after="0" w:line="240" w:lineRule="auto"/>
        <w:rPr>
          <w:rFonts w:asciiTheme="majorHAnsi" w:hAnsiTheme="majorHAnsi"/>
          <w:i/>
          <w:sz w:val="24"/>
        </w:rPr>
      </w:pPr>
    </w:p>
    <w:p w14:paraId="727884A4" w14:textId="77777777" w:rsidR="006A13FA" w:rsidRDefault="006A13FA" w:rsidP="006A13FA">
      <w:pPr>
        <w:spacing w:after="0" w:line="240" w:lineRule="auto"/>
        <w:rPr>
          <w:rFonts w:asciiTheme="majorHAnsi" w:hAnsiTheme="majorHAnsi"/>
          <w:sz w:val="24"/>
        </w:rPr>
      </w:pPr>
    </w:p>
    <w:p w14:paraId="14858C94"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626ECD20" w14:textId="77777777" w:rsidR="00DE613A" w:rsidRPr="009558CE" w:rsidRDefault="00DE613A" w:rsidP="00DE613A">
      <w:pPr>
        <w:spacing w:after="0" w:line="240" w:lineRule="auto"/>
        <w:rPr>
          <w:rFonts w:asciiTheme="majorHAnsi" w:hAnsiTheme="majorHAnsi"/>
          <w:sz w:val="24"/>
          <w:szCs w:val="24"/>
        </w:rPr>
      </w:pPr>
    </w:p>
    <w:p w14:paraId="4FC029C7" w14:textId="10D4CB15" w:rsidR="00A73A61" w:rsidRPr="009558CE" w:rsidRDefault="00A73A61" w:rsidP="00E95FFB">
      <w:pPr>
        <w:spacing w:after="0" w:line="240" w:lineRule="auto"/>
        <w:ind w:left="720"/>
        <w:rPr>
          <w:rFonts w:asciiTheme="majorHAnsi" w:hAnsiTheme="majorHAnsi"/>
          <w:sz w:val="24"/>
          <w:szCs w:val="24"/>
        </w:rPr>
      </w:pPr>
      <w:r w:rsidRPr="009558CE">
        <w:rPr>
          <w:rFonts w:asciiTheme="majorHAnsi" w:hAnsiTheme="majorHAnsi"/>
          <w:sz w:val="24"/>
          <w:szCs w:val="24"/>
        </w:rPr>
        <w:t xml:space="preserve">The data is considered “Business Sensitive” and is stored in locked file cabinets.  </w:t>
      </w:r>
      <w:r w:rsidR="00E94E01">
        <w:rPr>
          <w:rFonts w:asciiTheme="majorHAnsi" w:hAnsiTheme="majorHAnsi"/>
          <w:sz w:val="24"/>
          <w:szCs w:val="24"/>
        </w:rPr>
        <w:t xml:space="preserve">This information is kept indefinitely. </w:t>
      </w:r>
      <w:r w:rsidRPr="009558CE">
        <w:rPr>
          <w:rFonts w:asciiTheme="majorHAnsi" w:hAnsiTheme="majorHAnsi"/>
          <w:sz w:val="24"/>
          <w:szCs w:val="24"/>
        </w:rPr>
        <w:t>Information no longer used is disposed of in accordance with agency policy regarding the disposition of sensitive material.</w:t>
      </w:r>
    </w:p>
    <w:p w14:paraId="20A2C326" w14:textId="77777777" w:rsidR="004C31FC" w:rsidRDefault="004C31FC" w:rsidP="00E95FFB">
      <w:pPr>
        <w:spacing w:after="0" w:line="240" w:lineRule="auto"/>
        <w:ind w:left="720"/>
        <w:rPr>
          <w:rFonts w:asciiTheme="majorHAnsi" w:hAnsiTheme="majorHAnsi"/>
          <w:sz w:val="24"/>
          <w:szCs w:val="24"/>
        </w:rPr>
      </w:pPr>
    </w:p>
    <w:p w14:paraId="1A0F9960" w14:textId="77777777" w:rsidR="00E95FFB" w:rsidRPr="009558CE" w:rsidRDefault="00E95FFB" w:rsidP="00E95FFB">
      <w:pPr>
        <w:spacing w:after="0" w:line="240" w:lineRule="auto"/>
        <w:ind w:left="720"/>
        <w:rPr>
          <w:rFonts w:asciiTheme="majorHAnsi" w:hAnsiTheme="majorHAnsi"/>
          <w:sz w:val="24"/>
          <w:szCs w:val="24"/>
        </w:rPr>
      </w:pPr>
      <w:r w:rsidRPr="009558CE">
        <w:rPr>
          <w:rFonts w:asciiTheme="majorHAnsi" w:hAnsiTheme="majorHAnsi"/>
          <w:sz w:val="24"/>
          <w:szCs w:val="24"/>
        </w:rPr>
        <w:t>A Privacy Act Statement is not required</w:t>
      </w:r>
      <w:r w:rsidR="00996894" w:rsidRPr="009558CE">
        <w:rPr>
          <w:rFonts w:asciiTheme="majorHAnsi" w:hAnsiTheme="majorHAnsi"/>
          <w:sz w:val="24"/>
          <w:szCs w:val="24"/>
        </w:rPr>
        <w:t xml:space="preserve"> for this collection</w:t>
      </w:r>
      <w:r w:rsidRPr="009558CE">
        <w:rPr>
          <w:rFonts w:asciiTheme="majorHAnsi" w:hAnsiTheme="majorHAnsi"/>
          <w:sz w:val="24"/>
          <w:szCs w:val="24"/>
        </w:rPr>
        <w:t xml:space="preserve"> because we are not requesting individuals to furnish personal information for a system of records. </w:t>
      </w:r>
    </w:p>
    <w:p w14:paraId="637BC8CC" w14:textId="77777777" w:rsidR="00DE613A" w:rsidRPr="009558CE" w:rsidRDefault="00DE613A" w:rsidP="00DE613A">
      <w:pPr>
        <w:spacing w:after="0" w:line="240" w:lineRule="auto"/>
        <w:rPr>
          <w:rFonts w:asciiTheme="majorHAnsi" w:hAnsiTheme="majorHAnsi"/>
          <w:sz w:val="24"/>
          <w:szCs w:val="24"/>
        </w:rPr>
      </w:pPr>
    </w:p>
    <w:p w14:paraId="1ED31A8B" w14:textId="77777777" w:rsidR="00490797" w:rsidRPr="009558CE" w:rsidRDefault="00490797" w:rsidP="005D5C81">
      <w:pPr>
        <w:spacing w:after="0" w:line="240" w:lineRule="auto"/>
        <w:ind w:left="720"/>
        <w:rPr>
          <w:rFonts w:asciiTheme="majorHAnsi" w:hAnsiTheme="majorHAnsi"/>
          <w:sz w:val="24"/>
          <w:szCs w:val="24"/>
        </w:rPr>
      </w:pPr>
      <w:r w:rsidRPr="009558CE">
        <w:rPr>
          <w:rFonts w:asciiTheme="majorHAnsi" w:hAnsiTheme="majorHAnsi"/>
          <w:sz w:val="24"/>
          <w:szCs w:val="24"/>
        </w:rPr>
        <w:t xml:space="preserve">A </w:t>
      </w:r>
      <w:r w:rsidR="00996894" w:rsidRPr="009558CE">
        <w:rPr>
          <w:rFonts w:asciiTheme="majorHAnsi" w:hAnsiTheme="majorHAnsi"/>
          <w:sz w:val="24"/>
          <w:szCs w:val="24"/>
        </w:rPr>
        <w:t>System of Record Notice (</w:t>
      </w:r>
      <w:r w:rsidRPr="009558CE">
        <w:rPr>
          <w:rFonts w:asciiTheme="majorHAnsi" w:hAnsiTheme="majorHAnsi"/>
          <w:sz w:val="24"/>
          <w:szCs w:val="24"/>
        </w:rPr>
        <w:t>SORN</w:t>
      </w:r>
      <w:r w:rsidR="00996894" w:rsidRPr="009558CE">
        <w:rPr>
          <w:rFonts w:asciiTheme="majorHAnsi" w:hAnsiTheme="majorHAnsi"/>
          <w:sz w:val="24"/>
          <w:szCs w:val="24"/>
        </w:rPr>
        <w:t>)</w:t>
      </w:r>
      <w:r w:rsidRPr="009558CE">
        <w:rPr>
          <w:rFonts w:asciiTheme="majorHAnsi" w:hAnsiTheme="majorHAnsi"/>
          <w:sz w:val="24"/>
          <w:szCs w:val="24"/>
        </w:rPr>
        <w:t xml:space="preserve"> is not required </w:t>
      </w:r>
      <w:r w:rsidR="00996894" w:rsidRPr="009558CE">
        <w:rPr>
          <w:rFonts w:asciiTheme="majorHAnsi" w:hAnsiTheme="majorHAnsi"/>
          <w:sz w:val="24"/>
          <w:szCs w:val="24"/>
        </w:rPr>
        <w:t xml:space="preserve">for this collection </w:t>
      </w:r>
      <w:r w:rsidRPr="009558CE">
        <w:rPr>
          <w:rFonts w:asciiTheme="majorHAnsi" w:hAnsiTheme="majorHAnsi"/>
          <w:sz w:val="24"/>
          <w:szCs w:val="24"/>
        </w:rPr>
        <w:t xml:space="preserve">because records are not retrievable by PII. </w:t>
      </w:r>
    </w:p>
    <w:p w14:paraId="23AE1792" w14:textId="77777777" w:rsidR="00490797" w:rsidRPr="009558CE" w:rsidRDefault="00490797" w:rsidP="00490797">
      <w:pPr>
        <w:spacing w:after="0" w:line="240" w:lineRule="auto"/>
        <w:rPr>
          <w:rFonts w:asciiTheme="majorHAnsi" w:hAnsiTheme="majorHAnsi"/>
          <w:sz w:val="24"/>
          <w:szCs w:val="24"/>
        </w:rPr>
      </w:pPr>
    </w:p>
    <w:p w14:paraId="68CB040B" w14:textId="77777777" w:rsidR="00996894" w:rsidRDefault="00996894" w:rsidP="009558CE">
      <w:pPr>
        <w:spacing w:after="0" w:line="240" w:lineRule="auto"/>
        <w:ind w:left="720"/>
        <w:rPr>
          <w:rFonts w:asciiTheme="majorHAnsi" w:hAnsiTheme="majorHAnsi"/>
          <w:sz w:val="24"/>
          <w:szCs w:val="24"/>
        </w:rPr>
      </w:pPr>
      <w:r w:rsidRPr="009558CE">
        <w:rPr>
          <w:rFonts w:asciiTheme="majorHAnsi" w:hAnsiTheme="majorHAnsi"/>
          <w:sz w:val="24"/>
          <w:szCs w:val="24"/>
        </w:rPr>
        <w:t xml:space="preserve">A Privacy Impact Assessment (PIA) is not required for this collection because PII is not being collected electronically. </w:t>
      </w:r>
    </w:p>
    <w:p w14:paraId="4F670930" w14:textId="77777777" w:rsidR="00021840" w:rsidRDefault="00021840" w:rsidP="009558CE">
      <w:pPr>
        <w:spacing w:after="0" w:line="240" w:lineRule="auto"/>
        <w:ind w:left="720"/>
        <w:rPr>
          <w:rFonts w:asciiTheme="majorHAnsi" w:hAnsiTheme="majorHAnsi"/>
          <w:sz w:val="24"/>
          <w:szCs w:val="24"/>
        </w:rPr>
      </w:pPr>
    </w:p>
    <w:p w14:paraId="3ED8658E" w14:textId="77777777" w:rsidR="00021840" w:rsidRPr="009558CE" w:rsidRDefault="00021840" w:rsidP="009558CE">
      <w:pPr>
        <w:spacing w:after="0" w:line="240" w:lineRule="auto"/>
        <w:ind w:left="720"/>
        <w:rPr>
          <w:rFonts w:asciiTheme="majorHAnsi" w:hAnsiTheme="majorHAnsi"/>
          <w:sz w:val="24"/>
          <w:szCs w:val="24"/>
        </w:rPr>
      </w:pPr>
      <w:r>
        <w:rPr>
          <w:rFonts w:asciiTheme="majorHAnsi" w:hAnsiTheme="majorHAnsi"/>
          <w:sz w:val="24"/>
          <w:szCs w:val="24"/>
        </w:rPr>
        <w:t xml:space="preserve">The Agency Disclosure Notice is located on the form. </w:t>
      </w:r>
    </w:p>
    <w:p w14:paraId="0EBCE0BD" w14:textId="77777777" w:rsidR="00996894" w:rsidRDefault="00996894" w:rsidP="00996894">
      <w:pPr>
        <w:spacing w:after="0" w:line="240" w:lineRule="auto"/>
        <w:rPr>
          <w:rFonts w:asciiTheme="majorHAnsi" w:hAnsiTheme="majorHAnsi"/>
          <w:sz w:val="24"/>
        </w:rPr>
      </w:pPr>
    </w:p>
    <w:p w14:paraId="7F067891" w14:textId="77777777" w:rsidR="00996894" w:rsidRPr="00021840" w:rsidRDefault="00996894" w:rsidP="00996894">
      <w:pPr>
        <w:spacing w:after="0" w:line="240" w:lineRule="auto"/>
        <w:rPr>
          <w:rFonts w:asciiTheme="majorHAnsi" w:hAnsiTheme="majorHAnsi"/>
          <w:sz w:val="24"/>
        </w:rPr>
      </w:pPr>
    </w:p>
    <w:p w14:paraId="364C3E9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26095676" w14:textId="77777777" w:rsidR="00D21AA6" w:rsidRDefault="009A6246" w:rsidP="00337EF1">
      <w:pPr>
        <w:spacing w:after="0" w:line="240" w:lineRule="auto"/>
        <w:rPr>
          <w:rFonts w:asciiTheme="majorHAnsi" w:hAnsiTheme="majorHAnsi"/>
          <w:sz w:val="24"/>
        </w:rPr>
      </w:pPr>
      <w:r w:rsidRPr="009558CE">
        <w:rPr>
          <w:rFonts w:asciiTheme="majorHAnsi" w:hAnsiTheme="majorHAnsi"/>
          <w:sz w:val="24"/>
        </w:rPr>
        <w:t>No questions considered sensitive are being asked in this collection.</w:t>
      </w:r>
      <w:r>
        <w:rPr>
          <w:rFonts w:asciiTheme="majorHAnsi" w:hAnsiTheme="majorHAnsi"/>
          <w:sz w:val="24"/>
        </w:rPr>
        <w:t xml:space="preserve"> </w:t>
      </w:r>
    </w:p>
    <w:p w14:paraId="4F46A42A" w14:textId="77777777" w:rsidR="00D21AA6" w:rsidRDefault="00D21AA6" w:rsidP="00337EF1">
      <w:pPr>
        <w:spacing w:after="0" w:line="240" w:lineRule="auto"/>
        <w:rPr>
          <w:rFonts w:asciiTheme="majorHAnsi" w:hAnsiTheme="majorHAnsi"/>
          <w:sz w:val="24"/>
        </w:rPr>
      </w:pPr>
    </w:p>
    <w:p w14:paraId="008F17AA" w14:textId="77777777" w:rsidR="00021840" w:rsidRDefault="00021840" w:rsidP="00337EF1">
      <w:pPr>
        <w:spacing w:after="0" w:line="240" w:lineRule="auto"/>
        <w:rPr>
          <w:rFonts w:asciiTheme="majorHAnsi" w:hAnsiTheme="majorHAnsi"/>
          <w:sz w:val="24"/>
        </w:rPr>
      </w:pPr>
    </w:p>
    <w:p w14:paraId="0C8B865D" w14:textId="77777777" w:rsidR="00021840" w:rsidRDefault="00021840" w:rsidP="00337EF1">
      <w:pPr>
        <w:spacing w:after="0" w:line="240" w:lineRule="auto"/>
        <w:rPr>
          <w:rFonts w:asciiTheme="majorHAnsi" w:hAnsiTheme="majorHAnsi"/>
          <w:sz w:val="24"/>
        </w:rPr>
      </w:pPr>
    </w:p>
    <w:p w14:paraId="5FAE5AB4" w14:textId="77777777" w:rsidR="00021840" w:rsidRDefault="00021840" w:rsidP="00337EF1">
      <w:pPr>
        <w:spacing w:after="0" w:line="240" w:lineRule="auto"/>
        <w:rPr>
          <w:rFonts w:asciiTheme="majorHAnsi" w:hAnsiTheme="majorHAnsi"/>
          <w:sz w:val="24"/>
        </w:rPr>
      </w:pPr>
    </w:p>
    <w:p w14:paraId="3EDA8438"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00F2BD0"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4110B1BD" w14:textId="77777777" w:rsidR="00A76F7E" w:rsidRDefault="00A76F7E" w:rsidP="00337EF1">
      <w:pPr>
        <w:spacing w:after="0" w:line="240" w:lineRule="auto"/>
        <w:rPr>
          <w:rFonts w:asciiTheme="majorHAnsi" w:hAnsiTheme="majorHAnsi"/>
          <w:sz w:val="24"/>
        </w:rPr>
      </w:pPr>
    </w:p>
    <w:p w14:paraId="387F7E12" w14:textId="77777777" w:rsidR="00A76F7E" w:rsidRPr="00021840" w:rsidRDefault="00A76F7E" w:rsidP="00337EF1">
      <w:pPr>
        <w:spacing w:after="0" w:line="240" w:lineRule="auto"/>
        <w:rPr>
          <w:rFonts w:asciiTheme="majorHAnsi" w:hAnsiTheme="majorHAnsi"/>
          <w:b/>
          <w:sz w:val="24"/>
        </w:rPr>
      </w:pPr>
      <w:r>
        <w:rPr>
          <w:rFonts w:asciiTheme="majorHAnsi" w:hAnsiTheme="majorHAnsi"/>
          <w:sz w:val="24"/>
        </w:rPr>
        <w:tab/>
      </w:r>
      <w:r w:rsidRPr="009558CE">
        <w:rPr>
          <w:rFonts w:asciiTheme="majorHAnsi" w:hAnsiTheme="majorHAnsi"/>
          <w:sz w:val="24"/>
        </w:rPr>
        <w:t xml:space="preserve">1. </w:t>
      </w:r>
      <w:r w:rsidR="00021840" w:rsidRPr="00021840">
        <w:rPr>
          <w:rFonts w:ascii="Times New Roman" w:hAnsi="Times New Roman"/>
          <w:b/>
          <w:sz w:val="24"/>
          <w:szCs w:val="24"/>
        </w:rPr>
        <w:t>Standard Form 17, Facilities Available for the Construction or Repair of Ships</w:t>
      </w:r>
    </w:p>
    <w:p w14:paraId="0E144D49" w14:textId="77777777" w:rsidR="00A76F7E" w:rsidRPr="009558CE" w:rsidRDefault="00A76F7E" w:rsidP="00337EF1">
      <w:pPr>
        <w:spacing w:after="0" w:line="240" w:lineRule="auto"/>
        <w:rPr>
          <w:rFonts w:asciiTheme="majorHAnsi" w:hAnsiTheme="majorHAnsi"/>
          <w:sz w:val="24"/>
        </w:rPr>
      </w:pPr>
      <w:r w:rsidRPr="009558CE">
        <w:rPr>
          <w:rFonts w:asciiTheme="majorHAnsi" w:hAnsiTheme="majorHAnsi"/>
          <w:sz w:val="24"/>
        </w:rPr>
        <w:tab/>
        <w:t xml:space="preserve">a. </w:t>
      </w:r>
      <w:r w:rsidR="00520B36" w:rsidRPr="009558CE">
        <w:rPr>
          <w:rFonts w:asciiTheme="majorHAnsi" w:hAnsiTheme="majorHAnsi"/>
          <w:sz w:val="24"/>
        </w:rPr>
        <w:t xml:space="preserve">Number of Respondents: </w:t>
      </w:r>
      <w:r w:rsidR="00A73A61" w:rsidRPr="009558CE">
        <w:rPr>
          <w:rFonts w:asciiTheme="majorHAnsi" w:hAnsiTheme="majorHAnsi"/>
          <w:sz w:val="24"/>
        </w:rPr>
        <w:t xml:space="preserve"> 200</w:t>
      </w:r>
    </w:p>
    <w:p w14:paraId="3BE5ADB4" w14:textId="77777777" w:rsidR="00A76F7E" w:rsidRPr="009558CE" w:rsidRDefault="00A76F7E" w:rsidP="00337EF1">
      <w:pPr>
        <w:spacing w:after="0" w:line="240" w:lineRule="auto"/>
        <w:rPr>
          <w:rFonts w:asciiTheme="majorHAnsi" w:hAnsiTheme="majorHAnsi"/>
          <w:sz w:val="24"/>
        </w:rPr>
      </w:pPr>
      <w:r w:rsidRPr="009558CE">
        <w:rPr>
          <w:rFonts w:asciiTheme="majorHAnsi" w:hAnsiTheme="majorHAnsi"/>
          <w:sz w:val="24"/>
        </w:rPr>
        <w:tab/>
        <w:t>b. Number of Responses Per</w:t>
      </w:r>
      <w:r w:rsidR="00520B36" w:rsidRPr="009558CE">
        <w:rPr>
          <w:rFonts w:asciiTheme="majorHAnsi" w:hAnsiTheme="majorHAnsi"/>
          <w:sz w:val="24"/>
        </w:rPr>
        <w:t xml:space="preserve"> Respondent: </w:t>
      </w:r>
      <w:r w:rsidR="00A73A61" w:rsidRPr="009558CE">
        <w:rPr>
          <w:rFonts w:asciiTheme="majorHAnsi" w:hAnsiTheme="majorHAnsi"/>
          <w:sz w:val="24"/>
        </w:rPr>
        <w:t xml:space="preserve"> 1</w:t>
      </w:r>
    </w:p>
    <w:p w14:paraId="7545B777" w14:textId="77777777" w:rsidR="00A76F7E" w:rsidRPr="009558CE" w:rsidRDefault="00A76F7E" w:rsidP="00337EF1">
      <w:pPr>
        <w:spacing w:after="0" w:line="240" w:lineRule="auto"/>
        <w:rPr>
          <w:rFonts w:asciiTheme="majorHAnsi" w:hAnsiTheme="majorHAnsi"/>
          <w:sz w:val="24"/>
        </w:rPr>
      </w:pPr>
      <w:r w:rsidRPr="009558CE">
        <w:rPr>
          <w:rFonts w:asciiTheme="majorHAnsi" w:hAnsiTheme="majorHAnsi"/>
          <w:sz w:val="24"/>
        </w:rPr>
        <w:tab/>
        <w:t>c. Num</w:t>
      </w:r>
      <w:r w:rsidR="00520B36" w:rsidRPr="009558CE">
        <w:rPr>
          <w:rFonts w:asciiTheme="majorHAnsi" w:hAnsiTheme="majorHAnsi"/>
          <w:sz w:val="24"/>
        </w:rPr>
        <w:t xml:space="preserve">ber of Total Annual Responses: </w:t>
      </w:r>
      <w:r w:rsidR="00A73A61" w:rsidRPr="009558CE">
        <w:rPr>
          <w:rFonts w:asciiTheme="majorHAnsi" w:hAnsiTheme="majorHAnsi"/>
          <w:sz w:val="24"/>
        </w:rPr>
        <w:t>200</w:t>
      </w:r>
    </w:p>
    <w:p w14:paraId="0E9C51B6" w14:textId="77777777" w:rsidR="00A76F7E" w:rsidRPr="009558CE" w:rsidRDefault="00195075" w:rsidP="00337EF1">
      <w:pPr>
        <w:spacing w:after="0" w:line="240" w:lineRule="auto"/>
        <w:rPr>
          <w:rFonts w:asciiTheme="majorHAnsi" w:hAnsiTheme="majorHAnsi"/>
          <w:sz w:val="24"/>
        </w:rPr>
      </w:pPr>
      <w:r>
        <w:rPr>
          <w:rFonts w:asciiTheme="majorHAnsi" w:hAnsiTheme="majorHAnsi"/>
          <w:sz w:val="24"/>
        </w:rPr>
        <w:tab/>
        <w:t xml:space="preserve">d. Response Time: </w:t>
      </w:r>
      <w:r w:rsidR="00A73A61" w:rsidRPr="009558CE">
        <w:rPr>
          <w:rFonts w:asciiTheme="majorHAnsi" w:hAnsiTheme="majorHAnsi"/>
          <w:sz w:val="24"/>
        </w:rPr>
        <w:t>4</w:t>
      </w:r>
      <w:r>
        <w:rPr>
          <w:rFonts w:asciiTheme="majorHAnsi" w:hAnsiTheme="majorHAnsi"/>
          <w:sz w:val="24"/>
        </w:rPr>
        <w:t xml:space="preserve"> hours</w:t>
      </w:r>
    </w:p>
    <w:p w14:paraId="1DF761CD" w14:textId="77777777" w:rsidR="00A76F7E" w:rsidRPr="009558CE" w:rsidRDefault="00C13837" w:rsidP="00337EF1">
      <w:pPr>
        <w:spacing w:after="0" w:line="240" w:lineRule="auto"/>
        <w:rPr>
          <w:rFonts w:asciiTheme="majorHAnsi" w:hAnsiTheme="majorHAnsi"/>
          <w:sz w:val="24"/>
        </w:rPr>
      </w:pPr>
      <w:r>
        <w:rPr>
          <w:rFonts w:asciiTheme="majorHAnsi" w:hAnsiTheme="majorHAnsi"/>
          <w:sz w:val="24"/>
        </w:rPr>
        <w:tab/>
        <w:t>e. Respondent Burden Hours:</w:t>
      </w:r>
      <w:r w:rsidR="00A73A61" w:rsidRPr="009558CE">
        <w:rPr>
          <w:rFonts w:asciiTheme="majorHAnsi" w:hAnsiTheme="majorHAnsi"/>
          <w:sz w:val="24"/>
        </w:rPr>
        <w:t xml:space="preserve">800 </w:t>
      </w:r>
      <w:r>
        <w:rPr>
          <w:rFonts w:asciiTheme="majorHAnsi" w:hAnsiTheme="majorHAnsi"/>
          <w:sz w:val="24"/>
        </w:rPr>
        <w:t>hrs</w:t>
      </w:r>
    </w:p>
    <w:p w14:paraId="366FAF2B" w14:textId="77777777" w:rsidR="00A77157" w:rsidRPr="009558CE" w:rsidRDefault="00A77157" w:rsidP="00337EF1">
      <w:pPr>
        <w:spacing w:after="0" w:line="240" w:lineRule="auto"/>
        <w:rPr>
          <w:rFonts w:asciiTheme="majorHAnsi" w:hAnsiTheme="majorHAnsi"/>
          <w:sz w:val="24"/>
        </w:rPr>
      </w:pPr>
    </w:p>
    <w:p w14:paraId="759FD936" w14:textId="77777777" w:rsidR="00A77157" w:rsidRPr="009558CE" w:rsidRDefault="00A77157" w:rsidP="00337EF1">
      <w:pPr>
        <w:spacing w:after="0" w:line="240" w:lineRule="auto"/>
        <w:rPr>
          <w:rFonts w:asciiTheme="majorHAnsi" w:hAnsiTheme="majorHAnsi"/>
          <w:sz w:val="24"/>
        </w:rPr>
      </w:pPr>
      <w:r w:rsidRPr="009558CE">
        <w:rPr>
          <w:rFonts w:asciiTheme="majorHAnsi" w:hAnsiTheme="majorHAnsi"/>
          <w:sz w:val="24"/>
        </w:rPr>
        <w:tab/>
        <w:t xml:space="preserve">2. </w:t>
      </w:r>
      <w:r w:rsidR="00105F45" w:rsidRPr="009558CE">
        <w:rPr>
          <w:rFonts w:asciiTheme="majorHAnsi" w:hAnsiTheme="majorHAnsi"/>
          <w:b/>
          <w:sz w:val="24"/>
        </w:rPr>
        <w:t xml:space="preserve">Total Submission Burden </w:t>
      </w:r>
    </w:p>
    <w:p w14:paraId="105CEF98" w14:textId="77777777" w:rsidR="00A77157" w:rsidRPr="009558CE" w:rsidRDefault="00A77157" w:rsidP="00337EF1">
      <w:pPr>
        <w:spacing w:after="0" w:line="240" w:lineRule="auto"/>
        <w:rPr>
          <w:rFonts w:asciiTheme="majorHAnsi" w:hAnsiTheme="majorHAnsi"/>
          <w:sz w:val="24"/>
        </w:rPr>
      </w:pPr>
      <w:r w:rsidRPr="009558CE">
        <w:rPr>
          <w:rFonts w:asciiTheme="majorHAnsi" w:hAnsiTheme="majorHAnsi"/>
          <w:sz w:val="24"/>
        </w:rPr>
        <w:tab/>
        <w:t xml:space="preserve">a. Total Number of Respondents </w:t>
      </w:r>
      <w:r w:rsidR="00C13837">
        <w:rPr>
          <w:rFonts w:asciiTheme="majorHAnsi" w:hAnsiTheme="majorHAnsi"/>
          <w:sz w:val="24"/>
        </w:rPr>
        <w:t>:</w:t>
      </w:r>
      <w:r w:rsidR="00A73A61" w:rsidRPr="009558CE">
        <w:rPr>
          <w:rFonts w:asciiTheme="majorHAnsi" w:hAnsiTheme="majorHAnsi"/>
          <w:sz w:val="24"/>
        </w:rPr>
        <w:t>200</w:t>
      </w:r>
    </w:p>
    <w:p w14:paraId="5860612D" w14:textId="77777777" w:rsidR="00254DCF" w:rsidRPr="009558CE" w:rsidRDefault="00254DCF" w:rsidP="00337EF1">
      <w:pPr>
        <w:spacing w:after="0" w:line="240" w:lineRule="auto"/>
        <w:rPr>
          <w:rFonts w:asciiTheme="majorHAnsi" w:hAnsiTheme="majorHAnsi"/>
          <w:sz w:val="24"/>
        </w:rPr>
      </w:pPr>
      <w:r w:rsidRPr="009558CE">
        <w:rPr>
          <w:rFonts w:asciiTheme="majorHAnsi" w:hAnsiTheme="majorHAnsi"/>
          <w:sz w:val="24"/>
        </w:rPr>
        <w:tab/>
        <w:t>b. To</w:t>
      </w:r>
      <w:r w:rsidR="00C13837">
        <w:rPr>
          <w:rFonts w:asciiTheme="majorHAnsi" w:hAnsiTheme="majorHAnsi"/>
          <w:sz w:val="24"/>
        </w:rPr>
        <w:t xml:space="preserve">tal Number of Annual Responses: </w:t>
      </w:r>
      <w:r w:rsidR="00A73A61" w:rsidRPr="009558CE">
        <w:rPr>
          <w:rFonts w:asciiTheme="majorHAnsi" w:hAnsiTheme="majorHAnsi"/>
          <w:sz w:val="24"/>
        </w:rPr>
        <w:t>200</w:t>
      </w:r>
      <w:r w:rsidR="00520B36" w:rsidRPr="009558CE">
        <w:rPr>
          <w:rFonts w:asciiTheme="majorHAnsi" w:hAnsiTheme="majorHAnsi"/>
          <w:sz w:val="24"/>
        </w:rPr>
        <w:t xml:space="preserve"> </w:t>
      </w:r>
    </w:p>
    <w:p w14:paraId="047CD5B7" w14:textId="77777777" w:rsidR="00A77157" w:rsidRDefault="00254DCF" w:rsidP="00337EF1">
      <w:pPr>
        <w:spacing w:after="0" w:line="240" w:lineRule="auto"/>
        <w:rPr>
          <w:rFonts w:asciiTheme="majorHAnsi" w:hAnsiTheme="majorHAnsi"/>
          <w:sz w:val="24"/>
        </w:rPr>
      </w:pPr>
      <w:r w:rsidRPr="009558CE">
        <w:rPr>
          <w:rFonts w:asciiTheme="majorHAnsi" w:hAnsiTheme="majorHAnsi"/>
          <w:sz w:val="24"/>
        </w:rPr>
        <w:tab/>
        <w:t xml:space="preserve">c. Total Respondent Burden Hours </w:t>
      </w:r>
      <w:r w:rsidR="00C13837">
        <w:rPr>
          <w:rFonts w:asciiTheme="majorHAnsi" w:hAnsiTheme="majorHAnsi"/>
          <w:sz w:val="24"/>
        </w:rPr>
        <w:t>:</w:t>
      </w:r>
      <w:r w:rsidR="00A73A61" w:rsidRPr="009558CE">
        <w:rPr>
          <w:rFonts w:asciiTheme="majorHAnsi" w:hAnsiTheme="majorHAnsi"/>
          <w:sz w:val="24"/>
        </w:rPr>
        <w:t xml:space="preserve">800 </w:t>
      </w:r>
      <w:r w:rsidR="00C13837">
        <w:rPr>
          <w:rFonts w:asciiTheme="majorHAnsi" w:hAnsiTheme="majorHAnsi"/>
          <w:sz w:val="24"/>
        </w:rPr>
        <w:t>hrs</w:t>
      </w:r>
    </w:p>
    <w:p w14:paraId="441F8334" w14:textId="77777777" w:rsidR="00254DCF" w:rsidRDefault="00254DCF" w:rsidP="00337EF1">
      <w:pPr>
        <w:spacing w:after="0" w:line="240" w:lineRule="auto"/>
        <w:rPr>
          <w:rFonts w:asciiTheme="majorHAnsi" w:hAnsiTheme="majorHAnsi"/>
          <w:sz w:val="24"/>
        </w:rPr>
      </w:pPr>
    </w:p>
    <w:p w14:paraId="07F944CD" w14:textId="77777777" w:rsidR="00520B36" w:rsidRDefault="00520B36" w:rsidP="00337EF1">
      <w:pPr>
        <w:spacing w:after="0" w:line="240" w:lineRule="auto"/>
        <w:rPr>
          <w:rFonts w:asciiTheme="majorHAnsi" w:hAnsiTheme="majorHAnsi"/>
          <w:sz w:val="24"/>
        </w:rPr>
      </w:pPr>
    </w:p>
    <w:p w14:paraId="00D116F6" w14:textId="77777777" w:rsidR="00105F45" w:rsidRDefault="00105F45" w:rsidP="00337EF1">
      <w:pPr>
        <w:spacing w:after="0" w:line="240" w:lineRule="auto"/>
        <w:rPr>
          <w:rFonts w:asciiTheme="majorHAnsi" w:hAnsiTheme="majorHAnsi"/>
          <w:sz w:val="24"/>
        </w:rPr>
      </w:pPr>
    </w:p>
    <w:p w14:paraId="706A8E77"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42E866CA"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68BC26A0" w14:textId="77777777" w:rsidR="00254DCF" w:rsidRPr="00C13837" w:rsidRDefault="006F2DF8" w:rsidP="00337EF1">
      <w:pPr>
        <w:spacing w:after="0" w:line="240" w:lineRule="auto"/>
        <w:rPr>
          <w:rFonts w:asciiTheme="majorHAnsi" w:hAnsiTheme="majorHAnsi"/>
          <w:b/>
          <w:sz w:val="24"/>
        </w:rPr>
      </w:pPr>
      <w:r>
        <w:rPr>
          <w:rFonts w:asciiTheme="majorHAnsi" w:hAnsiTheme="majorHAnsi"/>
          <w:sz w:val="24"/>
        </w:rPr>
        <w:tab/>
      </w:r>
      <w:r w:rsidRPr="00722FDB">
        <w:rPr>
          <w:rFonts w:asciiTheme="majorHAnsi" w:hAnsiTheme="majorHAnsi"/>
          <w:sz w:val="24"/>
        </w:rPr>
        <w:t xml:space="preserve">1. </w:t>
      </w:r>
      <w:r w:rsidR="00C13837" w:rsidRPr="00021840">
        <w:rPr>
          <w:rFonts w:ascii="Times New Roman" w:hAnsi="Times New Roman"/>
          <w:b/>
          <w:sz w:val="24"/>
          <w:szCs w:val="24"/>
        </w:rPr>
        <w:t>Standard Form 17, Facilities Available for the Construction or Repair of Ships</w:t>
      </w:r>
    </w:p>
    <w:p w14:paraId="1522C0C3"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7F1D90">
        <w:rPr>
          <w:rFonts w:asciiTheme="majorHAnsi" w:hAnsiTheme="majorHAnsi"/>
          <w:sz w:val="24"/>
        </w:rPr>
        <w:t>200</w:t>
      </w:r>
    </w:p>
    <w:p w14:paraId="7149BD3F"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7F1D90">
        <w:rPr>
          <w:rFonts w:asciiTheme="majorHAnsi" w:hAnsiTheme="majorHAnsi"/>
          <w:sz w:val="24"/>
        </w:rPr>
        <w:t>4 hrs</w:t>
      </w:r>
    </w:p>
    <w:p w14:paraId="34EE13DF" w14:textId="77777777" w:rsidR="006F2DF8" w:rsidRPr="00C13837"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t>
      </w:r>
      <w:r w:rsidRPr="00C13837">
        <w:rPr>
          <w:rFonts w:asciiTheme="majorHAnsi" w:hAnsiTheme="majorHAnsi"/>
          <w:sz w:val="24"/>
        </w:rPr>
        <w:t xml:space="preserve">Wage: </w:t>
      </w:r>
      <w:r w:rsidR="00C13837" w:rsidRPr="00C13837">
        <w:rPr>
          <w:rFonts w:asciiTheme="majorHAnsi" w:hAnsiTheme="majorHAnsi"/>
          <w:sz w:val="24"/>
        </w:rPr>
        <w:t>$</w:t>
      </w:r>
      <w:r w:rsidR="007F1D90" w:rsidRPr="00C13837">
        <w:rPr>
          <w:rFonts w:asciiTheme="majorHAnsi" w:hAnsiTheme="majorHAnsi"/>
          <w:sz w:val="24"/>
        </w:rPr>
        <w:t>31.87</w:t>
      </w:r>
    </w:p>
    <w:p w14:paraId="2C7D20C3" w14:textId="77777777" w:rsidR="006F2DF8" w:rsidRPr="00C13837" w:rsidRDefault="006F2DF8" w:rsidP="006F2DF8">
      <w:pPr>
        <w:spacing w:after="0" w:line="240" w:lineRule="auto"/>
        <w:rPr>
          <w:rFonts w:asciiTheme="majorHAnsi" w:hAnsiTheme="majorHAnsi"/>
          <w:sz w:val="24"/>
        </w:rPr>
      </w:pPr>
      <w:r w:rsidRPr="00C13837">
        <w:rPr>
          <w:rFonts w:asciiTheme="majorHAnsi" w:hAnsiTheme="majorHAnsi"/>
          <w:sz w:val="24"/>
        </w:rPr>
        <w:tab/>
        <w:t xml:space="preserve">d. Labor Burden per Response </w:t>
      </w:r>
      <w:r w:rsidR="00C13837">
        <w:rPr>
          <w:rFonts w:asciiTheme="majorHAnsi" w:hAnsiTheme="majorHAnsi"/>
          <w:i/>
          <w:sz w:val="24"/>
        </w:rPr>
        <w:t>:</w:t>
      </w:r>
      <w:r w:rsidR="00C13837" w:rsidRPr="00C13837">
        <w:rPr>
          <w:rFonts w:asciiTheme="majorHAnsi" w:hAnsiTheme="majorHAnsi"/>
          <w:sz w:val="24"/>
        </w:rPr>
        <w:t>$</w:t>
      </w:r>
      <w:r w:rsidR="007F1D90" w:rsidRPr="00C13837">
        <w:rPr>
          <w:rFonts w:asciiTheme="majorHAnsi" w:hAnsiTheme="majorHAnsi"/>
          <w:sz w:val="24"/>
        </w:rPr>
        <w:t>127.48</w:t>
      </w:r>
    </w:p>
    <w:p w14:paraId="575EAF02" w14:textId="77777777" w:rsidR="006F2DF8" w:rsidRDefault="00C96AA9" w:rsidP="006F2DF8">
      <w:pPr>
        <w:spacing w:after="0" w:line="240" w:lineRule="auto"/>
        <w:rPr>
          <w:rFonts w:asciiTheme="majorHAnsi" w:hAnsiTheme="majorHAnsi"/>
          <w:sz w:val="24"/>
        </w:rPr>
      </w:pPr>
      <w:r>
        <w:rPr>
          <w:rFonts w:asciiTheme="majorHAnsi" w:hAnsiTheme="majorHAnsi"/>
          <w:sz w:val="24"/>
        </w:rPr>
        <w:tab/>
        <w:t>e. Total Labor Burden:</w:t>
      </w:r>
      <w:r w:rsidR="00C13837" w:rsidRPr="00C13837">
        <w:rPr>
          <w:rFonts w:asciiTheme="majorHAnsi" w:hAnsiTheme="majorHAnsi"/>
          <w:sz w:val="24"/>
        </w:rPr>
        <w:t>$</w:t>
      </w:r>
      <w:r w:rsidR="007F1D90" w:rsidRPr="00C13837">
        <w:rPr>
          <w:rFonts w:asciiTheme="majorHAnsi" w:hAnsiTheme="majorHAnsi"/>
          <w:sz w:val="24"/>
        </w:rPr>
        <w:t>25,496</w:t>
      </w:r>
    </w:p>
    <w:p w14:paraId="666CB538" w14:textId="77777777" w:rsidR="00520B36" w:rsidRDefault="00520B36" w:rsidP="006F2DF8">
      <w:pPr>
        <w:spacing w:after="0" w:line="240" w:lineRule="auto"/>
        <w:rPr>
          <w:rFonts w:asciiTheme="majorHAnsi" w:hAnsiTheme="majorHAnsi"/>
          <w:sz w:val="24"/>
        </w:rPr>
      </w:pPr>
    </w:p>
    <w:p w14:paraId="737108D9" w14:textId="77777777" w:rsidR="00520B36" w:rsidRDefault="00520B36" w:rsidP="006F2DF8">
      <w:pPr>
        <w:spacing w:after="0" w:line="240" w:lineRule="auto"/>
        <w:rPr>
          <w:rFonts w:asciiTheme="majorHAnsi" w:hAnsiTheme="majorHAnsi"/>
          <w:sz w:val="24"/>
        </w:rPr>
      </w:pPr>
    </w:p>
    <w:p w14:paraId="526D4F10"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467EF7BF"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7F1D90">
        <w:rPr>
          <w:rFonts w:asciiTheme="majorHAnsi" w:hAnsiTheme="majorHAnsi"/>
          <w:sz w:val="24"/>
        </w:rPr>
        <w:t>200</w:t>
      </w:r>
    </w:p>
    <w:p w14:paraId="0FF3398D" w14:textId="7777777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Labor Burden: </w:t>
      </w:r>
      <w:r w:rsidR="00C13837" w:rsidRPr="00C13837">
        <w:rPr>
          <w:rFonts w:asciiTheme="majorHAnsi" w:hAnsiTheme="majorHAnsi"/>
          <w:sz w:val="24"/>
        </w:rPr>
        <w:t>$</w:t>
      </w:r>
      <w:r w:rsidR="007F1D90" w:rsidRPr="00C13837">
        <w:rPr>
          <w:rFonts w:asciiTheme="majorHAnsi" w:hAnsiTheme="majorHAnsi"/>
          <w:sz w:val="24"/>
        </w:rPr>
        <w:t>25,496</w:t>
      </w:r>
    </w:p>
    <w:p w14:paraId="00F37D90" w14:textId="77777777" w:rsidR="00520B36" w:rsidRPr="00337EF1" w:rsidRDefault="00520B36" w:rsidP="006F2DF8">
      <w:pPr>
        <w:spacing w:after="0" w:line="240" w:lineRule="auto"/>
        <w:rPr>
          <w:rFonts w:asciiTheme="majorHAnsi" w:hAnsiTheme="majorHAnsi"/>
          <w:sz w:val="24"/>
        </w:rPr>
      </w:pPr>
    </w:p>
    <w:p w14:paraId="1824BEA7" w14:textId="77777777" w:rsidR="007F1D90" w:rsidRDefault="007F1D90" w:rsidP="0019309D">
      <w:pPr>
        <w:spacing w:after="0" w:line="240" w:lineRule="auto"/>
        <w:rPr>
          <w:rFonts w:asciiTheme="majorHAnsi" w:hAnsiTheme="majorHAnsi"/>
          <w:i/>
          <w:sz w:val="24"/>
        </w:rPr>
      </w:pPr>
    </w:p>
    <w:p w14:paraId="54B2CF21" w14:textId="77777777" w:rsidR="00520B36" w:rsidRPr="0019309D" w:rsidRDefault="0019309D" w:rsidP="0019309D">
      <w:pPr>
        <w:spacing w:after="0" w:line="240" w:lineRule="auto"/>
        <w:rPr>
          <w:rFonts w:asciiTheme="majorHAnsi" w:hAnsiTheme="majorHAnsi"/>
          <w:sz w:val="24"/>
        </w:rPr>
      </w:pPr>
      <w:r w:rsidRPr="009558CE">
        <w:rPr>
          <w:rFonts w:asciiTheme="majorHAnsi" w:hAnsiTheme="majorHAnsi"/>
          <w:sz w:val="24"/>
        </w:rPr>
        <w:t>The Respondent hourly wage was determined by using the Department of Labor Wage Website (</w:t>
      </w:r>
      <w:hyperlink r:id="rId11" w:history="1">
        <w:r w:rsidRPr="009558CE">
          <w:rPr>
            <w:rStyle w:val="Hyperlink"/>
            <w:rFonts w:asciiTheme="majorHAnsi" w:hAnsiTheme="majorHAnsi"/>
            <w:sz w:val="24"/>
          </w:rPr>
          <w:t>http://www.dol.gov/dol/topic/wages/index.htm</w:t>
        </w:r>
      </w:hyperlink>
      <w:r w:rsidRPr="009558CE">
        <w:rPr>
          <w:rFonts w:asciiTheme="majorHAnsi" w:hAnsiTheme="majorHAnsi"/>
          <w:sz w:val="24"/>
        </w:rPr>
        <w:t>)</w:t>
      </w:r>
    </w:p>
    <w:p w14:paraId="6AC10EBF" w14:textId="77777777" w:rsidR="007F1D90" w:rsidRDefault="007F1D90" w:rsidP="00337EF1">
      <w:pPr>
        <w:spacing w:after="0" w:line="240" w:lineRule="auto"/>
        <w:rPr>
          <w:rFonts w:asciiTheme="majorHAnsi" w:hAnsiTheme="majorHAnsi"/>
          <w:sz w:val="24"/>
        </w:rPr>
      </w:pPr>
    </w:p>
    <w:p w14:paraId="0B5FB12C" w14:textId="77777777" w:rsidR="0019309D" w:rsidRDefault="0019309D" w:rsidP="00337EF1">
      <w:pPr>
        <w:spacing w:after="0" w:line="240" w:lineRule="auto"/>
        <w:rPr>
          <w:rFonts w:asciiTheme="majorHAnsi" w:hAnsiTheme="majorHAnsi"/>
          <w:sz w:val="24"/>
        </w:rPr>
      </w:pPr>
    </w:p>
    <w:p w14:paraId="711C9B28" w14:textId="77777777" w:rsidR="007F1D90" w:rsidRDefault="0019309D" w:rsidP="00337EF1">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17933E1" w14:textId="77777777" w:rsidR="0019309D" w:rsidRDefault="007F1D90" w:rsidP="007574F2">
      <w:pPr>
        <w:pStyle w:val="NormalWeb"/>
        <w:spacing w:line="288" w:lineRule="atLeast"/>
        <w:ind w:firstLine="900"/>
      </w:pPr>
      <w:r>
        <w:t>The only other costs other than burden hour costs are cost of mailing which is $1.64. Estimates for the number of resp</w:t>
      </w:r>
      <w:r w:rsidR="00C13837">
        <w:t xml:space="preserve">ondents mailing replies is 20% .  Total cost to respondents is </w:t>
      </w:r>
      <w:r>
        <w:t>$65.60</w:t>
      </w:r>
      <w:r w:rsidR="00C13837">
        <w:t>.</w:t>
      </w:r>
      <w:r>
        <w:t xml:space="preserve"> </w:t>
      </w:r>
    </w:p>
    <w:p w14:paraId="51C843BC" w14:textId="77777777" w:rsidR="007574F2" w:rsidRDefault="007574F2" w:rsidP="007574F2">
      <w:pPr>
        <w:pStyle w:val="NormalWeb"/>
        <w:spacing w:line="288" w:lineRule="atLeast"/>
        <w:ind w:firstLine="900"/>
      </w:pPr>
    </w:p>
    <w:p w14:paraId="0ADB6D06" w14:textId="77777777" w:rsidR="007574F2" w:rsidRPr="007574F2" w:rsidRDefault="007574F2" w:rsidP="007574F2">
      <w:pPr>
        <w:pStyle w:val="NormalWeb"/>
        <w:spacing w:line="288" w:lineRule="atLeast"/>
        <w:ind w:firstLine="900"/>
      </w:pPr>
    </w:p>
    <w:p w14:paraId="1EF23DF9"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4E40352D" w14:textId="77777777" w:rsidR="00F25499" w:rsidRDefault="00F25499" w:rsidP="0019309D">
      <w:pPr>
        <w:spacing w:after="0" w:line="240" w:lineRule="auto"/>
        <w:rPr>
          <w:rFonts w:asciiTheme="majorHAnsi" w:hAnsiTheme="majorHAnsi"/>
          <w:sz w:val="24"/>
        </w:rPr>
      </w:pPr>
    </w:p>
    <w:p w14:paraId="1044D046" w14:textId="77777777" w:rsidR="00722FDB" w:rsidRPr="007574F2" w:rsidRDefault="00722FDB" w:rsidP="007574F2">
      <w:pPr>
        <w:spacing w:after="0" w:line="240" w:lineRule="auto"/>
        <w:rPr>
          <w:rFonts w:asciiTheme="majorHAnsi" w:hAnsiTheme="majorHAnsi"/>
          <w:i/>
          <w:sz w:val="24"/>
        </w:rPr>
      </w:pPr>
      <w:r w:rsidRPr="007574F2">
        <w:rPr>
          <w:rFonts w:asciiTheme="majorHAnsi" w:hAnsiTheme="majorHAnsi"/>
          <w:sz w:val="24"/>
          <w:u w:val="single"/>
        </w:rPr>
        <w:t>a. Labor</w:t>
      </w:r>
      <w:r w:rsidR="007574F2" w:rsidRPr="007574F2">
        <w:rPr>
          <w:rFonts w:asciiTheme="majorHAnsi" w:hAnsiTheme="majorHAnsi"/>
          <w:sz w:val="24"/>
          <w:u w:val="single"/>
        </w:rPr>
        <w:t xml:space="preserve"> Cost to the Federal Government</w:t>
      </w:r>
    </w:p>
    <w:p w14:paraId="3AF6C780" w14:textId="77777777" w:rsidR="00722FDB" w:rsidRPr="007574F2" w:rsidRDefault="00722FDB" w:rsidP="0019309D">
      <w:pPr>
        <w:spacing w:after="0" w:line="240" w:lineRule="auto"/>
        <w:rPr>
          <w:rFonts w:asciiTheme="majorHAnsi" w:hAnsiTheme="majorHAnsi"/>
          <w:sz w:val="24"/>
          <w:u w:val="single"/>
        </w:rPr>
      </w:pPr>
    </w:p>
    <w:p w14:paraId="28504A93" w14:textId="77777777" w:rsidR="00722FDB" w:rsidRPr="007574F2" w:rsidRDefault="00722FDB" w:rsidP="00722FDB">
      <w:pPr>
        <w:spacing w:after="0" w:line="240" w:lineRule="auto"/>
        <w:ind w:firstLine="720"/>
        <w:rPr>
          <w:rFonts w:asciiTheme="majorHAnsi" w:hAnsiTheme="majorHAnsi"/>
          <w:sz w:val="24"/>
        </w:rPr>
      </w:pPr>
      <w:r w:rsidRPr="007574F2">
        <w:rPr>
          <w:rFonts w:asciiTheme="majorHAnsi" w:hAnsiTheme="majorHAnsi"/>
          <w:sz w:val="24"/>
        </w:rPr>
        <w:t xml:space="preserve">1. </w:t>
      </w:r>
      <w:r w:rsidR="00C13837" w:rsidRPr="007574F2">
        <w:rPr>
          <w:rFonts w:ascii="Times New Roman" w:hAnsi="Times New Roman"/>
          <w:b/>
          <w:sz w:val="24"/>
          <w:szCs w:val="24"/>
        </w:rPr>
        <w:t>Standard Form 17, Facilities Available for the Construction or Repair of Ships</w:t>
      </w:r>
    </w:p>
    <w:p w14:paraId="2B49B169" w14:textId="77777777" w:rsidR="00722FDB" w:rsidRPr="007574F2" w:rsidRDefault="00722FDB" w:rsidP="00722FDB">
      <w:pPr>
        <w:spacing w:after="0" w:line="240" w:lineRule="auto"/>
        <w:ind w:firstLine="720"/>
        <w:rPr>
          <w:rFonts w:asciiTheme="majorHAnsi" w:hAnsiTheme="majorHAnsi"/>
          <w:sz w:val="24"/>
        </w:rPr>
      </w:pPr>
      <w:r w:rsidRPr="007574F2">
        <w:rPr>
          <w:rFonts w:asciiTheme="majorHAnsi" w:hAnsiTheme="majorHAnsi"/>
          <w:sz w:val="24"/>
        </w:rPr>
        <w:t xml:space="preserve">a. Number of Total Annual Responses: </w:t>
      </w:r>
      <w:r w:rsidR="0093727A" w:rsidRPr="007574F2">
        <w:rPr>
          <w:rFonts w:asciiTheme="majorHAnsi" w:hAnsiTheme="majorHAnsi"/>
          <w:sz w:val="24"/>
        </w:rPr>
        <w:t>200</w:t>
      </w:r>
    </w:p>
    <w:p w14:paraId="4527D1FA" w14:textId="77777777" w:rsidR="00722FDB" w:rsidRPr="007574F2" w:rsidRDefault="00722FDB" w:rsidP="00722FDB">
      <w:pPr>
        <w:spacing w:after="0" w:line="240" w:lineRule="auto"/>
        <w:ind w:left="720"/>
        <w:rPr>
          <w:rFonts w:asciiTheme="majorHAnsi" w:hAnsiTheme="majorHAnsi"/>
          <w:sz w:val="24"/>
        </w:rPr>
      </w:pPr>
      <w:r w:rsidRPr="007574F2">
        <w:rPr>
          <w:rFonts w:asciiTheme="majorHAnsi" w:hAnsiTheme="majorHAnsi"/>
          <w:sz w:val="24"/>
        </w:rPr>
        <w:t xml:space="preserve">b. Processing Time per Response:  </w:t>
      </w:r>
      <w:r w:rsidR="007574F2" w:rsidRPr="007574F2">
        <w:rPr>
          <w:rFonts w:asciiTheme="majorHAnsi" w:hAnsiTheme="majorHAnsi"/>
          <w:sz w:val="24"/>
        </w:rPr>
        <w:t>4 hrs</w:t>
      </w:r>
    </w:p>
    <w:p w14:paraId="23AF2C94" w14:textId="7307E371" w:rsidR="00722FDB" w:rsidRPr="007574F2" w:rsidRDefault="00722FDB" w:rsidP="00722FDB">
      <w:pPr>
        <w:spacing w:after="0" w:line="240" w:lineRule="auto"/>
        <w:rPr>
          <w:rFonts w:asciiTheme="majorHAnsi" w:hAnsiTheme="majorHAnsi"/>
          <w:sz w:val="24"/>
        </w:rPr>
      </w:pPr>
      <w:r w:rsidRPr="007574F2">
        <w:rPr>
          <w:rFonts w:asciiTheme="majorHAnsi" w:hAnsiTheme="majorHAnsi"/>
          <w:sz w:val="24"/>
        </w:rPr>
        <w:tab/>
        <w:t>c. Hourly Wage of Worker(s) Processing Responses : $</w:t>
      </w:r>
      <w:r w:rsidR="00B10D4A" w:rsidRPr="007574F2">
        <w:rPr>
          <w:rFonts w:asciiTheme="majorHAnsi" w:hAnsiTheme="majorHAnsi"/>
          <w:sz w:val="24"/>
        </w:rPr>
        <w:t>47.10</w:t>
      </w:r>
    </w:p>
    <w:p w14:paraId="124DEB8E" w14:textId="77777777" w:rsidR="00722FDB" w:rsidRPr="007574F2" w:rsidRDefault="00722FDB" w:rsidP="00722FDB">
      <w:pPr>
        <w:spacing w:after="0" w:line="240" w:lineRule="auto"/>
        <w:rPr>
          <w:rFonts w:asciiTheme="majorHAnsi" w:hAnsiTheme="majorHAnsi"/>
          <w:sz w:val="24"/>
        </w:rPr>
      </w:pPr>
      <w:r w:rsidRPr="007574F2">
        <w:rPr>
          <w:rFonts w:asciiTheme="majorHAnsi" w:hAnsiTheme="majorHAnsi"/>
          <w:sz w:val="24"/>
        </w:rPr>
        <w:tab/>
        <w:t>d. Cost to Process Each Response : $</w:t>
      </w:r>
      <w:r w:rsidR="00C96AA9">
        <w:rPr>
          <w:rFonts w:asciiTheme="majorHAnsi" w:hAnsiTheme="majorHAnsi"/>
          <w:sz w:val="24"/>
        </w:rPr>
        <w:t>188.40</w:t>
      </w:r>
    </w:p>
    <w:p w14:paraId="52526C7E" w14:textId="77777777" w:rsidR="00722FDB" w:rsidRPr="007574F2" w:rsidRDefault="00722FDB" w:rsidP="00722FDB">
      <w:pPr>
        <w:spacing w:after="0" w:line="240" w:lineRule="auto"/>
        <w:ind w:firstLine="720"/>
        <w:rPr>
          <w:rFonts w:asciiTheme="majorHAnsi" w:hAnsiTheme="majorHAnsi"/>
          <w:sz w:val="24"/>
        </w:rPr>
      </w:pPr>
      <w:r w:rsidRPr="007574F2">
        <w:rPr>
          <w:rFonts w:asciiTheme="majorHAnsi" w:hAnsiTheme="majorHAnsi"/>
          <w:sz w:val="24"/>
        </w:rPr>
        <w:t xml:space="preserve">e. Total Cost to Process Responses: </w:t>
      </w:r>
      <w:r w:rsidRPr="007574F2">
        <w:rPr>
          <w:rFonts w:asciiTheme="majorHAnsi" w:hAnsiTheme="majorHAnsi"/>
          <w:sz w:val="24"/>
          <w:szCs w:val="24"/>
        </w:rPr>
        <w:t>$</w:t>
      </w:r>
      <w:r w:rsidR="00C96AA9">
        <w:rPr>
          <w:rFonts w:asciiTheme="majorHAnsi" w:hAnsiTheme="majorHAnsi"/>
          <w:sz w:val="24"/>
          <w:szCs w:val="24"/>
        </w:rPr>
        <w:t>37,680</w:t>
      </w:r>
    </w:p>
    <w:p w14:paraId="3F1909AC" w14:textId="77777777" w:rsidR="00722FDB" w:rsidRPr="007574F2" w:rsidRDefault="00722FDB" w:rsidP="00722FDB">
      <w:pPr>
        <w:spacing w:after="0" w:line="240" w:lineRule="auto"/>
        <w:ind w:firstLine="720"/>
        <w:rPr>
          <w:rFonts w:asciiTheme="majorHAnsi" w:hAnsiTheme="majorHAnsi"/>
          <w:sz w:val="24"/>
        </w:rPr>
      </w:pPr>
    </w:p>
    <w:p w14:paraId="3E94D48A" w14:textId="77777777" w:rsidR="00722FDB" w:rsidRPr="007574F2" w:rsidRDefault="00722FDB" w:rsidP="00722FDB">
      <w:pPr>
        <w:spacing w:after="0" w:line="240" w:lineRule="auto"/>
        <w:rPr>
          <w:rFonts w:asciiTheme="majorHAnsi" w:hAnsiTheme="majorHAnsi"/>
          <w:sz w:val="24"/>
        </w:rPr>
      </w:pPr>
      <w:r w:rsidRPr="007574F2">
        <w:rPr>
          <w:rFonts w:asciiTheme="majorHAnsi" w:hAnsiTheme="majorHAnsi"/>
          <w:sz w:val="24"/>
        </w:rPr>
        <w:tab/>
        <w:t xml:space="preserve">2. </w:t>
      </w:r>
      <w:r w:rsidRPr="007574F2">
        <w:rPr>
          <w:rFonts w:asciiTheme="majorHAnsi" w:hAnsiTheme="majorHAnsi"/>
          <w:b/>
          <w:sz w:val="24"/>
        </w:rPr>
        <w:t>Overall Labor Burden to Federal Government</w:t>
      </w:r>
      <w:r w:rsidRPr="007574F2">
        <w:rPr>
          <w:rFonts w:asciiTheme="majorHAnsi" w:hAnsiTheme="majorHAnsi"/>
          <w:sz w:val="24"/>
        </w:rPr>
        <w:t xml:space="preserve"> </w:t>
      </w:r>
    </w:p>
    <w:p w14:paraId="6EAA8FCA" w14:textId="77777777" w:rsidR="00722FDB" w:rsidRPr="007574F2" w:rsidRDefault="00722FDB" w:rsidP="00722FDB">
      <w:pPr>
        <w:spacing w:after="0" w:line="240" w:lineRule="auto"/>
        <w:rPr>
          <w:rFonts w:asciiTheme="majorHAnsi" w:hAnsiTheme="majorHAnsi"/>
          <w:sz w:val="24"/>
        </w:rPr>
      </w:pPr>
      <w:r w:rsidRPr="007574F2">
        <w:rPr>
          <w:rFonts w:asciiTheme="majorHAnsi" w:hAnsiTheme="majorHAnsi"/>
          <w:sz w:val="24"/>
        </w:rPr>
        <w:tab/>
        <w:t xml:space="preserve">a. Total Number of Annual Responses: </w:t>
      </w:r>
      <w:r w:rsidR="00111317" w:rsidRPr="007574F2">
        <w:rPr>
          <w:rFonts w:asciiTheme="majorHAnsi" w:hAnsiTheme="majorHAnsi"/>
          <w:sz w:val="24"/>
        </w:rPr>
        <w:t>200</w:t>
      </w:r>
    </w:p>
    <w:p w14:paraId="205B3A89" w14:textId="77777777" w:rsidR="00722FDB" w:rsidRPr="007574F2" w:rsidRDefault="00C96AA9" w:rsidP="00722FDB">
      <w:pPr>
        <w:spacing w:after="0" w:line="240" w:lineRule="auto"/>
        <w:rPr>
          <w:rFonts w:asciiTheme="majorHAnsi" w:hAnsiTheme="majorHAnsi"/>
          <w:sz w:val="24"/>
        </w:rPr>
      </w:pPr>
      <w:r>
        <w:rPr>
          <w:rFonts w:asciiTheme="majorHAnsi" w:hAnsiTheme="majorHAnsi"/>
          <w:sz w:val="24"/>
        </w:rPr>
        <w:tab/>
        <w:t>b. Total Labor Burden:</w:t>
      </w:r>
      <w:r w:rsidRPr="00C96AA9">
        <w:rPr>
          <w:rFonts w:asciiTheme="majorHAnsi" w:hAnsiTheme="majorHAnsi"/>
          <w:sz w:val="24"/>
          <w:szCs w:val="24"/>
        </w:rPr>
        <w:t xml:space="preserve"> </w:t>
      </w:r>
      <w:r w:rsidRPr="007574F2">
        <w:rPr>
          <w:rFonts w:asciiTheme="majorHAnsi" w:hAnsiTheme="majorHAnsi"/>
          <w:sz w:val="24"/>
          <w:szCs w:val="24"/>
        </w:rPr>
        <w:t>$</w:t>
      </w:r>
      <w:r>
        <w:rPr>
          <w:rFonts w:asciiTheme="majorHAnsi" w:hAnsiTheme="majorHAnsi"/>
          <w:sz w:val="24"/>
          <w:szCs w:val="24"/>
        </w:rPr>
        <w:t>37,680</w:t>
      </w:r>
    </w:p>
    <w:p w14:paraId="66E160E0" w14:textId="77777777" w:rsidR="00722FDB" w:rsidRPr="007574F2" w:rsidRDefault="00722FDB" w:rsidP="00722FDB">
      <w:pPr>
        <w:spacing w:after="0" w:line="240" w:lineRule="auto"/>
        <w:rPr>
          <w:rFonts w:asciiTheme="majorHAnsi" w:hAnsiTheme="majorHAnsi"/>
          <w:sz w:val="24"/>
          <w:u w:val="single"/>
        </w:rPr>
      </w:pPr>
    </w:p>
    <w:p w14:paraId="6F4E59AC" w14:textId="77777777" w:rsidR="00722FDB" w:rsidRPr="007574F2" w:rsidRDefault="00722FDB" w:rsidP="00722FDB">
      <w:pPr>
        <w:spacing w:after="0" w:line="240" w:lineRule="auto"/>
        <w:rPr>
          <w:rFonts w:asciiTheme="majorHAnsi" w:hAnsiTheme="majorHAnsi"/>
          <w:sz w:val="24"/>
          <w:u w:val="single"/>
        </w:rPr>
      </w:pPr>
      <w:r w:rsidRPr="007574F2">
        <w:rPr>
          <w:rFonts w:asciiTheme="majorHAnsi" w:hAnsiTheme="majorHAnsi"/>
          <w:sz w:val="24"/>
          <w:u w:val="single"/>
        </w:rPr>
        <w:t>b. Operational and Maintenance Costs</w:t>
      </w:r>
    </w:p>
    <w:p w14:paraId="2BD315B2"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Equipment:</w:t>
      </w:r>
      <w:r w:rsidRPr="007574F2">
        <w:rPr>
          <w:rFonts w:asciiTheme="majorHAnsi" w:hAnsiTheme="majorHAnsi"/>
          <w:sz w:val="24"/>
        </w:rPr>
        <w:t xml:space="preserve"> $</w:t>
      </w:r>
      <w:r w:rsidR="007574F2">
        <w:rPr>
          <w:rFonts w:asciiTheme="majorHAnsi" w:hAnsiTheme="majorHAnsi"/>
          <w:sz w:val="24"/>
        </w:rPr>
        <w:t>0</w:t>
      </w:r>
    </w:p>
    <w:p w14:paraId="5BF40B07"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 xml:space="preserve">Printing: </w:t>
      </w:r>
      <w:r w:rsidRPr="007574F2">
        <w:rPr>
          <w:rFonts w:asciiTheme="majorHAnsi" w:hAnsiTheme="majorHAnsi"/>
          <w:sz w:val="24"/>
        </w:rPr>
        <w:t>$</w:t>
      </w:r>
      <w:r w:rsidR="00111317" w:rsidRPr="007574F2">
        <w:rPr>
          <w:rFonts w:asciiTheme="majorHAnsi" w:hAnsiTheme="majorHAnsi"/>
          <w:sz w:val="24"/>
        </w:rPr>
        <w:t>4,845</w:t>
      </w:r>
    </w:p>
    <w:p w14:paraId="3C5802AE"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 xml:space="preserve">Postage: </w:t>
      </w:r>
      <w:r w:rsidRPr="007574F2">
        <w:rPr>
          <w:rFonts w:asciiTheme="majorHAnsi" w:hAnsiTheme="majorHAnsi"/>
          <w:sz w:val="24"/>
        </w:rPr>
        <w:t>$</w:t>
      </w:r>
      <w:r w:rsidR="007574F2">
        <w:rPr>
          <w:rFonts w:asciiTheme="majorHAnsi" w:hAnsiTheme="majorHAnsi"/>
          <w:sz w:val="24"/>
        </w:rPr>
        <w:t>0</w:t>
      </w:r>
    </w:p>
    <w:p w14:paraId="176B9FB6"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 xml:space="preserve">Software Purchases: </w:t>
      </w:r>
      <w:r w:rsidRPr="007574F2">
        <w:rPr>
          <w:rFonts w:asciiTheme="majorHAnsi" w:hAnsiTheme="majorHAnsi"/>
          <w:sz w:val="24"/>
        </w:rPr>
        <w:t>$</w:t>
      </w:r>
      <w:r w:rsidR="007574F2">
        <w:rPr>
          <w:rFonts w:asciiTheme="majorHAnsi" w:hAnsiTheme="majorHAnsi"/>
          <w:sz w:val="24"/>
        </w:rPr>
        <w:t>0</w:t>
      </w:r>
    </w:p>
    <w:p w14:paraId="16DABC12"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 xml:space="preserve">Licensing Costs: </w:t>
      </w:r>
      <w:r w:rsidRPr="007574F2">
        <w:rPr>
          <w:rFonts w:asciiTheme="majorHAnsi" w:hAnsiTheme="majorHAnsi"/>
          <w:sz w:val="24"/>
        </w:rPr>
        <w:t>$</w:t>
      </w:r>
      <w:r w:rsidR="007574F2">
        <w:rPr>
          <w:rFonts w:asciiTheme="majorHAnsi" w:hAnsiTheme="majorHAnsi"/>
          <w:sz w:val="24"/>
        </w:rPr>
        <w:t>0</w:t>
      </w:r>
    </w:p>
    <w:p w14:paraId="606DC5CB" w14:textId="77777777" w:rsidR="00486235" w:rsidRPr="007574F2" w:rsidRDefault="00486235" w:rsidP="00486235">
      <w:pPr>
        <w:pStyle w:val="ListParagraph"/>
        <w:numPr>
          <w:ilvl w:val="0"/>
          <w:numId w:val="11"/>
        </w:numPr>
        <w:spacing w:after="0" w:line="240" w:lineRule="auto"/>
        <w:rPr>
          <w:rFonts w:asciiTheme="majorHAnsi" w:hAnsiTheme="majorHAnsi"/>
          <w:sz w:val="24"/>
          <w:u w:val="single"/>
        </w:rPr>
      </w:pPr>
      <w:r w:rsidRPr="007574F2">
        <w:rPr>
          <w:rFonts w:asciiTheme="majorHAnsi" w:hAnsiTheme="majorHAnsi"/>
          <w:sz w:val="24"/>
          <w:u w:val="single"/>
        </w:rPr>
        <w:t xml:space="preserve">Other: </w:t>
      </w:r>
      <w:r w:rsidRPr="007574F2">
        <w:rPr>
          <w:rFonts w:asciiTheme="majorHAnsi" w:hAnsiTheme="majorHAnsi"/>
          <w:sz w:val="24"/>
        </w:rPr>
        <w:t>$</w:t>
      </w:r>
      <w:r w:rsidR="00111317" w:rsidRPr="007574F2">
        <w:rPr>
          <w:rFonts w:asciiTheme="majorHAnsi" w:hAnsiTheme="majorHAnsi"/>
          <w:sz w:val="24"/>
        </w:rPr>
        <w:t>17,943</w:t>
      </w:r>
    </w:p>
    <w:p w14:paraId="6E49F2FB" w14:textId="77777777" w:rsidR="00486235" w:rsidRPr="007574F2" w:rsidRDefault="00486235" w:rsidP="00486235">
      <w:pPr>
        <w:spacing w:after="0" w:line="240" w:lineRule="auto"/>
        <w:ind w:left="360"/>
        <w:rPr>
          <w:rFonts w:asciiTheme="majorHAnsi" w:hAnsiTheme="majorHAnsi"/>
          <w:sz w:val="24"/>
        </w:rPr>
      </w:pPr>
      <w:r w:rsidRPr="007574F2">
        <w:rPr>
          <w:rFonts w:asciiTheme="majorHAnsi" w:hAnsiTheme="majorHAnsi"/>
          <w:sz w:val="24"/>
        </w:rPr>
        <w:t xml:space="preserve">g. </w:t>
      </w:r>
      <w:r w:rsidRPr="007574F2">
        <w:rPr>
          <w:rFonts w:asciiTheme="majorHAnsi" w:hAnsiTheme="majorHAnsi"/>
          <w:sz w:val="24"/>
        </w:rPr>
        <w:tab/>
      </w:r>
      <w:r w:rsidR="007574F2">
        <w:rPr>
          <w:rFonts w:asciiTheme="majorHAnsi" w:hAnsiTheme="majorHAnsi"/>
          <w:sz w:val="24"/>
          <w:u w:val="single"/>
        </w:rPr>
        <w:t>Total:</w:t>
      </w:r>
      <w:r w:rsidRPr="007574F2">
        <w:rPr>
          <w:rFonts w:asciiTheme="majorHAnsi" w:hAnsiTheme="majorHAnsi"/>
          <w:sz w:val="24"/>
        </w:rPr>
        <w:t>$</w:t>
      </w:r>
      <w:r w:rsidR="007574F2">
        <w:rPr>
          <w:rFonts w:asciiTheme="majorHAnsi" w:hAnsiTheme="majorHAnsi"/>
          <w:sz w:val="24"/>
        </w:rPr>
        <w:t>22,</w:t>
      </w:r>
      <w:r w:rsidR="00111317" w:rsidRPr="007574F2">
        <w:rPr>
          <w:rFonts w:asciiTheme="majorHAnsi" w:hAnsiTheme="majorHAnsi"/>
          <w:sz w:val="24"/>
        </w:rPr>
        <w:t>788</w:t>
      </w:r>
    </w:p>
    <w:p w14:paraId="25FB7927" w14:textId="77777777" w:rsidR="00486235" w:rsidRPr="007574F2" w:rsidRDefault="00486235" w:rsidP="00486235">
      <w:pPr>
        <w:spacing w:after="0" w:line="240" w:lineRule="auto"/>
        <w:rPr>
          <w:rFonts w:asciiTheme="majorHAnsi" w:hAnsiTheme="majorHAnsi"/>
          <w:sz w:val="24"/>
        </w:rPr>
      </w:pPr>
    </w:p>
    <w:p w14:paraId="3B638B49" w14:textId="77777777" w:rsidR="00486235" w:rsidRPr="007574F2" w:rsidRDefault="00486235" w:rsidP="00486235">
      <w:pPr>
        <w:spacing w:after="0" w:line="240" w:lineRule="auto"/>
        <w:rPr>
          <w:rFonts w:asciiTheme="majorHAnsi" w:hAnsiTheme="majorHAnsi"/>
          <w:sz w:val="24"/>
        </w:rPr>
      </w:pPr>
      <w:r w:rsidRPr="007574F2">
        <w:rPr>
          <w:rFonts w:asciiTheme="majorHAnsi" w:hAnsiTheme="majorHAnsi"/>
          <w:sz w:val="24"/>
        </w:rPr>
        <w:t>1. Total Operational and Maintenance Costs: $</w:t>
      </w:r>
      <w:r w:rsidR="00111317" w:rsidRPr="007574F2">
        <w:rPr>
          <w:rFonts w:asciiTheme="majorHAnsi" w:hAnsiTheme="majorHAnsi"/>
          <w:sz w:val="24"/>
        </w:rPr>
        <w:t>22,788</w:t>
      </w:r>
    </w:p>
    <w:p w14:paraId="74E3393F" w14:textId="77777777" w:rsidR="00486235" w:rsidRPr="007574F2" w:rsidRDefault="00486235" w:rsidP="00486235">
      <w:pPr>
        <w:spacing w:after="0" w:line="240" w:lineRule="auto"/>
        <w:rPr>
          <w:rFonts w:asciiTheme="majorHAnsi" w:hAnsiTheme="majorHAnsi"/>
          <w:sz w:val="24"/>
        </w:rPr>
      </w:pPr>
      <w:r w:rsidRPr="007574F2">
        <w:rPr>
          <w:rFonts w:asciiTheme="majorHAnsi" w:hAnsiTheme="majorHAnsi"/>
          <w:sz w:val="24"/>
        </w:rPr>
        <w:t xml:space="preserve">2. Total Labor Cost to the Federal Government: </w:t>
      </w:r>
      <w:r w:rsidR="00C96AA9" w:rsidRPr="007574F2">
        <w:rPr>
          <w:rFonts w:asciiTheme="majorHAnsi" w:hAnsiTheme="majorHAnsi"/>
          <w:sz w:val="24"/>
          <w:szCs w:val="24"/>
        </w:rPr>
        <w:t>$</w:t>
      </w:r>
      <w:r w:rsidR="00C96AA9">
        <w:rPr>
          <w:rFonts w:asciiTheme="majorHAnsi" w:hAnsiTheme="majorHAnsi"/>
          <w:sz w:val="24"/>
          <w:szCs w:val="24"/>
        </w:rPr>
        <w:t>37,680</w:t>
      </w:r>
    </w:p>
    <w:p w14:paraId="4C181BE6" w14:textId="77777777" w:rsidR="00486235" w:rsidRDefault="00486235" w:rsidP="00486235">
      <w:pPr>
        <w:spacing w:after="0" w:line="240" w:lineRule="auto"/>
        <w:rPr>
          <w:rFonts w:asciiTheme="majorHAnsi" w:hAnsiTheme="majorHAnsi"/>
          <w:sz w:val="24"/>
        </w:rPr>
      </w:pPr>
      <w:r w:rsidRPr="007574F2">
        <w:rPr>
          <w:rFonts w:asciiTheme="majorHAnsi" w:hAnsiTheme="majorHAnsi"/>
          <w:sz w:val="24"/>
        </w:rPr>
        <w:t>3. Total</w:t>
      </w:r>
      <w:r w:rsidR="00C96AA9">
        <w:rPr>
          <w:rFonts w:asciiTheme="majorHAnsi" w:hAnsiTheme="majorHAnsi"/>
          <w:sz w:val="24"/>
        </w:rPr>
        <w:t xml:space="preserve"> Cost to the Federal Government:</w:t>
      </w:r>
      <w:r w:rsidRPr="007574F2">
        <w:rPr>
          <w:rFonts w:asciiTheme="majorHAnsi" w:hAnsiTheme="majorHAnsi"/>
          <w:sz w:val="24"/>
        </w:rPr>
        <w:t>$</w:t>
      </w:r>
      <w:r w:rsidR="00C96AA9">
        <w:rPr>
          <w:rFonts w:asciiTheme="majorHAnsi" w:hAnsiTheme="majorHAnsi"/>
          <w:sz w:val="24"/>
        </w:rPr>
        <w:t>60,468</w:t>
      </w:r>
    </w:p>
    <w:p w14:paraId="1F2539CF" w14:textId="77777777" w:rsidR="004C31FC" w:rsidRDefault="00F21C5A" w:rsidP="00486235">
      <w:pPr>
        <w:spacing w:after="0" w:line="240" w:lineRule="auto"/>
        <w:rPr>
          <w:rFonts w:asciiTheme="majorHAnsi" w:hAnsiTheme="majorHAnsi"/>
          <w:sz w:val="24"/>
        </w:rPr>
      </w:pPr>
      <w:r>
        <w:rPr>
          <w:rFonts w:asciiTheme="majorHAnsi" w:hAnsiTheme="majorHAnsi"/>
          <w:sz w:val="24"/>
        </w:rPr>
        <w:t xml:space="preserve">   </w:t>
      </w:r>
    </w:p>
    <w:p w14:paraId="41C9E11E" w14:textId="5999F314" w:rsidR="00F21C5A" w:rsidRPr="007574F2" w:rsidRDefault="004C31FC" w:rsidP="00486235">
      <w:pPr>
        <w:spacing w:after="0" w:line="240" w:lineRule="auto"/>
        <w:rPr>
          <w:rFonts w:asciiTheme="majorHAnsi" w:hAnsiTheme="majorHAnsi"/>
          <w:sz w:val="24"/>
        </w:rPr>
      </w:pPr>
      <w:r w:rsidRPr="009558CE">
        <w:rPr>
          <w:rFonts w:asciiTheme="majorHAnsi" w:hAnsiTheme="majorHAnsi"/>
          <w:sz w:val="24"/>
        </w:rPr>
        <w:t xml:space="preserve">The </w:t>
      </w:r>
      <w:r>
        <w:rPr>
          <w:rFonts w:asciiTheme="majorHAnsi" w:hAnsiTheme="majorHAnsi"/>
          <w:sz w:val="24"/>
        </w:rPr>
        <w:t xml:space="preserve">hourly </w:t>
      </w:r>
      <w:r w:rsidRPr="009558CE">
        <w:rPr>
          <w:rFonts w:asciiTheme="majorHAnsi" w:hAnsiTheme="majorHAnsi"/>
          <w:sz w:val="24"/>
        </w:rPr>
        <w:t>wage</w:t>
      </w:r>
      <w:r>
        <w:rPr>
          <w:rFonts w:asciiTheme="majorHAnsi" w:hAnsiTheme="majorHAnsi"/>
          <w:sz w:val="24"/>
        </w:rPr>
        <w:t xml:space="preserve"> of workers</w:t>
      </w:r>
      <w:r w:rsidRPr="009558CE">
        <w:rPr>
          <w:rFonts w:asciiTheme="majorHAnsi" w:hAnsiTheme="majorHAnsi"/>
          <w:sz w:val="24"/>
        </w:rPr>
        <w:t xml:space="preserve"> was determined by using the </w:t>
      </w:r>
      <w:r>
        <w:rPr>
          <w:rFonts w:asciiTheme="majorHAnsi" w:hAnsiTheme="majorHAnsi"/>
          <w:sz w:val="24"/>
        </w:rPr>
        <w:t xml:space="preserve"> </w:t>
      </w:r>
      <w:r w:rsidR="00F21C5A">
        <w:rPr>
          <w:rFonts w:asciiTheme="majorHAnsi" w:hAnsiTheme="majorHAnsi"/>
          <w:sz w:val="24"/>
        </w:rPr>
        <w:t>Office of Personnel Management Salary and Wages General Schedule Pay Scal</w:t>
      </w:r>
      <w:r>
        <w:rPr>
          <w:rFonts w:asciiTheme="majorHAnsi" w:hAnsiTheme="majorHAnsi"/>
          <w:sz w:val="24"/>
        </w:rPr>
        <w:t>e Website (</w:t>
      </w:r>
      <w:r w:rsidRPr="004C31FC">
        <w:rPr>
          <w:rFonts w:asciiTheme="majorHAnsi" w:hAnsiTheme="majorHAnsi"/>
          <w:sz w:val="24"/>
        </w:rPr>
        <w:t>https://www.opm.gov/policy-data-oversight/pay-leave/salaries-wages/2017/general-schedule/</w:t>
      </w:r>
      <w:r>
        <w:rPr>
          <w:rFonts w:asciiTheme="majorHAnsi" w:hAnsiTheme="majorHAnsi"/>
          <w:sz w:val="24"/>
        </w:rPr>
        <w:t>)</w:t>
      </w:r>
    </w:p>
    <w:p w14:paraId="53F323B1" w14:textId="77777777" w:rsidR="00486235" w:rsidRPr="007574F2" w:rsidRDefault="00486235" w:rsidP="00486235">
      <w:pPr>
        <w:spacing w:after="0" w:line="240" w:lineRule="auto"/>
        <w:rPr>
          <w:rFonts w:asciiTheme="majorHAnsi" w:hAnsiTheme="majorHAnsi"/>
          <w:sz w:val="24"/>
        </w:rPr>
      </w:pPr>
    </w:p>
    <w:p w14:paraId="31AD0EAD" w14:textId="77777777" w:rsidR="00DA2B37" w:rsidRPr="007574F2" w:rsidRDefault="00DA2B37" w:rsidP="00486235">
      <w:pPr>
        <w:spacing w:after="0" w:line="240" w:lineRule="auto"/>
        <w:rPr>
          <w:rFonts w:asciiTheme="majorHAnsi" w:hAnsiTheme="majorHAnsi"/>
          <w:sz w:val="24"/>
        </w:rPr>
      </w:pPr>
    </w:p>
    <w:p w14:paraId="5718C05D" w14:textId="77777777" w:rsidR="00C96AA9" w:rsidRDefault="00DA2B37" w:rsidP="00C96AA9">
      <w:pPr>
        <w:spacing w:after="0" w:line="240" w:lineRule="auto"/>
        <w:rPr>
          <w:rFonts w:asciiTheme="majorHAnsi" w:hAnsiTheme="majorHAnsi"/>
          <w:sz w:val="24"/>
          <w:u w:val="single"/>
        </w:rPr>
      </w:pPr>
      <w:r w:rsidRPr="007574F2">
        <w:rPr>
          <w:rFonts w:asciiTheme="majorHAnsi" w:hAnsiTheme="majorHAnsi"/>
          <w:sz w:val="24"/>
        </w:rPr>
        <w:t xml:space="preserve">15. </w:t>
      </w:r>
      <w:r w:rsidRPr="007574F2">
        <w:rPr>
          <w:rFonts w:asciiTheme="majorHAnsi" w:hAnsiTheme="majorHAnsi"/>
          <w:sz w:val="24"/>
        </w:rPr>
        <w:tab/>
      </w:r>
      <w:r w:rsidRPr="007574F2">
        <w:rPr>
          <w:rFonts w:asciiTheme="majorHAnsi" w:hAnsiTheme="majorHAnsi"/>
          <w:sz w:val="24"/>
          <w:u w:val="single"/>
        </w:rPr>
        <w:t>Reasons for Change in Burden</w:t>
      </w:r>
      <w:bookmarkStart w:id="1" w:name="cp468a"/>
    </w:p>
    <w:p w14:paraId="6B988E7E" w14:textId="6DF11B0A" w:rsidR="00DA2B37" w:rsidRPr="00C96AA9" w:rsidRDefault="00111317" w:rsidP="00C96AA9">
      <w:pPr>
        <w:spacing w:after="0" w:line="240" w:lineRule="auto"/>
        <w:ind w:firstLine="720"/>
        <w:rPr>
          <w:rFonts w:asciiTheme="majorHAnsi" w:hAnsiTheme="majorHAnsi"/>
          <w:sz w:val="24"/>
          <w:szCs w:val="24"/>
          <w:u w:val="single"/>
        </w:rPr>
      </w:pPr>
      <w:bookmarkStart w:id="2" w:name="_GoBack"/>
      <w:r w:rsidRPr="00C96AA9">
        <w:rPr>
          <w:rFonts w:asciiTheme="majorHAnsi" w:hAnsiTheme="majorHAnsi"/>
          <w:sz w:val="24"/>
          <w:szCs w:val="24"/>
        </w:rPr>
        <w:t>This is a re</w:t>
      </w:r>
      <w:r w:rsidR="00E94E01">
        <w:rPr>
          <w:rFonts w:asciiTheme="majorHAnsi" w:hAnsiTheme="majorHAnsi"/>
          <w:sz w:val="24"/>
          <w:szCs w:val="24"/>
        </w:rPr>
        <w:t>newal</w:t>
      </w:r>
      <w:r w:rsidRPr="00C96AA9">
        <w:rPr>
          <w:rFonts w:asciiTheme="majorHAnsi" w:hAnsiTheme="majorHAnsi"/>
          <w:sz w:val="24"/>
          <w:szCs w:val="24"/>
        </w:rPr>
        <w:t>, with change, of a previously approved collection that ha</w:t>
      </w:r>
      <w:r w:rsidR="00E94E01">
        <w:rPr>
          <w:rFonts w:asciiTheme="majorHAnsi" w:hAnsiTheme="majorHAnsi"/>
          <w:sz w:val="24"/>
          <w:szCs w:val="24"/>
        </w:rPr>
        <w:t>s</w:t>
      </w:r>
      <w:r w:rsidRPr="00C96AA9">
        <w:rPr>
          <w:rFonts w:asciiTheme="majorHAnsi" w:hAnsiTheme="majorHAnsi"/>
          <w:sz w:val="24"/>
          <w:szCs w:val="24"/>
        </w:rPr>
        <w:t xml:space="preserve"> </w:t>
      </w:r>
      <w:r w:rsidR="00E94E01">
        <w:rPr>
          <w:rFonts w:asciiTheme="majorHAnsi" w:hAnsiTheme="majorHAnsi"/>
          <w:sz w:val="24"/>
          <w:szCs w:val="24"/>
        </w:rPr>
        <w:t>expired</w:t>
      </w:r>
      <w:r w:rsidRPr="00C96AA9">
        <w:rPr>
          <w:rFonts w:asciiTheme="majorHAnsi" w:hAnsiTheme="majorHAnsi"/>
          <w:sz w:val="24"/>
          <w:szCs w:val="24"/>
        </w:rPr>
        <w:t>.</w:t>
      </w:r>
      <w:bookmarkEnd w:id="1"/>
      <w:r w:rsidR="00B5412A">
        <w:rPr>
          <w:rFonts w:asciiTheme="majorHAnsi" w:hAnsiTheme="majorHAnsi"/>
          <w:sz w:val="24"/>
          <w:szCs w:val="24"/>
        </w:rPr>
        <w:t xml:space="preserve">  The burden was underestimated during the last iteration of this collection and the increase is to account for that underestimation.  </w:t>
      </w:r>
    </w:p>
    <w:bookmarkEnd w:id="2"/>
    <w:p w14:paraId="569F6864" w14:textId="77777777" w:rsidR="00DA2B37" w:rsidRPr="007574F2" w:rsidRDefault="00DA2B37" w:rsidP="00486235">
      <w:pPr>
        <w:spacing w:after="0" w:line="240" w:lineRule="auto"/>
        <w:rPr>
          <w:rFonts w:asciiTheme="majorHAnsi" w:hAnsiTheme="majorHAnsi"/>
          <w:sz w:val="24"/>
        </w:rPr>
      </w:pPr>
    </w:p>
    <w:p w14:paraId="3C749E78" w14:textId="77777777" w:rsidR="00111317" w:rsidRPr="007574F2" w:rsidRDefault="005C3A95" w:rsidP="00111317">
      <w:pPr>
        <w:spacing w:after="0" w:line="240" w:lineRule="auto"/>
        <w:rPr>
          <w:rFonts w:asciiTheme="majorHAnsi" w:hAnsiTheme="majorHAnsi"/>
          <w:sz w:val="24"/>
        </w:rPr>
      </w:pPr>
      <w:r w:rsidRPr="007574F2">
        <w:rPr>
          <w:rFonts w:asciiTheme="majorHAnsi" w:hAnsiTheme="majorHAnsi"/>
          <w:sz w:val="24"/>
        </w:rPr>
        <w:t xml:space="preserve">16. </w:t>
      </w:r>
      <w:r w:rsidRPr="007574F2">
        <w:rPr>
          <w:rFonts w:asciiTheme="majorHAnsi" w:hAnsiTheme="majorHAnsi"/>
          <w:sz w:val="24"/>
        </w:rPr>
        <w:tab/>
      </w:r>
      <w:r w:rsidRPr="007574F2">
        <w:rPr>
          <w:rFonts w:asciiTheme="majorHAnsi" w:hAnsiTheme="majorHAnsi"/>
          <w:sz w:val="24"/>
          <w:u w:val="single"/>
        </w:rPr>
        <w:t>Publication of Results</w:t>
      </w:r>
      <w:r w:rsidRPr="007574F2">
        <w:rPr>
          <w:rFonts w:asciiTheme="majorHAnsi" w:hAnsiTheme="majorHAnsi"/>
          <w:sz w:val="24"/>
        </w:rPr>
        <w:t xml:space="preserve"> </w:t>
      </w:r>
    </w:p>
    <w:p w14:paraId="60F028C6" w14:textId="77777777" w:rsidR="005C3A95" w:rsidRPr="007574F2" w:rsidRDefault="005C3A95" w:rsidP="007574F2">
      <w:pPr>
        <w:spacing w:after="0" w:line="240" w:lineRule="auto"/>
        <w:ind w:firstLine="720"/>
        <w:rPr>
          <w:rFonts w:asciiTheme="majorHAnsi" w:hAnsiTheme="majorHAnsi"/>
          <w:sz w:val="24"/>
        </w:rPr>
      </w:pPr>
      <w:r w:rsidRPr="007574F2">
        <w:rPr>
          <w:rFonts w:asciiTheme="majorHAnsi" w:hAnsiTheme="majorHAnsi"/>
          <w:sz w:val="24"/>
        </w:rPr>
        <w:t xml:space="preserve">The results of this information collection will not be published. </w:t>
      </w:r>
    </w:p>
    <w:p w14:paraId="78592332" w14:textId="77777777" w:rsidR="005C3A95" w:rsidRPr="007574F2" w:rsidRDefault="005C3A95" w:rsidP="00486235">
      <w:pPr>
        <w:spacing w:after="0" w:line="240" w:lineRule="auto"/>
        <w:rPr>
          <w:rFonts w:asciiTheme="majorHAnsi" w:hAnsiTheme="majorHAnsi"/>
          <w:sz w:val="24"/>
        </w:rPr>
      </w:pPr>
    </w:p>
    <w:p w14:paraId="0EA82B41" w14:textId="77777777" w:rsidR="005C3A95" w:rsidRPr="007574F2" w:rsidRDefault="005C3A95" w:rsidP="00486235">
      <w:pPr>
        <w:spacing w:after="0" w:line="240" w:lineRule="auto"/>
        <w:rPr>
          <w:rFonts w:asciiTheme="majorHAnsi" w:hAnsiTheme="majorHAnsi"/>
          <w:sz w:val="24"/>
        </w:rPr>
      </w:pPr>
      <w:r w:rsidRPr="007574F2">
        <w:rPr>
          <w:rFonts w:asciiTheme="majorHAnsi" w:hAnsiTheme="majorHAnsi"/>
          <w:sz w:val="24"/>
        </w:rPr>
        <w:t xml:space="preserve">17. </w:t>
      </w:r>
      <w:r w:rsidR="00C62D17" w:rsidRPr="007574F2">
        <w:rPr>
          <w:rFonts w:asciiTheme="majorHAnsi" w:hAnsiTheme="majorHAnsi"/>
          <w:sz w:val="24"/>
        </w:rPr>
        <w:tab/>
      </w:r>
      <w:r w:rsidR="00C62D17" w:rsidRPr="007574F2">
        <w:rPr>
          <w:rFonts w:asciiTheme="majorHAnsi" w:hAnsiTheme="majorHAnsi"/>
          <w:sz w:val="24"/>
          <w:u w:val="single"/>
        </w:rPr>
        <w:t>Non-Display of OMB Expiration Date</w:t>
      </w:r>
    </w:p>
    <w:p w14:paraId="64901A47" w14:textId="77777777" w:rsidR="00C62D17" w:rsidRPr="007574F2" w:rsidRDefault="00C62D17" w:rsidP="007574F2">
      <w:pPr>
        <w:spacing w:after="0" w:line="240" w:lineRule="auto"/>
        <w:ind w:firstLine="720"/>
        <w:rPr>
          <w:rFonts w:asciiTheme="majorHAnsi" w:hAnsiTheme="majorHAnsi"/>
          <w:sz w:val="24"/>
        </w:rPr>
      </w:pPr>
      <w:r w:rsidRPr="007574F2">
        <w:rPr>
          <w:rFonts w:asciiTheme="majorHAnsi" w:hAnsiTheme="majorHAnsi"/>
          <w:sz w:val="24"/>
        </w:rPr>
        <w:lastRenderedPageBreak/>
        <w:t xml:space="preserve">We are not seeking approval to omit the display of the expiration date of the OMB approval on the collection instrument. </w:t>
      </w:r>
    </w:p>
    <w:p w14:paraId="074D0271" w14:textId="77777777" w:rsidR="00C62D17" w:rsidRPr="007574F2" w:rsidRDefault="00C62D17" w:rsidP="00486235">
      <w:pPr>
        <w:spacing w:after="0" w:line="240" w:lineRule="auto"/>
        <w:rPr>
          <w:rFonts w:asciiTheme="majorHAnsi" w:hAnsiTheme="majorHAnsi"/>
          <w:sz w:val="24"/>
        </w:rPr>
      </w:pPr>
    </w:p>
    <w:p w14:paraId="30636B10" w14:textId="77777777" w:rsidR="00111317" w:rsidRPr="00C96AA9" w:rsidRDefault="00C62D17" w:rsidP="00111317">
      <w:pPr>
        <w:spacing w:after="0" w:line="240" w:lineRule="auto"/>
        <w:rPr>
          <w:rFonts w:asciiTheme="majorHAnsi" w:hAnsiTheme="majorHAnsi"/>
          <w:sz w:val="24"/>
          <w:u w:val="single"/>
        </w:rPr>
      </w:pPr>
      <w:r w:rsidRPr="007574F2">
        <w:rPr>
          <w:rFonts w:asciiTheme="majorHAnsi" w:hAnsiTheme="majorHAnsi"/>
          <w:sz w:val="24"/>
        </w:rPr>
        <w:t xml:space="preserve">18. </w:t>
      </w:r>
      <w:r w:rsidRPr="007574F2">
        <w:rPr>
          <w:rFonts w:asciiTheme="majorHAnsi" w:hAnsiTheme="majorHAnsi"/>
          <w:sz w:val="24"/>
        </w:rPr>
        <w:tab/>
      </w:r>
      <w:r w:rsidRPr="007574F2">
        <w:rPr>
          <w:rFonts w:asciiTheme="majorHAnsi" w:hAnsiTheme="majorHAnsi"/>
          <w:sz w:val="24"/>
          <w:u w:val="single"/>
        </w:rPr>
        <w:t>Exceptions to “Certification for Paperwork Reduction Submissions”</w:t>
      </w:r>
    </w:p>
    <w:p w14:paraId="710F1F9F" w14:textId="77777777" w:rsidR="00A50A0F" w:rsidRPr="00C62D17" w:rsidRDefault="00A50A0F" w:rsidP="00A50A0F">
      <w:pPr>
        <w:spacing w:after="0" w:line="240" w:lineRule="auto"/>
        <w:ind w:firstLine="720"/>
        <w:rPr>
          <w:rFonts w:asciiTheme="majorHAnsi" w:hAnsiTheme="majorHAnsi"/>
          <w:i/>
          <w:sz w:val="24"/>
        </w:rPr>
      </w:pPr>
      <w:r w:rsidRPr="007574F2">
        <w:rPr>
          <w:rFonts w:asciiTheme="majorHAnsi" w:hAnsiTheme="majorHAnsi"/>
          <w:sz w:val="24"/>
        </w:rPr>
        <w:t>We are not requesting an</w:t>
      </w:r>
      <w:r w:rsidR="00420AE9" w:rsidRPr="007574F2">
        <w:rPr>
          <w:rFonts w:asciiTheme="majorHAnsi" w:hAnsiTheme="majorHAnsi"/>
          <w:sz w:val="24"/>
        </w:rPr>
        <w:t>y</w:t>
      </w:r>
      <w:r w:rsidRPr="007574F2">
        <w:rPr>
          <w:rFonts w:asciiTheme="majorHAnsi" w:hAnsiTheme="majorHAnsi"/>
          <w:sz w:val="24"/>
        </w:rPr>
        <w:t xml:space="preserve"> exemption</w:t>
      </w:r>
      <w:r w:rsidR="00420AE9" w:rsidRPr="007574F2">
        <w:rPr>
          <w:rFonts w:asciiTheme="majorHAnsi" w:hAnsiTheme="majorHAnsi"/>
          <w:sz w:val="24"/>
        </w:rPr>
        <w:t>s</w:t>
      </w:r>
      <w:r w:rsidRPr="007574F2">
        <w:rPr>
          <w:rFonts w:asciiTheme="majorHAnsi" w:hAnsiTheme="majorHAnsi"/>
          <w:sz w:val="24"/>
        </w:rPr>
        <w:t xml:space="preserve"> to the provisions </w:t>
      </w:r>
      <w:r w:rsidR="00420AE9" w:rsidRPr="007574F2">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49D73" w14:textId="77777777" w:rsidR="00D601B1" w:rsidRDefault="00D601B1" w:rsidP="00FB569C">
      <w:pPr>
        <w:spacing w:after="0" w:line="240" w:lineRule="auto"/>
      </w:pPr>
      <w:r>
        <w:separator/>
      </w:r>
    </w:p>
  </w:endnote>
  <w:endnote w:type="continuationSeparator" w:id="0">
    <w:p w14:paraId="2F647DCA" w14:textId="77777777" w:rsidR="00D601B1" w:rsidRDefault="00D601B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4FA77" w14:textId="77777777" w:rsidR="00D601B1" w:rsidRDefault="00D601B1" w:rsidP="00FB569C">
      <w:pPr>
        <w:spacing w:after="0" w:line="240" w:lineRule="auto"/>
      </w:pPr>
      <w:r>
        <w:separator/>
      </w:r>
    </w:p>
  </w:footnote>
  <w:footnote w:type="continuationSeparator" w:id="0">
    <w:p w14:paraId="0BCEED3C" w14:textId="77777777" w:rsidR="00D601B1" w:rsidRDefault="00D601B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1840"/>
    <w:rsid w:val="00044CD3"/>
    <w:rsid w:val="000A048C"/>
    <w:rsid w:val="000B0E70"/>
    <w:rsid w:val="00105F45"/>
    <w:rsid w:val="00111317"/>
    <w:rsid w:val="0019309D"/>
    <w:rsid w:val="00193827"/>
    <w:rsid w:val="0019499B"/>
    <w:rsid w:val="00195075"/>
    <w:rsid w:val="001F526C"/>
    <w:rsid w:val="00200261"/>
    <w:rsid w:val="00211832"/>
    <w:rsid w:val="00222D1B"/>
    <w:rsid w:val="0024335E"/>
    <w:rsid w:val="00254DCF"/>
    <w:rsid w:val="002567F9"/>
    <w:rsid w:val="0027743E"/>
    <w:rsid w:val="00294E92"/>
    <w:rsid w:val="003132E7"/>
    <w:rsid w:val="00331D7E"/>
    <w:rsid w:val="00337EF1"/>
    <w:rsid w:val="00394A8A"/>
    <w:rsid w:val="0039543A"/>
    <w:rsid w:val="003C0540"/>
    <w:rsid w:val="003D3CEB"/>
    <w:rsid w:val="00420AE9"/>
    <w:rsid w:val="00480AFF"/>
    <w:rsid w:val="00486235"/>
    <w:rsid w:val="00490797"/>
    <w:rsid w:val="004B49BA"/>
    <w:rsid w:val="004C31FC"/>
    <w:rsid w:val="004C74D6"/>
    <w:rsid w:val="004F4F5D"/>
    <w:rsid w:val="00510F0C"/>
    <w:rsid w:val="00520B36"/>
    <w:rsid w:val="00571698"/>
    <w:rsid w:val="00576EDB"/>
    <w:rsid w:val="00596BBA"/>
    <w:rsid w:val="005C3A95"/>
    <w:rsid w:val="005C7428"/>
    <w:rsid w:val="005D5C81"/>
    <w:rsid w:val="005F7201"/>
    <w:rsid w:val="00642741"/>
    <w:rsid w:val="006952D3"/>
    <w:rsid w:val="006A13FA"/>
    <w:rsid w:val="006C24BC"/>
    <w:rsid w:val="006D7F8B"/>
    <w:rsid w:val="006E563D"/>
    <w:rsid w:val="006F2DF8"/>
    <w:rsid w:val="00722FDB"/>
    <w:rsid w:val="007436EC"/>
    <w:rsid w:val="007574F2"/>
    <w:rsid w:val="00757DCE"/>
    <w:rsid w:val="0077261C"/>
    <w:rsid w:val="007F1D90"/>
    <w:rsid w:val="008635C4"/>
    <w:rsid w:val="008D1294"/>
    <w:rsid w:val="008E3029"/>
    <w:rsid w:val="0093727A"/>
    <w:rsid w:val="00942F2E"/>
    <w:rsid w:val="009558CE"/>
    <w:rsid w:val="0098628F"/>
    <w:rsid w:val="00996894"/>
    <w:rsid w:val="009A6246"/>
    <w:rsid w:val="009F2544"/>
    <w:rsid w:val="00A44B13"/>
    <w:rsid w:val="00A50A0F"/>
    <w:rsid w:val="00A73A61"/>
    <w:rsid w:val="00A76F7E"/>
    <w:rsid w:val="00A77157"/>
    <w:rsid w:val="00B10D4A"/>
    <w:rsid w:val="00B52F4E"/>
    <w:rsid w:val="00B5412A"/>
    <w:rsid w:val="00B933B0"/>
    <w:rsid w:val="00C13837"/>
    <w:rsid w:val="00C62D17"/>
    <w:rsid w:val="00C808F4"/>
    <w:rsid w:val="00C96AA9"/>
    <w:rsid w:val="00CA15B1"/>
    <w:rsid w:val="00CC24D5"/>
    <w:rsid w:val="00D21AA6"/>
    <w:rsid w:val="00D462F7"/>
    <w:rsid w:val="00D601B1"/>
    <w:rsid w:val="00DA2B37"/>
    <w:rsid w:val="00DB74BE"/>
    <w:rsid w:val="00DE613A"/>
    <w:rsid w:val="00E13C08"/>
    <w:rsid w:val="00E5409A"/>
    <w:rsid w:val="00E94E01"/>
    <w:rsid w:val="00E95FFB"/>
    <w:rsid w:val="00EA6C04"/>
    <w:rsid w:val="00F21C5A"/>
    <w:rsid w:val="00F25499"/>
    <w:rsid w:val="00F86C35"/>
    <w:rsid w:val="00F97482"/>
    <w:rsid w:val="00FB569C"/>
    <w:rsid w:val="00FC2F89"/>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F8BC"/>
  <w15:docId w15:val="{E758378B-AD6D-44DA-AF59-BC989F3C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6D7F8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D7F8B"/>
    <w:rPr>
      <w:rFonts w:ascii="Calibri" w:eastAsia="Calibri" w:hAnsi="Calibri" w:cs="Times New Roman"/>
      <w:szCs w:val="21"/>
    </w:rPr>
  </w:style>
  <w:style w:type="character" w:styleId="CommentReference">
    <w:name w:val="annotation reference"/>
    <w:uiPriority w:val="99"/>
    <w:semiHidden/>
    <w:unhideWhenUsed/>
    <w:rsid w:val="00DE613A"/>
    <w:rPr>
      <w:sz w:val="16"/>
      <w:szCs w:val="16"/>
    </w:rPr>
  </w:style>
  <w:style w:type="paragraph" w:styleId="CommentText">
    <w:name w:val="annotation text"/>
    <w:basedOn w:val="Normal"/>
    <w:link w:val="CommentTextChar"/>
    <w:uiPriority w:val="99"/>
    <w:semiHidden/>
    <w:unhideWhenUsed/>
    <w:rsid w:val="00DE61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E61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4B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74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dol/topic/wages/index.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TH3QXZ4CCXAT-18-1423</_dlc_DocId>
    <_dlc_DocIdUrl xmlns="4f06cbb4-5319-44a1-b73c-03442379dfaa">
      <Url>https://eitsdext.osd.mil/sites/dodiic/_layouts/DocIdRedir.aspx?ID=TH3QXZ4CCXAT-18-1423</Url>
      <Description>TH3QXZ4CCXAT-18-1423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C7626-91B8-4C37-9F9D-FA205D85F42B}">
  <ds:schemaRefs>
    <ds:schemaRef ds:uri="http://schemas.microsoft.com/sharepoint/events"/>
  </ds:schemaRefs>
</ds:datastoreItem>
</file>

<file path=customXml/itemProps2.xml><?xml version="1.0" encoding="utf-8"?>
<ds:datastoreItem xmlns:ds="http://schemas.openxmlformats.org/officeDocument/2006/customXml" ds:itemID="{AE7F55B9-50BC-48B2-A5C3-0913EE9F7071}">
  <ds:schemaRefs>
    <ds:schemaRef ds:uri="http://schemas.microsoft.com/sharepoint/v3/contenttype/forms"/>
  </ds:schemaRefs>
</ds:datastoreItem>
</file>

<file path=customXml/itemProps3.xml><?xml version="1.0" encoding="utf-8"?>
<ds:datastoreItem xmlns:ds="http://schemas.openxmlformats.org/officeDocument/2006/customXml" ds:itemID="{2A5CBCCE-6BB8-4968-AFEF-ABADD954261C}">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987034E8-3E03-4403-9058-194436C87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0703_0006_ Supporting Statement A Final</vt:lpstr>
    </vt:vector>
  </TitlesOfParts>
  <Company>EITSD</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0703_0006_ Supporting Statement A Final</dc:title>
  <dc:creator>Kaitlin Chiarelli</dc:creator>
  <cp:lastModifiedBy>GaidosJK</cp:lastModifiedBy>
  <cp:revision>6</cp:revision>
  <cp:lastPrinted>2016-09-20T19:55:00Z</cp:lastPrinted>
  <dcterms:created xsi:type="dcterms:W3CDTF">2017-05-03T13:20:00Z</dcterms:created>
  <dcterms:modified xsi:type="dcterms:W3CDTF">2017-05-12T13:30:00Z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030f0a66-ec18-4423-88d7-58f7f51d3de6</vt:lpwstr>
  </property>
</Properties>
</file>