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FD318" w14:textId="77777777" w:rsidR="006E6977" w:rsidRPr="00C30EB7" w:rsidRDefault="002E2FFC" w:rsidP="00BA4D7B">
      <w:pPr>
        <w:rPr>
          <w:rFonts w:asciiTheme="minorHAnsi" w:hAnsiTheme="minorHAnsi"/>
          <w:b/>
          <w:i/>
          <w:sz w:val="36"/>
          <w:szCs w:val="36"/>
        </w:rPr>
      </w:pPr>
      <w:bookmarkStart w:id="0" w:name="_GoBack"/>
      <w:bookmarkEnd w:id="0"/>
      <w:r w:rsidRPr="00C30EB7">
        <w:rPr>
          <w:rFonts w:asciiTheme="minorHAnsi" w:hAnsiTheme="minorHAnsi"/>
          <w:b/>
        </w:rPr>
        <w:t>20</w:t>
      </w:r>
      <w:r w:rsidR="00557B9E" w:rsidRPr="00C30EB7">
        <w:rPr>
          <w:rFonts w:asciiTheme="minorHAnsi" w:hAnsiTheme="minorHAnsi"/>
          <w:b/>
        </w:rPr>
        <w:t>20</w:t>
      </w:r>
      <w:r w:rsidRPr="00C30EB7">
        <w:rPr>
          <w:rFonts w:asciiTheme="minorHAnsi" w:hAnsiTheme="minorHAnsi"/>
          <w:b/>
        </w:rPr>
        <w:t xml:space="preserve"> American Community Survey (ACS) </w:t>
      </w:r>
      <w:r w:rsidR="00A96468" w:rsidRPr="00C30EB7">
        <w:rPr>
          <w:rFonts w:asciiTheme="minorHAnsi" w:hAnsiTheme="minorHAnsi"/>
          <w:b/>
        </w:rPr>
        <w:t xml:space="preserve">Revised </w:t>
      </w:r>
      <w:r w:rsidRPr="00C30EB7">
        <w:rPr>
          <w:rFonts w:asciiTheme="minorHAnsi" w:hAnsiTheme="minorHAnsi"/>
          <w:b/>
        </w:rPr>
        <w:t>Mailing Materials Cognitive</w:t>
      </w:r>
      <w:r w:rsidR="006E6977" w:rsidRPr="00C30EB7">
        <w:rPr>
          <w:rFonts w:asciiTheme="minorHAnsi" w:hAnsiTheme="minorHAnsi"/>
          <w:b/>
        </w:rPr>
        <w:t xml:space="preserve"> Interviews</w:t>
      </w:r>
    </w:p>
    <w:p w14:paraId="44522D7D" w14:textId="77777777" w:rsidR="00176B24" w:rsidRPr="00C30EB7" w:rsidRDefault="00115DE2" w:rsidP="00BA4D7B">
      <w:pPr>
        <w:rPr>
          <w:rFonts w:asciiTheme="minorHAnsi" w:hAnsiTheme="minorHAnsi"/>
          <w:b/>
          <w:color w:val="000000" w:themeColor="text1"/>
        </w:rPr>
      </w:pPr>
      <w:r w:rsidRPr="24D7F6F7">
        <w:rPr>
          <w:rFonts w:asciiTheme="minorHAnsi" w:hAnsiTheme="minorHAnsi"/>
          <w:b/>
          <w:color w:val="000000" w:themeColor="text1"/>
        </w:rPr>
        <w:t xml:space="preserve">Submitted Under </w:t>
      </w:r>
      <w:r w:rsidR="00F72DE2" w:rsidRPr="24D7F6F7">
        <w:rPr>
          <w:rFonts w:asciiTheme="minorHAnsi" w:hAnsiTheme="minorHAnsi"/>
          <w:b/>
          <w:color w:val="000000" w:themeColor="text1"/>
        </w:rPr>
        <w:t>Generic Clearance for the Collection of Routine Customer Feedback</w:t>
      </w:r>
    </w:p>
    <w:p w14:paraId="090717F1" w14:textId="2B007A87" w:rsidR="00176B24" w:rsidRPr="00BA4D7B" w:rsidRDefault="00176B24" w:rsidP="00BA4D7B">
      <w:pPr>
        <w:rPr>
          <w:rFonts w:asciiTheme="minorHAnsi" w:hAnsiTheme="minorHAnsi"/>
        </w:rPr>
      </w:pPr>
    </w:p>
    <w:p w14:paraId="702E3338" w14:textId="0BE767E3" w:rsidR="00176B24" w:rsidRPr="00BA4D7B" w:rsidRDefault="00176B24" w:rsidP="00BA4D7B">
      <w:pPr>
        <w:rPr>
          <w:rFonts w:asciiTheme="minorHAnsi" w:hAnsiTheme="minorHAnsi"/>
        </w:rPr>
      </w:pPr>
      <w:r w:rsidRPr="00BA4D7B">
        <w:rPr>
          <w:rFonts w:asciiTheme="minorHAnsi" w:hAnsiTheme="minorHAnsi"/>
          <w:b/>
        </w:rPr>
        <w:t>Request</w:t>
      </w:r>
      <w:r w:rsidRPr="00BA4D7B">
        <w:rPr>
          <w:rFonts w:asciiTheme="minorHAnsi" w:hAnsiTheme="minorHAnsi"/>
        </w:rPr>
        <w:t xml:space="preserve">: </w:t>
      </w:r>
      <w:r w:rsidR="004567BD" w:rsidRPr="00BA4D7B">
        <w:rPr>
          <w:rFonts w:asciiTheme="minorHAnsi" w:hAnsiTheme="minorHAnsi"/>
        </w:rPr>
        <w:fldChar w:fldCharType="begin"/>
      </w:r>
      <w:r w:rsidR="004567BD" w:rsidRPr="00BA4D7B">
        <w:rPr>
          <w:rFonts w:asciiTheme="minorHAnsi" w:hAnsiTheme="minorHAnsi"/>
        </w:rPr>
        <w:instrText xml:space="preserve"> SEQ CHAPTER \h \r 1</w:instrText>
      </w:r>
      <w:r w:rsidR="004567BD" w:rsidRPr="00BA4D7B">
        <w:rPr>
          <w:rFonts w:asciiTheme="minorHAnsi" w:hAnsiTheme="minorHAnsi"/>
        </w:rPr>
        <w:fldChar w:fldCharType="end"/>
      </w:r>
      <w:r w:rsidR="004567BD" w:rsidRPr="00BA4D7B">
        <w:rPr>
          <w:rFonts w:asciiTheme="minorHAnsi" w:eastAsiaTheme="minorHAnsi" w:hAnsiTheme="minorHAnsi"/>
        </w:rPr>
        <w:t>The Census Bureau plans to conduct additional research for the collection of routine customer feedback (OMB number 0690-0030).</w:t>
      </w:r>
      <w:r w:rsidR="004567BD" w:rsidRPr="00BA4D7B">
        <w:rPr>
          <w:rFonts w:asciiTheme="minorHAnsi" w:hAnsiTheme="minorHAnsi"/>
          <w:color w:val="000000"/>
        </w:rPr>
        <w:t xml:space="preserve">  </w:t>
      </w:r>
      <w:r w:rsidR="00527655" w:rsidRPr="00BA4D7B">
        <w:fldChar w:fldCharType="begin"/>
      </w:r>
      <w:r w:rsidR="00527655" w:rsidRPr="00BA4D7B">
        <w:rPr>
          <w:rFonts w:asciiTheme="minorHAnsi" w:hAnsiTheme="minorHAnsi"/>
        </w:rPr>
        <w:instrText xml:space="preserve"> SEQ CHAPTER \h \r 1</w:instrText>
      </w:r>
      <w:r w:rsidR="00527655" w:rsidRPr="00BA4D7B">
        <w:rPr>
          <w:rFonts w:asciiTheme="minorHAnsi" w:hAnsiTheme="minorHAnsi"/>
        </w:rPr>
        <w:fldChar w:fldCharType="end"/>
      </w:r>
      <w:r w:rsidR="007B4E9F" w:rsidRPr="24D7F6F7">
        <w:rPr>
          <w:rFonts w:asciiTheme="minorHAnsi" w:eastAsiaTheme="minorEastAsia" w:hAnsiTheme="minorHAnsi"/>
        </w:rPr>
        <w:t xml:space="preserve">We will be conducting cognitive interviews to </w:t>
      </w:r>
      <w:r w:rsidR="0081207F" w:rsidRPr="24D7F6F7">
        <w:rPr>
          <w:rFonts w:asciiTheme="minorHAnsi" w:eastAsiaTheme="minorEastAsia" w:hAnsiTheme="minorHAnsi"/>
        </w:rPr>
        <w:t>evaluate materials proposed for the</w:t>
      </w:r>
      <w:r w:rsidR="0081207F" w:rsidRPr="00BA4D7B">
        <w:rPr>
          <w:rFonts w:asciiTheme="minorHAnsi" w:hAnsiTheme="minorHAnsi"/>
        </w:rPr>
        <w:t xml:space="preserve"> 2020</w:t>
      </w:r>
      <w:r w:rsidR="002E2FFC" w:rsidRPr="00BA4D7B">
        <w:rPr>
          <w:rFonts w:asciiTheme="minorHAnsi" w:hAnsiTheme="minorHAnsi"/>
        </w:rPr>
        <w:t xml:space="preserve"> American Community Survey (ACS)</w:t>
      </w:r>
      <w:r w:rsidR="00126CA5" w:rsidRPr="00BA4D7B">
        <w:rPr>
          <w:rFonts w:asciiTheme="minorHAnsi" w:hAnsiTheme="minorHAnsi"/>
        </w:rPr>
        <w:t>.</w:t>
      </w:r>
      <w:r w:rsidR="00710CA1" w:rsidRPr="00BA4D7B">
        <w:rPr>
          <w:rFonts w:asciiTheme="minorHAnsi" w:hAnsiTheme="minorHAnsi"/>
        </w:rPr>
        <w:t xml:space="preserve">  </w:t>
      </w:r>
    </w:p>
    <w:p w14:paraId="376FCDCD" w14:textId="77777777" w:rsidR="00176B24" w:rsidRPr="00BA4D7B" w:rsidRDefault="00176B24" w:rsidP="00BA4D7B">
      <w:pPr>
        <w:rPr>
          <w:rFonts w:asciiTheme="minorHAnsi" w:hAnsiTheme="minorHAnsi"/>
        </w:rPr>
      </w:pPr>
    </w:p>
    <w:p w14:paraId="0D2C9D4D" w14:textId="5BB56EA3" w:rsidR="008C09F2" w:rsidRDefault="00176B24" w:rsidP="008C09F2">
      <w:pPr>
        <w:rPr>
          <w:rFonts w:asciiTheme="minorHAnsi" w:hAnsiTheme="minorHAnsi"/>
        </w:rPr>
      </w:pPr>
      <w:r w:rsidRPr="00BA4D7B">
        <w:rPr>
          <w:rFonts w:asciiTheme="minorHAnsi" w:hAnsiTheme="minorHAnsi"/>
          <w:b/>
        </w:rPr>
        <w:t>Purpose</w:t>
      </w:r>
      <w:r w:rsidRPr="00BA4D7B">
        <w:rPr>
          <w:rFonts w:asciiTheme="minorHAnsi" w:hAnsiTheme="minorHAnsi"/>
        </w:rPr>
        <w:t xml:space="preserve">: </w:t>
      </w:r>
      <w:r w:rsidR="00C30EB7">
        <w:rPr>
          <w:rFonts w:asciiTheme="minorHAnsi" w:hAnsiTheme="minorHAnsi"/>
        </w:rPr>
        <w:t>There has been evidence f</w:t>
      </w:r>
      <w:r w:rsidR="008C09F2">
        <w:rPr>
          <w:rFonts w:asciiTheme="minorHAnsi" w:hAnsiTheme="minorHAnsi"/>
        </w:rPr>
        <w:t>rom previous decennial census years that the census has an impact on ACS response rates</w:t>
      </w:r>
      <w:r w:rsidR="000B01E5">
        <w:rPr>
          <w:rFonts w:asciiTheme="minorHAnsi" w:hAnsiTheme="minorHAnsi"/>
        </w:rPr>
        <w:t xml:space="preserve"> (</w:t>
      </w:r>
      <w:r w:rsidR="00D27A79">
        <w:rPr>
          <w:rFonts w:asciiTheme="minorHAnsi" w:hAnsiTheme="minorHAnsi"/>
        </w:rPr>
        <w:t xml:space="preserve">Chesnut and Davis, 2011; </w:t>
      </w:r>
      <w:r w:rsidR="000B01E5">
        <w:rPr>
          <w:rFonts w:asciiTheme="minorHAnsi" w:hAnsiTheme="minorHAnsi"/>
        </w:rPr>
        <w:t>Baumgardner 2013)</w:t>
      </w:r>
      <w:r w:rsidR="008C09F2">
        <w:rPr>
          <w:rFonts w:asciiTheme="minorHAnsi" w:hAnsiTheme="minorHAnsi"/>
        </w:rPr>
        <w:t xml:space="preserve">. In 2000 and 2010, </w:t>
      </w:r>
      <w:r w:rsidR="00BE25DF">
        <w:rPr>
          <w:rFonts w:asciiTheme="minorHAnsi" w:hAnsiTheme="minorHAnsi"/>
        </w:rPr>
        <w:t>self-</w:t>
      </w:r>
      <w:r w:rsidR="008C09F2">
        <w:rPr>
          <w:rFonts w:asciiTheme="minorHAnsi" w:hAnsiTheme="minorHAnsi"/>
        </w:rPr>
        <w:t xml:space="preserve">response rates to the ACS increased prior to census day, perhaps because respondents thought the ACS was the first request to complete the </w:t>
      </w:r>
      <w:r w:rsidR="000D1FEF">
        <w:rPr>
          <w:rFonts w:asciiTheme="minorHAnsi" w:hAnsiTheme="minorHAnsi"/>
        </w:rPr>
        <w:t>census</w:t>
      </w:r>
      <w:r w:rsidR="008C09F2">
        <w:rPr>
          <w:rFonts w:asciiTheme="minorHAnsi" w:hAnsiTheme="minorHAnsi"/>
        </w:rPr>
        <w:t>. ACS response rates then declined after census day, perhaps</w:t>
      </w:r>
      <w:r w:rsidR="00AF47B7">
        <w:rPr>
          <w:rFonts w:asciiTheme="minorHAnsi" w:hAnsiTheme="minorHAnsi"/>
        </w:rPr>
        <w:t xml:space="preserve"> because respondents thought the ACS </w:t>
      </w:r>
      <w:r w:rsidR="008C09F2">
        <w:rPr>
          <w:rFonts w:asciiTheme="minorHAnsi" w:hAnsiTheme="minorHAnsi"/>
        </w:rPr>
        <w:t>was the census and they had already completed it.</w:t>
      </w:r>
    </w:p>
    <w:p w14:paraId="523657BC" w14:textId="77777777" w:rsidR="008C09F2" w:rsidRDefault="008C09F2" w:rsidP="007B7889">
      <w:pPr>
        <w:rPr>
          <w:rFonts w:asciiTheme="minorHAnsi" w:hAnsiTheme="minorHAnsi"/>
        </w:rPr>
      </w:pPr>
    </w:p>
    <w:p w14:paraId="2BB5F0DF" w14:textId="1DD8E47B" w:rsidR="00C31E63" w:rsidRDefault="003D13AD" w:rsidP="00C31E63">
      <w:pPr>
        <w:rPr>
          <w:rFonts w:asciiTheme="minorHAnsi" w:hAnsiTheme="minorHAnsi"/>
        </w:rPr>
      </w:pPr>
      <w:r>
        <w:rPr>
          <w:rFonts w:asciiTheme="minorHAnsi" w:hAnsiTheme="minorHAnsi"/>
        </w:rPr>
        <w:t xml:space="preserve">After observing this trend in 2000, </w:t>
      </w:r>
      <w:r w:rsidR="002F7FA5">
        <w:rPr>
          <w:rFonts w:asciiTheme="minorHAnsi" w:hAnsiTheme="minorHAnsi"/>
        </w:rPr>
        <w:t xml:space="preserve">the Census Bureau developed </w:t>
      </w:r>
      <w:r w:rsidR="00320910">
        <w:rPr>
          <w:rFonts w:asciiTheme="minorHAnsi" w:hAnsiTheme="minorHAnsi"/>
        </w:rPr>
        <w:t xml:space="preserve">alternative ACS </w:t>
      </w:r>
      <w:r w:rsidR="0020514D">
        <w:rPr>
          <w:rFonts w:asciiTheme="minorHAnsi" w:hAnsiTheme="minorHAnsi"/>
        </w:rPr>
        <w:t xml:space="preserve">mailing </w:t>
      </w:r>
      <w:r w:rsidR="00320910">
        <w:rPr>
          <w:rFonts w:asciiTheme="minorHAnsi" w:hAnsiTheme="minorHAnsi"/>
        </w:rPr>
        <w:t>materials for 2010, with the goal of minimizing the impact of the census on ACS response rates. In these alternative materials, we ex</w:t>
      </w:r>
      <w:r w:rsidR="00350509">
        <w:rPr>
          <w:rFonts w:asciiTheme="minorHAnsi" w:hAnsiTheme="minorHAnsi"/>
        </w:rPr>
        <w:t>plained to respondents that the</w:t>
      </w:r>
      <w:r w:rsidR="00616B0B">
        <w:rPr>
          <w:rFonts w:asciiTheme="minorHAnsi" w:hAnsiTheme="minorHAnsi"/>
        </w:rPr>
        <w:t xml:space="preserve"> ACS </w:t>
      </w:r>
      <w:r w:rsidR="00320910">
        <w:rPr>
          <w:rFonts w:asciiTheme="minorHAnsi" w:hAnsiTheme="minorHAnsi"/>
        </w:rPr>
        <w:t xml:space="preserve">was different </w:t>
      </w:r>
      <w:r w:rsidR="00616B0B">
        <w:rPr>
          <w:rFonts w:asciiTheme="minorHAnsi" w:hAnsiTheme="minorHAnsi"/>
        </w:rPr>
        <w:t>from the 2010 Census</w:t>
      </w:r>
      <w:r w:rsidR="00FE5287">
        <w:rPr>
          <w:rFonts w:asciiTheme="minorHAnsi" w:hAnsiTheme="minorHAnsi"/>
        </w:rPr>
        <w:t>, and they were required to complete both</w:t>
      </w:r>
      <w:r w:rsidR="007D73BC">
        <w:rPr>
          <w:rFonts w:asciiTheme="minorHAnsi" w:hAnsiTheme="minorHAnsi"/>
        </w:rPr>
        <w:t xml:space="preserve">. </w:t>
      </w:r>
      <w:r w:rsidR="00AD7E0E">
        <w:rPr>
          <w:rFonts w:asciiTheme="minorHAnsi" w:hAnsiTheme="minorHAnsi"/>
        </w:rPr>
        <w:t xml:space="preserve">Multiple letter and envelope changes </w:t>
      </w:r>
      <w:r w:rsidR="00616B0B">
        <w:rPr>
          <w:rFonts w:asciiTheme="minorHAnsi" w:hAnsiTheme="minorHAnsi"/>
        </w:rPr>
        <w:t>were</w:t>
      </w:r>
      <w:r w:rsidR="0068330C">
        <w:rPr>
          <w:rFonts w:asciiTheme="minorHAnsi" w:hAnsiTheme="minorHAnsi"/>
        </w:rPr>
        <w:t xml:space="preserve"> cognitively tested (Schwede 2013), and then three treatments were tested</w:t>
      </w:r>
      <w:r w:rsidR="002F7FA5">
        <w:rPr>
          <w:rFonts w:asciiTheme="minorHAnsi" w:hAnsiTheme="minorHAnsi"/>
        </w:rPr>
        <w:t xml:space="preserve"> in 2010. </w:t>
      </w:r>
      <w:r w:rsidR="00F85328">
        <w:rPr>
          <w:rFonts w:asciiTheme="minorHAnsi" w:hAnsiTheme="minorHAnsi"/>
        </w:rPr>
        <w:t>The</w:t>
      </w:r>
      <w:r w:rsidR="002F7FA5">
        <w:rPr>
          <w:rFonts w:asciiTheme="minorHAnsi" w:hAnsiTheme="minorHAnsi"/>
        </w:rPr>
        <w:t xml:space="preserve"> treatments were compared to each other and to the</w:t>
      </w:r>
      <w:r w:rsidR="0068330C">
        <w:rPr>
          <w:rFonts w:asciiTheme="minorHAnsi" w:hAnsiTheme="minorHAnsi"/>
        </w:rPr>
        <w:t xml:space="preserve"> </w:t>
      </w:r>
      <w:r w:rsidR="0063347B">
        <w:rPr>
          <w:rFonts w:asciiTheme="minorHAnsi" w:hAnsiTheme="minorHAnsi"/>
        </w:rPr>
        <w:t>standard</w:t>
      </w:r>
      <w:r w:rsidR="00350509">
        <w:rPr>
          <w:rFonts w:asciiTheme="minorHAnsi" w:hAnsiTheme="minorHAnsi"/>
        </w:rPr>
        <w:t xml:space="preserve"> </w:t>
      </w:r>
      <w:r w:rsidR="00A03316">
        <w:rPr>
          <w:rFonts w:asciiTheme="minorHAnsi" w:hAnsiTheme="minorHAnsi"/>
        </w:rPr>
        <w:t>ACS production materials</w:t>
      </w:r>
      <w:r w:rsidR="002F7FA5">
        <w:rPr>
          <w:rFonts w:asciiTheme="minorHAnsi" w:hAnsiTheme="minorHAnsi"/>
        </w:rPr>
        <w:t xml:space="preserve">, which did not attempt to differentiate </w:t>
      </w:r>
      <w:r w:rsidR="00350509">
        <w:rPr>
          <w:rFonts w:asciiTheme="minorHAnsi" w:hAnsiTheme="minorHAnsi"/>
        </w:rPr>
        <w:t xml:space="preserve">the </w:t>
      </w:r>
      <w:r w:rsidR="002F7FA5">
        <w:rPr>
          <w:rFonts w:asciiTheme="minorHAnsi" w:hAnsiTheme="minorHAnsi"/>
        </w:rPr>
        <w:t xml:space="preserve">ACS from </w:t>
      </w:r>
      <w:r w:rsidR="00AA3D9E">
        <w:rPr>
          <w:rFonts w:asciiTheme="minorHAnsi" w:hAnsiTheme="minorHAnsi"/>
        </w:rPr>
        <w:t>the 2010 C</w:t>
      </w:r>
      <w:r w:rsidR="002F7FA5">
        <w:rPr>
          <w:rFonts w:asciiTheme="minorHAnsi" w:hAnsiTheme="minorHAnsi"/>
        </w:rPr>
        <w:t>ensus</w:t>
      </w:r>
      <w:r w:rsidR="00A03316">
        <w:rPr>
          <w:rFonts w:asciiTheme="minorHAnsi" w:hAnsiTheme="minorHAnsi"/>
        </w:rPr>
        <w:t>. All of the</w:t>
      </w:r>
      <w:r w:rsidR="00AD7E0E">
        <w:rPr>
          <w:rFonts w:asciiTheme="minorHAnsi" w:hAnsiTheme="minorHAnsi"/>
        </w:rPr>
        <w:t xml:space="preserve"> </w:t>
      </w:r>
      <w:r w:rsidR="00F85328">
        <w:rPr>
          <w:rFonts w:asciiTheme="minorHAnsi" w:hAnsiTheme="minorHAnsi"/>
        </w:rPr>
        <w:t xml:space="preserve">treatments </w:t>
      </w:r>
      <w:r w:rsidR="00AD7E0E">
        <w:rPr>
          <w:rFonts w:asciiTheme="minorHAnsi" w:hAnsiTheme="minorHAnsi"/>
        </w:rPr>
        <w:t>improved ACS participation</w:t>
      </w:r>
      <w:r w:rsidR="00973546">
        <w:rPr>
          <w:rFonts w:asciiTheme="minorHAnsi" w:hAnsiTheme="minorHAnsi"/>
        </w:rPr>
        <w:t xml:space="preserve"> compared to the production materials</w:t>
      </w:r>
      <w:r w:rsidR="00AD7E0E">
        <w:rPr>
          <w:rFonts w:asciiTheme="minorHAnsi" w:hAnsiTheme="minorHAnsi"/>
        </w:rPr>
        <w:t xml:space="preserve"> (Chesnut and Davis, 20</w:t>
      </w:r>
      <w:r w:rsidR="009D7B3B">
        <w:rPr>
          <w:rFonts w:asciiTheme="minorHAnsi" w:hAnsiTheme="minorHAnsi"/>
        </w:rPr>
        <w:t>11</w:t>
      </w:r>
      <w:r w:rsidR="00AD7E0E">
        <w:rPr>
          <w:rFonts w:asciiTheme="minorHAnsi" w:hAnsiTheme="minorHAnsi"/>
        </w:rPr>
        <w:t xml:space="preserve">). </w:t>
      </w:r>
      <w:r w:rsidR="000B64C4">
        <w:rPr>
          <w:rFonts w:asciiTheme="minorHAnsi" w:hAnsiTheme="minorHAnsi"/>
        </w:rPr>
        <w:t xml:space="preserve">We also developed </w:t>
      </w:r>
      <w:r w:rsidR="00F97483">
        <w:rPr>
          <w:rFonts w:asciiTheme="minorHAnsi" w:hAnsiTheme="minorHAnsi"/>
        </w:rPr>
        <w:t xml:space="preserve">and cognitively tested </w:t>
      </w:r>
      <w:r w:rsidR="000B64C4">
        <w:rPr>
          <w:rFonts w:asciiTheme="minorHAnsi" w:hAnsiTheme="minorHAnsi"/>
        </w:rPr>
        <w:t xml:space="preserve">a field flier </w:t>
      </w:r>
      <w:r w:rsidR="00570D64">
        <w:rPr>
          <w:rFonts w:asciiTheme="minorHAnsi" w:hAnsiTheme="minorHAnsi"/>
        </w:rPr>
        <w:t xml:space="preserve">that ACS field representatives </w:t>
      </w:r>
      <w:r w:rsidR="003D21C1">
        <w:rPr>
          <w:rFonts w:asciiTheme="minorHAnsi" w:hAnsiTheme="minorHAnsi"/>
        </w:rPr>
        <w:t xml:space="preserve">(FRs) </w:t>
      </w:r>
      <w:r w:rsidR="00570D64">
        <w:rPr>
          <w:rFonts w:asciiTheme="minorHAnsi" w:hAnsiTheme="minorHAnsi"/>
        </w:rPr>
        <w:t xml:space="preserve">could use </w:t>
      </w:r>
      <w:r w:rsidR="0054076F">
        <w:rPr>
          <w:rFonts w:asciiTheme="minorHAnsi" w:hAnsiTheme="minorHAnsi"/>
        </w:rPr>
        <w:t xml:space="preserve">during nonresponse followup </w:t>
      </w:r>
      <w:r w:rsidR="00570D64">
        <w:rPr>
          <w:rFonts w:asciiTheme="minorHAnsi" w:hAnsiTheme="minorHAnsi"/>
        </w:rPr>
        <w:t xml:space="preserve">to further differentiate ACS from the 2010 Census </w:t>
      </w:r>
      <w:r w:rsidR="000B64C4">
        <w:rPr>
          <w:rFonts w:asciiTheme="minorHAnsi" w:hAnsiTheme="minorHAnsi"/>
        </w:rPr>
        <w:t>(Schwede and Sorokin, 2010).</w:t>
      </w:r>
      <w:r w:rsidR="003D21C1">
        <w:rPr>
          <w:rFonts w:asciiTheme="minorHAnsi" w:hAnsiTheme="minorHAnsi"/>
        </w:rPr>
        <w:t xml:space="preserve"> This flier was viewed positively by</w:t>
      </w:r>
      <w:r w:rsidR="00494DDE">
        <w:rPr>
          <w:rFonts w:asciiTheme="minorHAnsi" w:hAnsiTheme="minorHAnsi"/>
        </w:rPr>
        <w:t xml:space="preserve"> FRs</w:t>
      </w:r>
      <w:r w:rsidR="00B1184B">
        <w:rPr>
          <w:rFonts w:asciiTheme="minorHAnsi" w:hAnsiTheme="minorHAnsi"/>
        </w:rPr>
        <w:t>, who reported using it</w:t>
      </w:r>
      <w:r w:rsidR="00494DDE">
        <w:rPr>
          <w:rFonts w:asciiTheme="minorHAnsi" w:hAnsiTheme="minorHAnsi"/>
        </w:rPr>
        <w:t xml:space="preserve"> frequently.</w:t>
      </w:r>
      <w:r w:rsidR="00C31E63">
        <w:rPr>
          <w:rFonts w:asciiTheme="minorHAnsi" w:hAnsiTheme="minorHAnsi"/>
        </w:rPr>
        <w:t xml:space="preserve"> </w:t>
      </w:r>
      <w:r w:rsidR="00FB7578">
        <w:rPr>
          <w:rFonts w:asciiTheme="minorHAnsi" w:hAnsiTheme="minorHAnsi"/>
        </w:rPr>
        <w:t>Because of this</w:t>
      </w:r>
      <w:r w:rsidR="00973546">
        <w:rPr>
          <w:rFonts w:asciiTheme="minorHAnsi" w:hAnsiTheme="minorHAnsi"/>
        </w:rPr>
        <w:t xml:space="preserve"> success</w:t>
      </w:r>
      <w:r w:rsidR="00FB7578">
        <w:rPr>
          <w:rFonts w:asciiTheme="minorHAnsi" w:hAnsiTheme="minorHAnsi"/>
        </w:rPr>
        <w:t xml:space="preserve"> in 2010</w:t>
      </w:r>
      <w:r w:rsidR="00973546">
        <w:rPr>
          <w:rFonts w:asciiTheme="minorHAnsi" w:hAnsiTheme="minorHAnsi"/>
        </w:rPr>
        <w:t>,</w:t>
      </w:r>
      <w:r w:rsidR="00FB7578">
        <w:rPr>
          <w:rFonts w:asciiTheme="minorHAnsi" w:hAnsiTheme="minorHAnsi"/>
        </w:rPr>
        <w:t xml:space="preserve"> we would like to</w:t>
      </w:r>
      <w:r w:rsidR="00973546">
        <w:rPr>
          <w:rFonts w:asciiTheme="minorHAnsi" w:hAnsiTheme="minorHAnsi"/>
        </w:rPr>
        <w:t xml:space="preserve"> implement </w:t>
      </w:r>
      <w:r w:rsidR="0039176F">
        <w:rPr>
          <w:rFonts w:asciiTheme="minorHAnsi" w:hAnsiTheme="minorHAnsi"/>
        </w:rPr>
        <w:t xml:space="preserve">similar </w:t>
      </w:r>
      <w:r w:rsidR="00973546">
        <w:rPr>
          <w:rFonts w:asciiTheme="minorHAnsi" w:hAnsiTheme="minorHAnsi"/>
        </w:rPr>
        <w:t>changes</w:t>
      </w:r>
      <w:r w:rsidR="002653BE">
        <w:rPr>
          <w:rFonts w:asciiTheme="minorHAnsi" w:hAnsiTheme="minorHAnsi"/>
        </w:rPr>
        <w:t xml:space="preserve"> </w:t>
      </w:r>
      <w:r w:rsidR="003E1730">
        <w:rPr>
          <w:rFonts w:asciiTheme="minorHAnsi" w:hAnsiTheme="minorHAnsi"/>
        </w:rPr>
        <w:t>for 2020</w:t>
      </w:r>
      <w:r w:rsidR="0068395B">
        <w:rPr>
          <w:rFonts w:asciiTheme="minorHAnsi" w:hAnsiTheme="minorHAnsi"/>
        </w:rPr>
        <w:t xml:space="preserve">. </w:t>
      </w:r>
    </w:p>
    <w:p w14:paraId="05A00AC7" w14:textId="77777777" w:rsidR="00C31E63" w:rsidRDefault="00C31E63" w:rsidP="00CE0692">
      <w:pPr>
        <w:rPr>
          <w:rFonts w:asciiTheme="minorHAnsi" w:hAnsiTheme="minorHAnsi"/>
        </w:rPr>
      </w:pPr>
    </w:p>
    <w:p w14:paraId="3667F6D1" w14:textId="0AA561A7" w:rsidR="00CE0692" w:rsidRDefault="00CE0692" w:rsidP="00CE0692">
      <w:pPr>
        <w:rPr>
          <w:rFonts w:asciiTheme="minorHAnsi" w:hAnsiTheme="minorHAnsi"/>
        </w:rPr>
      </w:pPr>
      <w:r>
        <w:rPr>
          <w:rFonts w:asciiTheme="minorHAnsi" w:hAnsiTheme="minorHAnsi"/>
        </w:rPr>
        <w:t>The ACS currently sends sampled</w:t>
      </w:r>
      <w:r w:rsidR="00091DD3">
        <w:rPr>
          <w:rFonts w:asciiTheme="minorHAnsi" w:hAnsiTheme="minorHAnsi"/>
        </w:rPr>
        <w:t xml:space="preserve"> mailable</w:t>
      </w:r>
      <w:r>
        <w:rPr>
          <w:rFonts w:asciiTheme="minorHAnsi" w:hAnsiTheme="minorHAnsi"/>
        </w:rPr>
        <w:t xml:space="preserve"> addresses up to 5 pieces of mail:</w:t>
      </w:r>
    </w:p>
    <w:p w14:paraId="4D7492FB" w14:textId="18CC777C" w:rsidR="00CE0692" w:rsidRDefault="00CE0692" w:rsidP="00CE0692">
      <w:pPr>
        <w:pStyle w:val="ListParagraph"/>
        <w:numPr>
          <w:ilvl w:val="0"/>
          <w:numId w:val="7"/>
        </w:numPr>
        <w:rPr>
          <w:rFonts w:asciiTheme="minorHAnsi" w:hAnsiTheme="minorHAnsi"/>
        </w:rPr>
      </w:pPr>
      <w:r>
        <w:rPr>
          <w:rFonts w:asciiTheme="minorHAnsi" w:hAnsiTheme="minorHAnsi"/>
        </w:rPr>
        <w:t xml:space="preserve">Initial mailing (all </w:t>
      </w:r>
      <w:r w:rsidR="0047373B">
        <w:rPr>
          <w:rFonts w:asciiTheme="minorHAnsi" w:hAnsiTheme="minorHAnsi"/>
        </w:rPr>
        <w:t xml:space="preserve">mailable </w:t>
      </w:r>
      <w:r>
        <w:rPr>
          <w:rFonts w:asciiTheme="minorHAnsi" w:hAnsiTheme="minorHAnsi"/>
        </w:rPr>
        <w:t>addresses)</w:t>
      </w:r>
    </w:p>
    <w:p w14:paraId="0C3785F9" w14:textId="12FDA237" w:rsidR="00CE0692" w:rsidRDefault="00CE0692" w:rsidP="00CE0692">
      <w:pPr>
        <w:pStyle w:val="ListParagraph"/>
        <w:numPr>
          <w:ilvl w:val="0"/>
          <w:numId w:val="7"/>
        </w:numPr>
        <w:rPr>
          <w:rFonts w:asciiTheme="minorHAnsi" w:hAnsiTheme="minorHAnsi"/>
        </w:rPr>
      </w:pPr>
      <w:r>
        <w:rPr>
          <w:rFonts w:asciiTheme="minorHAnsi" w:hAnsiTheme="minorHAnsi"/>
        </w:rPr>
        <w:t xml:space="preserve">Pressure seal mailer reminder (all </w:t>
      </w:r>
      <w:r w:rsidR="0047373B">
        <w:rPr>
          <w:rFonts w:asciiTheme="minorHAnsi" w:hAnsiTheme="minorHAnsi"/>
        </w:rPr>
        <w:t xml:space="preserve">mailable </w:t>
      </w:r>
      <w:r>
        <w:rPr>
          <w:rFonts w:asciiTheme="minorHAnsi" w:hAnsiTheme="minorHAnsi"/>
        </w:rPr>
        <w:t>addresses)</w:t>
      </w:r>
    </w:p>
    <w:p w14:paraId="491B4C51" w14:textId="020588AA" w:rsidR="00CE0692" w:rsidRDefault="00CE0692" w:rsidP="00CE0692">
      <w:pPr>
        <w:pStyle w:val="ListParagraph"/>
        <w:numPr>
          <w:ilvl w:val="0"/>
          <w:numId w:val="7"/>
        </w:numPr>
        <w:rPr>
          <w:rFonts w:asciiTheme="minorHAnsi" w:hAnsiTheme="minorHAnsi"/>
        </w:rPr>
      </w:pPr>
      <w:r>
        <w:rPr>
          <w:rFonts w:asciiTheme="minorHAnsi" w:hAnsiTheme="minorHAnsi"/>
        </w:rPr>
        <w:t xml:space="preserve">Questionnaire mailing (only </w:t>
      </w:r>
      <w:r w:rsidR="0047373B">
        <w:rPr>
          <w:rFonts w:asciiTheme="minorHAnsi" w:hAnsiTheme="minorHAnsi"/>
        </w:rPr>
        <w:t xml:space="preserve">mailable </w:t>
      </w:r>
      <w:r w:rsidR="00E47718">
        <w:rPr>
          <w:rFonts w:asciiTheme="minorHAnsi" w:hAnsiTheme="minorHAnsi"/>
        </w:rPr>
        <w:t>addresses that have</w:t>
      </w:r>
      <w:r>
        <w:rPr>
          <w:rFonts w:asciiTheme="minorHAnsi" w:hAnsiTheme="minorHAnsi"/>
        </w:rPr>
        <w:t xml:space="preserve"> not responded to the two first mailings)</w:t>
      </w:r>
    </w:p>
    <w:p w14:paraId="374B955F" w14:textId="758A4102" w:rsidR="00CE0692" w:rsidRPr="00245246" w:rsidRDefault="00CE0692" w:rsidP="00CE0692">
      <w:pPr>
        <w:pStyle w:val="ListParagraph"/>
        <w:numPr>
          <w:ilvl w:val="0"/>
          <w:numId w:val="7"/>
        </w:numPr>
        <w:rPr>
          <w:rFonts w:asciiTheme="minorHAnsi" w:hAnsiTheme="minorHAnsi"/>
        </w:rPr>
      </w:pPr>
      <w:r>
        <w:rPr>
          <w:rFonts w:asciiTheme="minorHAnsi" w:hAnsiTheme="minorHAnsi"/>
        </w:rPr>
        <w:t xml:space="preserve">Reminder postcard (only </w:t>
      </w:r>
      <w:r w:rsidR="0047373B">
        <w:rPr>
          <w:rFonts w:asciiTheme="minorHAnsi" w:hAnsiTheme="minorHAnsi"/>
        </w:rPr>
        <w:t xml:space="preserve">mailable </w:t>
      </w:r>
      <w:r w:rsidR="00E47718">
        <w:rPr>
          <w:rFonts w:asciiTheme="minorHAnsi" w:hAnsiTheme="minorHAnsi"/>
        </w:rPr>
        <w:t>addresses that have</w:t>
      </w:r>
      <w:r>
        <w:rPr>
          <w:rFonts w:asciiTheme="minorHAnsi" w:hAnsiTheme="minorHAnsi"/>
        </w:rPr>
        <w:t xml:space="preserve"> not responded to the two first mailings)</w:t>
      </w:r>
    </w:p>
    <w:p w14:paraId="484AB19B" w14:textId="359EC043" w:rsidR="00CE0692" w:rsidRPr="00CE0692" w:rsidRDefault="00CE0692" w:rsidP="00BA4D7B">
      <w:pPr>
        <w:pStyle w:val="ListParagraph"/>
        <w:numPr>
          <w:ilvl w:val="0"/>
          <w:numId w:val="7"/>
        </w:numPr>
        <w:rPr>
          <w:rFonts w:asciiTheme="minorHAnsi" w:hAnsiTheme="minorHAnsi"/>
        </w:rPr>
      </w:pPr>
      <w:r>
        <w:rPr>
          <w:rFonts w:asciiTheme="minorHAnsi" w:hAnsiTheme="minorHAnsi"/>
        </w:rPr>
        <w:t xml:space="preserve">Pressure seal mailer reminder (only </w:t>
      </w:r>
      <w:r w:rsidR="0047373B">
        <w:rPr>
          <w:rFonts w:asciiTheme="minorHAnsi" w:hAnsiTheme="minorHAnsi"/>
        </w:rPr>
        <w:t xml:space="preserve">mailable </w:t>
      </w:r>
      <w:r w:rsidR="00E47718">
        <w:rPr>
          <w:rFonts w:asciiTheme="minorHAnsi" w:hAnsiTheme="minorHAnsi"/>
        </w:rPr>
        <w:t>addresses that have</w:t>
      </w:r>
      <w:r>
        <w:rPr>
          <w:rFonts w:asciiTheme="minorHAnsi" w:hAnsiTheme="minorHAnsi"/>
        </w:rPr>
        <w:t xml:space="preserve"> not responded to the previous four mailings)</w:t>
      </w:r>
    </w:p>
    <w:p w14:paraId="4F2164B5" w14:textId="77777777" w:rsidR="00CE0692" w:rsidRDefault="00CE0692" w:rsidP="00BA4D7B">
      <w:pPr>
        <w:rPr>
          <w:rFonts w:asciiTheme="minorHAnsi" w:hAnsiTheme="minorHAnsi"/>
        </w:rPr>
      </w:pPr>
    </w:p>
    <w:p w14:paraId="14C3BB4E" w14:textId="2B6ED13F" w:rsidR="000137F5" w:rsidRDefault="006C40FD" w:rsidP="00BA4D7B">
      <w:pPr>
        <w:rPr>
          <w:rFonts w:asciiTheme="minorHAnsi" w:hAnsiTheme="minorHAnsi"/>
        </w:rPr>
      </w:pPr>
      <w:r>
        <w:rPr>
          <w:rFonts w:asciiTheme="minorHAnsi" w:hAnsiTheme="minorHAnsi"/>
        </w:rPr>
        <w:t xml:space="preserve">We have modified </w:t>
      </w:r>
      <w:r w:rsidR="007B60E0">
        <w:rPr>
          <w:rFonts w:asciiTheme="minorHAnsi" w:hAnsiTheme="minorHAnsi"/>
        </w:rPr>
        <w:t>these</w:t>
      </w:r>
      <w:r>
        <w:rPr>
          <w:rFonts w:asciiTheme="minorHAnsi" w:hAnsiTheme="minorHAnsi"/>
        </w:rPr>
        <w:t xml:space="preserve"> materials to </w:t>
      </w:r>
      <w:r w:rsidR="000F7CB1">
        <w:rPr>
          <w:rFonts w:asciiTheme="minorHAnsi" w:hAnsiTheme="minorHAnsi"/>
        </w:rPr>
        <w:t xml:space="preserve">emphasize ACS branding, </w:t>
      </w:r>
      <w:r w:rsidR="00737BFF">
        <w:rPr>
          <w:rFonts w:asciiTheme="minorHAnsi" w:hAnsiTheme="minorHAnsi"/>
        </w:rPr>
        <w:t>explain</w:t>
      </w:r>
      <w:r>
        <w:rPr>
          <w:rFonts w:asciiTheme="minorHAnsi" w:hAnsiTheme="minorHAnsi"/>
        </w:rPr>
        <w:t xml:space="preserve"> that the ACS and 2020 Census are different, and that respondents are required to complete both. </w:t>
      </w:r>
      <w:r w:rsidR="003E682D">
        <w:rPr>
          <w:rFonts w:asciiTheme="minorHAnsi" w:hAnsiTheme="minorHAnsi"/>
        </w:rPr>
        <w:t xml:space="preserve">The purpose of the cognitive testing is to evaluate whether changes are effective in communicating these messages. </w:t>
      </w:r>
      <w:r w:rsidR="006B327B" w:rsidRPr="00BA4D7B">
        <w:rPr>
          <w:rFonts w:asciiTheme="minorHAnsi" w:hAnsiTheme="minorHAnsi"/>
        </w:rPr>
        <w:t xml:space="preserve">Below is a summary of the </w:t>
      </w:r>
      <w:r w:rsidR="004F311F" w:rsidRPr="00BA4D7B">
        <w:rPr>
          <w:rFonts w:asciiTheme="minorHAnsi" w:hAnsiTheme="minorHAnsi"/>
        </w:rPr>
        <w:t xml:space="preserve">changes </w:t>
      </w:r>
      <w:r w:rsidR="00677EC4">
        <w:rPr>
          <w:rFonts w:asciiTheme="minorHAnsi" w:hAnsiTheme="minorHAnsi"/>
        </w:rPr>
        <w:t>that were made</w:t>
      </w:r>
      <w:r w:rsidR="00C37457">
        <w:rPr>
          <w:rFonts w:asciiTheme="minorHAnsi" w:hAnsiTheme="minorHAnsi"/>
        </w:rPr>
        <w:t xml:space="preserve"> to these mailings</w:t>
      </w:r>
      <w:r w:rsidR="00533A41">
        <w:rPr>
          <w:rFonts w:asciiTheme="minorHAnsi" w:hAnsiTheme="minorHAnsi"/>
        </w:rPr>
        <w:t xml:space="preserve"> (</w:t>
      </w:r>
      <w:r w:rsidR="003C2EF0">
        <w:rPr>
          <w:rFonts w:asciiTheme="minorHAnsi" w:hAnsiTheme="minorHAnsi"/>
        </w:rPr>
        <w:t xml:space="preserve">ACS </w:t>
      </w:r>
      <w:r w:rsidR="006625EE">
        <w:rPr>
          <w:rFonts w:asciiTheme="minorHAnsi" w:hAnsiTheme="minorHAnsi"/>
        </w:rPr>
        <w:t>mailings</w:t>
      </w:r>
      <w:r w:rsidR="00533A41">
        <w:rPr>
          <w:rFonts w:asciiTheme="minorHAnsi" w:hAnsiTheme="minorHAnsi"/>
        </w:rPr>
        <w:t xml:space="preserve"> </w:t>
      </w:r>
      <w:r w:rsidR="003C2EF0">
        <w:rPr>
          <w:rFonts w:asciiTheme="minorHAnsi" w:hAnsiTheme="minorHAnsi"/>
        </w:rPr>
        <w:lastRenderedPageBreak/>
        <w:t xml:space="preserve">are also </w:t>
      </w:r>
      <w:r w:rsidR="00533A41">
        <w:rPr>
          <w:rFonts w:asciiTheme="minorHAnsi" w:hAnsiTheme="minorHAnsi"/>
        </w:rPr>
        <w:t xml:space="preserve">shown in </w:t>
      </w:r>
      <w:r w:rsidR="007A13FA">
        <w:rPr>
          <w:rFonts w:asciiTheme="minorHAnsi" w:hAnsiTheme="minorHAnsi"/>
        </w:rPr>
        <w:t>Enclosure</w:t>
      </w:r>
      <w:r w:rsidR="00533A41">
        <w:rPr>
          <w:rFonts w:asciiTheme="minorHAnsi" w:hAnsiTheme="minorHAnsi"/>
        </w:rPr>
        <w:t xml:space="preserve"> </w:t>
      </w:r>
      <w:r w:rsidR="003C2EF0">
        <w:rPr>
          <w:rFonts w:asciiTheme="minorHAnsi" w:hAnsiTheme="minorHAnsi"/>
        </w:rPr>
        <w:t>1</w:t>
      </w:r>
      <w:r w:rsidR="00CE0794">
        <w:rPr>
          <w:rFonts w:asciiTheme="minorHAnsi" w:hAnsiTheme="minorHAnsi"/>
        </w:rPr>
        <w:t xml:space="preserve"> and the ACS questionnaire</w:t>
      </w:r>
      <w:r w:rsidR="004B2E6B">
        <w:rPr>
          <w:rFonts w:asciiTheme="minorHAnsi" w:hAnsiTheme="minorHAnsi"/>
        </w:rPr>
        <w:t>, which remains unchanged</w:t>
      </w:r>
      <w:r w:rsidR="00351027">
        <w:rPr>
          <w:rFonts w:asciiTheme="minorHAnsi" w:hAnsiTheme="minorHAnsi"/>
        </w:rPr>
        <w:t xml:space="preserve"> from 2018 production</w:t>
      </w:r>
      <w:r w:rsidR="004B2E6B">
        <w:rPr>
          <w:rFonts w:asciiTheme="minorHAnsi" w:hAnsiTheme="minorHAnsi"/>
        </w:rPr>
        <w:t>,</w:t>
      </w:r>
      <w:r w:rsidR="00CE0794">
        <w:rPr>
          <w:rFonts w:asciiTheme="minorHAnsi" w:hAnsiTheme="minorHAnsi"/>
        </w:rPr>
        <w:t xml:space="preserve"> can be found in Enclosure 2</w:t>
      </w:r>
      <w:r w:rsidR="00533A41">
        <w:rPr>
          <w:rFonts w:asciiTheme="minorHAnsi" w:hAnsiTheme="minorHAnsi"/>
        </w:rPr>
        <w:t>)</w:t>
      </w:r>
      <w:r w:rsidR="006B327B" w:rsidRPr="00BA4D7B">
        <w:rPr>
          <w:rFonts w:asciiTheme="minorHAnsi" w:hAnsiTheme="minorHAnsi"/>
        </w:rPr>
        <w:t>:</w:t>
      </w:r>
    </w:p>
    <w:p w14:paraId="43587BF6" w14:textId="77777777" w:rsidR="00C03E44" w:rsidRDefault="00C03E44" w:rsidP="00BA4D7B">
      <w:pPr>
        <w:rPr>
          <w:rFonts w:asciiTheme="minorHAnsi" w:hAnsiTheme="minorHAnsi"/>
        </w:rPr>
      </w:pPr>
    </w:p>
    <w:p w14:paraId="750E40B1" w14:textId="65D1BD17" w:rsidR="00C03E44" w:rsidRPr="00C03E44" w:rsidRDefault="00514D75" w:rsidP="00C03E44">
      <w:pPr>
        <w:pStyle w:val="ListParagraph"/>
        <w:numPr>
          <w:ilvl w:val="0"/>
          <w:numId w:val="8"/>
        </w:numPr>
        <w:rPr>
          <w:rFonts w:asciiTheme="minorHAnsi" w:hAnsiTheme="minorHAnsi"/>
          <w:u w:val="single"/>
        </w:rPr>
      </w:pPr>
      <w:r w:rsidRPr="00514D75">
        <w:rPr>
          <w:rFonts w:asciiTheme="minorHAnsi" w:hAnsiTheme="minorHAnsi"/>
          <w:b/>
        </w:rPr>
        <w:t>Initial</w:t>
      </w:r>
      <w:r w:rsidR="00956BFB">
        <w:rPr>
          <w:rFonts w:asciiTheme="minorHAnsi" w:hAnsiTheme="minorHAnsi"/>
          <w:b/>
        </w:rPr>
        <w:t xml:space="preserve"> mailing: </w:t>
      </w:r>
      <w:r w:rsidRPr="009C0881">
        <w:rPr>
          <w:rFonts w:asciiTheme="minorHAnsi" w:hAnsiTheme="minorHAnsi"/>
        </w:rPr>
        <w:t>The</w:t>
      </w:r>
      <w:r>
        <w:rPr>
          <w:rFonts w:asciiTheme="minorHAnsi" w:hAnsiTheme="minorHAnsi"/>
        </w:rPr>
        <w:t xml:space="preserve"> front of the envelope now emphasizes the ACS (“The U.S. Census Bureau’s American Community Survey”) above the address window; the back of the envelope has the Census Bureau logo.</w:t>
      </w:r>
      <w:r w:rsidR="00380B0F">
        <w:rPr>
          <w:rFonts w:asciiTheme="minorHAnsi" w:hAnsiTheme="minorHAnsi"/>
        </w:rPr>
        <w:t xml:space="preserve"> The letter has</w:t>
      </w:r>
      <w:r w:rsidR="00380B0F" w:rsidRPr="009A1540">
        <w:rPr>
          <w:rFonts w:asciiTheme="minorHAnsi" w:hAnsiTheme="minorHAnsi"/>
        </w:rPr>
        <w:t xml:space="preserve"> been modified</w:t>
      </w:r>
      <w:r w:rsidR="00380B0F">
        <w:rPr>
          <w:rFonts w:asciiTheme="minorHAnsi" w:hAnsiTheme="minorHAnsi"/>
        </w:rPr>
        <w:t xml:space="preserve"> to include language explaining the difference between ACS and the 2020 Census and that response to both is required. A frequently asked questions section has been </w:t>
      </w:r>
      <w:r w:rsidR="002359C5">
        <w:rPr>
          <w:rFonts w:asciiTheme="minorHAnsi" w:hAnsiTheme="minorHAnsi"/>
        </w:rPr>
        <w:t>added to the back of the letter</w:t>
      </w:r>
      <w:r w:rsidR="00380B0F">
        <w:rPr>
          <w:rFonts w:asciiTheme="minorHAnsi" w:hAnsiTheme="minorHAnsi"/>
        </w:rPr>
        <w:t>.</w:t>
      </w:r>
      <w:r w:rsidR="00351027">
        <w:rPr>
          <w:rFonts w:asciiTheme="minorHAnsi" w:hAnsiTheme="minorHAnsi"/>
        </w:rPr>
        <w:t xml:space="preserve"> All other inserts in this mailing </w:t>
      </w:r>
      <w:r w:rsidR="00822298">
        <w:rPr>
          <w:rFonts w:asciiTheme="minorHAnsi" w:hAnsiTheme="minorHAnsi"/>
        </w:rPr>
        <w:t xml:space="preserve">remain </w:t>
      </w:r>
      <w:r w:rsidR="00351027">
        <w:rPr>
          <w:rFonts w:asciiTheme="minorHAnsi" w:hAnsiTheme="minorHAnsi"/>
        </w:rPr>
        <w:t>unchanged from 2018 production.</w:t>
      </w:r>
    </w:p>
    <w:p w14:paraId="7AA885B3" w14:textId="77777777" w:rsidR="00C03E44" w:rsidRDefault="00C03E44" w:rsidP="00C03E44">
      <w:pPr>
        <w:pStyle w:val="ListParagraph"/>
        <w:rPr>
          <w:rFonts w:asciiTheme="minorHAnsi" w:hAnsiTheme="minorHAnsi"/>
          <w:u w:val="single"/>
        </w:rPr>
      </w:pPr>
    </w:p>
    <w:p w14:paraId="1EE0E7DC" w14:textId="5F381A51" w:rsidR="00514D75" w:rsidRPr="00C03E44" w:rsidRDefault="00514D75" w:rsidP="0004459A">
      <w:pPr>
        <w:pStyle w:val="ListParagraph"/>
        <w:numPr>
          <w:ilvl w:val="0"/>
          <w:numId w:val="8"/>
        </w:numPr>
        <w:rPr>
          <w:rFonts w:asciiTheme="minorHAnsi" w:hAnsiTheme="minorHAnsi"/>
          <w:u w:val="single"/>
        </w:rPr>
      </w:pPr>
      <w:r w:rsidRPr="00626AC7">
        <w:rPr>
          <w:rFonts w:asciiTheme="minorHAnsi" w:hAnsiTheme="minorHAnsi"/>
          <w:b/>
        </w:rPr>
        <w:t>Pressure seal mailer reminder</w:t>
      </w:r>
      <w:r w:rsidR="00956BFB" w:rsidRPr="00626AC7">
        <w:rPr>
          <w:rFonts w:asciiTheme="minorHAnsi" w:hAnsiTheme="minorHAnsi"/>
          <w:b/>
        </w:rPr>
        <w:t>:</w:t>
      </w:r>
      <w:r w:rsidR="0004459A">
        <w:rPr>
          <w:rFonts w:asciiTheme="minorHAnsi" w:hAnsiTheme="minorHAnsi"/>
        </w:rPr>
        <w:t xml:space="preserve"> </w:t>
      </w:r>
      <w:r w:rsidR="00524973">
        <w:rPr>
          <w:rFonts w:asciiTheme="minorHAnsi" w:hAnsiTheme="minorHAnsi"/>
        </w:rPr>
        <w:t>T</w:t>
      </w:r>
      <w:r w:rsidR="0004459A">
        <w:rPr>
          <w:rFonts w:asciiTheme="minorHAnsi" w:hAnsiTheme="minorHAnsi"/>
        </w:rPr>
        <w:t xml:space="preserve">ext has been added to the front that reads “The U.S. Census Bureau’s American Community Survey.” Text inside the mailer has been </w:t>
      </w:r>
      <w:r w:rsidR="00CD49BF">
        <w:rPr>
          <w:rFonts w:asciiTheme="minorHAnsi" w:hAnsiTheme="minorHAnsi"/>
        </w:rPr>
        <w:t>added</w:t>
      </w:r>
      <w:r w:rsidR="0004459A">
        <w:rPr>
          <w:rFonts w:asciiTheme="minorHAnsi" w:hAnsiTheme="minorHAnsi"/>
        </w:rPr>
        <w:t xml:space="preserve"> to </w:t>
      </w:r>
      <w:r w:rsidR="00524973">
        <w:rPr>
          <w:rFonts w:asciiTheme="minorHAnsi" w:hAnsiTheme="minorHAnsi"/>
        </w:rPr>
        <w:t>explain</w:t>
      </w:r>
      <w:r w:rsidR="0004459A">
        <w:rPr>
          <w:rFonts w:asciiTheme="minorHAnsi" w:hAnsiTheme="minorHAnsi"/>
        </w:rPr>
        <w:t xml:space="preserve"> the difference between ACS and the 2020 Census and that response to both is required.</w:t>
      </w:r>
    </w:p>
    <w:p w14:paraId="4F812095" w14:textId="5AA3EA0E" w:rsidR="00C03E44" w:rsidRPr="00C03E44" w:rsidRDefault="00C03E44" w:rsidP="00C03E44">
      <w:pPr>
        <w:rPr>
          <w:rFonts w:asciiTheme="minorHAnsi" w:hAnsiTheme="minorHAnsi"/>
          <w:u w:val="single"/>
        </w:rPr>
      </w:pPr>
    </w:p>
    <w:p w14:paraId="352BB33F" w14:textId="2098BAF7" w:rsidR="00514D75" w:rsidRDefault="00514D75" w:rsidP="00212935">
      <w:pPr>
        <w:pStyle w:val="ListParagraph"/>
        <w:numPr>
          <w:ilvl w:val="0"/>
          <w:numId w:val="8"/>
        </w:numPr>
        <w:rPr>
          <w:rFonts w:asciiTheme="minorHAnsi" w:hAnsiTheme="minorHAnsi"/>
        </w:rPr>
      </w:pPr>
      <w:r w:rsidRPr="00514D75">
        <w:rPr>
          <w:rFonts w:asciiTheme="minorHAnsi" w:hAnsiTheme="minorHAnsi"/>
          <w:b/>
        </w:rPr>
        <w:t>Q</w:t>
      </w:r>
      <w:r w:rsidR="00956BFB">
        <w:rPr>
          <w:rFonts w:asciiTheme="minorHAnsi" w:hAnsiTheme="minorHAnsi"/>
          <w:b/>
        </w:rPr>
        <w:t>uestionnaire mailing</w:t>
      </w:r>
      <w:r w:rsidRPr="00514D75">
        <w:rPr>
          <w:rFonts w:asciiTheme="minorHAnsi" w:hAnsiTheme="minorHAnsi"/>
          <w:b/>
        </w:rPr>
        <w:t>:</w:t>
      </w:r>
      <w:r>
        <w:rPr>
          <w:rFonts w:asciiTheme="minorHAnsi" w:hAnsiTheme="minorHAnsi"/>
        </w:rPr>
        <w:t xml:space="preserve"> The </w:t>
      </w:r>
      <w:r w:rsidR="00AB0F6A">
        <w:rPr>
          <w:rFonts w:asciiTheme="minorHAnsi" w:hAnsiTheme="minorHAnsi"/>
        </w:rPr>
        <w:t xml:space="preserve">look-and-feel of the </w:t>
      </w:r>
      <w:r>
        <w:rPr>
          <w:rFonts w:asciiTheme="minorHAnsi" w:hAnsiTheme="minorHAnsi"/>
        </w:rPr>
        <w:t xml:space="preserve">front of the envelope has been changed </w:t>
      </w:r>
      <w:r w:rsidR="005123AA">
        <w:rPr>
          <w:rFonts w:asciiTheme="minorHAnsi" w:hAnsiTheme="minorHAnsi"/>
        </w:rPr>
        <w:t xml:space="preserve">as in </w:t>
      </w:r>
      <w:r w:rsidR="00AB0F6A">
        <w:rPr>
          <w:rFonts w:asciiTheme="minorHAnsi" w:hAnsiTheme="minorHAnsi"/>
        </w:rPr>
        <w:t>the</w:t>
      </w:r>
      <w:r>
        <w:rPr>
          <w:rFonts w:asciiTheme="minorHAnsi" w:hAnsiTheme="minorHAnsi"/>
        </w:rPr>
        <w:t xml:space="preserve"> first mailing. The back of the envelope has the Census Bureau logo as well as a few sentences explaining the difference between ACS and the 2020 Census and that response to both is required.</w:t>
      </w:r>
      <w:r w:rsidR="002359C5">
        <w:rPr>
          <w:rFonts w:asciiTheme="minorHAnsi" w:hAnsiTheme="minorHAnsi"/>
        </w:rPr>
        <w:t xml:space="preserve"> </w:t>
      </w:r>
      <w:r w:rsidR="009417E6">
        <w:rPr>
          <w:rFonts w:asciiTheme="minorHAnsi" w:hAnsiTheme="minorHAnsi"/>
        </w:rPr>
        <w:t xml:space="preserve">We are testing two versions of the back of the envelope in cognitive testing. </w:t>
      </w:r>
      <w:r w:rsidR="002359C5">
        <w:rPr>
          <w:rFonts w:asciiTheme="minorHAnsi" w:hAnsiTheme="minorHAnsi"/>
        </w:rPr>
        <w:t>The letter has</w:t>
      </w:r>
      <w:r w:rsidR="002359C5" w:rsidRPr="009A1540">
        <w:rPr>
          <w:rFonts w:asciiTheme="minorHAnsi" w:hAnsiTheme="minorHAnsi"/>
        </w:rPr>
        <w:t xml:space="preserve"> been modified</w:t>
      </w:r>
      <w:r w:rsidR="002359C5">
        <w:rPr>
          <w:rFonts w:asciiTheme="minorHAnsi" w:hAnsiTheme="minorHAnsi"/>
        </w:rPr>
        <w:t xml:space="preserve"> to include language explaining the difference between ACS and the 2020 Census and that response to both is required. A frequently asked questions section has been added to the back of the letter.</w:t>
      </w:r>
      <w:r w:rsidR="00AC5C0A">
        <w:rPr>
          <w:rFonts w:asciiTheme="minorHAnsi" w:hAnsiTheme="minorHAnsi"/>
        </w:rPr>
        <w:t xml:space="preserve"> All other inserts in this mailing</w:t>
      </w:r>
      <w:r w:rsidR="00822298">
        <w:rPr>
          <w:rFonts w:asciiTheme="minorHAnsi" w:hAnsiTheme="minorHAnsi"/>
        </w:rPr>
        <w:t xml:space="preserve"> remain</w:t>
      </w:r>
      <w:r w:rsidR="00AC5C0A">
        <w:rPr>
          <w:rFonts w:asciiTheme="minorHAnsi" w:hAnsiTheme="minorHAnsi"/>
        </w:rPr>
        <w:t xml:space="preserve"> unchanged from 2018 production.</w:t>
      </w:r>
    </w:p>
    <w:p w14:paraId="09B6002B" w14:textId="15C2C1AE" w:rsidR="00C03E44" w:rsidRPr="00C03E44" w:rsidRDefault="00C03E44" w:rsidP="00C03E44">
      <w:pPr>
        <w:rPr>
          <w:rFonts w:asciiTheme="minorHAnsi" w:hAnsiTheme="minorHAnsi"/>
        </w:rPr>
      </w:pPr>
    </w:p>
    <w:p w14:paraId="688846EF" w14:textId="46A02898" w:rsidR="00514D75" w:rsidRDefault="00956BFB" w:rsidP="00514D75">
      <w:pPr>
        <w:pStyle w:val="ListParagraph"/>
        <w:numPr>
          <w:ilvl w:val="0"/>
          <w:numId w:val="8"/>
        </w:numPr>
        <w:rPr>
          <w:rFonts w:asciiTheme="minorHAnsi" w:hAnsiTheme="minorHAnsi"/>
        </w:rPr>
      </w:pPr>
      <w:r w:rsidRPr="00212935">
        <w:rPr>
          <w:rFonts w:asciiTheme="minorHAnsi" w:hAnsiTheme="minorHAnsi"/>
          <w:b/>
        </w:rPr>
        <w:t>Reminder postcard</w:t>
      </w:r>
      <w:r w:rsidR="00212935" w:rsidRPr="00212935">
        <w:rPr>
          <w:rFonts w:asciiTheme="minorHAnsi" w:hAnsiTheme="minorHAnsi"/>
          <w:b/>
        </w:rPr>
        <w:t>:</w:t>
      </w:r>
      <w:r w:rsidR="00212935">
        <w:rPr>
          <w:rFonts w:asciiTheme="minorHAnsi" w:hAnsiTheme="minorHAnsi"/>
        </w:rPr>
        <w:t xml:space="preserve"> A sentence has been added explaining that response to both the ACS and the 2020 Census is required by law.</w:t>
      </w:r>
    </w:p>
    <w:p w14:paraId="09421C79" w14:textId="04329586" w:rsidR="00C03E44" w:rsidRPr="00C03E44" w:rsidRDefault="00C03E44" w:rsidP="00C03E44">
      <w:pPr>
        <w:rPr>
          <w:rFonts w:asciiTheme="minorHAnsi" w:hAnsiTheme="minorHAnsi"/>
        </w:rPr>
      </w:pPr>
    </w:p>
    <w:p w14:paraId="4F1630DD" w14:textId="51193DBF" w:rsidR="00514D75" w:rsidRPr="00CE0692" w:rsidRDefault="00514D75" w:rsidP="00514D75">
      <w:pPr>
        <w:pStyle w:val="ListParagraph"/>
        <w:numPr>
          <w:ilvl w:val="0"/>
          <w:numId w:val="8"/>
        </w:numPr>
        <w:rPr>
          <w:rFonts w:asciiTheme="minorHAnsi" w:hAnsiTheme="minorHAnsi"/>
        </w:rPr>
      </w:pPr>
      <w:r w:rsidRPr="00881B3C">
        <w:rPr>
          <w:rFonts w:asciiTheme="minorHAnsi" w:hAnsiTheme="minorHAnsi"/>
          <w:b/>
        </w:rPr>
        <w:t xml:space="preserve">Pressure </w:t>
      </w:r>
      <w:r w:rsidR="00881B3C" w:rsidRPr="00881B3C">
        <w:rPr>
          <w:rFonts w:asciiTheme="minorHAnsi" w:hAnsiTheme="minorHAnsi"/>
          <w:b/>
        </w:rPr>
        <w:t>seal mailer reminder:</w:t>
      </w:r>
      <w:r w:rsidR="00881B3C">
        <w:rPr>
          <w:rFonts w:asciiTheme="minorHAnsi" w:hAnsiTheme="minorHAnsi"/>
        </w:rPr>
        <w:t xml:space="preserve"> </w:t>
      </w:r>
      <w:r w:rsidR="008868EA">
        <w:rPr>
          <w:rFonts w:asciiTheme="minorHAnsi" w:hAnsiTheme="minorHAnsi"/>
        </w:rPr>
        <w:t xml:space="preserve">Text has been added to the front that reads “The U.S. Census Bureau’s American Community Survey.” </w:t>
      </w:r>
      <w:r w:rsidR="00D550BA">
        <w:rPr>
          <w:rFonts w:asciiTheme="minorHAnsi" w:hAnsiTheme="minorHAnsi"/>
        </w:rPr>
        <w:t xml:space="preserve">There is a minor wording change to </w:t>
      </w:r>
      <w:r w:rsidR="00822298">
        <w:rPr>
          <w:rFonts w:asciiTheme="minorHAnsi" w:hAnsiTheme="minorHAnsi"/>
        </w:rPr>
        <w:t xml:space="preserve">the back to </w:t>
      </w:r>
      <w:r w:rsidR="00D550BA">
        <w:rPr>
          <w:rFonts w:asciiTheme="minorHAnsi" w:hAnsiTheme="minorHAnsi"/>
        </w:rPr>
        <w:t>clarify that the mailing is for the ACS.</w:t>
      </w:r>
    </w:p>
    <w:p w14:paraId="0A0ECAE2" w14:textId="604DCE9F" w:rsidR="00AE0690" w:rsidRPr="00BA4D7B" w:rsidRDefault="00AE0690" w:rsidP="00BA4D7B">
      <w:pPr>
        <w:rPr>
          <w:rFonts w:asciiTheme="minorHAnsi" w:hAnsiTheme="minorHAnsi"/>
          <w:highlight w:val="yellow"/>
        </w:rPr>
      </w:pPr>
    </w:p>
    <w:p w14:paraId="30F8B9DD" w14:textId="695E4A37" w:rsidR="00172162" w:rsidRDefault="00AE0690" w:rsidP="00BA4D7B">
      <w:pPr>
        <w:rPr>
          <w:rFonts w:asciiTheme="minorHAnsi" w:hAnsiTheme="minorHAnsi"/>
        </w:rPr>
      </w:pPr>
      <w:r w:rsidRPr="00BA4D7B">
        <w:rPr>
          <w:rFonts w:asciiTheme="minorHAnsi" w:hAnsiTheme="minorHAnsi"/>
        </w:rPr>
        <w:t xml:space="preserve">Because </w:t>
      </w:r>
      <w:r w:rsidR="002369D9" w:rsidRPr="00BA4D7B">
        <w:rPr>
          <w:rFonts w:asciiTheme="minorHAnsi" w:hAnsiTheme="minorHAnsi"/>
        </w:rPr>
        <w:t>each of the mail</w:t>
      </w:r>
      <w:r w:rsidR="00EA546A">
        <w:rPr>
          <w:rFonts w:asciiTheme="minorHAnsi" w:hAnsiTheme="minorHAnsi"/>
        </w:rPr>
        <w:t>ings</w:t>
      </w:r>
      <w:r w:rsidR="002369D9" w:rsidRPr="00BA4D7B">
        <w:rPr>
          <w:rFonts w:asciiTheme="minorHAnsi" w:hAnsiTheme="minorHAnsi"/>
        </w:rPr>
        <w:t xml:space="preserve"> has been modified in some way</w:t>
      </w:r>
      <w:r w:rsidR="00A02DE1" w:rsidRPr="00BA4D7B">
        <w:rPr>
          <w:rFonts w:asciiTheme="minorHAnsi" w:hAnsiTheme="minorHAnsi"/>
        </w:rPr>
        <w:t>,</w:t>
      </w:r>
      <w:r w:rsidR="00467546" w:rsidRPr="00BA4D7B">
        <w:rPr>
          <w:rFonts w:asciiTheme="minorHAnsi" w:hAnsiTheme="minorHAnsi"/>
        </w:rPr>
        <w:t xml:space="preserve"> </w:t>
      </w:r>
      <w:r w:rsidRPr="00BA4D7B">
        <w:rPr>
          <w:rFonts w:asciiTheme="minorHAnsi" w:hAnsiTheme="minorHAnsi"/>
        </w:rPr>
        <w:t xml:space="preserve">we plan to </w:t>
      </w:r>
      <w:r w:rsidR="00172162">
        <w:rPr>
          <w:rFonts w:asciiTheme="minorHAnsi" w:hAnsiTheme="minorHAnsi"/>
        </w:rPr>
        <w:t>include all of them in cognitive</w:t>
      </w:r>
      <w:r w:rsidRPr="00BA4D7B">
        <w:rPr>
          <w:rFonts w:asciiTheme="minorHAnsi" w:hAnsiTheme="minorHAnsi"/>
        </w:rPr>
        <w:t xml:space="preserve"> test</w:t>
      </w:r>
      <w:r w:rsidR="00172162">
        <w:rPr>
          <w:rFonts w:asciiTheme="minorHAnsi" w:hAnsiTheme="minorHAnsi"/>
        </w:rPr>
        <w:t xml:space="preserve">ing. We also plan to use the most recently available set of </w:t>
      </w:r>
      <w:r w:rsidR="002021F8">
        <w:rPr>
          <w:rFonts w:asciiTheme="minorHAnsi" w:hAnsiTheme="minorHAnsi"/>
        </w:rPr>
        <w:t>draft 2020 Census</w:t>
      </w:r>
      <w:r w:rsidR="00172162">
        <w:rPr>
          <w:rFonts w:asciiTheme="minorHAnsi" w:hAnsiTheme="minorHAnsi"/>
        </w:rPr>
        <w:t xml:space="preserve"> mailing materials</w:t>
      </w:r>
      <w:r w:rsidR="00CE0794">
        <w:rPr>
          <w:rFonts w:asciiTheme="minorHAnsi" w:hAnsiTheme="minorHAnsi"/>
        </w:rPr>
        <w:t>/questionnaire</w:t>
      </w:r>
      <w:r w:rsidR="00172162">
        <w:rPr>
          <w:rFonts w:asciiTheme="minorHAnsi" w:hAnsiTheme="minorHAnsi"/>
        </w:rPr>
        <w:t xml:space="preserve"> in the cognitive interviews</w:t>
      </w:r>
      <w:r w:rsidR="00CE0794">
        <w:rPr>
          <w:rFonts w:asciiTheme="minorHAnsi" w:hAnsiTheme="minorHAnsi"/>
        </w:rPr>
        <w:t xml:space="preserve"> (see Enclosures 3 and 4</w:t>
      </w:r>
      <w:r w:rsidR="00806F6C">
        <w:rPr>
          <w:rFonts w:asciiTheme="minorHAnsi" w:hAnsiTheme="minorHAnsi"/>
        </w:rPr>
        <w:t>)</w:t>
      </w:r>
      <w:r w:rsidR="001E45E6">
        <w:rPr>
          <w:rFonts w:asciiTheme="minorHAnsi" w:hAnsiTheme="minorHAnsi"/>
        </w:rPr>
        <w:t>, in order</w:t>
      </w:r>
      <w:r w:rsidR="00172162">
        <w:rPr>
          <w:rFonts w:asciiTheme="minorHAnsi" w:hAnsiTheme="minorHAnsi"/>
        </w:rPr>
        <w:t xml:space="preserve"> to </w:t>
      </w:r>
      <w:r w:rsidR="001E45E6">
        <w:rPr>
          <w:rFonts w:asciiTheme="minorHAnsi" w:hAnsiTheme="minorHAnsi"/>
        </w:rPr>
        <w:t>simulate the expe</w:t>
      </w:r>
      <w:r w:rsidR="00813719">
        <w:rPr>
          <w:rFonts w:asciiTheme="minorHAnsi" w:hAnsiTheme="minorHAnsi"/>
        </w:rPr>
        <w:t>rience of receiving mail for both ACS and census</w:t>
      </w:r>
      <w:r w:rsidR="00112917">
        <w:rPr>
          <w:rFonts w:asciiTheme="minorHAnsi" w:hAnsiTheme="minorHAnsi"/>
        </w:rPr>
        <w:t xml:space="preserve"> in 2020</w:t>
      </w:r>
      <w:r w:rsidR="00E940D8">
        <w:rPr>
          <w:rFonts w:asciiTheme="minorHAnsi" w:hAnsiTheme="minorHAnsi"/>
        </w:rPr>
        <w:t xml:space="preserve">. We </w:t>
      </w:r>
      <w:r w:rsidR="00017AC5">
        <w:rPr>
          <w:rFonts w:asciiTheme="minorHAnsi" w:hAnsiTheme="minorHAnsi"/>
        </w:rPr>
        <w:t>used this approach when cognitively testing 2010 materials (Schwede, 2013).</w:t>
      </w:r>
      <w:r w:rsidR="00EF1438">
        <w:rPr>
          <w:rFonts w:asciiTheme="minorHAnsi" w:hAnsiTheme="minorHAnsi"/>
        </w:rPr>
        <w:t xml:space="preserve"> </w:t>
      </w:r>
    </w:p>
    <w:p w14:paraId="3881CC2F" w14:textId="54D57D76" w:rsidR="007B60E0" w:rsidRDefault="007B60E0" w:rsidP="00BA4D7B">
      <w:pPr>
        <w:rPr>
          <w:rFonts w:asciiTheme="minorHAnsi" w:hAnsiTheme="minorHAnsi"/>
        </w:rPr>
      </w:pPr>
    </w:p>
    <w:p w14:paraId="6678FC38" w14:textId="59CCFB0D" w:rsidR="007B60E0" w:rsidRDefault="007B60E0" w:rsidP="007B60E0">
      <w:pPr>
        <w:rPr>
          <w:rFonts w:asciiTheme="minorHAnsi" w:hAnsiTheme="minorHAnsi"/>
        </w:rPr>
      </w:pPr>
      <w:r>
        <w:rPr>
          <w:rFonts w:asciiTheme="minorHAnsi" w:hAnsiTheme="minorHAnsi"/>
        </w:rPr>
        <w:t xml:space="preserve">We have also updated the 2010 </w:t>
      </w:r>
      <w:r w:rsidR="0056431E">
        <w:rPr>
          <w:rFonts w:asciiTheme="minorHAnsi" w:hAnsiTheme="minorHAnsi"/>
        </w:rPr>
        <w:t xml:space="preserve">field </w:t>
      </w:r>
      <w:r>
        <w:rPr>
          <w:rFonts w:asciiTheme="minorHAnsi" w:hAnsiTheme="minorHAnsi"/>
        </w:rPr>
        <w:t>flier to</w:t>
      </w:r>
      <w:r w:rsidR="001A4B67">
        <w:rPr>
          <w:rFonts w:asciiTheme="minorHAnsi" w:hAnsiTheme="minorHAnsi"/>
        </w:rPr>
        <w:t xml:space="preserve"> improve clarity and</w:t>
      </w:r>
      <w:r>
        <w:rPr>
          <w:rFonts w:asciiTheme="minorHAnsi" w:hAnsiTheme="minorHAnsi"/>
        </w:rPr>
        <w:t xml:space="preserve"> reflect changes to the ACS and the census for 2020 (e.g., an internet response option will be offered). </w:t>
      </w:r>
      <w:r w:rsidR="00EF1438">
        <w:rPr>
          <w:rFonts w:asciiTheme="minorHAnsi" w:hAnsiTheme="minorHAnsi"/>
        </w:rPr>
        <w:t>We will include the flier in the cognitive testing</w:t>
      </w:r>
      <w:r w:rsidR="00CE0794">
        <w:rPr>
          <w:rFonts w:asciiTheme="minorHAnsi" w:hAnsiTheme="minorHAnsi"/>
        </w:rPr>
        <w:t xml:space="preserve"> (see Enclosure 5</w:t>
      </w:r>
      <w:r w:rsidR="003C2EF0">
        <w:rPr>
          <w:rFonts w:asciiTheme="minorHAnsi" w:hAnsiTheme="minorHAnsi"/>
        </w:rPr>
        <w:t>)</w:t>
      </w:r>
      <w:r w:rsidR="00EF1438">
        <w:rPr>
          <w:rFonts w:asciiTheme="minorHAnsi" w:hAnsiTheme="minorHAnsi"/>
        </w:rPr>
        <w:t>.</w:t>
      </w:r>
    </w:p>
    <w:p w14:paraId="6C5D9A68" w14:textId="5CF68901" w:rsidR="00176B24" w:rsidRPr="00BA4D7B" w:rsidRDefault="00176B24" w:rsidP="00BA4D7B">
      <w:pPr>
        <w:rPr>
          <w:rFonts w:asciiTheme="minorHAnsi" w:hAnsiTheme="minorHAnsi"/>
        </w:rPr>
      </w:pPr>
    </w:p>
    <w:p w14:paraId="5DF987FB" w14:textId="77777777" w:rsidR="00176B24" w:rsidRPr="00BA4D7B" w:rsidRDefault="00176B24" w:rsidP="00BA4D7B">
      <w:pPr>
        <w:rPr>
          <w:rFonts w:asciiTheme="minorHAnsi" w:hAnsiTheme="minorHAnsi"/>
        </w:rPr>
      </w:pPr>
      <w:r w:rsidRPr="00BA4D7B">
        <w:rPr>
          <w:rFonts w:asciiTheme="minorHAnsi" w:hAnsiTheme="minorHAnsi"/>
          <w:b/>
        </w:rPr>
        <w:lastRenderedPageBreak/>
        <w:t>Population of Interest</w:t>
      </w:r>
      <w:r w:rsidRPr="00BA4D7B">
        <w:rPr>
          <w:rFonts w:asciiTheme="minorHAnsi" w:hAnsiTheme="minorHAnsi"/>
        </w:rPr>
        <w:t xml:space="preserve">: </w:t>
      </w:r>
      <w:r w:rsidR="00A24D7C" w:rsidRPr="00BA4D7B">
        <w:rPr>
          <w:rFonts w:asciiTheme="minorHAnsi" w:hAnsiTheme="minorHAnsi"/>
        </w:rPr>
        <w:t xml:space="preserve">The </w:t>
      </w:r>
      <w:r w:rsidR="008A2CF1" w:rsidRPr="00BA4D7B">
        <w:rPr>
          <w:rFonts w:asciiTheme="minorHAnsi" w:hAnsiTheme="minorHAnsi"/>
        </w:rPr>
        <w:t xml:space="preserve">ACS </w:t>
      </w:r>
      <w:r w:rsidR="00A24D7C" w:rsidRPr="00BA4D7B">
        <w:rPr>
          <w:rFonts w:asciiTheme="minorHAnsi" w:hAnsiTheme="minorHAnsi"/>
        </w:rPr>
        <w:t xml:space="preserve">mail materials </w:t>
      </w:r>
      <w:r w:rsidR="00FE2468" w:rsidRPr="00BA4D7B">
        <w:rPr>
          <w:rFonts w:asciiTheme="minorHAnsi" w:hAnsiTheme="minorHAnsi"/>
        </w:rPr>
        <w:t>are</w:t>
      </w:r>
      <w:r w:rsidR="00A24D7C" w:rsidRPr="00BA4D7B">
        <w:rPr>
          <w:rFonts w:asciiTheme="minorHAnsi" w:hAnsiTheme="minorHAnsi"/>
        </w:rPr>
        <w:t xml:space="preserve"> sent to a nationally-representative sample of households in the United States</w:t>
      </w:r>
      <w:r w:rsidRPr="00BA4D7B">
        <w:rPr>
          <w:rFonts w:asciiTheme="minorHAnsi" w:hAnsiTheme="minorHAnsi"/>
        </w:rPr>
        <w:t xml:space="preserve">.  </w:t>
      </w:r>
    </w:p>
    <w:p w14:paraId="48E2A04B" w14:textId="77777777" w:rsidR="00467546" w:rsidRPr="00BA4D7B" w:rsidRDefault="00467546" w:rsidP="00BA4D7B">
      <w:pPr>
        <w:rPr>
          <w:rFonts w:asciiTheme="minorHAnsi" w:hAnsiTheme="minorHAnsi"/>
        </w:rPr>
      </w:pPr>
    </w:p>
    <w:p w14:paraId="392C3D9B" w14:textId="30686ACA" w:rsidR="00176B24" w:rsidRDefault="00176B24" w:rsidP="00BA4D7B">
      <w:pPr>
        <w:rPr>
          <w:rFonts w:asciiTheme="minorHAnsi" w:hAnsiTheme="minorHAnsi"/>
        </w:rPr>
      </w:pPr>
      <w:r w:rsidRPr="00BA4D7B">
        <w:rPr>
          <w:rFonts w:asciiTheme="minorHAnsi" w:hAnsiTheme="minorHAnsi"/>
          <w:b/>
        </w:rPr>
        <w:t>Timeline</w:t>
      </w:r>
      <w:r w:rsidRPr="00BA4D7B">
        <w:rPr>
          <w:rFonts w:asciiTheme="minorHAnsi" w:hAnsiTheme="minorHAnsi"/>
        </w:rPr>
        <w:t xml:space="preserve">: </w:t>
      </w:r>
      <w:r w:rsidR="00802945">
        <w:rPr>
          <w:rFonts w:asciiTheme="minorHAnsi" w:hAnsiTheme="minorHAnsi"/>
        </w:rPr>
        <w:t xml:space="preserve">One round of 20 cognitive interviews will be conducted in </w:t>
      </w:r>
      <w:r w:rsidR="009751F8">
        <w:rPr>
          <w:rFonts w:asciiTheme="minorHAnsi" w:hAnsiTheme="minorHAnsi"/>
        </w:rPr>
        <w:t xml:space="preserve">October 2018. </w:t>
      </w:r>
    </w:p>
    <w:p w14:paraId="66D4F63E" w14:textId="691799BA" w:rsidR="00097DD6" w:rsidRDefault="00097DD6" w:rsidP="00BA4D7B">
      <w:pPr>
        <w:rPr>
          <w:rFonts w:asciiTheme="minorHAnsi" w:hAnsiTheme="minorHAnsi"/>
        </w:rPr>
      </w:pPr>
    </w:p>
    <w:p w14:paraId="49715634" w14:textId="24BAF54E" w:rsidR="00097DD6" w:rsidRDefault="00097DD6" w:rsidP="24D7F6F7">
      <w:pPr>
        <w:shd w:val="clear" w:color="auto" w:fill="FFFFFF" w:themeFill="background1"/>
        <w:rPr>
          <w:rFonts w:asciiTheme="minorHAnsi" w:hAnsiTheme="minorHAnsi"/>
          <w:color w:val="000000" w:themeColor="text1"/>
        </w:rPr>
      </w:pPr>
      <w:r w:rsidRPr="24D7F6F7">
        <w:rPr>
          <w:rFonts w:asciiTheme="minorHAnsi" w:hAnsiTheme="minorHAnsi"/>
          <w:b/>
          <w:color w:val="000000" w:themeColor="text1"/>
        </w:rPr>
        <w:t>Language</w:t>
      </w:r>
      <w:r w:rsidRPr="24D7F6F7">
        <w:rPr>
          <w:rFonts w:asciiTheme="minorHAnsi" w:hAnsiTheme="minorHAnsi"/>
          <w:color w:val="000000" w:themeColor="text1"/>
        </w:rPr>
        <w:t xml:space="preserve">: Interviews will be conducted in English only.  </w:t>
      </w:r>
    </w:p>
    <w:p w14:paraId="336178E5" w14:textId="105AF546" w:rsidR="00527E90" w:rsidRDefault="00527E90" w:rsidP="24D7F6F7">
      <w:pPr>
        <w:shd w:val="clear" w:color="auto" w:fill="FFFFFF" w:themeFill="background1"/>
        <w:rPr>
          <w:rFonts w:asciiTheme="minorHAnsi" w:hAnsiTheme="minorHAnsi"/>
          <w:color w:val="000000" w:themeColor="text1"/>
        </w:rPr>
      </w:pPr>
    </w:p>
    <w:p w14:paraId="0C8032E2" w14:textId="43B534A7" w:rsidR="00527E90" w:rsidRPr="00802945" w:rsidRDefault="00527E90" w:rsidP="00802945">
      <w:pPr>
        <w:rPr>
          <w:rFonts w:asciiTheme="minorHAnsi" w:hAnsiTheme="minorHAnsi"/>
        </w:rPr>
      </w:pPr>
      <w:r w:rsidRPr="24D7F6F7">
        <w:rPr>
          <w:rFonts w:asciiTheme="minorHAnsi" w:hAnsiTheme="minorHAnsi"/>
          <w:b/>
          <w:color w:val="000000" w:themeColor="text1"/>
        </w:rPr>
        <w:t>Method:</w:t>
      </w:r>
      <w:r w:rsidR="00802945" w:rsidRPr="24D7F6F7">
        <w:rPr>
          <w:rFonts w:asciiTheme="minorHAnsi" w:hAnsiTheme="minorHAnsi"/>
          <w:b/>
          <w:color w:val="000000" w:themeColor="text1"/>
        </w:rPr>
        <w:t xml:space="preserve"> </w:t>
      </w:r>
      <w:r w:rsidR="00802945">
        <w:rPr>
          <w:rFonts w:asciiTheme="minorHAnsi" w:hAnsiTheme="minorHAnsi"/>
        </w:rPr>
        <w:t>S</w:t>
      </w:r>
      <w:r w:rsidR="00802945" w:rsidRPr="00BA4D7B">
        <w:rPr>
          <w:rFonts w:asciiTheme="minorHAnsi" w:hAnsiTheme="minorHAnsi"/>
        </w:rPr>
        <w:t>taff from the Center for Survey Measurement will conduct one round of cognitive interviews</w:t>
      </w:r>
      <w:r w:rsidR="00802945">
        <w:rPr>
          <w:rFonts w:asciiTheme="minorHAnsi" w:hAnsiTheme="minorHAnsi"/>
        </w:rPr>
        <w:t xml:space="preserve"> with 20</w:t>
      </w:r>
      <w:r w:rsidR="00802945" w:rsidRPr="00BA4D7B">
        <w:rPr>
          <w:rFonts w:asciiTheme="minorHAnsi" w:hAnsiTheme="minorHAnsi"/>
        </w:rPr>
        <w:t xml:space="preserve"> respondents</w:t>
      </w:r>
      <w:r w:rsidR="00802945">
        <w:rPr>
          <w:rFonts w:asciiTheme="minorHAnsi" w:hAnsiTheme="minorHAnsi"/>
        </w:rPr>
        <w:t xml:space="preserve">. </w:t>
      </w:r>
      <w:r w:rsidR="00802945" w:rsidRPr="00BA4D7B">
        <w:rPr>
          <w:rFonts w:asciiTheme="minorHAnsi" w:hAnsiTheme="minorHAnsi"/>
        </w:rPr>
        <w:t xml:space="preserve">Interviews will be conducted </w:t>
      </w:r>
      <w:r w:rsidR="00802945">
        <w:rPr>
          <w:rFonts w:asciiTheme="minorHAnsi" w:hAnsiTheme="minorHAnsi"/>
        </w:rPr>
        <w:t xml:space="preserve">in-person </w:t>
      </w:r>
      <w:r w:rsidR="00802945" w:rsidRPr="00BA4D7B">
        <w:rPr>
          <w:rFonts w:asciiTheme="minorHAnsi" w:hAnsiTheme="minorHAnsi"/>
        </w:rPr>
        <w:t>at the Censu</w:t>
      </w:r>
      <w:r w:rsidR="00802945">
        <w:rPr>
          <w:rFonts w:asciiTheme="minorHAnsi" w:hAnsiTheme="minorHAnsi"/>
        </w:rPr>
        <w:t>s Bureau headquarter</w:t>
      </w:r>
      <w:r w:rsidR="00802945" w:rsidRPr="00BA4D7B">
        <w:rPr>
          <w:rFonts w:asciiTheme="minorHAnsi" w:hAnsiTheme="minorHAnsi"/>
        </w:rPr>
        <w:t>s and at locati</w:t>
      </w:r>
      <w:r w:rsidR="00802945">
        <w:rPr>
          <w:rFonts w:asciiTheme="minorHAnsi" w:hAnsiTheme="minorHAnsi"/>
        </w:rPr>
        <w:t>ons convenient to interviewees</w:t>
      </w:r>
      <w:r w:rsidR="00802945" w:rsidRPr="00BA4D7B">
        <w:rPr>
          <w:rFonts w:asciiTheme="minorHAnsi" w:hAnsiTheme="minorHAnsi"/>
        </w:rPr>
        <w:t xml:space="preserve"> in the local metropolitan area (DC, Maryland, Virginia).  </w:t>
      </w:r>
    </w:p>
    <w:p w14:paraId="1D8EC7C8" w14:textId="2531FB5F" w:rsidR="00CD7A8B" w:rsidRPr="00BA4D7B" w:rsidRDefault="00CD7A8B" w:rsidP="00BA4D7B">
      <w:pPr>
        <w:rPr>
          <w:rFonts w:asciiTheme="minorHAnsi" w:hAnsiTheme="minorHAnsi"/>
        </w:rPr>
      </w:pPr>
    </w:p>
    <w:p w14:paraId="3264ED94" w14:textId="7F8DB5B7" w:rsidR="00165BFF" w:rsidRDefault="00BB5534" w:rsidP="00165BFF">
      <w:pPr>
        <w:rPr>
          <w:rFonts w:asciiTheme="minorHAnsi" w:hAnsiTheme="minorHAnsi"/>
        </w:rPr>
      </w:pPr>
      <w:r>
        <w:rPr>
          <w:rFonts w:asciiTheme="minorHAnsi" w:hAnsiTheme="minorHAnsi"/>
          <w:b/>
        </w:rPr>
        <w:t xml:space="preserve">Sample and </w:t>
      </w:r>
      <w:r w:rsidR="00176B24" w:rsidRPr="00BA4D7B">
        <w:rPr>
          <w:rFonts w:asciiTheme="minorHAnsi" w:hAnsiTheme="minorHAnsi"/>
          <w:b/>
        </w:rPr>
        <w:t>Recruitment</w:t>
      </w:r>
      <w:r w:rsidR="00176B24" w:rsidRPr="00BA4D7B">
        <w:rPr>
          <w:rFonts w:asciiTheme="minorHAnsi" w:hAnsiTheme="minorHAnsi"/>
        </w:rPr>
        <w:t xml:space="preserve">: </w:t>
      </w:r>
      <w:r w:rsidR="00F63797">
        <w:rPr>
          <w:rFonts w:asciiTheme="minorHAnsi" w:hAnsiTheme="minorHAnsi"/>
        </w:rPr>
        <w:t xml:space="preserve">We will recruit respondents using the methods described below. </w:t>
      </w:r>
      <w:r w:rsidR="00165BFF" w:rsidRPr="00BA4D7B">
        <w:rPr>
          <w:rFonts w:asciiTheme="minorHAnsi" w:hAnsiTheme="minorHAnsi"/>
        </w:rPr>
        <w:t xml:space="preserve">Our recruiting efforts will target respondents </w:t>
      </w:r>
      <w:r w:rsidR="00165BFF">
        <w:rPr>
          <w:rFonts w:asciiTheme="minorHAnsi" w:hAnsiTheme="minorHAnsi"/>
        </w:rPr>
        <w:t xml:space="preserve">who are most likely to handle the mail and react to it in a household. We will recruit respondents who read at different literacy levels, using education as a proxy </w:t>
      </w:r>
      <w:r w:rsidR="0047563E">
        <w:rPr>
          <w:rFonts w:asciiTheme="minorHAnsi" w:hAnsiTheme="minorHAnsi"/>
        </w:rPr>
        <w:t>measure</w:t>
      </w:r>
      <w:r w:rsidR="00165BFF">
        <w:rPr>
          <w:rFonts w:asciiTheme="minorHAnsi" w:hAnsiTheme="minorHAnsi"/>
        </w:rPr>
        <w:t>. We will also recruit respondents with diverse demographic characteristics and household composition to the maximum extent possible.</w:t>
      </w:r>
    </w:p>
    <w:p w14:paraId="7A41A362" w14:textId="36F85D7D" w:rsidR="00F63797" w:rsidRDefault="00F63797" w:rsidP="00165BFF">
      <w:pPr>
        <w:rPr>
          <w:rFonts w:asciiTheme="minorHAnsi" w:hAnsiTheme="minorHAnsi"/>
        </w:rPr>
      </w:pPr>
    </w:p>
    <w:p w14:paraId="71274299" w14:textId="1C68F903" w:rsidR="00F63797" w:rsidRPr="00F63797" w:rsidRDefault="00F63797" w:rsidP="00165BFF">
      <w:pPr>
        <w:rPr>
          <w:rFonts w:asciiTheme="minorHAnsi" w:hAnsiTheme="minorHAnsi"/>
          <w:b/>
        </w:rPr>
      </w:pPr>
      <w:r>
        <w:rPr>
          <w:rFonts w:asciiTheme="minorHAnsi" w:hAnsiTheme="minorHAnsi"/>
          <w:b/>
        </w:rPr>
        <w:t xml:space="preserve">Recruitment: </w:t>
      </w:r>
      <w:r w:rsidRPr="00BA4D7B">
        <w:rPr>
          <w:rFonts w:asciiTheme="minorHAnsi" w:hAnsiTheme="minorHAnsi"/>
        </w:rPr>
        <w:t>Respondents will be recruited through fliers posted a</w:t>
      </w:r>
      <w:r w:rsidR="00615B82">
        <w:rPr>
          <w:rFonts w:asciiTheme="minorHAnsi" w:hAnsiTheme="minorHAnsi"/>
        </w:rPr>
        <w:t>t local community organizations,</w:t>
      </w:r>
      <w:r w:rsidRPr="00BA4D7B">
        <w:rPr>
          <w:rFonts w:asciiTheme="minorHAnsi" w:hAnsiTheme="minorHAnsi"/>
        </w:rPr>
        <w:t xml:space="preserve"> advertisements on Craigslist.com</w:t>
      </w:r>
      <w:r w:rsidR="00615B82">
        <w:rPr>
          <w:rFonts w:asciiTheme="minorHAnsi" w:hAnsiTheme="minorHAnsi"/>
        </w:rPr>
        <w:t>,</w:t>
      </w:r>
      <w:r w:rsidRPr="00BA4D7B">
        <w:rPr>
          <w:rFonts w:asciiTheme="minorHAnsi" w:hAnsiTheme="minorHAnsi"/>
        </w:rPr>
        <w:t xml:space="preserve"> and broadcast messages distributed through the Census Bureau’s daily online newsletter. All recruiting materials are attached (see </w:t>
      </w:r>
      <w:r w:rsidR="007A13FA">
        <w:rPr>
          <w:rFonts w:asciiTheme="minorHAnsi" w:hAnsiTheme="minorHAnsi"/>
        </w:rPr>
        <w:t>Enclosure</w:t>
      </w:r>
      <w:r w:rsidRPr="00BA4D7B">
        <w:rPr>
          <w:rFonts w:asciiTheme="minorHAnsi" w:hAnsiTheme="minorHAnsi"/>
        </w:rPr>
        <w:t xml:space="preserve"> </w:t>
      </w:r>
      <w:r w:rsidR="00CE0794">
        <w:rPr>
          <w:rFonts w:asciiTheme="minorHAnsi" w:hAnsiTheme="minorHAnsi"/>
        </w:rPr>
        <w:t>6</w:t>
      </w:r>
      <w:r w:rsidRPr="00BA4D7B">
        <w:rPr>
          <w:rFonts w:asciiTheme="minorHAnsi" w:hAnsiTheme="minorHAnsi"/>
        </w:rPr>
        <w:t>).</w:t>
      </w:r>
    </w:p>
    <w:p w14:paraId="67E81327" w14:textId="720215D6" w:rsidR="00CE4151" w:rsidRPr="00BA4D7B" w:rsidRDefault="00CE4151" w:rsidP="00BA4D7B">
      <w:pPr>
        <w:rPr>
          <w:rFonts w:asciiTheme="minorHAnsi" w:hAnsiTheme="minorHAnsi"/>
          <w:highlight w:val="yellow"/>
        </w:rPr>
      </w:pPr>
    </w:p>
    <w:p w14:paraId="1076D0B8" w14:textId="37233F8B" w:rsidR="00172162" w:rsidRDefault="00176B24" w:rsidP="00BA4D7B">
      <w:pPr>
        <w:rPr>
          <w:rFonts w:asciiTheme="minorHAnsi" w:hAnsiTheme="minorHAnsi"/>
        </w:rPr>
      </w:pPr>
      <w:r w:rsidRPr="00BA4D7B">
        <w:rPr>
          <w:rFonts w:asciiTheme="minorHAnsi" w:hAnsiTheme="minorHAnsi"/>
          <w:b/>
        </w:rPr>
        <w:t>Protocol</w:t>
      </w:r>
      <w:r w:rsidRPr="00BA4D7B">
        <w:rPr>
          <w:rFonts w:asciiTheme="minorHAnsi" w:hAnsiTheme="minorHAnsi"/>
        </w:rPr>
        <w:t xml:space="preserve">: </w:t>
      </w:r>
      <w:r w:rsidR="00BA68D5" w:rsidRPr="00BA4D7B">
        <w:rPr>
          <w:rFonts w:asciiTheme="minorHAnsi" w:hAnsiTheme="minorHAnsi"/>
        </w:rPr>
        <w:t xml:space="preserve">We will </w:t>
      </w:r>
      <w:r w:rsidR="00CA242A" w:rsidRPr="00BA4D7B">
        <w:rPr>
          <w:rFonts w:asciiTheme="minorHAnsi" w:hAnsiTheme="minorHAnsi"/>
        </w:rPr>
        <w:t>conduct</w:t>
      </w:r>
      <w:r w:rsidR="009059BC" w:rsidRPr="00BA4D7B">
        <w:rPr>
          <w:rFonts w:asciiTheme="minorHAnsi" w:hAnsiTheme="minorHAnsi"/>
        </w:rPr>
        <w:t xml:space="preserve"> our cognitive interviews using</w:t>
      </w:r>
      <w:r w:rsidR="006D5425" w:rsidRPr="00BA4D7B">
        <w:rPr>
          <w:rFonts w:asciiTheme="minorHAnsi" w:hAnsiTheme="minorHAnsi"/>
        </w:rPr>
        <w:t xml:space="preserve"> </w:t>
      </w:r>
      <w:r w:rsidR="00D75CC3" w:rsidRPr="00BA4D7B">
        <w:rPr>
          <w:rFonts w:asciiTheme="minorHAnsi" w:hAnsiTheme="minorHAnsi"/>
        </w:rPr>
        <w:t>printed drafts of all mail materials assembled into mail packages</w:t>
      </w:r>
      <w:r w:rsidR="00CA242A" w:rsidRPr="00BA4D7B">
        <w:rPr>
          <w:rFonts w:asciiTheme="minorHAnsi" w:hAnsiTheme="minorHAnsi"/>
        </w:rPr>
        <w:t xml:space="preserve">. </w:t>
      </w:r>
      <w:r w:rsidR="00D75CC3" w:rsidRPr="00BA4D7B">
        <w:rPr>
          <w:rFonts w:asciiTheme="minorHAnsi" w:hAnsiTheme="minorHAnsi"/>
        </w:rPr>
        <w:t xml:space="preserve">Respondents will be presented with mail packages </w:t>
      </w:r>
      <w:r w:rsidR="00172162">
        <w:rPr>
          <w:rFonts w:asciiTheme="minorHAnsi" w:hAnsiTheme="minorHAnsi"/>
        </w:rPr>
        <w:t xml:space="preserve">individually, </w:t>
      </w:r>
      <w:r w:rsidR="00D75CC3" w:rsidRPr="00BA4D7B">
        <w:rPr>
          <w:rFonts w:asciiTheme="minorHAnsi" w:hAnsiTheme="minorHAnsi"/>
        </w:rPr>
        <w:t xml:space="preserve">in the </w:t>
      </w:r>
      <w:r w:rsidR="005A0709">
        <w:rPr>
          <w:rFonts w:asciiTheme="minorHAnsi" w:hAnsiTheme="minorHAnsi"/>
        </w:rPr>
        <w:t xml:space="preserve">approximate </w:t>
      </w:r>
      <w:r w:rsidR="00D75CC3" w:rsidRPr="00BA4D7B">
        <w:rPr>
          <w:rFonts w:asciiTheme="minorHAnsi" w:hAnsiTheme="minorHAnsi"/>
        </w:rPr>
        <w:t>order that they would be received by sampled households</w:t>
      </w:r>
      <w:r w:rsidR="005622A4">
        <w:rPr>
          <w:rFonts w:asciiTheme="minorHAnsi" w:hAnsiTheme="minorHAnsi"/>
        </w:rPr>
        <w:t xml:space="preserve"> in the April ACS panel:</w:t>
      </w:r>
      <w:r w:rsidR="00172162">
        <w:rPr>
          <w:rFonts w:asciiTheme="minorHAnsi" w:hAnsiTheme="minorHAnsi"/>
        </w:rPr>
        <w:t xml:space="preserve"> </w:t>
      </w:r>
    </w:p>
    <w:p w14:paraId="723B8B87" w14:textId="5FEBEE9D" w:rsidR="00C21D51" w:rsidRPr="00131090" w:rsidRDefault="00C21D51" w:rsidP="00BA4D7B">
      <w:pPr>
        <w:rPr>
          <w:rFonts w:asciiTheme="minorHAnsi" w:hAnsiTheme="minorHAnsi"/>
          <w:highlight w:val="yellow"/>
        </w:rPr>
      </w:pPr>
    </w:p>
    <w:p w14:paraId="219B0BE1" w14:textId="6DA3626D" w:rsidR="00C21D51" w:rsidRPr="005C130F" w:rsidRDefault="00B07AEF" w:rsidP="005C130F">
      <w:pPr>
        <w:pStyle w:val="ListParagraph"/>
        <w:numPr>
          <w:ilvl w:val="0"/>
          <w:numId w:val="10"/>
        </w:numPr>
        <w:rPr>
          <w:rFonts w:asciiTheme="minorHAnsi" w:hAnsiTheme="minorHAnsi"/>
        </w:rPr>
      </w:pPr>
      <w:r>
        <w:rPr>
          <w:rFonts w:asciiTheme="minorHAnsi" w:hAnsiTheme="minorHAnsi"/>
        </w:rPr>
        <w:t>2020 Census</w:t>
      </w:r>
      <w:r w:rsidR="00C21D51" w:rsidRPr="005C130F">
        <w:rPr>
          <w:rFonts w:asciiTheme="minorHAnsi" w:hAnsiTheme="minorHAnsi"/>
        </w:rPr>
        <w:t xml:space="preserve"> letter</w:t>
      </w:r>
      <w:r w:rsidR="00792660">
        <w:rPr>
          <w:rFonts w:asciiTheme="minorHAnsi" w:hAnsiTheme="minorHAnsi"/>
        </w:rPr>
        <w:t xml:space="preserve"> #1</w:t>
      </w:r>
    </w:p>
    <w:p w14:paraId="54236B7D" w14:textId="1D4234C7" w:rsidR="00C21D51" w:rsidRPr="005C130F" w:rsidRDefault="00B07AEF" w:rsidP="005C130F">
      <w:pPr>
        <w:pStyle w:val="ListParagraph"/>
        <w:numPr>
          <w:ilvl w:val="0"/>
          <w:numId w:val="10"/>
        </w:numPr>
        <w:rPr>
          <w:rFonts w:asciiTheme="minorHAnsi" w:hAnsiTheme="minorHAnsi"/>
        </w:rPr>
      </w:pPr>
      <w:r>
        <w:rPr>
          <w:rFonts w:asciiTheme="minorHAnsi" w:hAnsiTheme="minorHAnsi"/>
        </w:rPr>
        <w:t>2020 Census</w:t>
      </w:r>
      <w:r w:rsidR="00C21D51" w:rsidRPr="005C130F">
        <w:rPr>
          <w:rFonts w:asciiTheme="minorHAnsi" w:hAnsiTheme="minorHAnsi"/>
        </w:rPr>
        <w:t xml:space="preserve"> letter</w:t>
      </w:r>
      <w:r w:rsidR="00792660">
        <w:rPr>
          <w:rFonts w:asciiTheme="minorHAnsi" w:hAnsiTheme="minorHAnsi"/>
        </w:rPr>
        <w:t xml:space="preserve"> #2</w:t>
      </w:r>
    </w:p>
    <w:p w14:paraId="6DDF6F74" w14:textId="48881F2A" w:rsidR="00C21D51" w:rsidRPr="005C130F" w:rsidRDefault="00792660" w:rsidP="005C130F">
      <w:pPr>
        <w:pStyle w:val="ListParagraph"/>
        <w:numPr>
          <w:ilvl w:val="0"/>
          <w:numId w:val="10"/>
        </w:numPr>
        <w:rPr>
          <w:rFonts w:asciiTheme="minorHAnsi" w:hAnsiTheme="minorHAnsi"/>
        </w:rPr>
      </w:pPr>
      <w:r>
        <w:rPr>
          <w:rFonts w:asciiTheme="minorHAnsi" w:hAnsiTheme="minorHAnsi"/>
        </w:rPr>
        <w:t>ACS initial mailing</w:t>
      </w:r>
    </w:p>
    <w:p w14:paraId="2FC39533" w14:textId="713A7F65" w:rsidR="00C21D51" w:rsidRPr="005C130F" w:rsidRDefault="00B07AEF" w:rsidP="005C130F">
      <w:pPr>
        <w:pStyle w:val="ListParagraph"/>
        <w:numPr>
          <w:ilvl w:val="0"/>
          <w:numId w:val="10"/>
        </w:numPr>
        <w:rPr>
          <w:rFonts w:asciiTheme="minorHAnsi" w:hAnsiTheme="minorHAnsi"/>
        </w:rPr>
      </w:pPr>
      <w:r>
        <w:rPr>
          <w:rFonts w:asciiTheme="minorHAnsi" w:hAnsiTheme="minorHAnsi"/>
        </w:rPr>
        <w:t>2020 Census</w:t>
      </w:r>
      <w:r w:rsidR="00C21D51" w:rsidRPr="005C130F">
        <w:rPr>
          <w:rFonts w:asciiTheme="minorHAnsi" w:hAnsiTheme="minorHAnsi"/>
        </w:rPr>
        <w:t xml:space="preserve"> postcard</w:t>
      </w:r>
      <w:r w:rsidR="00792660">
        <w:rPr>
          <w:rFonts w:asciiTheme="minorHAnsi" w:hAnsiTheme="minorHAnsi"/>
        </w:rPr>
        <w:t xml:space="preserve"> </w:t>
      </w:r>
    </w:p>
    <w:p w14:paraId="7D3F9A45" w14:textId="5D69BF19" w:rsidR="00C21D51" w:rsidRPr="005C130F" w:rsidRDefault="00C21D51" w:rsidP="005C130F">
      <w:pPr>
        <w:pStyle w:val="ListParagraph"/>
        <w:numPr>
          <w:ilvl w:val="0"/>
          <w:numId w:val="10"/>
        </w:numPr>
        <w:rPr>
          <w:rFonts w:asciiTheme="minorHAnsi" w:hAnsiTheme="minorHAnsi"/>
        </w:rPr>
      </w:pPr>
      <w:r w:rsidRPr="005C130F">
        <w:rPr>
          <w:rFonts w:asciiTheme="minorHAnsi" w:hAnsiTheme="minorHAnsi"/>
        </w:rPr>
        <w:t>ACS pressure seal reminder</w:t>
      </w:r>
    </w:p>
    <w:p w14:paraId="0C0E339E" w14:textId="67964EB8" w:rsidR="00C21D51" w:rsidRPr="005C130F" w:rsidRDefault="00B07AEF" w:rsidP="005C130F">
      <w:pPr>
        <w:pStyle w:val="ListParagraph"/>
        <w:numPr>
          <w:ilvl w:val="0"/>
          <w:numId w:val="10"/>
        </w:numPr>
        <w:rPr>
          <w:rFonts w:asciiTheme="minorHAnsi" w:hAnsiTheme="minorHAnsi"/>
        </w:rPr>
      </w:pPr>
      <w:r>
        <w:rPr>
          <w:rFonts w:asciiTheme="minorHAnsi" w:hAnsiTheme="minorHAnsi"/>
        </w:rPr>
        <w:t>2020 Census</w:t>
      </w:r>
      <w:r w:rsidR="00C21D51" w:rsidRPr="005C130F">
        <w:rPr>
          <w:rFonts w:asciiTheme="minorHAnsi" w:hAnsiTheme="minorHAnsi"/>
        </w:rPr>
        <w:t xml:space="preserve"> questionnaire</w:t>
      </w:r>
      <w:r w:rsidR="007E07A5">
        <w:rPr>
          <w:rFonts w:asciiTheme="minorHAnsi" w:hAnsiTheme="minorHAnsi"/>
        </w:rPr>
        <w:t xml:space="preserve"> mailing</w:t>
      </w:r>
    </w:p>
    <w:p w14:paraId="17DEF344" w14:textId="084EB4AA" w:rsidR="00C21D51" w:rsidRPr="005C130F" w:rsidRDefault="00C21D51" w:rsidP="005C130F">
      <w:pPr>
        <w:pStyle w:val="ListParagraph"/>
        <w:numPr>
          <w:ilvl w:val="0"/>
          <w:numId w:val="10"/>
        </w:numPr>
        <w:rPr>
          <w:rFonts w:asciiTheme="minorHAnsi" w:hAnsiTheme="minorHAnsi"/>
        </w:rPr>
      </w:pPr>
      <w:r w:rsidRPr="005C130F">
        <w:rPr>
          <w:rFonts w:asciiTheme="minorHAnsi" w:hAnsiTheme="minorHAnsi"/>
        </w:rPr>
        <w:t>ACS questionnaire</w:t>
      </w:r>
      <w:r w:rsidR="007E07A5">
        <w:rPr>
          <w:rFonts w:asciiTheme="minorHAnsi" w:hAnsiTheme="minorHAnsi"/>
        </w:rPr>
        <w:t xml:space="preserve"> mailing</w:t>
      </w:r>
    </w:p>
    <w:p w14:paraId="5F273A63" w14:textId="36572A8A" w:rsidR="00C21D51" w:rsidRPr="005C130F" w:rsidRDefault="00C21D51" w:rsidP="005C130F">
      <w:pPr>
        <w:pStyle w:val="ListParagraph"/>
        <w:numPr>
          <w:ilvl w:val="0"/>
          <w:numId w:val="10"/>
        </w:numPr>
        <w:rPr>
          <w:rFonts w:asciiTheme="minorHAnsi" w:hAnsiTheme="minorHAnsi"/>
        </w:rPr>
      </w:pPr>
      <w:r w:rsidRPr="005C130F">
        <w:rPr>
          <w:rFonts w:asciiTheme="minorHAnsi" w:hAnsiTheme="minorHAnsi"/>
        </w:rPr>
        <w:t>ACS postcard</w:t>
      </w:r>
    </w:p>
    <w:p w14:paraId="01A8A087" w14:textId="69AAB477" w:rsidR="005C130F" w:rsidRPr="005C130F" w:rsidRDefault="00B07AEF" w:rsidP="005C130F">
      <w:pPr>
        <w:pStyle w:val="ListParagraph"/>
        <w:numPr>
          <w:ilvl w:val="0"/>
          <w:numId w:val="10"/>
        </w:numPr>
        <w:rPr>
          <w:rFonts w:asciiTheme="minorHAnsi" w:hAnsiTheme="minorHAnsi"/>
        </w:rPr>
      </w:pPr>
      <w:r>
        <w:rPr>
          <w:rFonts w:asciiTheme="minorHAnsi" w:hAnsiTheme="minorHAnsi"/>
        </w:rPr>
        <w:t>2020 Census</w:t>
      </w:r>
      <w:r w:rsidR="00C21D51" w:rsidRPr="005C130F">
        <w:rPr>
          <w:rFonts w:asciiTheme="minorHAnsi" w:hAnsiTheme="minorHAnsi"/>
        </w:rPr>
        <w:t xml:space="preserve"> postcard</w:t>
      </w:r>
      <w:r w:rsidR="00792660">
        <w:rPr>
          <w:rFonts w:asciiTheme="minorHAnsi" w:hAnsiTheme="minorHAnsi"/>
        </w:rPr>
        <w:t xml:space="preserve"> #2</w:t>
      </w:r>
    </w:p>
    <w:p w14:paraId="731F5DD6" w14:textId="67B3D74B" w:rsidR="00C21D51" w:rsidRPr="005C130F" w:rsidRDefault="00C21D51" w:rsidP="005C130F">
      <w:pPr>
        <w:pStyle w:val="ListParagraph"/>
        <w:numPr>
          <w:ilvl w:val="0"/>
          <w:numId w:val="10"/>
        </w:numPr>
        <w:rPr>
          <w:rFonts w:asciiTheme="minorHAnsi" w:hAnsiTheme="minorHAnsi"/>
        </w:rPr>
      </w:pPr>
      <w:r w:rsidRPr="005C130F">
        <w:rPr>
          <w:rFonts w:asciiTheme="minorHAnsi" w:hAnsiTheme="minorHAnsi"/>
        </w:rPr>
        <w:t>ACS pressure seal reminder</w:t>
      </w:r>
      <w:r w:rsidR="00792660">
        <w:rPr>
          <w:rFonts w:asciiTheme="minorHAnsi" w:hAnsiTheme="minorHAnsi"/>
        </w:rPr>
        <w:t xml:space="preserve"> #2</w:t>
      </w:r>
    </w:p>
    <w:p w14:paraId="51B7F9EC" w14:textId="3314B939" w:rsidR="00BA68D5" w:rsidRDefault="00BA68D5" w:rsidP="00BA4D7B">
      <w:pPr>
        <w:rPr>
          <w:rFonts w:asciiTheme="minorHAnsi" w:hAnsiTheme="minorHAnsi"/>
          <w:highlight w:val="yellow"/>
        </w:rPr>
      </w:pPr>
    </w:p>
    <w:p w14:paraId="3D128BD6" w14:textId="7E32653B" w:rsidR="005622A4" w:rsidRDefault="00C855F4" w:rsidP="005622A4">
      <w:pPr>
        <w:rPr>
          <w:rFonts w:asciiTheme="minorHAnsi" w:hAnsiTheme="minorHAnsi"/>
        </w:rPr>
      </w:pPr>
      <w:r>
        <w:rPr>
          <w:rFonts w:asciiTheme="minorHAnsi" w:hAnsiTheme="minorHAnsi"/>
        </w:rPr>
        <w:t xml:space="preserve">Researchers will observe respondents’ interactions with these mailings and ask respondents about their reactions to them. We will ask probes as needed to determine whether respondents noticed some materials were for the ACS </w:t>
      </w:r>
      <w:r w:rsidR="00235AB6">
        <w:rPr>
          <w:rFonts w:asciiTheme="minorHAnsi" w:hAnsiTheme="minorHAnsi"/>
        </w:rPr>
        <w:t>while others</w:t>
      </w:r>
      <w:r>
        <w:rPr>
          <w:rFonts w:asciiTheme="minorHAnsi" w:hAnsiTheme="minorHAnsi"/>
        </w:rPr>
        <w:t xml:space="preserve"> were for the 2020 Census and that response to both is mandatory.</w:t>
      </w:r>
      <w:r w:rsidR="008236CC">
        <w:rPr>
          <w:rFonts w:asciiTheme="minorHAnsi" w:hAnsiTheme="minorHAnsi"/>
        </w:rPr>
        <w:t xml:space="preserve"> We will </w:t>
      </w:r>
      <w:r w:rsidR="00CE2A67">
        <w:rPr>
          <w:rFonts w:asciiTheme="minorHAnsi" w:hAnsiTheme="minorHAnsi"/>
        </w:rPr>
        <w:t xml:space="preserve">also </w:t>
      </w:r>
      <w:r w:rsidR="008236CC">
        <w:rPr>
          <w:rFonts w:asciiTheme="minorHAnsi" w:hAnsiTheme="minorHAnsi"/>
        </w:rPr>
        <w:t xml:space="preserve">ask probes </w:t>
      </w:r>
      <w:r w:rsidR="00CE2A67">
        <w:rPr>
          <w:rFonts w:asciiTheme="minorHAnsi" w:hAnsiTheme="minorHAnsi"/>
        </w:rPr>
        <w:t xml:space="preserve">about specific features of interest, such as the </w:t>
      </w:r>
      <w:r w:rsidR="00112917">
        <w:rPr>
          <w:rFonts w:asciiTheme="minorHAnsi" w:hAnsiTheme="minorHAnsi"/>
        </w:rPr>
        <w:t>third mailing envelope flap (and an</w:t>
      </w:r>
      <w:r w:rsidR="00CE2A67">
        <w:rPr>
          <w:rFonts w:asciiTheme="minorHAnsi" w:hAnsiTheme="minorHAnsi"/>
        </w:rPr>
        <w:t xml:space="preserve"> alternative</w:t>
      </w:r>
      <w:r w:rsidR="00112917">
        <w:rPr>
          <w:rFonts w:asciiTheme="minorHAnsi" w:hAnsiTheme="minorHAnsi"/>
        </w:rPr>
        <w:t xml:space="preserve"> option</w:t>
      </w:r>
      <w:r w:rsidR="00CE2A67">
        <w:rPr>
          <w:rFonts w:asciiTheme="minorHAnsi" w:hAnsiTheme="minorHAnsi"/>
        </w:rPr>
        <w:t>) and the FAQs on the back of the letter. The interview will conclude by asking respondents for their impressions of the field flier a</w:t>
      </w:r>
      <w:r w:rsidR="002F3F7B">
        <w:rPr>
          <w:rFonts w:asciiTheme="minorHAnsi" w:hAnsiTheme="minorHAnsi"/>
        </w:rPr>
        <w:t>s well as</w:t>
      </w:r>
      <w:r w:rsidR="00CE2A67">
        <w:rPr>
          <w:rFonts w:asciiTheme="minorHAnsi" w:hAnsiTheme="minorHAnsi"/>
        </w:rPr>
        <w:t xml:space="preserve"> </w:t>
      </w:r>
      <w:r w:rsidR="00112917">
        <w:rPr>
          <w:rFonts w:asciiTheme="minorHAnsi" w:hAnsiTheme="minorHAnsi"/>
        </w:rPr>
        <w:t xml:space="preserve">general debriefing probes, such as </w:t>
      </w:r>
      <w:r w:rsidR="00CE2A67">
        <w:rPr>
          <w:rFonts w:asciiTheme="minorHAnsi" w:hAnsiTheme="minorHAnsi"/>
        </w:rPr>
        <w:t>if the mailing materials could be improved to better communicate that ACS and the 2020 Census a</w:t>
      </w:r>
      <w:r w:rsidR="00AB1419">
        <w:rPr>
          <w:rFonts w:asciiTheme="minorHAnsi" w:hAnsiTheme="minorHAnsi"/>
        </w:rPr>
        <w:t xml:space="preserve">re different </w:t>
      </w:r>
      <w:r w:rsidR="000600C2">
        <w:rPr>
          <w:rFonts w:asciiTheme="minorHAnsi" w:hAnsiTheme="minorHAnsi"/>
        </w:rPr>
        <w:t>and</w:t>
      </w:r>
      <w:r w:rsidR="00AB1419">
        <w:rPr>
          <w:rFonts w:asciiTheme="minorHAnsi" w:hAnsiTheme="minorHAnsi"/>
        </w:rPr>
        <w:t xml:space="preserve"> mandatory (see </w:t>
      </w:r>
      <w:r w:rsidR="007A13FA">
        <w:rPr>
          <w:rFonts w:asciiTheme="minorHAnsi" w:hAnsiTheme="minorHAnsi"/>
        </w:rPr>
        <w:t>Enclosure</w:t>
      </w:r>
      <w:r w:rsidR="00AB1419">
        <w:rPr>
          <w:rFonts w:asciiTheme="minorHAnsi" w:hAnsiTheme="minorHAnsi"/>
        </w:rPr>
        <w:t xml:space="preserve"> </w:t>
      </w:r>
      <w:r w:rsidR="00CE0794">
        <w:rPr>
          <w:rFonts w:asciiTheme="minorHAnsi" w:hAnsiTheme="minorHAnsi"/>
        </w:rPr>
        <w:t>7</w:t>
      </w:r>
      <w:r w:rsidR="00AB1419">
        <w:rPr>
          <w:rFonts w:asciiTheme="minorHAnsi" w:hAnsiTheme="minorHAnsi"/>
        </w:rPr>
        <w:t>).</w:t>
      </w:r>
    </w:p>
    <w:p w14:paraId="476971EF" w14:textId="21765C45" w:rsidR="005622A4" w:rsidRPr="00BA4D7B" w:rsidRDefault="005622A4" w:rsidP="00BA4D7B">
      <w:pPr>
        <w:rPr>
          <w:rFonts w:asciiTheme="minorHAnsi" w:hAnsiTheme="minorHAnsi"/>
          <w:highlight w:val="yellow"/>
        </w:rPr>
      </w:pPr>
    </w:p>
    <w:p w14:paraId="0E298A9D" w14:textId="19FE52B8" w:rsidR="006A7823" w:rsidRPr="006A7823" w:rsidRDefault="006A7823" w:rsidP="24D7F6F7">
      <w:pPr>
        <w:pStyle w:val="NormalWeb"/>
        <w:shd w:val="clear" w:color="auto" w:fill="FFFFFF" w:themeFill="background1"/>
        <w:rPr>
          <w:rFonts w:asciiTheme="minorHAnsi" w:hAnsiTheme="minorHAnsi"/>
          <w:b/>
          <w:color w:val="000000" w:themeColor="text1"/>
        </w:rPr>
      </w:pPr>
      <w:r w:rsidRPr="24D7F6F7">
        <w:rPr>
          <w:rFonts w:asciiTheme="minorHAnsi" w:hAnsiTheme="minorHAnsi"/>
          <w:b/>
          <w:color w:val="000000" w:themeColor="text1"/>
        </w:rPr>
        <w:t xml:space="preserve">Consent: </w:t>
      </w:r>
      <w:r w:rsidR="003745DF" w:rsidRPr="24D7F6F7">
        <w:rPr>
          <w:rFonts w:asciiTheme="minorHAnsi" w:hAnsiTheme="minorHAnsi"/>
          <w:color w:val="000000" w:themeColor="text1"/>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 and/or videotaped to facilitate analysis of the results (see Enclosure </w:t>
      </w:r>
      <w:r w:rsidR="00CE0794">
        <w:rPr>
          <w:rFonts w:asciiTheme="minorHAnsi" w:hAnsiTheme="minorHAnsi"/>
          <w:color w:val="000000" w:themeColor="text1"/>
        </w:rPr>
        <w:t>8</w:t>
      </w:r>
      <w:r w:rsidR="003745DF" w:rsidRPr="24D7F6F7">
        <w:rPr>
          <w:rFonts w:asciiTheme="minorHAnsi" w:hAnsiTheme="minorHAnsi"/>
          <w:color w:val="000000" w:themeColor="text1"/>
        </w:rPr>
        <w:t xml:space="preserve">). Participants who do not consent to be video and/or audio-taped will still be allowed to participate.  </w:t>
      </w:r>
    </w:p>
    <w:p w14:paraId="66188095" w14:textId="77777777" w:rsidR="00176B24" w:rsidRPr="00BA4D7B" w:rsidRDefault="00176B24" w:rsidP="00BA4D7B">
      <w:pPr>
        <w:rPr>
          <w:rFonts w:asciiTheme="minorHAnsi" w:hAnsiTheme="minorHAnsi"/>
        </w:rPr>
      </w:pPr>
    </w:p>
    <w:p w14:paraId="5509C306" w14:textId="059595AC" w:rsidR="00BA68D5" w:rsidRPr="00BA4D7B" w:rsidRDefault="00176B24" w:rsidP="00BA4D7B">
      <w:pPr>
        <w:rPr>
          <w:rFonts w:asciiTheme="minorHAnsi" w:hAnsiTheme="minorHAnsi"/>
        </w:rPr>
      </w:pPr>
      <w:r w:rsidRPr="00BA4D7B">
        <w:rPr>
          <w:rFonts w:asciiTheme="minorHAnsi" w:hAnsiTheme="minorHAnsi"/>
          <w:b/>
        </w:rPr>
        <w:t>Incentive</w:t>
      </w:r>
      <w:r w:rsidRPr="00BA4D7B">
        <w:rPr>
          <w:rFonts w:asciiTheme="minorHAnsi" w:hAnsiTheme="minorHAnsi"/>
        </w:rPr>
        <w:t xml:space="preserve">: </w:t>
      </w:r>
      <w:r w:rsidR="00BA68D5" w:rsidRPr="00BA4D7B">
        <w:rPr>
          <w:rFonts w:asciiTheme="minorHAnsi" w:hAnsiTheme="minorHAnsi"/>
        </w:rPr>
        <w:t xml:space="preserve">Participants will receive $40 </w:t>
      </w:r>
      <w:r w:rsidR="006A7823">
        <w:rPr>
          <w:rFonts w:asciiTheme="minorHAnsi" w:hAnsiTheme="minorHAnsi"/>
        </w:rPr>
        <w:t>to offset the costs of</w:t>
      </w:r>
      <w:r w:rsidR="00BA68D5" w:rsidRPr="00BA4D7B">
        <w:rPr>
          <w:rFonts w:asciiTheme="minorHAnsi" w:hAnsiTheme="minorHAnsi"/>
        </w:rPr>
        <w:t xml:space="preserve"> p</w:t>
      </w:r>
      <w:r w:rsidR="009059BC" w:rsidRPr="00BA4D7B">
        <w:rPr>
          <w:rFonts w:asciiTheme="minorHAnsi" w:hAnsiTheme="minorHAnsi"/>
        </w:rPr>
        <w:t>articipation in this research</w:t>
      </w:r>
      <w:r w:rsidR="006A7823">
        <w:rPr>
          <w:rFonts w:asciiTheme="minorHAnsi" w:hAnsiTheme="minorHAnsi"/>
        </w:rPr>
        <w:t>, such as travel and parking</w:t>
      </w:r>
      <w:r w:rsidR="009059BC" w:rsidRPr="00BA4D7B">
        <w:rPr>
          <w:rFonts w:asciiTheme="minorHAnsi" w:hAnsiTheme="minorHAnsi"/>
        </w:rPr>
        <w:t>.</w:t>
      </w:r>
    </w:p>
    <w:p w14:paraId="728B906C" w14:textId="77777777" w:rsidR="00BA68D5" w:rsidRPr="00BA4D7B" w:rsidRDefault="00BA68D5" w:rsidP="00BA4D7B">
      <w:pPr>
        <w:rPr>
          <w:rFonts w:asciiTheme="minorHAnsi" w:hAnsiTheme="minorHAnsi"/>
        </w:rPr>
      </w:pPr>
    </w:p>
    <w:p w14:paraId="2D7F1205" w14:textId="69FEFCAB" w:rsidR="00873349" w:rsidRDefault="00176B24" w:rsidP="00BA4D7B">
      <w:pPr>
        <w:rPr>
          <w:rFonts w:asciiTheme="minorHAnsi" w:hAnsiTheme="minorHAnsi"/>
        </w:rPr>
      </w:pPr>
      <w:r w:rsidRPr="00BA4D7B">
        <w:rPr>
          <w:rFonts w:asciiTheme="minorHAnsi" w:hAnsiTheme="minorHAnsi"/>
          <w:b/>
        </w:rPr>
        <w:t>Length of Interview:</w:t>
      </w:r>
      <w:r w:rsidRPr="00BA4D7B">
        <w:rPr>
          <w:rFonts w:asciiTheme="minorHAnsi" w:hAnsiTheme="minorHAnsi"/>
        </w:rPr>
        <w:t xml:space="preserve"> </w:t>
      </w:r>
      <w:r w:rsidR="00BA59D1">
        <w:rPr>
          <w:rFonts w:asciiTheme="minorHAnsi" w:hAnsiTheme="minorHAnsi"/>
        </w:rPr>
        <w:t>W</w:t>
      </w:r>
      <w:r w:rsidR="006D5425" w:rsidRPr="00BA4D7B">
        <w:rPr>
          <w:rFonts w:asciiTheme="minorHAnsi" w:hAnsiTheme="minorHAnsi"/>
        </w:rPr>
        <w:t>e e</w:t>
      </w:r>
      <w:r w:rsidR="00527655" w:rsidRPr="00BA4D7B">
        <w:rPr>
          <w:rFonts w:asciiTheme="minorHAnsi" w:hAnsiTheme="minorHAnsi"/>
        </w:rPr>
        <w:t xml:space="preserve">stimate that </w:t>
      </w:r>
      <w:r w:rsidR="00242414" w:rsidRPr="00BA4D7B">
        <w:rPr>
          <w:rFonts w:asciiTheme="minorHAnsi" w:hAnsiTheme="minorHAnsi"/>
        </w:rPr>
        <w:t xml:space="preserve">each </w:t>
      </w:r>
      <w:r w:rsidR="00BA59D1">
        <w:rPr>
          <w:rFonts w:asciiTheme="minorHAnsi" w:hAnsiTheme="minorHAnsi"/>
        </w:rPr>
        <w:t>of the 20</w:t>
      </w:r>
      <w:r w:rsidR="00D54743" w:rsidRPr="00BA4D7B">
        <w:rPr>
          <w:rFonts w:asciiTheme="minorHAnsi" w:hAnsiTheme="minorHAnsi"/>
        </w:rPr>
        <w:t xml:space="preserve"> </w:t>
      </w:r>
      <w:r w:rsidR="00242414" w:rsidRPr="00BA4D7B">
        <w:rPr>
          <w:rFonts w:asciiTheme="minorHAnsi" w:hAnsiTheme="minorHAnsi"/>
        </w:rPr>
        <w:t>interview</w:t>
      </w:r>
      <w:r w:rsidR="00D54743" w:rsidRPr="00BA4D7B">
        <w:rPr>
          <w:rFonts w:asciiTheme="minorHAnsi" w:hAnsiTheme="minorHAnsi"/>
        </w:rPr>
        <w:t>s</w:t>
      </w:r>
      <w:r w:rsidR="00527655" w:rsidRPr="00BA4D7B">
        <w:rPr>
          <w:rFonts w:asciiTheme="minorHAnsi" w:hAnsiTheme="minorHAnsi"/>
        </w:rPr>
        <w:t xml:space="preserve"> will take approximately one hour</w:t>
      </w:r>
      <w:r w:rsidR="00873349">
        <w:rPr>
          <w:rFonts w:asciiTheme="minorHAnsi" w:hAnsiTheme="minorHAnsi"/>
        </w:rPr>
        <w:t>.</w:t>
      </w:r>
      <w:r w:rsidR="00FD471C" w:rsidRPr="00BA4D7B">
        <w:rPr>
          <w:rFonts w:asciiTheme="minorHAnsi" w:hAnsiTheme="minorHAnsi"/>
        </w:rPr>
        <w:t xml:space="preserve"> </w:t>
      </w:r>
      <w:r w:rsidR="00873349">
        <w:rPr>
          <w:rFonts w:asciiTheme="minorHAnsi" w:hAnsiTheme="minorHAnsi"/>
        </w:rPr>
        <w:t>This results in a burden of</w:t>
      </w:r>
      <w:r w:rsidR="00D54743" w:rsidRPr="00BA4D7B">
        <w:rPr>
          <w:rFonts w:asciiTheme="minorHAnsi" w:hAnsiTheme="minorHAnsi"/>
        </w:rPr>
        <w:t xml:space="preserve"> </w:t>
      </w:r>
      <w:r w:rsidR="00BA59D1">
        <w:rPr>
          <w:rFonts w:asciiTheme="minorHAnsi" w:hAnsiTheme="minorHAnsi"/>
        </w:rPr>
        <w:t>20</w:t>
      </w:r>
      <w:r w:rsidR="00FD471C" w:rsidRPr="00BA4D7B">
        <w:rPr>
          <w:rFonts w:asciiTheme="minorHAnsi" w:hAnsiTheme="minorHAnsi"/>
        </w:rPr>
        <w:t xml:space="preserve"> hours</w:t>
      </w:r>
      <w:r w:rsidR="00D54743" w:rsidRPr="00BA4D7B">
        <w:rPr>
          <w:rFonts w:asciiTheme="minorHAnsi" w:hAnsiTheme="minorHAnsi"/>
        </w:rPr>
        <w:t>.</w:t>
      </w:r>
      <w:r w:rsidR="00527655" w:rsidRPr="00BA4D7B">
        <w:rPr>
          <w:rFonts w:asciiTheme="minorHAnsi" w:hAnsiTheme="minorHAnsi"/>
        </w:rPr>
        <w:t xml:space="preserve"> </w:t>
      </w:r>
    </w:p>
    <w:p w14:paraId="71FEBB08" w14:textId="77777777" w:rsidR="00873349" w:rsidRDefault="00873349" w:rsidP="00BA4D7B">
      <w:pPr>
        <w:rPr>
          <w:rFonts w:asciiTheme="minorHAnsi" w:hAnsiTheme="minorHAnsi"/>
        </w:rPr>
      </w:pPr>
    </w:p>
    <w:p w14:paraId="1B026B1D" w14:textId="50135A41" w:rsidR="00873349" w:rsidRDefault="00950E74" w:rsidP="00BA4D7B">
      <w:pPr>
        <w:rPr>
          <w:rFonts w:asciiTheme="minorHAnsi" w:hAnsiTheme="minorHAnsi"/>
        </w:rPr>
      </w:pPr>
      <w:r w:rsidRPr="00BA4D7B">
        <w:rPr>
          <w:rFonts w:asciiTheme="minorHAnsi" w:hAnsiTheme="minorHAnsi"/>
        </w:rPr>
        <w:t xml:space="preserve">The </w:t>
      </w:r>
      <w:r w:rsidR="007C6ADA" w:rsidRPr="00BA4D7B">
        <w:rPr>
          <w:rFonts w:asciiTheme="minorHAnsi" w:hAnsiTheme="minorHAnsi"/>
        </w:rPr>
        <w:t xml:space="preserve">pre-approved </w:t>
      </w:r>
      <w:r w:rsidR="009059BC" w:rsidRPr="00BA4D7B">
        <w:rPr>
          <w:rFonts w:asciiTheme="minorHAnsi" w:hAnsiTheme="minorHAnsi"/>
        </w:rPr>
        <w:t>generic</w:t>
      </w:r>
      <w:r w:rsidR="007C6ADA" w:rsidRPr="00BA4D7B">
        <w:rPr>
          <w:rFonts w:asciiTheme="minorHAnsi" w:hAnsiTheme="minorHAnsi"/>
        </w:rPr>
        <w:t xml:space="preserve"> </w:t>
      </w:r>
      <w:r w:rsidRPr="00BA4D7B">
        <w:rPr>
          <w:rFonts w:asciiTheme="minorHAnsi" w:hAnsiTheme="minorHAnsi"/>
        </w:rPr>
        <w:t xml:space="preserve">screening questionnaire will take approximately </w:t>
      </w:r>
      <w:r w:rsidR="00544ED9" w:rsidRPr="00BA4D7B">
        <w:rPr>
          <w:rFonts w:asciiTheme="minorHAnsi" w:hAnsiTheme="minorHAnsi"/>
        </w:rPr>
        <w:t xml:space="preserve">ten </w:t>
      </w:r>
      <w:r w:rsidR="00242414" w:rsidRPr="00BA4D7B">
        <w:rPr>
          <w:rFonts w:asciiTheme="minorHAnsi" w:hAnsiTheme="minorHAnsi"/>
        </w:rPr>
        <w:t>minutes</w:t>
      </w:r>
      <w:r w:rsidRPr="00BA4D7B">
        <w:rPr>
          <w:rFonts w:asciiTheme="minorHAnsi" w:hAnsiTheme="minorHAnsi"/>
        </w:rPr>
        <w:t xml:space="preserve"> </w:t>
      </w:r>
      <w:r w:rsidR="00242414" w:rsidRPr="00BA4D7B">
        <w:rPr>
          <w:rFonts w:asciiTheme="minorHAnsi" w:hAnsiTheme="minorHAnsi"/>
        </w:rPr>
        <w:t xml:space="preserve">per </w:t>
      </w:r>
      <w:r w:rsidRPr="00BA4D7B">
        <w:rPr>
          <w:rFonts w:asciiTheme="minorHAnsi" w:hAnsiTheme="minorHAnsi"/>
        </w:rPr>
        <w:t>person</w:t>
      </w:r>
      <w:r w:rsidR="009059BC" w:rsidRPr="00BA4D7B">
        <w:rPr>
          <w:rFonts w:asciiTheme="minorHAnsi" w:hAnsiTheme="minorHAnsi"/>
        </w:rPr>
        <w:t xml:space="preserve">, and the additional screening questions specific to this research will take </w:t>
      </w:r>
      <w:r w:rsidR="000A5698" w:rsidRPr="00BA4D7B">
        <w:rPr>
          <w:rFonts w:asciiTheme="minorHAnsi" w:hAnsiTheme="minorHAnsi"/>
        </w:rPr>
        <w:t xml:space="preserve">two </w:t>
      </w:r>
      <w:r w:rsidR="009059BC" w:rsidRPr="00BA4D7B">
        <w:rPr>
          <w:rFonts w:asciiTheme="minorHAnsi" w:hAnsiTheme="minorHAnsi"/>
        </w:rPr>
        <w:t>minutes per person</w:t>
      </w:r>
      <w:r w:rsidR="002B2E83" w:rsidRPr="00BA4D7B">
        <w:rPr>
          <w:rFonts w:asciiTheme="minorHAnsi" w:hAnsiTheme="minorHAnsi"/>
        </w:rPr>
        <w:t xml:space="preserve"> (see </w:t>
      </w:r>
      <w:r w:rsidR="007A13FA">
        <w:rPr>
          <w:rFonts w:asciiTheme="minorHAnsi" w:hAnsiTheme="minorHAnsi"/>
        </w:rPr>
        <w:t>Enclosure</w:t>
      </w:r>
      <w:r w:rsidR="002B2E83" w:rsidRPr="00BA4D7B">
        <w:rPr>
          <w:rFonts w:asciiTheme="minorHAnsi" w:hAnsiTheme="minorHAnsi"/>
        </w:rPr>
        <w:t xml:space="preserve"> </w:t>
      </w:r>
      <w:r w:rsidR="00CE0794">
        <w:rPr>
          <w:rFonts w:asciiTheme="minorHAnsi" w:hAnsiTheme="minorHAnsi"/>
        </w:rPr>
        <w:t>9</w:t>
      </w:r>
      <w:r w:rsidR="002B2E83" w:rsidRPr="00BA4D7B">
        <w:rPr>
          <w:rFonts w:asciiTheme="minorHAnsi" w:hAnsiTheme="minorHAnsi"/>
        </w:rPr>
        <w:t>)</w:t>
      </w:r>
      <w:r w:rsidRPr="00BA4D7B">
        <w:rPr>
          <w:rFonts w:asciiTheme="minorHAnsi" w:hAnsiTheme="minorHAnsi"/>
        </w:rPr>
        <w:t xml:space="preserve">. </w:t>
      </w:r>
      <w:r w:rsidR="00FD471C" w:rsidRPr="00BA4D7B">
        <w:rPr>
          <w:rFonts w:asciiTheme="minorHAnsi" w:hAnsiTheme="minorHAnsi"/>
        </w:rPr>
        <w:t>W</w:t>
      </w:r>
      <w:r w:rsidR="00CA242A" w:rsidRPr="00BA4D7B">
        <w:rPr>
          <w:rFonts w:asciiTheme="minorHAnsi" w:hAnsiTheme="minorHAnsi"/>
        </w:rPr>
        <w:t>e estimate that we will screen three</w:t>
      </w:r>
      <w:r w:rsidR="00FD471C" w:rsidRPr="00BA4D7B">
        <w:rPr>
          <w:rFonts w:asciiTheme="minorHAnsi" w:hAnsiTheme="minorHAnsi"/>
        </w:rPr>
        <w:t xml:space="preserve"> people for each successful recruit </w:t>
      </w:r>
      <w:r w:rsidR="007E2449" w:rsidRPr="00BA4D7B">
        <w:rPr>
          <w:rFonts w:asciiTheme="minorHAnsi" w:hAnsiTheme="minorHAnsi"/>
        </w:rPr>
        <w:t xml:space="preserve">for each of the </w:t>
      </w:r>
      <w:r w:rsidR="007E7D32">
        <w:rPr>
          <w:rFonts w:asciiTheme="minorHAnsi" w:hAnsiTheme="minorHAnsi"/>
        </w:rPr>
        <w:t>20</w:t>
      </w:r>
      <w:r w:rsidR="007E2449" w:rsidRPr="00BA4D7B">
        <w:rPr>
          <w:rFonts w:asciiTheme="minorHAnsi" w:hAnsiTheme="minorHAnsi"/>
        </w:rPr>
        <w:t xml:space="preserve"> </w:t>
      </w:r>
      <w:r w:rsidR="00FE2468" w:rsidRPr="00BA4D7B">
        <w:rPr>
          <w:rFonts w:asciiTheme="minorHAnsi" w:hAnsiTheme="minorHAnsi"/>
        </w:rPr>
        <w:t>interviews.</w:t>
      </w:r>
      <w:r w:rsidR="00CA242A" w:rsidRPr="00BA4D7B">
        <w:rPr>
          <w:rFonts w:asciiTheme="minorHAnsi" w:hAnsiTheme="minorHAnsi"/>
        </w:rPr>
        <w:t xml:space="preserve"> </w:t>
      </w:r>
      <w:r w:rsidR="00F7475D" w:rsidRPr="00BA4D7B">
        <w:rPr>
          <w:rFonts w:asciiTheme="minorHAnsi" w:hAnsiTheme="minorHAnsi"/>
        </w:rPr>
        <w:t xml:space="preserve">Therefore, </w:t>
      </w:r>
      <w:r w:rsidR="006D5425" w:rsidRPr="00BA4D7B">
        <w:rPr>
          <w:rFonts w:asciiTheme="minorHAnsi" w:hAnsiTheme="minorHAnsi"/>
        </w:rPr>
        <w:t xml:space="preserve">for the first round of interviewing, </w:t>
      </w:r>
      <w:r w:rsidR="00F7475D" w:rsidRPr="00BA4D7B">
        <w:rPr>
          <w:rFonts w:asciiTheme="minorHAnsi" w:hAnsiTheme="minorHAnsi"/>
        </w:rPr>
        <w:t xml:space="preserve">we estimate a total of </w:t>
      </w:r>
      <w:r w:rsidR="007E7D32">
        <w:rPr>
          <w:rFonts w:asciiTheme="minorHAnsi" w:hAnsiTheme="minorHAnsi"/>
        </w:rPr>
        <w:t>60</w:t>
      </w:r>
      <w:r w:rsidR="00F7475D" w:rsidRPr="00BA4D7B">
        <w:rPr>
          <w:rFonts w:asciiTheme="minorHAnsi" w:hAnsiTheme="minorHAnsi"/>
        </w:rPr>
        <w:t xml:space="preserve"> </w:t>
      </w:r>
      <w:r w:rsidR="00167816" w:rsidRPr="00BA4D7B">
        <w:rPr>
          <w:rFonts w:asciiTheme="minorHAnsi" w:hAnsiTheme="minorHAnsi"/>
        </w:rPr>
        <w:t xml:space="preserve">people screened </w:t>
      </w:r>
      <w:r w:rsidR="00D54743" w:rsidRPr="00BA4D7B">
        <w:rPr>
          <w:rFonts w:asciiTheme="minorHAnsi" w:hAnsiTheme="minorHAnsi"/>
        </w:rPr>
        <w:t xml:space="preserve">for a total of </w:t>
      </w:r>
      <w:r w:rsidR="007E7D32">
        <w:rPr>
          <w:rFonts w:asciiTheme="minorHAnsi" w:hAnsiTheme="minorHAnsi"/>
        </w:rPr>
        <w:t>2</w:t>
      </w:r>
      <w:r w:rsidR="00167816" w:rsidRPr="00BA4D7B">
        <w:rPr>
          <w:rFonts w:asciiTheme="minorHAnsi" w:hAnsiTheme="minorHAnsi"/>
        </w:rPr>
        <w:t xml:space="preserve"> </w:t>
      </w:r>
      <w:r w:rsidR="00FD471C" w:rsidRPr="00BA4D7B">
        <w:rPr>
          <w:rFonts w:asciiTheme="minorHAnsi" w:hAnsiTheme="minorHAnsi"/>
        </w:rPr>
        <w:t>hours</w:t>
      </w:r>
      <w:r w:rsidR="007E7D32">
        <w:rPr>
          <w:rFonts w:asciiTheme="minorHAnsi" w:hAnsiTheme="minorHAnsi"/>
        </w:rPr>
        <w:t xml:space="preserve"> (60</w:t>
      </w:r>
      <w:r w:rsidR="00D54743" w:rsidRPr="00BA4D7B">
        <w:rPr>
          <w:rFonts w:asciiTheme="minorHAnsi" w:hAnsiTheme="minorHAnsi"/>
        </w:rPr>
        <w:t xml:space="preserve"> people </w:t>
      </w:r>
      <w:r w:rsidR="00E71FEA" w:rsidRPr="00BA4D7B">
        <w:rPr>
          <w:rFonts w:asciiTheme="minorHAnsi" w:hAnsiTheme="minorHAnsi"/>
        </w:rPr>
        <w:t>at</w:t>
      </w:r>
      <w:r w:rsidR="00D54743" w:rsidRPr="00BA4D7B">
        <w:rPr>
          <w:rFonts w:asciiTheme="minorHAnsi" w:hAnsiTheme="minorHAnsi"/>
        </w:rPr>
        <w:t xml:space="preserve"> </w:t>
      </w:r>
      <w:r w:rsidR="000A5698" w:rsidRPr="00BA4D7B">
        <w:rPr>
          <w:rFonts w:asciiTheme="minorHAnsi" w:hAnsiTheme="minorHAnsi"/>
        </w:rPr>
        <w:t>2</w:t>
      </w:r>
      <w:r w:rsidR="00D54743" w:rsidRPr="00BA4D7B">
        <w:rPr>
          <w:rFonts w:asciiTheme="minorHAnsi" w:hAnsiTheme="minorHAnsi"/>
        </w:rPr>
        <w:t xml:space="preserve"> minutes each)</w:t>
      </w:r>
      <w:r w:rsidR="00FD471C" w:rsidRPr="00BA4D7B">
        <w:rPr>
          <w:rFonts w:asciiTheme="minorHAnsi" w:hAnsiTheme="minorHAnsi"/>
        </w:rPr>
        <w:t xml:space="preserve">. </w:t>
      </w:r>
    </w:p>
    <w:p w14:paraId="5C21E67F" w14:textId="77777777" w:rsidR="00873349" w:rsidRDefault="00873349" w:rsidP="00BA4D7B">
      <w:pPr>
        <w:rPr>
          <w:rFonts w:asciiTheme="minorHAnsi" w:hAnsiTheme="minorHAnsi"/>
        </w:rPr>
      </w:pPr>
    </w:p>
    <w:p w14:paraId="33CC44AC" w14:textId="7085E7FE" w:rsidR="006D5425" w:rsidRPr="00873349" w:rsidRDefault="00527655" w:rsidP="00BA4D7B">
      <w:pPr>
        <w:rPr>
          <w:rFonts w:asciiTheme="minorHAnsi" w:hAnsiTheme="minorHAnsi"/>
        </w:rPr>
      </w:pPr>
      <w:r w:rsidRPr="00BA4D7B">
        <w:rPr>
          <w:rFonts w:asciiTheme="minorHAnsi" w:hAnsiTheme="minorHAnsi"/>
        </w:rPr>
        <w:t xml:space="preserve">Thus, </w:t>
      </w:r>
      <w:r w:rsidRPr="00BA4D7B">
        <w:rPr>
          <w:rFonts w:asciiTheme="minorHAnsi" w:hAnsiTheme="minorHAnsi"/>
          <w:b/>
        </w:rPr>
        <w:t>the total estimat</w:t>
      </w:r>
      <w:r w:rsidR="009634D2" w:rsidRPr="00BA4D7B">
        <w:rPr>
          <w:rFonts w:asciiTheme="minorHAnsi" w:hAnsiTheme="minorHAnsi"/>
          <w:b/>
        </w:rPr>
        <w:t xml:space="preserve">ed burden for </w:t>
      </w:r>
      <w:r w:rsidR="006D5425" w:rsidRPr="00BA4D7B">
        <w:rPr>
          <w:rFonts w:asciiTheme="minorHAnsi" w:hAnsiTheme="minorHAnsi"/>
          <w:b/>
        </w:rPr>
        <w:t xml:space="preserve">the first </w:t>
      </w:r>
      <w:r w:rsidR="00DF1B06" w:rsidRPr="00BA4D7B">
        <w:rPr>
          <w:rFonts w:asciiTheme="minorHAnsi" w:hAnsiTheme="minorHAnsi"/>
          <w:b/>
        </w:rPr>
        <w:t>round</w:t>
      </w:r>
      <w:r w:rsidR="006D5425" w:rsidRPr="00BA4D7B">
        <w:rPr>
          <w:rFonts w:asciiTheme="minorHAnsi" w:hAnsiTheme="minorHAnsi"/>
          <w:b/>
        </w:rPr>
        <w:t xml:space="preserve"> of this</w:t>
      </w:r>
      <w:r w:rsidR="009634D2" w:rsidRPr="00BA4D7B">
        <w:rPr>
          <w:rFonts w:asciiTheme="minorHAnsi" w:hAnsiTheme="minorHAnsi"/>
          <w:b/>
        </w:rPr>
        <w:t xml:space="preserve"> research is </w:t>
      </w:r>
      <w:r w:rsidR="007E7D32">
        <w:rPr>
          <w:rFonts w:asciiTheme="minorHAnsi" w:hAnsiTheme="minorHAnsi"/>
          <w:b/>
        </w:rPr>
        <w:t>22</w:t>
      </w:r>
      <w:r w:rsidR="00FD471C" w:rsidRPr="00BA4D7B">
        <w:rPr>
          <w:rFonts w:asciiTheme="minorHAnsi" w:hAnsiTheme="minorHAnsi"/>
          <w:b/>
        </w:rPr>
        <w:t xml:space="preserve"> </w:t>
      </w:r>
      <w:r w:rsidRPr="00BA4D7B">
        <w:rPr>
          <w:rFonts w:asciiTheme="minorHAnsi" w:hAnsiTheme="minorHAnsi"/>
          <w:b/>
        </w:rPr>
        <w:t>hours</w:t>
      </w:r>
      <w:r w:rsidR="005F6D4E" w:rsidRPr="00BA4D7B">
        <w:rPr>
          <w:rFonts w:asciiTheme="minorHAnsi" w:hAnsiTheme="minorHAnsi"/>
          <w:b/>
        </w:rPr>
        <w:t>.</w:t>
      </w:r>
      <w:r w:rsidR="006D5425" w:rsidRPr="00BA4D7B">
        <w:rPr>
          <w:rFonts w:asciiTheme="minorHAnsi" w:hAnsiTheme="minorHAnsi"/>
          <w:b/>
        </w:rPr>
        <w:t xml:space="preserve"> </w:t>
      </w:r>
    </w:p>
    <w:p w14:paraId="3E7347F6" w14:textId="77777777" w:rsidR="00FE2468" w:rsidRPr="00BA4D7B" w:rsidRDefault="00FE2468" w:rsidP="00BA4D7B">
      <w:pPr>
        <w:rPr>
          <w:rFonts w:asciiTheme="minorHAnsi" w:hAnsiTheme="minorHAnsi"/>
          <w:b/>
        </w:rPr>
      </w:pPr>
    </w:p>
    <w:p w14:paraId="679C7B29" w14:textId="5994680B" w:rsidR="00FE2468" w:rsidRPr="00BA4D7B" w:rsidRDefault="00FE2468" w:rsidP="00BA4D7B">
      <w:pPr>
        <w:rPr>
          <w:rFonts w:asciiTheme="minorHAnsi" w:hAnsiTheme="minorHAnsi"/>
          <w:b/>
          <w:sz w:val="16"/>
          <w:szCs w:val="16"/>
        </w:rPr>
      </w:pPr>
      <w:r w:rsidRPr="24D7F6F7">
        <w:rPr>
          <w:rFonts w:asciiTheme="minorHAnsi" w:hAnsiTheme="minorHAnsi"/>
          <w:sz w:val="16"/>
          <w:szCs w:val="16"/>
        </w:rPr>
        <w:t xml:space="preserve">Table </w:t>
      </w:r>
      <w:r w:rsidRPr="24D7F6F7">
        <w:fldChar w:fldCharType="begin"/>
      </w:r>
      <w:r w:rsidRPr="00BA4D7B">
        <w:rPr>
          <w:rFonts w:asciiTheme="minorHAnsi" w:hAnsiTheme="minorHAnsi"/>
          <w:sz w:val="16"/>
        </w:rPr>
        <w:instrText xml:space="preserve"> SEQ Table \* ARABIC </w:instrText>
      </w:r>
      <w:r w:rsidRPr="24D7F6F7">
        <w:rPr>
          <w:rFonts w:asciiTheme="minorHAnsi" w:hAnsiTheme="minorHAnsi"/>
          <w:sz w:val="16"/>
        </w:rPr>
        <w:fldChar w:fldCharType="separate"/>
      </w:r>
      <w:r w:rsidR="00F449BA" w:rsidRPr="24D7F6F7">
        <w:rPr>
          <w:rFonts w:asciiTheme="minorHAnsi" w:hAnsiTheme="minorHAnsi"/>
          <w:sz w:val="16"/>
          <w:szCs w:val="16"/>
        </w:rPr>
        <w:t>1</w:t>
      </w:r>
      <w:r w:rsidRPr="24D7F6F7">
        <w:fldChar w:fldCharType="end"/>
      </w:r>
      <w:r w:rsidRPr="24D7F6F7">
        <w:rPr>
          <w:rFonts w:asciiTheme="minorHAnsi" w:hAnsiTheme="minorHAnsi"/>
          <w:sz w:val="16"/>
          <w:szCs w:val="16"/>
        </w:rPr>
        <w:t>. Total Estimated Burden</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20"/>
        <w:gridCol w:w="1800"/>
        <w:gridCol w:w="1620"/>
        <w:gridCol w:w="990"/>
      </w:tblGrid>
      <w:tr w:rsidR="00FE2468" w:rsidRPr="00BA4D7B" w14:paraId="06A224A1" w14:textId="77777777" w:rsidTr="00497487">
        <w:tc>
          <w:tcPr>
            <w:tcW w:w="4920" w:type="dxa"/>
            <w:tcMar>
              <w:top w:w="60" w:type="dxa"/>
              <w:left w:w="60" w:type="dxa"/>
              <w:bottom w:w="60" w:type="dxa"/>
              <w:right w:w="60" w:type="dxa"/>
            </w:tcMar>
            <w:hideMark/>
          </w:tcPr>
          <w:p w14:paraId="792DC914"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 xml:space="preserve">Category of Respondent </w:t>
            </w:r>
          </w:p>
        </w:tc>
        <w:tc>
          <w:tcPr>
            <w:tcW w:w="1800" w:type="dxa"/>
            <w:tcMar>
              <w:top w:w="60" w:type="dxa"/>
              <w:left w:w="60" w:type="dxa"/>
              <w:bottom w:w="60" w:type="dxa"/>
              <w:right w:w="60" w:type="dxa"/>
            </w:tcMar>
            <w:hideMark/>
          </w:tcPr>
          <w:p w14:paraId="6C8807C3"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No. of Respondents</w:t>
            </w:r>
          </w:p>
        </w:tc>
        <w:tc>
          <w:tcPr>
            <w:tcW w:w="1620" w:type="dxa"/>
            <w:tcMar>
              <w:top w:w="60" w:type="dxa"/>
              <w:left w:w="60" w:type="dxa"/>
              <w:bottom w:w="60" w:type="dxa"/>
              <w:right w:w="60" w:type="dxa"/>
            </w:tcMar>
            <w:hideMark/>
          </w:tcPr>
          <w:p w14:paraId="399EBBA7"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Participation Time</w:t>
            </w:r>
          </w:p>
        </w:tc>
        <w:tc>
          <w:tcPr>
            <w:tcW w:w="990" w:type="dxa"/>
            <w:tcMar>
              <w:top w:w="60" w:type="dxa"/>
              <w:left w:w="60" w:type="dxa"/>
              <w:bottom w:w="60" w:type="dxa"/>
              <w:right w:w="60" w:type="dxa"/>
            </w:tcMar>
            <w:hideMark/>
          </w:tcPr>
          <w:p w14:paraId="1991BA3B"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Burden</w:t>
            </w:r>
          </w:p>
        </w:tc>
      </w:tr>
      <w:tr w:rsidR="00FE2468" w:rsidRPr="00BA4D7B" w14:paraId="7F2EC012" w14:textId="77777777" w:rsidTr="00497487">
        <w:trPr>
          <w:trHeight w:val="222"/>
        </w:trPr>
        <w:tc>
          <w:tcPr>
            <w:tcW w:w="4920" w:type="dxa"/>
            <w:tcMar>
              <w:top w:w="60" w:type="dxa"/>
              <w:left w:w="60" w:type="dxa"/>
              <w:bottom w:w="60" w:type="dxa"/>
              <w:right w:w="60" w:type="dxa"/>
            </w:tcMar>
            <w:hideMark/>
          </w:tcPr>
          <w:p w14:paraId="1563FB00"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  Screening</w:t>
            </w:r>
          </w:p>
        </w:tc>
        <w:tc>
          <w:tcPr>
            <w:tcW w:w="1800" w:type="dxa"/>
            <w:tcMar>
              <w:top w:w="60" w:type="dxa"/>
              <w:left w:w="60" w:type="dxa"/>
              <w:bottom w:w="60" w:type="dxa"/>
              <w:right w:w="60" w:type="dxa"/>
            </w:tcMar>
            <w:hideMark/>
          </w:tcPr>
          <w:p w14:paraId="37A0DF8E" w14:textId="10A0FBDB"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60</w:t>
            </w:r>
          </w:p>
        </w:tc>
        <w:tc>
          <w:tcPr>
            <w:tcW w:w="1620" w:type="dxa"/>
            <w:tcMar>
              <w:top w:w="60" w:type="dxa"/>
              <w:left w:w="60" w:type="dxa"/>
              <w:bottom w:w="60" w:type="dxa"/>
              <w:right w:w="60" w:type="dxa"/>
            </w:tcMar>
            <w:hideMark/>
          </w:tcPr>
          <w:p w14:paraId="31AD1909"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 minutes</w:t>
            </w:r>
          </w:p>
        </w:tc>
        <w:tc>
          <w:tcPr>
            <w:tcW w:w="990" w:type="dxa"/>
            <w:tcMar>
              <w:top w:w="60" w:type="dxa"/>
              <w:left w:w="60" w:type="dxa"/>
              <w:bottom w:w="60" w:type="dxa"/>
              <w:right w:w="60" w:type="dxa"/>
            </w:tcMar>
            <w:hideMark/>
          </w:tcPr>
          <w:p w14:paraId="58A64EED" w14:textId="5F15ADF3"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w:t>
            </w:r>
            <w:r w:rsidR="00FE2468" w:rsidRPr="24D7F6F7">
              <w:rPr>
                <w:rFonts w:asciiTheme="minorHAnsi" w:hAnsiTheme="minorHAnsi"/>
                <w:color w:val="000000" w:themeColor="text1"/>
                <w:sz w:val="14"/>
                <w:szCs w:val="14"/>
              </w:rPr>
              <w:t xml:space="preserve"> hours</w:t>
            </w:r>
          </w:p>
        </w:tc>
      </w:tr>
      <w:tr w:rsidR="00FE2468" w:rsidRPr="00BA4D7B" w14:paraId="7593211C" w14:textId="77777777" w:rsidTr="00497487">
        <w:tc>
          <w:tcPr>
            <w:tcW w:w="4920" w:type="dxa"/>
            <w:tcMar>
              <w:top w:w="60" w:type="dxa"/>
              <w:left w:w="60" w:type="dxa"/>
              <w:bottom w:w="60" w:type="dxa"/>
              <w:right w:w="60" w:type="dxa"/>
            </w:tcMar>
            <w:hideMark/>
          </w:tcPr>
          <w:p w14:paraId="3F8B7AE9"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  Cognitive Interviews</w:t>
            </w:r>
          </w:p>
        </w:tc>
        <w:tc>
          <w:tcPr>
            <w:tcW w:w="1800" w:type="dxa"/>
            <w:tcMar>
              <w:top w:w="60" w:type="dxa"/>
              <w:left w:w="60" w:type="dxa"/>
              <w:bottom w:w="60" w:type="dxa"/>
              <w:right w:w="60" w:type="dxa"/>
            </w:tcMar>
            <w:hideMark/>
          </w:tcPr>
          <w:p w14:paraId="64F70699" w14:textId="16ECF43C"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20</w:t>
            </w:r>
          </w:p>
        </w:tc>
        <w:tc>
          <w:tcPr>
            <w:tcW w:w="1620" w:type="dxa"/>
            <w:tcMar>
              <w:top w:w="60" w:type="dxa"/>
              <w:left w:w="60" w:type="dxa"/>
              <w:bottom w:w="60" w:type="dxa"/>
              <w:right w:w="60" w:type="dxa"/>
            </w:tcMar>
            <w:hideMark/>
          </w:tcPr>
          <w:p w14:paraId="73C50022" w14:textId="77777777" w:rsidR="00FE2468" w:rsidRPr="00BA4D7B" w:rsidRDefault="00FE2468"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60 minutes</w:t>
            </w:r>
          </w:p>
        </w:tc>
        <w:tc>
          <w:tcPr>
            <w:tcW w:w="990" w:type="dxa"/>
            <w:tcMar>
              <w:top w:w="60" w:type="dxa"/>
              <w:left w:w="60" w:type="dxa"/>
              <w:bottom w:w="60" w:type="dxa"/>
              <w:right w:w="60" w:type="dxa"/>
            </w:tcMar>
            <w:hideMark/>
          </w:tcPr>
          <w:p w14:paraId="67A30F69" w14:textId="31CA5DA4" w:rsidR="00FE2468" w:rsidRPr="00BA4D7B" w:rsidRDefault="007E7D32" w:rsidP="00BA4D7B">
            <w:pPr>
              <w:rPr>
                <w:rFonts w:asciiTheme="minorHAnsi" w:hAnsiTheme="minorHAnsi"/>
                <w:color w:val="000000" w:themeColor="text1"/>
                <w:sz w:val="14"/>
                <w:szCs w:val="14"/>
              </w:rPr>
            </w:pPr>
            <w:r w:rsidRPr="24D7F6F7">
              <w:rPr>
                <w:rFonts w:asciiTheme="minorHAnsi" w:hAnsiTheme="minorHAnsi"/>
                <w:color w:val="000000" w:themeColor="text1"/>
                <w:sz w:val="14"/>
                <w:szCs w:val="14"/>
              </w:rPr>
              <w:t>20</w:t>
            </w:r>
            <w:r w:rsidR="00FE2468" w:rsidRPr="24D7F6F7">
              <w:rPr>
                <w:rFonts w:asciiTheme="minorHAnsi" w:hAnsiTheme="minorHAnsi"/>
                <w:color w:val="000000" w:themeColor="text1"/>
                <w:sz w:val="14"/>
                <w:szCs w:val="14"/>
              </w:rPr>
              <w:t xml:space="preserve"> hours</w:t>
            </w:r>
          </w:p>
        </w:tc>
      </w:tr>
      <w:tr w:rsidR="00FE2468" w:rsidRPr="00BA4D7B" w14:paraId="58FC7E2D" w14:textId="77777777" w:rsidTr="00497487">
        <w:tc>
          <w:tcPr>
            <w:tcW w:w="4920" w:type="dxa"/>
            <w:tcMar>
              <w:top w:w="60" w:type="dxa"/>
              <w:left w:w="60" w:type="dxa"/>
              <w:bottom w:w="60" w:type="dxa"/>
              <w:right w:w="60" w:type="dxa"/>
            </w:tcMar>
            <w:hideMark/>
          </w:tcPr>
          <w:p w14:paraId="286A1394" w14:textId="3F005160" w:rsidR="00FE2468" w:rsidRPr="00BA4D7B" w:rsidRDefault="00FB386C" w:rsidP="00BA4D7B">
            <w:pPr>
              <w:rPr>
                <w:rFonts w:asciiTheme="minorHAnsi" w:hAnsiTheme="minorHAnsi"/>
                <w:color w:val="000000" w:themeColor="text1"/>
                <w:sz w:val="14"/>
                <w:szCs w:val="14"/>
              </w:rPr>
            </w:pPr>
            <w:r w:rsidRPr="24D7F6F7">
              <w:rPr>
                <w:rFonts w:asciiTheme="minorHAnsi" w:hAnsiTheme="minorHAnsi"/>
                <w:b/>
                <w:color w:val="000000" w:themeColor="text1"/>
                <w:sz w:val="14"/>
                <w:szCs w:val="14"/>
              </w:rPr>
              <w:t>Totals</w:t>
            </w:r>
          </w:p>
        </w:tc>
        <w:tc>
          <w:tcPr>
            <w:tcW w:w="1800" w:type="dxa"/>
            <w:tcMar>
              <w:top w:w="60" w:type="dxa"/>
              <w:left w:w="60" w:type="dxa"/>
              <w:bottom w:w="60" w:type="dxa"/>
              <w:right w:w="60" w:type="dxa"/>
            </w:tcMar>
            <w:hideMark/>
          </w:tcPr>
          <w:p w14:paraId="087DD788" w14:textId="77777777" w:rsidR="00FE2468" w:rsidRPr="00BA4D7B" w:rsidRDefault="00FE2468" w:rsidP="00BA4D7B">
            <w:pPr>
              <w:rPr>
                <w:rFonts w:asciiTheme="minorHAnsi" w:hAnsiTheme="minorHAnsi"/>
                <w:color w:val="000000"/>
                <w:sz w:val="14"/>
                <w:szCs w:val="12"/>
              </w:rPr>
            </w:pPr>
          </w:p>
        </w:tc>
        <w:tc>
          <w:tcPr>
            <w:tcW w:w="1620" w:type="dxa"/>
            <w:tcMar>
              <w:top w:w="60" w:type="dxa"/>
              <w:left w:w="60" w:type="dxa"/>
              <w:bottom w:w="60" w:type="dxa"/>
              <w:right w:w="60" w:type="dxa"/>
            </w:tcMar>
            <w:hideMark/>
          </w:tcPr>
          <w:p w14:paraId="5EC229D0" w14:textId="77777777" w:rsidR="00FE2468" w:rsidRPr="00BA4D7B" w:rsidRDefault="00FE2468" w:rsidP="00BA4D7B">
            <w:pPr>
              <w:rPr>
                <w:rFonts w:asciiTheme="minorHAnsi" w:hAnsiTheme="minorHAnsi"/>
                <w:color w:val="000000"/>
                <w:sz w:val="14"/>
                <w:szCs w:val="12"/>
              </w:rPr>
            </w:pPr>
          </w:p>
        </w:tc>
        <w:tc>
          <w:tcPr>
            <w:tcW w:w="990" w:type="dxa"/>
            <w:tcMar>
              <w:top w:w="60" w:type="dxa"/>
              <w:left w:w="60" w:type="dxa"/>
              <w:bottom w:w="60" w:type="dxa"/>
              <w:right w:w="60" w:type="dxa"/>
            </w:tcMar>
            <w:hideMark/>
          </w:tcPr>
          <w:p w14:paraId="59CAED3F" w14:textId="146D1550" w:rsidR="00FE2468" w:rsidRPr="00BA4D7B" w:rsidRDefault="007E7D32" w:rsidP="007E7D32">
            <w:pPr>
              <w:rPr>
                <w:rFonts w:asciiTheme="minorHAnsi" w:hAnsiTheme="minorHAnsi"/>
                <w:color w:val="000000" w:themeColor="text1"/>
                <w:sz w:val="14"/>
                <w:szCs w:val="14"/>
              </w:rPr>
            </w:pPr>
            <w:r w:rsidRPr="24D7F6F7">
              <w:rPr>
                <w:rFonts w:asciiTheme="minorHAnsi" w:hAnsiTheme="minorHAnsi"/>
                <w:color w:val="000000" w:themeColor="text1"/>
                <w:sz w:val="14"/>
                <w:szCs w:val="14"/>
              </w:rPr>
              <w:t>22</w:t>
            </w:r>
            <w:r w:rsidR="00FE2468" w:rsidRPr="24D7F6F7">
              <w:rPr>
                <w:rFonts w:asciiTheme="minorHAnsi" w:hAnsiTheme="minorHAnsi"/>
                <w:color w:val="000000" w:themeColor="text1"/>
                <w:sz w:val="14"/>
                <w:szCs w:val="14"/>
              </w:rPr>
              <w:t xml:space="preserve"> hours</w:t>
            </w:r>
          </w:p>
        </w:tc>
      </w:tr>
    </w:tbl>
    <w:p w14:paraId="3C9D2B05" w14:textId="36B3043D" w:rsidR="00B01E6C" w:rsidRPr="00BA4D7B" w:rsidRDefault="00B01E6C" w:rsidP="00BA4D7B">
      <w:pPr>
        <w:rPr>
          <w:rFonts w:asciiTheme="minorHAnsi" w:hAnsiTheme="minorHAnsi"/>
        </w:rPr>
      </w:pPr>
    </w:p>
    <w:p w14:paraId="021FC0EE" w14:textId="77777777" w:rsidR="00FE324D" w:rsidRPr="00FE324D" w:rsidRDefault="00FE324D" w:rsidP="00FE324D">
      <w:pPr>
        <w:rPr>
          <w:rFonts w:asciiTheme="minorHAnsi" w:hAnsiTheme="minorHAnsi"/>
        </w:rPr>
      </w:pPr>
      <w:r w:rsidRPr="00FE324D">
        <w:rPr>
          <w:rFonts w:asciiTheme="minorHAnsi" w:hAnsiTheme="minorHAnsi"/>
        </w:rPr>
        <w:t xml:space="preserve">Below is a list of materials to be used in the current study: </w:t>
      </w:r>
    </w:p>
    <w:p w14:paraId="1ED48A7D" w14:textId="4526AB5E" w:rsidR="000530C3" w:rsidRDefault="004B4F7D" w:rsidP="00BA4D7B">
      <w:pPr>
        <w:rPr>
          <w:rFonts w:asciiTheme="minorHAnsi" w:hAnsiTheme="minorHAnsi"/>
        </w:rPr>
      </w:pPr>
      <w:r>
        <w:rPr>
          <w:rFonts w:asciiTheme="minorHAnsi" w:hAnsiTheme="minorHAnsi"/>
        </w:rPr>
        <w:tab/>
      </w:r>
      <w:r w:rsidR="000530C3">
        <w:rPr>
          <w:rFonts w:asciiTheme="minorHAnsi" w:hAnsiTheme="minorHAnsi"/>
        </w:rPr>
        <w:t xml:space="preserve">Enclosure </w:t>
      </w:r>
      <w:r w:rsidR="008B5108">
        <w:rPr>
          <w:rFonts w:asciiTheme="minorHAnsi" w:hAnsiTheme="minorHAnsi"/>
        </w:rPr>
        <w:t>1</w:t>
      </w:r>
      <w:r w:rsidR="000530C3">
        <w:rPr>
          <w:rFonts w:asciiTheme="minorHAnsi" w:hAnsiTheme="minorHAnsi"/>
        </w:rPr>
        <w:t xml:space="preserve">. Modified 2020 ACS mailing materials </w:t>
      </w:r>
    </w:p>
    <w:p w14:paraId="478579A0" w14:textId="325FBF9D" w:rsidR="005B4592" w:rsidRDefault="003B0EE6" w:rsidP="005B4592">
      <w:pPr>
        <w:ind w:firstLine="720"/>
        <w:rPr>
          <w:rFonts w:asciiTheme="minorHAnsi" w:hAnsiTheme="minorHAnsi"/>
        </w:rPr>
      </w:pPr>
      <w:r>
        <w:rPr>
          <w:rFonts w:asciiTheme="minorHAnsi" w:hAnsiTheme="minorHAnsi"/>
        </w:rPr>
        <w:t>Enclosure 2</w:t>
      </w:r>
      <w:r w:rsidR="005B4592">
        <w:rPr>
          <w:rFonts w:asciiTheme="minorHAnsi" w:hAnsiTheme="minorHAnsi"/>
        </w:rPr>
        <w:t>. 2018 ACS questionnaire</w:t>
      </w:r>
    </w:p>
    <w:p w14:paraId="1C1D0B2F" w14:textId="4E284EF2"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3</w:t>
      </w:r>
      <w:r>
        <w:rPr>
          <w:rFonts w:asciiTheme="minorHAnsi" w:hAnsiTheme="minorHAnsi"/>
        </w:rPr>
        <w:t>. Draft 2020 Census mailing materials</w:t>
      </w:r>
    </w:p>
    <w:p w14:paraId="28EDC6ED" w14:textId="5CDB687B" w:rsidR="005B4592" w:rsidRDefault="003B0EE6" w:rsidP="000530C3">
      <w:pPr>
        <w:ind w:firstLine="720"/>
        <w:rPr>
          <w:rFonts w:asciiTheme="minorHAnsi" w:hAnsiTheme="minorHAnsi"/>
        </w:rPr>
      </w:pPr>
      <w:r>
        <w:rPr>
          <w:rFonts w:asciiTheme="minorHAnsi" w:hAnsiTheme="minorHAnsi"/>
        </w:rPr>
        <w:t>Enclosure 4</w:t>
      </w:r>
      <w:r w:rsidR="005B4592">
        <w:rPr>
          <w:rFonts w:asciiTheme="minorHAnsi" w:hAnsiTheme="minorHAnsi"/>
        </w:rPr>
        <w:t>. Draft 2020 Census questionnaire</w:t>
      </w:r>
    </w:p>
    <w:p w14:paraId="48A62787" w14:textId="36558DF6" w:rsidR="000530C3" w:rsidRDefault="000530C3" w:rsidP="00BA4D7B">
      <w:pPr>
        <w:rPr>
          <w:rFonts w:asciiTheme="minorHAnsi" w:hAnsiTheme="minorHAnsi"/>
        </w:rPr>
      </w:pPr>
      <w:r>
        <w:rPr>
          <w:rFonts w:asciiTheme="minorHAnsi" w:hAnsiTheme="minorHAnsi"/>
        </w:rPr>
        <w:tab/>
        <w:t>Enclosure</w:t>
      </w:r>
      <w:r w:rsidR="003B0EE6">
        <w:rPr>
          <w:rFonts w:asciiTheme="minorHAnsi" w:hAnsiTheme="minorHAnsi"/>
        </w:rPr>
        <w:t xml:space="preserve"> 5</w:t>
      </w:r>
      <w:r>
        <w:rPr>
          <w:rFonts w:asciiTheme="minorHAnsi" w:hAnsiTheme="minorHAnsi"/>
        </w:rPr>
        <w:t>. 2020 field flier</w:t>
      </w:r>
    </w:p>
    <w:p w14:paraId="26FB597C" w14:textId="712E103E" w:rsidR="004B4F7D" w:rsidRDefault="007A13FA"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6</w:t>
      </w:r>
      <w:r w:rsidR="00BB6EE5">
        <w:rPr>
          <w:rFonts w:asciiTheme="minorHAnsi" w:hAnsiTheme="minorHAnsi"/>
        </w:rPr>
        <w:t>. Recruitment materials</w:t>
      </w:r>
    </w:p>
    <w:p w14:paraId="32DD59B6" w14:textId="520DE9FB"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7</w:t>
      </w:r>
      <w:r>
        <w:rPr>
          <w:rFonts w:asciiTheme="minorHAnsi" w:hAnsiTheme="minorHAnsi"/>
        </w:rPr>
        <w:t>. Cognitive interview protocol</w:t>
      </w:r>
    </w:p>
    <w:p w14:paraId="43703886" w14:textId="1267CD22" w:rsidR="000530C3" w:rsidRDefault="000530C3" w:rsidP="000530C3">
      <w:pPr>
        <w:ind w:firstLine="720"/>
        <w:rPr>
          <w:rFonts w:asciiTheme="minorHAnsi" w:hAnsiTheme="minorHAnsi"/>
        </w:rPr>
      </w:pPr>
      <w:r>
        <w:rPr>
          <w:rFonts w:asciiTheme="minorHAnsi" w:hAnsiTheme="minorHAnsi"/>
        </w:rPr>
        <w:t>Enclosure</w:t>
      </w:r>
      <w:r w:rsidR="003B0EE6">
        <w:rPr>
          <w:rFonts w:asciiTheme="minorHAnsi" w:hAnsiTheme="minorHAnsi"/>
        </w:rPr>
        <w:t xml:space="preserve"> 8</w:t>
      </w:r>
      <w:r>
        <w:rPr>
          <w:rFonts w:asciiTheme="minorHAnsi" w:hAnsiTheme="minorHAnsi"/>
        </w:rPr>
        <w:t>. Consent form</w:t>
      </w:r>
    </w:p>
    <w:p w14:paraId="7C07B046" w14:textId="214FB23C" w:rsidR="00BB6EE5" w:rsidRDefault="00BB6EE5" w:rsidP="00BA4D7B">
      <w:pPr>
        <w:rPr>
          <w:rFonts w:asciiTheme="minorHAnsi" w:hAnsiTheme="minorHAnsi"/>
        </w:rPr>
      </w:pPr>
      <w:r>
        <w:rPr>
          <w:rFonts w:asciiTheme="minorHAnsi" w:hAnsiTheme="minorHAnsi"/>
        </w:rPr>
        <w:tab/>
      </w:r>
      <w:r w:rsidR="007A13FA">
        <w:rPr>
          <w:rFonts w:asciiTheme="minorHAnsi" w:hAnsiTheme="minorHAnsi"/>
        </w:rPr>
        <w:t>Enclosure</w:t>
      </w:r>
      <w:r w:rsidR="003B0EE6">
        <w:rPr>
          <w:rFonts w:asciiTheme="minorHAnsi" w:hAnsiTheme="minorHAnsi"/>
        </w:rPr>
        <w:t xml:space="preserve"> 9</w:t>
      </w:r>
      <w:r>
        <w:rPr>
          <w:rFonts w:asciiTheme="minorHAnsi" w:hAnsiTheme="minorHAnsi"/>
        </w:rPr>
        <w:t>. Additional screening questions</w:t>
      </w:r>
    </w:p>
    <w:p w14:paraId="21101E4F" w14:textId="03A5799A" w:rsidR="00527655" w:rsidRPr="00FA1678" w:rsidRDefault="004B4F7D" w:rsidP="00BA4D7B">
      <w:pPr>
        <w:rPr>
          <w:rFonts w:asciiTheme="minorHAnsi" w:hAnsiTheme="minorHAnsi"/>
        </w:rPr>
      </w:pPr>
      <w:r>
        <w:rPr>
          <w:rFonts w:asciiTheme="minorHAnsi" w:hAnsiTheme="minorHAnsi"/>
        </w:rPr>
        <w:tab/>
      </w:r>
    </w:p>
    <w:p w14:paraId="02678A67" w14:textId="77777777" w:rsidR="00527655" w:rsidRPr="00BA4D7B" w:rsidRDefault="00527655" w:rsidP="00BA4D7B">
      <w:pPr>
        <w:rPr>
          <w:rFonts w:asciiTheme="minorHAnsi" w:hAnsiTheme="minorHAnsi"/>
        </w:rPr>
      </w:pPr>
      <w:r w:rsidRPr="00BA4D7B">
        <w:rPr>
          <w:rFonts w:asciiTheme="minorHAnsi" w:hAnsiTheme="minorHAnsi"/>
        </w:rPr>
        <w:t xml:space="preserve">The contact person for questions regarding data collection and the design of </w:t>
      </w:r>
      <w:r w:rsidR="009A6E2E" w:rsidRPr="00BA4D7B">
        <w:rPr>
          <w:rFonts w:asciiTheme="minorHAnsi" w:hAnsiTheme="minorHAnsi"/>
        </w:rPr>
        <w:t>this research is listed below:</w:t>
      </w:r>
    </w:p>
    <w:p w14:paraId="593552C1" w14:textId="77777777" w:rsidR="00527655" w:rsidRPr="00BA4D7B" w:rsidRDefault="006E6977" w:rsidP="00BA4D7B">
      <w:pPr>
        <w:rPr>
          <w:rFonts w:asciiTheme="minorHAnsi" w:hAnsiTheme="minorHAnsi"/>
        </w:rPr>
      </w:pPr>
      <w:r w:rsidRPr="00BA4D7B">
        <w:rPr>
          <w:rFonts w:asciiTheme="minorHAnsi" w:hAnsiTheme="minorHAnsi"/>
        </w:rPr>
        <w:tab/>
      </w:r>
      <w:r w:rsidR="00BA4D7B">
        <w:rPr>
          <w:rFonts w:asciiTheme="minorHAnsi" w:hAnsiTheme="minorHAnsi"/>
        </w:rPr>
        <w:t>Jessica Holzberg</w:t>
      </w:r>
    </w:p>
    <w:p w14:paraId="6DB49EF0" w14:textId="77777777" w:rsidR="00527655" w:rsidRPr="00BA4D7B" w:rsidRDefault="00527655" w:rsidP="00BA4D7B">
      <w:pPr>
        <w:rPr>
          <w:rFonts w:asciiTheme="minorHAnsi" w:hAnsiTheme="minorHAnsi"/>
        </w:rPr>
      </w:pPr>
      <w:r w:rsidRPr="00BA4D7B">
        <w:rPr>
          <w:rFonts w:asciiTheme="minorHAnsi" w:hAnsiTheme="minorHAnsi"/>
        </w:rPr>
        <w:tab/>
        <w:t>Center for Survey Measurement</w:t>
      </w:r>
    </w:p>
    <w:p w14:paraId="45425273" w14:textId="77777777" w:rsidR="00527655" w:rsidRPr="00BA4D7B" w:rsidRDefault="00527655" w:rsidP="00BA4D7B">
      <w:pPr>
        <w:rPr>
          <w:rFonts w:asciiTheme="minorHAnsi" w:hAnsiTheme="minorHAnsi"/>
        </w:rPr>
      </w:pPr>
      <w:r w:rsidRPr="00BA4D7B">
        <w:rPr>
          <w:rFonts w:asciiTheme="minorHAnsi" w:hAnsiTheme="minorHAnsi"/>
        </w:rPr>
        <w:tab/>
        <w:t xml:space="preserve">U.S. Census Bureau </w:t>
      </w:r>
    </w:p>
    <w:p w14:paraId="1C61E9F5" w14:textId="77777777" w:rsidR="00527655" w:rsidRPr="00BA4D7B" w:rsidRDefault="00527655" w:rsidP="00BA4D7B">
      <w:pPr>
        <w:rPr>
          <w:rFonts w:asciiTheme="minorHAnsi" w:hAnsiTheme="minorHAnsi"/>
        </w:rPr>
      </w:pPr>
      <w:r w:rsidRPr="00BA4D7B">
        <w:rPr>
          <w:rFonts w:asciiTheme="minorHAnsi" w:hAnsiTheme="minorHAnsi"/>
        </w:rPr>
        <w:tab/>
        <w:t xml:space="preserve">Room </w:t>
      </w:r>
      <w:r w:rsidR="00553626" w:rsidRPr="00BA4D7B">
        <w:rPr>
          <w:rFonts w:asciiTheme="minorHAnsi" w:hAnsiTheme="minorHAnsi"/>
        </w:rPr>
        <w:t>5K</w:t>
      </w:r>
      <w:r w:rsidR="00D6507E" w:rsidRPr="00BA4D7B">
        <w:rPr>
          <w:rFonts w:asciiTheme="minorHAnsi" w:hAnsiTheme="minorHAnsi"/>
        </w:rPr>
        <w:t>02</w:t>
      </w:r>
      <w:r w:rsidR="00BA4D7B">
        <w:rPr>
          <w:rFonts w:asciiTheme="minorHAnsi" w:hAnsiTheme="minorHAnsi"/>
        </w:rPr>
        <w:t>6B</w:t>
      </w:r>
    </w:p>
    <w:p w14:paraId="73593038" w14:textId="77777777" w:rsidR="00527655" w:rsidRPr="00BA4D7B" w:rsidRDefault="00527655" w:rsidP="00BA4D7B">
      <w:pPr>
        <w:rPr>
          <w:rFonts w:asciiTheme="minorHAnsi" w:hAnsiTheme="minorHAnsi"/>
        </w:rPr>
      </w:pPr>
      <w:r w:rsidRPr="00BA4D7B">
        <w:rPr>
          <w:rFonts w:asciiTheme="minorHAnsi" w:hAnsiTheme="minorHAnsi"/>
        </w:rPr>
        <w:tab/>
        <w:t>Washington, D.C. 20233</w:t>
      </w:r>
    </w:p>
    <w:p w14:paraId="3F9BDAD7" w14:textId="77777777" w:rsidR="00CB2FB2" w:rsidRDefault="00527655" w:rsidP="00BA4D7B">
      <w:pPr>
        <w:rPr>
          <w:rFonts w:asciiTheme="minorHAnsi" w:hAnsiTheme="minorHAnsi"/>
        </w:rPr>
      </w:pPr>
      <w:r w:rsidRPr="00BA4D7B">
        <w:rPr>
          <w:rFonts w:asciiTheme="minorHAnsi" w:hAnsiTheme="minorHAnsi"/>
        </w:rPr>
        <w:tab/>
        <w:t>(301) 763-</w:t>
      </w:r>
      <w:r w:rsidR="00BA4D7B">
        <w:rPr>
          <w:rFonts w:asciiTheme="minorHAnsi" w:hAnsiTheme="minorHAnsi"/>
        </w:rPr>
        <w:t>2298</w:t>
      </w:r>
    </w:p>
    <w:p w14:paraId="1F0CE4CE" w14:textId="77777777" w:rsidR="00DB107B" w:rsidRDefault="00BA4D7B" w:rsidP="00BA4D7B">
      <w:pPr>
        <w:rPr>
          <w:rStyle w:val="Hyperlink"/>
          <w:rFonts w:asciiTheme="minorHAnsi" w:hAnsiTheme="minorHAnsi"/>
        </w:rPr>
      </w:pPr>
      <w:r>
        <w:rPr>
          <w:rFonts w:asciiTheme="minorHAnsi" w:hAnsiTheme="minorHAnsi"/>
        </w:rPr>
        <w:tab/>
      </w:r>
      <w:hyperlink r:id="rId9" w:history="1">
        <w:r w:rsidRPr="00DC5367">
          <w:rPr>
            <w:rStyle w:val="Hyperlink"/>
            <w:rFonts w:asciiTheme="minorHAnsi" w:hAnsiTheme="minorHAnsi"/>
          </w:rPr>
          <w:t>Jessica.Holzberg@census.gov</w:t>
        </w:r>
      </w:hyperlink>
    </w:p>
    <w:p w14:paraId="333B49BD" w14:textId="77777777" w:rsidR="00DB107B" w:rsidRDefault="00DB107B" w:rsidP="00BA4D7B">
      <w:pPr>
        <w:rPr>
          <w:rStyle w:val="Hyperlink"/>
          <w:rFonts w:asciiTheme="minorHAnsi" w:hAnsiTheme="minorHAnsi"/>
        </w:rPr>
      </w:pPr>
    </w:p>
    <w:p w14:paraId="7436525D" w14:textId="13EBF624" w:rsidR="00DB107B" w:rsidRDefault="00DB107B" w:rsidP="00DB107B">
      <w:pPr>
        <w:rPr>
          <w:rFonts w:asciiTheme="minorHAnsi" w:hAnsiTheme="minorHAnsi"/>
        </w:rPr>
      </w:pPr>
      <w:r>
        <w:rPr>
          <w:rFonts w:asciiTheme="minorHAnsi" w:hAnsiTheme="minorHAnsi"/>
        </w:rPr>
        <w:t>References:</w:t>
      </w:r>
    </w:p>
    <w:p w14:paraId="3244D335" w14:textId="77777777" w:rsidR="00DB107B" w:rsidRDefault="00DB107B" w:rsidP="00DB107B">
      <w:pPr>
        <w:ind w:left="720" w:hanging="720"/>
        <w:rPr>
          <w:rFonts w:asciiTheme="minorHAnsi" w:hAnsiTheme="minorHAnsi"/>
        </w:rPr>
      </w:pPr>
      <w:r>
        <w:rPr>
          <w:rFonts w:asciiTheme="minorHAnsi" w:hAnsiTheme="minorHAnsi"/>
        </w:rPr>
        <w:t xml:space="preserve">Baumgardner, S. 2013. Tracking American Community Survey Mail Response During the 2010 Census. Available at: </w:t>
      </w:r>
      <w:hyperlink r:id="rId10">
        <w:r w:rsidR="24D7F6F7" w:rsidRPr="24D7F6F7">
          <w:rPr>
            <w:rStyle w:val="Hyperlink"/>
            <w:rFonts w:asciiTheme="minorHAnsi" w:hAnsiTheme="minorHAnsi"/>
          </w:rPr>
          <w:t>https://www.census.gov/library/working-papers/2013/acs/2013_Baumgardner_01.html</w:t>
        </w:r>
      </w:hyperlink>
      <w:r w:rsidR="24D7F6F7" w:rsidRPr="24D7F6F7">
        <w:rPr>
          <w:rFonts w:asciiTheme="minorHAnsi" w:hAnsiTheme="minorHAnsi"/>
        </w:rPr>
        <w:t xml:space="preserve">. </w:t>
      </w:r>
    </w:p>
    <w:p w14:paraId="1567588C" w14:textId="77777777" w:rsidR="00DB107B" w:rsidRDefault="00DB107B" w:rsidP="00DB107B">
      <w:pPr>
        <w:ind w:left="720" w:hanging="720"/>
        <w:rPr>
          <w:rFonts w:asciiTheme="minorHAnsi" w:hAnsiTheme="minorHAnsi"/>
        </w:rPr>
      </w:pPr>
    </w:p>
    <w:p w14:paraId="38BCA07E" w14:textId="77777777" w:rsidR="00DB107B" w:rsidRDefault="00DB107B" w:rsidP="00DB107B">
      <w:pPr>
        <w:ind w:left="720" w:hanging="720"/>
        <w:rPr>
          <w:rFonts w:asciiTheme="minorHAnsi" w:hAnsiTheme="minorHAnsi"/>
        </w:rPr>
      </w:pPr>
      <w:r>
        <w:rPr>
          <w:rFonts w:asciiTheme="minorHAnsi" w:hAnsiTheme="minorHAnsi"/>
        </w:rPr>
        <w:t xml:space="preserve">Chesnut, J. and Davis, M. 2011. Evaluation of the ACS Mail Materials and Mailing Strategy during the 2010 Census. Available at: </w:t>
      </w:r>
      <w:hyperlink r:id="rId11">
        <w:r w:rsidR="24D7F6F7" w:rsidRPr="24D7F6F7">
          <w:rPr>
            <w:rStyle w:val="Hyperlink"/>
            <w:rFonts w:asciiTheme="minorHAnsi" w:hAnsiTheme="minorHAnsi"/>
          </w:rPr>
          <w:t>https://www.census.gov/library/working-papers/2011/acs/2011_Chesnut_01.html</w:t>
        </w:r>
      </w:hyperlink>
      <w:r w:rsidR="24D7F6F7" w:rsidRPr="24D7F6F7">
        <w:rPr>
          <w:rFonts w:asciiTheme="minorHAnsi" w:hAnsiTheme="minorHAnsi"/>
        </w:rPr>
        <w:t>.</w:t>
      </w:r>
    </w:p>
    <w:p w14:paraId="3765CD01" w14:textId="77777777" w:rsidR="00DB107B" w:rsidRDefault="00DB107B" w:rsidP="00DB107B">
      <w:pPr>
        <w:ind w:left="720" w:hanging="720"/>
        <w:rPr>
          <w:rFonts w:asciiTheme="minorHAnsi" w:hAnsiTheme="minorHAnsi"/>
        </w:rPr>
      </w:pPr>
    </w:p>
    <w:p w14:paraId="577660ED" w14:textId="77777777" w:rsidR="00DB107B" w:rsidRDefault="00DB107B" w:rsidP="00DB107B">
      <w:pPr>
        <w:ind w:left="720" w:hanging="720"/>
        <w:rPr>
          <w:rFonts w:asciiTheme="minorHAnsi" w:hAnsiTheme="minorHAnsi"/>
        </w:rPr>
      </w:pPr>
      <w:r>
        <w:rPr>
          <w:rFonts w:asciiTheme="minorHAnsi" w:hAnsiTheme="minorHAnsi"/>
        </w:rPr>
        <w:t xml:space="preserve">Schwede, L. 2013. Cognitive Testing of Modified American Community Survey Envelopes and Letters for Use during the 2010 Census: ACS Messaging Project Final Report on Phases 1 and 2. Available at: </w:t>
      </w:r>
      <w:hyperlink r:id="rId12">
        <w:r w:rsidR="24D7F6F7" w:rsidRPr="24D7F6F7">
          <w:rPr>
            <w:rStyle w:val="Hyperlink"/>
            <w:rFonts w:asciiTheme="minorHAnsi" w:hAnsiTheme="minorHAnsi"/>
          </w:rPr>
          <w:t>https://www.census.gov/library/working-papers/2013/acs/2013_Schwede_01.html</w:t>
        </w:r>
      </w:hyperlink>
      <w:r w:rsidR="24D7F6F7" w:rsidRPr="24D7F6F7">
        <w:rPr>
          <w:rFonts w:asciiTheme="minorHAnsi" w:hAnsiTheme="minorHAnsi"/>
        </w:rPr>
        <w:t>.</w:t>
      </w:r>
    </w:p>
    <w:p w14:paraId="73713B76" w14:textId="77777777" w:rsidR="00DB107B" w:rsidRDefault="00DB107B" w:rsidP="00DB107B">
      <w:pPr>
        <w:ind w:left="720" w:hanging="720"/>
        <w:rPr>
          <w:rFonts w:asciiTheme="minorHAnsi" w:hAnsiTheme="minorHAnsi"/>
        </w:rPr>
      </w:pPr>
    </w:p>
    <w:p w14:paraId="5A031620" w14:textId="77777777" w:rsidR="00DB107B" w:rsidRDefault="00DB107B" w:rsidP="00DB107B">
      <w:pPr>
        <w:ind w:left="720" w:hanging="720"/>
        <w:rPr>
          <w:rFonts w:asciiTheme="minorHAnsi" w:hAnsiTheme="minorHAnsi"/>
        </w:rPr>
      </w:pPr>
      <w:r>
        <w:rPr>
          <w:rFonts w:asciiTheme="minorHAnsi" w:hAnsiTheme="minorHAnsi"/>
        </w:rPr>
        <w:t xml:space="preserve">Schwede, L. and Sorokin, A. 2010. Cognitive Testing Results for the ACS Field Flyer for Use in 2010: ACS Messaging Project Phase 3 Final Report. Available at: </w:t>
      </w:r>
      <w:hyperlink r:id="rId13">
        <w:r w:rsidR="24D7F6F7" w:rsidRPr="24D7F6F7">
          <w:rPr>
            <w:rStyle w:val="Hyperlink"/>
            <w:rFonts w:asciiTheme="minorHAnsi" w:hAnsiTheme="minorHAnsi"/>
          </w:rPr>
          <w:t>https://census.gov/library/working-papers/2010/acs/2010_Schwede_01.html</w:t>
        </w:r>
      </w:hyperlink>
      <w:r w:rsidR="24D7F6F7" w:rsidRPr="24D7F6F7">
        <w:rPr>
          <w:rFonts w:asciiTheme="minorHAnsi" w:hAnsiTheme="minorHAnsi"/>
        </w:rPr>
        <w:t xml:space="preserve">. </w:t>
      </w:r>
    </w:p>
    <w:p w14:paraId="592745BE" w14:textId="0D0FD3C1" w:rsidR="00BA4D7B" w:rsidRPr="00BA4D7B" w:rsidRDefault="00BA4D7B" w:rsidP="00BA4D7B">
      <w:pPr>
        <w:rPr>
          <w:rFonts w:asciiTheme="minorHAnsi" w:hAnsiTheme="minorHAnsi"/>
        </w:rPr>
      </w:pPr>
      <w:r>
        <w:rPr>
          <w:rFonts w:asciiTheme="minorHAnsi" w:hAnsiTheme="minorHAnsi"/>
        </w:rPr>
        <w:t xml:space="preserve"> </w:t>
      </w:r>
    </w:p>
    <w:sectPr w:rsidR="00BA4D7B" w:rsidRPr="00BA4D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DBD448" w14:textId="77777777" w:rsidR="00091DD3" w:rsidRDefault="00091DD3">
      <w:r>
        <w:separator/>
      </w:r>
    </w:p>
  </w:endnote>
  <w:endnote w:type="continuationSeparator" w:id="0">
    <w:p w14:paraId="0C2D296D" w14:textId="77777777" w:rsidR="00091DD3" w:rsidRDefault="00091DD3">
      <w:r>
        <w:continuationSeparator/>
      </w:r>
    </w:p>
  </w:endnote>
  <w:endnote w:type="continuationNotice" w:id="1">
    <w:p w14:paraId="7538CB63" w14:textId="77777777" w:rsidR="00091DD3" w:rsidRDefault="00091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A38D6" w14:textId="77777777" w:rsidR="00091DD3" w:rsidRDefault="00091DD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68722"/>
      <w:docPartObj>
        <w:docPartGallery w:val="Page Numbers (Bottom of Page)"/>
        <w:docPartUnique/>
      </w:docPartObj>
    </w:sdtPr>
    <w:sdtEndPr>
      <w:rPr>
        <w:rFonts w:asciiTheme="minorHAnsi" w:hAnsiTheme="minorHAnsi"/>
        <w:noProof/>
        <w:sz w:val="22"/>
      </w:rPr>
    </w:sdtEndPr>
    <w:sdtContent>
      <w:p w14:paraId="511D48ED" w14:textId="6A3B5064" w:rsidR="00091DD3" w:rsidRPr="002535D5" w:rsidRDefault="00091DD3">
        <w:pPr>
          <w:pStyle w:val="Footer"/>
          <w:jc w:val="right"/>
          <w:rPr>
            <w:rFonts w:asciiTheme="minorHAnsi" w:hAnsiTheme="minorHAnsi"/>
            <w:sz w:val="22"/>
          </w:rPr>
        </w:pPr>
        <w:r w:rsidRPr="002535D5">
          <w:rPr>
            <w:rFonts w:asciiTheme="minorHAnsi" w:hAnsiTheme="minorHAnsi"/>
            <w:sz w:val="22"/>
          </w:rPr>
          <w:fldChar w:fldCharType="begin"/>
        </w:r>
        <w:r w:rsidRPr="002535D5">
          <w:rPr>
            <w:rFonts w:asciiTheme="minorHAnsi" w:hAnsiTheme="minorHAnsi"/>
            <w:sz w:val="22"/>
          </w:rPr>
          <w:instrText xml:space="preserve"> PAGE   \* MERGEFORMAT </w:instrText>
        </w:r>
        <w:r w:rsidRPr="002535D5">
          <w:rPr>
            <w:rFonts w:asciiTheme="minorHAnsi" w:hAnsiTheme="minorHAnsi"/>
            <w:sz w:val="22"/>
          </w:rPr>
          <w:fldChar w:fldCharType="separate"/>
        </w:r>
        <w:r w:rsidR="00CA7BC0">
          <w:rPr>
            <w:rFonts w:asciiTheme="minorHAnsi" w:hAnsiTheme="minorHAnsi"/>
            <w:noProof/>
            <w:sz w:val="22"/>
          </w:rPr>
          <w:t>1</w:t>
        </w:r>
        <w:r w:rsidRPr="002535D5">
          <w:rPr>
            <w:rFonts w:asciiTheme="minorHAnsi" w:hAnsiTheme="minorHAnsi"/>
            <w:noProof/>
            <w:sz w:val="22"/>
          </w:rPr>
          <w:fldChar w:fldCharType="end"/>
        </w:r>
      </w:p>
    </w:sdtContent>
  </w:sdt>
  <w:p w14:paraId="24C05A64" w14:textId="77777777" w:rsidR="00091DD3" w:rsidRDefault="00091DD3">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3CC0" w14:textId="77777777" w:rsidR="00091DD3" w:rsidRDefault="00091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ACDBE" w14:textId="77777777" w:rsidR="00091DD3" w:rsidRDefault="00091DD3">
      <w:r>
        <w:separator/>
      </w:r>
    </w:p>
  </w:footnote>
  <w:footnote w:type="continuationSeparator" w:id="0">
    <w:p w14:paraId="039BC8C5" w14:textId="77777777" w:rsidR="00091DD3" w:rsidRDefault="00091DD3">
      <w:r>
        <w:continuationSeparator/>
      </w:r>
    </w:p>
  </w:footnote>
  <w:footnote w:type="continuationNotice" w:id="1">
    <w:p w14:paraId="6607BC9D" w14:textId="77777777" w:rsidR="00091DD3" w:rsidRDefault="00091D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6152B" w14:textId="77777777" w:rsidR="00091DD3" w:rsidRDefault="00091DD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29BD7" w14:textId="77777777" w:rsidR="00091DD3" w:rsidRDefault="00091DD3">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DCF90" w14:textId="77777777" w:rsidR="00091DD3" w:rsidRDefault="00091D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4B6"/>
    <w:multiLevelType w:val="hybridMultilevel"/>
    <w:tmpl w:val="B9FA1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D1A10"/>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DC5CCC"/>
    <w:multiLevelType w:val="multilevel"/>
    <w:tmpl w:val="6A98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1F5530"/>
    <w:multiLevelType w:val="hybridMultilevel"/>
    <w:tmpl w:val="9970D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A74AFB"/>
    <w:multiLevelType w:val="hybridMultilevel"/>
    <w:tmpl w:val="8A2E710C"/>
    <w:lvl w:ilvl="0" w:tplc="E9C4A7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B270C8"/>
    <w:multiLevelType w:val="hybridMultilevel"/>
    <w:tmpl w:val="59CEC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917B0F"/>
    <w:multiLevelType w:val="hybridMultilevel"/>
    <w:tmpl w:val="9EC8D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206832"/>
    <w:multiLevelType w:val="hybridMultilevel"/>
    <w:tmpl w:val="1FCE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240ADE"/>
    <w:multiLevelType w:val="hybridMultilevel"/>
    <w:tmpl w:val="5EB6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F568E3"/>
    <w:multiLevelType w:val="hybridMultilevel"/>
    <w:tmpl w:val="0548D3B8"/>
    <w:lvl w:ilvl="0" w:tplc="67023D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2"/>
  </w:num>
  <w:num w:numId="6">
    <w:abstractNumId w:val="6"/>
  </w:num>
  <w:num w:numId="7">
    <w:abstractNumId w:val="5"/>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0bb6b764-3e4d-47ad-86bc-612f997bc0d8"/>
  </w:docVars>
  <w:rsids>
    <w:rsidRoot w:val="00527655"/>
    <w:rsid w:val="000137F5"/>
    <w:rsid w:val="00017AC5"/>
    <w:rsid w:val="00022F1A"/>
    <w:rsid w:val="0002714A"/>
    <w:rsid w:val="00033C36"/>
    <w:rsid w:val="00035887"/>
    <w:rsid w:val="00042748"/>
    <w:rsid w:val="000437C0"/>
    <w:rsid w:val="0004459A"/>
    <w:rsid w:val="00047F42"/>
    <w:rsid w:val="000530C3"/>
    <w:rsid w:val="00053FA4"/>
    <w:rsid w:val="00054BD9"/>
    <w:rsid w:val="000600C2"/>
    <w:rsid w:val="00067A2E"/>
    <w:rsid w:val="00074432"/>
    <w:rsid w:val="0007551D"/>
    <w:rsid w:val="00077A53"/>
    <w:rsid w:val="00091DD3"/>
    <w:rsid w:val="00093041"/>
    <w:rsid w:val="00097DD6"/>
    <w:rsid w:val="000A5698"/>
    <w:rsid w:val="000B01E5"/>
    <w:rsid w:val="000B64C4"/>
    <w:rsid w:val="000C71D9"/>
    <w:rsid w:val="000D1FEF"/>
    <w:rsid w:val="000D5931"/>
    <w:rsid w:val="000F46F8"/>
    <w:rsid w:val="000F4FE9"/>
    <w:rsid w:val="000F7CB1"/>
    <w:rsid w:val="001028DE"/>
    <w:rsid w:val="00112917"/>
    <w:rsid w:val="00115DE2"/>
    <w:rsid w:val="00117091"/>
    <w:rsid w:val="0012003B"/>
    <w:rsid w:val="00121E3D"/>
    <w:rsid w:val="00126CA5"/>
    <w:rsid w:val="00131090"/>
    <w:rsid w:val="001417A4"/>
    <w:rsid w:val="00165BFF"/>
    <w:rsid w:val="00167816"/>
    <w:rsid w:val="00172162"/>
    <w:rsid w:val="0017403C"/>
    <w:rsid w:val="0017686B"/>
    <w:rsid w:val="00176B24"/>
    <w:rsid w:val="00186234"/>
    <w:rsid w:val="00193EAF"/>
    <w:rsid w:val="001A0C0D"/>
    <w:rsid w:val="001A145B"/>
    <w:rsid w:val="001A17E1"/>
    <w:rsid w:val="001A35BB"/>
    <w:rsid w:val="001A4B67"/>
    <w:rsid w:val="001B2ED6"/>
    <w:rsid w:val="001B32A6"/>
    <w:rsid w:val="001B4E2E"/>
    <w:rsid w:val="001B73CF"/>
    <w:rsid w:val="001B7DFE"/>
    <w:rsid w:val="001C71A2"/>
    <w:rsid w:val="001C78CD"/>
    <w:rsid w:val="001E03DC"/>
    <w:rsid w:val="001E45E6"/>
    <w:rsid w:val="001E4CD2"/>
    <w:rsid w:val="001E5C0A"/>
    <w:rsid w:val="002021F8"/>
    <w:rsid w:val="0020514D"/>
    <w:rsid w:val="00212935"/>
    <w:rsid w:val="00214E39"/>
    <w:rsid w:val="0021590E"/>
    <w:rsid w:val="00222F3E"/>
    <w:rsid w:val="00232229"/>
    <w:rsid w:val="002359C5"/>
    <w:rsid w:val="00235AB6"/>
    <w:rsid w:val="002369D9"/>
    <w:rsid w:val="00240889"/>
    <w:rsid w:val="00241301"/>
    <w:rsid w:val="00242414"/>
    <w:rsid w:val="00245246"/>
    <w:rsid w:val="002535D5"/>
    <w:rsid w:val="00261A21"/>
    <w:rsid w:val="002653BE"/>
    <w:rsid w:val="00265CCF"/>
    <w:rsid w:val="0026734B"/>
    <w:rsid w:val="002760A8"/>
    <w:rsid w:val="0027742D"/>
    <w:rsid w:val="00281FED"/>
    <w:rsid w:val="00290378"/>
    <w:rsid w:val="00295B00"/>
    <w:rsid w:val="002A750A"/>
    <w:rsid w:val="002B16C3"/>
    <w:rsid w:val="002B1AD8"/>
    <w:rsid w:val="002B2E83"/>
    <w:rsid w:val="002D5CBB"/>
    <w:rsid w:val="002D6275"/>
    <w:rsid w:val="002E2FFC"/>
    <w:rsid w:val="002F3F7B"/>
    <w:rsid w:val="002F7FA5"/>
    <w:rsid w:val="00301539"/>
    <w:rsid w:val="00320910"/>
    <w:rsid w:val="00325C76"/>
    <w:rsid w:val="00347C0A"/>
    <w:rsid w:val="00350509"/>
    <w:rsid w:val="00351027"/>
    <w:rsid w:val="003713F5"/>
    <w:rsid w:val="00373391"/>
    <w:rsid w:val="003745DF"/>
    <w:rsid w:val="00380B0F"/>
    <w:rsid w:val="00381703"/>
    <w:rsid w:val="0038606D"/>
    <w:rsid w:val="0039176F"/>
    <w:rsid w:val="00393C18"/>
    <w:rsid w:val="003A22F6"/>
    <w:rsid w:val="003A4FF0"/>
    <w:rsid w:val="003B07B7"/>
    <w:rsid w:val="003B0EE6"/>
    <w:rsid w:val="003B3392"/>
    <w:rsid w:val="003B5AC8"/>
    <w:rsid w:val="003C2EF0"/>
    <w:rsid w:val="003D13AD"/>
    <w:rsid w:val="003D21C1"/>
    <w:rsid w:val="003D3876"/>
    <w:rsid w:val="003E1730"/>
    <w:rsid w:val="003E682D"/>
    <w:rsid w:val="003F124A"/>
    <w:rsid w:val="0041573B"/>
    <w:rsid w:val="00425BEE"/>
    <w:rsid w:val="004300E4"/>
    <w:rsid w:val="004567BD"/>
    <w:rsid w:val="00467546"/>
    <w:rsid w:val="00467ADE"/>
    <w:rsid w:val="0047373B"/>
    <w:rsid w:val="0047563E"/>
    <w:rsid w:val="00475C34"/>
    <w:rsid w:val="0047641F"/>
    <w:rsid w:val="004858DF"/>
    <w:rsid w:val="00494DDE"/>
    <w:rsid w:val="00496095"/>
    <w:rsid w:val="00497487"/>
    <w:rsid w:val="0049749A"/>
    <w:rsid w:val="004B0285"/>
    <w:rsid w:val="004B04DD"/>
    <w:rsid w:val="004B2E6B"/>
    <w:rsid w:val="004B4F7D"/>
    <w:rsid w:val="004D1631"/>
    <w:rsid w:val="004D40A6"/>
    <w:rsid w:val="004E3999"/>
    <w:rsid w:val="004E651A"/>
    <w:rsid w:val="004F311F"/>
    <w:rsid w:val="00501F7E"/>
    <w:rsid w:val="005063BA"/>
    <w:rsid w:val="005123AA"/>
    <w:rsid w:val="00514B0B"/>
    <w:rsid w:val="00514D75"/>
    <w:rsid w:val="00523C23"/>
    <w:rsid w:val="00524973"/>
    <w:rsid w:val="00524AA5"/>
    <w:rsid w:val="00527655"/>
    <w:rsid w:val="00527E90"/>
    <w:rsid w:val="0053046E"/>
    <w:rsid w:val="00533A41"/>
    <w:rsid w:val="00533E0C"/>
    <w:rsid w:val="0054076F"/>
    <w:rsid w:val="00544ED9"/>
    <w:rsid w:val="00546220"/>
    <w:rsid w:val="00551F08"/>
    <w:rsid w:val="00553626"/>
    <w:rsid w:val="00557B9E"/>
    <w:rsid w:val="005622A4"/>
    <w:rsid w:val="0056431E"/>
    <w:rsid w:val="00570D64"/>
    <w:rsid w:val="00573449"/>
    <w:rsid w:val="00576BD1"/>
    <w:rsid w:val="00586C72"/>
    <w:rsid w:val="005937A2"/>
    <w:rsid w:val="00594F3C"/>
    <w:rsid w:val="0059790D"/>
    <w:rsid w:val="005A0709"/>
    <w:rsid w:val="005A3516"/>
    <w:rsid w:val="005A53FB"/>
    <w:rsid w:val="005B0C70"/>
    <w:rsid w:val="005B4592"/>
    <w:rsid w:val="005C130F"/>
    <w:rsid w:val="005C4B7B"/>
    <w:rsid w:val="005C4C0D"/>
    <w:rsid w:val="005F6D4E"/>
    <w:rsid w:val="005F706D"/>
    <w:rsid w:val="006012DF"/>
    <w:rsid w:val="00601A96"/>
    <w:rsid w:val="00604989"/>
    <w:rsid w:val="00606A2D"/>
    <w:rsid w:val="0060706A"/>
    <w:rsid w:val="00614A2D"/>
    <w:rsid w:val="00615B82"/>
    <w:rsid w:val="00616B0B"/>
    <w:rsid w:val="00622B31"/>
    <w:rsid w:val="00626AC7"/>
    <w:rsid w:val="00626CD7"/>
    <w:rsid w:val="00632132"/>
    <w:rsid w:val="0063347B"/>
    <w:rsid w:val="00650386"/>
    <w:rsid w:val="00651F29"/>
    <w:rsid w:val="00653A6B"/>
    <w:rsid w:val="006625EE"/>
    <w:rsid w:val="0067498A"/>
    <w:rsid w:val="00677EC4"/>
    <w:rsid w:val="00680084"/>
    <w:rsid w:val="0068330C"/>
    <w:rsid w:val="0068395B"/>
    <w:rsid w:val="00687F93"/>
    <w:rsid w:val="006917E6"/>
    <w:rsid w:val="006A66DA"/>
    <w:rsid w:val="006A7823"/>
    <w:rsid w:val="006B327B"/>
    <w:rsid w:val="006B4254"/>
    <w:rsid w:val="006C26B6"/>
    <w:rsid w:val="006C40FD"/>
    <w:rsid w:val="006D4D6B"/>
    <w:rsid w:val="006D5425"/>
    <w:rsid w:val="006E0BE2"/>
    <w:rsid w:val="006E4330"/>
    <w:rsid w:val="006E6977"/>
    <w:rsid w:val="006F6C3C"/>
    <w:rsid w:val="006F7310"/>
    <w:rsid w:val="00705C5A"/>
    <w:rsid w:val="00706C5E"/>
    <w:rsid w:val="00710CA1"/>
    <w:rsid w:val="0072614B"/>
    <w:rsid w:val="00737BFF"/>
    <w:rsid w:val="00755A77"/>
    <w:rsid w:val="00756778"/>
    <w:rsid w:val="007573FC"/>
    <w:rsid w:val="007712C3"/>
    <w:rsid w:val="007777F5"/>
    <w:rsid w:val="00792660"/>
    <w:rsid w:val="007A13FA"/>
    <w:rsid w:val="007A19E0"/>
    <w:rsid w:val="007A2643"/>
    <w:rsid w:val="007A2CFC"/>
    <w:rsid w:val="007B4931"/>
    <w:rsid w:val="007B4E9F"/>
    <w:rsid w:val="007B60E0"/>
    <w:rsid w:val="007B7889"/>
    <w:rsid w:val="007C6ADA"/>
    <w:rsid w:val="007D73BC"/>
    <w:rsid w:val="007E07A5"/>
    <w:rsid w:val="007E2449"/>
    <w:rsid w:val="007E4A49"/>
    <w:rsid w:val="007E7D32"/>
    <w:rsid w:val="008013AC"/>
    <w:rsid w:val="00801431"/>
    <w:rsid w:val="00802945"/>
    <w:rsid w:val="00806F6C"/>
    <w:rsid w:val="00811971"/>
    <w:rsid w:val="0081207F"/>
    <w:rsid w:val="00813719"/>
    <w:rsid w:val="0082006F"/>
    <w:rsid w:val="00822298"/>
    <w:rsid w:val="008236CC"/>
    <w:rsid w:val="00823FDB"/>
    <w:rsid w:val="00824BCE"/>
    <w:rsid w:val="0082573C"/>
    <w:rsid w:val="008336E5"/>
    <w:rsid w:val="008450D4"/>
    <w:rsid w:val="00853DA9"/>
    <w:rsid w:val="00857014"/>
    <w:rsid w:val="00873349"/>
    <w:rsid w:val="00874B27"/>
    <w:rsid w:val="0087796F"/>
    <w:rsid w:val="00881B3C"/>
    <w:rsid w:val="008868EA"/>
    <w:rsid w:val="008952C2"/>
    <w:rsid w:val="008A07B9"/>
    <w:rsid w:val="008A2CF1"/>
    <w:rsid w:val="008A3813"/>
    <w:rsid w:val="008B5108"/>
    <w:rsid w:val="008B5628"/>
    <w:rsid w:val="008B6877"/>
    <w:rsid w:val="008C09F2"/>
    <w:rsid w:val="008C11E9"/>
    <w:rsid w:val="008C3408"/>
    <w:rsid w:val="008D1EFD"/>
    <w:rsid w:val="008D7DB2"/>
    <w:rsid w:val="008E50A9"/>
    <w:rsid w:val="008E66EC"/>
    <w:rsid w:val="008F6435"/>
    <w:rsid w:val="009059BC"/>
    <w:rsid w:val="00905CB8"/>
    <w:rsid w:val="00911090"/>
    <w:rsid w:val="00914CFE"/>
    <w:rsid w:val="009417E6"/>
    <w:rsid w:val="00950E74"/>
    <w:rsid w:val="00955B47"/>
    <w:rsid w:val="00956BFB"/>
    <w:rsid w:val="00960147"/>
    <w:rsid w:val="009634D2"/>
    <w:rsid w:val="009704B7"/>
    <w:rsid w:val="0097233F"/>
    <w:rsid w:val="00973546"/>
    <w:rsid w:val="00973E01"/>
    <w:rsid w:val="009751F8"/>
    <w:rsid w:val="00991FE7"/>
    <w:rsid w:val="009947DF"/>
    <w:rsid w:val="009A1540"/>
    <w:rsid w:val="009A33FB"/>
    <w:rsid w:val="009A58E1"/>
    <w:rsid w:val="009A6E2E"/>
    <w:rsid w:val="009C0881"/>
    <w:rsid w:val="009D0AAF"/>
    <w:rsid w:val="009D7B3B"/>
    <w:rsid w:val="009D7BA8"/>
    <w:rsid w:val="009E1047"/>
    <w:rsid w:val="009F4655"/>
    <w:rsid w:val="00A02DE1"/>
    <w:rsid w:val="00A03316"/>
    <w:rsid w:val="00A22F86"/>
    <w:rsid w:val="00A24580"/>
    <w:rsid w:val="00A24D7C"/>
    <w:rsid w:val="00A25786"/>
    <w:rsid w:val="00A42590"/>
    <w:rsid w:val="00A53740"/>
    <w:rsid w:val="00A56775"/>
    <w:rsid w:val="00A6252E"/>
    <w:rsid w:val="00A92E0F"/>
    <w:rsid w:val="00A96468"/>
    <w:rsid w:val="00AA3D9E"/>
    <w:rsid w:val="00AB0F6A"/>
    <w:rsid w:val="00AB1419"/>
    <w:rsid w:val="00AB439F"/>
    <w:rsid w:val="00AC00D1"/>
    <w:rsid w:val="00AC2CBC"/>
    <w:rsid w:val="00AC4794"/>
    <w:rsid w:val="00AC5C0A"/>
    <w:rsid w:val="00AD231C"/>
    <w:rsid w:val="00AD4D8E"/>
    <w:rsid w:val="00AD5BAA"/>
    <w:rsid w:val="00AD7E0E"/>
    <w:rsid w:val="00AE0690"/>
    <w:rsid w:val="00AF47B7"/>
    <w:rsid w:val="00AF6BBC"/>
    <w:rsid w:val="00AF771D"/>
    <w:rsid w:val="00B01E6C"/>
    <w:rsid w:val="00B07AEF"/>
    <w:rsid w:val="00B1184B"/>
    <w:rsid w:val="00B20CDA"/>
    <w:rsid w:val="00B273F4"/>
    <w:rsid w:val="00B2752E"/>
    <w:rsid w:val="00B35184"/>
    <w:rsid w:val="00B419D8"/>
    <w:rsid w:val="00B669A4"/>
    <w:rsid w:val="00B77AC4"/>
    <w:rsid w:val="00B848BF"/>
    <w:rsid w:val="00B85380"/>
    <w:rsid w:val="00B85795"/>
    <w:rsid w:val="00B879CA"/>
    <w:rsid w:val="00B93E21"/>
    <w:rsid w:val="00B96C74"/>
    <w:rsid w:val="00BA229A"/>
    <w:rsid w:val="00BA4D7B"/>
    <w:rsid w:val="00BA59D1"/>
    <w:rsid w:val="00BA68D5"/>
    <w:rsid w:val="00BA7D00"/>
    <w:rsid w:val="00BB3AA1"/>
    <w:rsid w:val="00BB5534"/>
    <w:rsid w:val="00BB6EE5"/>
    <w:rsid w:val="00BB7A7E"/>
    <w:rsid w:val="00BE16CD"/>
    <w:rsid w:val="00BE25DF"/>
    <w:rsid w:val="00BE29E6"/>
    <w:rsid w:val="00BE43AA"/>
    <w:rsid w:val="00BE5062"/>
    <w:rsid w:val="00BF3493"/>
    <w:rsid w:val="00BF4C50"/>
    <w:rsid w:val="00BF7F48"/>
    <w:rsid w:val="00C01A90"/>
    <w:rsid w:val="00C03E44"/>
    <w:rsid w:val="00C21D51"/>
    <w:rsid w:val="00C265ED"/>
    <w:rsid w:val="00C26EC0"/>
    <w:rsid w:val="00C30EB7"/>
    <w:rsid w:val="00C31E63"/>
    <w:rsid w:val="00C37457"/>
    <w:rsid w:val="00C4203C"/>
    <w:rsid w:val="00C43EE9"/>
    <w:rsid w:val="00C4548D"/>
    <w:rsid w:val="00C47B46"/>
    <w:rsid w:val="00C5107D"/>
    <w:rsid w:val="00C573A7"/>
    <w:rsid w:val="00C60A44"/>
    <w:rsid w:val="00C72539"/>
    <w:rsid w:val="00C7271E"/>
    <w:rsid w:val="00C7603C"/>
    <w:rsid w:val="00C80C6C"/>
    <w:rsid w:val="00C855F4"/>
    <w:rsid w:val="00C85D2C"/>
    <w:rsid w:val="00C87E58"/>
    <w:rsid w:val="00C91C4F"/>
    <w:rsid w:val="00CA242A"/>
    <w:rsid w:val="00CA7BC0"/>
    <w:rsid w:val="00CB002A"/>
    <w:rsid w:val="00CB2FB2"/>
    <w:rsid w:val="00CC1C3A"/>
    <w:rsid w:val="00CC5D91"/>
    <w:rsid w:val="00CD49BF"/>
    <w:rsid w:val="00CD4AFD"/>
    <w:rsid w:val="00CD7A8B"/>
    <w:rsid w:val="00CE0692"/>
    <w:rsid w:val="00CE0794"/>
    <w:rsid w:val="00CE2A67"/>
    <w:rsid w:val="00CE4151"/>
    <w:rsid w:val="00CF674D"/>
    <w:rsid w:val="00CF7BC6"/>
    <w:rsid w:val="00D05C58"/>
    <w:rsid w:val="00D07475"/>
    <w:rsid w:val="00D112B8"/>
    <w:rsid w:val="00D254CD"/>
    <w:rsid w:val="00D278D9"/>
    <w:rsid w:val="00D27A79"/>
    <w:rsid w:val="00D31C76"/>
    <w:rsid w:val="00D339AA"/>
    <w:rsid w:val="00D340D5"/>
    <w:rsid w:val="00D346B7"/>
    <w:rsid w:val="00D3625D"/>
    <w:rsid w:val="00D3655B"/>
    <w:rsid w:val="00D42E7D"/>
    <w:rsid w:val="00D471FF"/>
    <w:rsid w:val="00D54743"/>
    <w:rsid w:val="00D550BA"/>
    <w:rsid w:val="00D61AD4"/>
    <w:rsid w:val="00D6507E"/>
    <w:rsid w:val="00D75CC3"/>
    <w:rsid w:val="00D80353"/>
    <w:rsid w:val="00DB107B"/>
    <w:rsid w:val="00DB43AB"/>
    <w:rsid w:val="00DB58BE"/>
    <w:rsid w:val="00DC5E57"/>
    <w:rsid w:val="00DD7DB9"/>
    <w:rsid w:val="00DF1B06"/>
    <w:rsid w:val="00DF4E77"/>
    <w:rsid w:val="00DF535F"/>
    <w:rsid w:val="00DF69EE"/>
    <w:rsid w:val="00E05394"/>
    <w:rsid w:val="00E11B2D"/>
    <w:rsid w:val="00E11E9A"/>
    <w:rsid w:val="00E13171"/>
    <w:rsid w:val="00E169CC"/>
    <w:rsid w:val="00E27334"/>
    <w:rsid w:val="00E27B4B"/>
    <w:rsid w:val="00E324A1"/>
    <w:rsid w:val="00E327B1"/>
    <w:rsid w:val="00E34022"/>
    <w:rsid w:val="00E34B80"/>
    <w:rsid w:val="00E359AE"/>
    <w:rsid w:val="00E379C0"/>
    <w:rsid w:val="00E412EA"/>
    <w:rsid w:val="00E47718"/>
    <w:rsid w:val="00E71FEA"/>
    <w:rsid w:val="00E80BAB"/>
    <w:rsid w:val="00E84EE5"/>
    <w:rsid w:val="00E9295B"/>
    <w:rsid w:val="00E940D8"/>
    <w:rsid w:val="00EA0C97"/>
    <w:rsid w:val="00EA546A"/>
    <w:rsid w:val="00EC7BA3"/>
    <w:rsid w:val="00ED061C"/>
    <w:rsid w:val="00ED18F7"/>
    <w:rsid w:val="00ED6A20"/>
    <w:rsid w:val="00EF0736"/>
    <w:rsid w:val="00EF1438"/>
    <w:rsid w:val="00EF3B5A"/>
    <w:rsid w:val="00F0300A"/>
    <w:rsid w:val="00F25240"/>
    <w:rsid w:val="00F33805"/>
    <w:rsid w:val="00F449BA"/>
    <w:rsid w:val="00F458F9"/>
    <w:rsid w:val="00F45D4A"/>
    <w:rsid w:val="00F574AF"/>
    <w:rsid w:val="00F63797"/>
    <w:rsid w:val="00F6714E"/>
    <w:rsid w:val="00F72DE2"/>
    <w:rsid w:val="00F7475D"/>
    <w:rsid w:val="00F77A30"/>
    <w:rsid w:val="00F80A83"/>
    <w:rsid w:val="00F85328"/>
    <w:rsid w:val="00F96F80"/>
    <w:rsid w:val="00F97483"/>
    <w:rsid w:val="00FA1678"/>
    <w:rsid w:val="00FA5F49"/>
    <w:rsid w:val="00FB386C"/>
    <w:rsid w:val="00FB667C"/>
    <w:rsid w:val="00FB6CC9"/>
    <w:rsid w:val="00FB7578"/>
    <w:rsid w:val="00FB7F55"/>
    <w:rsid w:val="00FC2A04"/>
    <w:rsid w:val="00FC35CF"/>
    <w:rsid w:val="00FD471C"/>
    <w:rsid w:val="00FD74D5"/>
    <w:rsid w:val="00FE0DF4"/>
    <w:rsid w:val="00FE2468"/>
    <w:rsid w:val="00FE324D"/>
    <w:rsid w:val="00FE5287"/>
    <w:rsid w:val="00FE75C2"/>
    <w:rsid w:val="00FF00F3"/>
    <w:rsid w:val="24D7F6F7"/>
    <w:rsid w:val="73F8A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959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655"/>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E697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77"/>
    <w:rPr>
      <w:rFonts w:ascii="Tahoma" w:hAnsi="Tahoma" w:cs="Tahoma"/>
      <w:sz w:val="16"/>
      <w:szCs w:val="16"/>
    </w:rPr>
  </w:style>
  <w:style w:type="character" w:customStyle="1" w:styleId="BalloonTextChar">
    <w:name w:val="Balloon Text Char"/>
    <w:basedOn w:val="DefaultParagraphFont"/>
    <w:link w:val="BalloonText"/>
    <w:uiPriority w:val="99"/>
    <w:semiHidden/>
    <w:rsid w:val="00DF4E7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450D4"/>
    <w:rPr>
      <w:sz w:val="16"/>
      <w:szCs w:val="16"/>
    </w:rPr>
  </w:style>
  <w:style w:type="paragraph" w:styleId="CommentText">
    <w:name w:val="annotation text"/>
    <w:basedOn w:val="Normal"/>
    <w:link w:val="CommentTextChar"/>
    <w:uiPriority w:val="99"/>
    <w:semiHidden/>
    <w:unhideWhenUsed/>
    <w:rsid w:val="008450D4"/>
    <w:rPr>
      <w:sz w:val="20"/>
    </w:rPr>
  </w:style>
  <w:style w:type="character" w:customStyle="1" w:styleId="CommentTextChar">
    <w:name w:val="Comment Text Char"/>
    <w:basedOn w:val="DefaultParagraphFont"/>
    <w:link w:val="CommentText"/>
    <w:uiPriority w:val="99"/>
    <w:semiHidden/>
    <w:rsid w:val="008450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0D4"/>
    <w:rPr>
      <w:b/>
      <w:bCs/>
    </w:rPr>
  </w:style>
  <w:style w:type="character" w:customStyle="1" w:styleId="CommentSubjectChar">
    <w:name w:val="Comment Subject Char"/>
    <w:basedOn w:val="CommentTextChar"/>
    <w:link w:val="CommentSubject"/>
    <w:uiPriority w:val="99"/>
    <w:semiHidden/>
    <w:rsid w:val="008450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535F"/>
    <w:pPr>
      <w:tabs>
        <w:tab w:val="center" w:pos="4680"/>
        <w:tab w:val="right" w:pos="9360"/>
      </w:tabs>
    </w:pPr>
  </w:style>
  <w:style w:type="character" w:customStyle="1" w:styleId="HeaderChar">
    <w:name w:val="Header Char"/>
    <w:basedOn w:val="DefaultParagraphFont"/>
    <w:link w:val="Header"/>
    <w:uiPriority w:val="99"/>
    <w:rsid w:val="00DF535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F535F"/>
    <w:pPr>
      <w:tabs>
        <w:tab w:val="center" w:pos="4680"/>
        <w:tab w:val="right" w:pos="9360"/>
      </w:tabs>
    </w:pPr>
  </w:style>
  <w:style w:type="character" w:customStyle="1" w:styleId="FooterChar">
    <w:name w:val="Footer Char"/>
    <w:basedOn w:val="DefaultParagraphFont"/>
    <w:link w:val="Footer"/>
    <w:uiPriority w:val="99"/>
    <w:rsid w:val="00DF535F"/>
    <w:rPr>
      <w:rFonts w:ascii="Times New Roman" w:eastAsia="Times New Roman" w:hAnsi="Times New Roman" w:cs="Times New Roman"/>
      <w:sz w:val="24"/>
      <w:szCs w:val="20"/>
    </w:rPr>
  </w:style>
  <w:style w:type="paragraph" w:styleId="ListParagraph">
    <w:name w:val="List Paragraph"/>
    <w:basedOn w:val="Normal"/>
    <w:uiPriority w:val="34"/>
    <w:qFormat/>
    <w:rsid w:val="00F80A83"/>
    <w:pPr>
      <w:ind w:left="720"/>
      <w:contextualSpacing/>
    </w:pPr>
  </w:style>
  <w:style w:type="paragraph" w:styleId="NoSpacing">
    <w:name w:val="No Spacing"/>
    <w:uiPriority w:val="1"/>
    <w:qFormat/>
    <w:rsid w:val="009A58E1"/>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AE0690"/>
    <w:rPr>
      <w:rFonts w:eastAsiaTheme="minorHAnsi"/>
      <w:szCs w:val="24"/>
    </w:rPr>
  </w:style>
  <w:style w:type="character" w:customStyle="1" w:styleId="xxxhighlight">
    <w:name w:val="x_x_x_highlight"/>
    <w:basedOn w:val="DefaultParagraphFont"/>
    <w:rsid w:val="00F458F9"/>
  </w:style>
  <w:style w:type="character" w:customStyle="1" w:styleId="Heading1Char">
    <w:name w:val="Heading 1 Char"/>
    <w:basedOn w:val="DefaultParagraphFont"/>
    <w:link w:val="Heading1"/>
    <w:uiPriority w:val="9"/>
    <w:rsid w:val="006E6977"/>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261A21"/>
    <w:pPr>
      <w:spacing w:after="0" w:line="240" w:lineRule="auto"/>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FE2468"/>
    <w:pPr>
      <w:spacing w:after="200"/>
    </w:pPr>
    <w:rPr>
      <w:b/>
      <w:bCs/>
      <w:color w:val="4F81BD" w:themeColor="accent1"/>
      <w:sz w:val="18"/>
      <w:szCs w:val="18"/>
    </w:rPr>
  </w:style>
  <w:style w:type="character" w:styleId="Hyperlink">
    <w:name w:val="Hyperlink"/>
    <w:basedOn w:val="DefaultParagraphFont"/>
    <w:uiPriority w:val="99"/>
    <w:unhideWhenUsed/>
    <w:rsid w:val="00BA4D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5">
      <w:bodyDiv w:val="1"/>
      <w:marLeft w:val="0"/>
      <w:marRight w:val="0"/>
      <w:marTop w:val="0"/>
      <w:marBottom w:val="0"/>
      <w:divBdr>
        <w:top w:val="none" w:sz="0" w:space="0" w:color="auto"/>
        <w:left w:val="none" w:sz="0" w:space="0" w:color="auto"/>
        <w:bottom w:val="none" w:sz="0" w:space="0" w:color="auto"/>
        <w:right w:val="none" w:sz="0" w:space="0" w:color="auto"/>
      </w:divBdr>
      <w:divsChild>
        <w:div w:id="1999335360">
          <w:marLeft w:val="0"/>
          <w:marRight w:val="0"/>
          <w:marTop w:val="0"/>
          <w:marBottom w:val="0"/>
          <w:divBdr>
            <w:top w:val="none" w:sz="0" w:space="0" w:color="auto"/>
            <w:left w:val="none" w:sz="0" w:space="0" w:color="auto"/>
            <w:bottom w:val="none" w:sz="0" w:space="0" w:color="auto"/>
            <w:right w:val="none" w:sz="0" w:space="0" w:color="auto"/>
          </w:divBdr>
          <w:divsChild>
            <w:div w:id="1888838606">
              <w:marLeft w:val="0"/>
              <w:marRight w:val="0"/>
              <w:marTop w:val="0"/>
              <w:marBottom w:val="0"/>
              <w:divBdr>
                <w:top w:val="none" w:sz="0" w:space="0" w:color="auto"/>
                <w:left w:val="none" w:sz="0" w:space="0" w:color="auto"/>
                <w:bottom w:val="none" w:sz="0" w:space="0" w:color="auto"/>
                <w:right w:val="none" w:sz="0" w:space="0" w:color="auto"/>
              </w:divBdr>
              <w:divsChild>
                <w:div w:id="1368023707">
                  <w:marLeft w:val="0"/>
                  <w:marRight w:val="0"/>
                  <w:marTop w:val="0"/>
                  <w:marBottom w:val="0"/>
                  <w:divBdr>
                    <w:top w:val="none" w:sz="0" w:space="0" w:color="auto"/>
                    <w:left w:val="none" w:sz="0" w:space="0" w:color="auto"/>
                    <w:bottom w:val="none" w:sz="0" w:space="0" w:color="auto"/>
                    <w:right w:val="none" w:sz="0" w:space="0" w:color="auto"/>
                  </w:divBdr>
                  <w:divsChild>
                    <w:div w:id="797143046">
                      <w:marLeft w:val="0"/>
                      <w:marRight w:val="0"/>
                      <w:marTop w:val="0"/>
                      <w:marBottom w:val="0"/>
                      <w:divBdr>
                        <w:top w:val="none" w:sz="0" w:space="0" w:color="auto"/>
                        <w:left w:val="none" w:sz="0" w:space="0" w:color="auto"/>
                        <w:bottom w:val="none" w:sz="0" w:space="0" w:color="auto"/>
                        <w:right w:val="none" w:sz="0" w:space="0" w:color="auto"/>
                      </w:divBdr>
                      <w:divsChild>
                        <w:div w:id="1536191673">
                          <w:marLeft w:val="0"/>
                          <w:marRight w:val="0"/>
                          <w:marTop w:val="0"/>
                          <w:marBottom w:val="0"/>
                          <w:divBdr>
                            <w:top w:val="none" w:sz="0" w:space="0" w:color="auto"/>
                            <w:left w:val="none" w:sz="0" w:space="0" w:color="auto"/>
                            <w:bottom w:val="none" w:sz="0" w:space="0" w:color="auto"/>
                            <w:right w:val="none" w:sz="0" w:space="0" w:color="auto"/>
                          </w:divBdr>
                          <w:divsChild>
                            <w:div w:id="1625310248">
                              <w:marLeft w:val="0"/>
                              <w:marRight w:val="0"/>
                              <w:marTop w:val="0"/>
                              <w:marBottom w:val="0"/>
                              <w:divBdr>
                                <w:top w:val="none" w:sz="0" w:space="0" w:color="auto"/>
                                <w:left w:val="none" w:sz="0" w:space="0" w:color="auto"/>
                                <w:bottom w:val="none" w:sz="0" w:space="0" w:color="auto"/>
                                <w:right w:val="none" w:sz="0" w:space="0" w:color="auto"/>
                              </w:divBdr>
                              <w:divsChild>
                                <w:div w:id="28995864">
                                  <w:marLeft w:val="0"/>
                                  <w:marRight w:val="0"/>
                                  <w:marTop w:val="0"/>
                                  <w:marBottom w:val="0"/>
                                  <w:divBdr>
                                    <w:top w:val="none" w:sz="0" w:space="0" w:color="auto"/>
                                    <w:left w:val="none" w:sz="0" w:space="0" w:color="auto"/>
                                    <w:bottom w:val="none" w:sz="0" w:space="0" w:color="auto"/>
                                    <w:right w:val="none" w:sz="0" w:space="0" w:color="auto"/>
                                  </w:divBdr>
                                  <w:divsChild>
                                    <w:div w:id="1266035898">
                                      <w:marLeft w:val="0"/>
                                      <w:marRight w:val="0"/>
                                      <w:marTop w:val="0"/>
                                      <w:marBottom w:val="0"/>
                                      <w:divBdr>
                                        <w:top w:val="none" w:sz="0" w:space="0" w:color="auto"/>
                                        <w:left w:val="none" w:sz="0" w:space="0" w:color="auto"/>
                                        <w:bottom w:val="none" w:sz="0" w:space="0" w:color="auto"/>
                                        <w:right w:val="none" w:sz="0" w:space="0" w:color="auto"/>
                                      </w:divBdr>
                                      <w:divsChild>
                                        <w:div w:id="1724450074">
                                          <w:marLeft w:val="0"/>
                                          <w:marRight w:val="0"/>
                                          <w:marTop w:val="0"/>
                                          <w:marBottom w:val="0"/>
                                          <w:divBdr>
                                            <w:top w:val="none" w:sz="0" w:space="0" w:color="auto"/>
                                            <w:left w:val="none" w:sz="0" w:space="0" w:color="auto"/>
                                            <w:bottom w:val="none" w:sz="0" w:space="0" w:color="auto"/>
                                            <w:right w:val="none" w:sz="0" w:space="0" w:color="auto"/>
                                          </w:divBdr>
                                          <w:divsChild>
                                            <w:div w:id="1556041633">
                                              <w:marLeft w:val="0"/>
                                              <w:marRight w:val="0"/>
                                              <w:marTop w:val="0"/>
                                              <w:marBottom w:val="0"/>
                                              <w:divBdr>
                                                <w:top w:val="none" w:sz="0" w:space="0" w:color="auto"/>
                                                <w:left w:val="none" w:sz="0" w:space="0" w:color="auto"/>
                                                <w:bottom w:val="none" w:sz="0" w:space="0" w:color="auto"/>
                                                <w:right w:val="none" w:sz="0" w:space="0" w:color="auto"/>
                                              </w:divBdr>
                                              <w:divsChild>
                                                <w:div w:id="1087118867">
                                                  <w:marLeft w:val="0"/>
                                                  <w:marRight w:val="0"/>
                                                  <w:marTop w:val="0"/>
                                                  <w:marBottom w:val="0"/>
                                                  <w:divBdr>
                                                    <w:top w:val="none" w:sz="0" w:space="0" w:color="auto"/>
                                                    <w:left w:val="none" w:sz="0" w:space="0" w:color="auto"/>
                                                    <w:bottom w:val="none" w:sz="0" w:space="0" w:color="auto"/>
                                                    <w:right w:val="none" w:sz="0" w:space="0" w:color="auto"/>
                                                  </w:divBdr>
                                                  <w:divsChild>
                                                    <w:div w:id="570582572">
                                                      <w:marLeft w:val="0"/>
                                                      <w:marRight w:val="0"/>
                                                      <w:marTop w:val="0"/>
                                                      <w:marBottom w:val="0"/>
                                                      <w:divBdr>
                                                        <w:top w:val="none" w:sz="0" w:space="0" w:color="auto"/>
                                                        <w:left w:val="none" w:sz="0" w:space="0" w:color="auto"/>
                                                        <w:bottom w:val="none" w:sz="0" w:space="0" w:color="auto"/>
                                                        <w:right w:val="none" w:sz="0" w:space="0" w:color="auto"/>
                                                      </w:divBdr>
                                                      <w:divsChild>
                                                        <w:div w:id="367686191">
                                                          <w:marLeft w:val="0"/>
                                                          <w:marRight w:val="0"/>
                                                          <w:marTop w:val="0"/>
                                                          <w:marBottom w:val="0"/>
                                                          <w:divBdr>
                                                            <w:top w:val="none" w:sz="0" w:space="0" w:color="auto"/>
                                                            <w:left w:val="none" w:sz="0" w:space="0" w:color="auto"/>
                                                            <w:bottom w:val="none" w:sz="0" w:space="0" w:color="auto"/>
                                                            <w:right w:val="none" w:sz="0" w:space="0" w:color="auto"/>
                                                          </w:divBdr>
                                                          <w:divsChild>
                                                            <w:div w:id="1232691954">
                                                              <w:marLeft w:val="0"/>
                                                              <w:marRight w:val="0"/>
                                                              <w:marTop w:val="0"/>
                                                              <w:marBottom w:val="0"/>
                                                              <w:divBdr>
                                                                <w:top w:val="none" w:sz="0" w:space="0" w:color="auto"/>
                                                                <w:left w:val="none" w:sz="0" w:space="0" w:color="auto"/>
                                                                <w:bottom w:val="none" w:sz="0" w:space="0" w:color="auto"/>
                                                                <w:right w:val="none" w:sz="0" w:space="0" w:color="auto"/>
                                                              </w:divBdr>
                                                              <w:divsChild>
                                                                <w:div w:id="1186363786">
                                                                  <w:marLeft w:val="405"/>
                                                                  <w:marRight w:val="0"/>
                                                                  <w:marTop w:val="0"/>
                                                                  <w:marBottom w:val="0"/>
                                                                  <w:divBdr>
                                                                    <w:top w:val="none" w:sz="0" w:space="0" w:color="auto"/>
                                                                    <w:left w:val="none" w:sz="0" w:space="0" w:color="auto"/>
                                                                    <w:bottom w:val="none" w:sz="0" w:space="0" w:color="auto"/>
                                                                    <w:right w:val="none" w:sz="0" w:space="0" w:color="auto"/>
                                                                  </w:divBdr>
                                                                  <w:divsChild>
                                                                    <w:div w:id="1991785455">
                                                                      <w:marLeft w:val="0"/>
                                                                      <w:marRight w:val="0"/>
                                                                      <w:marTop w:val="0"/>
                                                                      <w:marBottom w:val="0"/>
                                                                      <w:divBdr>
                                                                        <w:top w:val="none" w:sz="0" w:space="0" w:color="auto"/>
                                                                        <w:left w:val="none" w:sz="0" w:space="0" w:color="auto"/>
                                                                        <w:bottom w:val="none" w:sz="0" w:space="0" w:color="auto"/>
                                                                        <w:right w:val="none" w:sz="0" w:space="0" w:color="auto"/>
                                                                      </w:divBdr>
                                                                      <w:divsChild>
                                                                        <w:div w:id="1015233780">
                                                                          <w:marLeft w:val="0"/>
                                                                          <w:marRight w:val="0"/>
                                                                          <w:marTop w:val="0"/>
                                                                          <w:marBottom w:val="0"/>
                                                                          <w:divBdr>
                                                                            <w:top w:val="none" w:sz="0" w:space="0" w:color="auto"/>
                                                                            <w:left w:val="none" w:sz="0" w:space="0" w:color="auto"/>
                                                                            <w:bottom w:val="none" w:sz="0" w:space="0" w:color="auto"/>
                                                                            <w:right w:val="none" w:sz="0" w:space="0" w:color="auto"/>
                                                                          </w:divBdr>
                                                                          <w:divsChild>
                                                                            <w:div w:id="543758422">
                                                                              <w:marLeft w:val="0"/>
                                                                              <w:marRight w:val="0"/>
                                                                              <w:marTop w:val="0"/>
                                                                              <w:marBottom w:val="0"/>
                                                                              <w:divBdr>
                                                                                <w:top w:val="none" w:sz="0" w:space="0" w:color="auto"/>
                                                                                <w:left w:val="none" w:sz="0" w:space="0" w:color="auto"/>
                                                                                <w:bottom w:val="none" w:sz="0" w:space="0" w:color="auto"/>
                                                                                <w:right w:val="none" w:sz="0" w:space="0" w:color="auto"/>
                                                                              </w:divBdr>
                                                                              <w:divsChild>
                                                                                <w:div w:id="747506890">
                                                                                  <w:marLeft w:val="0"/>
                                                                                  <w:marRight w:val="0"/>
                                                                                  <w:marTop w:val="0"/>
                                                                                  <w:marBottom w:val="0"/>
                                                                                  <w:divBdr>
                                                                                    <w:top w:val="none" w:sz="0" w:space="0" w:color="auto"/>
                                                                                    <w:left w:val="none" w:sz="0" w:space="0" w:color="auto"/>
                                                                                    <w:bottom w:val="none" w:sz="0" w:space="0" w:color="auto"/>
                                                                                    <w:right w:val="none" w:sz="0" w:space="0" w:color="auto"/>
                                                                                  </w:divBdr>
                                                                                  <w:divsChild>
                                                                                    <w:div w:id="1862010001">
                                                                                      <w:marLeft w:val="0"/>
                                                                                      <w:marRight w:val="0"/>
                                                                                      <w:marTop w:val="0"/>
                                                                                      <w:marBottom w:val="0"/>
                                                                                      <w:divBdr>
                                                                                        <w:top w:val="none" w:sz="0" w:space="0" w:color="auto"/>
                                                                                        <w:left w:val="none" w:sz="0" w:space="0" w:color="auto"/>
                                                                                        <w:bottom w:val="none" w:sz="0" w:space="0" w:color="auto"/>
                                                                                        <w:right w:val="none" w:sz="0" w:space="0" w:color="auto"/>
                                                                                      </w:divBdr>
                                                                                      <w:divsChild>
                                                                                        <w:div w:id="1765110808">
                                                                                          <w:marLeft w:val="900"/>
                                                                                          <w:marRight w:val="0"/>
                                                                                          <w:marTop w:val="30"/>
                                                                                          <w:marBottom w:val="0"/>
                                                                                          <w:divBdr>
                                                                                            <w:top w:val="none" w:sz="0" w:space="0" w:color="auto"/>
                                                                                            <w:left w:val="none" w:sz="0" w:space="0" w:color="auto"/>
                                                                                            <w:bottom w:val="none" w:sz="0" w:space="0" w:color="auto"/>
                                                                                            <w:right w:val="none" w:sz="0" w:space="0" w:color="auto"/>
                                                                                          </w:divBdr>
                                                                                          <w:divsChild>
                                                                                            <w:div w:id="1135291921">
                                                                                              <w:marLeft w:val="0"/>
                                                                                              <w:marRight w:val="150"/>
                                                                                              <w:marTop w:val="75"/>
                                                                                              <w:marBottom w:val="0"/>
                                                                                              <w:divBdr>
                                                                                                <w:top w:val="none" w:sz="0" w:space="0" w:color="auto"/>
                                                                                                <w:left w:val="none" w:sz="0" w:space="0" w:color="auto"/>
                                                                                                <w:bottom w:val="single" w:sz="6" w:space="15" w:color="auto"/>
                                                                                                <w:right w:val="none" w:sz="0" w:space="0" w:color="auto"/>
                                                                                              </w:divBdr>
                                                                                              <w:divsChild>
                                                                                                <w:div w:id="2093116906">
                                                                                                  <w:marLeft w:val="0"/>
                                                                                                  <w:marRight w:val="0"/>
                                                                                                  <w:marTop w:val="180"/>
                                                                                                  <w:marBottom w:val="0"/>
                                                                                                  <w:divBdr>
                                                                                                    <w:top w:val="none" w:sz="0" w:space="0" w:color="auto"/>
                                                                                                    <w:left w:val="none" w:sz="0" w:space="0" w:color="auto"/>
                                                                                                    <w:bottom w:val="none" w:sz="0" w:space="0" w:color="auto"/>
                                                                                                    <w:right w:val="none" w:sz="0" w:space="0" w:color="auto"/>
                                                                                                  </w:divBdr>
                                                                                                  <w:divsChild>
                                                                                                    <w:div w:id="1875117763">
                                                                                                      <w:marLeft w:val="0"/>
                                                                                                      <w:marRight w:val="0"/>
                                                                                                      <w:marTop w:val="0"/>
                                                                                                      <w:marBottom w:val="0"/>
                                                                                                      <w:divBdr>
                                                                                                        <w:top w:val="none" w:sz="0" w:space="0" w:color="auto"/>
                                                                                                        <w:left w:val="none" w:sz="0" w:space="0" w:color="auto"/>
                                                                                                        <w:bottom w:val="none" w:sz="0" w:space="0" w:color="auto"/>
                                                                                                        <w:right w:val="none" w:sz="0" w:space="0" w:color="auto"/>
                                                                                                      </w:divBdr>
                                                                                                      <w:divsChild>
                                                                                                        <w:div w:id="116993550">
                                                                                                          <w:marLeft w:val="0"/>
                                                                                                          <w:marRight w:val="0"/>
                                                                                                          <w:marTop w:val="15"/>
                                                                                                          <w:marBottom w:val="0"/>
                                                                                                          <w:divBdr>
                                                                                                            <w:top w:val="none" w:sz="0" w:space="0" w:color="auto"/>
                                                                                                            <w:left w:val="none" w:sz="0" w:space="0" w:color="auto"/>
                                                                                                            <w:bottom w:val="none" w:sz="0" w:space="0" w:color="auto"/>
                                                                                                            <w:right w:val="none" w:sz="0" w:space="0" w:color="auto"/>
                                                                                                          </w:divBdr>
                                                                                                          <w:divsChild>
                                                                                                            <w:div w:id="1751848011">
                                                                                                              <w:marLeft w:val="0"/>
                                                                                                              <w:marRight w:val="0"/>
                                                                                                              <w:marTop w:val="0"/>
                                                                                                              <w:marBottom w:val="0"/>
                                                                                                              <w:divBdr>
                                                                                                                <w:top w:val="none" w:sz="0" w:space="0" w:color="auto"/>
                                                                                                                <w:left w:val="none" w:sz="0" w:space="0" w:color="auto"/>
                                                                                                                <w:bottom w:val="none" w:sz="0" w:space="0" w:color="auto"/>
                                                                                                                <w:right w:val="none" w:sz="0" w:space="0" w:color="auto"/>
                                                                                                              </w:divBdr>
                                                                                                              <w:divsChild>
                                                                                                                <w:div w:id="1894727427">
                                                                                                                  <w:marLeft w:val="0"/>
                                                                                                                  <w:marRight w:val="0"/>
                                                                                                                  <w:marTop w:val="0"/>
                                                                                                                  <w:marBottom w:val="0"/>
                                                                                                                  <w:divBdr>
                                                                                                                    <w:top w:val="none" w:sz="0" w:space="0" w:color="auto"/>
                                                                                                                    <w:left w:val="none" w:sz="0" w:space="0" w:color="auto"/>
                                                                                                                    <w:bottom w:val="none" w:sz="0" w:space="0" w:color="auto"/>
                                                                                                                    <w:right w:val="none" w:sz="0" w:space="0" w:color="auto"/>
                                                                                                                  </w:divBdr>
                                                                                                                  <w:divsChild>
                                                                                                                    <w:div w:id="17511797">
                                                                                                                      <w:marLeft w:val="0"/>
                                                                                                                      <w:marRight w:val="0"/>
                                                                                                                      <w:marTop w:val="0"/>
                                                                                                                      <w:marBottom w:val="0"/>
                                                                                                                      <w:divBdr>
                                                                                                                        <w:top w:val="none" w:sz="0" w:space="0" w:color="auto"/>
                                                                                                                        <w:left w:val="none" w:sz="0" w:space="0" w:color="auto"/>
                                                                                                                        <w:bottom w:val="none" w:sz="0" w:space="0" w:color="auto"/>
                                                                                                                        <w:right w:val="none" w:sz="0" w:space="0" w:color="auto"/>
                                                                                                                      </w:divBdr>
                                                                                                                      <w:divsChild>
                                                                                                                        <w:div w:id="947472412">
                                                                                                                          <w:marLeft w:val="0"/>
                                                                                                                          <w:marRight w:val="0"/>
                                                                                                                          <w:marTop w:val="0"/>
                                                                                                                          <w:marBottom w:val="0"/>
                                                                                                                          <w:divBdr>
                                                                                                                            <w:top w:val="none" w:sz="0" w:space="0" w:color="auto"/>
                                                                                                                            <w:left w:val="none" w:sz="0" w:space="0" w:color="auto"/>
                                                                                                                            <w:bottom w:val="none" w:sz="0" w:space="0" w:color="auto"/>
                                                                                                                            <w:right w:val="none" w:sz="0" w:space="0" w:color="auto"/>
                                                                                                                          </w:divBdr>
                                                                                                                          <w:divsChild>
                                                                                                                            <w:div w:id="15234174">
                                                                                                                              <w:marLeft w:val="0"/>
                                                                                                                              <w:marRight w:val="0"/>
                                                                                                                              <w:marTop w:val="0"/>
                                                                                                                              <w:marBottom w:val="0"/>
                                                                                                                              <w:divBdr>
                                                                                                                                <w:top w:val="none" w:sz="0" w:space="0" w:color="auto"/>
                                                                                                                                <w:left w:val="none" w:sz="0" w:space="0" w:color="auto"/>
                                                                                                                                <w:bottom w:val="none" w:sz="0" w:space="0" w:color="auto"/>
                                                                                                                                <w:right w:val="none" w:sz="0" w:space="0" w:color="auto"/>
                                                                                                                              </w:divBdr>
                                                                                                                              <w:divsChild>
                                                                                                                                <w:div w:id="1863743129">
                                                                                                                                  <w:marLeft w:val="0"/>
                                                                                                                                  <w:marRight w:val="0"/>
                                                                                                                                  <w:marTop w:val="0"/>
                                                                                                                                  <w:marBottom w:val="0"/>
                                                                                                                                  <w:divBdr>
                                                                                                                                    <w:top w:val="none" w:sz="0" w:space="0" w:color="auto"/>
                                                                                                                                    <w:left w:val="none" w:sz="0" w:space="0" w:color="auto"/>
                                                                                                                                    <w:bottom w:val="none" w:sz="0" w:space="0" w:color="auto"/>
                                                                                                                                    <w:right w:val="none" w:sz="0" w:space="0" w:color="auto"/>
                                                                                                                                  </w:divBdr>
                                                                                                                                  <w:divsChild>
                                                                                                                                    <w:div w:id="1445616676">
                                                                                                                                      <w:marLeft w:val="0"/>
                                                                                                                                      <w:marRight w:val="0"/>
                                                                                                                                      <w:marTop w:val="0"/>
                                                                                                                                      <w:marBottom w:val="0"/>
                                                                                                                                      <w:divBdr>
                                                                                                                                        <w:top w:val="none" w:sz="0" w:space="0" w:color="auto"/>
                                                                                                                                        <w:left w:val="none" w:sz="0" w:space="0" w:color="auto"/>
                                                                                                                                        <w:bottom w:val="none" w:sz="0" w:space="0" w:color="auto"/>
                                                                                                                                        <w:right w:val="none" w:sz="0" w:space="0" w:color="auto"/>
                                                                                                                                      </w:divBdr>
                                                                                                                                      <w:divsChild>
                                                                                                                                        <w:div w:id="2013490836">
                                                                                                                                          <w:marLeft w:val="0"/>
                                                                                                                                          <w:marRight w:val="0"/>
                                                                                                                                          <w:marTop w:val="0"/>
                                                                                                                                          <w:marBottom w:val="0"/>
                                                                                                                                          <w:divBdr>
                                                                                                                                            <w:top w:val="none" w:sz="0" w:space="0" w:color="auto"/>
                                                                                                                                            <w:left w:val="none" w:sz="0" w:space="0" w:color="auto"/>
                                                                                                                                            <w:bottom w:val="none" w:sz="0" w:space="0" w:color="auto"/>
                                                                                                                                            <w:right w:val="none" w:sz="0" w:space="0" w:color="auto"/>
                                                                                                                                          </w:divBdr>
                                                                                                                                          <w:divsChild>
                                                                                                                                            <w:div w:id="214321734">
                                                                                                                                              <w:marLeft w:val="0"/>
                                                                                                                                              <w:marRight w:val="0"/>
                                                                                                                                              <w:marTop w:val="0"/>
                                                                                                                                              <w:marBottom w:val="0"/>
                                                                                                                                              <w:divBdr>
                                                                                                                                                <w:top w:val="none" w:sz="0" w:space="0" w:color="auto"/>
                                                                                                                                                <w:left w:val="none" w:sz="0" w:space="0" w:color="auto"/>
                                                                                                                                                <w:bottom w:val="none" w:sz="0" w:space="0" w:color="auto"/>
                                                                                                                                                <w:right w:val="none" w:sz="0" w:space="0" w:color="auto"/>
                                                                                                                                              </w:divBdr>
                                                                                                                                            </w:div>
                                                                                                                                            <w:div w:id="1786534453">
                                                                                                                                              <w:marLeft w:val="0"/>
                                                                                                                                              <w:marRight w:val="0"/>
                                                                                                                                              <w:marTop w:val="0"/>
                                                                                                                                              <w:marBottom w:val="0"/>
                                                                                                                                              <w:divBdr>
                                                                                                                                                <w:top w:val="none" w:sz="0" w:space="0" w:color="auto"/>
                                                                                                                                                <w:left w:val="none" w:sz="0" w:space="0" w:color="auto"/>
                                                                                                                                                <w:bottom w:val="none" w:sz="0" w:space="0" w:color="auto"/>
                                                                                                                                                <w:right w:val="none" w:sz="0" w:space="0" w:color="auto"/>
                                                                                                                                              </w:divBdr>
                                                                                                                                            </w:div>
                                                                                                                                            <w:div w:id="1610312757">
                                                                                                                                              <w:marLeft w:val="0"/>
                                                                                                                                              <w:marRight w:val="0"/>
                                                                                                                                              <w:marTop w:val="0"/>
                                                                                                                                              <w:marBottom w:val="0"/>
                                                                                                                                              <w:divBdr>
                                                                                                                                                <w:top w:val="none" w:sz="0" w:space="0" w:color="auto"/>
                                                                                                                                                <w:left w:val="none" w:sz="0" w:space="0" w:color="auto"/>
                                                                                                                                                <w:bottom w:val="none" w:sz="0" w:space="0" w:color="auto"/>
                                                                                                                                                <w:right w:val="none" w:sz="0" w:space="0" w:color="auto"/>
                                                                                                                                              </w:divBdr>
                                                                                                                                            </w:div>
                                                                                                                                            <w:div w:id="1217549789">
                                                                                                                                              <w:marLeft w:val="0"/>
                                                                                                                                              <w:marRight w:val="0"/>
                                                                                                                                              <w:marTop w:val="0"/>
                                                                                                                                              <w:marBottom w:val="0"/>
                                                                                                                                              <w:divBdr>
                                                                                                                                                <w:top w:val="none" w:sz="0" w:space="0" w:color="auto"/>
                                                                                                                                                <w:left w:val="none" w:sz="0" w:space="0" w:color="auto"/>
                                                                                                                                                <w:bottom w:val="none" w:sz="0" w:space="0" w:color="auto"/>
                                                                                                                                                <w:right w:val="none" w:sz="0" w:space="0" w:color="auto"/>
                                                                                                                                              </w:divBdr>
                                                                                                                                            </w:div>
                                                                                                                                            <w:div w:id="525992267">
                                                                                                                                              <w:marLeft w:val="0"/>
                                                                                                                                              <w:marRight w:val="0"/>
                                                                                                                                              <w:marTop w:val="0"/>
                                                                                                                                              <w:marBottom w:val="0"/>
                                                                                                                                              <w:divBdr>
                                                                                                                                                <w:top w:val="none" w:sz="0" w:space="0" w:color="auto"/>
                                                                                                                                                <w:left w:val="none" w:sz="0" w:space="0" w:color="auto"/>
                                                                                                                                                <w:bottom w:val="none" w:sz="0" w:space="0" w:color="auto"/>
                                                                                                                                                <w:right w:val="none" w:sz="0" w:space="0" w:color="auto"/>
                                                                                                                                              </w:divBdr>
                                                                                                                                            </w:div>
                                                                                                                                            <w:div w:id="621040752">
                                                                                                                                              <w:marLeft w:val="0"/>
                                                                                                                                              <w:marRight w:val="0"/>
                                                                                                                                              <w:marTop w:val="0"/>
                                                                                                                                              <w:marBottom w:val="0"/>
                                                                                                                                              <w:divBdr>
                                                                                                                                                <w:top w:val="none" w:sz="0" w:space="0" w:color="auto"/>
                                                                                                                                                <w:left w:val="none" w:sz="0" w:space="0" w:color="auto"/>
                                                                                                                                                <w:bottom w:val="none" w:sz="0" w:space="0" w:color="auto"/>
                                                                                                                                                <w:right w:val="none" w:sz="0" w:space="0" w:color="auto"/>
                                                                                                                                              </w:divBdr>
                                                                                                                                            </w:div>
                                                                                                                                            <w:div w:id="17885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9521444">
      <w:bodyDiv w:val="1"/>
      <w:marLeft w:val="0"/>
      <w:marRight w:val="0"/>
      <w:marTop w:val="0"/>
      <w:marBottom w:val="0"/>
      <w:divBdr>
        <w:top w:val="none" w:sz="0" w:space="0" w:color="auto"/>
        <w:left w:val="none" w:sz="0" w:space="0" w:color="auto"/>
        <w:bottom w:val="none" w:sz="0" w:space="0" w:color="auto"/>
        <w:right w:val="none" w:sz="0" w:space="0" w:color="auto"/>
      </w:divBdr>
      <w:divsChild>
        <w:div w:id="222452411">
          <w:marLeft w:val="0"/>
          <w:marRight w:val="0"/>
          <w:marTop w:val="0"/>
          <w:marBottom w:val="0"/>
          <w:divBdr>
            <w:top w:val="none" w:sz="0" w:space="0" w:color="auto"/>
            <w:left w:val="none" w:sz="0" w:space="0" w:color="auto"/>
            <w:bottom w:val="none" w:sz="0" w:space="0" w:color="auto"/>
            <w:right w:val="none" w:sz="0" w:space="0" w:color="auto"/>
          </w:divBdr>
          <w:divsChild>
            <w:div w:id="1284266754">
              <w:marLeft w:val="0"/>
              <w:marRight w:val="0"/>
              <w:marTop w:val="0"/>
              <w:marBottom w:val="0"/>
              <w:divBdr>
                <w:top w:val="none" w:sz="0" w:space="0" w:color="auto"/>
                <w:left w:val="none" w:sz="0" w:space="0" w:color="auto"/>
                <w:bottom w:val="none" w:sz="0" w:space="0" w:color="auto"/>
                <w:right w:val="none" w:sz="0" w:space="0" w:color="auto"/>
              </w:divBdr>
              <w:divsChild>
                <w:div w:id="744765276">
                  <w:marLeft w:val="0"/>
                  <w:marRight w:val="0"/>
                  <w:marTop w:val="0"/>
                  <w:marBottom w:val="0"/>
                  <w:divBdr>
                    <w:top w:val="none" w:sz="0" w:space="0" w:color="auto"/>
                    <w:left w:val="none" w:sz="0" w:space="0" w:color="auto"/>
                    <w:bottom w:val="none" w:sz="0" w:space="0" w:color="auto"/>
                    <w:right w:val="none" w:sz="0" w:space="0" w:color="auto"/>
                  </w:divBdr>
                  <w:divsChild>
                    <w:div w:id="1875538579">
                      <w:marLeft w:val="0"/>
                      <w:marRight w:val="0"/>
                      <w:marTop w:val="0"/>
                      <w:marBottom w:val="0"/>
                      <w:divBdr>
                        <w:top w:val="none" w:sz="0" w:space="0" w:color="auto"/>
                        <w:left w:val="none" w:sz="0" w:space="0" w:color="auto"/>
                        <w:bottom w:val="none" w:sz="0" w:space="0" w:color="auto"/>
                        <w:right w:val="none" w:sz="0" w:space="0" w:color="auto"/>
                      </w:divBdr>
                      <w:divsChild>
                        <w:div w:id="905919468">
                          <w:marLeft w:val="0"/>
                          <w:marRight w:val="0"/>
                          <w:marTop w:val="0"/>
                          <w:marBottom w:val="0"/>
                          <w:divBdr>
                            <w:top w:val="none" w:sz="0" w:space="0" w:color="auto"/>
                            <w:left w:val="none" w:sz="0" w:space="0" w:color="auto"/>
                            <w:bottom w:val="none" w:sz="0" w:space="0" w:color="auto"/>
                            <w:right w:val="none" w:sz="0" w:space="0" w:color="auto"/>
                          </w:divBdr>
                          <w:divsChild>
                            <w:div w:id="416438656">
                              <w:marLeft w:val="0"/>
                              <w:marRight w:val="0"/>
                              <w:marTop w:val="0"/>
                              <w:marBottom w:val="0"/>
                              <w:divBdr>
                                <w:top w:val="none" w:sz="0" w:space="0" w:color="auto"/>
                                <w:left w:val="none" w:sz="0" w:space="0" w:color="auto"/>
                                <w:bottom w:val="none" w:sz="0" w:space="0" w:color="auto"/>
                                <w:right w:val="none" w:sz="0" w:space="0" w:color="auto"/>
                              </w:divBdr>
                              <w:divsChild>
                                <w:div w:id="560212168">
                                  <w:marLeft w:val="0"/>
                                  <w:marRight w:val="0"/>
                                  <w:marTop w:val="0"/>
                                  <w:marBottom w:val="0"/>
                                  <w:divBdr>
                                    <w:top w:val="none" w:sz="0" w:space="0" w:color="auto"/>
                                    <w:left w:val="none" w:sz="0" w:space="0" w:color="auto"/>
                                    <w:bottom w:val="none" w:sz="0" w:space="0" w:color="auto"/>
                                    <w:right w:val="none" w:sz="0" w:space="0" w:color="auto"/>
                                  </w:divBdr>
                                  <w:divsChild>
                                    <w:div w:id="1354262940">
                                      <w:marLeft w:val="0"/>
                                      <w:marRight w:val="0"/>
                                      <w:marTop w:val="0"/>
                                      <w:marBottom w:val="0"/>
                                      <w:divBdr>
                                        <w:top w:val="none" w:sz="0" w:space="0" w:color="auto"/>
                                        <w:left w:val="none" w:sz="0" w:space="0" w:color="auto"/>
                                        <w:bottom w:val="none" w:sz="0" w:space="0" w:color="auto"/>
                                        <w:right w:val="none" w:sz="0" w:space="0" w:color="auto"/>
                                      </w:divBdr>
                                      <w:divsChild>
                                        <w:div w:id="27797732">
                                          <w:marLeft w:val="0"/>
                                          <w:marRight w:val="0"/>
                                          <w:marTop w:val="0"/>
                                          <w:marBottom w:val="0"/>
                                          <w:divBdr>
                                            <w:top w:val="none" w:sz="0" w:space="0" w:color="auto"/>
                                            <w:left w:val="none" w:sz="0" w:space="0" w:color="auto"/>
                                            <w:bottom w:val="none" w:sz="0" w:space="0" w:color="auto"/>
                                            <w:right w:val="none" w:sz="0" w:space="0" w:color="auto"/>
                                          </w:divBdr>
                                          <w:divsChild>
                                            <w:div w:id="1763338974">
                                              <w:marLeft w:val="0"/>
                                              <w:marRight w:val="0"/>
                                              <w:marTop w:val="0"/>
                                              <w:marBottom w:val="0"/>
                                              <w:divBdr>
                                                <w:top w:val="none" w:sz="0" w:space="0" w:color="auto"/>
                                                <w:left w:val="none" w:sz="0" w:space="0" w:color="auto"/>
                                                <w:bottom w:val="none" w:sz="0" w:space="0" w:color="auto"/>
                                                <w:right w:val="none" w:sz="0" w:space="0" w:color="auto"/>
                                              </w:divBdr>
                                              <w:divsChild>
                                                <w:div w:id="859392828">
                                                  <w:marLeft w:val="0"/>
                                                  <w:marRight w:val="0"/>
                                                  <w:marTop w:val="0"/>
                                                  <w:marBottom w:val="0"/>
                                                  <w:divBdr>
                                                    <w:top w:val="none" w:sz="0" w:space="0" w:color="auto"/>
                                                    <w:left w:val="none" w:sz="0" w:space="0" w:color="auto"/>
                                                    <w:bottom w:val="none" w:sz="0" w:space="0" w:color="auto"/>
                                                    <w:right w:val="none" w:sz="0" w:space="0" w:color="auto"/>
                                                  </w:divBdr>
                                                  <w:divsChild>
                                                    <w:div w:id="707338630">
                                                      <w:marLeft w:val="0"/>
                                                      <w:marRight w:val="0"/>
                                                      <w:marTop w:val="0"/>
                                                      <w:marBottom w:val="0"/>
                                                      <w:divBdr>
                                                        <w:top w:val="none" w:sz="0" w:space="0" w:color="auto"/>
                                                        <w:left w:val="none" w:sz="0" w:space="0" w:color="auto"/>
                                                        <w:bottom w:val="none" w:sz="0" w:space="0" w:color="auto"/>
                                                        <w:right w:val="none" w:sz="0" w:space="0" w:color="auto"/>
                                                      </w:divBdr>
                                                      <w:divsChild>
                                                        <w:div w:id="308478280">
                                                          <w:marLeft w:val="0"/>
                                                          <w:marRight w:val="0"/>
                                                          <w:marTop w:val="0"/>
                                                          <w:marBottom w:val="0"/>
                                                          <w:divBdr>
                                                            <w:top w:val="none" w:sz="0" w:space="0" w:color="auto"/>
                                                            <w:left w:val="none" w:sz="0" w:space="0" w:color="auto"/>
                                                            <w:bottom w:val="none" w:sz="0" w:space="0" w:color="auto"/>
                                                            <w:right w:val="none" w:sz="0" w:space="0" w:color="auto"/>
                                                          </w:divBdr>
                                                          <w:divsChild>
                                                            <w:div w:id="1411657668">
                                                              <w:marLeft w:val="0"/>
                                                              <w:marRight w:val="0"/>
                                                              <w:marTop w:val="0"/>
                                                              <w:marBottom w:val="0"/>
                                                              <w:divBdr>
                                                                <w:top w:val="none" w:sz="0" w:space="0" w:color="auto"/>
                                                                <w:left w:val="none" w:sz="0" w:space="0" w:color="auto"/>
                                                                <w:bottom w:val="none" w:sz="0" w:space="0" w:color="auto"/>
                                                                <w:right w:val="none" w:sz="0" w:space="0" w:color="auto"/>
                                                              </w:divBdr>
                                                              <w:divsChild>
                                                                <w:div w:id="30617655">
                                                                  <w:marLeft w:val="405"/>
                                                                  <w:marRight w:val="0"/>
                                                                  <w:marTop w:val="0"/>
                                                                  <w:marBottom w:val="0"/>
                                                                  <w:divBdr>
                                                                    <w:top w:val="none" w:sz="0" w:space="0" w:color="auto"/>
                                                                    <w:left w:val="none" w:sz="0" w:space="0" w:color="auto"/>
                                                                    <w:bottom w:val="none" w:sz="0" w:space="0" w:color="auto"/>
                                                                    <w:right w:val="none" w:sz="0" w:space="0" w:color="auto"/>
                                                                  </w:divBdr>
                                                                  <w:divsChild>
                                                                    <w:div w:id="846560458">
                                                                      <w:marLeft w:val="0"/>
                                                                      <w:marRight w:val="0"/>
                                                                      <w:marTop w:val="0"/>
                                                                      <w:marBottom w:val="0"/>
                                                                      <w:divBdr>
                                                                        <w:top w:val="none" w:sz="0" w:space="0" w:color="auto"/>
                                                                        <w:left w:val="none" w:sz="0" w:space="0" w:color="auto"/>
                                                                        <w:bottom w:val="none" w:sz="0" w:space="0" w:color="auto"/>
                                                                        <w:right w:val="none" w:sz="0" w:space="0" w:color="auto"/>
                                                                      </w:divBdr>
                                                                      <w:divsChild>
                                                                        <w:div w:id="142089860">
                                                                          <w:marLeft w:val="0"/>
                                                                          <w:marRight w:val="0"/>
                                                                          <w:marTop w:val="0"/>
                                                                          <w:marBottom w:val="0"/>
                                                                          <w:divBdr>
                                                                            <w:top w:val="none" w:sz="0" w:space="0" w:color="auto"/>
                                                                            <w:left w:val="none" w:sz="0" w:space="0" w:color="auto"/>
                                                                            <w:bottom w:val="none" w:sz="0" w:space="0" w:color="auto"/>
                                                                            <w:right w:val="none" w:sz="0" w:space="0" w:color="auto"/>
                                                                          </w:divBdr>
                                                                          <w:divsChild>
                                                                            <w:div w:id="1408384128">
                                                                              <w:marLeft w:val="0"/>
                                                                              <w:marRight w:val="0"/>
                                                                              <w:marTop w:val="0"/>
                                                                              <w:marBottom w:val="0"/>
                                                                              <w:divBdr>
                                                                                <w:top w:val="none" w:sz="0" w:space="0" w:color="auto"/>
                                                                                <w:left w:val="none" w:sz="0" w:space="0" w:color="auto"/>
                                                                                <w:bottom w:val="none" w:sz="0" w:space="0" w:color="auto"/>
                                                                                <w:right w:val="none" w:sz="0" w:space="0" w:color="auto"/>
                                                                              </w:divBdr>
                                                                              <w:divsChild>
                                                                                <w:div w:id="664555241">
                                                                                  <w:marLeft w:val="0"/>
                                                                                  <w:marRight w:val="0"/>
                                                                                  <w:marTop w:val="0"/>
                                                                                  <w:marBottom w:val="0"/>
                                                                                  <w:divBdr>
                                                                                    <w:top w:val="none" w:sz="0" w:space="0" w:color="auto"/>
                                                                                    <w:left w:val="none" w:sz="0" w:space="0" w:color="auto"/>
                                                                                    <w:bottom w:val="none" w:sz="0" w:space="0" w:color="auto"/>
                                                                                    <w:right w:val="none" w:sz="0" w:space="0" w:color="auto"/>
                                                                                  </w:divBdr>
                                                                                  <w:divsChild>
                                                                                    <w:div w:id="1532298942">
                                                                                      <w:marLeft w:val="0"/>
                                                                                      <w:marRight w:val="0"/>
                                                                                      <w:marTop w:val="0"/>
                                                                                      <w:marBottom w:val="0"/>
                                                                                      <w:divBdr>
                                                                                        <w:top w:val="none" w:sz="0" w:space="0" w:color="auto"/>
                                                                                        <w:left w:val="none" w:sz="0" w:space="0" w:color="auto"/>
                                                                                        <w:bottom w:val="none" w:sz="0" w:space="0" w:color="auto"/>
                                                                                        <w:right w:val="none" w:sz="0" w:space="0" w:color="auto"/>
                                                                                      </w:divBdr>
                                                                                      <w:divsChild>
                                                                                        <w:div w:id="152986513">
                                                                                          <w:marLeft w:val="900"/>
                                                                                          <w:marRight w:val="0"/>
                                                                                          <w:marTop w:val="30"/>
                                                                                          <w:marBottom w:val="0"/>
                                                                                          <w:divBdr>
                                                                                            <w:top w:val="none" w:sz="0" w:space="0" w:color="auto"/>
                                                                                            <w:left w:val="none" w:sz="0" w:space="0" w:color="auto"/>
                                                                                            <w:bottom w:val="none" w:sz="0" w:space="0" w:color="auto"/>
                                                                                            <w:right w:val="none" w:sz="0" w:space="0" w:color="auto"/>
                                                                                          </w:divBdr>
                                                                                          <w:divsChild>
                                                                                            <w:div w:id="1540623354">
                                                                                              <w:marLeft w:val="0"/>
                                                                                              <w:marRight w:val="150"/>
                                                                                              <w:marTop w:val="75"/>
                                                                                              <w:marBottom w:val="0"/>
                                                                                              <w:divBdr>
                                                                                                <w:top w:val="none" w:sz="0" w:space="0" w:color="auto"/>
                                                                                                <w:left w:val="none" w:sz="0" w:space="0" w:color="auto"/>
                                                                                                <w:bottom w:val="single" w:sz="6" w:space="15" w:color="auto"/>
                                                                                                <w:right w:val="none" w:sz="0" w:space="0" w:color="auto"/>
                                                                                              </w:divBdr>
                                                                                              <w:divsChild>
                                                                                                <w:div w:id="1047030594">
                                                                                                  <w:marLeft w:val="0"/>
                                                                                                  <w:marRight w:val="0"/>
                                                                                                  <w:marTop w:val="180"/>
                                                                                                  <w:marBottom w:val="0"/>
                                                                                                  <w:divBdr>
                                                                                                    <w:top w:val="none" w:sz="0" w:space="0" w:color="auto"/>
                                                                                                    <w:left w:val="none" w:sz="0" w:space="0" w:color="auto"/>
                                                                                                    <w:bottom w:val="none" w:sz="0" w:space="0" w:color="auto"/>
                                                                                                    <w:right w:val="none" w:sz="0" w:space="0" w:color="auto"/>
                                                                                                  </w:divBdr>
                                                                                                  <w:divsChild>
                                                                                                    <w:div w:id="1987200086">
                                                                                                      <w:marLeft w:val="0"/>
                                                                                                      <w:marRight w:val="0"/>
                                                                                                      <w:marTop w:val="0"/>
                                                                                                      <w:marBottom w:val="0"/>
                                                                                                      <w:divBdr>
                                                                                                        <w:top w:val="none" w:sz="0" w:space="0" w:color="auto"/>
                                                                                                        <w:left w:val="none" w:sz="0" w:space="0" w:color="auto"/>
                                                                                                        <w:bottom w:val="none" w:sz="0" w:space="0" w:color="auto"/>
                                                                                                        <w:right w:val="none" w:sz="0" w:space="0" w:color="auto"/>
                                                                                                      </w:divBdr>
                                                                                                      <w:divsChild>
                                                                                                        <w:div w:id="1648629624">
                                                                                                          <w:marLeft w:val="0"/>
                                                                                                          <w:marRight w:val="0"/>
                                                                                                          <w:marTop w:val="15"/>
                                                                                                          <w:marBottom w:val="0"/>
                                                                                                          <w:divBdr>
                                                                                                            <w:top w:val="none" w:sz="0" w:space="0" w:color="auto"/>
                                                                                                            <w:left w:val="none" w:sz="0" w:space="0" w:color="auto"/>
                                                                                                            <w:bottom w:val="none" w:sz="0" w:space="0" w:color="auto"/>
                                                                                                            <w:right w:val="none" w:sz="0" w:space="0" w:color="auto"/>
                                                                                                          </w:divBdr>
                                                                                                          <w:divsChild>
                                                                                                            <w:div w:id="1136946950">
                                                                                                              <w:marLeft w:val="0"/>
                                                                                                              <w:marRight w:val="0"/>
                                                                                                              <w:marTop w:val="0"/>
                                                                                                              <w:marBottom w:val="0"/>
                                                                                                              <w:divBdr>
                                                                                                                <w:top w:val="none" w:sz="0" w:space="0" w:color="auto"/>
                                                                                                                <w:left w:val="none" w:sz="0" w:space="0" w:color="auto"/>
                                                                                                                <w:bottom w:val="none" w:sz="0" w:space="0" w:color="auto"/>
                                                                                                                <w:right w:val="none" w:sz="0" w:space="0" w:color="auto"/>
                                                                                                              </w:divBdr>
                                                                                                              <w:divsChild>
                                                                                                                <w:div w:id="1315916086">
                                                                                                                  <w:marLeft w:val="0"/>
                                                                                                                  <w:marRight w:val="0"/>
                                                                                                                  <w:marTop w:val="0"/>
                                                                                                                  <w:marBottom w:val="0"/>
                                                                                                                  <w:divBdr>
                                                                                                                    <w:top w:val="none" w:sz="0" w:space="0" w:color="auto"/>
                                                                                                                    <w:left w:val="none" w:sz="0" w:space="0" w:color="auto"/>
                                                                                                                    <w:bottom w:val="none" w:sz="0" w:space="0" w:color="auto"/>
                                                                                                                    <w:right w:val="none" w:sz="0" w:space="0" w:color="auto"/>
                                                                                                                  </w:divBdr>
                                                                                                                  <w:divsChild>
                                                                                                                    <w:div w:id="377244309">
                                                                                                                      <w:marLeft w:val="0"/>
                                                                                                                      <w:marRight w:val="0"/>
                                                                                                                      <w:marTop w:val="0"/>
                                                                                                                      <w:marBottom w:val="0"/>
                                                                                                                      <w:divBdr>
                                                                                                                        <w:top w:val="none" w:sz="0" w:space="0" w:color="auto"/>
                                                                                                                        <w:left w:val="none" w:sz="0" w:space="0" w:color="auto"/>
                                                                                                                        <w:bottom w:val="none" w:sz="0" w:space="0" w:color="auto"/>
                                                                                                                        <w:right w:val="none" w:sz="0" w:space="0" w:color="auto"/>
                                                                                                                      </w:divBdr>
                                                                                                                      <w:divsChild>
                                                                                                                        <w:div w:id="1614634121">
                                                                                                                          <w:marLeft w:val="0"/>
                                                                                                                          <w:marRight w:val="0"/>
                                                                                                                          <w:marTop w:val="0"/>
                                                                                                                          <w:marBottom w:val="0"/>
                                                                                                                          <w:divBdr>
                                                                                                                            <w:top w:val="none" w:sz="0" w:space="0" w:color="auto"/>
                                                                                                                            <w:left w:val="none" w:sz="0" w:space="0" w:color="auto"/>
                                                                                                                            <w:bottom w:val="none" w:sz="0" w:space="0" w:color="auto"/>
                                                                                                                            <w:right w:val="none" w:sz="0" w:space="0" w:color="auto"/>
                                                                                                                          </w:divBdr>
                                                                                                                          <w:divsChild>
                                                                                                                            <w:div w:id="652099534">
                                                                                                                              <w:marLeft w:val="0"/>
                                                                                                                              <w:marRight w:val="0"/>
                                                                                                                              <w:marTop w:val="0"/>
                                                                                                                              <w:marBottom w:val="0"/>
                                                                                                                              <w:divBdr>
                                                                                                                                <w:top w:val="none" w:sz="0" w:space="0" w:color="auto"/>
                                                                                                                                <w:left w:val="none" w:sz="0" w:space="0" w:color="auto"/>
                                                                                                                                <w:bottom w:val="none" w:sz="0" w:space="0" w:color="auto"/>
                                                                                                                                <w:right w:val="none" w:sz="0" w:space="0" w:color="auto"/>
                                                                                                                              </w:divBdr>
                                                                                                                              <w:divsChild>
                                                                                                                                <w:div w:id="1991641126">
                                                                                                                                  <w:marLeft w:val="0"/>
                                                                                                                                  <w:marRight w:val="0"/>
                                                                                                                                  <w:marTop w:val="0"/>
                                                                                                                                  <w:marBottom w:val="0"/>
                                                                                                                                  <w:divBdr>
                                                                                                                                    <w:top w:val="none" w:sz="0" w:space="0" w:color="auto"/>
                                                                                                                                    <w:left w:val="none" w:sz="0" w:space="0" w:color="auto"/>
                                                                                                                                    <w:bottom w:val="none" w:sz="0" w:space="0" w:color="auto"/>
                                                                                                                                    <w:right w:val="none" w:sz="0" w:space="0" w:color="auto"/>
                                                                                                                                  </w:divBdr>
                                                                                                                                  <w:divsChild>
                                                                                                                                    <w:div w:id="1683584021">
                                                                                                                                      <w:marLeft w:val="0"/>
                                                                                                                                      <w:marRight w:val="0"/>
                                                                                                                                      <w:marTop w:val="0"/>
                                                                                                                                      <w:marBottom w:val="0"/>
                                                                                                                                      <w:divBdr>
                                                                                                                                        <w:top w:val="none" w:sz="0" w:space="0" w:color="auto"/>
                                                                                                                                        <w:left w:val="none" w:sz="0" w:space="0" w:color="auto"/>
                                                                                                                                        <w:bottom w:val="none" w:sz="0" w:space="0" w:color="auto"/>
                                                                                                                                        <w:right w:val="none" w:sz="0" w:space="0" w:color="auto"/>
                                                                                                                                      </w:divBdr>
                                                                                                                                      <w:divsChild>
                                                                                                                                        <w:div w:id="1503466483">
                                                                                                                                          <w:marLeft w:val="0"/>
                                                                                                                                          <w:marRight w:val="0"/>
                                                                                                                                          <w:marTop w:val="0"/>
                                                                                                                                          <w:marBottom w:val="0"/>
                                                                                                                                          <w:divBdr>
                                                                                                                                            <w:top w:val="none" w:sz="0" w:space="0" w:color="auto"/>
                                                                                                                                            <w:left w:val="none" w:sz="0" w:space="0" w:color="auto"/>
                                                                                                                                            <w:bottom w:val="none" w:sz="0" w:space="0" w:color="auto"/>
                                                                                                                                            <w:right w:val="none" w:sz="0" w:space="0" w:color="auto"/>
                                                                                                                                          </w:divBdr>
                                                                                                                                          <w:divsChild>
                                                                                                                                            <w:div w:id="653878607">
                                                                                                                                              <w:marLeft w:val="0"/>
                                                                                                                                              <w:marRight w:val="0"/>
                                                                                                                                              <w:marTop w:val="0"/>
                                                                                                                                              <w:marBottom w:val="0"/>
                                                                                                                                              <w:divBdr>
                                                                                                                                                <w:top w:val="none" w:sz="0" w:space="0" w:color="auto"/>
                                                                                                                                                <w:left w:val="none" w:sz="0" w:space="0" w:color="auto"/>
                                                                                                                                                <w:bottom w:val="none" w:sz="0" w:space="0" w:color="auto"/>
                                                                                                                                                <w:right w:val="none" w:sz="0" w:space="0" w:color="auto"/>
                                                                                                                                              </w:divBdr>
                                                                                                                                            </w:div>
                                                                                                                                            <w:div w:id="1014376686">
                                                                                                                                              <w:marLeft w:val="0"/>
                                                                                                                                              <w:marRight w:val="0"/>
                                                                                                                                              <w:marTop w:val="0"/>
                                                                                                                                              <w:marBottom w:val="0"/>
                                                                                                                                              <w:divBdr>
                                                                                                                                                <w:top w:val="none" w:sz="0" w:space="0" w:color="auto"/>
                                                                                                                                                <w:left w:val="none" w:sz="0" w:space="0" w:color="auto"/>
                                                                                                                                                <w:bottom w:val="none" w:sz="0" w:space="0" w:color="auto"/>
                                                                                                                                                <w:right w:val="none" w:sz="0" w:space="0" w:color="auto"/>
                                                                                                                                              </w:divBdr>
                                                                                                                                            </w:div>
                                                                                                                                            <w:div w:id="45960237">
                                                                                                                                              <w:marLeft w:val="0"/>
                                                                                                                                              <w:marRight w:val="0"/>
                                                                                                                                              <w:marTop w:val="0"/>
                                                                                                                                              <w:marBottom w:val="0"/>
                                                                                                                                              <w:divBdr>
                                                                                                                                                <w:top w:val="none" w:sz="0" w:space="0" w:color="auto"/>
                                                                                                                                                <w:left w:val="none" w:sz="0" w:space="0" w:color="auto"/>
                                                                                                                                                <w:bottom w:val="none" w:sz="0" w:space="0" w:color="auto"/>
                                                                                                                                                <w:right w:val="none" w:sz="0" w:space="0" w:color="auto"/>
                                                                                                                                              </w:divBdr>
                                                                                                                                            </w:div>
                                                                                                                                            <w:div w:id="1900510223">
                                                                                                                                              <w:marLeft w:val="0"/>
                                                                                                                                              <w:marRight w:val="0"/>
                                                                                                                                              <w:marTop w:val="0"/>
                                                                                                                                              <w:marBottom w:val="0"/>
                                                                                                                                              <w:divBdr>
                                                                                                                                                <w:top w:val="none" w:sz="0" w:space="0" w:color="auto"/>
                                                                                                                                                <w:left w:val="none" w:sz="0" w:space="0" w:color="auto"/>
                                                                                                                                                <w:bottom w:val="none" w:sz="0" w:space="0" w:color="auto"/>
                                                                                                                                                <w:right w:val="none" w:sz="0" w:space="0" w:color="auto"/>
                                                                                                                                              </w:divBdr>
                                                                                                                                            </w:div>
                                                                                                                                            <w:div w:id="1853835979">
                                                                                                                                              <w:marLeft w:val="0"/>
                                                                                                                                              <w:marRight w:val="0"/>
                                                                                                                                              <w:marTop w:val="0"/>
                                                                                                                                              <w:marBottom w:val="0"/>
                                                                                                                                              <w:divBdr>
                                                                                                                                                <w:top w:val="none" w:sz="0" w:space="0" w:color="auto"/>
                                                                                                                                                <w:left w:val="none" w:sz="0" w:space="0" w:color="auto"/>
                                                                                                                                                <w:bottom w:val="none" w:sz="0" w:space="0" w:color="auto"/>
                                                                                                                                                <w:right w:val="none" w:sz="0" w:space="0" w:color="auto"/>
                                                                                                                                              </w:divBdr>
                                                                                                                                            </w:div>
                                                                                                                                            <w:div w:id="1609434571">
                                                                                                                                              <w:marLeft w:val="0"/>
                                                                                                                                              <w:marRight w:val="0"/>
                                                                                                                                              <w:marTop w:val="0"/>
                                                                                                                                              <w:marBottom w:val="0"/>
                                                                                                                                              <w:divBdr>
                                                                                                                                                <w:top w:val="none" w:sz="0" w:space="0" w:color="auto"/>
                                                                                                                                                <w:left w:val="none" w:sz="0" w:space="0" w:color="auto"/>
                                                                                                                                                <w:bottom w:val="none" w:sz="0" w:space="0" w:color="auto"/>
                                                                                                                                                <w:right w:val="none" w:sz="0" w:space="0" w:color="auto"/>
                                                                                                                                              </w:divBdr>
                                                                                                                                            </w:div>
                                                                                                                                            <w:div w:id="10643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nsus.gov/library/working-papers/2010/acs/2010_Schwede_01.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ensus.gov/library/working-papers/2013/acs/2013_Schwede_01.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nsus.gov/library/working-papers/2011/acs/2011_Chesnut_01.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ensus.gov/library/working-papers/2013/acs/2013_Baumgardner_01.htm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Jessica.Holzberg@census.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A0304-92DC-492A-9C56-42056116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freid002</dc:creator>
  <cp:lastModifiedBy>SYSTEM</cp:lastModifiedBy>
  <cp:revision>2</cp:revision>
  <cp:lastPrinted>2012-02-07T21:19:00Z</cp:lastPrinted>
  <dcterms:created xsi:type="dcterms:W3CDTF">2018-09-11T12:02:00Z</dcterms:created>
  <dcterms:modified xsi:type="dcterms:W3CDTF">2018-09-11T12:02:00Z</dcterms:modified>
</cp:coreProperties>
</file>