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D6F04">
        <w:rPr>
          <w:sz w:val="28"/>
        </w:rPr>
        <w:t>3145</w:t>
      </w:r>
      <w:r>
        <w:rPr>
          <w:sz w:val="28"/>
        </w:rPr>
        <w:t>-</w:t>
      </w:r>
      <w:r w:rsidR="006D6F04">
        <w:rPr>
          <w:sz w:val="28"/>
        </w:rPr>
        <w:t>0215</w:t>
      </w:r>
      <w:r>
        <w:rPr>
          <w:sz w:val="28"/>
        </w:rPr>
        <w:t>)</w:t>
      </w:r>
    </w:p>
    <w:p w:rsidR="00E50293" w:rsidRPr="009239AA" w:rsidRDefault="00A71B37" w:rsidP="00434E33">
      <w:pPr>
        <w:rPr>
          <w:b/>
        </w:rPr>
      </w:pPr>
      <w:r>
        <w:rPr>
          <w:b/>
          <w:noProof/>
        </w:rPr>
        <mc:AlternateContent>
          <mc:Choice Requires="wps">
            <w:drawing>
              <wp:anchor distT="0" distB="0" distL="114300" distR="114300" simplePos="0" relativeHeight="251657728" behindDoc="0" locked="0" layoutInCell="0" allowOverlap="1" wp14:anchorId="506592DC" wp14:editId="63BFD5FD">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1E2A99D7"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AF6FED" w:rsidRPr="00AF6FED">
        <w:rPr>
          <w:rFonts w:asciiTheme="minorHAnsi" w:hAnsiTheme="minorHAnsi" w:cstheme="minorHAnsi"/>
        </w:rPr>
        <w:t>Focus Group</w:t>
      </w:r>
      <w:r w:rsidR="00AF6FED">
        <w:rPr>
          <w:rFonts w:asciiTheme="minorHAnsi" w:hAnsiTheme="minorHAnsi" w:cstheme="minorHAnsi"/>
        </w:rPr>
        <w:t>s</w:t>
      </w:r>
      <w:r w:rsidR="00AF6FED" w:rsidRPr="00AF6FED">
        <w:rPr>
          <w:rFonts w:asciiTheme="minorHAnsi" w:hAnsiTheme="minorHAnsi" w:cstheme="minorHAnsi"/>
        </w:rPr>
        <w:t xml:space="preserve"> for </w:t>
      </w:r>
      <w:r w:rsidR="00AF6FED">
        <w:rPr>
          <w:rFonts w:asciiTheme="minorHAnsi" w:hAnsiTheme="minorHAnsi" w:cstheme="minorHAnsi"/>
        </w:rPr>
        <w:t xml:space="preserve">Moving the Needle: </w:t>
      </w:r>
      <w:r w:rsidR="00AF6FED" w:rsidRPr="00AF6FED">
        <w:rPr>
          <w:rFonts w:asciiTheme="minorHAnsi" w:hAnsiTheme="minorHAnsi" w:cstheme="minorHAnsi"/>
        </w:rPr>
        <w:t>Advancing Girls in Engineering</w:t>
      </w:r>
    </w:p>
    <w:p w:rsidR="005E714A" w:rsidRDefault="005E714A"/>
    <w:p w:rsidR="00CC79C2" w:rsidRDefault="00F15956" w:rsidP="00CC79C2">
      <w:pPr>
        <w:pStyle w:val="Normal1"/>
        <w:spacing w:line="240" w:lineRule="auto"/>
        <w:rPr>
          <w:rFonts w:ascii="Calibri" w:eastAsia="Calibri" w:hAnsi="Calibri" w:cs="Calibri"/>
          <w:sz w:val="24"/>
          <w:szCs w:val="24"/>
        </w:rPr>
      </w:pPr>
      <w:r>
        <w:rPr>
          <w:b/>
        </w:rPr>
        <w:t>PURPOSE</w:t>
      </w:r>
      <w:r w:rsidRPr="009239AA">
        <w:rPr>
          <w:b/>
        </w:rPr>
        <w:t>:</w:t>
      </w:r>
      <w:r w:rsidR="00C14CC4" w:rsidRPr="009239AA">
        <w:rPr>
          <w:b/>
        </w:rPr>
        <w:t xml:space="preserve">  </w:t>
      </w:r>
      <w:r w:rsidR="00CC79C2">
        <w:rPr>
          <w:rFonts w:ascii="Calibri" w:eastAsia="Calibri" w:hAnsi="Calibri" w:cs="Calibri"/>
          <w:sz w:val="24"/>
          <w:szCs w:val="24"/>
        </w:rPr>
        <w:t xml:space="preserve">What do girls know about engineering today? How do they make career decisions? Are there common touch-points or experiences that sway a girl to choose engineering or to avoid it? Are the messages identified by the ‘Engineer Your Life’ and ‘Changing the Conversation’ projects still relevant or should they change? And where and how do girls access and process video media content? </w:t>
      </w:r>
      <w:r w:rsidR="007E0F66">
        <w:rPr>
          <w:rFonts w:ascii="Calibri" w:eastAsia="Calibri" w:hAnsi="Calibri" w:cs="Calibri"/>
          <w:sz w:val="24"/>
          <w:szCs w:val="24"/>
        </w:rPr>
        <w:t>These</w:t>
      </w:r>
      <w:r w:rsidR="00CC79C2">
        <w:rPr>
          <w:rFonts w:ascii="Calibri" w:eastAsia="Calibri" w:hAnsi="Calibri" w:cs="Calibri"/>
          <w:sz w:val="24"/>
          <w:szCs w:val="24"/>
        </w:rPr>
        <w:t xml:space="preserve"> questions are important to understanding where we are today in our collective efforts to engage more girls in engineering. </w:t>
      </w:r>
    </w:p>
    <w:p w:rsidR="00CC79C2" w:rsidRDefault="00CC79C2" w:rsidP="00CC79C2">
      <w:pPr>
        <w:pStyle w:val="Normal1"/>
        <w:spacing w:line="240" w:lineRule="auto"/>
        <w:rPr>
          <w:rFonts w:ascii="Calibri" w:eastAsia="Calibri" w:hAnsi="Calibri" w:cs="Calibri"/>
          <w:sz w:val="24"/>
          <w:szCs w:val="24"/>
        </w:rPr>
      </w:pPr>
    </w:p>
    <w:p w:rsidR="00CC79C2" w:rsidRDefault="00CC79C2" w:rsidP="00CC79C2">
      <w:pPr>
        <w:pStyle w:val="Normal1"/>
        <w:spacing w:line="240" w:lineRule="auto"/>
        <w:rPr>
          <w:rFonts w:ascii="Calibri" w:eastAsia="Calibri" w:hAnsi="Calibri" w:cs="Calibri"/>
          <w:sz w:val="24"/>
          <w:szCs w:val="24"/>
        </w:rPr>
      </w:pPr>
      <w:r>
        <w:rPr>
          <w:rFonts w:ascii="Calibri" w:eastAsia="Calibri" w:hAnsi="Calibri" w:cs="Calibri"/>
          <w:sz w:val="24"/>
          <w:szCs w:val="24"/>
        </w:rPr>
        <w:t xml:space="preserve">The proposed </w:t>
      </w:r>
      <w:r>
        <w:rPr>
          <w:rFonts w:ascii="Calibri" w:eastAsia="Calibri" w:hAnsi="Calibri" w:cs="Calibri"/>
          <w:i/>
          <w:sz w:val="24"/>
          <w:szCs w:val="24"/>
          <w:highlight w:val="white"/>
        </w:rPr>
        <w:t>Moving the Needle: Advancing Girls in Engineering</w:t>
      </w:r>
      <w:r>
        <w:rPr>
          <w:rFonts w:ascii="Calibri" w:eastAsia="Calibri" w:hAnsi="Calibri" w:cs="Calibri"/>
          <w:i/>
          <w:sz w:val="24"/>
          <w:szCs w:val="24"/>
        </w:rPr>
        <w:t xml:space="preserve"> </w:t>
      </w:r>
      <w:r>
        <w:rPr>
          <w:rFonts w:ascii="Calibri" w:eastAsia="Calibri" w:hAnsi="Calibri" w:cs="Calibri"/>
          <w:sz w:val="24"/>
          <w:szCs w:val="24"/>
        </w:rPr>
        <w:t>project will conduct focus group research that asks and answers the question</w:t>
      </w:r>
      <w:r>
        <w:rPr>
          <w:rFonts w:ascii="Calibri" w:eastAsia="Calibri" w:hAnsi="Calibri" w:cs="Calibri"/>
          <w:sz w:val="24"/>
          <w:szCs w:val="24"/>
          <w:highlight w:val="white"/>
        </w:rPr>
        <w:t>—</w:t>
      </w:r>
      <w:r>
        <w:rPr>
          <w:rFonts w:ascii="Calibri" w:eastAsia="Calibri" w:hAnsi="Calibri" w:cs="Calibri"/>
          <w:i/>
          <w:sz w:val="24"/>
          <w:szCs w:val="24"/>
        </w:rPr>
        <w:t>what is working, and what can we do differently to engage more girls in engineering and move the needle in a meaningful way</w:t>
      </w:r>
      <w:r>
        <w:rPr>
          <w:rFonts w:ascii="Calibri" w:eastAsia="Calibri" w:hAnsi="Calibri" w:cs="Calibri"/>
          <w:sz w:val="24"/>
          <w:szCs w:val="24"/>
        </w:rPr>
        <w:t xml:space="preserve">? </w:t>
      </w:r>
    </w:p>
    <w:p w:rsidR="00CC79C2" w:rsidRDefault="00CC79C2" w:rsidP="00CC79C2">
      <w:pPr>
        <w:pStyle w:val="Normal1"/>
        <w:spacing w:line="240" w:lineRule="auto"/>
        <w:rPr>
          <w:rFonts w:ascii="Calibri" w:eastAsia="Calibri" w:hAnsi="Calibri" w:cs="Calibri"/>
          <w:sz w:val="24"/>
          <w:szCs w:val="24"/>
        </w:rPr>
      </w:pPr>
    </w:p>
    <w:p w:rsidR="00CC79C2" w:rsidRPr="00DE113E" w:rsidRDefault="00CC79C2" w:rsidP="00CC79C2">
      <w:pPr>
        <w:pStyle w:val="Normal1"/>
        <w:spacing w:line="240" w:lineRule="auto"/>
        <w:rPr>
          <w:rFonts w:ascii="Calibri" w:eastAsia="Calibri" w:hAnsi="Calibri" w:cs="Calibri"/>
          <w:color w:val="auto"/>
          <w:sz w:val="24"/>
          <w:szCs w:val="24"/>
        </w:rPr>
      </w:pPr>
      <w:r>
        <w:rPr>
          <w:rFonts w:ascii="Calibri" w:eastAsia="Calibri" w:hAnsi="Calibri" w:cs="Calibri"/>
          <w:sz w:val="24"/>
          <w:szCs w:val="24"/>
        </w:rPr>
        <w:t xml:space="preserve">Led by DiscoverE with support from Crabtree + Company and Concord Evaluation Group, the project will leverage the collective knowledge and expertise of individuals and organizations that have been working to invite, encourage, and increase the participation of girls in engineering. </w:t>
      </w:r>
    </w:p>
    <w:p w:rsidR="00CC79C2" w:rsidRDefault="00CC79C2" w:rsidP="00434E33">
      <w:pPr>
        <w:pStyle w:val="Header"/>
        <w:tabs>
          <w:tab w:val="clear" w:pos="4320"/>
          <w:tab w:val="clear" w:pos="8640"/>
        </w:tabs>
        <w:rPr>
          <w:snapToGrid/>
        </w:rPr>
      </w:pPr>
    </w:p>
    <w:p w:rsidR="00E26329" w:rsidRPr="00CC79C2" w:rsidRDefault="00434E33" w:rsidP="00CC79C2">
      <w:pPr>
        <w:pStyle w:val="Header"/>
        <w:tabs>
          <w:tab w:val="clear" w:pos="4320"/>
          <w:tab w:val="clear" w:pos="8640"/>
        </w:tabs>
        <w:rPr>
          <w:i/>
          <w:snapToGrid/>
        </w:rPr>
      </w:pPr>
      <w:r w:rsidRPr="00434E33">
        <w:rPr>
          <w:b/>
        </w:rPr>
        <w:t>DESCRIPTION OF RESPONDENTS</w:t>
      </w:r>
      <w:r>
        <w:t xml:space="preserve">: </w:t>
      </w:r>
      <w:r w:rsidR="00CC79C2">
        <w:rPr>
          <w:rFonts w:ascii="Calibri" w:eastAsia="Calibri" w:hAnsi="Calibri" w:cs="Calibri"/>
        </w:rPr>
        <w:t>Girls (including demographically under-represented) in fifth grade in the Boston, Washington, DC</w:t>
      </w:r>
      <w:r w:rsidR="00A71B37">
        <w:rPr>
          <w:rFonts w:ascii="Calibri" w:eastAsia="Calibri" w:hAnsi="Calibri" w:cs="Calibri"/>
        </w:rPr>
        <w:t>,</w:t>
      </w:r>
      <w:r w:rsidR="00CC79C2">
        <w:rPr>
          <w:rFonts w:ascii="Calibri" w:eastAsia="Calibri" w:hAnsi="Calibri" w:cs="Calibri"/>
        </w:rPr>
        <w:t xml:space="preserve"> and Detroit</w:t>
      </w:r>
      <w:r w:rsidR="00A71B37">
        <w:rPr>
          <w:rFonts w:ascii="Calibri" w:eastAsia="Calibri" w:hAnsi="Calibri" w:cs="Calibri"/>
        </w:rPr>
        <w:t xml:space="preserve"> </w:t>
      </w:r>
      <w:r w:rsidR="00CC79C2">
        <w:rPr>
          <w:rFonts w:ascii="Calibri" w:eastAsia="Calibri" w:hAnsi="Calibri" w:cs="Calibri"/>
        </w:rPr>
        <w:t xml:space="preserve">metropolitan areas. Each focus group will include six to eight girls, for a total of 32 girls.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C79C2">
        <w:rPr>
          <w:bCs/>
          <w:sz w:val="24"/>
        </w:rPr>
        <w:t xml:space="preserve">X] </w:t>
      </w:r>
      <w:r>
        <w:rPr>
          <w:bCs/>
          <w:sz w:val="24"/>
        </w:rPr>
        <w:t xml:space="preserve">Focus </w:t>
      </w:r>
      <w:r w:rsidR="00A71B37">
        <w:rPr>
          <w:bCs/>
          <w:sz w:val="24"/>
        </w:rPr>
        <w:t xml:space="preserve">Group </w:t>
      </w:r>
      <w:r w:rsidR="00A71B37">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w:t>
      </w:r>
      <w:r w:rsidR="00B76CD7" w:rsidRPr="00B76CD7">
        <w:rPr>
          <w:u w:val="single"/>
        </w:rPr>
        <w:t>Suzanne H. Plimpton, NSF Reports Clearance Officer</w:t>
      </w:r>
      <w:r>
        <w:t>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Pr="00CC7265" w:rsidRDefault="009C13B9" w:rsidP="00C86E91">
      <w:pPr>
        <w:pStyle w:val="ListParagraph"/>
        <w:numPr>
          <w:ilvl w:val="0"/>
          <w:numId w:val="18"/>
        </w:numPr>
      </w:pPr>
      <w:bookmarkStart w:id="1" w:name="_Hlk502750438"/>
      <w:r w:rsidRPr="00CC7265">
        <w:t>Is</w:t>
      </w:r>
      <w:r w:rsidR="00237B48" w:rsidRPr="00CC7265">
        <w:t xml:space="preserve"> personally identifiable information (PII) collected</w:t>
      </w:r>
      <w:r w:rsidRPr="00CC7265">
        <w:t xml:space="preserve">?  </w:t>
      </w:r>
      <w:r w:rsidR="009239AA" w:rsidRPr="00CC7265">
        <w:t>[</w:t>
      </w:r>
      <w:r w:rsidR="00CC7265" w:rsidRPr="00CC7265">
        <w:t>X</w:t>
      </w:r>
      <w:r w:rsidR="009239AA" w:rsidRPr="00CC7265">
        <w:t xml:space="preserve"> ] Yes  [</w:t>
      </w:r>
      <w:r w:rsidR="00C34F42" w:rsidRPr="00CC7265">
        <w:t>X</w:t>
      </w:r>
      <w:r w:rsidR="009239AA" w:rsidRPr="00CC7265">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w:t>
      </w:r>
      <w:r w:rsidR="00CC7265">
        <w:t>ivacy Act of 1974?   [  ] Yes [X</w:t>
      </w:r>
      <w:r w:rsidR="009239AA">
        <w:t>] No</w:t>
      </w:r>
      <w:r w:rsidR="00CC7265" w:rsidRPr="00CC7265">
        <w:rPr>
          <w:color w:val="FF0000"/>
        </w:rPr>
        <w:t>*</w:t>
      </w:r>
      <w:r w:rsidR="00C86E91" w:rsidRPr="00CC7265">
        <w:rPr>
          <w:color w:val="FF0000"/>
        </w:rPr>
        <w:t xml:space="preserve">   </w:t>
      </w:r>
    </w:p>
    <w:p w:rsidR="00C86E91" w:rsidRDefault="00C86E91" w:rsidP="00C86E91">
      <w:pPr>
        <w:pStyle w:val="ListParagraph"/>
        <w:numPr>
          <w:ilvl w:val="0"/>
          <w:numId w:val="18"/>
        </w:numPr>
      </w:pPr>
      <w:r>
        <w:t>If Applicable, has a System or Records Notice been published?  [  ] Yes  [</w:t>
      </w:r>
      <w:r w:rsidR="00CC7265">
        <w:t>X</w:t>
      </w:r>
      <w:r>
        <w:t>] No</w:t>
      </w:r>
    </w:p>
    <w:p w:rsidR="00CC7265" w:rsidRDefault="00CC7265" w:rsidP="00CC7265"/>
    <w:p w:rsidR="00CC7265" w:rsidRDefault="00CC7265" w:rsidP="00CC7265">
      <w:pPr>
        <w:rPr>
          <w:b/>
          <w:bCs/>
        </w:rPr>
      </w:pPr>
      <w:r>
        <w:rPr>
          <w:b/>
          <w:bCs/>
          <w:color w:val="FF0000"/>
        </w:rPr>
        <w:t xml:space="preserve">*Please note: </w:t>
      </w:r>
      <w:r>
        <w:t>PII will be collected solely for the purpose of scheduling and coordinating the focus groups. No PII will be shared with NSF, nor provided in the final report.</w:t>
      </w:r>
      <w:r>
        <w:rPr>
          <w:b/>
          <w:bCs/>
        </w:rPr>
        <w:t xml:space="preserve"> </w:t>
      </w:r>
    </w:p>
    <w:p w:rsidR="00CC7265" w:rsidRDefault="00CC7265" w:rsidP="00CC7265"/>
    <w:bookmarkEnd w:id="1"/>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w:t>
      </w:r>
      <w:r w:rsidR="00CC79C2">
        <w:t>x</w:t>
      </w:r>
      <w:r>
        <w:t xml:space="preserve"> ] Yes [  ]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7E0F66" w:rsidP="007E0F66">
            <w:pPr>
              <w:pStyle w:val="ListParagraph"/>
              <w:numPr>
                <w:ilvl w:val="0"/>
                <w:numId w:val="19"/>
              </w:numPr>
            </w:pPr>
            <w:r>
              <w:t xml:space="preserve">Individuals or Households </w:t>
            </w:r>
          </w:p>
        </w:tc>
        <w:tc>
          <w:tcPr>
            <w:tcW w:w="1530" w:type="dxa"/>
          </w:tcPr>
          <w:p w:rsidR="006832D9" w:rsidRDefault="007E0F66" w:rsidP="00843796">
            <w:r>
              <w:t>32</w:t>
            </w:r>
          </w:p>
        </w:tc>
        <w:tc>
          <w:tcPr>
            <w:tcW w:w="1710" w:type="dxa"/>
          </w:tcPr>
          <w:p w:rsidR="006832D9" w:rsidRDefault="009E079D" w:rsidP="00843796">
            <w:r>
              <w:t>30 minutes</w:t>
            </w:r>
          </w:p>
        </w:tc>
        <w:tc>
          <w:tcPr>
            <w:tcW w:w="1003" w:type="dxa"/>
          </w:tcPr>
          <w:p w:rsidR="006832D9" w:rsidRDefault="009E079D" w:rsidP="00843796">
            <w:r>
              <w:t>16 hours</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7E0F66" w:rsidP="00843796">
            <w:pPr>
              <w:rPr>
                <w:b/>
              </w:rPr>
            </w:pPr>
            <w:r>
              <w:rPr>
                <w:b/>
              </w:rPr>
              <w:t>32</w:t>
            </w:r>
          </w:p>
        </w:tc>
        <w:tc>
          <w:tcPr>
            <w:tcW w:w="1710" w:type="dxa"/>
          </w:tcPr>
          <w:p w:rsidR="006832D9" w:rsidRPr="00A71B37" w:rsidRDefault="00A71B37" w:rsidP="00843796">
            <w:pPr>
              <w:rPr>
                <w:b/>
              </w:rPr>
            </w:pPr>
            <w:r>
              <w:rPr>
                <w:b/>
              </w:rPr>
              <w:t>60</w:t>
            </w:r>
            <w:r w:rsidR="009E079D">
              <w:rPr>
                <w:b/>
              </w:rPr>
              <w:t xml:space="preserve"> minutes</w:t>
            </w:r>
          </w:p>
        </w:tc>
        <w:tc>
          <w:tcPr>
            <w:tcW w:w="1003" w:type="dxa"/>
          </w:tcPr>
          <w:p w:rsidR="006832D9" w:rsidRPr="00F6240A" w:rsidRDefault="009E079D" w:rsidP="00843796">
            <w:pPr>
              <w:rPr>
                <w:b/>
              </w:rPr>
            </w:pPr>
            <w:r>
              <w:rPr>
                <w:b/>
              </w:rPr>
              <w:t>16 hours</w:t>
            </w:r>
          </w:p>
        </w:tc>
      </w:tr>
    </w:tbl>
    <w:p w:rsidR="00F3170F" w:rsidRDefault="00F3170F" w:rsidP="00F3170F"/>
    <w:p w:rsidR="00441434" w:rsidRDefault="00441434" w:rsidP="00F3170F"/>
    <w:p w:rsidR="005E714A" w:rsidRPr="007E0F66" w:rsidRDefault="001C39F7">
      <w:pPr>
        <w:rPr>
          <w:b/>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7E0F66">
        <w:t xml:space="preserve">t to the Federal government is </w:t>
      </w:r>
      <w:r w:rsidR="007E0F66" w:rsidRPr="007E0F66">
        <w:rPr>
          <w:u w:val="single"/>
        </w:rPr>
        <w:t>$34,941.63</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Pr="00CC7265" w:rsidRDefault="00636621" w:rsidP="00F06866">
      <w:pPr>
        <w:rPr>
          <w:b/>
        </w:rPr>
      </w:pPr>
      <w:bookmarkStart w:id="2" w:name="_Hlk502750638"/>
      <w:r w:rsidRPr="00CC7265">
        <w:rPr>
          <w:b/>
        </w:rPr>
        <w:t>The</w:t>
      </w:r>
      <w:r w:rsidR="0069403B" w:rsidRPr="00CC7265">
        <w:rPr>
          <w:b/>
        </w:rPr>
        <w:t xml:space="preserve"> select</w:t>
      </w:r>
      <w:r w:rsidRPr="00CC7265">
        <w:rPr>
          <w:b/>
        </w:rPr>
        <w:t>ion of your targeted respondents</w:t>
      </w:r>
    </w:p>
    <w:p w:rsidR="0069403B" w:rsidRPr="00CC7265" w:rsidRDefault="0069403B" w:rsidP="0069403B">
      <w:pPr>
        <w:pStyle w:val="ListParagraph"/>
        <w:numPr>
          <w:ilvl w:val="0"/>
          <w:numId w:val="15"/>
        </w:numPr>
      </w:pPr>
      <w:r w:rsidRPr="00CC7265">
        <w:t>Do you have a customer list or something similar that defines the universe of potential respondents</w:t>
      </w:r>
      <w:r w:rsidR="00636621" w:rsidRPr="00CC7265">
        <w:t xml:space="preserve"> and do you have a sampling plan for selecting from this universe</w:t>
      </w:r>
      <w:r w:rsidRPr="00CC7265">
        <w:t>?</w:t>
      </w:r>
      <w:r w:rsidRPr="00CC7265">
        <w:tab/>
      </w:r>
      <w:r w:rsidRPr="00CC7265">
        <w:tab/>
      </w:r>
      <w:r w:rsidRPr="00CC7265">
        <w:tab/>
      </w:r>
      <w:r w:rsidRPr="00CC7265">
        <w:tab/>
      </w:r>
      <w:r w:rsidRPr="00CC7265">
        <w:tab/>
      </w:r>
      <w:r w:rsidRPr="00CC7265">
        <w:tab/>
      </w:r>
      <w:r w:rsidRPr="00CC7265">
        <w:tab/>
      </w:r>
      <w:r w:rsidRPr="00CC7265">
        <w:tab/>
      </w:r>
      <w:r w:rsidR="00636621" w:rsidRPr="00CC7265">
        <w:tab/>
      </w:r>
      <w:r w:rsidR="00636621" w:rsidRPr="00CC7265">
        <w:tab/>
      </w:r>
      <w:r w:rsidR="00636621" w:rsidRPr="00CC7265">
        <w:tab/>
      </w:r>
      <w:r w:rsidRPr="00CC7265">
        <w:t>[ ] Yes</w:t>
      </w:r>
      <w:r w:rsidRPr="00CC7265">
        <w:tab/>
        <w:t>[</w:t>
      </w:r>
      <w:r w:rsidR="00C34F42" w:rsidRPr="00CC7265">
        <w:t>X</w:t>
      </w:r>
      <w:r w:rsidRPr="00CC7265">
        <w:t>] No</w:t>
      </w:r>
    </w:p>
    <w:p w:rsidR="00636621" w:rsidRDefault="00636621" w:rsidP="00636621">
      <w:pPr>
        <w:pStyle w:val="ListParagraph"/>
      </w:pPr>
    </w:p>
    <w:p w:rsidR="00636621" w:rsidRDefault="00636621" w:rsidP="001B0AAA">
      <w:r w:rsidRPr="00636621">
        <w:t xml:space="preserve">If the answer is yes, </w:t>
      </w:r>
      <w:r w:rsidR="009E079D">
        <w:t>please pro</w:t>
      </w:r>
      <w:r w:rsidR="004211F9">
        <w:t>v</w:t>
      </w:r>
      <w:r>
        <w:t>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CC7265" w:rsidRDefault="00CC7265" w:rsidP="001B0AAA"/>
    <w:p w:rsidR="00CC7265" w:rsidRDefault="00CC7265" w:rsidP="00CC7265">
      <w:pPr>
        <w:rPr>
          <w:b/>
          <w:bCs/>
          <w:color w:val="FF0000"/>
        </w:rPr>
      </w:pPr>
      <w:r>
        <w:rPr>
          <w:b/>
          <w:bCs/>
          <w:color w:val="FF0000"/>
        </w:rPr>
        <w:t>Recruiting:</w:t>
      </w:r>
    </w:p>
    <w:p w:rsidR="00CC7265" w:rsidRDefault="00CC7265" w:rsidP="00CC7265">
      <w:r>
        <w:t xml:space="preserve">The facilitators will recruit respondents through such methods as working with fifth-grade teachers to send home flyers or emails to their female students. </w:t>
      </w:r>
    </w:p>
    <w:p w:rsidR="00CC7265" w:rsidRDefault="00CC7265" w:rsidP="00CC7265"/>
    <w:p w:rsidR="00CC7265" w:rsidRDefault="00CC7265" w:rsidP="00CC7265">
      <w:pPr>
        <w:rPr>
          <w:b/>
          <w:bCs/>
          <w:color w:val="FF0000"/>
        </w:rPr>
      </w:pPr>
      <w:r>
        <w:rPr>
          <w:b/>
          <w:bCs/>
          <w:color w:val="FF0000"/>
        </w:rPr>
        <w:t xml:space="preserve">Sampling Plan Criteria: </w:t>
      </w:r>
    </w:p>
    <w:p w:rsidR="00CC7265" w:rsidRDefault="00CC7265" w:rsidP="00CC7265">
      <w:pPr>
        <w:numPr>
          <w:ilvl w:val="0"/>
          <w:numId w:val="20"/>
        </w:numPr>
      </w:pPr>
      <w:r>
        <w:t xml:space="preserve">A mix of race and ethnicity. For example: </w:t>
      </w:r>
    </w:p>
    <w:p w:rsidR="00CC7265" w:rsidRDefault="00CC7265" w:rsidP="00CC7265">
      <w:pPr>
        <w:numPr>
          <w:ilvl w:val="1"/>
          <w:numId w:val="20"/>
        </w:numPr>
      </w:pPr>
      <w:r>
        <w:t>(2) African-American</w:t>
      </w:r>
    </w:p>
    <w:p w:rsidR="00CC7265" w:rsidRDefault="00CC7265" w:rsidP="00CC7265">
      <w:pPr>
        <w:numPr>
          <w:ilvl w:val="1"/>
          <w:numId w:val="20"/>
        </w:numPr>
      </w:pPr>
      <w:r>
        <w:t xml:space="preserve">(2) Hispanic </w:t>
      </w:r>
    </w:p>
    <w:p w:rsidR="00CC7265" w:rsidRDefault="00CC7265" w:rsidP="00CC7265">
      <w:pPr>
        <w:numPr>
          <w:ilvl w:val="1"/>
          <w:numId w:val="20"/>
        </w:numPr>
      </w:pPr>
      <w:r>
        <w:t xml:space="preserve">(2) White (non-Hispanic) </w:t>
      </w:r>
    </w:p>
    <w:p w:rsidR="00CC7265" w:rsidRDefault="00CC7265" w:rsidP="00CC7265">
      <w:pPr>
        <w:numPr>
          <w:ilvl w:val="1"/>
          <w:numId w:val="20"/>
        </w:numPr>
        <w:spacing w:after="240"/>
      </w:pPr>
      <w:r>
        <w:lastRenderedPageBreak/>
        <w:t>(2) Mix of Asian/Middle Eastern</w:t>
      </w:r>
    </w:p>
    <w:p w:rsidR="00CC7265" w:rsidRDefault="00CC7265" w:rsidP="00CC7265">
      <w:pPr>
        <w:numPr>
          <w:ilvl w:val="0"/>
          <w:numId w:val="20"/>
        </w:numPr>
        <w:spacing w:after="240"/>
      </w:pPr>
      <w:r>
        <w:t>Income: The facilitators will seek to include half-or-more low-income participants (by using reduced or free lunch qualifications)</w:t>
      </w:r>
    </w:p>
    <w:p w:rsidR="00CC7265" w:rsidRDefault="00CC7265" w:rsidP="00CC7265">
      <w:pPr>
        <w:numPr>
          <w:ilvl w:val="0"/>
          <w:numId w:val="20"/>
        </w:numPr>
      </w:pPr>
      <w:r>
        <w:t xml:space="preserve">Interest in Engineering: The facilitators will recruit participants who haven’t yet expressed an interest in engineering. </w:t>
      </w:r>
    </w:p>
    <w:p w:rsidR="00CC7265" w:rsidRDefault="00CC7265" w:rsidP="001B0AAA"/>
    <w:bookmarkEnd w:id="2"/>
    <w:p w:rsidR="00A403BB" w:rsidRDefault="00A403BB" w:rsidP="00A403BB">
      <w:pPr>
        <w:pStyle w:val="ListParagraph"/>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CC79C2">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w:t>
      </w:r>
      <w:r w:rsidR="00CC79C2">
        <w:t>X</w:t>
      </w:r>
      <w:r>
        <w:t>]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A71B37" w:rsidP="00F24CFC">
      <w:pPr>
        <w:rPr>
          <w:b/>
        </w:rPr>
      </w:pPr>
      <w:r>
        <w:rPr>
          <w:b/>
          <w:noProof/>
        </w:rPr>
        <mc:AlternateContent>
          <mc:Choice Requires="wps">
            <w:drawing>
              <wp:anchor distT="0" distB="0" distL="114300" distR="114300" simplePos="0" relativeHeight="251660288" behindDoc="0" locked="0" layoutInCell="0" allowOverlap="1" wp14:anchorId="51814378" wp14:editId="67063665">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49E909E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bookmarkStart w:id="3" w:name="_Hlk502750721"/>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bookmarkEnd w:id="3"/>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r w:rsidR="00D86A82">
        <w:rPr>
          <w:b/>
          <w:bCs/>
          <w:u w:val="single"/>
        </w:rPr>
        <w:t>please provide</w:t>
      </w:r>
      <w:r>
        <w:rPr>
          <w:b/>
          <w:bCs/>
          <w:u w:val="single"/>
        </w:rPr>
        <w:t xml:space="preserv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C69" w:rsidRDefault="009C6C69">
      <w:r>
        <w:separator/>
      </w:r>
    </w:p>
  </w:endnote>
  <w:endnote w:type="continuationSeparator" w:id="0">
    <w:p w:rsidR="009C6C69" w:rsidRDefault="009C6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22310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9A5AA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C69" w:rsidRDefault="009C6C69">
      <w:r>
        <w:separator/>
      </w:r>
    </w:p>
  </w:footnote>
  <w:footnote w:type="continuationSeparator" w:id="0">
    <w:p w:rsidR="009C6C69" w:rsidRDefault="009C6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CD7C4B"/>
    <w:multiLevelType w:val="hybridMultilevel"/>
    <w:tmpl w:val="D6B0B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2F2A99"/>
    <w:multiLevelType w:val="hybridMultilevel"/>
    <w:tmpl w:val="4EDA58A6"/>
    <w:lvl w:ilvl="0" w:tplc="4306C7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927A4"/>
    <w:rsid w:val="00194AC6"/>
    <w:rsid w:val="00197F22"/>
    <w:rsid w:val="001A23B0"/>
    <w:rsid w:val="001A25CC"/>
    <w:rsid w:val="001B0AAA"/>
    <w:rsid w:val="001C39F7"/>
    <w:rsid w:val="00223102"/>
    <w:rsid w:val="00237B48"/>
    <w:rsid w:val="0024521E"/>
    <w:rsid w:val="00263C3D"/>
    <w:rsid w:val="00274D0B"/>
    <w:rsid w:val="002B3C95"/>
    <w:rsid w:val="002D0B92"/>
    <w:rsid w:val="003D5BBE"/>
    <w:rsid w:val="003E3C61"/>
    <w:rsid w:val="003F1C5B"/>
    <w:rsid w:val="004211F9"/>
    <w:rsid w:val="00434E33"/>
    <w:rsid w:val="00441434"/>
    <w:rsid w:val="0045264C"/>
    <w:rsid w:val="004876EC"/>
    <w:rsid w:val="004D6E14"/>
    <w:rsid w:val="005009B0"/>
    <w:rsid w:val="00527636"/>
    <w:rsid w:val="005A1006"/>
    <w:rsid w:val="005E714A"/>
    <w:rsid w:val="006140A0"/>
    <w:rsid w:val="00636621"/>
    <w:rsid w:val="00642B49"/>
    <w:rsid w:val="006832D9"/>
    <w:rsid w:val="0069403B"/>
    <w:rsid w:val="006D6F04"/>
    <w:rsid w:val="006F3DDE"/>
    <w:rsid w:val="00704678"/>
    <w:rsid w:val="007425E7"/>
    <w:rsid w:val="007E0F66"/>
    <w:rsid w:val="00802607"/>
    <w:rsid w:val="008101A5"/>
    <w:rsid w:val="00822664"/>
    <w:rsid w:val="00843796"/>
    <w:rsid w:val="00895229"/>
    <w:rsid w:val="008F0203"/>
    <w:rsid w:val="008F50D4"/>
    <w:rsid w:val="0090783F"/>
    <w:rsid w:val="009239AA"/>
    <w:rsid w:val="00935ADA"/>
    <w:rsid w:val="00946B6C"/>
    <w:rsid w:val="00955A71"/>
    <w:rsid w:val="0096108F"/>
    <w:rsid w:val="009773C4"/>
    <w:rsid w:val="009A5AAC"/>
    <w:rsid w:val="009C13B9"/>
    <w:rsid w:val="009C6C69"/>
    <w:rsid w:val="009D01A2"/>
    <w:rsid w:val="009E079D"/>
    <w:rsid w:val="009F5923"/>
    <w:rsid w:val="00A403BB"/>
    <w:rsid w:val="00A674DF"/>
    <w:rsid w:val="00A71B37"/>
    <w:rsid w:val="00A83AA6"/>
    <w:rsid w:val="00AE1809"/>
    <w:rsid w:val="00AF6FED"/>
    <w:rsid w:val="00B0703E"/>
    <w:rsid w:val="00B7676E"/>
    <w:rsid w:val="00B7687E"/>
    <w:rsid w:val="00B76CD7"/>
    <w:rsid w:val="00B80D76"/>
    <w:rsid w:val="00BA2105"/>
    <w:rsid w:val="00BA7E06"/>
    <w:rsid w:val="00BB43B5"/>
    <w:rsid w:val="00BB6219"/>
    <w:rsid w:val="00BD290F"/>
    <w:rsid w:val="00C14CC4"/>
    <w:rsid w:val="00C33C52"/>
    <w:rsid w:val="00C34F42"/>
    <w:rsid w:val="00C40D8B"/>
    <w:rsid w:val="00C8407A"/>
    <w:rsid w:val="00C8488C"/>
    <w:rsid w:val="00C86E91"/>
    <w:rsid w:val="00CA2650"/>
    <w:rsid w:val="00CB1078"/>
    <w:rsid w:val="00CC6FAF"/>
    <w:rsid w:val="00CC7265"/>
    <w:rsid w:val="00CC79C2"/>
    <w:rsid w:val="00D24698"/>
    <w:rsid w:val="00D6383F"/>
    <w:rsid w:val="00D86A82"/>
    <w:rsid w:val="00DB59D0"/>
    <w:rsid w:val="00DC33D3"/>
    <w:rsid w:val="00DE4C70"/>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Normal1">
    <w:name w:val="Normal1"/>
    <w:rsid w:val="00CC79C2"/>
    <w:pPr>
      <w:pBdr>
        <w:top w:val="nil"/>
        <w:left w:val="nil"/>
        <w:bottom w:val="nil"/>
        <w:right w:val="nil"/>
        <w:between w:val="nil"/>
      </w:pBdr>
      <w:spacing w:line="276" w:lineRule="auto"/>
    </w:pPr>
    <w:rPr>
      <w:rFonts w:ascii="Arial" w:eastAsia="Arial" w:hAnsi="Arial" w:cs="Arial"/>
      <w:color w:val="000000"/>
      <w:sz w:val="22"/>
      <w:szCs w:val="22"/>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Normal1">
    <w:name w:val="Normal1"/>
    <w:rsid w:val="00CC79C2"/>
    <w:pPr>
      <w:pBdr>
        <w:top w:val="nil"/>
        <w:left w:val="nil"/>
        <w:bottom w:val="nil"/>
        <w:right w:val="nil"/>
        <w:between w:val="nil"/>
      </w:pBdr>
      <w:spacing w:line="276" w:lineRule="auto"/>
    </w:pPr>
    <w:rPr>
      <w:rFonts w:ascii="Arial" w:eastAsia="Arial" w:hAnsi="Arial" w:cs="Arial"/>
      <w:color w:val="000000"/>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497782">
      <w:bodyDiv w:val="1"/>
      <w:marLeft w:val="0"/>
      <w:marRight w:val="0"/>
      <w:marTop w:val="0"/>
      <w:marBottom w:val="0"/>
      <w:divBdr>
        <w:top w:val="none" w:sz="0" w:space="0" w:color="auto"/>
        <w:left w:val="none" w:sz="0" w:space="0" w:color="auto"/>
        <w:bottom w:val="none" w:sz="0" w:space="0" w:color="auto"/>
        <w:right w:val="none" w:sz="0" w:space="0" w:color="auto"/>
      </w:divBdr>
    </w:div>
    <w:div w:id="110284456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2018-01-05T20:06:00Z</dcterms:created>
  <dcterms:modified xsi:type="dcterms:W3CDTF">2018-01-05T20:06:00Z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