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CF7" w:rsidRDefault="00286CF7" w:rsidP="00500254">
      <w:pPr>
        <w:spacing w:after="0" w:line="240" w:lineRule="auto"/>
        <w:jc w:val="center"/>
        <w:rPr>
          <w:rFonts w:ascii="Arial" w:eastAsia="Times New Roman" w:hAnsi="Arial" w:cs="Arial"/>
          <w:b/>
          <w:sz w:val="24"/>
          <w:szCs w:val="24"/>
        </w:rPr>
      </w:pPr>
      <w:r>
        <w:rPr>
          <w:rFonts w:ascii="Arial" w:eastAsia="Times New Roman" w:hAnsi="Arial" w:cs="Arial"/>
          <w:b/>
          <w:sz w:val="24"/>
          <w:szCs w:val="24"/>
        </w:rPr>
        <w:t>Gravesite Reservation Questionnaire (2-Year)</w:t>
      </w:r>
    </w:p>
    <w:p w:rsidR="00500254" w:rsidRPr="00500254" w:rsidRDefault="00286CF7" w:rsidP="00500254">
      <w:pPr>
        <w:spacing w:after="0" w:line="240" w:lineRule="auto"/>
        <w:jc w:val="center"/>
        <w:rPr>
          <w:rFonts w:ascii="Arial" w:eastAsia="Times New Roman" w:hAnsi="Arial" w:cs="Arial"/>
          <w:b/>
          <w:sz w:val="24"/>
          <w:szCs w:val="24"/>
        </w:rPr>
      </w:pPr>
      <w:r>
        <w:rPr>
          <w:rFonts w:ascii="Arial" w:eastAsia="Times New Roman" w:hAnsi="Arial" w:cs="Arial"/>
          <w:b/>
          <w:sz w:val="24"/>
          <w:szCs w:val="24"/>
        </w:rPr>
        <w:t>OMB 2900-0546</w:t>
      </w:r>
      <w:r w:rsidR="00500254" w:rsidRPr="00500254">
        <w:rPr>
          <w:rFonts w:ascii="Arial" w:eastAsia="Times New Roman" w:hAnsi="Arial" w:cs="Arial"/>
          <w:b/>
          <w:color w:val="BFBFBF"/>
          <w:sz w:val="24"/>
          <w:szCs w:val="24"/>
        </w:rPr>
        <w:br/>
      </w:r>
      <w:r w:rsidR="00500254" w:rsidRPr="00A575D1">
        <w:rPr>
          <w:rFonts w:ascii="Arial" w:eastAsia="Times New Roman" w:hAnsi="Arial" w:cs="Arial"/>
          <w:b/>
          <w:sz w:val="24"/>
          <w:szCs w:val="24"/>
        </w:rPr>
        <w:t xml:space="preserve">VA Form </w:t>
      </w:r>
      <w:r w:rsidR="00A575D1" w:rsidRPr="00A575D1">
        <w:rPr>
          <w:rFonts w:ascii="Arial" w:eastAsia="Times New Roman" w:hAnsi="Arial" w:cs="Arial"/>
          <w:b/>
          <w:sz w:val="24"/>
          <w:szCs w:val="24"/>
        </w:rPr>
        <w:t>FL</w:t>
      </w:r>
      <w:r w:rsidR="00500254" w:rsidRPr="00A575D1">
        <w:rPr>
          <w:rFonts w:ascii="Arial" w:eastAsia="Times New Roman" w:hAnsi="Arial" w:cs="Arial"/>
          <w:b/>
          <w:sz w:val="24"/>
          <w:szCs w:val="24"/>
        </w:rPr>
        <w:t>-</w:t>
      </w:r>
      <w:r w:rsidR="00A575D1" w:rsidRPr="00A575D1">
        <w:rPr>
          <w:rFonts w:ascii="Arial" w:eastAsia="Times New Roman" w:hAnsi="Arial" w:cs="Arial"/>
          <w:b/>
          <w:sz w:val="24"/>
          <w:szCs w:val="24"/>
        </w:rPr>
        <w:t>4040</w:t>
      </w:r>
    </w:p>
    <w:p w:rsidR="00500254" w:rsidRPr="00500254" w:rsidRDefault="00500254" w:rsidP="00500254">
      <w:pPr>
        <w:tabs>
          <w:tab w:val="left" w:pos="480"/>
          <w:tab w:val="right" w:pos="8640"/>
        </w:tabs>
        <w:spacing w:after="0" w:line="240" w:lineRule="auto"/>
        <w:ind w:right="684"/>
        <w:jc w:val="center"/>
        <w:rPr>
          <w:rFonts w:ascii="Arial" w:eastAsia="Times New Roman" w:hAnsi="Arial" w:cs="Arial"/>
          <w:sz w:val="24"/>
          <w:szCs w:val="24"/>
        </w:rPr>
      </w:pPr>
    </w:p>
    <w:p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r w:rsidRPr="00500254">
        <w:rPr>
          <w:rFonts w:ascii="Arial" w:eastAsia="Times New Roman" w:hAnsi="Arial" w:cs="Arial"/>
          <w:b/>
          <w:sz w:val="24"/>
          <w:szCs w:val="24"/>
        </w:rPr>
        <w:t xml:space="preserve">A.  </w:t>
      </w:r>
      <w:r w:rsidRPr="00500254">
        <w:rPr>
          <w:rFonts w:ascii="Arial" w:eastAsia="Times New Roman" w:hAnsi="Arial" w:cs="Arial"/>
          <w:b/>
          <w:sz w:val="24"/>
          <w:szCs w:val="24"/>
          <w:u w:val="single"/>
        </w:rPr>
        <w:t>Justification</w:t>
      </w:r>
    </w:p>
    <w:p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p>
    <w:p w:rsidR="00500254" w:rsidRPr="00500254" w:rsidRDefault="00500254" w:rsidP="00500254">
      <w:pPr>
        <w:numPr>
          <w:ilvl w:val="0"/>
          <w:numId w:val="1"/>
        </w:numPr>
        <w:spacing w:after="0" w:line="240" w:lineRule="auto"/>
        <w:ind w:right="540"/>
        <w:contextualSpacing/>
        <w:rPr>
          <w:rFonts w:ascii="Arial" w:eastAsia="Times New Roman" w:hAnsi="Arial" w:cs="Arial"/>
          <w:b/>
          <w:sz w:val="24"/>
          <w:szCs w:val="24"/>
        </w:rPr>
      </w:pPr>
      <w:r w:rsidRPr="00500254">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500254" w:rsidRPr="00500254" w:rsidRDefault="00500254" w:rsidP="00500254">
      <w:pPr>
        <w:spacing w:after="0" w:line="240" w:lineRule="auto"/>
        <w:ind w:left="720" w:right="540"/>
        <w:contextualSpacing/>
        <w:rPr>
          <w:rFonts w:ascii="Arial" w:eastAsia="Times New Roman" w:hAnsi="Arial" w:cs="Arial"/>
          <w:sz w:val="24"/>
          <w:szCs w:val="24"/>
        </w:rPr>
      </w:pPr>
    </w:p>
    <w:p w:rsidR="002313EF" w:rsidRPr="002313EF" w:rsidRDefault="002313EF" w:rsidP="002313EF">
      <w:pPr>
        <w:spacing w:after="0" w:line="240" w:lineRule="auto"/>
        <w:ind w:left="720"/>
        <w:rPr>
          <w:rFonts w:ascii="Arial" w:eastAsia="Times New Roman" w:hAnsi="Arial" w:cs="Arial"/>
          <w:sz w:val="24"/>
          <w:szCs w:val="24"/>
        </w:rPr>
      </w:pPr>
      <w:r w:rsidRPr="002313EF">
        <w:rPr>
          <w:rFonts w:ascii="Arial" w:eastAsia="Times New Roman" w:hAnsi="Arial" w:cs="Arial"/>
          <w:sz w:val="24"/>
          <w:szCs w:val="24"/>
        </w:rPr>
        <w:t xml:space="preserve">From the late 1940’s until January 1962, the Department of the Army allowed active duty servicepersons and surviving spouses of deceased veterans interred in national cemeteries to reserve gravesites for their interments.  Recurring gravesite reservation contact are necessary as some </w:t>
      </w:r>
      <w:proofErr w:type="spellStart"/>
      <w:r w:rsidRPr="002313EF">
        <w:rPr>
          <w:rFonts w:ascii="Arial" w:eastAsia="Times New Roman" w:hAnsi="Arial" w:cs="Arial"/>
          <w:sz w:val="24"/>
          <w:szCs w:val="24"/>
        </w:rPr>
        <w:t>reservees</w:t>
      </w:r>
      <w:proofErr w:type="spellEnd"/>
      <w:r w:rsidRPr="002313EF">
        <w:rPr>
          <w:rFonts w:ascii="Arial" w:eastAsia="Times New Roman" w:hAnsi="Arial" w:cs="Arial"/>
          <w:sz w:val="24"/>
          <w:szCs w:val="24"/>
        </w:rPr>
        <w:t xml:space="preserve"> become ineligible, are buried elsewhere, or cancel their reservations; therefore, reserved gravesites would exist forever without use.  VA FL 40-40 is used for this program to ensure that veterans upon their death would have space for themselves and eligible family members in national cemeteries.  In 2014, the 30 day FRN for this collection was submitted as an extension.  However, since that time OMB requested a revision to the form to add an expiration date placeholder, thus the revision.  In addition</w:t>
      </w:r>
      <w:proofErr w:type="gramStart"/>
      <w:r w:rsidRPr="002313EF">
        <w:rPr>
          <w:rFonts w:ascii="Arial" w:eastAsia="Times New Roman" w:hAnsi="Arial" w:cs="Arial"/>
          <w:sz w:val="24"/>
          <w:szCs w:val="24"/>
        </w:rPr>
        <w:t>,  the</w:t>
      </w:r>
      <w:proofErr w:type="gramEnd"/>
      <w:r w:rsidRPr="002313EF">
        <w:rPr>
          <w:rFonts w:ascii="Arial" w:eastAsia="Times New Roman" w:hAnsi="Arial" w:cs="Arial"/>
          <w:sz w:val="24"/>
          <w:szCs w:val="24"/>
        </w:rPr>
        <w:t xml:space="preserve"> thirty day notice was published with an incorrect title. The correct title is Gravesite Reservation Questionnaire and will be corrected and reflected in another Federal Register Notice. </w:t>
      </w:r>
    </w:p>
    <w:p w:rsidR="002313EF" w:rsidRPr="002313EF" w:rsidRDefault="002313EF" w:rsidP="002313EF">
      <w:pPr>
        <w:spacing w:after="0" w:line="240" w:lineRule="auto"/>
        <w:ind w:left="720"/>
        <w:rPr>
          <w:rFonts w:ascii="Arial" w:eastAsia="Times New Roman" w:hAnsi="Arial" w:cs="Arial"/>
          <w:sz w:val="24"/>
          <w:szCs w:val="24"/>
        </w:rPr>
      </w:pPr>
    </w:p>
    <w:p w:rsidR="002313EF" w:rsidRPr="002313EF" w:rsidRDefault="002313EF" w:rsidP="002313EF">
      <w:pPr>
        <w:spacing w:after="0" w:line="240" w:lineRule="auto"/>
        <w:ind w:left="720"/>
        <w:rPr>
          <w:rFonts w:ascii="Arial" w:eastAsia="Times New Roman" w:hAnsi="Arial" w:cs="Arial"/>
          <w:sz w:val="24"/>
          <w:szCs w:val="24"/>
        </w:rPr>
      </w:pPr>
      <w:r w:rsidRPr="002313EF">
        <w:rPr>
          <w:rFonts w:ascii="Arial" w:eastAsia="Times New Roman" w:hAnsi="Arial" w:cs="Arial"/>
          <w:sz w:val="24"/>
          <w:szCs w:val="24"/>
        </w:rPr>
        <w:t xml:space="preserve">Moreover, in 1982, the Adjacent Gravesite Set-Aside Program (AGS) was established, which allowed cemeteries to administer gravesite set-asides at cemeteries where 4’x 8’ single-depth interments are authorized.  This program permitted an adjacent gravesite to be set-aside at the time of the first interment of a veteran’s family for future use.  The original AGS Program was abandoned in 1986, when the then National Cemetery System discontinued the usage of 4’ x 8’ gravesites for initial burials.  </w:t>
      </w:r>
    </w:p>
    <w:p w:rsidR="002313EF" w:rsidRPr="002313EF" w:rsidRDefault="002313EF" w:rsidP="002313EF">
      <w:pPr>
        <w:spacing w:after="0" w:line="240" w:lineRule="auto"/>
        <w:ind w:left="720"/>
        <w:rPr>
          <w:rFonts w:ascii="Arial" w:eastAsia="Times New Roman" w:hAnsi="Arial" w:cs="Arial"/>
          <w:sz w:val="24"/>
          <w:szCs w:val="24"/>
        </w:rPr>
      </w:pPr>
    </w:p>
    <w:p w:rsidR="002313EF" w:rsidRPr="002313EF" w:rsidRDefault="002313EF" w:rsidP="002313EF">
      <w:pPr>
        <w:spacing w:after="0" w:line="240" w:lineRule="auto"/>
        <w:ind w:left="720"/>
        <w:rPr>
          <w:rFonts w:ascii="Arial" w:eastAsia="Times New Roman" w:hAnsi="Arial" w:cs="Arial"/>
          <w:sz w:val="24"/>
          <w:szCs w:val="24"/>
        </w:rPr>
      </w:pPr>
      <w:r w:rsidRPr="002313EF">
        <w:rPr>
          <w:rFonts w:ascii="Arial" w:eastAsia="Times New Roman" w:hAnsi="Arial" w:cs="Arial"/>
          <w:sz w:val="24"/>
          <w:szCs w:val="24"/>
        </w:rPr>
        <w:t xml:space="preserve">However, on October 12, 1994, the AGS Program was reopened for married couples that are both veterans, allowing the establishment of an adjacent gravesite reservation at the time of burial of a veteran spouse upon the request of the surviving veteran spouse.  This expands the potential for AGS reservations from the original 13 national cemeteries to all open national cemeteries.  VA honors all gravesite set-asides established since the inception of the AGS Program in 1982.  </w:t>
      </w:r>
    </w:p>
    <w:p w:rsidR="002313EF" w:rsidRPr="002313EF" w:rsidRDefault="002313EF" w:rsidP="002313EF">
      <w:pPr>
        <w:spacing w:after="0" w:line="240" w:lineRule="auto"/>
        <w:ind w:left="720"/>
        <w:rPr>
          <w:rFonts w:ascii="Arial" w:eastAsia="Times New Roman" w:hAnsi="Arial" w:cs="Arial"/>
          <w:sz w:val="24"/>
          <w:szCs w:val="24"/>
        </w:rPr>
      </w:pPr>
    </w:p>
    <w:p w:rsidR="002313EF" w:rsidRPr="002313EF" w:rsidRDefault="002313EF" w:rsidP="002313EF">
      <w:pPr>
        <w:spacing w:after="0" w:line="240" w:lineRule="auto"/>
        <w:ind w:left="720"/>
        <w:rPr>
          <w:rFonts w:ascii="Arial" w:eastAsia="Times New Roman" w:hAnsi="Arial" w:cs="Arial"/>
          <w:sz w:val="24"/>
          <w:szCs w:val="24"/>
        </w:rPr>
      </w:pPr>
      <w:r w:rsidRPr="002313EF">
        <w:rPr>
          <w:rFonts w:ascii="Arial" w:eastAsia="Times New Roman" w:hAnsi="Arial" w:cs="Arial"/>
          <w:sz w:val="24"/>
          <w:szCs w:val="24"/>
        </w:rPr>
        <w:t>An automated Adjacent Gravesite Set-Aside System (AGSS) was developed and managed by the staff at Philadelphia National Cemetery Area Office (NCAO), now Philadelphia Memorial Service Network.  They formulated a database to record the names of the holders and pertinent information about the particular adjacent gravesite set-aside (AGS) that they gained through annual questionnaire.  Philadelphia NCAO managed their database until recently.</w:t>
      </w:r>
    </w:p>
    <w:p w:rsidR="002313EF" w:rsidRPr="002313EF" w:rsidRDefault="002313EF" w:rsidP="002313EF">
      <w:pPr>
        <w:spacing w:after="0" w:line="240" w:lineRule="auto"/>
        <w:ind w:left="720"/>
        <w:rPr>
          <w:rFonts w:ascii="Arial" w:eastAsia="Times New Roman" w:hAnsi="Arial" w:cs="Arial"/>
          <w:sz w:val="24"/>
          <w:szCs w:val="24"/>
        </w:rPr>
      </w:pPr>
    </w:p>
    <w:p w:rsidR="002313EF" w:rsidRPr="002313EF" w:rsidRDefault="002313EF" w:rsidP="002313EF">
      <w:pPr>
        <w:spacing w:after="0" w:line="240" w:lineRule="auto"/>
        <w:ind w:left="720"/>
        <w:rPr>
          <w:rFonts w:ascii="Arial" w:eastAsia="Times New Roman" w:hAnsi="Arial" w:cs="Arial"/>
          <w:sz w:val="24"/>
          <w:szCs w:val="24"/>
        </w:rPr>
      </w:pPr>
    </w:p>
    <w:p w:rsidR="002313EF" w:rsidRPr="002313EF" w:rsidRDefault="002313EF" w:rsidP="002313EF">
      <w:pPr>
        <w:spacing w:after="0" w:line="240" w:lineRule="auto"/>
        <w:ind w:left="720"/>
        <w:rPr>
          <w:rFonts w:ascii="Arial" w:eastAsia="Times New Roman" w:hAnsi="Arial" w:cs="Arial"/>
          <w:sz w:val="24"/>
          <w:szCs w:val="24"/>
        </w:rPr>
      </w:pPr>
      <w:r w:rsidRPr="002313EF">
        <w:rPr>
          <w:rFonts w:ascii="Arial" w:eastAsia="Times New Roman" w:hAnsi="Arial" w:cs="Arial"/>
          <w:sz w:val="24"/>
          <w:szCs w:val="24"/>
        </w:rPr>
        <w:lastRenderedPageBreak/>
        <w:t>In August 1997, the AGS Program was transferred to the Austin Automated Center (AAC).  Computer-generated form letters were sent from the AAC to AGS holders biennially via FL 40-40 to ascertain their wish to retain their set-aside, or their wish to relinquish it.  If a holder cancels his/her set-aside or becomes ineligible, the gravesite set-aside is then relinquished, and will be used for another eligible veteran and/or dependent.  The biennial questionnaire in which AGS holders provide information directly to the national cemetery allows each national cemetery staff to update, add or delete records to the database.</w:t>
      </w:r>
    </w:p>
    <w:p w:rsidR="002313EF" w:rsidRPr="002313EF" w:rsidRDefault="002313EF" w:rsidP="002313EF">
      <w:pPr>
        <w:spacing w:after="0" w:line="240" w:lineRule="auto"/>
        <w:ind w:left="720"/>
        <w:rPr>
          <w:rFonts w:ascii="Arial" w:eastAsia="Times New Roman" w:hAnsi="Arial" w:cs="Arial"/>
          <w:sz w:val="24"/>
          <w:szCs w:val="24"/>
        </w:rPr>
      </w:pPr>
    </w:p>
    <w:p w:rsidR="00A575D1" w:rsidRDefault="00B02474" w:rsidP="00B02474">
      <w:pPr>
        <w:spacing w:after="0" w:line="240" w:lineRule="auto"/>
        <w:ind w:left="720"/>
        <w:rPr>
          <w:rFonts w:ascii="Arial" w:eastAsia="Times New Roman" w:hAnsi="Arial" w:cs="Arial"/>
          <w:sz w:val="24"/>
          <w:szCs w:val="24"/>
        </w:rPr>
      </w:pPr>
      <w:r w:rsidRPr="00B02474">
        <w:rPr>
          <w:rFonts w:ascii="Arial" w:eastAsia="Times New Roman" w:hAnsi="Arial" w:cs="Arial"/>
          <w:sz w:val="24"/>
          <w:szCs w:val="24"/>
        </w:rPr>
        <w:t xml:space="preserve">Currently, the Gravesite Reservation Program utilizes FL 40-40 only for veterans and eligible persons to request space in a national cemetery.  With this form VA is able to maintain an accurate accounting of who is reserved in a particular cemetery and who does not wish to hold their previously claimed plot.  </w:t>
      </w:r>
    </w:p>
    <w:p w:rsidR="00A575D1" w:rsidRDefault="00A575D1" w:rsidP="00B02474">
      <w:pPr>
        <w:spacing w:after="0" w:line="240" w:lineRule="auto"/>
        <w:ind w:left="720"/>
        <w:rPr>
          <w:rFonts w:ascii="Arial" w:eastAsia="Times New Roman" w:hAnsi="Arial" w:cs="Arial"/>
          <w:sz w:val="24"/>
          <w:szCs w:val="24"/>
        </w:rPr>
      </w:pPr>
    </w:p>
    <w:p w:rsidR="00B02474" w:rsidRPr="00B02474" w:rsidRDefault="00B02474" w:rsidP="00B02474">
      <w:pPr>
        <w:spacing w:after="0" w:line="240" w:lineRule="auto"/>
        <w:ind w:left="720"/>
        <w:rPr>
          <w:rFonts w:ascii="Arial" w:eastAsia="Times New Roman" w:hAnsi="Arial" w:cs="Arial"/>
          <w:sz w:val="24"/>
          <w:szCs w:val="24"/>
        </w:rPr>
      </w:pPr>
      <w:r w:rsidRPr="00B02474">
        <w:rPr>
          <w:rFonts w:ascii="Arial" w:eastAsia="Times New Roman" w:hAnsi="Arial" w:cs="Arial"/>
          <w:sz w:val="24"/>
          <w:szCs w:val="24"/>
        </w:rPr>
        <w:t>On March 14, 2016, instructions for the Gravesite Relinquishment Improvement Program Phase I were provided to the field in order to improve the burial access to the field to determine the gravesites reserved, set-a-sides, for an individual in accordance to NCA Policy are no longer needed by that individual and made available by another eligible individual.   Working with VA’s Office of Governance and Analysis, NCA received many updated addressed; however, the entire GRIP Plan is not completed.   Gravesites were cancelled for those sites were if deceased for more than one year and were 120 years old.</w:t>
      </w:r>
    </w:p>
    <w:p w:rsidR="00B02474" w:rsidRPr="00B02474" w:rsidRDefault="00B02474" w:rsidP="00B02474">
      <w:pPr>
        <w:spacing w:after="0" w:line="240" w:lineRule="auto"/>
        <w:ind w:left="720"/>
        <w:rPr>
          <w:rFonts w:ascii="Arial" w:eastAsia="Times New Roman" w:hAnsi="Arial" w:cs="Arial"/>
          <w:sz w:val="24"/>
          <w:szCs w:val="24"/>
        </w:rPr>
      </w:pPr>
    </w:p>
    <w:p w:rsidR="00B02474" w:rsidRPr="00B02474" w:rsidRDefault="00B02474" w:rsidP="00B02474">
      <w:pPr>
        <w:spacing w:after="0" w:line="240" w:lineRule="auto"/>
        <w:ind w:left="720"/>
        <w:rPr>
          <w:rFonts w:ascii="Arial" w:eastAsia="Times New Roman" w:hAnsi="Arial" w:cs="Arial"/>
          <w:sz w:val="24"/>
          <w:szCs w:val="24"/>
        </w:rPr>
      </w:pPr>
      <w:r w:rsidRPr="00B02474">
        <w:rPr>
          <w:rFonts w:ascii="Arial" w:eastAsia="Times New Roman" w:hAnsi="Arial" w:cs="Arial"/>
          <w:sz w:val="24"/>
          <w:szCs w:val="24"/>
        </w:rPr>
        <w:t xml:space="preserve">On February 10, 2017, instructions for the Gravesite Relinquishment Improvement Program Phase II were provided implementing a year long process to correct the Burial Operations Support System (BOSS) data base pertaining to gravesite reservations so future analysis of reservation data is more effective in accomplishing the overall objective to the Gravesite Relinquishment Improvement Program. </w:t>
      </w:r>
    </w:p>
    <w:p w:rsidR="00B02474" w:rsidRPr="00B02474" w:rsidRDefault="00B02474" w:rsidP="00B02474">
      <w:pPr>
        <w:spacing w:after="0" w:line="240" w:lineRule="auto"/>
        <w:ind w:left="720"/>
        <w:rPr>
          <w:rFonts w:ascii="Arial" w:eastAsia="Times New Roman" w:hAnsi="Arial" w:cs="Arial"/>
          <w:sz w:val="24"/>
          <w:szCs w:val="24"/>
        </w:rPr>
      </w:pPr>
    </w:p>
    <w:p w:rsidR="002313EF" w:rsidRDefault="00B02474" w:rsidP="00B02474">
      <w:pPr>
        <w:spacing w:after="0" w:line="240" w:lineRule="auto"/>
        <w:ind w:left="720"/>
        <w:rPr>
          <w:rFonts w:ascii="Arial" w:eastAsia="Times New Roman" w:hAnsi="Arial" w:cs="Arial"/>
          <w:sz w:val="24"/>
          <w:szCs w:val="24"/>
        </w:rPr>
      </w:pPr>
      <w:r w:rsidRPr="00B02474">
        <w:rPr>
          <w:rFonts w:ascii="Arial" w:eastAsia="Times New Roman" w:hAnsi="Arial" w:cs="Arial"/>
          <w:sz w:val="24"/>
          <w:szCs w:val="24"/>
        </w:rPr>
        <w:t>After completion of GRIP II as early as March 2018, NCA will work with VA’s Office of Governance and Analysis (VAOG&amp;A), to receive updated addresses</w:t>
      </w:r>
      <w:r w:rsidR="00A575D1">
        <w:rPr>
          <w:rFonts w:ascii="Arial" w:eastAsia="Times New Roman" w:hAnsi="Arial" w:cs="Arial"/>
          <w:sz w:val="24"/>
          <w:szCs w:val="24"/>
        </w:rPr>
        <w:t>, will</w:t>
      </w:r>
      <w:r w:rsidRPr="00B02474">
        <w:rPr>
          <w:rFonts w:ascii="Arial" w:eastAsia="Times New Roman" w:hAnsi="Arial" w:cs="Arial"/>
          <w:sz w:val="24"/>
          <w:szCs w:val="24"/>
        </w:rPr>
        <w:t xml:space="preserve"> released on the FL40-40 through the BOSS system in a gradual transition process </w:t>
      </w:r>
      <w:r w:rsidR="00A575D1">
        <w:rPr>
          <w:rFonts w:ascii="Arial" w:eastAsia="Times New Roman" w:hAnsi="Arial" w:cs="Arial"/>
          <w:sz w:val="24"/>
          <w:szCs w:val="24"/>
        </w:rPr>
        <w:t>continuum</w:t>
      </w:r>
      <w:r w:rsidRPr="00B02474">
        <w:rPr>
          <w:rFonts w:ascii="Arial" w:eastAsia="Times New Roman" w:hAnsi="Arial" w:cs="Arial"/>
          <w:sz w:val="24"/>
          <w:szCs w:val="24"/>
        </w:rPr>
        <w:t xml:space="preserve"> in FY2018 and FY2019.</w:t>
      </w:r>
    </w:p>
    <w:p w:rsidR="002313EF" w:rsidRPr="00500254" w:rsidRDefault="002313EF" w:rsidP="002313EF">
      <w:pPr>
        <w:spacing w:after="0" w:line="240" w:lineRule="auto"/>
        <w:ind w:left="720"/>
        <w:rPr>
          <w:rFonts w:ascii="Arial" w:eastAsia="Times New Roman" w:hAnsi="Arial" w:cs="Arial"/>
          <w:sz w:val="24"/>
          <w:szCs w:val="24"/>
        </w:rPr>
      </w:pPr>
    </w:p>
    <w:p w:rsidR="00500254" w:rsidRPr="00500254" w:rsidRDefault="00500254" w:rsidP="00500254">
      <w:pPr>
        <w:spacing w:after="0" w:line="240" w:lineRule="auto"/>
        <w:ind w:left="720"/>
        <w:rPr>
          <w:rFonts w:ascii="Arial" w:eastAsia="Times New Roman" w:hAnsi="Arial" w:cs="Arial"/>
          <w:sz w:val="24"/>
          <w:szCs w:val="24"/>
        </w:rPr>
      </w:pPr>
    </w:p>
    <w:p w:rsidR="00500254" w:rsidRP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B02474" w:rsidP="00500254">
      <w:pPr>
        <w:spacing w:after="0" w:line="240" w:lineRule="auto"/>
        <w:ind w:left="720"/>
        <w:contextualSpacing/>
        <w:rPr>
          <w:rFonts w:ascii="Arial" w:eastAsia="Times New Roman" w:hAnsi="Arial" w:cs="Arial"/>
          <w:sz w:val="24"/>
          <w:szCs w:val="24"/>
        </w:rPr>
      </w:pPr>
      <w:r w:rsidRPr="00B02474">
        <w:rPr>
          <w:rFonts w:ascii="Arial" w:eastAsia="Times New Roman" w:hAnsi="Arial" w:cs="Arial"/>
          <w:sz w:val="24"/>
          <w:szCs w:val="24"/>
        </w:rPr>
        <w:t>Questionnaire is necessary to assure gravesite reservations do not go unused.  Some holders become ineligible, are buried elsewhere, or simply wish to cancel a gravesite reservation.  If such a questionnaire were not performed, unused reservations would exist needlessly.  Other veterans or eligible persons may use these spaces.  The questionnaire provides full knowledge of gravesite availability.</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 xml:space="preserve">Describe whether, and to what extent, the collection of information involves the use of automated, electronic, mechanical, or other technological </w:t>
      </w:r>
      <w:r w:rsidRPr="00500254">
        <w:rPr>
          <w:rFonts w:ascii="Arial" w:eastAsia="Times New Roman" w:hAnsi="Arial" w:cs="Arial"/>
          <w:b/>
          <w:sz w:val="24"/>
          <w:szCs w:val="24"/>
        </w:rPr>
        <w:lastRenderedPageBreak/>
        <w:t>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02474" w:rsidRDefault="00B02474" w:rsidP="00B02474">
      <w:pPr>
        <w:spacing w:after="0" w:line="240" w:lineRule="auto"/>
        <w:ind w:left="720"/>
        <w:contextualSpacing/>
        <w:rPr>
          <w:rFonts w:ascii="Arial" w:eastAsia="Times New Roman" w:hAnsi="Arial" w:cs="Arial"/>
          <w:b/>
          <w:sz w:val="24"/>
          <w:szCs w:val="24"/>
        </w:rPr>
      </w:pPr>
    </w:p>
    <w:p w:rsidR="00B02474" w:rsidRPr="00B02474" w:rsidRDefault="00B02474" w:rsidP="00B02474">
      <w:pPr>
        <w:spacing w:after="0" w:line="240" w:lineRule="auto"/>
        <w:ind w:left="720"/>
        <w:contextualSpacing/>
        <w:rPr>
          <w:rFonts w:ascii="Arial" w:eastAsia="Times New Roman" w:hAnsi="Arial" w:cs="Arial"/>
          <w:sz w:val="24"/>
          <w:szCs w:val="24"/>
        </w:rPr>
      </w:pPr>
      <w:r w:rsidRPr="00B02474">
        <w:rPr>
          <w:rFonts w:ascii="Arial" w:eastAsia="Times New Roman" w:hAnsi="Arial" w:cs="Arial"/>
          <w:sz w:val="24"/>
          <w:szCs w:val="24"/>
        </w:rPr>
        <w:t>Automated technology is required to prepare questionnaire, and for storage and retrieval of information upon receipt.  Reservations have been reduced by approximately 800 records each year as holders become ineligible, are buried elsewhere, or cancel their gravesite reservation.</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500254" w:rsidP="00500254">
      <w:pPr>
        <w:spacing w:after="0" w:line="240" w:lineRule="auto"/>
        <w:rPr>
          <w:rFonts w:ascii="Arial" w:eastAsia="Times New Roman" w:hAnsi="Arial" w:cs="Arial"/>
          <w:color w:val="000000"/>
          <w:sz w:val="24"/>
          <w:szCs w:val="24"/>
        </w:rPr>
      </w:pPr>
    </w:p>
    <w:p w:rsidR="00500254" w:rsidRP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rsidR="00500254" w:rsidRDefault="00500254" w:rsidP="00500254">
      <w:pPr>
        <w:spacing w:after="0" w:line="240" w:lineRule="auto"/>
        <w:ind w:left="720"/>
        <w:contextualSpacing/>
        <w:rPr>
          <w:rFonts w:ascii="Arial" w:eastAsia="Times New Roman" w:hAnsi="Arial" w:cs="Arial"/>
          <w:sz w:val="24"/>
          <w:szCs w:val="24"/>
        </w:rPr>
      </w:pPr>
    </w:p>
    <w:p w:rsidR="00B02474" w:rsidRPr="00500254" w:rsidRDefault="00B02474" w:rsidP="00500254">
      <w:pPr>
        <w:spacing w:after="0" w:line="240" w:lineRule="auto"/>
        <w:ind w:left="720"/>
        <w:contextualSpacing/>
        <w:rPr>
          <w:rFonts w:ascii="Arial" w:eastAsia="Times New Roman" w:hAnsi="Arial" w:cs="Arial"/>
          <w:sz w:val="24"/>
          <w:szCs w:val="24"/>
        </w:rPr>
      </w:pPr>
      <w:r w:rsidRPr="00B02474">
        <w:rPr>
          <w:rFonts w:ascii="Arial" w:eastAsia="Times New Roman" w:hAnsi="Arial" w:cs="Arial"/>
          <w:sz w:val="24"/>
          <w:szCs w:val="24"/>
        </w:rPr>
        <w:t>The information is not contained in any other VA record nor is it available from any other source.</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If the collection of information impacts small businesses or other small entities, describe any methods used to minimize burden.</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B02474" w:rsidRDefault="00500254" w:rsidP="00500254">
      <w:pPr>
        <w:spacing w:after="0" w:line="240" w:lineRule="auto"/>
        <w:ind w:left="720"/>
        <w:contextualSpacing/>
        <w:rPr>
          <w:rFonts w:ascii="Arial" w:eastAsia="Times New Roman" w:hAnsi="Arial" w:cs="Arial"/>
          <w:sz w:val="24"/>
          <w:szCs w:val="24"/>
        </w:rPr>
      </w:pPr>
      <w:r w:rsidRPr="00B02474">
        <w:rPr>
          <w:rFonts w:ascii="Arial" w:eastAsia="Times New Roman" w:hAnsi="Arial" w:cs="Arial"/>
          <w:sz w:val="24"/>
          <w:szCs w:val="24"/>
        </w:rPr>
        <w:t>The collection of information does not involve small businesses or entities.</w:t>
      </w:r>
    </w:p>
    <w:p w:rsidR="00500254" w:rsidRPr="00500254" w:rsidRDefault="00500254" w:rsidP="00500254">
      <w:pPr>
        <w:spacing w:after="0" w:line="240" w:lineRule="auto"/>
        <w:ind w:left="720"/>
        <w:contextualSpacing/>
        <w:rPr>
          <w:rFonts w:ascii="Arial" w:eastAsia="Times New Roman" w:hAnsi="Arial" w:cs="Arial"/>
          <w:sz w:val="24"/>
          <w:szCs w:val="24"/>
        </w:rPr>
      </w:pPr>
    </w:p>
    <w:p w:rsidR="00B02474" w:rsidRDefault="00500254" w:rsidP="00500254">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p>
    <w:p w:rsidR="00B02474" w:rsidRDefault="00B02474" w:rsidP="00B02474">
      <w:pPr>
        <w:spacing w:after="0" w:line="240" w:lineRule="auto"/>
        <w:ind w:left="720"/>
        <w:contextualSpacing/>
        <w:rPr>
          <w:rFonts w:ascii="Arial" w:eastAsia="Times New Roman" w:hAnsi="Arial" w:cs="Arial"/>
          <w:b/>
          <w:sz w:val="24"/>
          <w:szCs w:val="24"/>
        </w:rPr>
      </w:pPr>
    </w:p>
    <w:p w:rsidR="00B02474" w:rsidRPr="00B02474" w:rsidRDefault="00B02474" w:rsidP="00B02474">
      <w:pPr>
        <w:spacing w:after="0" w:line="240" w:lineRule="auto"/>
        <w:ind w:left="720"/>
        <w:contextualSpacing/>
        <w:rPr>
          <w:rFonts w:ascii="Arial" w:eastAsia="Times New Roman" w:hAnsi="Arial" w:cs="Arial"/>
          <w:sz w:val="24"/>
          <w:szCs w:val="24"/>
        </w:rPr>
      </w:pPr>
      <w:r w:rsidRPr="00B02474">
        <w:rPr>
          <w:rFonts w:ascii="Arial" w:eastAsia="Times New Roman" w:hAnsi="Arial" w:cs="Arial"/>
          <w:sz w:val="24"/>
          <w:szCs w:val="24"/>
        </w:rPr>
        <w:t>Biennial questionnaire is made to determine if the holder desires to continue the gravesite reservation.  If the information collection were conducted less frequently, the database would lack credibility.</w:t>
      </w:r>
    </w:p>
    <w:p w:rsidR="00B02474" w:rsidRDefault="00B02474" w:rsidP="00B02474">
      <w:pPr>
        <w:spacing w:after="0" w:line="240" w:lineRule="auto"/>
        <w:contextualSpacing/>
        <w:rPr>
          <w:rFonts w:ascii="Arial" w:eastAsia="Times New Roman" w:hAnsi="Arial" w:cs="Arial"/>
          <w:b/>
          <w:sz w:val="24"/>
          <w:szCs w:val="24"/>
        </w:rPr>
      </w:pPr>
    </w:p>
    <w:p w:rsidR="00B02474" w:rsidRDefault="00B02474" w:rsidP="00B02474">
      <w:pPr>
        <w:spacing w:after="0" w:line="240" w:lineRule="auto"/>
        <w:contextualSpacing/>
        <w:rPr>
          <w:rFonts w:ascii="Arial" w:eastAsia="Times New Roman" w:hAnsi="Arial" w:cs="Arial"/>
          <w:b/>
          <w:sz w:val="24"/>
          <w:szCs w:val="24"/>
        </w:rPr>
      </w:pPr>
    </w:p>
    <w:p w:rsidR="00500254" w:rsidRPr="00500254" w:rsidRDefault="00500254" w:rsidP="00B02474">
      <w:pPr>
        <w:spacing w:after="0" w:line="240" w:lineRule="auto"/>
        <w:contextualSpacing/>
        <w:rPr>
          <w:rFonts w:ascii="Arial" w:eastAsia="Times New Roman" w:hAnsi="Arial" w:cs="Arial"/>
          <w:b/>
          <w:sz w:val="24"/>
          <w:szCs w:val="24"/>
        </w:rPr>
      </w:pPr>
      <w:r w:rsidRPr="00500254">
        <w:rPr>
          <w:rFonts w:ascii="Arial" w:eastAsia="Times New Roman" w:hAnsi="Arial" w:cs="Arial"/>
          <w:bCs/>
          <w:sz w:val="24"/>
          <w:szCs w:val="24"/>
        </w:rPr>
        <w:br w:type="page"/>
      </w:r>
    </w:p>
    <w:p w:rsidR="00500254" w:rsidRPr="00500254" w:rsidRDefault="00500254" w:rsidP="00500254">
      <w:pPr>
        <w:numPr>
          <w:ilvl w:val="0"/>
          <w:numId w:val="1"/>
        </w:numPr>
        <w:spacing w:after="0" w:line="240" w:lineRule="auto"/>
        <w:contextualSpacing/>
        <w:rPr>
          <w:rFonts w:ascii="Arial" w:eastAsia="Times New Roman" w:hAnsi="Arial" w:cs="Arial"/>
          <w:b/>
          <w:bCs/>
          <w:sz w:val="24"/>
          <w:szCs w:val="24"/>
        </w:rPr>
      </w:pPr>
      <w:r w:rsidRPr="00500254">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00254" w:rsidRPr="00500254" w:rsidRDefault="00500254" w:rsidP="00500254">
      <w:pPr>
        <w:spacing w:after="0" w:line="240" w:lineRule="auto"/>
        <w:ind w:left="720"/>
        <w:contextualSpacing/>
        <w:rPr>
          <w:rFonts w:ascii="Arial" w:eastAsia="Times New Roman" w:hAnsi="Arial" w:cs="Arial"/>
          <w:bCs/>
          <w:sz w:val="24"/>
          <w:szCs w:val="24"/>
        </w:rPr>
      </w:pPr>
    </w:p>
    <w:p w:rsidR="00500254" w:rsidRPr="00B02474" w:rsidRDefault="00500254" w:rsidP="00500254">
      <w:pPr>
        <w:spacing w:after="0" w:line="240" w:lineRule="auto"/>
        <w:ind w:left="720"/>
        <w:contextualSpacing/>
        <w:rPr>
          <w:rFonts w:ascii="Arial" w:eastAsia="Times New Roman" w:hAnsi="Arial" w:cs="Arial"/>
          <w:bCs/>
          <w:sz w:val="24"/>
          <w:szCs w:val="24"/>
        </w:rPr>
      </w:pPr>
      <w:r w:rsidRPr="00B02474">
        <w:rPr>
          <w:rFonts w:ascii="Arial" w:eastAsia="Times New Roman" w:hAnsi="Arial" w:cs="Arial"/>
          <w:bCs/>
          <w:sz w:val="24"/>
          <w:szCs w:val="24"/>
        </w:rPr>
        <w:t>There is no special circumstance requiring collection in a manner inconsistent with 5 CFR 1320.6 guidelines.</w:t>
      </w:r>
    </w:p>
    <w:p w:rsidR="00500254" w:rsidRPr="00500254" w:rsidRDefault="00500254" w:rsidP="00500254">
      <w:pPr>
        <w:spacing w:after="0" w:line="240" w:lineRule="auto"/>
        <w:rPr>
          <w:rFonts w:ascii="Arial" w:eastAsia="Times New Roman" w:hAnsi="Arial" w:cs="Arial"/>
          <w:bCs/>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CC111E">
        <w:rPr>
          <w:rFonts w:ascii="Arial" w:eastAsia="Times New Roman" w:hAnsi="Arial" w:cs="Arial"/>
          <w:sz w:val="24"/>
          <w:szCs w:val="24"/>
        </w:rPr>
        <w:t>The Department notice was publis</w:t>
      </w:r>
      <w:r w:rsidR="007767BB">
        <w:rPr>
          <w:rFonts w:ascii="Arial" w:eastAsia="Times New Roman" w:hAnsi="Arial" w:cs="Arial"/>
          <w:sz w:val="24"/>
          <w:szCs w:val="24"/>
        </w:rPr>
        <w:t xml:space="preserve">hed in the Federal Register on </w:t>
      </w:r>
      <w:r w:rsidR="007767BB" w:rsidRPr="007767BB">
        <w:rPr>
          <w:rFonts w:ascii="Arial" w:eastAsia="Times New Roman" w:hAnsi="Arial" w:cs="Arial"/>
          <w:sz w:val="24"/>
          <w:szCs w:val="24"/>
        </w:rPr>
        <w:t>Wednesday, April 19, 2017</w:t>
      </w:r>
      <w:r w:rsidRPr="007767BB">
        <w:rPr>
          <w:rFonts w:ascii="Arial" w:eastAsia="Times New Roman" w:hAnsi="Arial" w:cs="Arial"/>
          <w:sz w:val="24"/>
          <w:szCs w:val="24"/>
        </w:rPr>
        <w:t xml:space="preserve">, Volume </w:t>
      </w:r>
      <w:r w:rsidR="007767BB" w:rsidRPr="007767BB">
        <w:rPr>
          <w:rFonts w:ascii="Arial" w:eastAsia="Times New Roman" w:hAnsi="Arial" w:cs="Arial"/>
          <w:sz w:val="24"/>
          <w:szCs w:val="24"/>
        </w:rPr>
        <w:t>82</w:t>
      </w:r>
      <w:r w:rsidRPr="007767BB">
        <w:rPr>
          <w:rFonts w:ascii="Arial" w:eastAsia="Times New Roman" w:hAnsi="Arial" w:cs="Arial"/>
          <w:sz w:val="24"/>
          <w:szCs w:val="24"/>
        </w:rPr>
        <w:t xml:space="preserve">, No. </w:t>
      </w:r>
      <w:r w:rsidR="007767BB" w:rsidRPr="007767BB">
        <w:rPr>
          <w:rFonts w:ascii="Arial" w:eastAsia="Times New Roman" w:hAnsi="Arial" w:cs="Arial"/>
          <w:sz w:val="24"/>
          <w:szCs w:val="24"/>
        </w:rPr>
        <w:t>74, page</w:t>
      </w:r>
      <w:r w:rsidRPr="007767BB">
        <w:rPr>
          <w:rFonts w:ascii="Arial" w:eastAsia="Times New Roman" w:hAnsi="Arial" w:cs="Arial"/>
          <w:sz w:val="24"/>
          <w:szCs w:val="24"/>
        </w:rPr>
        <w:t xml:space="preserve"> </w:t>
      </w:r>
      <w:r w:rsidR="007767BB" w:rsidRPr="007767BB">
        <w:rPr>
          <w:rFonts w:ascii="Arial" w:eastAsia="Times New Roman" w:hAnsi="Arial" w:cs="Arial"/>
          <w:sz w:val="24"/>
          <w:szCs w:val="24"/>
        </w:rPr>
        <w:t>18540</w:t>
      </w:r>
      <w:r w:rsidRPr="007767BB">
        <w:rPr>
          <w:rFonts w:ascii="Arial" w:eastAsia="Times New Roman" w:hAnsi="Arial" w:cs="Arial"/>
          <w:sz w:val="24"/>
          <w:szCs w:val="24"/>
        </w:rPr>
        <w:t xml:space="preserve">.  No </w:t>
      </w:r>
      <w:r w:rsidR="007767BB">
        <w:rPr>
          <w:rFonts w:ascii="Arial" w:eastAsia="Times New Roman" w:hAnsi="Arial" w:cs="Arial"/>
          <w:sz w:val="24"/>
          <w:szCs w:val="24"/>
        </w:rPr>
        <w:t xml:space="preserve">public </w:t>
      </w:r>
      <w:r w:rsidRPr="007767BB">
        <w:rPr>
          <w:rFonts w:ascii="Arial" w:eastAsia="Times New Roman" w:hAnsi="Arial" w:cs="Arial"/>
          <w:sz w:val="24"/>
          <w:szCs w:val="24"/>
        </w:rPr>
        <w:t>comments were received.</w:t>
      </w:r>
    </w:p>
    <w:p w:rsidR="00500254" w:rsidRPr="00500254" w:rsidRDefault="00500254" w:rsidP="00500254">
      <w:pPr>
        <w:spacing w:after="0" w:line="240" w:lineRule="auto"/>
        <w:ind w:left="720"/>
        <w:contextualSpacing/>
        <w:rPr>
          <w:rFonts w:ascii="Arial" w:eastAsia="Times New Roman" w:hAnsi="Arial" w:cs="Arial"/>
          <w:bCs/>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Explain any decision to provide any payment or gift to respondents, other than remuneration of contractors or grantees.</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B0247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B02474">
        <w:rPr>
          <w:rFonts w:ascii="Arial" w:eastAsia="Times New Roman" w:hAnsi="Arial" w:cs="Arial"/>
          <w:bCs/>
          <w:sz w:val="24"/>
          <w:szCs w:val="24"/>
        </w:rPr>
        <w:t>No payments or gifts to respondents have been made under this collection of information.</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color w:val="000000"/>
          <w:sz w:val="24"/>
          <w:szCs w:val="24"/>
        </w:rPr>
        <w:t xml:space="preserve">Describe any assurance </w:t>
      </w:r>
      <w:r w:rsidRPr="00500254">
        <w:rPr>
          <w:rFonts w:ascii="Arial" w:eastAsia="Times New Roman" w:hAnsi="Arial" w:cs="Arial"/>
          <w:b/>
          <w:sz w:val="24"/>
          <w:szCs w:val="24"/>
        </w:rPr>
        <w:t xml:space="preserve">of privacy, to the extent permitted by law, </w:t>
      </w:r>
      <w:r w:rsidRPr="00500254">
        <w:rPr>
          <w:rFonts w:ascii="Arial" w:eastAsia="Times New Roman" w:hAnsi="Arial" w:cs="Arial"/>
          <w:b/>
          <w:color w:val="000000"/>
          <w:sz w:val="24"/>
          <w:szCs w:val="24"/>
        </w:rPr>
        <w:t>provided to respondents and the basis for the assurance in statute, regulation, or agency policy.</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B02474" w:rsidP="00500254">
      <w:pPr>
        <w:spacing w:after="0" w:line="240" w:lineRule="auto"/>
        <w:ind w:left="720"/>
        <w:contextualSpacing/>
        <w:rPr>
          <w:rFonts w:ascii="Arial" w:eastAsia="Times New Roman" w:hAnsi="Arial" w:cs="Arial"/>
          <w:sz w:val="24"/>
          <w:szCs w:val="24"/>
        </w:rPr>
      </w:pPr>
      <w:r w:rsidRPr="00B02474">
        <w:rPr>
          <w:rFonts w:ascii="Arial" w:eastAsia="Times New Roman" w:hAnsi="Arial" w:cs="Arial"/>
          <w:sz w:val="24"/>
          <w:szCs w:val="24"/>
        </w:rPr>
        <w:t>The information collection conforms to the Privacy Act of 1974 and is subject to the conditions of disclosure contained therein.  The records are maintained in the system identified as (42VA41), “Veterans and Dependents National Cemetery Interment Records-VA,” as published in the Federal Register (#40 FR38095), August 26, 1995.</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Provide additional justification for any questions of a sensitive nature</w:t>
      </w:r>
      <w:r w:rsidRPr="00500254">
        <w:rPr>
          <w:rFonts w:ascii="Arial" w:eastAsia="Times New Roman" w:hAnsi="Arial" w:cs="Arial"/>
          <w:b/>
          <w:color w:val="0000FF"/>
          <w:sz w:val="24"/>
          <w:szCs w:val="24"/>
        </w:rPr>
        <w:t xml:space="preserve"> </w:t>
      </w:r>
      <w:r w:rsidRPr="00500254">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B0247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B02474">
        <w:rPr>
          <w:rFonts w:ascii="Arial" w:eastAsia="Times New Roman" w:hAnsi="Arial" w:cs="Arial"/>
          <w:sz w:val="24"/>
          <w:szCs w:val="24"/>
        </w:rPr>
        <w:t>There are no questions of a sensitive nature.</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Estimate of the hour burden of the collection of information:</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roofErr w:type="gramStart"/>
      <w:r w:rsidRPr="00500254">
        <w:rPr>
          <w:rFonts w:ascii="Arial" w:eastAsia="Times New Roman" w:hAnsi="Arial" w:cs="Arial"/>
          <w:sz w:val="24"/>
          <w:szCs w:val="24"/>
        </w:rPr>
        <w:t>Estimate of Information Collection Burden.</w:t>
      </w:r>
      <w:proofErr w:type="gramEnd"/>
    </w:p>
    <w:p w:rsidR="00500254" w:rsidRPr="00500254" w:rsidRDefault="00500254" w:rsidP="00500254">
      <w:pPr>
        <w:spacing w:after="0" w:line="240" w:lineRule="auto"/>
        <w:rPr>
          <w:rFonts w:ascii="Arial" w:eastAsia="Times New Roman" w:hAnsi="Arial" w:cs="Arial"/>
          <w:sz w:val="24"/>
          <w:szCs w:val="24"/>
        </w:rPr>
      </w:pPr>
    </w:p>
    <w:p w:rsidR="00500254" w:rsidRPr="00500254" w:rsidRDefault="00500254" w:rsidP="00500254">
      <w:pPr>
        <w:numPr>
          <w:ilvl w:val="0"/>
          <w:numId w:val="2"/>
        </w:numPr>
        <w:tabs>
          <w:tab w:val="left" w:pos="480"/>
          <w:tab w:val="right" w:pos="8640"/>
        </w:tabs>
        <w:spacing w:after="0" w:line="240" w:lineRule="auto"/>
        <w:ind w:right="684"/>
        <w:contextualSpacing/>
        <w:rPr>
          <w:rFonts w:ascii="Arial" w:eastAsia="Times New Roman" w:hAnsi="Arial" w:cs="Arial"/>
          <w:sz w:val="24"/>
          <w:szCs w:val="24"/>
        </w:rPr>
      </w:pPr>
      <w:r w:rsidRPr="00500254">
        <w:rPr>
          <w:rFonts w:ascii="Arial" w:eastAsia="Times New Roman" w:hAnsi="Arial" w:cs="Arial"/>
          <w:sz w:val="24"/>
          <w:szCs w:val="24"/>
        </w:rPr>
        <w:t xml:space="preserve">Number of Respondents: </w:t>
      </w:r>
      <w:r w:rsidR="00B02474">
        <w:rPr>
          <w:rFonts w:ascii="Arial" w:eastAsia="Times New Roman" w:hAnsi="Arial" w:cs="Arial"/>
          <w:sz w:val="24"/>
          <w:szCs w:val="24"/>
        </w:rPr>
        <w:t>25,000</w:t>
      </w:r>
    </w:p>
    <w:p w:rsidR="00500254" w:rsidRPr="00500254" w:rsidRDefault="00500254" w:rsidP="00500254">
      <w:pPr>
        <w:tabs>
          <w:tab w:val="left" w:pos="480"/>
          <w:tab w:val="right" w:pos="8640"/>
        </w:tabs>
        <w:spacing w:after="0" w:line="240" w:lineRule="auto"/>
        <w:ind w:left="1440" w:right="684"/>
        <w:rPr>
          <w:rFonts w:ascii="Arial" w:eastAsia="Times New Roman" w:hAnsi="Arial" w:cs="Arial"/>
          <w:sz w:val="24"/>
          <w:szCs w:val="24"/>
        </w:rPr>
      </w:pPr>
    </w:p>
    <w:p w:rsidR="00500254" w:rsidRPr="00500254" w:rsidRDefault="00500254" w:rsidP="00500254">
      <w:pPr>
        <w:numPr>
          <w:ilvl w:val="0"/>
          <w:numId w:val="3"/>
        </w:numPr>
        <w:tabs>
          <w:tab w:val="left" w:pos="480"/>
          <w:tab w:val="right" w:pos="8640"/>
        </w:tabs>
        <w:spacing w:after="0" w:line="240" w:lineRule="auto"/>
        <w:ind w:right="684"/>
        <w:contextualSpacing/>
        <w:rPr>
          <w:rFonts w:ascii="Arial" w:eastAsia="Times New Roman" w:hAnsi="Arial" w:cs="Arial"/>
          <w:sz w:val="24"/>
          <w:szCs w:val="24"/>
        </w:rPr>
      </w:pPr>
      <w:r w:rsidRPr="00500254">
        <w:rPr>
          <w:rFonts w:ascii="Arial" w:eastAsia="Times New Roman" w:hAnsi="Arial" w:cs="Arial"/>
          <w:sz w:val="24"/>
          <w:szCs w:val="24"/>
        </w:rPr>
        <w:t xml:space="preserve">Frequency of Response:  </w:t>
      </w:r>
      <w:r w:rsidR="00B02474">
        <w:rPr>
          <w:rFonts w:ascii="Arial" w:eastAsia="Times New Roman" w:hAnsi="Arial" w:cs="Arial"/>
          <w:sz w:val="24"/>
          <w:szCs w:val="24"/>
        </w:rPr>
        <w:t>1</w:t>
      </w:r>
    </w:p>
    <w:p w:rsidR="00500254" w:rsidRPr="00500254" w:rsidRDefault="00500254" w:rsidP="00500254">
      <w:pPr>
        <w:spacing w:after="0" w:line="240" w:lineRule="auto"/>
        <w:ind w:left="720"/>
        <w:rPr>
          <w:rFonts w:ascii="Arial" w:eastAsia="Times New Roman" w:hAnsi="Arial" w:cs="Arial"/>
          <w:sz w:val="24"/>
          <w:szCs w:val="24"/>
        </w:rPr>
      </w:pPr>
    </w:p>
    <w:p w:rsidR="00500254" w:rsidRPr="00500254" w:rsidRDefault="00500254" w:rsidP="00500254">
      <w:pPr>
        <w:numPr>
          <w:ilvl w:val="0"/>
          <w:numId w:val="3"/>
        </w:numPr>
        <w:spacing w:after="0" w:line="240" w:lineRule="auto"/>
        <w:contextualSpacing/>
        <w:rPr>
          <w:rFonts w:ascii="Arial" w:eastAsia="Times New Roman" w:hAnsi="Arial" w:cs="Arial"/>
          <w:sz w:val="24"/>
          <w:szCs w:val="24"/>
        </w:rPr>
      </w:pPr>
      <w:r w:rsidRPr="00500254">
        <w:rPr>
          <w:rFonts w:ascii="Arial" w:eastAsia="Times New Roman" w:hAnsi="Arial" w:cs="Arial"/>
          <w:sz w:val="24"/>
          <w:szCs w:val="24"/>
        </w:rPr>
        <w:t xml:space="preserve">Annual Burden Hours:  </w:t>
      </w:r>
      <w:r w:rsidR="00CC111E">
        <w:rPr>
          <w:rFonts w:ascii="Arial" w:eastAsia="Times New Roman" w:hAnsi="Arial" w:cs="Arial"/>
          <w:sz w:val="24"/>
          <w:szCs w:val="24"/>
        </w:rPr>
        <w:t xml:space="preserve">4,166 </w:t>
      </w:r>
    </w:p>
    <w:p w:rsidR="00500254" w:rsidRPr="00500254" w:rsidRDefault="00500254" w:rsidP="00500254">
      <w:pPr>
        <w:spacing w:after="0" w:line="240" w:lineRule="auto"/>
        <w:rPr>
          <w:rFonts w:ascii="Arial" w:eastAsia="Times New Roman" w:hAnsi="Arial" w:cs="Arial"/>
          <w:sz w:val="24"/>
          <w:szCs w:val="24"/>
        </w:rPr>
      </w:pPr>
    </w:p>
    <w:p w:rsidR="00500254" w:rsidRPr="00500254" w:rsidRDefault="00500254" w:rsidP="00500254">
      <w:pPr>
        <w:numPr>
          <w:ilvl w:val="0"/>
          <w:numId w:val="3"/>
        </w:numPr>
        <w:tabs>
          <w:tab w:val="left" w:pos="480"/>
          <w:tab w:val="right" w:pos="8640"/>
        </w:tabs>
        <w:spacing w:after="0" w:line="240" w:lineRule="auto"/>
        <w:ind w:right="684"/>
        <w:rPr>
          <w:rFonts w:ascii="Arial" w:eastAsia="Times New Roman" w:hAnsi="Arial" w:cs="Arial"/>
          <w:sz w:val="24"/>
          <w:szCs w:val="24"/>
        </w:rPr>
      </w:pPr>
      <w:r w:rsidRPr="00500254">
        <w:rPr>
          <w:rFonts w:ascii="Arial" w:eastAsia="Times New Roman" w:hAnsi="Arial" w:cs="Arial"/>
          <w:sz w:val="24"/>
          <w:szCs w:val="24"/>
        </w:rPr>
        <w:t xml:space="preserve">Estimated Completion Time: </w:t>
      </w:r>
      <w:r w:rsidR="00B02474">
        <w:rPr>
          <w:rFonts w:ascii="Arial" w:eastAsia="Times New Roman" w:hAnsi="Arial" w:cs="Arial"/>
          <w:sz w:val="24"/>
          <w:szCs w:val="24"/>
        </w:rPr>
        <w:t>10 min</w:t>
      </w:r>
    </w:p>
    <w:p w:rsidR="00500254" w:rsidRPr="00500254" w:rsidRDefault="00500254" w:rsidP="00500254">
      <w:pPr>
        <w:spacing w:after="0" w:line="240" w:lineRule="auto"/>
        <w:rPr>
          <w:rFonts w:ascii="Arial" w:eastAsia="Times New Roman" w:hAnsi="Arial" w:cs="Arial"/>
          <w:sz w:val="24"/>
          <w:szCs w:val="24"/>
        </w:rPr>
      </w:pPr>
    </w:p>
    <w:p w:rsidR="00AA6658" w:rsidRPr="007767BB" w:rsidRDefault="00500254" w:rsidP="007767BB">
      <w:pPr>
        <w:numPr>
          <w:ilvl w:val="0"/>
          <w:numId w:val="3"/>
        </w:numPr>
        <w:tabs>
          <w:tab w:val="left" w:pos="480"/>
          <w:tab w:val="right" w:pos="8640"/>
        </w:tabs>
        <w:spacing w:after="0" w:line="240" w:lineRule="auto"/>
        <w:ind w:left="360" w:right="684" w:firstLine="720"/>
        <w:contextualSpacing/>
        <w:rPr>
          <w:rFonts w:ascii="Arial" w:eastAsia="Times New Roman" w:hAnsi="Arial" w:cs="Arial"/>
          <w:sz w:val="24"/>
          <w:szCs w:val="24"/>
        </w:rPr>
      </w:pPr>
      <w:r w:rsidRPr="007767BB">
        <w:rPr>
          <w:rFonts w:ascii="Arial" w:eastAsia="Times New Roman" w:hAnsi="Arial" w:cs="Arial"/>
          <w:sz w:val="24"/>
          <w:szCs w:val="24"/>
        </w:rPr>
        <w:t xml:space="preserve">According to the </w:t>
      </w:r>
      <w:r w:rsidR="00F62EFB" w:rsidRPr="007767BB">
        <w:rPr>
          <w:rFonts w:ascii="Arial" w:eastAsia="Times New Roman" w:hAnsi="Arial" w:cs="Arial"/>
          <w:sz w:val="24"/>
          <w:szCs w:val="24"/>
        </w:rPr>
        <w:t>May 2016</w:t>
      </w:r>
      <w:r w:rsidR="007767BB" w:rsidRPr="007767BB">
        <w:rPr>
          <w:rFonts w:ascii="Arial" w:eastAsia="Times New Roman" w:hAnsi="Arial" w:cs="Arial"/>
          <w:sz w:val="24"/>
          <w:szCs w:val="24"/>
        </w:rPr>
        <w:t>,</w:t>
      </w:r>
      <w:r w:rsidR="00F62EFB" w:rsidRPr="007767BB">
        <w:rPr>
          <w:rFonts w:ascii="Arial" w:eastAsia="Times New Roman" w:hAnsi="Arial" w:cs="Arial"/>
          <w:sz w:val="24"/>
          <w:szCs w:val="24"/>
        </w:rPr>
        <w:t xml:space="preserve"> </w:t>
      </w:r>
      <w:r w:rsidRPr="007767BB">
        <w:rPr>
          <w:rFonts w:ascii="Arial" w:eastAsia="Times New Roman" w:hAnsi="Arial" w:cs="Arial"/>
          <w:sz w:val="24"/>
          <w:szCs w:val="24"/>
        </w:rPr>
        <w:t xml:space="preserve">U.S. Bureau of Labor Statistics, </w:t>
      </w:r>
      <w:r w:rsidR="007767BB" w:rsidRPr="007767BB">
        <w:rPr>
          <w:rFonts w:ascii="Arial" w:eastAsia="Times New Roman" w:hAnsi="Arial" w:cs="Arial"/>
          <w:sz w:val="24"/>
          <w:szCs w:val="24"/>
        </w:rPr>
        <w:t xml:space="preserve">National Occupational Employment and Wage Estimates </w:t>
      </w:r>
      <w:r w:rsidRPr="007767BB">
        <w:rPr>
          <w:rFonts w:ascii="Arial" w:eastAsia="Times New Roman" w:hAnsi="Arial" w:cs="Arial"/>
          <w:sz w:val="24"/>
          <w:szCs w:val="24"/>
        </w:rPr>
        <w:t xml:space="preserve">Average Hourly Earnings, the </w:t>
      </w:r>
      <w:r w:rsidR="007767BB">
        <w:rPr>
          <w:rFonts w:ascii="Arial" w:eastAsia="Times New Roman" w:hAnsi="Arial" w:cs="Arial"/>
          <w:sz w:val="24"/>
          <w:szCs w:val="24"/>
        </w:rPr>
        <w:t xml:space="preserve">mean hourly wage is $23.86, therefore, the </w:t>
      </w:r>
      <w:r w:rsidRPr="007767BB">
        <w:rPr>
          <w:rFonts w:ascii="Arial" w:eastAsia="Times New Roman" w:hAnsi="Arial" w:cs="Arial"/>
          <w:sz w:val="24"/>
          <w:szCs w:val="24"/>
        </w:rPr>
        <w:t xml:space="preserve">cost to the respondent is </w:t>
      </w:r>
      <w:bookmarkStart w:id="0" w:name="_GoBack"/>
      <w:bookmarkEnd w:id="0"/>
      <w:r w:rsidRPr="007767BB">
        <w:rPr>
          <w:rFonts w:ascii="Arial" w:eastAsia="Times New Roman" w:hAnsi="Arial" w:cs="Arial"/>
          <w:sz w:val="24"/>
          <w:szCs w:val="24"/>
        </w:rPr>
        <w:t>$</w:t>
      </w:r>
      <w:r w:rsidR="00B02474" w:rsidRPr="007767BB">
        <w:rPr>
          <w:rFonts w:ascii="Arial" w:eastAsia="Times New Roman" w:hAnsi="Arial" w:cs="Arial"/>
          <w:sz w:val="24"/>
          <w:szCs w:val="24"/>
        </w:rPr>
        <w:t>99,</w:t>
      </w:r>
      <w:r w:rsidR="007767BB">
        <w:rPr>
          <w:rFonts w:ascii="Arial" w:eastAsia="Times New Roman" w:hAnsi="Arial" w:cs="Arial"/>
          <w:sz w:val="24"/>
          <w:szCs w:val="24"/>
        </w:rPr>
        <w:t>400.76</w:t>
      </w:r>
      <w:r w:rsidRPr="007767BB">
        <w:rPr>
          <w:rFonts w:ascii="Arial" w:eastAsia="Times New Roman" w:hAnsi="Arial" w:cs="Arial"/>
          <w:sz w:val="24"/>
          <w:szCs w:val="24"/>
        </w:rPr>
        <w:t xml:space="preserve"> (</w:t>
      </w:r>
      <w:r w:rsidR="00B02474" w:rsidRPr="007767BB">
        <w:rPr>
          <w:rFonts w:ascii="Arial" w:eastAsia="Times New Roman" w:hAnsi="Arial" w:cs="Arial"/>
          <w:sz w:val="24"/>
          <w:szCs w:val="24"/>
        </w:rPr>
        <w:t>4,166</w:t>
      </w:r>
      <w:r w:rsidRPr="007767BB">
        <w:rPr>
          <w:rFonts w:ascii="Arial" w:eastAsia="Times New Roman" w:hAnsi="Arial" w:cs="Arial"/>
          <w:sz w:val="24"/>
          <w:szCs w:val="24"/>
        </w:rPr>
        <w:t xml:space="preserve"> </w:t>
      </w:r>
      <w:r w:rsidR="007767BB">
        <w:rPr>
          <w:rFonts w:ascii="Arial" w:eastAsia="Times New Roman" w:hAnsi="Arial" w:cs="Arial"/>
          <w:sz w:val="24"/>
          <w:szCs w:val="24"/>
        </w:rPr>
        <w:t>burden hours x $23.86</w:t>
      </w:r>
      <w:r w:rsidRPr="007767BB">
        <w:rPr>
          <w:rFonts w:ascii="Arial" w:eastAsia="Times New Roman" w:hAnsi="Arial" w:cs="Arial"/>
          <w:sz w:val="24"/>
          <w:szCs w:val="24"/>
        </w:rPr>
        <w:t xml:space="preserve"> per hour)</w:t>
      </w:r>
      <w:r w:rsidR="007767BB">
        <w:rPr>
          <w:rFonts w:ascii="Arial" w:eastAsia="Times New Roman" w:hAnsi="Arial" w:cs="Arial"/>
          <w:sz w:val="24"/>
          <w:szCs w:val="24"/>
        </w:rPr>
        <w:t xml:space="preserve"> All Occupations link:</w:t>
      </w:r>
      <w:r w:rsidR="00AA6658" w:rsidRPr="007767BB">
        <w:rPr>
          <w:rFonts w:ascii="Arial" w:eastAsia="Times New Roman" w:hAnsi="Arial" w:cs="Arial"/>
          <w:sz w:val="24"/>
          <w:szCs w:val="24"/>
        </w:rPr>
        <w:t xml:space="preserve">  </w:t>
      </w:r>
      <w:hyperlink r:id="rId6" w:history="1">
        <w:r w:rsidR="007767BB" w:rsidRPr="007767BB">
          <w:rPr>
            <w:rStyle w:val="Hyperlink"/>
            <w:rFonts w:ascii="Arial" w:eastAsia="Times New Roman" w:hAnsi="Arial" w:cs="Arial"/>
            <w:sz w:val="24"/>
            <w:szCs w:val="24"/>
          </w:rPr>
          <w:t>https://www.bls.gov/oes/current/oes_nat.htm#00-0000</w:t>
        </w:r>
      </w:hyperlink>
    </w:p>
    <w:p w:rsidR="007767BB" w:rsidRDefault="007767BB" w:rsidP="007767BB">
      <w:pPr>
        <w:tabs>
          <w:tab w:val="left" w:pos="480"/>
          <w:tab w:val="right" w:pos="8640"/>
        </w:tabs>
        <w:spacing w:after="0" w:line="240" w:lineRule="auto"/>
        <w:ind w:right="684"/>
        <w:contextualSpacing/>
        <w:rPr>
          <w:rFonts w:ascii="Arial" w:eastAsia="Times New Roman" w:hAnsi="Arial" w:cs="Arial"/>
          <w:color w:val="002060"/>
          <w:sz w:val="24"/>
          <w:szCs w:val="24"/>
        </w:rPr>
      </w:pPr>
    </w:p>
    <w:p w:rsidR="007767BB" w:rsidRPr="007767BB" w:rsidRDefault="007767BB" w:rsidP="007767BB">
      <w:pPr>
        <w:tabs>
          <w:tab w:val="left" w:pos="480"/>
          <w:tab w:val="right" w:pos="8640"/>
        </w:tabs>
        <w:spacing w:after="0" w:line="240" w:lineRule="auto"/>
        <w:ind w:right="684"/>
        <w:contextualSpacing/>
        <w:rPr>
          <w:rFonts w:ascii="Arial" w:eastAsia="Times New Roman" w:hAnsi="Arial" w:cs="Arial"/>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 xml:space="preserve">Provide an estimate of the total annual cost burden to respondents or </w:t>
      </w:r>
      <w:proofErr w:type="spellStart"/>
      <w:r w:rsidRPr="00500254">
        <w:rPr>
          <w:rFonts w:ascii="Arial" w:eastAsia="Times New Roman" w:hAnsi="Arial" w:cs="Arial"/>
          <w:b/>
          <w:sz w:val="24"/>
          <w:szCs w:val="24"/>
        </w:rPr>
        <w:t>recordkeepers</w:t>
      </w:r>
      <w:proofErr w:type="spellEnd"/>
      <w:r w:rsidRPr="00500254">
        <w:rPr>
          <w:rFonts w:ascii="Arial" w:eastAsia="Times New Roman" w:hAnsi="Arial" w:cs="Arial"/>
          <w:b/>
          <w:sz w:val="24"/>
          <w:szCs w:val="24"/>
        </w:rPr>
        <w:t xml:space="preserve"> resulting from the collection of information.  (Do not include the cost of any hour burden shown in Items 12 and 14).</w:t>
      </w:r>
    </w:p>
    <w:p w:rsidR="00500254" w:rsidRPr="00B0247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color w:val="A6A6A6" w:themeColor="background1" w:themeShade="A6"/>
          <w:sz w:val="24"/>
          <w:szCs w:val="24"/>
        </w:rPr>
      </w:pPr>
      <w:r w:rsidRPr="00B02474">
        <w:rPr>
          <w:rFonts w:ascii="Arial" w:eastAsia="Times New Roman" w:hAnsi="Arial" w:cs="Arial"/>
          <w:sz w:val="24"/>
          <w:szCs w:val="24"/>
        </w:rPr>
        <w:t>This submission does not involve any recordkeeping costs</w:t>
      </w:r>
      <w:r w:rsidRPr="00500254">
        <w:rPr>
          <w:rFonts w:ascii="Arial" w:eastAsia="Times New Roman" w:hAnsi="Arial" w:cs="Arial"/>
          <w:color w:val="A6A6A6" w:themeColor="background1" w:themeShade="A6"/>
          <w:sz w:val="24"/>
          <w:szCs w:val="24"/>
        </w:rPr>
        <w:t>.</w:t>
      </w:r>
    </w:p>
    <w:p w:rsidR="00500254" w:rsidRPr="00500254" w:rsidRDefault="00500254" w:rsidP="00500254">
      <w:pPr>
        <w:spacing w:after="0" w:line="240" w:lineRule="auto"/>
        <w:rPr>
          <w:rFonts w:ascii="Arial" w:eastAsia="Times New Roman" w:hAnsi="Arial" w:cs="Arial"/>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500254">
        <w:rPr>
          <w:rFonts w:ascii="Arial" w:eastAsia="Times New Roman" w:hAnsi="Arial" w:cs="Arial"/>
          <w:sz w:val="24"/>
          <w:szCs w:val="24"/>
        </w:rPr>
        <w:t>Estimated Costs to the Federal Government:</w:t>
      </w:r>
    </w:p>
    <w:p w:rsidR="00500254" w:rsidRPr="00500254" w:rsidRDefault="00500254" w:rsidP="00500254">
      <w:pPr>
        <w:tabs>
          <w:tab w:val="left" w:pos="480"/>
          <w:tab w:val="right" w:pos="8640"/>
        </w:tabs>
        <w:spacing w:after="0" w:line="240" w:lineRule="auto"/>
        <w:ind w:right="684"/>
        <w:rPr>
          <w:rFonts w:ascii="Arial" w:eastAsia="Times New Roman" w:hAnsi="Arial" w:cs="Arial"/>
          <w:sz w:val="24"/>
          <w:szCs w:val="24"/>
        </w:rPr>
      </w:pPr>
    </w:p>
    <w:p w:rsidR="00500254" w:rsidRPr="00BA0C59" w:rsidRDefault="00500254" w:rsidP="00500254">
      <w:pPr>
        <w:numPr>
          <w:ilvl w:val="1"/>
          <w:numId w:val="3"/>
        </w:numPr>
        <w:tabs>
          <w:tab w:val="left" w:pos="480"/>
          <w:tab w:val="right" w:pos="4680"/>
          <w:tab w:val="right" w:pos="8640"/>
        </w:tabs>
        <w:spacing w:after="0" w:line="240" w:lineRule="auto"/>
        <w:ind w:right="684"/>
        <w:contextualSpacing/>
        <w:rPr>
          <w:rFonts w:ascii="Arial" w:eastAsia="Times New Roman" w:hAnsi="Arial" w:cs="Arial"/>
          <w:sz w:val="24"/>
          <w:szCs w:val="24"/>
        </w:rPr>
      </w:pPr>
      <w:r w:rsidRPr="00BA0C59">
        <w:rPr>
          <w:rFonts w:ascii="Arial" w:eastAsia="Times New Roman" w:hAnsi="Arial" w:cs="Arial"/>
          <w:sz w:val="24"/>
          <w:szCs w:val="24"/>
        </w:rPr>
        <w:t>Processing/Analyzing costs</w:t>
      </w:r>
      <w:r w:rsidR="00BA0C59" w:rsidRPr="00BA0C59">
        <w:rPr>
          <w:rFonts w:ascii="Arial" w:eastAsia="Times New Roman" w:hAnsi="Arial" w:cs="Arial"/>
          <w:sz w:val="24"/>
          <w:szCs w:val="24"/>
        </w:rPr>
        <w:t xml:space="preserve"> -$3,488</w:t>
      </w:r>
      <w:r w:rsidRPr="00BA0C59">
        <w:rPr>
          <w:rFonts w:ascii="Arial" w:eastAsia="Times New Roman" w:hAnsi="Arial" w:cs="Arial"/>
          <w:sz w:val="24"/>
          <w:szCs w:val="24"/>
        </w:rPr>
        <w:tab/>
      </w:r>
    </w:p>
    <w:p w:rsidR="00500254" w:rsidRPr="00BA0C59" w:rsidRDefault="00500254" w:rsidP="00500254">
      <w:pPr>
        <w:tabs>
          <w:tab w:val="left" w:pos="480"/>
          <w:tab w:val="right" w:pos="4680"/>
          <w:tab w:val="right" w:pos="8640"/>
        </w:tabs>
        <w:spacing w:after="0" w:line="240" w:lineRule="auto"/>
        <w:ind w:left="1800" w:right="684"/>
        <w:contextualSpacing/>
        <w:rPr>
          <w:rFonts w:ascii="Arial" w:eastAsia="Times New Roman" w:hAnsi="Arial" w:cs="Arial"/>
          <w:sz w:val="24"/>
          <w:szCs w:val="24"/>
        </w:rPr>
      </w:pPr>
    </w:p>
    <w:p w:rsidR="00500254" w:rsidRPr="00BA0C59" w:rsidRDefault="00500254" w:rsidP="00500254">
      <w:pPr>
        <w:numPr>
          <w:ilvl w:val="1"/>
          <w:numId w:val="3"/>
        </w:numPr>
        <w:tabs>
          <w:tab w:val="left" w:pos="480"/>
          <w:tab w:val="right" w:pos="6120"/>
          <w:tab w:val="right" w:pos="8640"/>
        </w:tabs>
        <w:spacing w:after="0" w:line="240" w:lineRule="auto"/>
        <w:ind w:right="684"/>
        <w:contextualSpacing/>
        <w:rPr>
          <w:rFonts w:ascii="Arial" w:eastAsia="Times New Roman" w:hAnsi="Arial" w:cs="Arial"/>
          <w:sz w:val="24"/>
          <w:szCs w:val="24"/>
        </w:rPr>
      </w:pPr>
      <w:r w:rsidRPr="00BA0C59">
        <w:rPr>
          <w:rFonts w:ascii="Arial" w:eastAsia="Times New Roman" w:hAnsi="Arial" w:cs="Arial"/>
          <w:sz w:val="24"/>
          <w:szCs w:val="24"/>
        </w:rPr>
        <w:t>Forms are available on the VA inter/intranet forms websites.</w:t>
      </w:r>
    </w:p>
    <w:p w:rsidR="00500254" w:rsidRPr="00BA0C59" w:rsidRDefault="00500254" w:rsidP="00500254">
      <w:pPr>
        <w:tabs>
          <w:tab w:val="left" w:pos="480"/>
          <w:tab w:val="right" w:pos="6120"/>
          <w:tab w:val="right" w:pos="8640"/>
        </w:tabs>
        <w:spacing w:after="0" w:line="240" w:lineRule="auto"/>
        <w:ind w:left="1800" w:right="684"/>
        <w:contextualSpacing/>
        <w:rPr>
          <w:rFonts w:ascii="Arial" w:eastAsia="Times New Roman" w:hAnsi="Arial" w:cs="Arial"/>
          <w:sz w:val="24"/>
          <w:szCs w:val="24"/>
        </w:rPr>
      </w:pPr>
    </w:p>
    <w:p w:rsidR="00500254" w:rsidRPr="00BA0C59" w:rsidRDefault="00500254" w:rsidP="00500254">
      <w:pPr>
        <w:numPr>
          <w:ilvl w:val="1"/>
          <w:numId w:val="3"/>
        </w:numPr>
        <w:tabs>
          <w:tab w:val="left" w:pos="480"/>
          <w:tab w:val="right" w:pos="6120"/>
          <w:tab w:val="right" w:pos="8640"/>
        </w:tabs>
        <w:spacing w:after="0" w:line="240" w:lineRule="auto"/>
        <w:ind w:right="684"/>
        <w:contextualSpacing/>
        <w:rPr>
          <w:rFonts w:ascii="Arial" w:eastAsia="Times New Roman" w:hAnsi="Arial" w:cs="Arial"/>
          <w:sz w:val="24"/>
          <w:szCs w:val="24"/>
        </w:rPr>
      </w:pPr>
      <w:r w:rsidRPr="00BA0C59">
        <w:rPr>
          <w:rFonts w:ascii="Arial" w:eastAsia="Times New Roman" w:hAnsi="Arial" w:cs="Arial"/>
          <w:sz w:val="24"/>
          <w:szCs w:val="24"/>
        </w:rPr>
        <w:t xml:space="preserve">Printing and production cost </w:t>
      </w:r>
      <w:r w:rsidR="007511BF" w:rsidRPr="00BA0C59">
        <w:rPr>
          <w:rFonts w:ascii="Arial" w:eastAsia="Times New Roman" w:hAnsi="Arial" w:cs="Arial"/>
          <w:sz w:val="24"/>
          <w:szCs w:val="24"/>
        </w:rPr>
        <w:t>-</w:t>
      </w:r>
      <w:r w:rsidR="00BA0C59" w:rsidRPr="00BA0C59">
        <w:rPr>
          <w:rFonts w:ascii="Arial" w:eastAsia="Times New Roman" w:hAnsi="Arial" w:cs="Arial"/>
          <w:sz w:val="24"/>
          <w:szCs w:val="24"/>
        </w:rPr>
        <w:t xml:space="preserve"> $25,600</w:t>
      </w:r>
    </w:p>
    <w:p w:rsidR="00500254" w:rsidRPr="00BA0C59" w:rsidRDefault="00500254" w:rsidP="00500254">
      <w:pPr>
        <w:tabs>
          <w:tab w:val="left" w:pos="480"/>
          <w:tab w:val="right" w:pos="6120"/>
          <w:tab w:val="right" w:pos="8640"/>
        </w:tabs>
        <w:spacing w:after="0" w:line="240" w:lineRule="auto"/>
        <w:ind w:right="684"/>
        <w:rPr>
          <w:rFonts w:ascii="Arial" w:eastAsia="Times New Roman" w:hAnsi="Arial" w:cs="Arial"/>
          <w:sz w:val="24"/>
          <w:szCs w:val="24"/>
        </w:rPr>
      </w:pPr>
    </w:p>
    <w:p w:rsidR="00500254" w:rsidRDefault="00BA0C59" w:rsidP="00500254">
      <w:pPr>
        <w:numPr>
          <w:ilvl w:val="1"/>
          <w:numId w:val="3"/>
        </w:numPr>
        <w:tabs>
          <w:tab w:val="left" w:pos="480"/>
          <w:tab w:val="right" w:pos="4680"/>
          <w:tab w:val="right" w:pos="8640"/>
        </w:tabs>
        <w:spacing w:after="0" w:line="240" w:lineRule="auto"/>
        <w:ind w:right="684"/>
        <w:contextualSpacing/>
        <w:rPr>
          <w:rFonts w:ascii="Arial" w:eastAsia="Times New Roman" w:hAnsi="Arial" w:cs="Arial"/>
          <w:sz w:val="24"/>
          <w:szCs w:val="24"/>
        </w:rPr>
      </w:pPr>
      <w:r>
        <w:rPr>
          <w:rFonts w:ascii="Arial" w:eastAsia="Times New Roman" w:hAnsi="Arial" w:cs="Arial"/>
          <w:sz w:val="24"/>
          <w:szCs w:val="24"/>
        </w:rPr>
        <w:t xml:space="preserve">Total cost to government - </w:t>
      </w:r>
      <w:r w:rsidRPr="00BA0C59">
        <w:rPr>
          <w:rFonts w:ascii="Arial" w:eastAsia="Times New Roman" w:hAnsi="Arial" w:cs="Arial"/>
          <w:sz w:val="24"/>
          <w:szCs w:val="24"/>
        </w:rPr>
        <w:tab/>
        <w:t>$25,601</w:t>
      </w:r>
    </w:p>
    <w:p w:rsidR="00AA6658" w:rsidRDefault="00AA6658" w:rsidP="00AA6658">
      <w:pPr>
        <w:pStyle w:val="ListParagraph"/>
        <w:rPr>
          <w:rFonts w:ascii="Arial" w:eastAsia="Times New Roman" w:hAnsi="Arial" w:cs="Arial"/>
          <w:sz w:val="24"/>
          <w:szCs w:val="24"/>
        </w:rPr>
      </w:pPr>
    </w:p>
    <w:p w:rsidR="00AA6658" w:rsidRPr="00BA0C59" w:rsidRDefault="00AA6658" w:rsidP="00AA6658">
      <w:pPr>
        <w:tabs>
          <w:tab w:val="left" w:pos="480"/>
          <w:tab w:val="right" w:pos="46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ab/>
      </w:r>
      <w:proofErr w:type="gramStart"/>
      <w:r>
        <w:rPr>
          <w:rFonts w:ascii="Arial" w:eastAsia="Times New Roman" w:hAnsi="Arial" w:cs="Arial"/>
          <w:sz w:val="24"/>
          <w:szCs w:val="24"/>
        </w:rPr>
        <w:t>(</w:t>
      </w:r>
      <w:hyperlink r:id="rId7" w:history="1">
        <w:r w:rsidRPr="00865C1C">
          <w:rPr>
            <w:rStyle w:val="Hyperlink"/>
            <w:rFonts w:ascii="Arial" w:eastAsia="Times New Roman" w:hAnsi="Arial" w:cs="Arial"/>
            <w:sz w:val="24"/>
            <w:szCs w:val="24"/>
          </w:rPr>
          <w:t>www.OPM.gov/Policy-data-over</w:t>
        </w:r>
      </w:hyperlink>
      <w:r>
        <w:rPr>
          <w:rFonts w:ascii="Arial" w:eastAsia="Times New Roman" w:hAnsi="Arial" w:cs="Arial"/>
          <w:sz w:val="24"/>
          <w:szCs w:val="24"/>
        </w:rPr>
        <w:t xml:space="preserve"> sight/pay-leave/salaries-wages/2017/general-schedule-gs-salary-calculator</w:t>
      </w:r>
      <w:r w:rsidR="00B24B8B">
        <w:rPr>
          <w:rFonts w:ascii="Arial" w:eastAsia="Times New Roman" w:hAnsi="Arial" w:cs="Arial"/>
          <w:sz w:val="24"/>
          <w:szCs w:val="24"/>
        </w:rPr>
        <w:t>.</w:t>
      </w:r>
      <w:proofErr w:type="gramEnd"/>
    </w:p>
    <w:p w:rsidR="00500254" w:rsidRPr="00500254" w:rsidRDefault="00500254" w:rsidP="00500254">
      <w:pPr>
        <w:tabs>
          <w:tab w:val="left" w:pos="480"/>
          <w:tab w:val="right" w:pos="8640"/>
        </w:tabs>
        <w:spacing w:after="0" w:line="240" w:lineRule="auto"/>
        <w:ind w:right="684"/>
        <w:rPr>
          <w:rFonts w:ascii="Arial" w:eastAsia="Times New Roman" w:hAnsi="Arial" w:cs="Arial"/>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Explain the reason for any burden hour changes since the last submission.</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F62EFB" w:rsidP="00500254">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There was an increase in the number of respondents, which affects the burden hours. The</w:t>
      </w:r>
      <w:r w:rsidR="00B02474" w:rsidRPr="00B02474">
        <w:rPr>
          <w:rFonts w:ascii="Arial" w:eastAsia="Times New Roman" w:hAnsi="Arial" w:cs="Arial"/>
          <w:sz w:val="24"/>
          <w:szCs w:val="24"/>
        </w:rPr>
        <w:t xml:space="preserve"> form was changed to reflect an expiration date place holder</w:t>
      </w:r>
      <w:r w:rsidR="003A7D77">
        <w:rPr>
          <w:rFonts w:ascii="Arial" w:eastAsia="Times New Roman" w:hAnsi="Arial" w:cs="Arial"/>
          <w:sz w:val="24"/>
          <w:szCs w:val="24"/>
        </w:rPr>
        <w:t xml:space="preserve">, </w:t>
      </w:r>
      <w:r w:rsidR="00B02474" w:rsidRPr="00B02474">
        <w:rPr>
          <w:rFonts w:ascii="Arial" w:eastAsia="Times New Roman" w:hAnsi="Arial" w:cs="Arial"/>
          <w:sz w:val="24"/>
          <w:szCs w:val="24"/>
        </w:rPr>
        <w:t>the title of the form was changed to Grav</w:t>
      </w:r>
      <w:r w:rsidR="003A7D77">
        <w:rPr>
          <w:rFonts w:ascii="Arial" w:eastAsia="Times New Roman" w:hAnsi="Arial" w:cs="Arial"/>
          <w:sz w:val="24"/>
          <w:szCs w:val="24"/>
        </w:rPr>
        <w:t xml:space="preserve">esite Reservation Questionnaire and the questions in the form were changed to reflect alignment with </w:t>
      </w:r>
      <w:r w:rsidR="003A7D77" w:rsidRPr="003A7D77">
        <w:rPr>
          <w:rFonts w:ascii="Arial" w:eastAsia="Times New Roman" w:hAnsi="Arial" w:cs="Arial"/>
          <w:sz w:val="24"/>
          <w:szCs w:val="24"/>
        </w:rPr>
        <w:t>PL 108-183, §502, dated December 16, 2003 - A surviving non-veteran spouse, who died before January 1, 2000, and whose remarriage to a nonveteran was terminated by divorce or the death of the non-veteran and A surviving non-veteran spouse of a veteran, who had a subsequent remarriage to a non-veteran, and who died on or after January 1, 2000.</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3A7D77"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3A7D77">
        <w:rPr>
          <w:rFonts w:ascii="Arial" w:eastAsia="Times New Roman" w:hAnsi="Arial" w:cs="Arial"/>
          <w:sz w:val="24"/>
          <w:szCs w:val="24"/>
        </w:rPr>
        <w:t>The information collection is not for publication or tabulation use.</w:t>
      </w:r>
    </w:p>
    <w:p w:rsidR="00500254" w:rsidRPr="00500254" w:rsidRDefault="00500254" w:rsidP="00500254">
      <w:pPr>
        <w:spacing w:after="0" w:line="240" w:lineRule="auto"/>
        <w:ind w:left="720"/>
        <w:contextualSpacing/>
        <w:rPr>
          <w:rFonts w:ascii="Arial" w:eastAsia="Times New Roman" w:hAnsi="Arial" w:cs="Arial"/>
          <w:color w:val="A6A6A6" w:themeColor="background1" w:themeShade="A6"/>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If seeking approval to not display the expiration date</w:t>
      </w:r>
      <w:r w:rsidRPr="00500254">
        <w:rPr>
          <w:rFonts w:ascii="Arial" w:eastAsia="Times New Roman" w:hAnsi="Arial" w:cs="Arial"/>
          <w:b/>
          <w:color w:val="0000FF"/>
          <w:sz w:val="24"/>
          <w:szCs w:val="24"/>
        </w:rPr>
        <w:t xml:space="preserve"> </w:t>
      </w:r>
      <w:r w:rsidRPr="00500254">
        <w:rPr>
          <w:rFonts w:ascii="Arial" w:eastAsia="Times New Roman" w:hAnsi="Arial" w:cs="Arial"/>
          <w:b/>
          <w:sz w:val="24"/>
          <w:szCs w:val="24"/>
        </w:rPr>
        <w:t>for OMB approval of the information collection, explain the reasons that display would be inappropriate.</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3A7D77"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3A7D77">
        <w:rPr>
          <w:rFonts w:ascii="Arial" w:eastAsia="Times New Roman" w:hAnsi="Arial" w:cs="Arial"/>
          <w:sz w:val="24"/>
          <w:szCs w:val="24"/>
        </w:rPr>
        <w:t>We are not seeking approval to omit the expiration date for OMB approval.</w:t>
      </w:r>
    </w:p>
    <w:p w:rsidR="00500254" w:rsidRPr="00500254" w:rsidRDefault="00500254" w:rsidP="00500254">
      <w:pPr>
        <w:spacing w:after="0" w:line="240" w:lineRule="auto"/>
        <w:rPr>
          <w:rFonts w:ascii="Arial" w:eastAsia="Times New Roman" w:hAnsi="Arial" w:cs="Arial"/>
          <w:sz w:val="24"/>
          <w:szCs w:val="24"/>
        </w:rPr>
      </w:pPr>
    </w:p>
    <w:p w:rsidR="00500254" w:rsidRPr="00500254" w:rsidRDefault="00500254" w:rsidP="00500254">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Explain each exception to the certification statement identified in Item 19, “Certification for Paperwork Reduction Act Submissions,” of OMB 83-I.</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3A7D77"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3A7D77">
        <w:rPr>
          <w:rFonts w:ascii="Arial" w:eastAsia="Times New Roman" w:hAnsi="Arial" w:cs="Arial"/>
          <w:sz w:val="24"/>
          <w:szCs w:val="24"/>
        </w:rPr>
        <w:t>This submission does not contain any exceptions to the certification statement.</w:t>
      </w:r>
    </w:p>
    <w:p w:rsidR="00500254" w:rsidRPr="00500254" w:rsidRDefault="00500254" w:rsidP="00500254">
      <w:pPr>
        <w:tabs>
          <w:tab w:val="left" w:pos="480"/>
          <w:tab w:val="right" w:pos="8640"/>
        </w:tabs>
        <w:spacing w:after="0" w:line="240" w:lineRule="auto"/>
        <w:ind w:right="684"/>
        <w:rPr>
          <w:rFonts w:ascii="Arial" w:eastAsia="Times New Roman" w:hAnsi="Arial" w:cs="Arial"/>
          <w:bCs/>
          <w:sz w:val="24"/>
          <w:szCs w:val="24"/>
        </w:rPr>
      </w:pPr>
    </w:p>
    <w:p w:rsidR="00500254" w:rsidRPr="00500254" w:rsidRDefault="00500254" w:rsidP="00500254">
      <w:pPr>
        <w:spacing w:after="0" w:line="240" w:lineRule="auto"/>
        <w:ind w:firstLine="360"/>
        <w:rPr>
          <w:rFonts w:ascii="Arial" w:eastAsia="Times New Roman" w:hAnsi="Arial" w:cs="Arial"/>
          <w:b/>
          <w:sz w:val="24"/>
          <w:szCs w:val="24"/>
        </w:rPr>
      </w:pPr>
      <w:r w:rsidRPr="00500254">
        <w:rPr>
          <w:rFonts w:ascii="Arial" w:eastAsia="Times New Roman" w:hAnsi="Arial" w:cs="Arial"/>
          <w:b/>
          <w:sz w:val="24"/>
          <w:szCs w:val="24"/>
        </w:rPr>
        <w:t xml:space="preserve">B.  </w:t>
      </w:r>
      <w:r w:rsidRPr="00500254">
        <w:rPr>
          <w:rFonts w:ascii="Arial" w:eastAsia="Times New Roman" w:hAnsi="Arial" w:cs="Arial"/>
          <w:b/>
          <w:sz w:val="24"/>
          <w:szCs w:val="24"/>
          <w:u w:val="single"/>
        </w:rPr>
        <w:t xml:space="preserve">Collection of Information </w:t>
      </w:r>
      <w:proofErr w:type="gramStart"/>
      <w:r w:rsidRPr="00500254">
        <w:rPr>
          <w:rFonts w:ascii="Arial" w:eastAsia="Times New Roman" w:hAnsi="Arial" w:cs="Arial"/>
          <w:b/>
          <w:sz w:val="24"/>
          <w:szCs w:val="24"/>
          <w:u w:val="single"/>
        </w:rPr>
        <w:t>Employing  Statistical</w:t>
      </w:r>
      <w:proofErr w:type="gramEnd"/>
      <w:r w:rsidRPr="00500254">
        <w:rPr>
          <w:rFonts w:ascii="Arial" w:eastAsia="Times New Roman" w:hAnsi="Arial" w:cs="Arial"/>
          <w:b/>
          <w:sz w:val="24"/>
          <w:szCs w:val="24"/>
          <w:u w:val="single"/>
        </w:rPr>
        <w:t xml:space="preserve"> Methods</w:t>
      </w:r>
    </w:p>
    <w:p w:rsidR="00500254" w:rsidRPr="00500254" w:rsidRDefault="00500254" w:rsidP="00500254">
      <w:pPr>
        <w:spacing w:after="0" w:line="240" w:lineRule="auto"/>
        <w:rPr>
          <w:rFonts w:ascii="Arial" w:eastAsia="Times New Roman" w:hAnsi="Arial" w:cs="Arial"/>
          <w:sz w:val="24"/>
          <w:szCs w:val="24"/>
        </w:rPr>
      </w:pPr>
    </w:p>
    <w:p w:rsidR="00500254" w:rsidRPr="003A7D77" w:rsidRDefault="00500254" w:rsidP="00500254">
      <w:pPr>
        <w:spacing w:after="0" w:line="240" w:lineRule="auto"/>
        <w:ind w:firstLine="360"/>
        <w:rPr>
          <w:rFonts w:ascii="Arial" w:eastAsia="Times New Roman" w:hAnsi="Arial" w:cs="Arial"/>
          <w:sz w:val="24"/>
          <w:szCs w:val="24"/>
        </w:rPr>
      </w:pPr>
      <w:r w:rsidRPr="003A7D77">
        <w:rPr>
          <w:rFonts w:ascii="Arial" w:eastAsia="Times New Roman" w:hAnsi="Arial" w:cs="Arial"/>
          <w:sz w:val="24"/>
          <w:szCs w:val="24"/>
        </w:rPr>
        <w:t xml:space="preserve">This collection of information does / does not employ statistical methods. </w:t>
      </w:r>
    </w:p>
    <w:p w:rsidR="00500254" w:rsidRDefault="00500254" w:rsidP="00500254">
      <w:pPr>
        <w:spacing w:after="0" w:line="240" w:lineRule="auto"/>
        <w:ind w:firstLine="360"/>
        <w:rPr>
          <w:rFonts w:ascii="Arial" w:eastAsia="Times New Roman" w:hAnsi="Arial" w:cs="Arial"/>
          <w:color w:val="A6A6A6" w:themeColor="background1" w:themeShade="A6"/>
          <w:sz w:val="24"/>
          <w:szCs w:val="24"/>
        </w:rPr>
      </w:pPr>
    </w:p>
    <w:p w:rsidR="00500254" w:rsidRPr="00500254" w:rsidRDefault="00500254" w:rsidP="00500254">
      <w:pPr>
        <w:spacing w:after="0" w:line="240" w:lineRule="auto"/>
        <w:ind w:firstLine="360"/>
        <w:rPr>
          <w:rFonts w:ascii="Arial" w:eastAsia="Times New Roman" w:hAnsi="Arial" w:cs="Arial"/>
          <w:color w:val="808080" w:themeColor="background1" w:themeShade="80"/>
          <w:sz w:val="24"/>
          <w:szCs w:val="24"/>
        </w:rPr>
      </w:pPr>
      <w:r w:rsidRPr="00500254">
        <w:rPr>
          <w:rFonts w:ascii="Arial" w:eastAsia="Times New Roman" w:hAnsi="Arial" w:cs="Arial"/>
          <w:color w:val="808080" w:themeColor="background1" w:themeShade="80"/>
          <w:sz w:val="24"/>
          <w:szCs w:val="24"/>
        </w:rPr>
        <w:t>If statistical methods are employed, Part B must be completed.</w:t>
      </w:r>
    </w:p>
    <w:p w:rsidR="00B452EC" w:rsidRDefault="00B452EC"/>
    <w:sectPr w:rsidR="00B452EC" w:rsidSect="002D51FF">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B6B87"/>
    <w:multiLevelType w:val="hybridMultilevel"/>
    <w:tmpl w:val="EFB6D0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54"/>
    <w:rsid w:val="0000293D"/>
    <w:rsid w:val="00176E29"/>
    <w:rsid w:val="001F4E2F"/>
    <w:rsid w:val="002313EF"/>
    <w:rsid w:val="00286CF7"/>
    <w:rsid w:val="003A7D77"/>
    <w:rsid w:val="003C3405"/>
    <w:rsid w:val="00500254"/>
    <w:rsid w:val="00544EE2"/>
    <w:rsid w:val="007511BF"/>
    <w:rsid w:val="007767BB"/>
    <w:rsid w:val="00942A4E"/>
    <w:rsid w:val="00A575D1"/>
    <w:rsid w:val="00AA6658"/>
    <w:rsid w:val="00B02474"/>
    <w:rsid w:val="00B24B8B"/>
    <w:rsid w:val="00B452EC"/>
    <w:rsid w:val="00BA0C59"/>
    <w:rsid w:val="00CC111E"/>
    <w:rsid w:val="00D256BD"/>
    <w:rsid w:val="00D40F8A"/>
    <w:rsid w:val="00DE74FD"/>
    <w:rsid w:val="00F62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658"/>
    <w:pPr>
      <w:ind w:left="720"/>
      <w:contextualSpacing/>
    </w:pPr>
  </w:style>
  <w:style w:type="character" w:styleId="Hyperlink">
    <w:name w:val="Hyperlink"/>
    <w:basedOn w:val="DefaultParagraphFont"/>
    <w:uiPriority w:val="99"/>
    <w:unhideWhenUsed/>
    <w:rsid w:val="00AA66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658"/>
    <w:pPr>
      <w:ind w:left="720"/>
      <w:contextualSpacing/>
    </w:pPr>
  </w:style>
  <w:style w:type="character" w:styleId="Hyperlink">
    <w:name w:val="Hyperlink"/>
    <w:basedOn w:val="DefaultParagraphFont"/>
    <w:uiPriority w:val="99"/>
    <w:unhideWhenUsed/>
    <w:rsid w:val="00AA66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OPM.gov/Policy-data-ov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oes/current/oes_nat.htm#00-000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2051</Words>
  <Characters>11244</Characters>
  <Application>Microsoft Office Word</Application>
  <DocSecurity>0</DocSecurity>
  <Lines>303</Lines>
  <Paragraphs>139</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Department of Veterans Affairs</cp:lastModifiedBy>
  <cp:revision>2</cp:revision>
  <dcterms:created xsi:type="dcterms:W3CDTF">2017-06-30T23:37:00Z</dcterms:created>
  <dcterms:modified xsi:type="dcterms:W3CDTF">2017-06-30T23:37:00Z</dcterms:modified>
</cp:coreProperties>
</file>