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8"/>
          <w:szCs w:val="20"/>
        </w:rPr>
      </w:pPr>
      <w:bookmarkStart w:id="0" w:name="_GoBack"/>
      <w:bookmarkEnd w:id="0"/>
      <w:r w:rsidRPr="00506C46">
        <w:rPr>
          <w:rFonts w:ascii="Helvetica" w:eastAsia="Times New Roman" w:hAnsi="Helvetica" w:cs="Times New Roman"/>
          <w:b/>
          <w:sz w:val="28"/>
          <w:szCs w:val="20"/>
        </w:rPr>
        <w:t>Supporting Statement for Paperwork Reduction Act Submissions</w:t>
      </w:r>
    </w:p>
    <w:p w:rsidR="00380B39" w:rsidRDefault="00140190"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Pr>
          <w:rFonts w:ascii="Helvetica" w:eastAsia="Times New Roman" w:hAnsi="Helvetica" w:cs="Times New Roman"/>
          <w:b/>
          <w:sz w:val="24"/>
          <w:szCs w:val="24"/>
        </w:rPr>
        <w:t>Delta Community</w:t>
      </w:r>
      <w:r w:rsidR="00380B39" w:rsidRPr="00380B39">
        <w:rPr>
          <w:rFonts w:ascii="Helvetica" w:eastAsia="Times New Roman" w:hAnsi="Helvetica" w:cs="Times New Roman"/>
          <w:b/>
          <w:sz w:val="24"/>
          <w:szCs w:val="24"/>
        </w:rPr>
        <w:t xml:space="preserve"> Capital Initiative</w:t>
      </w:r>
      <w:r w:rsidR="00F72AFD">
        <w:rPr>
          <w:rFonts w:ascii="Helvetica" w:eastAsia="Times New Roman" w:hAnsi="Helvetica" w:cs="Times New Roman"/>
          <w:b/>
          <w:sz w:val="24"/>
          <w:szCs w:val="24"/>
        </w:rPr>
        <w:t>(DCCI)</w:t>
      </w:r>
      <w:r w:rsidR="00380B39" w:rsidRPr="00380B39">
        <w:rPr>
          <w:rFonts w:ascii="Helvetica" w:eastAsia="Times New Roman" w:hAnsi="Helvetica" w:cs="Times New Roman"/>
          <w:b/>
          <w:sz w:val="24"/>
          <w:szCs w:val="24"/>
        </w:rPr>
        <w:t xml:space="preserve"> and Semi-Annual Reporting</w:t>
      </w:r>
    </w:p>
    <w:p w:rsidR="00380B39" w:rsidRPr="00380B39" w:rsidRDefault="00380B39"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Pr>
          <w:rFonts w:ascii="Helvetica" w:eastAsia="Times New Roman" w:hAnsi="Helvetica" w:cs="Times New Roman"/>
          <w:b/>
          <w:sz w:val="24"/>
          <w:szCs w:val="24"/>
        </w:rPr>
        <w:t>OMB No.</w:t>
      </w:r>
      <w:r w:rsidR="003D2E89">
        <w:rPr>
          <w:rFonts w:ascii="Helvetica" w:eastAsia="Times New Roman" w:hAnsi="Helvetica" w:cs="Times New Roman"/>
          <w:b/>
          <w:sz w:val="24"/>
          <w:szCs w:val="24"/>
        </w:rPr>
        <w:t xml:space="preserve"> 2506-0200</w:t>
      </w:r>
    </w:p>
    <w:p w:rsidR="00506C46" w:rsidRDefault="00506C46"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b/>
          <w:sz w:val="18"/>
          <w:szCs w:val="20"/>
        </w:rPr>
      </w:pPr>
    </w:p>
    <w:p w:rsidR="003D2E89" w:rsidRPr="00506C46" w:rsidRDefault="003D2E89"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b/>
          <w:sz w:val="18"/>
          <w:szCs w:val="20"/>
        </w:rPr>
      </w:pPr>
    </w:p>
    <w:p w:rsidR="00506C46" w:rsidRPr="00506C46" w:rsidRDefault="00506C46"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sz w:val="18"/>
          <w:szCs w:val="20"/>
        </w:rPr>
        <w:t xml:space="preserve">A. </w:t>
      </w:r>
      <w:r w:rsidRPr="00506C46">
        <w:rPr>
          <w:rFonts w:ascii="Helvetica" w:eastAsia="Times New Roman" w:hAnsi="Helvetica" w:cs="Times New Roman"/>
          <w:b/>
          <w:sz w:val="18"/>
          <w:szCs w:val="20"/>
        </w:rPr>
        <w:tab/>
        <w:t>Justi</w:t>
      </w:r>
      <w:r w:rsidRPr="00506C46">
        <w:rPr>
          <w:rFonts w:ascii="Helvetica" w:eastAsia="Times New Roman" w:hAnsi="Helvetica" w:cs="Times New Roman"/>
          <w:b/>
          <w:color w:val="000000"/>
          <w:sz w:val="18"/>
          <w:szCs w:val="20"/>
        </w:rPr>
        <w:t>fication</w:t>
      </w:r>
    </w:p>
    <w:p w:rsidR="00506C46" w:rsidRP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p>
    <w:p w:rsidR="00506C46" w:rsidRPr="00506C46"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6C46" w:rsidRPr="00E16793"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szCs w:val="20"/>
        </w:rPr>
        <w:tab/>
        <w:t xml:space="preserve"> </w:t>
      </w:r>
      <w:r w:rsidR="00E16793" w:rsidRPr="00E16793">
        <w:rPr>
          <w:rFonts w:ascii="Times New Roman" w:hAnsi="Times New Roman" w:cs="Times New Roman"/>
        </w:rPr>
        <w:t>The Delta Community Capital Initiative</w:t>
      </w:r>
      <w:r w:rsidR="000D3405">
        <w:rPr>
          <w:rFonts w:ascii="Times New Roman" w:hAnsi="Times New Roman" w:cs="Times New Roman"/>
        </w:rPr>
        <w:t xml:space="preserve"> </w:t>
      </w:r>
      <w:r w:rsidR="00E16793" w:rsidRPr="00E16793">
        <w:rPr>
          <w:rFonts w:ascii="Times New Roman" w:hAnsi="Times New Roman" w:cs="Times New Roman"/>
        </w:rPr>
        <w:t>is a collaborative effort among three federal agencies - the Department of Housing and Urban Development (HUD), the Department of the Treasury - Community Development Financial Institutions Fund (CDFI Fund) and the Department of Agriculture - Rural Development (USDA-RD). T</w:t>
      </w:r>
      <w:r w:rsidR="000D3405">
        <w:rPr>
          <w:rFonts w:ascii="Times New Roman" w:hAnsi="Times New Roman" w:cs="Times New Roman"/>
        </w:rPr>
        <w:t>he purpose of the DCCI</w:t>
      </w:r>
      <w:r w:rsidR="00E16793" w:rsidRPr="00E16793">
        <w:rPr>
          <w:rFonts w:ascii="Times New Roman" w:hAnsi="Times New Roman" w:cs="Times New Roman"/>
        </w:rPr>
        <w:t xml:space="preserve"> is to support local rural nonprofits and Federally Recognized Indian tribes serving the Lower Mississippi Delta for lending and investing activities in businesses lending and economic development, and for securing additional sources of public and private capital for these activities.   Funding for the DCCI is provided by recaptured funds from the Rural Housing and Economic Development </w:t>
      </w:r>
      <w:r w:rsidR="000D3405">
        <w:rPr>
          <w:rFonts w:ascii="Times New Roman" w:hAnsi="Times New Roman" w:cs="Times New Roman"/>
        </w:rPr>
        <w:t xml:space="preserve">(RHED) </w:t>
      </w:r>
      <w:r w:rsidR="00E16793" w:rsidRPr="00E16793">
        <w:rPr>
          <w:rFonts w:ascii="Times New Roman" w:hAnsi="Times New Roman" w:cs="Times New Roman"/>
        </w:rPr>
        <w:t>grant, which was authorized by The Departme</w:t>
      </w:r>
      <w:r w:rsidR="003D2E89">
        <w:rPr>
          <w:rFonts w:ascii="Times New Roman" w:hAnsi="Times New Roman" w:cs="Times New Roman"/>
        </w:rPr>
        <w:t xml:space="preserve">nt of Veterans Affairs and the </w:t>
      </w:r>
      <w:r w:rsidR="00E16793" w:rsidRPr="00E16793">
        <w:rPr>
          <w:rFonts w:ascii="Times New Roman" w:hAnsi="Times New Roman" w:cs="Times New Roman"/>
        </w:rPr>
        <w:t>HUD and Independent Agencies Appropriations Act, 199</w:t>
      </w:r>
      <w:r w:rsidR="00655C36">
        <w:rPr>
          <w:rFonts w:ascii="Times New Roman" w:hAnsi="Times New Roman" w:cs="Times New Roman"/>
        </w:rPr>
        <w:t>9</w:t>
      </w:r>
      <w:r w:rsidR="00E16793" w:rsidRPr="00E16793">
        <w:rPr>
          <w:rFonts w:ascii="Times New Roman" w:hAnsi="Times New Roman" w:cs="Times New Roman"/>
        </w:rPr>
        <w:t xml:space="preserve"> (Public Law 105-276, </w:t>
      </w:r>
      <w:r w:rsidR="007A7009">
        <w:rPr>
          <w:rFonts w:ascii="Times New Roman" w:hAnsi="Times New Roman" w:cs="Times New Roman"/>
        </w:rPr>
        <w:t>October 21, 1998</w:t>
      </w:r>
      <w:r w:rsidR="00E16793" w:rsidRPr="00E16793">
        <w:rPr>
          <w:rFonts w:ascii="Times New Roman" w:hAnsi="Times New Roman" w:cs="Times New Roman"/>
        </w:rPr>
        <w:t xml:space="preserve">). </w:t>
      </w:r>
    </w:p>
    <w:p w:rsidR="00506C46" w:rsidRPr="00E16793"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 w:val="18"/>
          <w:szCs w:val="20"/>
        </w:rPr>
      </w:pPr>
    </w:p>
    <w:p w:rsidR="006F2366" w:rsidRDefault="00506C4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Indicate how, by whom, and for what purpose the information is to be used. Except for a new collection, indicate the actual use the agency has made of the information received from the current collection.</w:t>
      </w:r>
      <w:r w:rsidR="00006403">
        <w:rPr>
          <w:rFonts w:ascii="Times New Roman" w:eastAsia="Times New Roman" w:hAnsi="Times New Roman" w:cs="Times New Roman"/>
          <w:color w:val="000000"/>
          <w:szCs w:val="20"/>
        </w:rPr>
        <w:t xml:space="preserve"> </w:t>
      </w:r>
      <w:r w:rsidR="00E16793">
        <w:rPr>
          <w:rFonts w:ascii="Times New Roman" w:eastAsia="Times New Roman" w:hAnsi="Times New Roman" w:cs="Times New Roman"/>
          <w:color w:val="000000"/>
          <w:szCs w:val="20"/>
        </w:rPr>
        <w:t>DCCI</w:t>
      </w:r>
      <w:r w:rsidR="00006403">
        <w:rPr>
          <w:rFonts w:ascii="Times New Roman" w:eastAsia="Times New Roman" w:hAnsi="Times New Roman" w:cs="Times New Roman"/>
          <w:color w:val="000000"/>
          <w:szCs w:val="20"/>
        </w:rPr>
        <w:t xml:space="preserve"> is not a new collection. </w:t>
      </w:r>
    </w:p>
    <w:p w:rsidR="00506C46" w:rsidRDefault="006F236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006403">
        <w:rPr>
          <w:rFonts w:ascii="Times New Roman" w:eastAsia="Times New Roman" w:hAnsi="Times New Roman" w:cs="Times New Roman"/>
          <w:color w:val="000000"/>
          <w:szCs w:val="20"/>
        </w:rPr>
        <w:t xml:space="preserve">It is </w:t>
      </w:r>
      <w:r w:rsidR="006C614C">
        <w:rPr>
          <w:rFonts w:ascii="Times New Roman" w:eastAsia="Times New Roman" w:hAnsi="Times New Roman" w:cs="Times New Roman"/>
          <w:color w:val="000000"/>
          <w:szCs w:val="20"/>
        </w:rPr>
        <w:t>a</w:t>
      </w:r>
      <w:r w:rsidR="00006403">
        <w:rPr>
          <w:rFonts w:ascii="Times New Roman" w:eastAsia="Times New Roman" w:hAnsi="Times New Roman" w:cs="Times New Roman"/>
          <w:color w:val="000000"/>
          <w:szCs w:val="20"/>
        </w:rPr>
        <w:t xml:space="preserve"> </w:t>
      </w:r>
      <w:r w:rsidR="00AA37C6">
        <w:rPr>
          <w:rFonts w:ascii="Times New Roman" w:eastAsia="Times New Roman" w:hAnsi="Times New Roman" w:cs="Times New Roman"/>
          <w:color w:val="000000"/>
          <w:szCs w:val="20"/>
        </w:rPr>
        <w:t>revision</w:t>
      </w:r>
      <w:r w:rsidR="00006403">
        <w:rPr>
          <w:rFonts w:ascii="Times New Roman" w:eastAsia="Times New Roman" w:hAnsi="Times New Roman" w:cs="Times New Roman"/>
          <w:color w:val="000000"/>
          <w:szCs w:val="20"/>
        </w:rPr>
        <w:t xml:space="preserve">. </w:t>
      </w:r>
      <w:r w:rsidR="00E16793">
        <w:rPr>
          <w:rFonts w:ascii="Times New Roman" w:eastAsia="Times New Roman" w:hAnsi="Times New Roman" w:cs="Times New Roman"/>
          <w:szCs w:val="20"/>
        </w:rPr>
        <w:t>DCCI</w:t>
      </w:r>
      <w:r w:rsidR="00B61CA5">
        <w:rPr>
          <w:rFonts w:ascii="Times New Roman" w:eastAsia="Times New Roman" w:hAnsi="Times New Roman" w:cs="Times New Roman"/>
          <w:szCs w:val="20"/>
        </w:rPr>
        <w:t xml:space="preserve"> was created in </w:t>
      </w:r>
      <w:r w:rsidR="00B61CA5" w:rsidRPr="00385263">
        <w:rPr>
          <w:rFonts w:ascii="Times New Roman" w:eastAsia="Times New Roman" w:hAnsi="Times New Roman" w:cs="Times New Roman"/>
          <w:szCs w:val="20"/>
        </w:rPr>
        <w:t>FY</w:t>
      </w:r>
      <w:r w:rsidR="00F06601" w:rsidRPr="00385263">
        <w:rPr>
          <w:rFonts w:ascii="Times New Roman" w:eastAsia="Times New Roman" w:hAnsi="Times New Roman" w:cs="Times New Roman"/>
          <w:szCs w:val="20"/>
        </w:rPr>
        <w:t>2013.</w:t>
      </w:r>
      <w:r w:rsidR="00385263">
        <w:rPr>
          <w:rFonts w:ascii="Times New Roman" w:eastAsia="Times New Roman" w:hAnsi="Times New Roman" w:cs="Times New Roman"/>
          <w:szCs w:val="20"/>
        </w:rPr>
        <w:t xml:space="preserve">  </w:t>
      </w:r>
      <w:r w:rsidR="00E16793">
        <w:rPr>
          <w:rFonts w:ascii="Times New Roman" w:eastAsia="Times New Roman" w:hAnsi="Times New Roman" w:cs="Times New Roman"/>
          <w:szCs w:val="20"/>
        </w:rPr>
        <w:t>DCCI</w:t>
      </w:r>
      <w:r w:rsidR="00F06601" w:rsidRPr="00385263">
        <w:rPr>
          <w:rFonts w:ascii="Times New Roman" w:eastAsia="Times New Roman" w:hAnsi="Times New Roman" w:cs="Times New Roman"/>
          <w:szCs w:val="20"/>
        </w:rPr>
        <w:t xml:space="preserve"> has a three-year grant term.  Once the grant is closed out, </w:t>
      </w:r>
      <w:r w:rsidR="00E76393">
        <w:rPr>
          <w:rFonts w:ascii="Times New Roman" w:eastAsia="Times New Roman" w:hAnsi="Times New Roman" w:cs="Times New Roman"/>
          <w:szCs w:val="20"/>
        </w:rPr>
        <w:t>no</w:t>
      </w:r>
      <w:r w:rsidR="00E76393" w:rsidRPr="00385263">
        <w:rPr>
          <w:rFonts w:ascii="Times New Roman" w:eastAsia="Times New Roman" w:hAnsi="Times New Roman" w:cs="Times New Roman"/>
          <w:szCs w:val="20"/>
        </w:rPr>
        <w:t xml:space="preserve"> </w:t>
      </w:r>
      <w:r w:rsidR="00F06601" w:rsidRPr="00385263">
        <w:rPr>
          <w:rFonts w:ascii="Times New Roman" w:eastAsia="Times New Roman" w:hAnsi="Times New Roman" w:cs="Times New Roman"/>
          <w:szCs w:val="20"/>
        </w:rPr>
        <w:t>additional funds will be appropriated for this grant.</w:t>
      </w:r>
      <w:r w:rsidR="00385263">
        <w:rPr>
          <w:rFonts w:ascii="Times New Roman" w:eastAsia="Times New Roman" w:hAnsi="Times New Roman" w:cs="Times New Roman"/>
          <w:szCs w:val="20"/>
        </w:rPr>
        <w:t xml:space="preserve">  </w:t>
      </w:r>
      <w:r w:rsidR="00506C46" w:rsidRPr="00506C46">
        <w:rPr>
          <w:rFonts w:ascii="Times New Roman" w:eastAsia="Times New Roman" w:hAnsi="Times New Roman" w:cs="Times New Roman"/>
          <w:szCs w:val="20"/>
        </w:rPr>
        <w:t xml:space="preserve">First, the information collected through the annual one-time application is essential so that HUD staff may determine the eligibility, qualification, and capability of applicants to implement HUD’s </w:t>
      </w:r>
      <w:r w:rsidR="00E16793">
        <w:rPr>
          <w:rFonts w:ascii="Times New Roman" w:eastAsia="Times New Roman" w:hAnsi="Times New Roman" w:cs="Times New Roman"/>
          <w:szCs w:val="20"/>
        </w:rPr>
        <w:t>DCCI</w:t>
      </w:r>
      <w:r w:rsidR="00506C46" w:rsidRPr="00506C46">
        <w:rPr>
          <w:rFonts w:ascii="Times New Roman" w:eastAsia="Times New Roman" w:hAnsi="Times New Roman" w:cs="Times New Roman"/>
          <w:szCs w:val="20"/>
        </w:rPr>
        <w:t xml:space="preserve"> purpose.  Second, </w:t>
      </w:r>
      <w:r w:rsidR="00E16793">
        <w:rPr>
          <w:rFonts w:ascii="Times New Roman" w:eastAsia="Times New Roman" w:hAnsi="Times New Roman" w:cs="Times New Roman"/>
          <w:szCs w:val="20"/>
        </w:rPr>
        <w:t>DCCI</w:t>
      </w:r>
      <w:r w:rsidR="00506C46" w:rsidRPr="00506C46">
        <w:rPr>
          <w:rFonts w:ascii="Times New Roman" w:eastAsia="Times New Roman" w:hAnsi="Times New Roman" w:cs="Times New Roman"/>
          <w:szCs w:val="20"/>
        </w:rPr>
        <w:t xml:space="preserve"> grantees must establish and maintain records to allow HUD to determine </w:t>
      </w:r>
      <w:r w:rsidR="00C745A9" w:rsidRPr="00506C46">
        <w:rPr>
          <w:rFonts w:ascii="Times New Roman" w:eastAsia="Times New Roman" w:hAnsi="Times New Roman" w:cs="Times New Roman"/>
          <w:szCs w:val="20"/>
        </w:rPr>
        <w:t>whether</w:t>
      </w:r>
      <w:r w:rsidR="00506C46" w:rsidRPr="00506C46">
        <w:rPr>
          <w:rFonts w:ascii="Times New Roman" w:eastAsia="Times New Roman" w:hAnsi="Times New Roman" w:cs="Times New Roman"/>
          <w:szCs w:val="20"/>
        </w:rPr>
        <w:t xml:space="preserve"> programs are being carried out in accordance with applicable laws and requirements and to facilitate the review and audit of grant management</w:t>
      </w:r>
      <w:r w:rsidR="00F06601">
        <w:rPr>
          <w:rFonts w:ascii="Times New Roman" w:eastAsia="Times New Roman" w:hAnsi="Times New Roman" w:cs="Times New Roman"/>
          <w:szCs w:val="20"/>
        </w:rPr>
        <w:t xml:space="preserve">.  </w:t>
      </w:r>
      <w:r w:rsidR="00506C46" w:rsidRPr="00506C46">
        <w:rPr>
          <w:rFonts w:ascii="Times New Roman" w:eastAsia="Times New Roman" w:hAnsi="Times New Roman" w:cs="Times New Roman"/>
          <w:color w:val="000000"/>
          <w:szCs w:val="20"/>
        </w:rPr>
        <w:t>The instruments to be used are:</w:t>
      </w:r>
    </w:p>
    <w:p w:rsidR="003D2E89" w:rsidRDefault="003D2E89" w:rsidP="00385263">
      <w:pPr>
        <w:pStyle w:val="NoSpacing"/>
        <w:ind w:left="1440"/>
        <w:rPr>
          <w:rFonts w:ascii="Times New Roman" w:hAnsi="Times New Roman" w:cs="Times New Roman"/>
          <w:sz w:val="16"/>
          <w:szCs w:val="16"/>
        </w:rPr>
      </w:pPr>
    </w:p>
    <w:p w:rsidR="008C5C09" w:rsidRDefault="00385263" w:rsidP="00385263">
      <w:pPr>
        <w:pStyle w:val="NoSpacing"/>
        <w:ind w:left="1440"/>
        <w:rPr>
          <w:rFonts w:ascii="Times New Roman" w:hAnsi="Times New Roman" w:cs="Times New Roman"/>
          <w:sz w:val="18"/>
          <w:szCs w:val="18"/>
        </w:rPr>
      </w:pPr>
      <w:r>
        <w:rPr>
          <w:rFonts w:ascii="Times New Roman" w:hAnsi="Times New Roman" w:cs="Times New Roman"/>
          <w:sz w:val="16"/>
          <w:szCs w:val="16"/>
        </w:rPr>
        <w:t xml:space="preserve">            </w:t>
      </w:r>
      <w:r w:rsidR="00506C46" w:rsidRPr="00385263">
        <w:rPr>
          <w:rFonts w:ascii="Times New Roman" w:hAnsi="Times New Roman" w:cs="Times New Roman"/>
          <w:sz w:val="18"/>
          <w:szCs w:val="18"/>
        </w:rPr>
        <w:t>Purpose:</w:t>
      </w:r>
      <w:r w:rsidR="00F06601" w:rsidRPr="00385263">
        <w:rPr>
          <w:rFonts w:ascii="Times New Roman" w:hAnsi="Times New Roman" w:cs="Times New Roman"/>
          <w:sz w:val="18"/>
          <w:szCs w:val="18"/>
        </w:rPr>
        <w:t xml:space="preserve"> These forms listed below are used as part of the </w:t>
      </w:r>
      <w:r w:rsidR="00E16793">
        <w:rPr>
          <w:rFonts w:ascii="Times New Roman" w:hAnsi="Times New Roman" w:cs="Times New Roman"/>
          <w:sz w:val="18"/>
          <w:szCs w:val="18"/>
        </w:rPr>
        <w:t>DCCI</w:t>
      </w:r>
      <w:r w:rsidR="00F06601" w:rsidRPr="00385263">
        <w:rPr>
          <w:rFonts w:ascii="Times New Roman" w:hAnsi="Times New Roman" w:cs="Times New Roman"/>
          <w:sz w:val="18"/>
          <w:szCs w:val="18"/>
        </w:rPr>
        <w:t xml:space="preserve"> Competition process.  </w:t>
      </w:r>
      <w:r w:rsidR="00E16793">
        <w:rPr>
          <w:rFonts w:ascii="Times New Roman" w:hAnsi="Times New Roman" w:cs="Times New Roman"/>
          <w:sz w:val="18"/>
          <w:szCs w:val="18"/>
        </w:rPr>
        <w:t>DCCI</w:t>
      </w:r>
      <w:r w:rsidR="00F06601" w:rsidRPr="00385263">
        <w:rPr>
          <w:rFonts w:ascii="Times New Roman" w:hAnsi="Times New Roman" w:cs="Times New Roman"/>
          <w:sz w:val="18"/>
          <w:szCs w:val="18"/>
        </w:rPr>
        <w:t xml:space="preserve"> is competitive grant. </w:t>
      </w:r>
    </w:p>
    <w:p w:rsidR="00506C46" w:rsidRDefault="00386068" w:rsidP="00385263">
      <w:pPr>
        <w:pStyle w:val="NoSpacing"/>
        <w:ind w:firstLine="360"/>
        <w:rPr>
          <w:rFonts w:ascii="Times New Roman" w:hAnsi="Times New Roman" w:cs="Times New Roman"/>
          <w:color w:val="000000"/>
          <w:sz w:val="18"/>
          <w:szCs w:val="18"/>
        </w:rPr>
      </w:pPr>
      <w:r w:rsidRPr="00385263">
        <w:rPr>
          <w:rFonts w:ascii="Times New Roman" w:hAnsi="Times New Roman" w:cs="Times New Roman"/>
          <w:sz w:val="18"/>
          <w:szCs w:val="18"/>
        </w:rPr>
        <w:t>All</w:t>
      </w:r>
      <w:r w:rsidR="008C5C09">
        <w:rPr>
          <w:rFonts w:ascii="Times New Roman" w:hAnsi="Times New Roman" w:cs="Times New Roman"/>
          <w:sz w:val="18"/>
          <w:szCs w:val="18"/>
        </w:rPr>
        <w:t xml:space="preserve"> </w:t>
      </w:r>
      <w:r w:rsidRPr="00385263">
        <w:rPr>
          <w:rFonts w:ascii="Times New Roman" w:hAnsi="Times New Roman" w:cs="Times New Roman"/>
          <w:sz w:val="18"/>
          <w:szCs w:val="18"/>
        </w:rPr>
        <w:t>Instrument:</w:t>
      </w:r>
      <w:r w:rsidR="008C5C09">
        <w:rPr>
          <w:rFonts w:ascii="Times New Roman" w:hAnsi="Times New Roman" w:cs="Times New Roman"/>
          <w:sz w:val="18"/>
          <w:szCs w:val="18"/>
        </w:rPr>
        <w:t xml:space="preserve">      </w:t>
      </w:r>
      <w:r w:rsidR="00385263">
        <w:rPr>
          <w:rFonts w:ascii="Times New Roman" w:hAnsi="Times New Roman" w:cs="Times New Roman"/>
          <w:sz w:val="18"/>
          <w:szCs w:val="18"/>
        </w:rPr>
        <w:t xml:space="preserve">   </w:t>
      </w:r>
      <w:r w:rsidRPr="00385263">
        <w:rPr>
          <w:rFonts w:ascii="Times New Roman" w:hAnsi="Times New Roman" w:cs="Times New Roman"/>
          <w:sz w:val="18"/>
          <w:szCs w:val="18"/>
        </w:rPr>
        <w:t xml:space="preserve">applicants </w:t>
      </w:r>
      <w:r w:rsidR="00F06601" w:rsidRPr="00385263">
        <w:rPr>
          <w:rFonts w:ascii="Times New Roman" w:hAnsi="Times New Roman" w:cs="Times New Roman"/>
          <w:sz w:val="18"/>
          <w:szCs w:val="18"/>
        </w:rPr>
        <w:t xml:space="preserve">were required to complete these forms as part of the application process when they applied for the </w:t>
      </w:r>
      <w:r w:rsidR="00E16793">
        <w:rPr>
          <w:rFonts w:ascii="Times New Roman" w:hAnsi="Times New Roman" w:cs="Times New Roman"/>
          <w:sz w:val="18"/>
          <w:szCs w:val="18"/>
        </w:rPr>
        <w:t>DCCI</w:t>
      </w:r>
      <w:r w:rsidR="00F06601" w:rsidRPr="00385263">
        <w:rPr>
          <w:rFonts w:ascii="Times New Roman" w:hAnsi="Times New Roman" w:cs="Times New Roman"/>
          <w:sz w:val="18"/>
          <w:szCs w:val="18"/>
        </w:rPr>
        <w:t xml:space="preserve"> grant</w:t>
      </w:r>
      <w:r w:rsidR="00F06601" w:rsidRPr="00385263">
        <w:rPr>
          <w:rFonts w:ascii="Times New Roman" w:hAnsi="Times New Roman" w:cs="Times New Roman"/>
          <w:color w:val="000000"/>
          <w:sz w:val="18"/>
          <w:szCs w:val="18"/>
        </w:rPr>
        <w:t xml:space="preserve">.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4779"/>
        <w:gridCol w:w="4311"/>
      </w:tblGrid>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SF-424</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is a standard form required for use as a cover sheet for submission of pre-applications and applications and related information under discretionary programs. </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forms provides applicant’s contact information, EIN Number, DUNS number, amount of funds requested, and other information regarding eligibility requirements</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Detailed Budget</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Detailed Budget provides 3-year plan regarding how funds will be expended in completed project activities and related requirements.</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w:t>
            </w:r>
            <w:r w:rsidR="00B17716">
              <w:rPr>
                <w:rFonts w:ascii="Times New Roman" w:hAnsi="Times New Roman" w:cs="Times New Roman"/>
                <w:sz w:val="18"/>
                <w:szCs w:val="18"/>
              </w:rPr>
              <w:t>-I</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Budget Worksheet</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explain in detail how all grant forms will be used and for what specific purpose. Form must confirm that funds will be used within program requirements and policies.</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SF-LLL</w:t>
            </w:r>
          </w:p>
        </w:tc>
        <w:tc>
          <w:tcPr>
            <w:tcW w:w="4779" w:type="dxa"/>
            <w:vAlign w:val="center"/>
          </w:tcPr>
          <w:p w:rsidR="008F6BBB" w:rsidRPr="008F6BBB" w:rsidRDefault="00E76393" w:rsidP="00E76393">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Disclosure </w:t>
            </w:r>
            <w:r>
              <w:rPr>
                <w:rFonts w:ascii="Times New Roman" w:hAnsi="Times New Roman" w:cs="Times New Roman"/>
                <w:sz w:val="18"/>
                <w:szCs w:val="18"/>
              </w:rPr>
              <w:t>o</w:t>
            </w:r>
            <w:r w:rsidRPr="008F6BBB">
              <w:rPr>
                <w:rFonts w:ascii="Times New Roman" w:hAnsi="Times New Roman" w:cs="Times New Roman"/>
                <w:sz w:val="18"/>
                <w:szCs w:val="18"/>
              </w:rPr>
              <w:t>f Lobbying Activities</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Complet</w:t>
            </w:r>
            <w:r w:rsidR="00E76393">
              <w:rPr>
                <w:rFonts w:ascii="Times New Roman" w:hAnsi="Times New Roman" w:cs="Times New Roman"/>
                <w:sz w:val="18"/>
                <w:szCs w:val="18"/>
              </w:rPr>
              <w:t>ion of</w:t>
            </w:r>
            <w:r w:rsidRPr="008F6BBB">
              <w:rPr>
                <w:rFonts w:ascii="Times New Roman" w:hAnsi="Times New Roman" w:cs="Times New Roman"/>
                <w:sz w:val="18"/>
                <w:szCs w:val="18"/>
              </w:rPr>
              <w:t xml:space="preserve"> this form is required to disclose lobbying activities pursuant to 31 U.S.C. 1352</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HUD-2990</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RC/EZ/EC-IIs Strategic Plan</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must complete this for</w:t>
            </w:r>
            <w:r w:rsidR="00E76393">
              <w:rPr>
                <w:rFonts w:ascii="Times New Roman" w:hAnsi="Times New Roman" w:cs="Times New Roman"/>
                <w:sz w:val="18"/>
                <w:szCs w:val="18"/>
              </w:rPr>
              <w:t>m</w:t>
            </w:r>
            <w:r w:rsidRPr="008F6BBB">
              <w:rPr>
                <w:rFonts w:ascii="Times New Roman" w:hAnsi="Times New Roman" w:cs="Times New Roman"/>
                <w:sz w:val="18"/>
                <w:szCs w:val="18"/>
              </w:rPr>
              <w:t xml:space="preserve"> to certify that the proposed activities/projects in this application are consistent with the strategic plan of a federally-designated.</w:t>
            </w:r>
            <w:r>
              <w:rPr>
                <w:rFonts w:ascii="Times New Roman" w:hAnsi="Times New Roman" w:cs="Times New Roman"/>
                <w:sz w:val="18"/>
                <w:szCs w:val="18"/>
              </w:rPr>
              <w:t xml:space="preserve"> E</w:t>
            </w:r>
            <w:r w:rsidRPr="008F6BBB">
              <w:rPr>
                <w:rFonts w:ascii="Times New Roman" w:hAnsi="Times New Roman" w:cs="Times New Roman"/>
                <w:sz w:val="18"/>
                <w:szCs w:val="18"/>
              </w:rPr>
              <w:t xml:space="preserve">mpowerment </w:t>
            </w:r>
            <w:r w:rsidR="00E76393">
              <w:rPr>
                <w:rFonts w:ascii="Times New Roman" w:hAnsi="Times New Roman" w:cs="Times New Roman"/>
                <w:sz w:val="18"/>
                <w:szCs w:val="18"/>
              </w:rPr>
              <w:t>Z</w:t>
            </w:r>
            <w:r w:rsidRPr="008F6BBB">
              <w:rPr>
                <w:rFonts w:ascii="Times New Roman" w:hAnsi="Times New Roman" w:cs="Times New Roman"/>
                <w:sz w:val="18"/>
                <w:szCs w:val="18"/>
              </w:rPr>
              <w:t>one (EZs</w:t>
            </w:r>
            <w:r>
              <w:rPr>
                <w:rFonts w:ascii="Times New Roman" w:hAnsi="Times New Roman" w:cs="Times New Roman"/>
                <w:sz w:val="18"/>
                <w:szCs w:val="18"/>
              </w:rPr>
              <w:t xml:space="preserve">), </w:t>
            </w:r>
            <w:r w:rsidR="00E76393">
              <w:rPr>
                <w:rFonts w:ascii="Times New Roman" w:hAnsi="Times New Roman" w:cs="Times New Roman"/>
                <w:sz w:val="18"/>
                <w:szCs w:val="18"/>
              </w:rPr>
              <w:t>R</w:t>
            </w:r>
            <w:r>
              <w:rPr>
                <w:rFonts w:ascii="Times New Roman" w:hAnsi="Times New Roman" w:cs="Times New Roman"/>
                <w:sz w:val="18"/>
                <w:szCs w:val="18"/>
              </w:rPr>
              <w:t xml:space="preserve">enewal </w:t>
            </w:r>
            <w:r w:rsidR="00E76393">
              <w:rPr>
                <w:rFonts w:ascii="Times New Roman" w:hAnsi="Times New Roman" w:cs="Times New Roman"/>
                <w:sz w:val="18"/>
                <w:szCs w:val="18"/>
              </w:rPr>
              <w:t>C</w:t>
            </w:r>
            <w:r>
              <w:rPr>
                <w:rFonts w:ascii="Times New Roman" w:hAnsi="Times New Roman" w:cs="Times New Roman"/>
                <w:sz w:val="18"/>
                <w:szCs w:val="18"/>
              </w:rPr>
              <w:t>ommunity (RCs), or E</w:t>
            </w:r>
            <w:r w:rsidRPr="008F6BBB">
              <w:rPr>
                <w:rFonts w:ascii="Times New Roman" w:hAnsi="Times New Roman" w:cs="Times New Roman"/>
                <w:sz w:val="18"/>
                <w:szCs w:val="18"/>
              </w:rPr>
              <w:t xml:space="preserve">nterprise </w:t>
            </w:r>
            <w:r w:rsidR="00E76393">
              <w:rPr>
                <w:rFonts w:ascii="Times New Roman" w:hAnsi="Times New Roman" w:cs="Times New Roman"/>
                <w:sz w:val="18"/>
                <w:szCs w:val="18"/>
              </w:rPr>
              <w:t>C</w:t>
            </w:r>
            <w:r w:rsidRPr="008F6BBB">
              <w:rPr>
                <w:rFonts w:ascii="Times New Roman" w:hAnsi="Times New Roman" w:cs="Times New Roman"/>
                <w:sz w:val="18"/>
                <w:szCs w:val="18"/>
              </w:rPr>
              <w:t>ommunity (ECs); designated by the United States Department</w:t>
            </w:r>
          </w:p>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of Agriculture (USDA) in round II (EC-IIs).</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HUD-2991</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Consolidated Plan</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certify that the proposed activities/projects in the application are consistent with the jurisdiction’s current, approved Consolidated Plan.</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HUD-2993</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Acknowledgment of Application Receipt</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form is used to verify that the application was received by HUD by the deadline and will consider it for funding. In accordance with Section 103 of the Department of Housing and Urban Development Reform Act of 1989, no information will be released by HUD regarding the relative standing of any applicant until funding announcements are made</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HUD-2994A</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Grant Applicant Survey</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form is completed by the applicant to assist HUD in making sure the application process is effective. </w:t>
            </w:r>
            <w:r w:rsidRPr="008F6BBB">
              <w:rPr>
                <w:rFonts w:ascii="Times New Roman" w:hAnsi="Times New Roman" w:cs="Times New Roman"/>
                <w:sz w:val="18"/>
                <w:szCs w:val="18"/>
              </w:rPr>
              <w:lastRenderedPageBreak/>
              <w:t>Information collected is used to make improvements and modifications that will improve the application process.</w:t>
            </w:r>
          </w:p>
        </w:tc>
      </w:tr>
      <w:tr w:rsidR="008F6BBB" w:rsidRPr="008F6BBB" w:rsidTr="00B17716">
        <w:tc>
          <w:tcPr>
            <w:tcW w:w="1530"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lastRenderedPageBreak/>
              <w:t>HUD-27300</w:t>
            </w:r>
          </w:p>
        </w:tc>
        <w:tc>
          <w:tcPr>
            <w:tcW w:w="4779" w:type="dxa"/>
            <w:vAlign w:val="center"/>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Questionnaire for HUD’s Initiative on Removal of Regulatory Barriers</w:t>
            </w:r>
          </w:p>
        </w:tc>
        <w:tc>
          <w:tcPr>
            <w:tcW w:w="4311" w:type="dxa"/>
          </w:tcPr>
          <w:p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questionnaire is designed to assist in the removal of regulatory barriers that make it difficult for applicants applying for housing projects in such jurisdictions and counties.</w:t>
            </w:r>
          </w:p>
        </w:tc>
      </w:tr>
    </w:tbl>
    <w:p w:rsidR="008F6BBB" w:rsidRDefault="008F6BBB" w:rsidP="00385263">
      <w:pPr>
        <w:pStyle w:val="NoSpacing"/>
        <w:ind w:firstLine="360"/>
        <w:rPr>
          <w:rFonts w:ascii="Times New Roman" w:hAnsi="Times New Roman" w:cs="Times New Roman"/>
          <w:color w:val="000000"/>
          <w:sz w:val="18"/>
          <w:szCs w:val="18"/>
        </w:rPr>
      </w:pP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C745A9" w:rsidRPr="00506C46">
        <w:rPr>
          <w:rFonts w:ascii="Times New Roman" w:eastAsia="Times New Roman" w:hAnsi="Times New Roman" w:cs="Times New Roman"/>
          <w:color w:val="000000"/>
          <w:szCs w:val="20"/>
        </w:rPr>
        <w:t>Also,</w:t>
      </w:r>
      <w:r w:rsidRPr="00506C46">
        <w:rPr>
          <w:rFonts w:ascii="Times New Roman" w:eastAsia="Times New Roman" w:hAnsi="Times New Roman" w:cs="Times New Roman"/>
          <w:color w:val="000000"/>
          <w:szCs w:val="20"/>
        </w:rPr>
        <w:t xml:space="preserve"> describe any consideration of using information technology to reduce burden.</w:t>
      </w:r>
      <w:r w:rsidRPr="00506C46">
        <w:rPr>
          <w:rFonts w:ascii="Times New Roman" w:eastAsia="Times New Roman" w:hAnsi="Times New Roman" w:cs="Times New Roman"/>
          <w:color w:val="000000"/>
          <w:szCs w:val="20"/>
        </w:rPr>
        <w:tab/>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5C506E" w:rsidRPr="005C506E">
        <w:rPr>
          <w:rFonts w:ascii="Times New Roman" w:eastAsia="Times New Roman" w:hAnsi="Times New Roman" w:cs="Times New Roman"/>
          <w:color w:val="000000"/>
          <w:szCs w:val="20"/>
        </w:rPr>
        <w:t>The collection of information for this program involves the use of grants.gov and HUD’s e-mail system. ORHED received applications through grants.gov.  ORHED receives program reports (semi-annual reports (narrative reports and HUD-425 Financial reports) via HUD’s e-mail system.  No other automated, electronic, mechanical, or other technological collection techniques or other forms of information technology is use to collect information for this program</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efforts to identify duplication. Show specifically why any similar information already available cannot be used or modified for use for the purposes described in Item 2 above.</w:t>
      </w:r>
    </w:p>
    <w:p w:rsidR="005C506E" w:rsidRDefault="00506C46" w:rsidP="005C506E">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ab/>
      </w:r>
      <w:r w:rsidR="005C506E" w:rsidRPr="005C506E">
        <w:rPr>
          <w:rFonts w:ascii="Times New Roman" w:eastAsia="Times New Roman" w:hAnsi="Times New Roman" w:cs="Times New Roman"/>
          <w:color w:val="000000"/>
          <w:szCs w:val="20"/>
        </w:rPr>
        <w:t>The data collected by the forms included in item 2. is necessary because ORHED does not have any systems or other information sources within the program office that provides or collects duplicate information collected via the forms included in Item 3.  There is currently no similar information available that can be used or modified for use for the purposes described in Item 2 above.</w:t>
      </w:r>
    </w:p>
    <w:p w:rsidR="00506C46" w:rsidRPr="00506C46" w:rsidRDefault="00506C46" w:rsidP="005C506E">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5.</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If the collection of information impacts small businesses or other small entities (Item 5 of OMB Form 83-I), describe any methods used to minimize burden.   </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collection of information does not adversely impact small businesses or other small entities.  </w:t>
      </w:r>
      <w:r w:rsidRPr="00506C46">
        <w:rPr>
          <w:rFonts w:ascii="Times New Roman" w:eastAsia="Times New Roman" w:hAnsi="Times New Roman" w:cs="Times New Roman"/>
          <w:szCs w:val="20"/>
        </w:rPr>
        <w:t>Applicants must be local rural nonprofits or federally recognized Indian tribes.</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6.</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the consequence to Federal program or policy activities if the collection is not conducted or is conducted less frequently, as well as any technical or legal obstacles to reducing burden.</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5C506E" w:rsidRPr="005C506E">
        <w:rPr>
          <w:rFonts w:ascii="Times New Roman" w:eastAsia="Times New Roman" w:hAnsi="Times New Roman" w:cs="Times New Roman"/>
          <w:color w:val="000000"/>
          <w:szCs w:val="20"/>
        </w:rPr>
        <w:t>Under the HUD Reform Act of 1989, discretionary funds must be awarded on a competitive basis.  Without collecting this information funds could not be awarded.   Program data will be provided to ORHED on a semi-annual basis as outlined in the grant agreement.  The information collected through forms included in Item 3 are required in order for applicants to meet eligibility requirements for receiving federal funds</w:t>
      </w:r>
    </w:p>
    <w:p w:rsidR="00506C46" w:rsidRPr="00506C46" w:rsidRDefault="00506C46" w:rsidP="00506C46">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18"/>
          <w:szCs w:val="20"/>
        </w:rPr>
      </w:pPr>
    </w:p>
    <w:p w:rsidR="00506C46" w:rsidRPr="00506C46" w:rsidRDefault="00506C46" w:rsidP="00506C4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7.</w:t>
      </w:r>
      <w:r w:rsidRPr="00506C46">
        <w:rPr>
          <w:rFonts w:ascii="Times New Roman" w:eastAsia="Times New Roman" w:hAnsi="Times New Roman" w:cs="Times New Roman"/>
          <w:b/>
          <w:bCs/>
          <w:color w:val="000000"/>
          <w:szCs w:val="20"/>
        </w:rPr>
        <w:tab/>
        <w:t xml:space="preserve"> </w:t>
      </w:r>
      <w:r w:rsidRPr="00506C46">
        <w:rPr>
          <w:rFonts w:ascii="Times New Roman" w:eastAsia="Times New Roman" w:hAnsi="Times New Roman" w:cs="Times New Roman"/>
          <w:color w:val="000000"/>
          <w:szCs w:val="20"/>
        </w:rPr>
        <w:t xml:space="preserve">Explain any special circumstances that would cause an information collection to be conducted in a manner: </w:t>
      </w:r>
    </w:p>
    <w:p w:rsidR="00506C46" w:rsidRPr="00380B39" w:rsidRDefault="00506C46" w:rsidP="00380B39">
      <w:pPr>
        <w:pStyle w:val="ListParagraph"/>
        <w:numPr>
          <w:ilvl w:val="0"/>
          <w:numId w:val="2"/>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 xml:space="preserve">requiring respondents to report information to the agency more often than quarterly; </w:t>
      </w:r>
      <w:r w:rsidR="00F06601" w:rsidRPr="008679CB">
        <w:rPr>
          <w:rFonts w:ascii="Times New Roman" w:eastAsia="Times New Roman" w:hAnsi="Times New Roman" w:cs="Times New Roman"/>
          <w:b/>
          <w:szCs w:val="20"/>
        </w:rPr>
        <w:t>Not Applicable.</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requiring respondents to prepare a written response to a collection of information in fewer than 30 days after receipt of it</w:t>
      </w:r>
      <w:r w:rsidRPr="00385263">
        <w:rPr>
          <w:rFonts w:ascii="Times New Roman" w:eastAsia="Times New Roman" w:hAnsi="Times New Roman" w:cs="Times New Roman"/>
          <w:szCs w:val="20"/>
        </w:rPr>
        <w:t xml:space="preserve">; </w:t>
      </w:r>
      <w:r w:rsidR="00F06601" w:rsidRPr="00B55D20">
        <w:rPr>
          <w:rFonts w:ascii="Times New Roman" w:eastAsia="Times New Roman" w:hAnsi="Times New Roman" w:cs="Times New Roman"/>
          <w:b/>
          <w:szCs w:val="20"/>
        </w:rPr>
        <w:t>Not Applicable</w:t>
      </w:r>
      <w:r w:rsidR="00F06601" w:rsidRPr="00385263">
        <w:rPr>
          <w:rFonts w:ascii="Times New Roman" w:eastAsia="Times New Roman" w:hAnsi="Times New Roman" w:cs="Times New Roman"/>
          <w:szCs w:val="20"/>
        </w:rPr>
        <w:t>.</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requiring respondents to submit more than an original and two copies of any document;</w:t>
      </w:r>
      <w:r w:rsidR="007C777B">
        <w:rPr>
          <w:rFonts w:ascii="Times New Roman" w:eastAsia="Times New Roman" w:hAnsi="Times New Roman" w:cs="Times New Roman"/>
          <w:color w:val="000000"/>
          <w:szCs w:val="20"/>
        </w:rPr>
        <w:t xml:space="preserve"> </w:t>
      </w:r>
      <w:r w:rsidR="007C777B" w:rsidRPr="007C777B">
        <w:rPr>
          <w:rFonts w:ascii="Times New Roman" w:eastAsia="Times New Roman" w:hAnsi="Times New Roman" w:cs="Times New Roman"/>
          <w:b/>
          <w:color w:val="000000"/>
          <w:szCs w:val="20"/>
        </w:rPr>
        <w:t>Not Applicable.</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requiring respondents to retain records, other than health, medical, government contract, grant-in-aid, or tax records, for more than three years; </w:t>
      </w:r>
      <w:r w:rsidR="00F06601" w:rsidRPr="00B55D20">
        <w:rPr>
          <w:rFonts w:ascii="Times New Roman" w:eastAsia="Times New Roman" w:hAnsi="Times New Roman" w:cs="Times New Roman"/>
          <w:b/>
          <w:szCs w:val="20"/>
        </w:rPr>
        <w:t>Not Applicable.</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in connection with a statistical survey, that is not designed to produce valid and reliable results that can be generalized to the universe of study; </w:t>
      </w:r>
      <w:r w:rsidR="00F06601" w:rsidRPr="00B55D20">
        <w:rPr>
          <w:rFonts w:ascii="Times New Roman" w:eastAsia="Times New Roman" w:hAnsi="Times New Roman" w:cs="Times New Roman"/>
          <w:b/>
          <w:szCs w:val="20"/>
        </w:rPr>
        <w:t>Not Applicable.</w:t>
      </w:r>
    </w:p>
    <w:p w:rsidR="00506C46" w:rsidRPr="00B55D20"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380B39">
        <w:rPr>
          <w:rFonts w:ascii="Times New Roman" w:eastAsia="Times New Roman" w:hAnsi="Times New Roman" w:cs="Times New Roman"/>
          <w:color w:val="000000"/>
        </w:rPr>
        <w:t xml:space="preserve">requiring the use of a statistical data classification that has not been reviewed and approved by OMB; </w:t>
      </w:r>
      <w:r w:rsidR="00B04DEF" w:rsidRPr="00B55D20">
        <w:rPr>
          <w:rFonts w:ascii="Times New Roman" w:eastAsia="Times New Roman" w:hAnsi="Times New Roman" w:cs="Times New Roman"/>
          <w:b/>
          <w:szCs w:val="20"/>
        </w:rPr>
        <w:t>Not Applicable.</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B55D20" w:rsidRPr="00B55D20">
        <w:rPr>
          <w:rFonts w:ascii="Times New Roman" w:eastAsia="Times New Roman" w:hAnsi="Times New Roman" w:cs="Times New Roman"/>
          <w:b/>
          <w:szCs w:val="20"/>
        </w:rPr>
        <w:t>Not Applicable</w:t>
      </w:r>
    </w:p>
    <w:p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requiring respondents to submit proprietary trade secrets, or other confidential information unless the agency can demonstrate that it has instituted procedures to protect the information's confidentiality to the extent permitted by law.</w:t>
      </w:r>
      <w:r w:rsidR="00B04DEF">
        <w:rPr>
          <w:rFonts w:ascii="Times New Roman" w:eastAsia="Times New Roman" w:hAnsi="Times New Roman" w:cs="Times New Roman"/>
          <w:color w:val="000000"/>
        </w:rPr>
        <w:t xml:space="preserve"> </w:t>
      </w:r>
      <w:r w:rsidR="00B04DEF" w:rsidRPr="00B55D20">
        <w:rPr>
          <w:rFonts w:ascii="Times New Roman" w:eastAsia="Times New Roman" w:hAnsi="Times New Roman" w:cs="Times New Roman"/>
          <w:b/>
          <w:szCs w:val="20"/>
        </w:rPr>
        <w:t>Not Applicable</w:t>
      </w:r>
      <w:r w:rsidR="00B04DEF" w:rsidRPr="00385263">
        <w:rPr>
          <w:rFonts w:ascii="Times New Roman" w:eastAsia="Times New Roman" w:hAnsi="Times New Roman" w:cs="Times New Roman"/>
          <w:szCs w:val="20"/>
        </w:rPr>
        <w:t>.</w:t>
      </w:r>
    </w:p>
    <w:p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szCs w:val="20"/>
        </w:rPr>
        <w:t xml:space="preserve">There are no special circumstances that would cause any information collection to be conducted in a manner as explained in the Special Instruction.  Generally, </w:t>
      </w:r>
      <w:r w:rsidR="00380B39" w:rsidRPr="00506C46">
        <w:rPr>
          <w:rFonts w:ascii="Times New Roman" w:eastAsia="Times New Roman" w:hAnsi="Times New Roman" w:cs="Times New Roman"/>
          <w:szCs w:val="20"/>
        </w:rPr>
        <w:t>federal grant administration requirements of 2 CFR Part 200 address</w:t>
      </w:r>
      <w:r w:rsidRPr="00506C46">
        <w:rPr>
          <w:rFonts w:ascii="Times New Roman" w:eastAsia="Times New Roman" w:hAnsi="Times New Roman" w:cs="Times New Roman"/>
          <w:szCs w:val="20"/>
        </w:rPr>
        <w:t xml:space="preserve"> the maintenance of the appropriate files.</w:t>
      </w:r>
    </w:p>
    <w:p w:rsidR="00006403"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lastRenderedPageBreak/>
        <w:t>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61CA5">
        <w:rPr>
          <w:rFonts w:ascii="Times New Roman" w:eastAsia="Times New Roman" w:hAnsi="Times New Roman" w:cs="Times New Roman"/>
          <w:color w:val="000000"/>
          <w:szCs w:val="20"/>
        </w:rPr>
        <w:t xml:space="preserve"> </w:t>
      </w:r>
      <w:r w:rsidR="00006403">
        <w:rPr>
          <w:rFonts w:ascii="Times New Roman" w:eastAsia="Times New Roman" w:hAnsi="Times New Roman" w:cs="Times New Roman"/>
          <w:color w:val="000000"/>
          <w:szCs w:val="20"/>
        </w:rPr>
        <w:t>Not Applicable.</w:t>
      </w:r>
    </w:p>
    <w:p w:rsidR="00506C46" w:rsidRDefault="00696896"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506C46" w:rsidRPr="00506C46">
        <w:rPr>
          <w:rFonts w:ascii="Times New Roman" w:eastAsia="Times New Roman" w:hAnsi="Times New Roman" w:cs="Times New Roman"/>
          <w:color w:val="00000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41B25" w:rsidRPr="00696896" w:rsidRDefault="00F41B25"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Pr>
          <w:rFonts w:ascii="Times New Roman" w:eastAsia="Calibri" w:hAnsi="Times New Roman" w:cs="Times New Roman"/>
          <w:color w:val="000000"/>
        </w:rPr>
        <w:tab/>
      </w:r>
      <w:r w:rsidRPr="00696896">
        <w:rPr>
          <w:rFonts w:ascii="Times New Roman" w:eastAsia="Calibri" w:hAnsi="Times New Roman" w:cs="Times New Roman"/>
          <w:color w:val="000000"/>
        </w:rPr>
        <w:t xml:space="preserve">This information collection was announced in the Federal Register, Volume </w:t>
      </w:r>
      <w:r>
        <w:rPr>
          <w:rFonts w:ascii="Times New Roman" w:eastAsia="Calibri" w:hAnsi="Times New Roman" w:cs="Times New Roman"/>
          <w:color w:val="000000"/>
        </w:rPr>
        <w:t>8</w:t>
      </w:r>
      <w:r w:rsidR="007C777B">
        <w:rPr>
          <w:rFonts w:ascii="Times New Roman" w:eastAsia="Calibri" w:hAnsi="Times New Roman" w:cs="Times New Roman"/>
          <w:color w:val="000000"/>
        </w:rPr>
        <w:t>2</w:t>
      </w:r>
      <w:r w:rsidRPr="00696896">
        <w:rPr>
          <w:rFonts w:ascii="Times New Roman" w:eastAsia="Calibri" w:hAnsi="Times New Roman" w:cs="Times New Roman"/>
          <w:color w:val="000000"/>
        </w:rPr>
        <w:t xml:space="preserve">; Page </w:t>
      </w:r>
      <w:r w:rsidR="007C777B">
        <w:rPr>
          <w:rFonts w:ascii="Times New Roman" w:eastAsia="Calibri" w:hAnsi="Times New Roman" w:cs="Times New Roman"/>
          <w:color w:val="000000"/>
        </w:rPr>
        <w:t>17027</w:t>
      </w:r>
      <w:r w:rsidRPr="00696896">
        <w:rPr>
          <w:rFonts w:ascii="Times New Roman" w:eastAsia="Calibri" w:hAnsi="Times New Roman" w:cs="Times New Roman"/>
          <w:color w:val="000000"/>
        </w:rPr>
        <w:t>, on</w:t>
      </w:r>
      <w:r>
        <w:rPr>
          <w:rFonts w:ascii="Times New Roman" w:eastAsia="Calibri" w:hAnsi="Times New Roman" w:cs="Times New Roman"/>
          <w:color w:val="000000"/>
        </w:rPr>
        <w:t xml:space="preserve"> </w:t>
      </w:r>
      <w:r w:rsidR="007C777B">
        <w:rPr>
          <w:rFonts w:ascii="Times New Roman" w:eastAsia="Calibri" w:hAnsi="Times New Roman" w:cs="Times New Roman"/>
          <w:color w:val="000000"/>
        </w:rPr>
        <w:t>April 7, 2017</w:t>
      </w:r>
      <w:r w:rsidRPr="00696896">
        <w:rPr>
          <w:rFonts w:ascii="Times New Roman" w:eastAsia="Calibri" w:hAnsi="Times New Roman" w:cs="Times New Roman"/>
          <w:color w:val="000000"/>
        </w:rPr>
        <w:t xml:space="preserve">. </w:t>
      </w:r>
      <w:r w:rsidR="007C777B">
        <w:rPr>
          <w:rFonts w:ascii="Times New Roman" w:eastAsia="Calibri" w:hAnsi="Times New Roman" w:cs="Times New Roman"/>
          <w:color w:val="000000"/>
        </w:rPr>
        <w:t xml:space="preserve"> </w:t>
      </w:r>
      <w:r w:rsidRPr="00696896">
        <w:rPr>
          <w:rFonts w:ascii="Times New Roman" w:eastAsia="Calibri" w:hAnsi="Times New Roman" w:cs="Times New Roman"/>
          <w:color w:val="000000"/>
        </w:rPr>
        <w:t>In response to the Proposed Information Collection</w:t>
      </w:r>
      <w:r w:rsidR="004E18DE">
        <w:rPr>
          <w:rFonts w:ascii="Times New Roman" w:eastAsia="Calibri" w:hAnsi="Times New Roman" w:cs="Times New Roman"/>
          <w:color w:val="000000"/>
        </w:rPr>
        <w:t>,</w:t>
      </w:r>
      <w:r w:rsidRPr="00696896">
        <w:rPr>
          <w:rFonts w:ascii="Times New Roman" w:eastAsia="Calibri" w:hAnsi="Times New Roman" w:cs="Times New Roman"/>
          <w:color w:val="000000"/>
        </w:rPr>
        <w:t xml:space="preserve"> HUD received no comments</w:t>
      </w:r>
      <w:r w:rsidR="00380B39">
        <w:rPr>
          <w:rFonts w:ascii="Times New Roman" w:eastAsia="Calibri" w:hAnsi="Times New Roman" w:cs="Times New Roman"/>
          <w:color w:val="000000"/>
        </w:rPr>
        <w:t>.</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9.</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any payments or gifts to respondents, other than re</w:t>
      </w:r>
      <w:r w:rsidR="00B04DEF">
        <w:rPr>
          <w:rFonts w:ascii="Times New Roman" w:eastAsia="Times New Roman" w:hAnsi="Times New Roman" w:cs="Times New Roman"/>
          <w:color w:val="000000"/>
          <w:szCs w:val="20"/>
        </w:rPr>
        <w:t>-</w:t>
      </w:r>
      <w:r w:rsidRPr="00506C46">
        <w:rPr>
          <w:rFonts w:ascii="Times New Roman" w:eastAsia="Times New Roman" w:hAnsi="Times New Roman" w:cs="Times New Roman"/>
          <w:color w:val="000000"/>
          <w:szCs w:val="20"/>
        </w:rPr>
        <w:t>enumeration of contractors or grantees.</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Information collection does not involve any payments or gifts to respondents other than re</w:t>
      </w:r>
      <w:r w:rsidR="00B04DEF">
        <w:rPr>
          <w:rFonts w:ascii="Times New Roman" w:eastAsia="Times New Roman" w:hAnsi="Times New Roman" w:cs="Times New Roman"/>
          <w:color w:val="000000"/>
          <w:szCs w:val="20"/>
        </w:rPr>
        <w:t>-</w:t>
      </w:r>
      <w:r w:rsidR="00C40A65">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numeration of contractor or grantee.</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10.</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any assurance of confidentiality provided to respondents and the basis for assurance in statute, regulation or agency policy.</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Submissions are covered by the Privacy Act.  Information that may be released under the Freedom of Information Act will be released in accordance with the mandates of that Act.</w:t>
      </w:r>
    </w:p>
    <w:p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11.</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is requested, and any steps to be taken to obtain their consent.</w:t>
      </w:r>
    </w:p>
    <w:p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information collected does not include information on specific individuals benefiting from the </w:t>
      </w:r>
      <w:r w:rsidR="00E16793">
        <w:rPr>
          <w:rFonts w:ascii="Times New Roman" w:eastAsia="Times New Roman" w:hAnsi="Times New Roman" w:cs="Times New Roman"/>
          <w:color w:val="000000"/>
          <w:szCs w:val="20"/>
        </w:rPr>
        <w:t>DCCI</w:t>
      </w:r>
      <w:r w:rsidRPr="00506C46">
        <w:rPr>
          <w:rFonts w:ascii="Times New Roman" w:eastAsia="Times New Roman" w:hAnsi="Times New Roman" w:cs="Times New Roman"/>
          <w:color w:val="000000"/>
          <w:szCs w:val="20"/>
        </w:rPr>
        <w:t>.</w:t>
      </w:r>
      <w:r w:rsidR="00006403">
        <w:rPr>
          <w:rFonts w:ascii="Times New Roman" w:eastAsia="Times New Roman" w:hAnsi="Times New Roman" w:cs="Times New Roman"/>
          <w:color w:val="000000"/>
          <w:szCs w:val="20"/>
        </w:rPr>
        <w:t xml:space="preserve"> There are no sensitive question</w:t>
      </w:r>
      <w:r w:rsidR="00C745A9">
        <w:rPr>
          <w:rFonts w:ascii="Times New Roman" w:eastAsia="Times New Roman" w:hAnsi="Times New Roman" w:cs="Times New Roman"/>
          <w:color w:val="000000"/>
          <w:szCs w:val="20"/>
        </w:rPr>
        <w:t>s</w:t>
      </w:r>
      <w:r w:rsidR="00006403">
        <w:rPr>
          <w:rFonts w:ascii="Times New Roman" w:eastAsia="Times New Roman" w:hAnsi="Times New Roman" w:cs="Times New Roman"/>
          <w:color w:val="000000"/>
          <w:szCs w:val="20"/>
        </w:rPr>
        <w:t xml:space="preserve"> being asked.</w:t>
      </w:r>
    </w:p>
    <w:p w:rsidR="00506C46" w:rsidRPr="00506C46" w:rsidRDefault="00506C46" w:rsidP="00506C46">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p>
    <w:p w:rsidR="00506C46" w:rsidRPr="00506C46" w:rsidRDefault="00506C46" w:rsidP="00506C46">
      <w:pPr>
        <w:keepLines/>
        <w:tabs>
          <w:tab w:val="left" w:pos="360"/>
          <w:tab w:val="left" w:pos="72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estimates of the hour burden of the collection of information. The statement should: </w:t>
      </w:r>
    </w:p>
    <w:p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DB0AEF" w:rsidRPr="00DB0AEF">
        <w:rPr>
          <w:rFonts w:ascii="Times New Roman" w:eastAsia="Times New Roman" w:hAnsi="Times New Roman" w:cs="Times New Roman"/>
          <w:color w:val="000000"/>
          <w:szCs w:val="20"/>
        </w:rPr>
        <w:t>.</w:t>
      </w:r>
    </w:p>
    <w:p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If this collection uses more than one form, provide separate estimates for each form and aggregate the hour burdens in item 13 of OMB Form 83i; and</w:t>
      </w:r>
    </w:p>
    <w:p w:rsidR="00506C46" w:rsidRP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Provide estimates of annualized cost to respondents for the hour burdens for collections of information, identifying and using appropriate wage rate categories.  </w:t>
      </w:r>
    </w:p>
    <w:p w:rsidR="00506C46" w:rsidRDefault="00506C46" w:rsidP="00DB0AEF">
      <w:pPr>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The cost of contracting out or paying outside parties for information collection activities should not be included here.  Instead this cost should be included in Item 13.</w:t>
      </w:r>
    </w:p>
    <w:p w:rsidR="003D2E89" w:rsidRDefault="003D2E89" w:rsidP="00506C46">
      <w:pPr>
        <w:tabs>
          <w:tab w:val="left" w:pos="360"/>
        </w:tabs>
        <w:overflowPunct w:val="0"/>
        <w:autoSpaceDE w:val="0"/>
        <w:autoSpaceDN w:val="0"/>
        <w:adjustRightInd w:val="0"/>
        <w:spacing w:after="60" w:line="240" w:lineRule="auto"/>
        <w:ind w:left="360" w:hanging="360"/>
        <w:textAlignment w:val="baseline"/>
        <w:rPr>
          <w:rFonts w:ascii="Times New Roman" w:eastAsia="Times New Roman" w:hAnsi="Times New Roman" w:cs="Times New Roman"/>
          <w:color w:val="000000"/>
          <w:szCs w:val="20"/>
        </w:rPr>
      </w:pPr>
    </w:p>
    <w:p w:rsidR="00647027" w:rsidRDefault="00506C46" w:rsidP="00506C46">
      <w:pPr>
        <w:tabs>
          <w:tab w:val="left" w:pos="360"/>
        </w:tabs>
        <w:overflowPunct w:val="0"/>
        <w:autoSpaceDE w:val="0"/>
        <w:autoSpaceDN w:val="0"/>
        <w:adjustRightInd w:val="0"/>
        <w:spacing w:after="6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647027">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stimated Burden</w:t>
      </w:r>
      <w:r w:rsidR="00647027">
        <w:rPr>
          <w:rFonts w:ascii="Times New Roman" w:eastAsia="Times New Roman" w:hAnsi="Times New Roman" w:cs="Times New Roman"/>
          <w:color w:val="000000"/>
          <w:szCs w:val="20"/>
        </w:rPr>
        <w:t>:</w:t>
      </w:r>
    </w:p>
    <w:tbl>
      <w:tblPr>
        <w:tblW w:w="10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080"/>
        <w:gridCol w:w="1080"/>
        <w:gridCol w:w="1350"/>
        <w:gridCol w:w="1080"/>
        <w:gridCol w:w="1440"/>
        <w:gridCol w:w="1440"/>
      </w:tblGrid>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00" w:lineRule="exact"/>
              <w:textAlignment w:val="baseline"/>
              <w:rPr>
                <w:rFonts w:ascii="Times New Roman" w:eastAsia="Times New Roman" w:hAnsi="Times New Roman" w:cs="Times New Roman"/>
                <w:b/>
                <w:color w:val="000000"/>
                <w:sz w:val="20"/>
                <w:szCs w:val="20"/>
              </w:rPr>
            </w:pPr>
            <w:r w:rsidRPr="001B42C9">
              <w:rPr>
                <w:rFonts w:ascii="Times New Roman" w:eastAsia="Times New Roman" w:hAnsi="Times New Roman" w:cs="Times New Roman"/>
                <w:b/>
                <w:color w:val="000000"/>
                <w:sz w:val="20"/>
                <w:szCs w:val="20"/>
              </w:rPr>
              <w:t>Instruments</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1B42C9">
              <w:rPr>
                <w:rFonts w:ascii="Times New Roman" w:eastAsia="Times New Roman" w:hAnsi="Times New Roman" w:cs="Times New Roman"/>
                <w:b/>
                <w:color w:val="000000"/>
                <w:sz w:val="20"/>
                <w:szCs w:val="20"/>
              </w:rPr>
              <w:t>Respondents</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1B42C9">
              <w:rPr>
                <w:rFonts w:ascii="Times New Roman" w:eastAsia="Times New Roman" w:hAnsi="Times New Roman" w:cs="Times New Roman"/>
                <w:b/>
                <w:color w:val="000000"/>
                <w:sz w:val="20"/>
                <w:szCs w:val="20"/>
              </w:rPr>
              <w:t>Annual responses</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1B42C9">
              <w:rPr>
                <w:rFonts w:ascii="Times New Roman" w:eastAsia="Times New Roman" w:hAnsi="Times New Roman" w:cs="Times New Roman"/>
                <w:b/>
                <w:color w:val="000000"/>
                <w:sz w:val="20"/>
                <w:szCs w:val="20"/>
              </w:rPr>
              <w:t>Total responses</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1B42C9">
              <w:rPr>
                <w:rFonts w:ascii="Times New Roman" w:eastAsia="Times New Roman" w:hAnsi="Times New Roman" w:cs="Times New Roman"/>
                <w:b/>
                <w:color w:val="000000"/>
                <w:sz w:val="20"/>
                <w:szCs w:val="20"/>
              </w:rPr>
              <w:t>Burden per response</w:t>
            </w:r>
          </w:p>
        </w:tc>
        <w:tc>
          <w:tcPr>
            <w:tcW w:w="1080" w:type="dxa"/>
            <w:vAlign w:val="center"/>
          </w:tcPr>
          <w:p w:rsidR="001B42C9" w:rsidRPr="001B42C9" w:rsidRDefault="001B42C9" w:rsidP="001B42C9">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1B42C9">
              <w:rPr>
                <w:rFonts w:ascii="Times New Roman" w:eastAsia="Times New Roman" w:hAnsi="Times New Roman" w:cs="Times New Roman"/>
                <w:b/>
                <w:bCs/>
                <w:color w:val="000000"/>
                <w:sz w:val="20"/>
                <w:szCs w:val="20"/>
              </w:rPr>
              <w:t>Total annual hours</w:t>
            </w:r>
          </w:p>
        </w:tc>
        <w:tc>
          <w:tcPr>
            <w:tcW w:w="1440" w:type="dxa"/>
            <w:shd w:val="pct12" w:color="auto" w:fill="auto"/>
          </w:tcPr>
          <w:p w:rsidR="001B42C9" w:rsidRPr="001B42C9" w:rsidRDefault="001B42C9" w:rsidP="001B42C9">
            <w:pPr>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bCs/>
                <w:color w:val="000000"/>
                <w:sz w:val="20"/>
                <w:szCs w:val="20"/>
              </w:rPr>
            </w:pPr>
            <w:r w:rsidRPr="001B42C9">
              <w:rPr>
                <w:rFonts w:ascii="Times New Roman" w:hAnsi="Times New Roman" w:cs="Times New Roman"/>
                <w:b/>
                <w:bCs/>
                <w:color w:val="000000"/>
                <w:sz w:val="20"/>
                <w:szCs w:val="20"/>
              </w:rPr>
              <w:t>Hourly Rate**</w:t>
            </w:r>
          </w:p>
        </w:tc>
        <w:tc>
          <w:tcPr>
            <w:tcW w:w="1440" w:type="dxa"/>
            <w:shd w:val="pct12" w:color="auto" w:fill="auto"/>
          </w:tcPr>
          <w:p w:rsidR="001B42C9" w:rsidRPr="001B42C9" w:rsidRDefault="001B42C9" w:rsidP="001B42C9">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1B42C9">
              <w:rPr>
                <w:rFonts w:ascii="Times New Roman" w:eastAsia="Times New Roman" w:hAnsi="Times New Roman" w:cs="Times New Roman"/>
                <w:b/>
                <w:bCs/>
                <w:color w:val="000000"/>
                <w:sz w:val="20"/>
                <w:szCs w:val="20"/>
              </w:rPr>
              <w:t>Burden cost per instrument</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HUD-424CB</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2.60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130.00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color w:val="000000"/>
                <w:sz w:val="20"/>
                <w:szCs w:val="20"/>
              </w:rPr>
              <w:t>31.82</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Calibri" w:hAnsi="Times New Roman" w:cs="Times New Roman"/>
                <w:color w:val="000000"/>
                <w:sz w:val="18"/>
                <w:szCs w:val="18"/>
              </w:rPr>
              <w:t>4,136.60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HUD-424CBW-I</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3.20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eastAsia="Times New Roman" w:hAnsi="Times New Roman" w:cs="Times New Roman"/>
                <w:color w:val="000000"/>
                <w:sz w:val="18"/>
                <w:szCs w:val="18"/>
              </w:rPr>
              <w:t>160.00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hAnsi="Times New Roman" w:cs="Times New Roman"/>
                <w:sz w:val="20"/>
                <w:szCs w:val="20"/>
              </w:rPr>
            </w:pPr>
            <w:r w:rsidRPr="001B42C9">
              <w:rPr>
                <w:rFonts w:ascii="Times New Roman" w:hAnsi="Times New Roman" w:cs="Times New Roman"/>
                <w:sz w:val="20"/>
                <w:szCs w:val="20"/>
              </w:rPr>
              <w:t>31.82</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sidRPr="001B42C9">
              <w:rPr>
                <w:rFonts w:ascii="Times New Roman" w:eastAsia="Times New Roman" w:hAnsi="Times New Roman" w:cs="Times New Roman"/>
                <w:color w:val="000000"/>
                <w:sz w:val="18"/>
                <w:szCs w:val="18"/>
              </w:rPr>
              <w:t>$5,091.20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HUD-2990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0.00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sz w:val="20"/>
                <w:szCs w:val="20"/>
              </w:rPr>
              <w:t>00.00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HUD-2991</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0.00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sz w:val="20"/>
                <w:szCs w:val="20"/>
              </w:rPr>
              <w:t>00.00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HUD-2993</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0.00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sz w:val="20"/>
                <w:szCs w:val="20"/>
              </w:rPr>
              <w:t>00.00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00.00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HUD-2994A</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0.50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25.00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sz w:val="20"/>
                <w:szCs w:val="20"/>
              </w:rPr>
              <w:t>31.82</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79</w:t>
            </w:r>
            <w:r w:rsidR="008C5C09">
              <w:rPr>
                <w:rFonts w:ascii="Times New Roman" w:eastAsia="Times New Roman" w:hAnsi="Times New Roman" w:cs="Times New Roman"/>
                <w:color w:val="000000"/>
                <w:sz w:val="18"/>
                <w:szCs w:val="18"/>
              </w:rPr>
              <w:t>5</w:t>
            </w:r>
            <w:r w:rsidRPr="001B42C9">
              <w:rPr>
                <w:rFonts w:ascii="Times New Roman" w:eastAsia="Times New Roman" w:hAnsi="Times New Roman" w:cs="Times New Roman"/>
                <w:color w:val="000000"/>
                <w:sz w:val="18"/>
                <w:szCs w:val="18"/>
              </w:rPr>
              <w:t>.50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HUD-27300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1</w:t>
            </w: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50</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1B42C9">
              <w:rPr>
                <w:rFonts w:ascii="Times New Roman" w:eastAsia="Times New Roman" w:hAnsi="Times New Roman" w:cs="Times New Roman"/>
                <w:color w:val="000000"/>
                <w:sz w:val="18"/>
                <w:szCs w:val="20"/>
              </w:rPr>
              <w:t>3.00</w:t>
            </w:r>
          </w:p>
        </w:tc>
        <w:tc>
          <w:tcPr>
            <w:tcW w:w="1080" w:type="dxa"/>
            <w:vAlign w:val="center"/>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150.00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1B42C9">
              <w:rPr>
                <w:rFonts w:ascii="Times New Roman" w:hAnsi="Times New Roman" w:cs="Times New Roman"/>
                <w:sz w:val="20"/>
                <w:szCs w:val="20"/>
              </w:rPr>
              <w:t>31.82</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1B42C9">
              <w:rPr>
                <w:rFonts w:ascii="Times New Roman" w:eastAsia="Times New Roman" w:hAnsi="Times New Roman" w:cs="Times New Roman"/>
                <w:color w:val="000000"/>
                <w:sz w:val="18"/>
                <w:szCs w:val="18"/>
              </w:rPr>
              <w:t>4,773.00</w:t>
            </w:r>
          </w:p>
        </w:tc>
      </w:tr>
      <w:tr w:rsidR="001B42C9" w:rsidRPr="001B42C9" w:rsidTr="00174147">
        <w:tc>
          <w:tcPr>
            <w:tcW w:w="153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b/>
                <w:color w:val="000000"/>
                <w:sz w:val="18"/>
                <w:szCs w:val="20"/>
              </w:rPr>
            </w:pPr>
            <w:r w:rsidRPr="001B42C9">
              <w:rPr>
                <w:rFonts w:ascii="Times New Roman" w:eastAsia="Times New Roman" w:hAnsi="Times New Roman" w:cs="Times New Roman"/>
                <w:b/>
                <w:color w:val="000000"/>
                <w:sz w:val="18"/>
                <w:szCs w:val="20"/>
              </w:rPr>
              <w:t>Total</w:t>
            </w:r>
          </w:p>
        </w:tc>
        <w:tc>
          <w:tcPr>
            <w:tcW w:w="135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p>
        </w:tc>
        <w:tc>
          <w:tcPr>
            <w:tcW w:w="1080" w:type="dxa"/>
            <w:vAlign w:val="center"/>
          </w:tcPr>
          <w:p w:rsidR="001B42C9" w:rsidRPr="001B42C9" w:rsidRDefault="001B42C9"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p>
        </w:tc>
        <w:tc>
          <w:tcPr>
            <w:tcW w:w="1350" w:type="dxa"/>
            <w:vAlign w:val="center"/>
          </w:tcPr>
          <w:p w:rsidR="001B42C9" w:rsidRPr="001B42C9" w:rsidRDefault="005C506E" w:rsidP="001B42C9">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9</w:t>
            </w:r>
            <w:r w:rsidR="001B42C9" w:rsidRPr="001B42C9">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30</w:t>
            </w:r>
          </w:p>
        </w:tc>
        <w:tc>
          <w:tcPr>
            <w:tcW w:w="1080" w:type="dxa"/>
            <w:vAlign w:val="center"/>
          </w:tcPr>
          <w:p w:rsidR="001B42C9" w:rsidRPr="001B42C9" w:rsidRDefault="005C506E" w:rsidP="001B42C9">
            <w:pPr>
              <w:overflowPunct w:val="0"/>
              <w:autoSpaceDE w:val="0"/>
              <w:autoSpaceDN w:val="0"/>
              <w:adjustRightInd w:val="0"/>
              <w:spacing w:before="60" w:after="60"/>
              <w:jc w:val="center"/>
              <w:textAlignment w:val="baseline"/>
              <w:rPr>
                <w:rFonts w:ascii="Times New Roman" w:eastAsia="Calibri" w:hAnsi="Times New Roman" w:cs="Times New Roman"/>
                <w:b/>
                <w:bCs/>
                <w:color w:val="000000"/>
                <w:sz w:val="18"/>
                <w:szCs w:val="18"/>
              </w:rPr>
            </w:pPr>
            <w:r>
              <w:rPr>
                <w:rFonts w:ascii="Times New Roman" w:eastAsia="Times New Roman" w:hAnsi="Times New Roman" w:cs="Times New Roman"/>
                <w:b/>
                <w:bCs/>
                <w:color w:val="000000"/>
                <w:sz w:val="18"/>
                <w:szCs w:val="18"/>
              </w:rPr>
              <w:t>465</w:t>
            </w:r>
            <w:r w:rsidR="001B42C9" w:rsidRPr="001B42C9">
              <w:rPr>
                <w:rFonts w:ascii="Times New Roman" w:eastAsia="Times New Roman" w:hAnsi="Times New Roman" w:cs="Times New Roman"/>
                <w:b/>
                <w:bCs/>
                <w:color w:val="000000"/>
                <w:sz w:val="18"/>
                <w:szCs w:val="18"/>
              </w:rPr>
              <w:t>.50</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center"/>
              <w:textAlignment w:val="baseline"/>
              <w:rPr>
                <w:rFonts w:ascii="Times New Roman" w:eastAsia="Times New Roman" w:hAnsi="Times New Roman" w:cs="Times New Roman"/>
                <w:b/>
                <w:bCs/>
                <w:color w:val="000000"/>
                <w:sz w:val="18"/>
                <w:szCs w:val="18"/>
              </w:rPr>
            </w:pPr>
            <w:r w:rsidRPr="001B42C9">
              <w:rPr>
                <w:rFonts w:ascii="Times New Roman" w:eastAsia="Times New Roman" w:hAnsi="Times New Roman" w:cs="Times New Roman"/>
                <w:b/>
                <w:bCs/>
                <w:color w:val="000000"/>
                <w:sz w:val="18"/>
                <w:szCs w:val="18"/>
              </w:rPr>
              <w:t>31.82</w:t>
            </w:r>
          </w:p>
        </w:tc>
        <w:tc>
          <w:tcPr>
            <w:tcW w:w="1440" w:type="dxa"/>
            <w:shd w:val="pct12" w:color="auto" w:fill="auto"/>
          </w:tcPr>
          <w:p w:rsidR="001B42C9" w:rsidRPr="001B42C9" w:rsidRDefault="001B42C9" w:rsidP="001B42C9">
            <w:pPr>
              <w:overflowPunct w:val="0"/>
              <w:autoSpaceDE w:val="0"/>
              <w:autoSpaceDN w:val="0"/>
              <w:adjustRightInd w:val="0"/>
              <w:spacing w:before="60" w:after="60"/>
              <w:jc w:val="right"/>
              <w:textAlignment w:val="baseline"/>
              <w:rPr>
                <w:rFonts w:ascii="Times New Roman" w:eastAsia="Calibri" w:hAnsi="Times New Roman" w:cs="Times New Roman"/>
                <w:b/>
                <w:bCs/>
                <w:color w:val="000000"/>
                <w:sz w:val="18"/>
                <w:szCs w:val="18"/>
              </w:rPr>
            </w:pPr>
            <w:r w:rsidRPr="001B42C9">
              <w:rPr>
                <w:rFonts w:ascii="Times New Roman" w:eastAsia="Times New Roman" w:hAnsi="Times New Roman" w:cs="Times New Roman"/>
                <w:b/>
                <w:bCs/>
                <w:color w:val="000000"/>
                <w:sz w:val="18"/>
                <w:szCs w:val="18"/>
              </w:rPr>
              <w:t>1</w:t>
            </w:r>
            <w:r w:rsidR="005C506E">
              <w:rPr>
                <w:rFonts w:ascii="Times New Roman" w:eastAsia="Times New Roman" w:hAnsi="Times New Roman" w:cs="Times New Roman"/>
                <w:b/>
                <w:bCs/>
                <w:color w:val="000000"/>
                <w:sz w:val="18"/>
                <w:szCs w:val="18"/>
              </w:rPr>
              <w:t>4</w:t>
            </w:r>
            <w:r w:rsidRPr="001B42C9">
              <w:rPr>
                <w:rFonts w:ascii="Times New Roman" w:eastAsia="Times New Roman" w:hAnsi="Times New Roman" w:cs="Times New Roman"/>
                <w:b/>
                <w:bCs/>
                <w:color w:val="000000"/>
                <w:sz w:val="18"/>
                <w:szCs w:val="18"/>
              </w:rPr>
              <w:t>,7</w:t>
            </w:r>
            <w:r w:rsidR="005C506E">
              <w:rPr>
                <w:rFonts w:ascii="Times New Roman" w:eastAsia="Times New Roman" w:hAnsi="Times New Roman" w:cs="Times New Roman"/>
                <w:b/>
                <w:bCs/>
                <w:color w:val="000000"/>
                <w:sz w:val="18"/>
                <w:szCs w:val="18"/>
              </w:rPr>
              <w:t>96</w:t>
            </w:r>
            <w:r w:rsidRPr="001B42C9">
              <w:rPr>
                <w:rFonts w:ascii="Times New Roman" w:eastAsia="Times New Roman" w:hAnsi="Times New Roman" w:cs="Times New Roman"/>
                <w:b/>
                <w:bCs/>
                <w:color w:val="000000"/>
                <w:sz w:val="18"/>
                <w:szCs w:val="18"/>
              </w:rPr>
              <w:t>.</w:t>
            </w:r>
            <w:r w:rsidR="005C506E">
              <w:rPr>
                <w:rFonts w:ascii="Times New Roman" w:eastAsia="Times New Roman" w:hAnsi="Times New Roman" w:cs="Times New Roman"/>
                <w:b/>
                <w:bCs/>
                <w:color w:val="000000"/>
                <w:sz w:val="18"/>
                <w:szCs w:val="18"/>
              </w:rPr>
              <w:t>3</w:t>
            </w:r>
            <w:r w:rsidR="008C5C09">
              <w:rPr>
                <w:rFonts w:ascii="Times New Roman" w:eastAsia="Times New Roman" w:hAnsi="Times New Roman" w:cs="Times New Roman"/>
                <w:b/>
                <w:bCs/>
                <w:color w:val="000000"/>
                <w:sz w:val="18"/>
                <w:szCs w:val="18"/>
              </w:rPr>
              <w:t>0</w:t>
            </w:r>
          </w:p>
        </w:tc>
      </w:tr>
    </w:tbl>
    <w:p w:rsidR="003D2E89" w:rsidRPr="003D2E89" w:rsidRDefault="003D2E89" w:rsidP="003D2E89">
      <w:pPr>
        <w:pStyle w:val="NoSpacing"/>
        <w:rPr>
          <w:rFonts w:ascii="Times New Roman" w:hAnsi="Times New Roman" w:cs="Times New Roman"/>
          <w:sz w:val="18"/>
          <w:szCs w:val="18"/>
        </w:rPr>
      </w:pPr>
      <w:r>
        <w:t xml:space="preserve">       </w:t>
      </w:r>
      <w:r w:rsidR="001B42C9" w:rsidRPr="003D2E89">
        <w:rPr>
          <w:rFonts w:ascii="Times New Roman" w:hAnsi="Times New Roman" w:cs="Times New Roman"/>
          <w:sz w:val="18"/>
          <w:szCs w:val="18"/>
        </w:rPr>
        <w:t xml:space="preserve">The average hourly rate for Program Managers ($31.82) is based on the average hourly rates for Administrative Services Managers (Source: </w:t>
      </w:r>
      <w:r w:rsidRPr="003D2E89">
        <w:rPr>
          <w:rFonts w:ascii="Times New Roman" w:hAnsi="Times New Roman" w:cs="Times New Roman"/>
          <w:sz w:val="18"/>
          <w:szCs w:val="18"/>
        </w:rPr>
        <w:t xml:space="preserve">       </w:t>
      </w:r>
    </w:p>
    <w:p w:rsidR="001B42C9" w:rsidRPr="003D2E89" w:rsidRDefault="003D2E89" w:rsidP="003D2E89">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001B42C9" w:rsidRPr="003D2E89">
        <w:rPr>
          <w:rFonts w:ascii="Times New Roman" w:hAnsi="Times New Roman" w:cs="Times New Roman"/>
          <w:sz w:val="18"/>
          <w:szCs w:val="18"/>
        </w:rPr>
        <w:t>Bureau of labor Statistics, May 2016 National Occupationa</w:t>
      </w:r>
      <w:r w:rsidR="00516C6C" w:rsidRPr="003D2E89">
        <w:rPr>
          <w:rFonts w:ascii="Times New Roman" w:hAnsi="Times New Roman" w:cs="Times New Roman"/>
          <w:sz w:val="18"/>
          <w:szCs w:val="18"/>
        </w:rPr>
        <w:t>l Employment and Wage Estimates</w:t>
      </w:r>
      <w:r w:rsidR="005F76E4" w:rsidRPr="003D2E89">
        <w:rPr>
          <w:rFonts w:ascii="Times New Roman" w:hAnsi="Times New Roman" w:cs="Times New Roman"/>
          <w:sz w:val="18"/>
          <w:szCs w:val="18"/>
        </w:rPr>
        <w:t>.</w:t>
      </w:r>
      <w:r w:rsidR="001B42C9" w:rsidRPr="003D2E89">
        <w:rPr>
          <w:rFonts w:ascii="Times New Roman" w:hAnsi="Times New Roman" w:cs="Times New Roman"/>
          <w:sz w:val="18"/>
          <w:szCs w:val="18"/>
        </w:rPr>
        <w:t>)</w:t>
      </w:r>
    </w:p>
    <w:p w:rsidR="001B42C9" w:rsidRPr="001B42C9" w:rsidRDefault="001B42C9" w:rsidP="001B42C9">
      <w:pPr>
        <w:spacing w:after="0" w:line="240" w:lineRule="auto"/>
        <w:rPr>
          <w:rFonts w:ascii="Times New Roman" w:hAnsi="Times New Roman" w:cs="Times New Roman"/>
        </w:rPr>
      </w:pPr>
    </w:p>
    <w:p w:rsidR="001B42C9" w:rsidRPr="001B42C9" w:rsidRDefault="001B42C9" w:rsidP="008C5C09">
      <w:pPr>
        <w:spacing w:after="0" w:line="240" w:lineRule="auto"/>
        <w:ind w:left="360"/>
        <w:rPr>
          <w:rFonts w:ascii="Times New Roman" w:hAnsi="Times New Roman" w:cs="Times New Roman"/>
        </w:rPr>
      </w:pPr>
      <w:r w:rsidRPr="001B42C9">
        <w:rPr>
          <w:rFonts w:ascii="Times New Roman" w:hAnsi="Times New Roman" w:cs="Times New Roman"/>
        </w:rPr>
        <w:t xml:space="preserve">Annualized Cost @ $31.82/hr:  </w:t>
      </w:r>
      <w:r w:rsidRPr="001B42C9">
        <w:rPr>
          <w:rFonts w:ascii="Times New Roman" w:hAnsi="Times New Roman" w:cs="Times New Roman"/>
          <w:b/>
        </w:rPr>
        <w:t>$1</w:t>
      </w:r>
      <w:r w:rsidR="005C506E">
        <w:rPr>
          <w:rFonts w:ascii="Times New Roman" w:hAnsi="Times New Roman" w:cs="Times New Roman"/>
          <w:b/>
        </w:rPr>
        <w:t>4</w:t>
      </w:r>
      <w:r w:rsidRPr="001B42C9">
        <w:rPr>
          <w:rFonts w:ascii="Times New Roman" w:hAnsi="Times New Roman" w:cs="Times New Roman"/>
          <w:b/>
        </w:rPr>
        <w:t>,7</w:t>
      </w:r>
      <w:r w:rsidR="005C506E">
        <w:rPr>
          <w:rFonts w:ascii="Times New Roman" w:hAnsi="Times New Roman" w:cs="Times New Roman"/>
          <w:b/>
        </w:rPr>
        <w:t>96</w:t>
      </w:r>
      <w:r w:rsidRPr="001B42C9">
        <w:rPr>
          <w:rFonts w:ascii="Times New Roman" w:hAnsi="Times New Roman" w:cs="Times New Roman"/>
          <w:b/>
        </w:rPr>
        <w:t>.</w:t>
      </w:r>
      <w:r w:rsidR="005C506E">
        <w:rPr>
          <w:rFonts w:ascii="Times New Roman" w:hAnsi="Times New Roman" w:cs="Times New Roman"/>
          <w:b/>
        </w:rPr>
        <w:t>3</w:t>
      </w:r>
      <w:r w:rsidR="008C5C09">
        <w:rPr>
          <w:rFonts w:ascii="Times New Roman" w:hAnsi="Times New Roman" w:cs="Times New Roman"/>
          <w:b/>
        </w:rPr>
        <w:t>0</w:t>
      </w:r>
    </w:p>
    <w:p w:rsidR="001B42C9" w:rsidRDefault="001B42C9" w:rsidP="00506C46">
      <w:pPr>
        <w:tabs>
          <w:tab w:val="left" w:pos="360"/>
        </w:tabs>
        <w:overflowPunct w:val="0"/>
        <w:autoSpaceDE w:val="0"/>
        <w:autoSpaceDN w:val="0"/>
        <w:adjustRightInd w:val="0"/>
        <w:spacing w:after="60" w:line="240" w:lineRule="auto"/>
        <w:ind w:left="360" w:hanging="360"/>
        <w:textAlignment w:val="baseline"/>
        <w:rPr>
          <w:rFonts w:ascii="Times New Roman" w:eastAsia="Times New Roman" w:hAnsi="Times New Roman" w:cs="Times New Roman"/>
          <w:color w:val="000000"/>
          <w:szCs w:val="20"/>
        </w:rPr>
      </w:pPr>
    </w:p>
    <w:p w:rsidR="00100B17" w:rsidRPr="006C614C"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6C614C">
        <w:rPr>
          <w:rFonts w:ascii="Times New Roman" w:eastAsia="Times New Roman" w:hAnsi="Times New Roman" w:cs="Times New Roman"/>
          <w:szCs w:val="20"/>
        </w:rPr>
        <w:t xml:space="preserve">Explanation of burden hours:  Number of responses is based on number of eligible applicants under the </w:t>
      </w:r>
      <w:r w:rsidR="00E16793">
        <w:rPr>
          <w:rFonts w:ascii="Times New Roman" w:eastAsia="Times New Roman" w:hAnsi="Times New Roman" w:cs="Times New Roman"/>
          <w:szCs w:val="20"/>
        </w:rPr>
        <w:t>DCCI</w:t>
      </w:r>
      <w:r w:rsidRPr="006C614C">
        <w:rPr>
          <w:rFonts w:ascii="Times New Roman" w:eastAsia="Times New Roman" w:hAnsi="Times New Roman" w:cs="Times New Roman"/>
          <w:szCs w:val="20"/>
        </w:rPr>
        <w:t xml:space="preserve"> proposed guidelines. </w:t>
      </w:r>
      <w:r w:rsidR="00D94A55" w:rsidRPr="006C614C">
        <w:rPr>
          <w:rFonts w:ascii="Times New Roman" w:eastAsia="Times New Roman" w:hAnsi="Times New Roman" w:cs="Times New Roman"/>
          <w:szCs w:val="20"/>
        </w:rPr>
        <w:t xml:space="preserve">  The chart above reflects the application forms that are included in each application submitted for review.</w:t>
      </w:r>
      <w:r w:rsidRPr="006C614C">
        <w:rPr>
          <w:rFonts w:ascii="Times New Roman" w:eastAsia="Times New Roman" w:hAnsi="Times New Roman" w:cs="Times New Roman"/>
          <w:szCs w:val="20"/>
        </w:rPr>
        <w:t xml:space="preserve"> </w:t>
      </w:r>
    </w:p>
    <w:p w:rsidR="00506C46" w:rsidRPr="00385263" w:rsidRDefault="00100B17"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D94A55"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6C614C">
        <w:rPr>
          <w:rFonts w:ascii="Times New Roman" w:eastAsia="Times New Roman" w:hAnsi="Times New Roman" w:cs="Times New Roman"/>
          <w:color w:val="FF0000"/>
          <w:szCs w:val="20"/>
        </w:rPr>
        <w:tab/>
      </w:r>
      <w:r w:rsidR="00315298" w:rsidRPr="00385263">
        <w:rPr>
          <w:rFonts w:ascii="Times New Roman" w:eastAsia="Times New Roman" w:hAnsi="Times New Roman" w:cs="Times New Roman"/>
          <w:szCs w:val="20"/>
        </w:rPr>
        <w:t xml:space="preserve">The estimated burden data included in the chart above is based on fifteen RHED competitions.   </w:t>
      </w:r>
      <w:r w:rsidR="00E16793">
        <w:rPr>
          <w:rFonts w:ascii="Times New Roman" w:eastAsia="Times New Roman" w:hAnsi="Times New Roman" w:cs="Times New Roman"/>
          <w:szCs w:val="20"/>
        </w:rPr>
        <w:t>DCCI</w:t>
      </w:r>
      <w:r w:rsidR="00315298" w:rsidRPr="00385263">
        <w:rPr>
          <w:rFonts w:ascii="Times New Roman" w:eastAsia="Times New Roman" w:hAnsi="Times New Roman" w:cs="Times New Roman"/>
          <w:szCs w:val="20"/>
        </w:rPr>
        <w:t xml:space="preserve"> was created from recaptured funds </w:t>
      </w:r>
      <w:r w:rsidR="00C05735" w:rsidRPr="00385263">
        <w:rPr>
          <w:rFonts w:ascii="Times New Roman" w:eastAsia="Times New Roman" w:hAnsi="Times New Roman" w:cs="Times New Roman"/>
          <w:szCs w:val="20"/>
        </w:rPr>
        <w:t>from the</w:t>
      </w:r>
      <w:r w:rsidR="000D3405">
        <w:rPr>
          <w:rFonts w:ascii="Times New Roman" w:eastAsia="Times New Roman" w:hAnsi="Times New Roman" w:cs="Times New Roman"/>
          <w:szCs w:val="20"/>
        </w:rPr>
        <w:t xml:space="preserve"> </w:t>
      </w:r>
      <w:r w:rsidR="00C745A9">
        <w:rPr>
          <w:rFonts w:ascii="Times New Roman" w:eastAsia="Times New Roman" w:hAnsi="Times New Roman" w:cs="Times New Roman"/>
          <w:szCs w:val="20"/>
        </w:rPr>
        <w:t>RHED</w:t>
      </w:r>
      <w:r w:rsidR="00C05735" w:rsidRPr="00385263">
        <w:rPr>
          <w:rFonts w:ascii="Times New Roman" w:eastAsia="Times New Roman" w:hAnsi="Times New Roman" w:cs="Times New Roman"/>
          <w:szCs w:val="20"/>
        </w:rPr>
        <w:t xml:space="preserve"> appropriations. </w:t>
      </w:r>
      <w:r w:rsidR="00315298" w:rsidRPr="00385263">
        <w:rPr>
          <w:rFonts w:ascii="Times New Roman" w:eastAsia="Times New Roman" w:hAnsi="Times New Roman" w:cs="Times New Roman"/>
          <w:szCs w:val="20"/>
        </w:rPr>
        <w:t xml:space="preserve"> The </w:t>
      </w:r>
      <w:r w:rsidR="00C05735" w:rsidRPr="00385263">
        <w:rPr>
          <w:rFonts w:ascii="Times New Roman" w:eastAsia="Times New Roman" w:hAnsi="Times New Roman" w:cs="Times New Roman"/>
          <w:szCs w:val="20"/>
        </w:rPr>
        <w:t>RHED</w:t>
      </w:r>
      <w:r w:rsidR="00315298" w:rsidRPr="00385263">
        <w:rPr>
          <w:rFonts w:ascii="Times New Roman" w:eastAsia="Times New Roman" w:hAnsi="Times New Roman" w:cs="Times New Roman"/>
          <w:szCs w:val="20"/>
        </w:rPr>
        <w:t xml:space="preserve"> competition process as</w:t>
      </w:r>
      <w:r w:rsidR="00C05735" w:rsidRPr="00385263">
        <w:rPr>
          <w:rFonts w:ascii="Times New Roman" w:eastAsia="Times New Roman" w:hAnsi="Times New Roman" w:cs="Times New Roman"/>
          <w:szCs w:val="20"/>
        </w:rPr>
        <w:t xml:space="preserve"> </w:t>
      </w:r>
      <w:r w:rsidR="00315298" w:rsidRPr="00385263">
        <w:rPr>
          <w:rFonts w:ascii="Times New Roman" w:eastAsia="Times New Roman" w:hAnsi="Times New Roman" w:cs="Times New Roman"/>
          <w:szCs w:val="20"/>
        </w:rPr>
        <w:t xml:space="preserve">well as estimated burden </w:t>
      </w:r>
      <w:r w:rsidR="00C745A9">
        <w:rPr>
          <w:rFonts w:ascii="Times New Roman" w:eastAsia="Times New Roman" w:hAnsi="Times New Roman" w:cs="Times New Roman"/>
          <w:szCs w:val="20"/>
        </w:rPr>
        <w:t xml:space="preserve">calculations process </w:t>
      </w:r>
      <w:r w:rsidR="00C745A9" w:rsidRPr="00385263">
        <w:rPr>
          <w:rFonts w:ascii="Times New Roman" w:eastAsia="Times New Roman" w:hAnsi="Times New Roman" w:cs="Times New Roman"/>
          <w:szCs w:val="20"/>
        </w:rPr>
        <w:t>served</w:t>
      </w:r>
      <w:r w:rsidR="00C05735" w:rsidRPr="00385263">
        <w:rPr>
          <w:rFonts w:ascii="Times New Roman" w:eastAsia="Times New Roman" w:hAnsi="Times New Roman" w:cs="Times New Roman"/>
          <w:szCs w:val="20"/>
        </w:rPr>
        <w:t xml:space="preserve"> as the model for the </w:t>
      </w:r>
      <w:r w:rsidR="00E16793">
        <w:rPr>
          <w:rFonts w:ascii="Times New Roman" w:eastAsia="Times New Roman" w:hAnsi="Times New Roman" w:cs="Times New Roman"/>
          <w:szCs w:val="20"/>
        </w:rPr>
        <w:t>DCCI</w:t>
      </w:r>
      <w:r w:rsidR="00C05735" w:rsidRPr="00385263">
        <w:rPr>
          <w:rFonts w:ascii="Times New Roman" w:eastAsia="Times New Roman" w:hAnsi="Times New Roman" w:cs="Times New Roman"/>
          <w:szCs w:val="20"/>
        </w:rPr>
        <w:t xml:space="preserve"> competition and burden </w:t>
      </w:r>
      <w:r w:rsidR="008C5C09" w:rsidRPr="00385263">
        <w:rPr>
          <w:rFonts w:ascii="Times New Roman" w:eastAsia="Times New Roman" w:hAnsi="Times New Roman" w:cs="Times New Roman"/>
          <w:szCs w:val="20"/>
        </w:rPr>
        <w:t>hours’</w:t>
      </w:r>
      <w:r w:rsidR="00C05735" w:rsidRPr="00385263">
        <w:rPr>
          <w:rFonts w:ascii="Times New Roman" w:eastAsia="Times New Roman" w:hAnsi="Times New Roman" w:cs="Times New Roman"/>
          <w:szCs w:val="20"/>
        </w:rPr>
        <w:t xml:space="preserve"> estimation.</w:t>
      </w:r>
    </w:p>
    <w:p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an estimate for the total annual cost burden to respondents or record keepers resulting from the collection of information. (Do not include the cost of any hour burden shown in Items 12 and 14). </w:t>
      </w:r>
    </w:p>
    <w:p w:rsidR="00DB0AEF"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B0AEF" w:rsidRPr="00B55D20"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b/>
          <w:szCs w:val="20"/>
        </w:rPr>
      </w:pPr>
      <w:r w:rsidRPr="00DB0AEF">
        <w:rPr>
          <w:rFonts w:ascii="Times New Roman" w:eastAsia="Times New Roman" w:hAnsi="Times New Roman" w:cs="Times New Roman"/>
          <w:color w:val="000000"/>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sidRPr="00DB0AEF">
        <w:rPr>
          <w:rFonts w:ascii="Times New Roman" w:eastAsia="Times New Roman" w:hAnsi="Times New Roman" w:cs="Times New Roman"/>
          <w:sz w:val="20"/>
          <w:szCs w:val="20"/>
        </w:rPr>
        <w:t xml:space="preserve"> </w:t>
      </w:r>
      <w:r w:rsidRPr="00DB0AEF">
        <w:rPr>
          <w:rFonts w:ascii="Times New Roman" w:eastAsia="Times New Roman" w:hAnsi="Times New Roman" w:cs="Times New Roman"/>
          <w:color w:val="000000"/>
          <w:szCs w:val="20"/>
        </w:rPr>
        <w:t>existing economic or regulatory impact analysis associated with the rulemaking containing the informati</w:t>
      </w:r>
      <w:r w:rsidR="00DB0AEF" w:rsidRPr="00DB0AEF">
        <w:rPr>
          <w:rFonts w:ascii="Times New Roman" w:eastAsia="Times New Roman" w:hAnsi="Times New Roman" w:cs="Times New Roman"/>
          <w:color w:val="000000"/>
          <w:szCs w:val="20"/>
        </w:rPr>
        <w:t>on collection, as appropriate</w:t>
      </w:r>
      <w:r w:rsidR="00DB0AEF"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szCs w:val="20"/>
        </w:rPr>
        <w:t>Cost estimates are not expected to vary widely.</w:t>
      </w:r>
    </w:p>
    <w:p w:rsidR="00506C46" w:rsidRPr="00385263"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szCs w:val="20"/>
        </w:rPr>
      </w:pPr>
      <w:r w:rsidRPr="00DB0AEF">
        <w:rPr>
          <w:rFonts w:ascii="Times New Roman" w:eastAsia="Times New Roman" w:hAnsi="Times New Roman" w:cs="Times New Roman"/>
          <w:color w:val="00000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06601">
        <w:rPr>
          <w:rFonts w:ascii="Times New Roman" w:eastAsia="Times New Roman" w:hAnsi="Times New Roman" w:cs="Times New Roman"/>
          <w:color w:val="000000"/>
          <w:szCs w:val="20"/>
        </w:rPr>
        <w:t xml:space="preserve"> </w:t>
      </w:r>
      <w:r w:rsidR="00F06601" w:rsidRPr="00B55D20">
        <w:rPr>
          <w:rFonts w:ascii="Times New Roman" w:eastAsia="Times New Roman" w:hAnsi="Times New Roman" w:cs="Times New Roman"/>
          <w:b/>
          <w:szCs w:val="20"/>
        </w:rPr>
        <w:t>Not Applicable.</w:t>
      </w:r>
    </w:p>
    <w:p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There are no additional costs other than those shown in #12.  </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annualized cost to the Federal Government for a review of </w:t>
      </w:r>
      <w:r w:rsidR="00E16793">
        <w:rPr>
          <w:rFonts w:ascii="Times New Roman" w:eastAsia="Times New Roman" w:hAnsi="Times New Roman" w:cs="Times New Roman"/>
          <w:color w:val="000000"/>
          <w:szCs w:val="20"/>
        </w:rPr>
        <w:t>DCCI</w:t>
      </w:r>
      <w:r w:rsidRPr="00506C46">
        <w:rPr>
          <w:rFonts w:ascii="Times New Roman" w:eastAsia="Times New Roman" w:hAnsi="Times New Roman" w:cs="Times New Roman"/>
          <w:color w:val="000000"/>
          <w:szCs w:val="20"/>
        </w:rPr>
        <w:t xml:space="preserve"> applications, selection of grant recipients, and administration of oversight of the grants is an hourly estimated at </w:t>
      </w:r>
      <w:r w:rsidR="001B42C9">
        <w:rPr>
          <w:rFonts w:ascii="Times New Roman" w:eastAsia="Times New Roman" w:hAnsi="Times New Roman" w:cs="Times New Roman"/>
          <w:b/>
          <w:color w:val="000000"/>
          <w:szCs w:val="20"/>
        </w:rPr>
        <w:t>$14,926.40</w:t>
      </w:r>
      <w:r w:rsidRPr="00506C46">
        <w:rPr>
          <w:rFonts w:ascii="Times New Roman" w:eastAsia="Times New Roman" w:hAnsi="Times New Roman" w:cs="Times New Roman"/>
          <w:bCs/>
          <w:color w:val="000000"/>
          <w:szCs w:val="20"/>
        </w:rPr>
        <w:t>.</w:t>
      </w:r>
      <w:r w:rsidRPr="00506C46">
        <w:rPr>
          <w:rFonts w:ascii="Times New Roman" w:eastAsia="Times New Roman" w:hAnsi="Times New Roman" w:cs="Times New Roman"/>
          <w:b/>
          <w:bCs/>
          <w:color w:val="000000"/>
          <w:szCs w:val="20"/>
        </w:rPr>
        <w:t xml:space="preserve"> </w:t>
      </w:r>
      <w:r w:rsidRPr="00506C46">
        <w:rPr>
          <w:rFonts w:ascii="Times New Roman" w:eastAsia="Times New Roman" w:hAnsi="Times New Roman" w:cs="Times New Roman"/>
          <w:color w:val="000000"/>
          <w:szCs w:val="20"/>
        </w:rPr>
        <w:t>The details are provided below.</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160"/>
        <w:gridCol w:w="3690"/>
      </w:tblGrid>
      <w:tr w:rsidR="00506C46" w:rsidRPr="00506C46" w:rsidTr="006B3C4D">
        <w:tc>
          <w:tcPr>
            <w:tcW w:w="18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Employee Grade</w:t>
            </w:r>
          </w:p>
        </w:tc>
        <w:tc>
          <w:tcPr>
            <w:tcW w:w="2160" w:type="dxa"/>
          </w:tcPr>
          <w:p w:rsidR="00506C46" w:rsidRPr="00506C46" w:rsidRDefault="00506C46" w:rsidP="00DB0AEF">
            <w:pPr>
              <w:keepNext/>
              <w:keepLines/>
              <w:overflowPunct w:val="0"/>
              <w:autoSpaceDE w:val="0"/>
              <w:autoSpaceDN w:val="0"/>
              <w:adjustRightInd w:val="0"/>
              <w:spacing w:before="120" w:after="0" w:line="240" w:lineRule="auto"/>
              <w:jc w:val="center"/>
              <w:textAlignment w:val="baseline"/>
              <w:outlineLvl w:val="1"/>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Hourly Rates</w:t>
            </w:r>
          </w:p>
        </w:tc>
        <w:tc>
          <w:tcPr>
            <w:tcW w:w="36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 xml:space="preserve"> Hourly Rate x 80 hours (2 weeks)</w:t>
            </w:r>
          </w:p>
        </w:tc>
      </w:tr>
      <w:tr w:rsidR="00506C46" w:rsidRPr="00506C46" w:rsidTr="006B3C4D">
        <w:tc>
          <w:tcPr>
            <w:tcW w:w="1890" w:type="dxa"/>
          </w:tcPr>
          <w:p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13-4</w:t>
            </w:r>
          </w:p>
        </w:tc>
        <w:tc>
          <w:tcPr>
            <w:tcW w:w="2160" w:type="dxa"/>
          </w:tcPr>
          <w:p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sidR="000A4AB6">
              <w:rPr>
                <w:rFonts w:ascii="Times New Roman" w:eastAsia="Times New Roman" w:hAnsi="Times New Roman" w:cs="Times New Roman"/>
                <w:color w:val="000000"/>
                <w:szCs w:val="20"/>
              </w:rPr>
              <w:t>49.96</w:t>
            </w:r>
          </w:p>
        </w:tc>
        <w:tc>
          <w:tcPr>
            <w:tcW w:w="36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$3,</w:t>
            </w:r>
            <w:r w:rsidR="000A4AB6">
              <w:rPr>
                <w:rFonts w:ascii="Times New Roman" w:eastAsia="Times New Roman" w:hAnsi="Times New Roman" w:cs="Times New Roman"/>
                <w:color w:val="000000"/>
                <w:szCs w:val="20"/>
              </w:rPr>
              <w:t>996.80</w:t>
            </w:r>
          </w:p>
        </w:tc>
      </w:tr>
      <w:tr w:rsidR="00506C46" w:rsidRPr="00506C46" w:rsidTr="006B3C4D">
        <w:tc>
          <w:tcPr>
            <w:tcW w:w="1890" w:type="dxa"/>
          </w:tcPr>
          <w:p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14-4</w:t>
            </w:r>
          </w:p>
        </w:tc>
        <w:tc>
          <w:tcPr>
            <w:tcW w:w="2160" w:type="dxa"/>
          </w:tcPr>
          <w:p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5</w:t>
            </w:r>
            <w:r w:rsidR="000A4AB6">
              <w:rPr>
                <w:rFonts w:ascii="Times New Roman" w:eastAsia="Times New Roman" w:hAnsi="Times New Roman" w:cs="Times New Roman"/>
                <w:sz w:val="20"/>
                <w:szCs w:val="20"/>
              </w:rPr>
              <w:t>9.04</w:t>
            </w:r>
          </w:p>
        </w:tc>
        <w:tc>
          <w:tcPr>
            <w:tcW w:w="36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$4,</w:t>
            </w:r>
            <w:r w:rsidR="000A4AB6">
              <w:rPr>
                <w:rFonts w:ascii="Times New Roman" w:eastAsia="Times New Roman" w:hAnsi="Times New Roman" w:cs="Times New Roman"/>
                <w:color w:val="000000"/>
                <w:szCs w:val="20"/>
              </w:rPr>
              <w:t>723.20</w:t>
            </w:r>
          </w:p>
        </w:tc>
      </w:tr>
      <w:tr w:rsidR="00506C46" w:rsidRPr="00506C46" w:rsidTr="006B3C4D">
        <w:tc>
          <w:tcPr>
            <w:tcW w:w="1890" w:type="dxa"/>
          </w:tcPr>
          <w:p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15-10</w:t>
            </w:r>
          </w:p>
        </w:tc>
        <w:tc>
          <w:tcPr>
            <w:tcW w:w="2160" w:type="dxa"/>
          </w:tcPr>
          <w:p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7</w:t>
            </w:r>
            <w:r w:rsidR="000A4AB6">
              <w:rPr>
                <w:rFonts w:ascii="Times New Roman" w:eastAsia="Times New Roman" w:hAnsi="Times New Roman" w:cs="Times New Roman"/>
                <w:color w:val="000000"/>
                <w:szCs w:val="20"/>
              </w:rPr>
              <w:t>7.58</w:t>
            </w:r>
          </w:p>
        </w:tc>
        <w:tc>
          <w:tcPr>
            <w:tcW w:w="36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$6,</w:t>
            </w:r>
            <w:r w:rsidR="000A4AB6">
              <w:rPr>
                <w:rFonts w:ascii="Times New Roman" w:eastAsia="Times New Roman" w:hAnsi="Times New Roman" w:cs="Times New Roman"/>
                <w:color w:val="000000"/>
                <w:szCs w:val="20"/>
              </w:rPr>
              <w:t>206.40</w:t>
            </w:r>
          </w:p>
        </w:tc>
      </w:tr>
      <w:tr w:rsidR="00506C46" w:rsidRPr="00506C46" w:rsidTr="006B3C4D">
        <w:tc>
          <w:tcPr>
            <w:tcW w:w="1890" w:type="dxa"/>
          </w:tcPr>
          <w:p w:rsidR="00506C46" w:rsidRPr="00506C46" w:rsidRDefault="003D60D1"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b/>
                <w:bCs/>
                <w:color w:val="000000"/>
                <w:sz w:val="18"/>
                <w:szCs w:val="20"/>
              </w:rPr>
              <w:t>TOTAL</w:t>
            </w:r>
          </w:p>
        </w:tc>
        <w:tc>
          <w:tcPr>
            <w:tcW w:w="2160" w:type="dxa"/>
          </w:tcPr>
          <w:p w:rsidR="00506C46" w:rsidRPr="00506C46" w:rsidRDefault="00506C46" w:rsidP="003D60D1">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 xml:space="preserve">                         </w:t>
            </w:r>
          </w:p>
        </w:tc>
        <w:tc>
          <w:tcPr>
            <w:tcW w:w="3690" w:type="dxa"/>
          </w:tcPr>
          <w:p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color w:val="000000"/>
                <w:szCs w:val="20"/>
              </w:rPr>
            </w:pPr>
            <w:r w:rsidRPr="00506C46">
              <w:rPr>
                <w:rFonts w:ascii="Times New Roman" w:eastAsia="Times New Roman" w:hAnsi="Times New Roman" w:cs="Times New Roman"/>
                <w:b/>
                <w:color w:val="000000"/>
                <w:szCs w:val="20"/>
              </w:rPr>
              <w:t>$14,</w:t>
            </w:r>
            <w:r w:rsidR="000A4AB6">
              <w:rPr>
                <w:rFonts w:ascii="Times New Roman" w:eastAsia="Times New Roman" w:hAnsi="Times New Roman" w:cs="Times New Roman"/>
                <w:b/>
                <w:color w:val="000000"/>
                <w:szCs w:val="20"/>
              </w:rPr>
              <w:t>926.40</w:t>
            </w:r>
          </w:p>
        </w:tc>
      </w:tr>
    </w:tbl>
    <w:p w:rsid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920211">
        <w:rPr>
          <w:rFonts w:ascii="Times New Roman" w:eastAsia="Times New Roman" w:hAnsi="Times New Roman" w:cs="Times New Roman"/>
          <w:color w:val="000000"/>
          <w:szCs w:val="20"/>
        </w:rPr>
        <w:t>Program is scheduled to expire FY201</w:t>
      </w:r>
      <w:r w:rsidR="00D06460">
        <w:rPr>
          <w:rFonts w:ascii="Times New Roman" w:eastAsia="Times New Roman" w:hAnsi="Times New Roman" w:cs="Times New Roman"/>
          <w:color w:val="000000"/>
          <w:szCs w:val="20"/>
        </w:rPr>
        <w:t>8</w:t>
      </w:r>
      <w:r w:rsidR="00920211">
        <w:rPr>
          <w:rFonts w:ascii="Times New Roman" w:eastAsia="Times New Roman" w:hAnsi="Times New Roman" w:cs="Times New Roman"/>
          <w:color w:val="000000"/>
          <w:szCs w:val="20"/>
        </w:rPr>
        <w:t>.  NOFA published in FY2014.</w:t>
      </w:r>
      <w:r w:rsidR="00D06460">
        <w:rPr>
          <w:rFonts w:ascii="Times New Roman" w:eastAsia="Times New Roman" w:hAnsi="Times New Roman" w:cs="Times New Roman"/>
          <w:color w:val="000000"/>
          <w:szCs w:val="20"/>
        </w:rPr>
        <w:t xml:space="preserve">  </w:t>
      </w:r>
      <w:r w:rsidR="00D06460" w:rsidRPr="00D06460">
        <w:rPr>
          <w:rFonts w:ascii="Times New Roman" w:eastAsia="Times New Roman" w:hAnsi="Times New Roman" w:cs="Times New Roman"/>
          <w:color w:val="000000"/>
          <w:szCs w:val="20"/>
        </w:rPr>
        <w:t>Although these grants are due to expire at the end of FY2018, program activity will not be completed.  Due to the nature of these grants, some grantees will not complete program activities by the grant expiration date and will request a grant period extension.   Grantees conduct program activities in target areas that present special program challenges often impact the grantee’s capacity to complete program activities within the original grant period.  ORHED will extend the grant period up to one additional year beyond the expiration if the grantee provides sufficient justification for the delay.  A renewing of this collection is necessary to ensure that collection of information beyond the original grant expiration date meets PRA requirements</w:t>
      </w:r>
    </w:p>
    <w:p w:rsidR="00506C46" w:rsidRPr="00E831D7"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506C46">
        <w:rPr>
          <w:rFonts w:ascii="Times New Roman" w:eastAsia="Times New Roman" w:hAnsi="Times New Roman" w:cs="Times New Roman"/>
          <w:color w:val="000000"/>
          <w:sz w:val="18"/>
          <w:szCs w:val="20"/>
        </w:rPr>
        <w:t>15.</w:t>
      </w:r>
      <w:r w:rsidRPr="00506C46">
        <w:rPr>
          <w:rFonts w:ascii="Times New Roman" w:eastAsia="Times New Roman" w:hAnsi="Times New Roman" w:cs="Times New Roman"/>
          <w:color w:val="000000"/>
          <w:sz w:val="18"/>
          <w:szCs w:val="20"/>
        </w:rPr>
        <w:tab/>
      </w:r>
      <w:r w:rsidRPr="00E831D7">
        <w:rPr>
          <w:rFonts w:ascii="Times New Roman" w:eastAsia="Times New Roman" w:hAnsi="Times New Roman" w:cs="Times New Roman"/>
          <w:color w:val="000000"/>
        </w:rPr>
        <w:t>Explain the reasons for any program changes or adjustments reported in Items 13 or 14 of the OMB Form 83-I.</w:t>
      </w:r>
    </w:p>
    <w:p w:rsidR="00E831D7" w:rsidRPr="00E831D7" w:rsidRDefault="00506C4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E831D7">
        <w:rPr>
          <w:rFonts w:ascii="Times New Roman" w:eastAsia="Times New Roman" w:hAnsi="Times New Roman" w:cs="Times New Roman"/>
          <w:color w:val="000000"/>
        </w:rPr>
        <w:tab/>
      </w:r>
      <w:r w:rsidR="00286682" w:rsidRPr="00286682">
        <w:rPr>
          <w:rFonts w:ascii="Times New Roman" w:eastAsia="Times New Roman" w:hAnsi="Times New Roman" w:cs="Times New Roman"/>
          <w:color w:val="000000"/>
        </w:rPr>
        <w:t>This is a reinstatement with change of a previously approved collection</w:t>
      </w:r>
      <w:r w:rsidRPr="00E831D7">
        <w:rPr>
          <w:rFonts w:ascii="Times New Roman" w:eastAsia="Times New Roman" w:hAnsi="Times New Roman" w:cs="Times New Roman"/>
          <w:color w:val="000000"/>
        </w:rPr>
        <w:t xml:space="preserve">. </w:t>
      </w:r>
      <w:r w:rsidR="001268C0" w:rsidRPr="001268C0">
        <w:rPr>
          <w:rFonts w:ascii="Times New Roman" w:eastAsia="Times New Roman" w:hAnsi="Times New Roman" w:cs="Times New Roman"/>
          <w:color w:val="000000"/>
        </w:rPr>
        <w:t>The employee wage rate was changed to reflect the current 201</w:t>
      </w:r>
      <w:r w:rsidR="006543AA">
        <w:rPr>
          <w:rFonts w:ascii="Times New Roman" w:eastAsia="Times New Roman" w:hAnsi="Times New Roman" w:cs="Times New Roman"/>
          <w:color w:val="000000"/>
        </w:rPr>
        <w:t>7</w:t>
      </w:r>
      <w:r w:rsidR="001268C0" w:rsidRPr="001268C0">
        <w:rPr>
          <w:rFonts w:ascii="Times New Roman" w:eastAsia="Times New Roman" w:hAnsi="Times New Roman" w:cs="Times New Roman"/>
          <w:color w:val="000000"/>
        </w:rPr>
        <w:t xml:space="preserve"> salary </w:t>
      </w:r>
      <w:r w:rsidR="00C745A9" w:rsidRPr="001268C0">
        <w:rPr>
          <w:rFonts w:ascii="Times New Roman" w:eastAsia="Times New Roman" w:hAnsi="Times New Roman" w:cs="Times New Roman"/>
          <w:color w:val="000000"/>
        </w:rPr>
        <w:t>table</w:t>
      </w:r>
      <w:r w:rsidR="00C745A9">
        <w:rPr>
          <w:rFonts w:ascii="Times New Roman" w:eastAsia="Times New Roman" w:hAnsi="Times New Roman" w:cs="Times New Roman"/>
          <w:color w:val="000000"/>
        </w:rPr>
        <w:t>;</w:t>
      </w:r>
      <w:r w:rsidR="001268C0">
        <w:rPr>
          <w:rFonts w:ascii="Times New Roman" w:eastAsia="Times New Roman" w:hAnsi="Times New Roman" w:cs="Times New Roman"/>
          <w:color w:val="000000"/>
        </w:rPr>
        <w:t xml:space="preserve"> </w:t>
      </w:r>
      <w:r w:rsidR="00C745A9">
        <w:rPr>
          <w:rFonts w:ascii="Times New Roman" w:eastAsia="Times New Roman" w:hAnsi="Times New Roman" w:cs="Times New Roman"/>
          <w:color w:val="000000"/>
        </w:rPr>
        <w:t>therefore,</w:t>
      </w:r>
      <w:r w:rsidR="001268C0">
        <w:rPr>
          <w:rFonts w:ascii="Times New Roman" w:eastAsia="Times New Roman" w:hAnsi="Times New Roman" w:cs="Times New Roman"/>
          <w:color w:val="000000"/>
        </w:rPr>
        <w:t xml:space="preserve"> these </w:t>
      </w:r>
      <w:r w:rsidRPr="00E831D7">
        <w:rPr>
          <w:rFonts w:ascii="Times New Roman" w:eastAsia="Times New Roman" w:hAnsi="Times New Roman" w:cs="Times New Roman"/>
          <w:color w:val="000000"/>
        </w:rPr>
        <w:t>changes are applicable to items 13 and 14.</w:t>
      </w:r>
      <w:r w:rsidR="00C055D2">
        <w:rPr>
          <w:rFonts w:ascii="Times New Roman" w:eastAsia="Times New Roman" w:hAnsi="Times New Roman" w:cs="Times New Roman"/>
          <w:color w:val="000000"/>
        </w:rPr>
        <w:t xml:space="preserve">  </w:t>
      </w:r>
      <w:r w:rsidR="00C055D2" w:rsidRPr="00C055D2">
        <w:rPr>
          <w:rFonts w:ascii="Times New Roman" w:eastAsia="Times New Roman" w:hAnsi="Times New Roman" w:cs="Times New Roman"/>
          <w:color w:val="000000"/>
        </w:rPr>
        <w:t>HUD Burden hours for the collection has been decreased because HUD-27061fo</w:t>
      </w:r>
      <w:r w:rsidR="00C055D2">
        <w:rPr>
          <w:rFonts w:ascii="Times New Roman" w:eastAsia="Times New Roman" w:hAnsi="Times New Roman" w:cs="Times New Roman"/>
          <w:color w:val="000000"/>
        </w:rPr>
        <w:t>r</w:t>
      </w:r>
      <w:r w:rsidR="00C055D2" w:rsidRPr="00C055D2">
        <w:rPr>
          <w:rFonts w:ascii="Times New Roman" w:eastAsia="Times New Roman" w:hAnsi="Times New Roman" w:cs="Times New Roman"/>
          <w:color w:val="000000"/>
        </w:rPr>
        <w:t>m has been removed from the collection.  This data will not be collected for this project.</w:t>
      </w:r>
    </w:p>
    <w:p w:rsidR="00B449A6" w:rsidRDefault="00E831D7"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E831D7">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Cs w:val="20"/>
        </w:rPr>
        <w:t xml:space="preserve">.  </w:t>
      </w:r>
      <w:r w:rsidR="00506C46" w:rsidRPr="00506C46">
        <w:rPr>
          <w:rFonts w:ascii="Times New Roman" w:eastAsia="Times New Roman" w:hAnsi="Times New Roman" w:cs="Times New Roman"/>
          <w:color w:val="00000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C05735">
        <w:rPr>
          <w:rFonts w:ascii="Times New Roman" w:eastAsia="Times New Roman" w:hAnsi="Times New Roman" w:cs="Times New Roman"/>
          <w:color w:val="000000"/>
          <w:szCs w:val="20"/>
        </w:rPr>
        <w:t xml:space="preserve">  </w:t>
      </w:r>
    </w:p>
    <w:p w:rsidR="00506C46" w:rsidRPr="00385263" w:rsidRDefault="00B449A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Pr>
          <w:rFonts w:ascii="Times New Roman" w:eastAsia="Times New Roman" w:hAnsi="Times New Roman" w:cs="Times New Roman"/>
          <w:color w:val="000000"/>
          <w:szCs w:val="20"/>
        </w:rPr>
        <w:tab/>
      </w:r>
      <w:r w:rsidR="00192C98" w:rsidRPr="00385263">
        <w:rPr>
          <w:rFonts w:ascii="Times New Roman" w:eastAsia="Times New Roman" w:hAnsi="Times New Roman" w:cs="Times New Roman"/>
          <w:szCs w:val="20"/>
        </w:rPr>
        <w:t>The</w:t>
      </w:r>
      <w:r w:rsidR="00731B25" w:rsidRPr="00385263">
        <w:rPr>
          <w:rFonts w:ascii="Times New Roman" w:eastAsia="Times New Roman" w:hAnsi="Times New Roman" w:cs="Times New Roman"/>
          <w:szCs w:val="20"/>
        </w:rPr>
        <w:t xml:space="preserve"> </w:t>
      </w:r>
      <w:r w:rsidR="00E16793">
        <w:rPr>
          <w:rFonts w:ascii="Times New Roman" w:eastAsia="Times New Roman" w:hAnsi="Times New Roman" w:cs="Times New Roman"/>
          <w:szCs w:val="20"/>
        </w:rPr>
        <w:t>DCCI</w:t>
      </w:r>
      <w:r w:rsidR="00731B25" w:rsidRPr="00385263">
        <w:rPr>
          <w:rFonts w:ascii="Times New Roman" w:eastAsia="Times New Roman" w:hAnsi="Times New Roman" w:cs="Times New Roman"/>
          <w:szCs w:val="20"/>
        </w:rPr>
        <w:t xml:space="preserve"> NOFA was </w:t>
      </w:r>
      <w:r w:rsidR="00192C98" w:rsidRPr="00385263">
        <w:rPr>
          <w:rFonts w:ascii="Times New Roman" w:eastAsia="Times New Roman" w:hAnsi="Times New Roman" w:cs="Times New Roman"/>
          <w:szCs w:val="20"/>
        </w:rPr>
        <w:t xml:space="preserve">published </w:t>
      </w:r>
      <w:r w:rsidR="0059698B">
        <w:rPr>
          <w:rFonts w:ascii="Times New Roman" w:eastAsia="Times New Roman" w:hAnsi="Times New Roman" w:cs="Times New Roman"/>
          <w:szCs w:val="20"/>
        </w:rPr>
        <w:t>September 4, 2014</w:t>
      </w:r>
      <w:r w:rsidR="00731B25" w:rsidRPr="00385263">
        <w:rPr>
          <w:rFonts w:ascii="Times New Roman" w:eastAsia="Times New Roman" w:hAnsi="Times New Roman" w:cs="Times New Roman"/>
          <w:szCs w:val="20"/>
        </w:rPr>
        <w:t xml:space="preserve">.  The closing date of the </w:t>
      </w:r>
      <w:r w:rsidR="00E16793">
        <w:rPr>
          <w:rFonts w:ascii="Times New Roman" w:eastAsia="Times New Roman" w:hAnsi="Times New Roman" w:cs="Times New Roman"/>
          <w:szCs w:val="20"/>
        </w:rPr>
        <w:t>DCCI</w:t>
      </w:r>
      <w:r w:rsidR="00731B25" w:rsidRPr="00385263">
        <w:rPr>
          <w:rFonts w:ascii="Times New Roman" w:eastAsia="Times New Roman" w:hAnsi="Times New Roman" w:cs="Times New Roman"/>
          <w:szCs w:val="20"/>
        </w:rPr>
        <w:t xml:space="preserve"> NOFA was </w:t>
      </w:r>
      <w:r w:rsidR="0059698B">
        <w:rPr>
          <w:rFonts w:ascii="Times New Roman" w:eastAsia="Times New Roman" w:hAnsi="Times New Roman" w:cs="Times New Roman"/>
          <w:szCs w:val="20"/>
        </w:rPr>
        <w:t>November 3, 2014</w:t>
      </w:r>
      <w:r w:rsidR="00F06601" w:rsidRPr="00385263">
        <w:rPr>
          <w:rFonts w:ascii="Times New Roman" w:eastAsia="Times New Roman" w:hAnsi="Times New Roman" w:cs="Times New Roman"/>
          <w:szCs w:val="20"/>
        </w:rPr>
        <w:t>.</w:t>
      </w:r>
      <w:r w:rsidRPr="00B449A6">
        <w:rPr>
          <w:rFonts w:ascii="Times New Roman" w:eastAsia="Times New Roman" w:hAnsi="Times New Roman" w:cs="Times New Roman"/>
          <w:szCs w:val="20"/>
        </w:rPr>
        <w:t xml:space="preserve"> </w:t>
      </w:r>
      <w:r w:rsidR="001D5151">
        <w:rPr>
          <w:rFonts w:ascii="Times New Roman" w:eastAsia="Times New Roman" w:hAnsi="Times New Roman" w:cs="Times New Roman"/>
          <w:szCs w:val="20"/>
        </w:rPr>
        <w:t xml:space="preserve">The </w:t>
      </w:r>
      <w:r w:rsidR="00E16793">
        <w:rPr>
          <w:rFonts w:ascii="Times New Roman" w:eastAsia="Times New Roman" w:hAnsi="Times New Roman" w:cs="Times New Roman"/>
          <w:szCs w:val="20"/>
        </w:rPr>
        <w:t>DCCI</w:t>
      </w:r>
      <w:r w:rsidR="001D5151">
        <w:rPr>
          <w:rFonts w:ascii="Times New Roman" w:eastAsia="Times New Roman" w:hAnsi="Times New Roman" w:cs="Times New Roman"/>
          <w:szCs w:val="20"/>
        </w:rPr>
        <w:t xml:space="preserve"> awards were announced and published</w:t>
      </w:r>
      <w:r w:rsidR="0059698B">
        <w:rPr>
          <w:rFonts w:ascii="Times New Roman" w:eastAsia="Times New Roman" w:hAnsi="Times New Roman" w:cs="Times New Roman"/>
          <w:szCs w:val="20"/>
        </w:rPr>
        <w:t xml:space="preserve"> October 7, 2015</w:t>
      </w:r>
      <w:r w:rsidR="001D5151">
        <w:rPr>
          <w:rFonts w:ascii="Times New Roman" w:eastAsia="Times New Roman" w:hAnsi="Times New Roman" w:cs="Times New Roman"/>
          <w:szCs w:val="20"/>
        </w:rPr>
        <w:t xml:space="preserve">.  </w:t>
      </w:r>
      <w:r w:rsidRPr="00385263">
        <w:rPr>
          <w:rFonts w:ascii="Times New Roman" w:eastAsia="Times New Roman" w:hAnsi="Times New Roman" w:cs="Times New Roman"/>
          <w:szCs w:val="20"/>
        </w:rPr>
        <w:t>The</w:t>
      </w:r>
      <w:r w:rsidR="001D5151">
        <w:rPr>
          <w:rFonts w:ascii="Times New Roman" w:eastAsia="Times New Roman" w:hAnsi="Times New Roman" w:cs="Times New Roman"/>
          <w:szCs w:val="20"/>
        </w:rPr>
        <w:t xml:space="preserve"> grant period</w:t>
      </w:r>
      <w:r w:rsidRPr="00385263">
        <w:rPr>
          <w:rFonts w:ascii="Times New Roman" w:eastAsia="Times New Roman" w:hAnsi="Times New Roman" w:cs="Times New Roman"/>
          <w:szCs w:val="20"/>
        </w:rPr>
        <w:t xml:space="preserve"> for the </w:t>
      </w:r>
      <w:r w:rsidR="00E16793">
        <w:rPr>
          <w:rFonts w:ascii="Times New Roman" w:eastAsia="Times New Roman" w:hAnsi="Times New Roman" w:cs="Times New Roman"/>
          <w:szCs w:val="20"/>
        </w:rPr>
        <w:t>DCCI</w:t>
      </w:r>
      <w:r w:rsidRPr="00385263">
        <w:rPr>
          <w:rFonts w:ascii="Times New Roman" w:eastAsia="Times New Roman" w:hAnsi="Times New Roman" w:cs="Times New Roman"/>
          <w:szCs w:val="20"/>
        </w:rPr>
        <w:t xml:space="preserve"> project is FY201</w:t>
      </w:r>
      <w:r w:rsidR="00B7554A">
        <w:rPr>
          <w:rFonts w:ascii="Times New Roman" w:eastAsia="Times New Roman" w:hAnsi="Times New Roman" w:cs="Times New Roman"/>
          <w:szCs w:val="20"/>
        </w:rPr>
        <w:t>5 thru FY2018</w:t>
      </w:r>
      <w:r w:rsidRPr="00385263">
        <w:rPr>
          <w:rFonts w:ascii="Times New Roman" w:eastAsia="Times New Roman" w:hAnsi="Times New Roman" w:cs="Times New Roman"/>
          <w:szCs w:val="20"/>
        </w:rPr>
        <w:t xml:space="preserve">. </w:t>
      </w:r>
      <w:r w:rsidR="001D5151">
        <w:rPr>
          <w:rFonts w:ascii="Times New Roman" w:eastAsia="Times New Roman" w:hAnsi="Times New Roman" w:cs="Times New Roman"/>
          <w:szCs w:val="20"/>
        </w:rPr>
        <w:t xml:space="preserve">The </w:t>
      </w:r>
      <w:r w:rsidR="00E16793">
        <w:rPr>
          <w:rFonts w:ascii="Times New Roman" w:eastAsia="Times New Roman" w:hAnsi="Times New Roman" w:cs="Times New Roman"/>
          <w:szCs w:val="20"/>
        </w:rPr>
        <w:t>DCCI</w:t>
      </w:r>
      <w:r w:rsidR="001D5151">
        <w:rPr>
          <w:rFonts w:ascii="Times New Roman" w:eastAsia="Times New Roman" w:hAnsi="Times New Roman" w:cs="Times New Roman"/>
          <w:szCs w:val="20"/>
        </w:rPr>
        <w:t xml:space="preserve"> grant will not exist as a grant after 201</w:t>
      </w:r>
      <w:r w:rsidR="00B7554A">
        <w:rPr>
          <w:rFonts w:ascii="Times New Roman" w:eastAsia="Times New Roman" w:hAnsi="Times New Roman" w:cs="Times New Roman"/>
          <w:szCs w:val="20"/>
        </w:rPr>
        <w:t>8</w:t>
      </w:r>
      <w:r w:rsidR="001D5151">
        <w:rPr>
          <w:rFonts w:ascii="Times New Roman" w:eastAsia="Times New Roman" w:hAnsi="Times New Roman" w:cs="Times New Roman"/>
          <w:szCs w:val="20"/>
        </w:rPr>
        <w:t xml:space="preserve"> </w:t>
      </w:r>
      <w:r w:rsidR="00C745A9">
        <w:rPr>
          <w:rFonts w:ascii="Times New Roman" w:eastAsia="Times New Roman" w:hAnsi="Times New Roman" w:cs="Times New Roman"/>
          <w:szCs w:val="20"/>
        </w:rPr>
        <w:t>because</w:t>
      </w:r>
      <w:r w:rsidR="001D5151">
        <w:rPr>
          <w:rFonts w:ascii="Times New Roman" w:eastAsia="Times New Roman" w:hAnsi="Times New Roman" w:cs="Times New Roman"/>
          <w:szCs w:val="20"/>
        </w:rPr>
        <w:t xml:space="preserve"> this grant was a one-time only grant funded by recaptured funds from the RHED program. </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Results of the </w:t>
      </w:r>
      <w:r w:rsidR="00E16793">
        <w:rPr>
          <w:rFonts w:ascii="Times New Roman" w:eastAsia="Times New Roman" w:hAnsi="Times New Roman" w:cs="Times New Roman"/>
          <w:color w:val="000000"/>
          <w:szCs w:val="20"/>
        </w:rPr>
        <w:t>DCCI</w:t>
      </w:r>
      <w:r w:rsidRPr="00506C46">
        <w:rPr>
          <w:rFonts w:ascii="Times New Roman" w:eastAsia="Times New Roman" w:hAnsi="Times New Roman" w:cs="Times New Roman"/>
          <w:color w:val="000000"/>
          <w:szCs w:val="20"/>
        </w:rPr>
        <w:t xml:space="preserve"> grantees will be accessible on the </w:t>
      </w:r>
      <w:r w:rsidRPr="006C614C">
        <w:rPr>
          <w:rFonts w:ascii="Times New Roman" w:eastAsia="Times New Roman" w:hAnsi="Times New Roman" w:cs="Times New Roman"/>
          <w:color w:val="000000"/>
          <w:szCs w:val="20"/>
        </w:rPr>
        <w:t>HUD website in the form of a list of awardees</w:t>
      </w:r>
      <w:r w:rsidRPr="00506C46">
        <w:rPr>
          <w:rFonts w:ascii="Times New Roman" w:eastAsia="Times New Roman" w:hAnsi="Times New Roman" w:cs="Times New Roman"/>
          <w:color w:val="000000"/>
          <w:szCs w:val="20"/>
        </w:rPr>
        <w:t xml:space="preserve">.  </w:t>
      </w:r>
    </w:p>
    <w:p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17.</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seeking approval to not display the expiration date for OMB approval of the information collection, explain the reasons that display would be inappropriate.</w:t>
      </w:r>
    </w:p>
    <w:p w:rsidR="00506C46" w:rsidRPr="00506C46" w:rsidRDefault="00506C46" w:rsidP="00506C46">
      <w:pPr>
        <w:keepLines/>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Expiration date for OMB approval will be displayed. </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each exception to the certification statement identified in Item 19, "Certification for Paperwork Reduction Act Submissions," of OMB Form 83-I.</w:t>
      </w:r>
    </w:p>
    <w:p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There are no exceptions to the certifications.</w:t>
      </w:r>
    </w:p>
    <w:p w:rsidR="00506C46" w:rsidRPr="00506C46" w:rsidRDefault="00506C46" w:rsidP="00506C46">
      <w:pPr>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 w:val="20"/>
          <w:szCs w:val="20"/>
        </w:rPr>
      </w:pPr>
    </w:p>
    <w:p w:rsidR="00506C46" w:rsidRPr="00506C46" w:rsidRDefault="00506C46" w:rsidP="00506C4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color w:val="000000"/>
          <w:sz w:val="18"/>
          <w:szCs w:val="20"/>
        </w:rPr>
        <w:t xml:space="preserve">B. </w:t>
      </w:r>
      <w:r w:rsidRPr="00506C46">
        <w:rPr>
          <w:rFonts w:ascii="Helvetica" w:eastAsia="Times New Roman" w:hAnsi="Helvetica" w:cs="Times New Roman"/>
          <w:b/>
          <w:color w:val="000000"/>
          <w:sz w:val="18"/>
          <w:szCs w:val="20"/>
        </w:rPr>
        <w:tab/>
        <w:t>Collections of Information Employing Statistical Methods</w:t>
      </w:r>
    </w:p>
    <w:p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textAlignment w:val="baseline"/>
        <w:rPr>
          <w:rFonts w:ascii="Times New Roman" w:eastAsia="Times New Roman" w:hAnsi="Times New Roman" w:cs="Times New Roman"/>
          <w:color w:val="000000"/>
          <w:sz w:val="18"/>
          <w:szCs w:val="20"/>
        </w:rPr>
      </w:pPr>
      <w:r w:rsidRPr="00506C46">
        <w:rPr>
          <w:rFonts w:ascii="Times New Roman" w:eastAsia="Times New Roman" w:hAnsi="Times New Roman" w:cs="Times New Roman"/>
          <w:color w:val="000000"/>
          <w:szCs w:val="20"/>
        </w:rPr>
        <w:t>No statistical methods will be used.</w:t>
      </w:r>
    </w:p>
    <w:sectPr w:rsidR="00506C46" w:rsidRPr="00506C46">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7F8" w:rsidRDefault="007717F8">
      <w:pPr>
        <w:spacing w:after="0" w:line="240" w:lineRule="auto"/>
      </w:pPr>
      <w:r>
        <w:separator/>
      </w:r>
    </w:p>
  </w:endnote>
  <w:endnote w:type="continuationSeparator" w:id="0">
    <w:p w:rsidR="007717F8" w:rsidRDefault="0077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7F8" w:rsidRDefault="007717F8">
      <w:pPr>
        <w:spacing w:after="0" w:line="240" w:lineRule="auto"/>
      </w:pPr>
      <w:r>
        <w:separator/>
      </w:r>
    </w:p>
  </w:footnote>
  <w:footnote w:type="continuationSeparator" w:id="0">
    <w:p w:rsidR="007717F8" w:rsidRDefault="00771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9AC0513"/>
    <w:multiLevelType w:val="hybridMultilevel"/>
    <w:tmpl w:val="D116EA5E"/>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9E4D9C"/>
    <w:multiLevelType w:val="hybridMultilevel"/>
    <w:tmpl w:val="4C246048"/>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3FB669DE"/>
    <w:multiLevelType w:val="hybridMultilevel"/>
    <w:tmpl w:val="90AA555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16384"/>
    <w:multiLevelType w:val="hybridMultilevel"/>
    <w:tmpl w:val="147068C6"/>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023D4"/>
    <w:multiLevelType w:val="multilevel"/>
    <w:tmpl w:val="526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E81A31"/>
    <w:multiLevelType w:val="hybridMultilevel"/>
    <w:tmpl w:val="13EE00C0"/>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75EE6BCA"/>
    <w:multiLevelType w:val="hybridMultilevel"/>
    <w:tmpl w:val="EEEEB9CC"/>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9"/>
  </w:num>
  <w:num w:numId="3">
    <w:abstractNumId w:val="2"/>
  </w:num>
  <w:num w:numId="4">
    <w:abstractNumId w:val="8"/>
  </w:num>
  <w:num w:numId="5">
    <w:abstractNumId w:val="5"/>
  </w:num>
  <w:num w:numId="6">
    <w:abstractNumId w:val="7"/>
  </w:num>
  <w:num w:numId="7">
    <w:abstractNumId w:val="3"/>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46"/>
    <w:rsid w:val="00006403"/>
    <w:rsid w:val="0000792B"/>
    <w:rsid w:val="00077EA5"/>
    <w:rsid w:val="00087EAA"/>
    <w:rsid w:val="000A0B36"/>
    <w:rsid w:val="000A4AB6"/>
    <w:rsid w:val="000D3405"/>
    <w:rsid w:val="00100B17"/>
    <w:rsid w:val="00112439"/>
    <w:rsid w:val="001268C0"/>
    <w:rsid w:val="00140190"/>
    <w:rsid w:val="00165880"/>
    <w:rsid w:val="0017321F"/>
    <w:rsid w:val="00192C98"/>
    <w:rsid w:val="001B42C9"/>
    <w:rsid w:val="001C54BB"/>
    <w:rsid w:val="001D054D"/>
    <w:rsid w:val="001D5151"/>
    <w:rsid w:val="00286682"/>
    <w:rsid w:val="002D297D"/>
    <w:rsid w:val="002D451A"/>
    <w:rsid w:val="002F58BC"/>
    <w:rsid w:val="00315298"/>
    <w:rsid w:val="00335F5E"/>
    <w:rsid w:val="003646FF"/>
    <w:rsid w:val="00380B39"/>
    <w:rsid w:val="00385263"/>
    <w:rsid w:val="00386068"/>
    <w:rsid w:val="00390397"/>
    <w:rsid w:val="00396BDE"/>
    <w:rsid w:val="003D2E89"/>
    <w:rsid w:val="003D60D1"/>
    <w:rsid w:val="003F3A46"/>
    <w:rsid w:val="0042774C"/>
    <w:rsid w:val="00440F09"/>
    <w:rsid w:val="00444522"/>
    <w:rsid w:val="0047762B"/>
    <w:rsid w:val="004817F0"/>
    <w:rsid w:val="004919AD"/>
    <w:rsid w:val="004A5E04"/>
    <w:rsid w:val="004B164E"/>
    <w:rsid w:val="004C0F47"/>
    <w:rsid w:val="004E18DE"/>
    <w:rsid w:val="004E5C9D"/>
    <w:rsid w:val="00506C46"/>
    <w:rsid w:val="00516C6C"/>
    <w:rsid w:val="00542829"/>
    <w:rsid w:val="005945D9"/>
    <w:rsid w:val="0059698B"/>
    <w:rsid w:val="005A4DAA"/>
    <w:rsid w:val="005B5ABC"/>
    <w:rsid w:val="005C506E"/>
    <w:rsid w:val="005D6077"/>
    <w:rsid w:val="005E0A3B"/>
    <w:rsid w:val="005F048B"/>
    <w:rsid w:val="005F3F7C"/>
    <w:rsid w:val="005F76E4"/>
    <w:rsid w:val="00612C82"/>
    <w:rsid w:val="00647027"/>
    <w:rsid w:val="006543AA"/>
    <w:rsid w:val="00655C36"/>
    <w:rsid w:val="00675197"/>
    <w:rsid w:val="00696896"/>
    <w:rsid w:val="006A094C"/>
    <w:rsid w:val="006B3C4D"/>
    <w:rsid w:val="006C614C"/>
    <w:rsid w:val="006F2366"/>
    <w:rsid w:val="00731B25"/>
    <w:rsid w:val="007717F8"/>
    <w:rsid w:val="00797A47"/>
    <w:rsid w:val="007A58B6"/>
    <w:rsid w:val="007A7009"/>
    <w:rsid w:val="007B680E"/>
    <w:rsid w:val="007C777B"/>
    <w:rsid w:val="007D7B00"/>
    <w:rsid w:val="007E5819"/>
    <w:rsid w:val="00862062"/>
    <w:rsid w:val="008679CB"/>
    <w:rsid w:val="008712AB"/>
    <w:rsid w:val="008C5C09"/>
    <w:rsid w:val="008F6BBB"/>
    <w:rsid w:val="00920211"/>
    <w:rsid w:val="00930A67"/>
    <w:rsid w:val="00A004B7"/>
    <w:rsid w:val="00A41C0D"/>
    <w:rsid w:val="00AA37C6"/>
    <w:rsid w:val="00B04DEF"/>
    <w:rsid w:val="00B159A9"/>
    <w:rsid w:val="00B17716"/>
    <w:rsid w:val="00B30E39"/>
    <w:rsid w:val="00B34309"/>
    <w:rsid w:val="00B449A6"/>
    <w:rsid w:val="00B55D20"/>
    <w:rsid w:val="00B61CA5"/>
    <w:rsid w:val="00B7554A"/>
    <w:rsid w:val="00B777A6"/>
    <w:rsid w:val="00B97B11"/>
    <w:rsid w:val="00BD1F4B"/>
    <w:rsid w:val="00BE3431"/>
    <w:rsid w:val="00BF1EA4"/>
    <w:rsid w:val="00C055D2"/>
    <w:rsid w:val="00C05735"/>
    <w:rsid w:val="00C40A65"/>
    <w:rsid w:val="00C70C33"/>
    <w:rsid w:val="00C745A9"/>
    <w:rsid w:val="00CD449E"/>
    <w:rsid w:val="00CE7FBD"/>
    <w:rsid w:val="00CF4866"/>
    <w:rsid w:val="00D06460"/>
    <w:rsid w:val="00D16223"/>
    <w:rsid w:val="00D82525"/>
    <w:rsid w:val="00D94A55"/>
    <w:rsid w:val="00DB06C7"/>
    <w:rsid w:val="00DB0AEF"/>
    <w:rsid w:val="00DB1F04"/>
    <w:rsid w:val="00DF02ED"/>
    <w:rsid w:val="00E10B19"/>
    <w:rsid w:val="00E16793"/>
    <w:rsid w:val="00E262A1"/>
    <w:rsid w:val="00E27EA9"/>
    <w:rsid w:val="00E70CDE"/>
    <w:rsid w:val="00E76393"/>
    <w:rsid w:val="00E831D7"/>
    <w:rsid w:val="00EE4DF3"/>
    <w:rsid w:val="00F02123"/>
    <w:rsid w:val="00F06601"/>
    <w:rsid w:val="00F06843"/>
    <w:rsid w:val="00F31ACC"/>
    <w:rsid w:val="00F41B25"/>
    <w:rsid w:val="00F44D2F"/>
    <w:rsid w:val="00F5061F"/>
    <w:rsid w:val="00F57F38"/>
    <w:rsid w:val="00F72AFD"/>
    <w:rsid w:val="00FA1523"/>
    <w:rsid w:val="00FA264A"/>
    <w:rsid w:val="00FE0BD3"/>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6"/>
  </w:style>
  <w:style w:type="paragraph" w:styleId="Footer">
    <w:name w:val="footer"/>
    <w:basedOn w:val="Normal"/>
    <w:link w:val="FooterChar"/>
    <w:uiPriority w:val="99"/>
    <w:unhideWhenUsed/>
    <w:rsid w:val="0050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6"/>
  </w:style>
  <w:style w:type="character" w:styleId="CommentReference">
    <w:name w:val="annotation reference"/>
    <w:uiPriority w:val="99"/>
    <w:semiHidden/>
    <w:unhideWhenUsed/>
    <w:rsid w:val="00506C46"/>
    <w:rPr>
      <w:sz w:val="16"/>
      <w:szCs w:val="16"/>
    </w:rPr>
  </w:style>
  <w:style w:type="paragraph" w:styleId="CommentText">
    <w:name w:val="annotation text"/>
    <w:basedOn w:val="Normal"/>
    <w:link w:val="CommentTextChar"/>
    <w:uiPriority w:val="99"/>
    <w:unhideWhenUsed/>
    <w:rsid w:val="00506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C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46"/>
    <w:rPr>
      <w:rFonts w:ascii="Tahoma" w:hAnsi="Tahoma" w:cs="Tahoma"/>
      <w:sz w:val="16"/>
      <w:szCs w:val="16"/>
    </w:rPr>
  </w:style>
  <w:style w:type="paragraph" w:styleId="ListParagraph">
    <w:name w:val="List Paragraph"/>
    <w:basedOn w:val="Normal"/>
    <w:uiPriority w:val="34"/>
    <w:qFormat/>
    <w:rsid w:val="00380B39"/>
    <w:pPr>
      <w:ind w:left="720"/>
      <w:contextualSpacing/>
    </w:pPr>
  </w:style>
  <w:style w:type="paragraph" w:styleId="CommentSubject">
    <w:name w:val="annotation subject"/>
    <w:basedOn w:val="CommentText"/>
    <w:next w:val="CommentText"/>
    <w:link w:val="CommentSubjectChar"/>
    <w:uiPriority w:val="99"/>
    <w:semiHidden/>
    <w:unhideWhenUsed/>
    <w:rsid w:val="007E5819"/>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819"/>
    <w:rPr>
      <w:rFonts w:ascii="Times New Roman" w:eastAsia="Times New Roman" w:hAnsi="Times New Roman" w:cs="Times New Roman"/>
      <w:b/>
      <w:bCs/>
      <w:sz w:val="20"/>
      <w:szCs w:val="20"/>
    </w:rPr>
  </w:style>
  <w:style w:type="paragraph" w:styleId="NoSpacing">
    <w:name w:val="No Spacing"/>
    <w:uiPriority w:val="1"/>
    <w:qFormat/>
    <w:rsid w:val="00386068"/>
    <w:pPr>
      <w:spacing w:after="0" w:line="240" w:lineRule="auto"/>
    </w:pPr>
  </w:style>
  <w:style w:type="paragraph" w:styleId="Revision">
    <w:name w:val="Revision"/>
    <w:hidden/>
    <w:uiPriority w:val="99"/>
    <w:semiHidden/>
    <w:rsid w:val="00CE7F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6"/>
  </w:style>
  <w:style w:type="paragraph" w:styleId="Footer">
    <w:name w:val="footer"/>
    <w:basedOn w:val="Normal"/>
    <w:link w:val="FooterChar"/>
    <w:uiPriority w:val="99"/>
    <w:unhideWhenUsed/>
    <w:rsid w:val="0050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6"/>
  </w:style>
  <w:style w:type="character" w:styleId="CommentReference">
    <w:name w:val="annotation reference"/>
    <w:uiPriority w:val="99"/>
    <w:semiHidden/>
    <w:unhideWhenUsed/>
    <w:rsid w:val="00506C46"/>
    <w:rPr>
      <w:sz w:val="16"/>
      <w:szCs w:val="16"/>
    </w:rPr>
  </w:style>
  <w:style w:type="paragraph" w:styleId="CommentText">
    <w:name w:val="annotation text"/>
    <w:basedOn w:val="Normal"/>
    <w:link w:val="CommentTextChar"/>
    <w:uiPriority w:val="99"/>
    <w:unhideWhenUsed/>
    <w:rsid w:val="00506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C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46"/>
    <w:rPr>
      <w:rFonts w:ascii="Tahoma" w:hAnsi="Tahoma" w:cs="Tahoma"/>
      <w:sz w:val="16"/>
      <w:szCs w:val="16"/>
    </w:rPr>
  </w:style>
  <w:style w:type="paragraph" w:styleId="ListParagraph">
    <w:name w:val="List Paragraph"/>
    <w:basedOn w:val="Normal"/>
    <w:uiPriority w:val="34"/>
    <w:qFormat/>
    <w:rsid w:val="00380B39"/>
    <w:pPr>
      <w:ind w:left="720"/>
      <w:contextualSpacing/>
    </w:pPr>
  </w:style>
  <w:style w:type="paragraph" w:styleId="CommentSubject">
    <w:name w:val="annotation subject"/>
    <w:basedOn w:val="CommentText"/>
    <w:next w:val="CommentText"/>
    <w:link w:val="CommentSubjectChar"/>
    <w:uiPriority w:val="99"/>
    <w:semiHidden/>
    <w:unhideWhenUsed/>
    <w:rsid w:val="007E5819"/>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819"/>
    <w:rPr>
      <w:rFonts w:ascii="Times New Roman" w:eastAsia="Times New Roman" w:hAnsi="Times New Roman" w:cs="Times New Roman"/>
      <w:b/>
      <w:bCs/>
      <w:sz w:val="20"/>
      <w:szCs w:val="20"/>
    </w:rPr>
  </w:style>
  <w:style w:type="paragraph" w:styleId="NoSpacing">
    <w:name w:val="No Spacing"/>
    <w:uiPriority w:val="1"/>
    <w:qFormat/>
    <w:rsid w:val="00386068"/>
    <w:pPr>
      <w:spacing w:after="0" w:line="240" w:lineRule="auto"/>
    </w:pPr>
  </w:style>
  <w:style w:type="paragraph" w:styleId="Revision">
    <w:name w:val="Revision"/>
    <w:hidden/>
    <w:uiPriority w:val="99"/>
    <w:semiHidden/>
    <w:rsid w:val="00CE7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033904">
      <w:bodyDiv w:val="1"/>
      <w:marLeft w:val="0"/>
      <w:marRight w:val="0"/>
      <w:marTop w:val="0"/>
      <w:marBottom w:val="0"/>
      <w:divBdr>
        <w:top w:val="none" w:sz="0" w:space="0" w:color="auto"/>
        <w:left w:val="none" w:sz="0" w:space="0" w:color="auto"/>
        <w:bottom w:val="none" w:sz="0" w:space="0" w:color="auto"/>
        <w:right w:val="none" w:sz="0" w:space="0" w:color="auto"/>
      </w:divBdr>
      <w:divsChild>
        <w:div w:id="260647265">
          <w:marLeft w:val="0"/>
          <w:marRight w:val="0"/>
          <w:marTop w:val="0"/>
          <w:marBottom w:val="0"/>
          <w:divBdr>
            <w:top w:val="none" w:sz="0" w:space="0" w:color="auto"/>
            <w:left w:val="none" w:sz="0" w:space="0" w:color="auto"/>
            <w:bottom w:val="none" w:sz="0" w:space="0" w:color="auto"/>
            <w:right w:val="none" w:sz="0" w:space="0" w:color="auto"/>
          </w:divBdr>
          <w:divsChild>
            <w:div w:id="1160191525">
              <w:marLeft w:val="0"/>
              <w:marRight w:val="0"/>
              <w:marTop w:val="0"/>
              <w:marBottom w:val="0"/>
              <w:divBdr>
                <w:top w:val="none" w:sz="0" w:space="0" w:color="auto"/>
                <w:left w:val="none" w:sz="0" w:space="0" w:color="auto"/>
                <w:bottom w:val="none" w:sz="0" w:space="0" w:color="auto"/>
                <w:right w:val="none" w:sz="0" w:space="0" w:color="auto"/>
              </w:divBdr>
              <w:divsChild>
                <w:div w:id="19829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141C-CB8C-4F36-BDF5-673228AB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2017-07-14T14:23:00Z</dcterms:created>
  <dcterms:modified xsi:type="dcterms:W3CDTF">2017-07-14T14:23:00Z</dcterms:modified>
</cp:coreProperties>
</file>