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0DC75" w14:textId="35DE5D3D" w:rsidR="00BC65E0" w:rsidRPr="006F77E3" w:rsidRDefault="00BC65E0" w:rsidP="00BC65E0">
      <w:pPr>
        <w:autoSpaceDE w:val="0"/>
        <w:autoSpaceDN w:val="0"/>
        <w:adjustRightInd w:val="0"/>
        <w:jc w:val="center"/>
        <w:rPr>
          <w:rFonts w:eastAsiaTheme="minorHAnsi"/>
        </w:rPr>
      </w:pPr>
      <w:bookmarkStart w:id="0" w:name="_GoBack"/>
      <w:bookmarkEnd w:id="0"/>
      <w:r>
        <w:rPr>
          <w:rFonts w:eastAsiaTheme="minorHAnsi"/>
          <w:b/>
          <w:sz w:val="28"/>
          <w:szCs w:val="28"/>
        </w:rPr>
        <w:t>Countermeasures That Work (9</w:t>
      </w:r>
      <w:r w:rsidRPr="006F77E3">
        <w:rPr>
          <w:rFonts w:eastAsiaTheme="minorHAnsi"/>
          <w:b/>
          <w:sz w:val="28"/>
          <w:szCs w:val="28"/>
          <w:vertAlign w:val="superscript"/>
        </w:rPr>
        <w:t>th</w:t>
      </w:r>
      <w:r>
        <w:rPr>
          <w:rFonts w:eastAsiaTheme="minorHAnsi"/>
          <w:b/>
          <w:sz w:val="28"/>
          <w:szCs w:val="28"/>
        </w:rPr>
        <w:t xml:space="preserve"> and 10</w:t>
      </w:r>
      <w:r w:rsidRPr="006F77E3">
        <w:rPr>
          <w:rFonts w:eastAsiaTheme="minorHAnsi"/>
          <w:b/>
          <w:sz w:val="28"/>
          <w:szCs w:val="28"/>
          <w:vertAlign w:val="superscript"/>
        </w:rPr>
        <w:t>th</w:t>
      </w:r>
      <w:r>
        <w:rPr>
          <w:rFonts w:eastAsiaTheme="minorHAnsi"/>
          <w:b/>
          <w:sz w:val="28"/>
          <w:szCs w:val="28"/>
        </w:rPr>
        <w:t xml:space="preserve"> Edition</w:t>
      </w:r>
      <w:r w:rsidR="003E29ED">
        <w:rPr>
          <w:rFonts w:eastAsiaTheme="minorHAnsi"/>
          <w:b/>
          <w:sz w:val="28"/>
          <w:szCs w:val="28"/>
        </w:rPr>
        <w:t>s</w:t>
      </w:r>
      <w:r>
        <w:rPr>
          <w:rFonts w:eastAsiaTheme="minorHAnsi"/>
          <w:b/>
          <w:sz w:val="28"/>
          <w:szCs w:val="28"/>
        </w:rPr>
        <w:t>) and Countermeasures At Work (1</w:t>
      </w:r>
      <w:r w:rsidRPr="006F77E3">
        <w:rPr>
          <w:rFonts w:eastAsiaTheme="minorHAnsi"/>
          <w:b/>
          <w:sz w:val="28"/>
          <w:szCs w:val="28"/>
          <w:vertAlign w:val="superscript"/>
        </w:rPr>
        <w:t>st</w:t>
      </w:r>
      <w:r>
        <w:rPr>
          <w:rFonts w:eastAsiaTheme="minorHAnsi"/>
          <w:b/>
          <w:sz w:val="28"/>
          <w:szCs w:val="28"/>
        </w:rPr>
        <w:t xml:space="preserve"> and 2</w:t>
      </w:r>
      <w:r w:rsidRPr="006F77E3">
        <w:rPr>
          <w:rFonts w:eastAsiaTheme="minorHAnsi"/>
          <w:b/>
          <w:sz w:val="28"/>
          <w:szCs w:val="28"/>
          <w:vertAlign w:val="superscript"/>
        </w:rPr>
        <w:t>nd</w:t>
      </w:r>
      <w:r>
        <w:rPr>
          <w:rFonts w:eastAsiaTheme="minorHAnsi"/>
          <w:b/>
          <w:sz w:val="28"/>
          <w:szCs w:val="28"/>
        </w:rPr>
        <w:t xml:space="preserve"> Edition</w:t>
      </w:r>
      <w:r w:rsidR="003E29ED">
        <w:rPr>
          <w:rFonts w:eastAsiaTheme="minorHAnsi"/>
          <w:b/>
          <w:sz w:val="28"/>
          <w:szCs w:val="28"/>
        </w:rPr>
        <w:t>s</w:t>
      </w:r>
      <w:r>
        <w:rPr>
          <w:rFonts w:eastAsiaTheme="minorHAnsi"/>
          <w:b/>
          <w:sz w:val="28"/>
          <w:szCs w:val="28"/>
        </w:rPr>
        <w:t>)</w:t>
      </w:r>
    </w:p>
    <w:p w14:paraId="7FADC8F4" w14:textId="0F166A83" w:rsidR="007F2A31" w:rsidRPr="0073156E" w:rsidRDefault="007F2A31" w:rsidP="00CF361D">
      <w:pPr>
        <w:widowControl w:val="0"/>
        <w:autoSpaceDE w:val="0"/>
        <w:autoSpaceDN w:val="0"/>
        <w:adjustRightInd w:val="0"/>
        <w:jc w:val="center"/>
        <w:rPr>
          <w:b/>
          <w:bCs/>
        </w:rPr>
      </w:pPr>
    </w:p>
    <w:p w14:paraId="490337CB" w14:textId="77777777" w:rsidR="007F2A31" w:rsidRPr="0073156E" w:rsidRDefault="007F2A31" w:rsidP="00CF361D">
      <w:pPr>
        <w:widowControl w:val="0"/>
        <w:autoSpaceDE w:val="0"/>
        <w:autoSpaceDN w:val="0"/>
        <w:adjustRightInd w:val="0"/>
        <w:jc w:val="center"/>
        <w:rPr>
          <w:b/>
          <w:bCs/>
        </w:rPr>
      </w:pPr>
    </w:p>
    <w:p w14:paraId="1B804A07" w14:textId="77777777" w:rsidR="007F2A31" w:rsidRPr="0073156E" w:rsidRDefault="007F2A31" w:rsidP="00CF361D">
      <w:pPr>
        <w:widowControl w:val="0"/>
        <w:autoSpaceDE w:val="0"/>
        <w:autoSpaceDN w:val="0"/>
        <w:adjustRightInd w:val="0"/>
        <w:rPr>
          <w:b/>
          <w:bCs/>
        </w:rPr>
      </w:pPr>
    </w:p>
    <w:p w14:paraId="23A4BBDF" w14:textId="77777777" w:rsidR="007F2A31" w:rsidRPr="0096295F" w:rsidRDefault="007F2A31" w:rsidP="0096295F">
      <w:pPr>
        <w:widowControl w:val="0"/>
        <w:autoSpaceDE w:val="0"/>
        <w:autoSpaceDN w:val="0"/>
        <w:adjustRightInd w:val="0"/>
        <w:jc w:val="center"/>
        <w:rPr>
          <w:b/>
          <w:bCs/>
          <w:sz w:val="32"/>
          <w:szCs w:val="32"/>
        </w:rPr>
      </w:pPr>
      <w:r w:rsidRPr="0096295F">
        <w:rPr>
          <w:b/>
          <w:bCs/>
          <w:sz w:val="32"/>
          <w:szCs w:val="32"/>
        </w:rPr>
        <w:t>SUPPORTING STATEMENT</w:t>
      </w:r>
    </w:p>
    <w:p w14:paraId="01C81EE0" w14:textId="77777777" w:rsidR="0096295F" w:rsidRDefault="0096295F" w:rsidP="00CF361D">
      <w:pPr>
        <w:widowControl w:val="0"/>
        <w:autoSpaceDE w:val="0"/>
        <w:autoSpaceDN w:val="0"/>
        <w:adjustRightInd w:val="0"/>
        <w:rPr>
          <w:b/>
          <w:bCs/>
        </w:rPr>
      </w:pPr>
    </w:p>
    <w:p w14:paraId="75552813" w14:textId="77777777" w:rsidR="0096295F" w:rsidRPr="0096295F" w:rsidRDefault="0096295F" w:rsidP="00CF361D">
      <w:pPr>
        <w:widowControl w:val="0"/>
        <w:autoSpaceDE w:val="0"/>
        <w:autoSpaceDN w:val="0"/>
        <w:adjustRightInd w:val="0"/>
        <w:rPr>
          <w:b/>
          <w:bCs/>
          <w:sz w:val="32"/>
          <w:szCs w:val="32"/>
        </w:rPr>
      </w:pPr>
      <w:r w:rsidRPr="0096295F">
        <w:rPr>
          <w:b/>
          <w:bCs/>
          <w:sz w:val="32"/>
          <w:szCs w:val="32"/>
        </w:rPr>
        <w:t>Part B.</w:t>
      </w:r>
    </w:p>
    <w:p w14:paraId="5EEF63A7" w14:textId="77777777" w:rsidR="0096295F" w:rsidRDefault="0096295F" w:rsidP="00CF361D">
      <w:pPr>
        <w:widowControl w:val="0"/>
        <w:autoSpaceDE w:val="0"/>
        <w:autoSpaceDN w:val="0"/>
        <w:adjustRightInd w:val="0"/>
        <w:rPr>
          <w:b/>
          <w:bCs/>
        </w:rPr>
      </w:pPr>
    </w:p>
    <w:p w14:paraId="20CEED17" w14:textId="77777777" w:rsidR="00677A28" w:rsidRDefault="00677A28" w:rsidP="00677A28">
      <w:pPr>
        <w:widowControl w:val="0"/>
        <w:autoSpaceDE w:val="0"/>
        <w:autoSpaceDN w:val="0"/>
        <w:adjustRightInd w:val="0"/>
        <w:jc w:val="center"/>
        <w:rPr>
          <w:b/>
          <w:bCs/>
        </w:rPr>
      </w:pPr>
    </w:p>
    <w:p w14:paraId="3D6A42A7" w14:textId="77777777" w:rsidR="0096295F" w:rsidRPr="00582686" w:rsidRDefault="00677A28" w:rsidP="00677A28">
      <w:pPr>
        <w:widowControl w:val="0"/>
        <w:autoSpaceDE w:val="0"/>
        <w:autoSpaceDN w:val="0"/>
        <w:adjustRightInd w:val="0"/>
        <w:jc w:val="center"/>
        <w:rPr>
          <w:b/>
          <w:bCs/>
        </w:rPr>
      </w:pPr>
      <w:r w:rsidRPr="00582686">
        <w:rPr>
          <w:b/>
          <w:bCs/>
        </w:rPr>
        <w:t>COLLECTION OF INFORMATION EMPLOYING STATISTICAL METHODS</w:t>
      </w:r>
    </w:p>
    <w:p w14:paraId="308BDC75" w14:textId="77777777" w:rsidR="00677A28" w:rsidRPr="0073156E" w:rsidRDefault="00677A28" w:rsidP="00677A28">
      <w:pPr>
        <w:widowControl w:val="0"/>
        <w:autoSpaceDE w:val="0"/>
        <w:autoSpaceDN w:val="0"/>
        <w:adjustRightInd w:val="0"/>
        <w:jc w:val="center"/>
        <w:rPr>
          <w:b/>
          <w:bCs/>
        </w:rPr>
      </w:pPr>
    </w:p>
    <w:sdt>
      <w:sdtPr>
        <w:rPr>
          <w:rFonts w:ascii="Times New Roman" w:eastAsia="Times New Roman" w:hAnsi="Times New Roman" w:cs="Times New Roman"/>
          <w:b w:val="0"/>
          <w:bCs w:val="0"/>
          <w:color w:val="auto"/>
          <w:sz w:val="24"/>
          <w:szCs w:val="24"/>
          <w:lang w:eastAsia="en-US"/>
        </w:rPr>
        <w:id w:val="676473096"/>
        <w:docPartObj>
          <w:docPartGallery w:val="Table of Contents"/>
          <w:docPartUnique/>
        </w:docPartObj>
      </w:sdtPr>
      <w:sdtEndPr>
        <w:rPr>
          <w:noProof/>
        </w:rPr>
      </w:sdtEndPr>
      <w:sdtContent>
        <w:p w14:paraId="00953B8A" w14:textId="77777777" w:rsidR="0096295F" w:rsidRPr="0096295F" w:rsidRDefault="0096295F" w:rsidP="00DC4AEA">
          <w:pPr>
            <w:pStyle w:val="TOCHeading"/>
          </w:pPr>
          <w:r w:rsidRPr="0096295F">
            <w:t>Table of Contents</w:t>
          </w:r>
        </w:p>
        <w:p w14:paraId="293429C7" w14:textId="77777777" w:rsidR="00861F27" w:rsidRDefault="00A47285">
          <w:pPr>
            <w:pStyle w:val="TOC1"/>
            <w:tabs>
              <w:tab w:val="right" w:leader="dot" w:pos="9350"/>
            </w:tabs>
            <w:rPr>
              <w:rFonts w:asciiTheme="minorHAnsi" w:eastAsiaTheme="minorEastAsia" w:hAnsiTheme="minorHAnsi" w:cstheme="minorBidi"/>
              <w:noProof/>
              <w:sz w:val="22"/>
              <w:szCs w:val="22"/>
            </w:rPr>
          </w:pPr>
          <w:r>
            <w:fldChar w:fldCharType="begin"/>
          </w:r>
          <w:r w:rsidR="0096295F">
            <w:instrText xml:space="preserve"> TOC \o "1-3" \h \z \u </w:instrText>
          </w:r>
          <w:r>
            <w:fldChar w:fldCharType="separate"/>
          </w:r>
          <w:hyperlink w:anchor="_Toc447284627" w:history="1">
            <w:r w:rsidR="00861F27" w:rsidRPr="0085789A">
              <w:rPr>
                <w:rStyle w:val="Hyperlink"/>
                <w:noProof/>
              </w:rPr>
              <w:t>B.  Collections of Information Employing Statistical Methods</w:t>
            </w:r>
            <w:r w:rsidR="00861F27">
              <w:rPr>
                <w:noProof/>
                <w:webHidden/>
              </w:rPr>
              <w:tab/>
            </w:r>
            <w:r w:rsidR="00861F27">
              <w:rPr>
                <w:noProof/>
                <w:webHidden/>
              </w:rPr>
              <w:fldChar w:fldCharType="begin"/>
            </w:r>
            <w:r w:rsidR="00861F27">
              <w:rPr>
                <w:noProof/>
                <w:webHidden/>
              </w:rPr>
              <w:instrText xml:space="preserve"> PAGEREF _Toc447284627 \h </w:instrText>
            </w:r>
            <w:r w:rsidR="00861F27">
              <w:rPr>
                <w:noProof/>
                <w:webHidden/>
              </w:rPr>
            </w:r>
            <w:r w:rsidR="00861F27">
              <w:rPr>
                <w:noProof/>
                <w:webHidden/>
              </w:rPr>
              <w:fldChar w:fldCharType="separate"/>
            </w:r>
            <w:r w:rsidR="00861F27">
              <w:rPr>
                <w:noProof/>
                <w:webHidden/>
              </w:rPr>
              <w:t>2</w:t>
            </w:r>
            <w:r w:rsidR="00861F27">
              <w:rPr>
                <w:noProof/>
                <w:webHidden/>
              </w:rPr>
              <w:fldChar w:fldCharType="end"/>
            </w:r>
          </w:hyperlink>
        </w:p>
        <w:p w14:paraId="5133867E" w14:textId="77777777" w:rsidR="00861F27" w:rsidRDefault="00A741B5">
          <w:pPr>
            <w:pStyle w:val="TOC1"/>
            <w:tabs>
              <w:tab w:val="left" w:pos="660"/>
              <w:tab w:val="right" w:leader="dot" w:pos="9350"/>
            </w:tabs>
            <w:rPr>
              <w:rFonts w:asciiTheme="minorHAnsi" w:eastAsiaTheme="minorEastAsia" w:hAnsiTheme="minorHAnsi" w:cstheme="minorBidi"/>
              <w:noProof/>
              <w:sz w:val="22"/>
              <w:szCs w:val="22"/>
            </w:rPr>
          </w:pPr>
          <w:hyperlink w:anchor="_Toc447284628" w:history="1">
            <w:r w:rsidR="00861F27" w:rsidRPr="0085789A">
              <w:rPr>
                <w:rStyle w:val="Hyperlink"/>
                <w:noProof/>
              </w:rPr>
              <w:t>B.1.</w:t>
            </w:r>
            <w:r w:rsidR="00861F27">
              <w:rPr>
                <w:rFonts w:asciiTheme="minorHAnsi" w:eastAsiaTheme="minorEastAsia" w:hAnsiTheme="minorHAnsi" w:cstheme="minorBidi"/>
                <w:noProof/>
                <w:sz w:val="22"/>
                <w:szCs w:val="22"/>
              </w:rPr>
              <w:tab/>
            </w:r>
            <w:r w:rsidR="00861F27" w:rsidRPr="0085789A">
              <w:rPr>
                <w:rStyle w:val="Hyperlink"/>
                <w:noProof/>
              </w:rPr>
              <w:t>Describe the potential respondent universe and any sampling or other respondent selection to be used</w:t>
            </w:r>
            <w:r w:rsidR="00861F27">
              <w:rPr>
                <w:noProof/>
                <w:webHidden/>
              </w:rPr>
              <w:tab/>
            </w:r>
            <w:r w:rsidR="00861F27">
              <w:rPr>
                <w:noProof/>
                <w:webHidden/>
              </w:rPr>
              <w:fldChar w:fldCharType="begin"/>
            </w:r>
            <w:r w:rsidR="00861F27">
              <w:rPr>
                <w:noProof/>
                <w:webHidden/>
              </w:rPr>
              <w:instrText xml:space="preserve"> PAGEREF _Toc447284628 \h </w:instrText>
            </w:r>
            <w:r w:rsidR="00861F27">
              <w:rPr>
                <w:noProof/>
                <w:webHidden/>
              </w:rPr>
            </w:r>
            <w:r w:rsidR="00861F27">
              <w:rPr>
                <w:noProof/>
                <w:webHidden/>
              </w:rPr>
              <w:fldChar w:fldCharType="separate"/>
            </w:r>
            <w:r w:rsidR="00861F27">
              <w:rPr>
                <w:noProof/>
                <w:webHidden/>
              </w:rPr>
              <w:t>2</w:t>
            </w:r>
            <w:r w:rsidR="00861F27">
              <w:rPr>
                <w:noProof/>
                <w:webHidden/>
              </w:rPr>
              <w:fldChar w:fldCharType="end"/>
            </w:r>
          </w:hyperlink>
        </w:p>
        <w:p w14:paraId="40BB6963" w14:textId="77777777" w:rsidR="00861F27" w:rsidRDefault="00A741B5">
          <w:pPr>
            <w:pStyle w:val="TOC1"/>
            <w:tabs>
              <w:tab w:val="left" w:pos="660"/>
              <w:tab w:val="right" w:leader="dot" w:pos="9350"/>
            </w:tabs>
            <w:rPr>
              <w:rFonts w:asciiTheme="minorHAnsi" w:eastAsiaTheme="minorEastAsia" w:hAnsiTheme="minorHAnsi" w:cstheme="minorBidi"/>
              <w:noProof/>
              <w:sz w:val="22"/>
              <w:szCs w:val="22"/>
            </w:rPr>
          </w:pPr>
          <w:hyperlink w:anchor="_Toc447284629" w:history="1">
            <w:r w:rsidR="00861F27" w:rsidRPr="0085789A">
              <w:rPr>
                <w:rStyle w:val="Hyperlink"/>
                <w:noProof/>
              </w:rPr>
              <w:t>B.2.</w:t>
            </w:r>
            <w:r w:rsidR="00861F27">
              <w:rPr>
                <w:rFonts w:asciiTheme="minorHAnsi" w:eastAsiaTheme="minorEastAsia" w:hAnsiTheme="minorHAnsi" w:cstheme="minorBidi"/>
                <w:noProof/>
                <w:sz w:val="22"/>
                <w:szCs w:val="22"/>
              </w:rPr>
              <w:tab/>
            </w:r>
            <w:r w:rsidR="00861F27" w:rsidRPr="0085789A">
              <w:rPr>
                <w:rStyle w:val="Hyperlink"/>
                <w:noProof/>
              </w:rPr>
              <w:t>Describe the procedures for the collection of information</w:t>
            </w:r>
            <w:r w:rsidR="00861F27">
              <w:rPr>
                <w:noProof/>
                <w:webHidden/>
              </w:rPr>
              <w:tab/>
            </w:r>
            <w:r w:rsidR="00861F27">
              <w:rPr>
                <w:noProof/>
                <w:webHidden/>
              </w:rPr>
              <w:fldChar w:fldCharType="begin"/>
            </w:r>
            <w:r w:rsidR="00861F27">
              <w:rPr>
                <w:noProof/>
                <w:webHidden/>
              </w:rPr>
              <w:instrText xml:space="preserve"> PAGEREF _Toc447284629 \h </w:instrText>
            </w:r>
            <w:r w:rsidR="00861F27">
              <w:rPr>
                <w:noProof/>
                <w:webHidden/>
              </w:rPr>
            </w:r>
            <w:r w:rsidR="00861F27">
              <w:rPr>
                <w:noProof/>
                <w:webHidden/>
              </w:rPr>
              <w:fldChar w:fldCharType="separate"/>
            </w:r>
            <w:r w:rsidR="00861F27">
              <w:rPr>
                <w:noProof/>
                <w:webHidden/>
              </w:rPr>
              <w:t>3</w:t>
            </w:r>
            <w:r w:rsidR="00861F27">
              <w:rPr>
                <w:noProof/>
                <w:webHidden/>
              </w:rPr>
              <w:fldChar w:fldCharType="end"/>
            </w:r>
          </w:hyperlink>
        </w:p>
        <w:p w14:paraId="70C6DE18" w14:textId="77777777" w:rsidR="00861F27" w:rsidRDefault="00A741B5">
          <w:pPr>
            <w:pStyle w:val="TOC2"/>
            <w:tabs>
              <w:tab w:val="left" w:pos="1100"/>
              <w:tab w:val="right" w:leader="dot" w:pos="9350"/>
            </w:tabs>
            <w:rPr>
              <w:rFonts w:asciiTheme="minorHAnsi" w:eastAsiaTheme="minorEastAsia" w:hAnsiTheme="minorHAnsi" w:cstheme="minorBidi"/>
              <w:noProof/>
              <w:sz w:val="22"/>
              <w:szCs w:val="22"/>
            </w:rPr>
          </w:pPr>
          <w:hyperlink w:anchor="_Toc447284630" w:history="1">
            <w:r w:rsidR="00861F27" w:rsidRPr="0085789A">
              <w:rPr>
                <w:rStyle w:val="Hyperlink"/>
                <w:noProof/>
              </w:rPr>
              <w:t>B.2.1.</w:t>
            </w:r>
            <w:r w:rsidR="00861F27">
              <w:rPr>
                <w:rFonts w:asciiTheme="minorHAnsi" w:eastAsiaTheme="minorEastAsia" w:hAnsiTheme="minorHAnsi" w:cstheme="minorBidi"/>
                <w:noProof/>
                <w:sz w:val="22"/>
                <w:szCs w:val="22"/>
              </w:rPr>
              <w:tab/>
            </w:r>
            <w:r w:rsidR="00861F27" w:rsidRPr="0085789A">
              <w:rPr>
                <w:rStyle w:val="Hyperlink"/>
                <w:noProof/>
              </w:rPr>
              <w:t>Procedure</w:t>
            </w:r>
            <w:r w:rsidR="00861F27">
              <w:rPr>
                <w:noProof/>
                <w:webHidden/>
              </w:rPr>
              <w:tab/>
            </w:r>
            <w:r w:rsidR="00861F27">
              <w:rPr>
                <w:noProof/>
                <w:webHidden/>
              </w:rPr>
              <w:fldChar w:fldCharType="begin"/>
            </w:r>
            <w:r w:rsidR="00861F27">
              <w:rPr>
                <w:noProof/>
                <w:webHidden/>
              </w:rPr>
              <w:instrText xml:space="preserve"> PAGEREF _Toc447284630 \h </w:instrText>
            </w:r>
            <w:r w:rsidR="00861F27">
              <w:rPr>
                <w:noProof/>
                <w:webHidden/>
              </w:rPr>
            </w:r>
            <w:r w:rsidR="00861F27">
              <w:rPr>
                <w:noProof/>
                <w:webHidden/>
              </w:rPr>
              <w:fldChar w:fldCharType="separate"/>
            </w:r>
            <w:r w:rsidR="00861F27">
              <w:rPr>
                <w:noProof/>
                <w:webHidden/>
              </w:rPr>
              <w:t>3</w:t>
            </w:r>
            <w:r w:rsidR="00861F27">
              <w:rPr>
                <w:noProof/>
                <w:webHidden/>
              </w:rPr>
              <w:fldChar w:fldCharType="end"/>
            </w:r>
          </w:hyperlink>
        </w:p>
        <w:p w14:paraId="18432479" w14:textId="77777777" w:rsidR="00861F27" w:rsidRDefault="00A741B5">
          <w:pPr>
            <w:pStyle w:val="TOC2"/>
            <w:tabs>
              <w:tab w:val="left" w:pos="1100"/>
              <w:tab w:val="right" w:leader="dot" w:pos="9350"/>
            </w:tabs>
            <w:rPr>
              <w:rFonts w:asciiTheme="minorHAnsi" w:eastAsiaTheme="minorEastAsia" w:hAnsiTheme="minorHAnsi" w:cstheme="minorBidi"/>
              <w:noProof/>
              <w:sz w:val="22"/>
              <w:szCs w:val="22"/>
            </w:rPr>
          </w:pPr>
          <w:hyperlink w:anchor="_Toc447284631" w:history="1">
            <w:r w:rsidR="00861F27" w:rsidRPr="0085789A">
              <w:rPr>
                <w:rStyle w:val="Hyperlink"/>
                <w:noProof/>
              </w:rPr>
              <w:t>B.2.2.</w:t>
            </w:r>
            <w:r w:rsidR="00861F27">
              <w:rPr>
                <w:rFonts w:asciiTheme="minorHAnsi" w:eastAsiaTheme="minorEastAsia" w:hAnsiTheme="minorHAnsi" w:cstheme="minorBidi"/>
                <w:noProof/>
                <w:sz w:val="22"/>
                <w:szCs w:val="22"/>
              </w:rPr>
              <w:tab/>
            </w:r>
            <w:r w:rsidR="00861F27" w:rsidRPr="0085789A">
              <w:rPr>
                <w:rStyle w:val="Hyperlink"/>
                <w:noProof/>
              </w:rPr>
              <w:t>Sample Size</w:t>
            </w:r>
            <w:r w:rsidR="00861F27">
              <w:rPr>
                <w:noProof/>
                <w:webHidden/>
              </w:rPr>
              <w:tab/>
            </w:r>
            <w:r w:rsidR="00861F27">
              <w:rPr>
                <w:noProof/>
                <w:webHidden/>
              </w:rPr>
              <w:fldChar w:fldCharType="begin"/>
            </w:r>
            <w:r w:rsidR="00861F27">
              <w:rPr>
                <w:noProof/>
                <w:webHidden/>
              </w:rPr>
              <w:instrText xml:space="preserve"> PAGEREF _Toc447284631 \h </w:instrText>
            </w:r>
            <w:r w:rsidR="00861F27">
              <w:rPr>
                <w:noProof/>
                <w:webHidden/>
              </w:rPr>
            </w:r>
            <w:r w:rsidR="00861F27">
              <w:rPr>
                <w:noProof/>
                <w:webHidden/>
              </w:rPr>
              <w:fldChar w:fldCharType="separate"/>
            </w:r>
            <w:r w:rsidR="00861F27">
              <w:rPr>
                <w:noProof/>
                <w:webHidden/>
              </w:rPr>
              <w:t>3</w:t>
            </w:r>
            <w:r w:rsidR="00861F27">
              <w:rPr>
                <w:noProof/>
                <w:webHidden/>
              </w:rPr>
              <w:fldChar w:fldCharType="end"/>
            </w:r>
          </w:hyperlink>
        </w:p>
        <w:p w14:paraId="62DB030E" w14:textId="77777777" w:rsidR="00861F27" w:rsidRDefault="00A741B5">
          <w:pPr>
            <w:pStyle w:val="TOC1"/>
            <w:tabs>
              <w:tab w:val="left" w:pos="660"/>
              <w:tab w:val="right" w:leader="dot" w:pos="9350"/>
            </w:tabs>
            <w:rPr>
              <w:rFonts w:asciiTheme="minorHAnsi" w:eastAsiaTheme="minorEastAsia" w:hAnsiTheme="minorHAnsi" w:cstheme="minorBidi"/>
              <w:noProof/>
              <w:sz w:val="22"/>
              <w:szCs w:val="22"/>
            </w:rPr>
          </w:pPr>
          <w:hyperlink w:anchor="_Toc447284632" w:history="1">
            <w:r w:rsidR="00861F27" w:rsidRPr="0085789A">
              <w:rPr>
                <w:rStyle w:val="Hyperlink"/>
                <w:noProof/>
              </w:rPr>
              <w:t>B.3.</w:t>
            </w:r>
            <w:r w:rsidR="00861F27">
              <w:rPr>
                <w:rFonts w:asciiTheme="minorHAnsi" w:eastAsiaTheme="minorEastAsia" w:hAnsiTheme="minorHAnsi" w:cstheme="minorBidi"/>
                <w:noProof/>
                <w:sz w:val="22"/>
                <w:szCs w:val="22"/>
              </w:rPr>
              <w:tab/>
            </w:r>
            <w:r w:rsidR="00861F27" w:rsidRPr="0085789A">
              <w:rPr>
                <w:rStyle w:val="Hyperlink"/>
                <w:noProof/>
              </w:rPr>
              <w:t>Describe methods to maximize response rates AND TO DEAL WITH ISSUES OF NON-RESPONSE</w:t>
            </w:r>
            <w:r w:rsidR="00861F27">
              <w:rPr>
                <w:noProof/>
                <w:webHidden/>
              </w:rPr>
              <w:tab/>
            </w:r>
            <w:r w:rsidR="00861F27">
              <w:rPr>
                <w:noProof/>
                <w:webHidden/>
              </w:rPr>
              <w:fldChar w:fldCharType="begin"/>
            </w:r>
            <w:r w:rsidR="00861F27">
              <w:rPr>
                <w:noProof/>
                <w:webHidden/>
              </w:rPr>
              <w:instrText xml:space="preserve"> PAGEREF _Toc447284632 \h </w:instrText>
            </w:r>
            <w:r w:rsidR="00861F27">
              <w:rPr>
                <w:noProof/>
                <w:webHidden/>
              </w:rPr>
            </w:r>
            <w:r w:rsidR="00861F27">
              <w:rPr>
                <w:noProof/>
                <w:webHidden/>
              </w:rPr>
              <w:fldChar w:fldCharType="separate"/>
            </w:r>
            <w:r w:rsidR="00861F27">
              <w:rPr>
                <w:noProof/>
                <w:webHidden/>
              </w:rPr>
              <w:t>4</w:t>
            </w:r>
            <w:r w:rsidR="00861F27">
              <w:rPr>
                <w:noProof/>
                <w:webHidden/>
              </w:rPr>
              <w:fldChar w:fldCharType="end"/>
            </w:r>
          </w:hyperlink>
        </w:p>
        <w:p w14:paraId="07112CC5" w14:textId="77777777" w:rsidR="00861F27" w:rsidRDefault="00A741B5">
          <w:pPr>
            <w:pStyle w:val="TOC1"/>
            <w:tabs>
              <w:tab w:val="left" w:pos="660"/>
              <w:tab w:val="right" w:leader="dot" w:pos="9350"/>
            </w:tabs>
            <w:rPr>
              <w:rFonts w:asciiTheme="minorHAnsi" w:eastAsiaTheme="minorEastAsia" w:hAnsiTheme="minorHAnsi" w:cstheme="minorBidi"/>
              <w:noProof/>
              <w:sz w:val="22"/>
              <w:szCs w:val="22"/>
            </w:rPr>
          </w:pPr>
          <w:hyperlink w:anchor="_Toc447284633" w:history="1">
            <w:r w:rsidR="00861F27" w:rsidRPr="0085789A">
              <w:rPr>
                <w:rStyle w:val="Hyperlink"/>
                <w:noProof/>
              </w:rPr>
              <w:t>B.4.</w:t>
            </w:r>
            <w:r w:rsidR="00861F27">
              <w:rPr>
                <w:rFonts w:asciiTheme="minorHAnsi" w:eastAsiaTheme="minorEastAsia" w:hAnsiTheme="minorHAnsi" w:cstheme="minorBidi"/>
                <w:noProof/>
                <w:sz w:val="22"/>
                <w:szCs w:val="22"/>
              </w:rPr>
              <w:tab/>
            </w:r>
            <w:r w:rsidR="00861F27" w:rsidRPr="0085789A">
              <w:rPr>
                <w:rStyle w:val="Hyperlink"/>
                <w:noProof/>
              </w:rPr>
              <w:t>Describe any tests of procedure or methods to be undertaken</w:t>
            </w:r>
            <w:r w:rsidR="00861F27">
              <w:rPr>
                <w:noProof/>
                <w:webHidden/>
              </w:rPr>
              <w:tab/>
            </w:r>
            <w:r w:rsidR="00861F27">
              <w:rPr>
                <w:noProof/>
                <w:webHidden/>
              </w:rPr>
              <w:fldChar w:fldCharType="begin"/>
            </w:r>
            <w:r w:rsidR="00861F27">
              <w:rPr>
                <w:noProof/>
                <w:webHidden/>
              </w:rPr>
              <w:instrText xml:space="preserve"> PAGEREF _Toc447284633 \h </w:instrText>
            </w:r>
            <w:r w:rsidR="00861F27">
              <w:rPr>
                <w:noProof/>
                <w:webHidden/>
              </w:rPr>
            </w:r>
            <w:r w:rsidR="00861F27">
              <w:rPr>
                <w:noProof/>
                <w:webHidden/>
              </w:rPr>
              <w:fldChar w:fldCharType="separate"/>
            </w:r>
            <w:r w:rsidR="00861F27">
              <w:rPr>
                <w:noProof/>
                <w:webHidden/>
              </w:rPr>
              <w:t>4</w:t>
            </w:r>
            <w:r w:rsidR="00861F27">
              <w:rPr>
                <w:noProof/>
                <w:webHidden/>
              </w:rPr>
              <w:fldChar w:fldCharType="end"/>
            </w:r>
          </w:hyperlink>
        </w:p>
        <w:p w14:paraId="38EF3EA2" w14:textId="77777777" w:rsidR="00861F27" w:rsidRDefault="00A741B5">
          <w:pPr>
            <w:pStyle w:val="TOC1"/>
            <w:tabs>
              <w:tab w:val="left" w:pos="660"/>
              <w:tab w:val="right" w:leader="dot" w:pos="9350"/>
            </w:tabs>
            <w:rPr>
              <w:rFonts w:asciiTheme="minorHAnsi" w:eastAsiaTheme="minorEastAsia" w:hAnsiTheme="minorHAnsi" w:cstheme="minorBidi"/>
              <w:noProof/>
              <w:sz w:val="22"/>
              <w:szCs w:val="22"/>
            </w:rPr>
          </w:pPr>
          <w:hyperlink w:anchor="_Toc447284634" w:history="1">
            <w:r w:rsidR="00861F27" w:rsidRPr="0085789A">
              <w:rPr>
                <w:rStyle w:val="Hyperlink"/>
                <w:noProof/>
              </w:rPr>
              <w:t>B.5</w:t>
            </w:r>
            <w:r w:rsidR="00861F27">
              <w:rPr>
                <w:rFonts w:asciiTheme="minorHAnsi" w:eastAsiaTheme="minorEastAsia" w:hAnsiTheme="minorHAnsi" w:cstheme="minorBidi"/>
                <w:noProof/>
                <w:sz w:val="22"/>
                <w:szCs w:val="22"/>
              </w:rPr>
              <w:tab/>
            </w:r>
            <w:r w:rsidR="00861F27" w:rsidRPr="0085789A">
              <w:rPr>
                <w:rStyle w:val="Hyperlink"/>
                <w:noProof/>
              </w:rPr>
              <w:t>Provide the names and telephone numbers of individuals consulted on statistical aspects of the design</w:t>
            </w:r>
            <w:r w:rsidR="00861F27">
              <w:rPr>
                <w:noProof/>
                <w:webHidden/>
              </w:rPr>
              <w:tab/>
            </w:r>
            <w:r w:rsidR="00861F27">
              <w:rPr>
                <w:noProof/>
                <w:webHidden/>
              </w:rPr>
              <w:fldChar w:fldCharType="begin"/>
            </w:r>
            <w:r w:rsidR="00861F27">
              <w:rPr>
                <w:noProof/>
                <w:webHidden/>
              </w:rPr>
              <w:instrText xml:space="preserve"> PAGEREF _Toc447284634 \h </w:instrText>
            </w:r>
            <w:r w:rsidR="00861F27">
              <w:rPr>
                <w:noProof/>
                <w:webHidden/>
              </w:rPr>
            </w:r>
            <w:r w:rsidR="00861F27">
              <w:rPr>
                <w:noProof/>
                <w:webHidden/>
              </w:rPr>
              <w:fldChar w:fldCharType="separate"/>
            </w:r>
            <w:r w:rsidR="00861F27">
              <w:rPr>
                <w:noProof/>
                <w:webHidden/>
              </w:rPr>
              <w:t>4</w:t>
            </w:r>
            <w:r w:rsidR="00861F27">
              <w:rPr>
                <w:noProof/>
                <w:webHidden/>
              </w:rPr>
              <w:fldChar w:fldCharType="end"/>
            </w:r>
          </w:hyperlink>
        </w:p>
        <w:p w14:paraId="4D42A81D" w14:textId="77777777" w:rsidR="00861F27" w:rsidRDefault="00A741B5">
          <w:pPr>
            <w:pStyle w:val="TOC1"/>
            <w:tabs>
              <w:tab w:val="right" w:leader="dot" w:pos="9350"/>
            </w:tabs>
            <w:rPr>
              <w:rFonts w:asciiTheme="minorHAnsi" w:eastAsiaTheme="minorEastAsia" w:hAnsiTheme="minorHAnsi" w:cstheme="minorBidi"/>
              <w:noProof/>
              <w:sz w:val="22"/>
              <w:szCs w:val="22"/>
            </w:rPr>
          </w:pPr>
          <w:hyperlink w:anchor="_Toc447284635" w:history="1">
            <w:r w:rsidR="00861F27" w:rsidRPr="0085789A">
              <w:rPr>
                <w:rStyle w:val="Hyperlink"/>
                <w:noProof/>
              </w:rPr>
              <w:t>References</w:t>
            </w:r>
            <w:r w:rsidR="00861F27">
              <w:rPr>
                <w:noProof/>
                <w:webHidden/>
              </w:rPr>
              <w:tab/>
            </w:r>
            <w:r w:rsidR="00861F27">
              <w:rPr>
                <w:noProof/>
                <w:webHidden/>
              </w:rPr>
              <w:fldChar w:fldCharType="begin"/>
            </w:r>
            <w:r w:rsidR="00861F27">
              <w:rPr>
                <w:noProof/>
                <w:webHidden/>
              </w:rPr>
              <w:instrText xml:space="preserve"> PAGEREF _Toc447284635 \h </w:instrText>
            </w:r>
            <w:r w:rsidR="00861F27">
              <w:rPr>
                <w:noProof/>
                <w:webHidden/>
              </w:rPr>
            </w:r>
            <w:r w:rsidR="00861F27">
              <w:rPr>
                <w:noProof/>
                <w:webHidden/>
              </w:rPr>
              <w:fldChar w:fldCharType="separate"/>
            </w:r>
            <w:r w:rsidR="00861F27">
              <w:rPr>
                <w:noProof/>
                <w:webHidden/>
              </w:rPr>
              <w:t>5</w:t>
            </w:r>
            <w:r w:rsidR="00861F27">
              <w:rPr>
                <w:noProof/>
                <w:webHidden/>
              </w:rPr>
              <w:fldChar w:fldCharType="end"/>
            </w:r>
          </w:hyperlink>
        </w:p>
        <w:p w14:paraId="0EFE9C82" w14:textId="77777777" w:rsidR="0096295F" w:rsidRDefault="00A47285">
          <w:r>
            <w:rPr>
              <w:b/>
              <w:bCs/>
              <w:noProof/>
            </w:rPr>
            <w:fldChar w:fldCharType="end"/>
          </w:r>
        </w:p>
      </w:sdtContent>
    </w:sdt>
    <w:p w14:paraId="58C6F321" w14:textId="77777777" w:rsidR="0096295F" w:rsidRDefault="0096295F" w:rsidP="00CF361D">
      <w:pPr>
        <w:widowControl w:val="0"/>
        <w:autoSpaceDE w:val="0"/>
        <w:autoSpaceDN w:val="0"/>
        <w:adjustRightInd w:val="0"/>
        <w:rPr>
          <w:b/>
          <w:bCs/>
        </w:rPr>
      </w:pPr>
    </w:p>
    <w:p w14:paraId="636A12E7" w14:textId="77777777" w:rsidR="00677A28" w:rsidRDefault="00677A28" w:rsidP="00DC4AEA">
      <w:pPr>
        <w:pStyle w:val="Heading1"/>
      </w:pPr>
    </w:p>
    <w:p w14:paraId="7764008E" w14:textId="77777777" w:rsidR="00677A28" w:rsidRDefault="00677A28" w:rsidP="00DC4AEA">
      <w:pPr>
        <w:pStyle w:val="Heading1"/>
      </w:pPr>
    </w:p>
    <w:p w14:paraId="52764338" w14:textId="77777777" w:rsidR="00677A28" w:rsidRDefault="00677A28" w:rsidP="00DC4AEA">
      <w:pPr>
        <w:pStyle w:val="Heading1"/>
      </w:pPr>
    </w:p>
    <w:p w14:paraId="1DFD8A19" w14:textId="77777777" w:rsidR="00677A28" w:rsidRDefault="00677A28" w:rsidP="00DC4AEA">
      <w:pPr>
        <w:pStyle w:val="Heading1"/>
      </w:pPr>
    </w:p>
    <w:p w14:paraId="22A790E3" w14:textId="77777777" w:rsidR="00677A28" w:rsidRDefault="00677A28" w:rsidP="00DC4AEA">
      <w:pPr>
        <w:pStyle w:val="Heading1"/>
      </w:pPr>
    </w:p>
    <w:p w14:paraId="116E29F6" w14:textId="77777777" w:rsidR="00677A28" w:rsidRDefault="00677A28" w:rsidP="00DC4AEA">
      <w:pPr>
        <w:pStyle w:val="Heading1"/>
      </w:pPr>
    </w:p>
    <w:p w14:paraId="4A4C7F82" w14:textId="77777777" w:rsidR="00677A28" w:rsidRDefault="00677A28" w:rsidP="00DC4AEA">
      <w:pPr>
        <w:pStyle w:val="Heading1"/>
      </w:pPr>
    </w:p>
    <w:p w14:paraId="73C48074" w14:textId="77777777" w:rsidR="00B431A8" w:rsidRPr="00B431A8" w:rsidRDefault="00B431A8" w:rsidP="00B431A8"/>
    <w:p w14:paraId="7038B31F" w14:textId="77777777" w:rsidR="00B576D1" w:rsidRPr="00DC4AEA" w:rsidRDefault="00B576D1" w:rsidP="00DC4AEA">
      <w:pPr>
        <w:pStyle w:val="Heading1"/>
      </w:pPr>
      <w:bookmarkStart w:id="1" w:name="_Toc447284627"/>
      <w:r w:rsidRPr="00DC4AEA">
        <w:t>B.  Collections of Information Employing Statistical Methods</w:t>
      </w:r>
      <w:bookmarkEnd w:id="1"/>
    </w:p>
    <w:p w14:paraId="4A3CB262" w14:textId="77777777" w:rsidR="0095441A" w:rsidRDefault="0095441A" w:rsidP="00CF361D">
      <w:pPr>
        <w:rPr>
          <w:highlight w:val="lightGray"/>
        </w:rPr>
      </w:pPr>
      <w:bookmarkStart w:id="2" w:name="_Toc362541366"/>
      <w:bookmarkEnd w:id="2"/>
    </w:p>
    <w:p w14:paraId="159438D7" w14:textId="39F777FE" w:rsidR="00B576D1" w:rsidRPr="00DE22CD" w:rsidRDefault="00394FB7" w:rsidP="00CF361D">
      <w:r>
        <w:t>This National Highway Traffic Safety Administration (NHTSA)</w:t>
      </w:r>
      <w:r w:rsidR="00B576D1" w:rsidRPr="00DE22CD">
        <w:t xml:space="preserve"> proposed information collection will </w:t>
      </w:r>
      <w:r w:rsidR="00C76351">
        <w:t xml:space="preserve">not </w:t>
      </w:r>
      <w:r w:rsidR="00B576D1" w:rsidRPr="00DE22CD">
        <w:t xml:space="preserve">employ statistical methods to analyze the </w:t>
      </w:r>
      <w:r w:rsidR="00A10099" w:rsidRPr="00DE22CD">
        <w:t>data collected</w:t>
      </w:r>
      <w:r w:rsidR="00B576D1" w:rsidRPr="00DE22CD">
        <w:t xml:space="preserve"> from respondents. </w:t>
      </w:r>
      <w:r w:rsidR="00C40A30">
        <w:t>This is</w:t>
      </w:r>
      <w:r w:rsidR="00C76351">
        <w:t xml:space="preserve"> qualitative data</w:t>
      </w:r>
      <w:r w:rsidR="00C40A30">
        <w:t>,</w:t>
      </w:r>
      <w:r w:rsidR="00C76351">
        <w:t xml:space="preserve"> which will be analyzed by breaking out the responses to interview questions into themes</w:t>
      </w:r>
      <w:r w:rsidR="00C40A30">
        <w:t xml:space="preserve"> based on the content</w:t>
      </w:r>
      <w:r w:rsidR="00C76351">
        <w:t xml:space="preserve">. </w:t>
      </w:r>
    </w:p>
    <w:p w14:paraId="72553E69" w14:textId="77777777" w:rsidR="005B4D22" w:rsidRPr="00DE22CD" w:rsidRDefault="005B4D22" w:rsidP="005B4D22"/>
    <w:p w14:paraId="4B4825B9" w14:textId="65C31F44" w:rsidR="00D05BAA" w:rsidRDefault="005B4D22" w:rsidP="00CF226F">
      <w:r w:rsidRPr="00DE22CD">
        <w:t xml:space="preserve">The objective of this study is to </w:t>
      </w:r>
      <w:r w:rsidR="00C76351">
        <w:t xml:space="preserve">collect end-user feedback about updates to </w:t>
      </w:r>
      <w:r w:rsidR="00DC4AEA">
        <w:t xml:space="preserve">the </w:t>
      </w:r>
      <w:r w:rsidR="00C76351">
        <w:rPr>
          <w:i/>
        </w:rPr>
        <w:t xml:space="preserve">Countermeasures That Work </w:t>
      </w:r>
      <w:r w:rsidR="00C76351">
        <w:t xml:space="preserve">guide </w:t>
      </w:r>
      <w:r w:rsidR="00B008DA">
        <w:t xml:space="preserve">and to collect countermeasure use information for the </w:t>
      </w:r>
      <w:r w:rsidR="00B008DA">
        <w:rPr>
          <w:i/>
        </w:rPr>
        <w:t xml:space="preserve">Countermeasures At Work </w:t>
      </w:r>
      <w:r w:rsidR="00B008DA">
        <w:t xml:space="preserve">guide </w:t>
      </w:r>
      <w:r w:rsidR="00C76351">
        <w:t>from r</w:t>
      </w:r>
      <w:r w:rsidR="00C76351" w:rsidRPr="00E7751A">
        <w:rPr>
          <w:color w:val="231F20"/>
        </w:rPr>
        <w:t>epresentatives from the SHSOs and/or local jurisdictions</w:t>
      </w:r>
      <w:r w:rsidR="00C76351">
        <w:rPr>
          <w:color w:val="231F20"/>
        </w:rPr>
        <w:t>,</w:t>
      </w:r>
      <w:r w:rsidR="00C76351" w:rsidRPr="00E7751A">
        <w:rPr>
          <w:color w:val="231F20"/>
        </w:rPr>
        <w:t xml:space="preserve"> representative</w:t>
      </w:r>
      <w:r w:rsidR="00DC4AEA">
        <w:rPr>
          <w:color w:val="231F20"/>
        </w:rPr>
        <w:t>s</w:t>
      </w:r>
      <w:r w:rsidR="00C76351" w:rsidRPr="00E7751A">
        <w:rPr>
          <w:color w:val="231F20"/>
        </w:rPr>
        <w:t xml:space="preserve"> from </w:t>
      </w:r>
      <w:r w:rsidR="00DC4AEA">
        <w:rPr>
          <w:color w:val="231F20"/>
        </w:rPr>
        <w:t xml:space="preserve">the </w:t>
      </w:r>
      <w:r w:rsidR="00C76351" w:rsidRPr="00E7751A">
        <w:rPr>
          <w:color w:val="231F20"/>
        </w:rPr>
        <w:t>Governors Highway Safety Association (GHSA), State Coordinators</w:t>
      </w:r>
      <w:r w:rsidR="00C76351">
        <w:rPr>
          <w:color w:val="000000"/>
        </w:rPr>
        <w:t xml:space="preserve"> from</w:t>
      </w:r>
      <w:r w:rsidR="00C76351" w:rsidRPr="00D37C7E">
        <w:rPr>
          <w:color w:val="000000"/>
        </w:rPr>
        <w:t xml:space="preserve"> across the United States</w:t>
      </w:r>
      <w:r w:rsidR="00C76351">
        <w:rPr>
          <w:color w:val="000000"/>
        </w:rPr>
        <w:t>, and other important stakeholders</w:t>
      </w:r>
      <w:r w:rsidR="00CF226F">
        <w:t xml:space="preserve">. </w:t>
      </w:r>
      <w:r w:rsidR="00D05BAA">
        <w:t xml:space="preserve">The </w:t>
      </w:r>
      <w:r w:rsidR="00C76351">
        <w:t>go</w:t>
      </w:r>
      <w:r w:rsidR="00C5372C">
        <w:t xml:space="preserve">al is to obtain a </w:t>
      </w:r>
      <w:r w:rsidR="00DC4AEA">
        <w:t xml:space="preserve">group of respondents </w:t>
      </w:r>
      <w:r w:rsidR="00C5372C">
        <w:t xml:space="preserve">with </w:t>
      </w:r>
      <w:r w:rsidR="00C76351">
        <w:t xml:space="preserve">representation from each state </w:t>
      </w:r>
      <w:r w:rsidR="00C5372C">
        <w:t xml:space="preserve">across the United States </w:t>
      </w:r>
      <w:r w:rsidR="00C76351">
        <w:t xml:space="preserve">or at the minimum one representative from one of the </w:t>
      </w:r>
      <w:r w:rsidR="00C5372C">
        <w:t>states under the 10 NHTSA regional offices</w:t>
      </w:r>
      <w:r w:rsidR="00D05BAA">
        <w:t>.</w:t>
      </w:r>
      <w:r w:rsidR="00C76351">
        <w:t xml:space="preserve"> </w:t>
      </w:r>
      <w:r w:rsidR="00D05BAA">
        <w:t xml:space="preserve"> </w:t>
      </w:r>
      <w:r w:rsidR="00DC4AEA">
        <w:t>The respondent sample is not meant to be a random or representative sample</w:t>
      </w:r>
      <w:r w:rsidR="00D05BAA">
        <w:t xml:space="preserve"> </w:t>
      </w:r>
      <w:r w:rsidR="00DC4AEA">
        <w:t>of the United States.</w:t>
      </w:r>
    </w:p>
    <w:p w14:paraId="29DC137C" w14:textId="77777777" w:rsidR="00D05BAA" w:rsidRDefault="00D05BAA" w:rsidP="00CF226F"/>
    <w:p w14:paraId="7AE43763" w14:textId="0993654C" w:rsidR="00FF014E" w:rsidRDefault="00FF014E" w:rsidP="00C5372C">
      <w:pPr>
        <w:rPr>
          <w:highlight w:val="lightGray"/>
        </w:rPr>
      </w:pPr>
      <w:r>
        <w:t xml:space="preserve">The </w:t>
      </w:r>
      <w:r w:rsidR="00C5372C">
        <w:t xml:space="preserve">interview questions will focus on </w:t>
      </w:r>
      <w:r w:rsidR="00C5372C" w:rsidRPr="00C5372C">
        <w:rPr>
          <w:lang w:val="en-GB"/>
        </w:rPr>
        <w:t xml:space="preserve">key information needs for the document, </w:t>
      </w:r>
      <w:r w:rsidR="00C5372C">
        <w:rPr>
          <w:lang w:val="en-GB"/>
        </w:rPr>
        <w:t>o</w:t>
      </w:r>
      <w:r w:rsidR="00C5372C" w:rsidRPr="00B12A0F">
        <w:rPr>
          <w:lang w:val="en-GB"/>
        </w:rPr>
        <w:t>pinions on document structure, format, and content,</w:t>
      </w:r>
      <w:r w:rsidR="00C5372C">
        <w:rPr>
          <w:lang w:val="en-GB"/>
        </w:rPr>
        <w:t xml:space="preserve"> o</w:t>
      </w:r>
      <w:r w:rsidR="00C5372C" w:rsidRPr="00B12A0F">
        <w:rPr>
          <w:lang w:val="en-GB"/>
        </w:rPr>
        <w:t>pinions about alternative presentation formats</w:t>
      </w:r>
      <w:r w:rsidR="00C5372C">
        <w:rPr>
          <w:lang w:val="en-GB"/>
        </w:rPr>
        <w:t>, o</w:t>
      </w:r>
      <w:r w:rsidR="00C5372C" w:rsidRPr="00B12A0F">
        <w:rPr>
          <w:lang w:val="en-GB"/>
        </w:rPr>
        <w:t xml:space="preserve">pinions about how the </w:t>
      </w:r>
      <w:r w:rsidR="00C5372C" w:rsidRPr="00AE0B0E">
        <w:rPr>
          <w:i/>
          <w:lang w:val="en-GB"/>
        </w:rPr>
        <w:t>Countermeasure At Work</w:t>
      </w:r>
      <w:r w:rsidR="00C5372C" w:rsidRPr="00B12A0F">
        <w:rPr>
          <w:lang w:val="en-GB"/>
        </w:rPr>
        <w:t xml:space="preserve"> guide would be used, what information should be included, and if </w:t>
      </w:r>
      <w:r w:rsidR="00B008DA">
        <w:rPr>
          <w:lang w:val="en-GB"/>
        </w:rPr>
        <w:t>respondents</w:t>
      </w:r>
      <w:r w:rsidR="00B008DA" w:rsidRPr="00B12A0F">
        <w:rPr>
          <w:lang w:val="en-GB"/>
        </w:rPr>
        <w:t xml:space="preserve"> </w:t>
      </w:r>
      <w:r w:rsidR="00C5372C" w:rsidRPr="00B12A0F">
        <w:rPr>
          <w:lang w:val="en-GB"/>
        </w:rPr>
        <w:t>have information about good locality examples</w:t>
      </w:r>
      <w:r w:rsidR="00C5372C">
        <w:rPr>
          <w:lang w:val="en-GB"/>
        </w:rPr>
        <w:t>.</w:t>
      </w:r>
      <w:r w:rsidR="00C5372C">
        <w:rPr>
          <w:rFonts w:eastAsia="Calibri"/>
        </w:rPr>
        <w:t>T</w:t>
      </w:r>
      <w:r>
        <w:rPr>
          <w:rFonts w:eastAsia="Calibri"/>
        </w:rPr>
        <w:t xml:space="preserve">he data collected in this study will help us </w:t>
      </w:r>
      <w:r w:rsidR="00C5372C">
        <w:rPr>
          <w:rFonts w:eastAsia="Calibri"/>
        </w:rPr>
        <w:t xml:space="preserve">update the current </w:t>
      </w:r>
      <w:r w:rsidR="00C5372C" w:rsidRPr="00AE0B0E">
        <w:rPr>
          <w:rFonts w:eastAsia="Calibri"/>
          <w:i/>
        </w:rPr>
        <w:t>Countermeasures That Work</w:t>
      </w:r>
      <w:r>
        <w:rPr>
          <w:rFonts w:eastAsia="Calibri"/>
        </w:rPr>
        <w:t xml:space="preserve"> and assist in the development of </w:t>
      </w:r>
      <w:r w:rsidR="00C5372C" w:rsidRPr="00AE0B0E">
        <w:rPr>
          <w:rFonts w:eastAsia="Calibri"/>
          <w:i/>
        </w:rPr>
        <w:t>Countermeasures At Work</w:t>
      </w:r>
      <w:r w:rsidR="00C5372C">
        <w:rPr>
          <w:rFonts w:eastAsia="Calibri"/>
        </w:rPr>
        <w:t xml:space="preserve"> guide</w:t>
      </w:r>
      <w:r>
        <w:rPr>
          <w:rFonts w:eastAsia="Calibri"/>
        </w:rPr>
        <w:t xml:space="preserve">.  </w:t>
      </w:r>
    </w:p>
    <w:p w14:paraId="202DCBC6" w14:textId="77777777" w:rsidR="00B576D1" w:rsidRDefault="00B576D1" w:rsidP="00CF361D">
      <w:pPr>
        <w:autoSpaceDE w:val="0"/>
        <w:autoSpaceDN w:val="0"/>
        <w:adjustRightInd w:val="0"/>
        <w:rPr>
          <w:b/>
        </w:rPr>
      </w:pPr>
    </w:p>
    <w:p w14:paraId="1BEFC077" w14:textId="73C0F329" w:rsidR="00B008DA" w:rsidRDefault="00B008DA" w:rsidP="00CF361D">
      <w:pPr>
        <w:autoSpaceDE w:val="0"/>
        <w:autoSpaceDN w:val="0"/>
        <w:adjustRightInd w:val="0"/>
        <w:rPr>
          <w:b/>
        </w:rPr>
      </w:pPr>
      <w:r w:rsidRPr="00B008DA">
        <w:rPr>
          <w:b/>
        </w:rPr>
        <w:t xml:space="preserve">All surveys and survey questions were </w:t>
      </w:r>
      <w:r>
        <w:rPr>
          <w:b/>
        </w:rPr>
        <w:t xml:space="preserve">developed specifically for the guides’ </w:t>
      </w:r>
      <w:r w:rsidRPr="00B008DA">
        <w:rPr>
          <w:b/>
        </w:rPr>
        <w:t xml:space="preserve">information collection to capture information relevant to the </w:t>
      </w:r>
      <w:r>
        <w:rPr>
          <w:b/>
        </w:rPr>
        <w:t>updating and developing the guides</w:t>
      </w:r>
      <w:r w:rsidRPr="00B008DA">
        <w:rPr>
          <w:b/>
        </w:rPr>
        <w:t>.</w:t>
      </w:r>
    </w:p>
    <w:p w14:paraId="17EF39AF" w14:textId="77777777" w:rsidR="00977100" w:rsidRPr="0073156E" w:rsidRDefault="00977100" w:rsidP="00CF361D">
      <w:pPr>
        <w:autoSpaceDE w:val="0"/>
        <w:autoSpaceDN w:val="0"/>
        <w:adjustRightInd w:val="0"/>
        <w:rPr>
          <w:b/>
        </w:rPr>
      </w:pPr>
    </w:p>
    <w:p w14:paraId="4F849E61" w14:textId="77777777" w:rsidR="00631F4F" w:rsidRPr="0073156E" w:rsidRDefault="00631F4F" w:rsidP="00CF361D">
      <w:pPr>
        <w:autoSpaceDE w:val="0"/>
        <w:autoSpaceDN w:val="0"/>
        <w:adjustRightInd w:val="0"/>
        <w:rPr>
          <w:rFonts w:eastAsiaTheme="minorHAnsi"/>
          <w:b/>
        </w:rPr>
      </w:pPr>
      <w:bookmarkStart w:id="3" w:name="_Toc447284628"/>
      <w:r w:rsidRPr="0095441A">
        <w:rPr>
          <w:rStyle w:val="Heading1Char"/>
        </w:rPr>
        <w:t>B.1.</w:t>
      </w:r>
      <w:r w:rsidRPr="0095441A">
        <w:rPr>
          <w:rStyle w:val="Heading1Char"/>
        </w:rPr>
        <w:tab/>
        <w:t>Describe the potential respondent universe and any sampling or other respondent selection to be used</w:t>
      </w:r>
      <w:bookmarkEnd w:id="3"/>
      <w:r w:rsidRPr="0073156E">
        <w:rPr>
          <w:b/>
        </w:rPr>
        <w:t>.</w:t>
      </w:r>
    </w:p>
    <w:p w14:paraId="2DBCC4BC" w14:textId="77777777" w:rsidR="00631F4F" w:rsidRPr="0073156E" w:rsidRDefault="00631F4F" w:rsidP="00CF361D">
      <w:pPr>
        <w:ind w:left="720" w:hanging="720"/>
        <w:rPr>
          <w:b/>
        </w:rPr>
      </w:pPr>
    </w:p>
    <w:p w14:paraId="3139A3F3" w14:textId="7521BCBB" w:rsidR="00DE22CD" w:rsidRPr="00EC3334" w:rsidRDefault="006F70BE" w:rsidP="00CF361D">
      <w:pPr>
        <w:pStyle w:val="NormalWeb"/>
        <w:spacing w:before="0" w:beforeAutospacing="0" w:after="0" w:afterAutospacing="0"/>
      </w:pPr>
      <w:r w:rsidRPr="00DE22CD">
        <w:t xml:space="preserve">Participants in this study will be a </w:t>
      </w:r>
      <w:r w:rsidR="00DE22CD">
        <w:t xml:space="preserve">sample of </w:t>
      </w:r>
      <w:r w:rsidR="00EC3334">
        <w:t>r</w:t>
      </w:r>
      <w:r w:rsidR="00EC3334" w:rsidRPr="00E7751A">
        <w:rPr>
          <w:color w:val="231F20"/>
        </w:rPr>
        <w:t>epresentatives from the SHSOs and/or local jurisdictions</w:t>
      </w:r>
      <w:r w:rsidR="00420C54">
        <w:rPr>
          <w:color w:val="231F20"/>
        </w:rPr>
        <w:t>,</w:t>
      </w:r>
      <w:r w:rsidR="00EC3334" w:rsidRPr="00E7751A">
        <w:rPr>
          <w:color w:val="231F20"/>
        </w:rPr>
        <w:t xml:space="preserve"> representative</w:t>
      </w:r>
      <w:r w:rsidR="00C40A30">
        <w:rPr>
          <w:color w:val="231F20"/>
        </w:rPr>
        <w:t>s</w:t>
      </w:r>
      <w:r w:rsidR="00EC3334" w:rsidRPr="00E7751A">
        <w:rPr>
          <w:color w:val="231F20"/>
        </w:rPr>
        <w:t xml:space="preserve"> from</w:t>
      </w:r>
      <w:r w:rsidR="00420C54">
        <w:rPr>
          <w:color w:val="231F20"/>
        </w:rPr>
        <w:t xml:space="preserve"> the </w:t>
      </w:r>
      <w:r w:rsidR="00EC3334" w:rsidRPr="00E7751A">
        <w:rPr>
          <w:color w:val="231F20"/>
        </w:rPr>
        <w:t>Governors Highway Safety Association (GHSA), State Coordinators</w:t>
      </w:r>
      <w:r w:rsidR="00EC3334">
        <w:rPr>
          <w:color w:val="000000"/>
        </w:rPr>
        <w:t xml:space="preserve"> from</w:t>
      </w:r>
      <w:r w:rsidR="00EC3334" w:rsidRPr="00D37C7E">
        <w:rPr>
          <w:color w:val="000000"/>
        </w:rPr>
        <w:t xml:space="preserve"> across the United States</w:t>
      </w:r>
      <w:r w:rsidR="00EC3334">
        <w:rPr>
          <w:color w:val="000000"/>
        </w:rPr>
        <w:t>, and other important stakeholders.</w:t>
      </w:r>
      <w:r w:rsidR="00EC3334">
        <w:t xml:space="preserve"> </w:t>
      </w:r>
      <w:r w:rsidR="00D6589C">
        <w:t>The potential respondent universe is all</w:t>
      </w:r>
      <w:r w:rsidR="00EC3334">
        <w:t xml:space="preserve"> state and local practitioners </w:t>
      </w:r>
      <w:r w:rsidR="00EC3334">
        <w:rPr>
          <w:color w:val="000000"/>
        </w:rPr>
        <w:t xml:space="preserve">who are end-users/readers of the </w:t>
      </w:r>
      <w:r w:rsidR="00EC3334" w:rsidRPr="00E6573A">
        <w:rPr>
          <w:i/>
          <w:color w:val="000000"/>
        </w:rPr>
        <w:t>Countermeasures That Work</w:t>
      </w:r>
      <w:r w:rsidR="00EC3334">
        <w:rPr>
          <w:color w:val="000000"/>
        </w:rPr>
        <w:t xml:space="preserve"> guide</w:t>
      </w:r>
      <w:r w:rsidR="00420C54">
        <w:rPr>
          <w:color w:val="000000"/>
        </w:rPr>
        <w:t xml:space="preserve"> as well as practitioners in localities that are contacted for countermeasure specific information for the </w:t>
      </w:r>
      <w:r w:rsidR="00420C54">
        <w:rPr>
          <w:i/>
          <w:color w:val="000000"/>
        </w:rPr>
        <w:t>Countermeasures At Work</w:t>
      </w:r>
      <w:r w:rsidR="00420C54">
        <w:rPr>
          <w:color w:val="000000"/>
        </w:rPr>
        <w:t xml:space="preserve"> guide</w:t>
      </w:r>
      <w:r w:rsidR="00C10C43">
        <w:t xml:space="preserve">.  </w:t>
      </w:r>
      <w:r w:rsidR="00AE0B0E">
        <w:t xml:space="preserve">The </w:t>
      </w:r>
      <w:r w:rsidR="00E6573A">
        <w:t>respondents</w:t>
      </w:r>
      <w:r w:rsidR="00AE0B0E">
        <w:t xml:space="preserve"> for these surveys will be selected based on job position, knowledge of domain, scan of literature for countermeasure implementations, and recommendation from NHTSA or </w:t>
      </w:r>
      <w:r w:rsidR="003C3A42">
        <w:t xml:space="preserve">GHSA </w:t>
      </w:r>
      <w:r w:rsidR="00AE0B0E">
        <w:t xml:space="preserve">Subject Matter Experts.  </w:t>
      </w:r>
    </w:p>
    <w:p w14:paraId="0B53623E" w14:textId="77777777" w:rsidR="00C336C3" w:rsidRDefault="00C336C3" w:rsidP="002B556F">
      <w:pPr>
        <w:rPr>
          <w:highlight w:val="lightGray"/>
        </w:rPr>
      </w:pPr>
    </w:p>
    <w:p w14:paraId="18ECAA82" w14:textId="6D12D3D3" w:rsidR="00C336C3" w:rsidRDefault="00EC3334" w:rsidP="00EC3334">
      <w:r>
        <w:t xml:space="preserve">The results from the data collected from the end-user interviews </w:t>
      </w:r>
      <w:r w:rsidR="00E6573A">
        <w:t xml:space="preserve">conducted for </w:t>
      </w:r>
      <w:r w:rsidR="00E6573A">
        <w:rPr>
          <w:i/>
        </w:rPr>
        <w:t xml:space="preserve">Countermeasures That Work </w:t>
      </w:r>
      <w:r>
        <w:t>will not be published</w:t>
      </w:r>
      <w:r w:rsidR="003C3A42">
        <w:t>,</w:t>
      </w:r>
      <w:r>
        <w:t xml:space="preserve"> and will only</w:t>
      </w:r>
      <w:r w:rsidR="003C3A42">
        <w:t xml:space="preserve"> be used for internal purposes--</w:t>
      </w:r>
      <w:r>
        <w:t xml:space="preserve">i.e. to </w:t>
      </w:r>
      <w:r w:rsidR="003C3A42">
        <w:t xml:space="preserve">plan </w:t>
      </w:r>
      <w:r>
        <w:t xml:space="preserve">the update and development of </w:t>
      </w:r>
      <w:r w:rsidR="003C3A42">
        <w:t xml:space="preserve">next edition of the </w:t>
      </w:r>
      <w:r w:rsidRPr="00E6573A">
        <w:rPr>
          <w:i/>
        </w:rPr>
        <w:t>Countermeasure</w:t>
      </w:r>
      <w:r w:rsidR="00420C54" w:rsidRPr="00E6573A">
        <w:rPr>
          <w:i/>
        </w:rPr>
        <w:t>s</w:t>
      </w:r>
      <w:r w:rsidRPr="00E6573A">
        <w:rPr>
          <w:i/>
        </w:rPr>
        <w:t xml:space="preserve"> That Work</w:t>
      </w:r>
      <w:r w:rsidR="003C3A42">
        <w:t xml:space="preserve"> guide</w:t>
      </w:r>
      <w:r w:rsidR="00E6573A">
        <w:t xml:space="preserve">. </w:t>
      </w:r>
    </w:p>
    <w:p w14:paraId="3D09756D" w14:textId="77777777" w:rsidR="00E6573A" w:rsidRDefault="00E6573A" w:rsidP="00EC3334"/>
    <w:p w14:paraId="24A02FED" w14:textId="6F172732" w:rsidR="00992803" w:rsidRDefault="00E6573A" w:rsidP="00EC3334">
      <w:r>
        <w:t xml:space="preserve">A </w:t>
      </w:r>
      <w:r w:rsidR="00AB2CAA">
        <w:t>maximum of 5</w:t>
      </w:r>
      <w:r>
        <w:t xml:space="preserve">0 respondents will be surveyed for </w:t>
      </w:r>
      <w:r w:rsidR="00AB2CAA">
        <w:t xml:space="preserve">the </w:t>
      </w:r>
      <w:r>
        <w:rPr>
          <w:i/>
        </w:rPr>
        <w:t xml:space="preserve">Countermeasures That Work </w:t>
      </w:r>
      <w:r w:rsidR="00AB2CAA">
        <w:t xml:space="preserve">guide. For these types of user-feedback interviews, the Contractors experience is that saturation of new </w:t>
      </w:r>
      <w:r w:rsidR="00AB2CAA">
        <w:lastRenderedPageBreak/>
        <w:t xml:space="preserve">information typically occurs with around 20-30 interviewees. However, one objective for the </w:t>
      </w:r>
      <w:r w:rsidR="00AB2CAA">
        <w:rPr>
          <w:i/>
        </w:rPr>
        <w:t xml:space="preserve">Countermeasures That Work </w:t>
      </w:r>
      <w:r w:rsidR="00AB2CAA">
        <w:t xml:space="preserve">guide is to engage interviewees from the 10 NHTSA regions </w:t>
      </w:r>
      <w:r w:rsidR="000A05A7">
        <w:t>and a variety of different S</w:t>
      </w:r>
      <w:r w:rsidR="00AB2CAA">
        <w:t xml:space="preserve">tates, so the additional number of respondents included in the estimate are intended to captured some of these regional differences. </w:t>
      </w:r>
    </w:p>
    <w:p w14:paraId="305B6C98" w14:textId="04A15E28" w:rsidR="00992803" w:rsidRPr="00610732" w:rsidRDefault="00992803" w:rsidP="00530C8B">
      <w:pPr>
        <w:spacing w:before="240"/>
      </w:pPr>
      <w:r w:rsidRPr="00303AEF">
        <w:t xml:space="preserve">For the </w:t>
      </w:r>
      <w:r w:rsidRPr="00303AEF">
        <w:rPr>
          <w:i/>
        </w:rPr>
        <w:t>Countermeasures At Work</w:t>
      </w:r>
      <w:r w:rsidR="00AB2CAA" w:rsidRPr="00303AEF">
        <w:t xml:space="preserve">, a </w:t>
      </w:r>
      <w:r w:rsidR="000A05A7">
        <w:t>maximum</w:t>
      </w:r>
      <w:r w:rsidR="00AB2CAA" w:rsidRPr="00303AEF">
        <w:t xml:space="preserve"> of 20</w:t>
      </w:r>
      <w:r w:rsidRPr="00303AEF">
        <w:t>0 respondents will be interviewe</w:t>
      </w:r>
      <w:r w:rsidR="00AB2CAA" w:rsidRPr="00303AEF">
        <w:t>d</w:t>
      </w:r>
      <w:r w:rsidR="00E11F76">
        <w:t>:</w:t>
      </w:r>
      <w:r w:rsidR="00AB2CAA" w:rsidRPr="00303AEF">
        <w:t xml:space="preserve"> 10</w:t>
      </w:r>
      <w:r w:rsidRPr="00303AEF">
        <w:t>0 for the 1</w:t>
      </w:r>
      <w:r w:rsidRPr="00303AEF">
        <w:rPr>
          <w:vertAlign w:val="superscript"/>
        </w:rPr>
        <w:t>st</w:t>
      </w:r>
      <w:r w:rsidR="00AB2CAA" w:rsidRPr="00303AEF">
        <w:t xml:space="preserve"> edition, and 10</w:t>
      </w:r>
      <w:r w:rsidRPr="00303AEF">
        <w:t>0 for the 2</w:t>
      </w:r>
      <w:r w:rsidRPr="00303AEF">
        <w:rPr>
          <w:vertAlign w:val="superscript"/>
        </w:rPr>
        <w:t>nd</w:t>
      </w:r>
      <w:r w:rsidRPr="00303AEF">
        <w:t xml:space="preserve"> edition. </w:t>
      </w:r>
      <w:r w:rsidR="00B721B0" w:rsidRPr="00303AEF">
        <w:t xml:space="preserve">The </w:t>
      </w:r>
      <w:r w:rsidR="00B721B0" w:rsidRPr="00303AEF">
        <w:rPr>
          <w:i/>
        </w:rPr>
        <w:t>Countermeasure</w:t>
      </w:r>
      <w:r w:rsidR="00E11F76">
        <w:rPr>
          <w:i/>
        </w:rPr>
        <w:t>s</w:t>
      </w:r>
      <w:r w:rsidR="00B721B0" w:rsidRPr="00303AEF">
        <w:rPr>
          <w:i/>
        </w:rPr>
        <w:t xml:space="preserve"> At Work </w:t>
      </w:r>
      <w:r w:rsidR="008A7CFB" w:rsidRPr="00303AEF">
        <w:t xml:space="preserve">guide </w:t>
      </w:r>
      <w:r w:rsidR="00610732" w:rsidRPr="00303AEF">
        <w:t xml:space="preserve">will </w:t>
      </w:r>
      <w:r w:rsidR="00AB2CAA" w:rsidRPr="00303AEF">
        <w:t xml:space="preserve">provide detailed information about localities that implemented the 40 countermeasures (20 </w:t>
      </w:r>
      <w:r w:rsidR="00303AEF" w:rsidRPr="00303AEF">
        <w:t xml:space="preserve">localities </w:t>
      </w:r>
      <w:r w:rsidR="008A7CFB" w:rsidRPr="00303AEF">
        <w:t xml:space="preserve">added </w:t>
      </w:r>
      <w:r w:rsidR="00AB2CAA" w:rsidRPr="00303AEF">
        <w:t>in each edition) with 4- and 5-star ratings.</w:t>
      </w:r>
      <w:r w:rsidR="00303AEF" w:rsidRPr="00303AEF">
        <w:t xml:space="preserve"> T</w:t>
      </w:r>
      <w:r w:rsidR="00610732" w:rsidRPr="00303AEF">
        <w:t xml:space="preserve">he </w:t>
      </w:r>
      <w:r w:rsidR="00610732" w:rsidRPr="00303AEF">
        <w:rPr>
          <w:i/>
        </w:rPr>
        <w:t>Countermeasures That Work</w:t>
      </w:r>
      <w:r w:rsidR="00610732" w:rsidRPr="00303AEF">
        <w:t xml:space="preserve"> guide </w:t>
      </w:r>
      <w:r w:rsidR="000A05A7">
        <w:t xml:space="preserve">will provide </w:t>
      </w:r>
      <w:r w:rsidR="00610732" w:rsidRPr="00303AEF">
        <w:t xml:space="preserve">real world examples and details on localities where specific countermeasures were put into place. </w:t>
      </w:r>
      <w:r w:rsidR="00870420" w:rsidRPr="00303AEF">
        <w:t xml:space="preserve">For each of the </w:t>
      </w:r>
      <w:r w:rsidR="00303AEF" w:rsidRPr="00303AEF">
        <w:t>4</w:t>
      </w:r>
      <w:r w:rsidR="00870420" w:rsidRPr="00303AEF">
        <w:t>0 countermeasures, a set of 3</w:t>
      </w:r>
      <w:r w:rsidR="00AB2CAA" w:rsidRPr="00303AEF">
        <w:t xml:space="preserve"> to 5</w:t>
      </w:r>
      <w:r w:rsidR="00870420" w:rsidRPr="00303AEF">
        <w:t xml:space="preserve"> localities will be selected that together provide a variety of perspectives on implementation, funding, stakeholder involvement, public perception, evaluation outcomes, locality size, etc. This </w:t>
      </w:r>
      <w:r w:rsidR="000A05A7">
        <w:t>will</w:t>
      </w:r>
      <w:r w:rsidR="00870420" w:rsidRPr="00303AEF">
        <w:t xml:space="preserve"> mean that we will have to </w:t>
      </w:r>
      <w:r w:rsidR="00AB2CAA" w:rsidRPr="00303AEF">
        <w:t>interview up to 5</w:t>
      </w:r>
      <w:r w:rsidR="00870420" w:rsidRPr="00303AEF">
        <w:t xml:space="preserve"> respondent</w:t>
      </w:r>
      <w:r w:rsidR="000A05A7">
        <w:t>s</w:t>
      </w:r>
      <w:r w:rsidR="00870420" w:rsidRPr="00303AEF">
        <w:t xml:space="preserve"> for each of the 20 countermeasures. </w:t>
      </w:r>
      <w:r w:rsidR="004D176A" w:rsidRPr="00303AEF">
        <w:t xml:space="preserve">Therefore, we expect to interview </w:t>
      </w:r>
      <w:r w:rsidR="00AB2CAA" w:rsidRPr="00303AEF">
        <w:t>10</w:t>
      </w:r>
      <w:r w:rsidR="004D176A" w:rsidRPr="00303AEF">
        <w:t>0 respondent</w:t>
      </w:r>
      <w:r w:rsidR="00E11F76">
        <w:t>s</w:t>
      </w:r>
      <w:r w:rsidR="004D176A" w:rsidRPr="00303AEF">
        <w:t xml:space="preserve"> for each edition.</w:t>
      </w:r>
      <w:r w:rsidR="004D176A">
        <w:t xml:space="preserve"> </w:t>
      </w:r>
      <w:r w:rsidR="00870420">
        <w:t xml:space="preserve"> </w:t>
      </w:r>
    </w:p>
    <w:p w14:paraId="4A5609BA" w14:textId="77777777" w:rsidR="00C336C3" w:rsidRDefault="00C336C3" w:rsidP="002B556F">
      <w:pPr>
        <w:rPr>
          <w:highlight w:val="lightGray"/>
        </w:rPr>
      </w:pPr>
    </w:p>
    <w:p w14:paraId="61C00FDE" w14:textId="77777777" w:rsidR="00631F4F" w:rsidRPr="0073156E" w:rsidRDefault="00631F4F" w:rsidP="00CF361D">
      <w:pPr>
        <w:ind w:left="720" w:hanging="720"/>
        <w:rPr>
          <w:b/>
        </w:rPr>
      </w:pPr>
      <w:bookmarkStart w:id="4" w:name="_Toc447284629"/>
      <w:r w:rsidRPr="0095441A">
        <w:rPr>
          <w:rStyle w:val="Heading1Char"/>
        </w:rPr>
        <w:t>B.2.</w:t>
      </w:r>
      <w:r w:rsidRPr="0095441A">
        <w:rPr>
          <w:rStyle w:val="Heading1Char"/>
        </w:rPr>
        <w:tab/>
        <w:t>Describe the procedures for the collection of information</w:t>
      </w:r>
      <w:bookmarkEnd w:id="4"/>
      <w:r w:rsidRPr="0073156E">
        <w:rPr>
          <w:b/>
        </w:rPr>
        <w:t>.</w:t>
      </w:r>
    </w:p>
    <w:p w14:paraId="34D36B6B" w14:textId="005F4505" w:rsidR="00FB2B99" w:rsidRPr="00E6573A" w:rsidRDefault="005566CF" w:rsidP="00FB2B99">
      <w:pPr>
        <w:pStyle w:val="Heading2"/>
        <w:rPr>
          <w:rFonts w:ascii="Times New Roman" w:hAnsi="Times New Roman" w:cs="Times New Roman"/>
          <w:spacing w:val="0"/>
          <w:sz w:val="24"/>
          <w:szCs w:val="24"/>
        </w:rPr>
      </w:pPr>
      <w:bookmarkStart w:id="5" w:name="_Toc447284630"/>
      <w:r w:rsidRPr="00E6573A">
        <w:rPr>
          <w:rFonts w:ascii="Times New Roman" w:hAnsi="Times New Roman" w:cs="Times New Roman"/>
          <w:spacing w:val="0"/>
          <w:sz w:val="24"/>
          <w:szCs w:val="24"/>
        </w:rPr>
        <w:t>Procedure</w:t>
      </w:r>
      <w:bookmarkEnd w:id="5"/>
    </w:p>
    <w:p w14:paraId="2DCCBD4A" w14:textId="6BF096A4" w:rsidR="00FB2B99" w:rsidRDefault="00004B84" w:rsidP="00FB2B99">
      <w:pPr>
        <w:pStyle w:val="BodyText"/>
      </w:pPr>
      <w:r>
        <w:t>End user</w:t>
      </w:r>
      <w:r w:rsidR="00017E59">
        <w:t>s</w:t>
      </w:r>
      <w:r>
        <w:t xml:space="preserve"> will be identified with help from the NHTSA program specialist at the 10 NHTSA regional offices. The program specialist will recommend a list of potential end user</w:t>
      </w:r>
      <w:r w:rsidR="00017E59">
        <w:t>s</w:t>
      </w:r>
      <w:r>
        <w:t xml:space="preserve"> that will then be approached by </w:t>
      </w:r>
      <w:r w:rsidR="00C40A30">
        <w:t>the contractor (</w:t>
      </w:r>
      <w:r>
        <w:t>Battelle</w:t>
      </w:r>
      <w:r w:rsidR="00C40A30">
        <w:t>)</w:t>
      </w:r>
      <w:r>
        <w:t xml:space="preserve"> to schedule a formal interview. Along with scheduling the interview, Battelle will also send out read-ahead materials and interview guides so that the interviewee is familiar with </w:t>
      </w:r>
      <w:r w:rsidR="00017E59">
        <w:t xml:space="preserve">the </w:t>
      </w:r>
      <w:r>
        <w:t xml:space="preserve">objectives of the interview as well as informed about the questions that will be asked in the interview. </w:t>
      </w:r>
    </w:p>
    <w:p w14:paraId="2DBC28A5" w14:textId="1EBE4CD8" w:rsidR="00FB2B99" w:rsidRDefault="00FB2B99" w:rsidP="00FB2B99">
      <w:pPr>
        <w:pStyle w:val="BodyText"/>
      </w:pPr>
      <w:r>
        <w:t xml:space="preserve">End user data will primarily be collected in telephone interviews using interview booklets provided to participants in advance of the interview. Some interviews may be conducted in person, if it is possible to schedule </w:t>
      </w:r>
      <w:r w:rsidRPr="0009729A">
        <w:t>m</w:t>
      </w:r>
      <w:r w:rsidRPr="0009729A">
        <w:rPr>
          <w:spacing w:val="-1"/>
        </w:rPr>
        <w:t>ee</w:t>
      </w:r>
      <w:r w:rsidRPr="0009729A">
        <w:t>ti</w:t>
      </w:r>
      <w:r w:rsidRPr="0009729A">
        <w:rPr>
          <w:spacing w:val="2"/>
        </w:rPr>
        <w:t>n</w:t>
      </w:r>
      <w:r w:rsidRPr="0009729A">
        <w:rPr>
          <w:spacing w:val="-2"/>
        </w:rPr>
        <w:t>g</w:t>
      </w:r>
      <w:r w:rsidRPr="0009729A">
        <w:t xml:space="preserve">s </w:t>
      </w:r>
      <w:r w:rsidRPr="0009729A">
        <w:rPr>
          <w:spacing w:val="-1"/>
        </w:rPr>
        <w:t>a</w:t>
      </w:r>
      <w:r w:rsidRPr="0009729A">
        <w:t>t</w:t>
      </w:r>
      <w:r w:rsidRPr="0009729A">
        <w:rPr>
          <w:spacing w:val="5"/>
        </w:rPr>
        <w:t xml:space="preserve"> </w:t>
      </w:r>
      <w:r w:rsidRPr="0009729A">
        <w:rPr>
          <w:spacing w:val="-1"/>
        </w:rPr>
        <w:t>c</w:t>
      </w:r>
      <w:r w:rsidRPr="0009729A">
        <w:t>onv</w:t>
      </w:r>
      <w:r w:rsidRPr="0009729A">
        <w:rPr>
          <w:spacing w:val="-1"/>
        </w:rPr>
        <w:t>e</w:t>
      </w:r>
      <w:r w:rsidRPr="0009729A">
        <w:rPr>
          <w:spacing w:val="2"/>
        </w:rPr>
        <w:t>n</w:t>
      </w:r>
      <w:r w:rsidRPr="0009729A">
        <w:t>i</w:t>
      </w:r>
      <w:r w:rsidRPr="0009729A">
        <w:rPr>
          <w:spacing w:val="-1"/>
        </w:rPr>
        <w:t>e</w:t>
      </w:r>
      <w:r w:rsidRPr="0009729A">
        <w:t>nt</w:t>
      </w:r>
      <w:r w:rsidRPr="0009729A">
        <w:rPr>
          <w:spacing w:val="3"/>
        </w:rPr>
        <w:t xml:space="preserve"> </w:t>
      </w:r>
      <w:r w:rsidRPr="0009729A">
        <w:t>lo</w:t>
      </w:r>
      <w:r w:rsidRPr="0009729A">
        <w:rPr>
          <w:spacing w:val="-1"/>
        </w:rPr>
        <w:t>ca</w:t>
      </w:r>
      <w:r w:rsidRPr="0009729A">
        <w:t xml:space="preserve">tions </w:t>
      </w:r>
      <w:r w:rsidRPr="0009729A">
        <w:rPr>
          <w:spacing w:val="2"/>
        </w:rPr>
        <w:t>(</w:t>
      </w:r>
      <w:r w:rsidRPr="0009729A">
        <w:rPr>
          <w:spacing w:val="-1"/>
        </w:rPr>
        <w:t>e</w:t>
      </w:r>
      <w:r w:rsidRPr="0009729A">
        <w:rPr>
          <w:spacing w:val="2"/>
        </w:rPr>
        <w:t>.</w:t>
      </w:r>
      <w:r w:rsidRPr="0009729A">
        <w:rPr>
          <w:spacing w:val="-2"/>
        </w:rPr>
        <w:t>g</w:t>
      </w:r>
      <w:r w:rsidRPr="0009729A">
        <w:t>.,</w:t>
      </w:r>
      <w:r w:rsidRPr="0009729A">
        <w:rPr>
          <w:spacing w:val="2"/>
        </w:rPr>
        <w:t xml:space="preserve"> </w:t>
      </w:r>
      <w:r w:rsidRPr="0009729A">
        <w:t>du</w:t>
      </w:r>
      <w:r w:rsidRPr="0009729A">
        <w:rPr>
          <w:spacing w:val="2"/>
        </w:rPr>
        <w:t>r</w:t>
      </w:r>
      <w:r w:rsidRPr="0009729A">
        <w:t>ing the</w:t>
      </w:r>
      <w:r w:rsidRPr="0009729A">
        <w:rPr>
          <w:spacing w:val="4"/>
        </w:rPr>
        <w:t xml:space="preserve"> </w:t>
      </w:r>
      <w:r w:rsidRPr="0009729A">
        <w:rPr>
          <w:spacing w:val="-1"/>
        </w:rPr>
        <w:t>a</w:t>
      </w:r>
      <w:r w:rsidRPr="0009729A">
        <w:t>nn</w:t>
      </w:r>
      <w:r w:rsidRPr="0009729A">
        <w:rPr>
          <w:spacing w:val="2"/>
        </w:rPr>
        <w:t>u</w:t>
      </w:r>
      <w:r w:rsidRPr="0009729A">
        <w:rPr>
          <w:spacing w:val="-1"/>
        </w:rPr>
        <w:t>a</w:t>
      </w:r>
      <w:r w:rsidRPr="0009729A">
        <w:t>l</w:t>
      </w:r>
      <w:r w:rsidRPr="0009729A">
        <w:rPr>
          <w:spacing w:val="3"/>
        </w:rPr>
        <w:t xml:space="preserve"> </w:t>
      </w:r>
      <w:r w:rsidR="00C40A30" w:rsidRPr="00E7751A">
        <w:rPr>
          <w:color w:val="231F20"/>
        </w:rPr>
        <w:t>Governors Highway Safety Association (GHSA)</w:t>
      </w:r>
      <w:r w:rsidR="00C40A30">
        <w:rPr>
          <w:color w:val="231F20"/>
        </w:rPr>
        <w:t xml:space="preserve"> </w:t>
      </w:r>
      <w:r w:rsidRPr="0009729A">
        <w:t>m</w:t>
      </w:r>
      <w:r w:rsidRPr="0009729A">
        <w:rPr>
          <w:spacing w:val="-1"/>
        </w:rPr>
        <w:t>ee</w:t>
      </w:r>
      <w:r w:rsidRPr="0009729A">
        <w:t>tin</w:t>
      </w:r>
      <w:r w:rsidRPr="0009729A">
        <w:rPr>
          <w:spacing w:val="-2"/>
        </w:rPr>
        <w:t>g</w:t>
      </w:r>
      <w:r w:rsidR="00C40A30">
        <w:rPr>
          <w:spacing w:val="-2"/>
        </w:rPr>
        <w:t>,</w:t>
      </w:r>
      <w:r>
        <w:rPr>
          <w:spacing w:val="-2"/>
        </w:rPr>
        <w:t xml:space="preserve"> or within driving distance of Battelle’s Seattle Research Center).</w:t>
      </w:r>
    </w:p>
    <w:p w14:paraId="20A5E191" w14:textId="44D619D4" w:rsidR="00626731" w:rsidRPr="008650EC" w:rsidRDefault="00FB2B99" w:rsidP="00FB2B99">
      <w:pPr>
        <w:pStyle w:val="BodyText"/>
      </w:pPr>
      <w:r>
        <w:t>Each approach will start with a brief presentation that will provide background information and illustrate the issues that we are trying to address. This will be followed by structured discussions and include opportunities for the participants to ask questions and provide suggestions. To analyze the data, we will use qualitative data analysis techniques such as content analysis to identify persistent themes in the responses. Other more structured data, such as categorical data, will be tabulated.</w:t>
      </w:r>
      <w:r w:rsidR="008650EC">
        <w:t xml:space="preserve"> </w:t>
      </w:r>
      <w:r w:rsidR="000A05A7">
        <w:t>T</w:t>
      </w:r>
      <w:r w:rsidR="008650EC">
        <w:t xml:space="preserve">he </w:t>
      </w:r>
      <w:r w:rsidR="000A05A7">
        <w:t xml:space="preserve">same basic interview and analysis </w:t>
      </w:r>
      <w:r w:rsidR="008650EC">
        <w:t xml:space="preserve">approach </w:t>
      </w:r>
      <w:r w:rsidR="000A05A7">
        <w:t>will be used for the interviews for both guides</w:t>
      </w:r>
      <w:r w:rsidR="008650EC">
        <w:t xml:space="preserve">– </w:t>
      </w:r>
      <w:r w:rsidR="008650EC">
        <w:rPr>
          <w:i/>
        </w:rPr>
        <w:t xml:space="preserve">Countermeasures That Work </w:t>
      </w:r>
      <w:r w:rsidR="008650EC">
        <w:t xml:space="preserve">and </w:t>
      </w:r>
      <w:r w:rsidR="008650EC">
        <w:rPr>
          <w:i/>
        </w:rPr>
        <w:t xml:space="preserve">Countermeasures At Work </w:t>
      </w:r>
      <w:r w:rsidR="008650EC">
        <w:t xml:space="preserve">– </w:t>
      </w:r>
      <w:r w:rsidR="000A05A7">
        <w:t>just the specific questions asked will differ</w:t>
      </w:r>
      <w:r w:rsidR="008650EC">
        <w:t xml:space="preserve">. </w:t>
      </w:r>
    </w:p>
    <w:p w14:paraId="4E75BC74" w14:textId="77777777" w:rsidR="00187F2C" w:rsidRPr="008650EC" w:rsidRDefault="005566CF" w:rsidP="00677A28">
      <w:pPr>
        <w:pStyle w:val="Heading2"/>
        <w:rPr>
          <w:rFonts w:ascii="Times New Roman" w:hAnsi="Times New Roman" w:cs="Times New Roman"/>
          <w:spacing w:val="0"/>
          <w:sz w:val="24"/>
          <w:szCs w:val="24"/>
        </w:rPr>
      </w:pPr>
      <w:bookmarkStart w:id="6" w:name="_Toc447284631"/>
      <w:r w:rsidRPr="008650EC">
        <w:rPr>
          <w:rFonts w:ascii="Times New Roman" w:hAnsi="Times New Roman" w:cs="Times New Roman"/>
          <w:spacing w:val="0"/>
          <w:sz w:val="24"/>
          <w:szCs w:val="24"/>
        </w:rPr>
        <w:t>Sample Size</w:t>
      </w:r>
      <w:bookmarkEnd w:id="6"/>
    </w:p>
    <w:p w14:paraId="06C4ED3A" w14:textId="72361988" w:rsidR="00A942E1" w:rsidRPr="00EC3334" w:rsidRDefault="00E62077" w:rsidP="00A942E1">
      <w:pPr>
        <w:pStyle w:val="NormalWeb"/>
        <w:spacing w:before="0" w:beforeAutospacing="0" w:after="0" w:afterAutospacing="0"/>
      </w:pPr>
      <w:r>
        <w:t xml:space="preserve">This will be an opportunistic sample. </w:t>
      </w:r>
      <w:r w:rsidR="00C40A30">
        <w:t>The</w:t>
      </w:r>
      <w:r>
        <w:t xml:space="preserve"> goal will be to get SHSO, state</w:t>
      </w:r>
      <w:r w:rsidR="00C40A30">
        <w:t>,</w:t>
      </w:r>
      <w:r>
        <w:t xml:space="preserve"> or local </w:t>
      </w:r>
      <w:r w:rsidR="00395ABA">
        <w:t>representatives from all fifty S</w:t>
      </w:r>
      <w:r>
        <w:t xml:space="preserve">tates from across the United States; however, if this does not materialize, </w:t>
      </w:r>
      <w:r w:rsidR="00C40A30">
        <w:t xml:space="preserve">the </w:t>
      </w:r>
      <w:r>
        <w:t xml:space="preserve">aim </w:t>
      </w:r>
      <w:r w:rsidR="00C40A30">
        <w:t xml:space="preserve">will be </w:t>
      </w:r>
      <w:r>
        <w:t xml:space="preserve">to get enough of a sample size to </w:t>
      </w:r>
      <w:r w:rsidR="00C40A30">
        <w:t xml:space="preserve">obtain </w:t>
      </w:r>
      <w:r>
        <w:t>saturation of</w:t>
      </w:r>
      <w:r w:rsidR="00C40A30">
        <w:t xml:space="preserve"> common opinions</w:t>
      </w:r>
      <w:r>
        <w:t xml:space="preserve">. </w:t>
      </w:r>
      <w:r w:rsidR="00260E03">
        <w:t>At the minimum</w:t>
      </w:r>
      <w:r w:rsidR="00C40A30">
        <w:t>, the</w:t>
      </w:r>
      <w:r w:rsidR="00260E03">
        <w:t xml:space="preserve"> </w:t>
      </w:r>
      <w:r w:rsidR="00C40A30">
        <w:t xml:space="preserve">sampling </w:t>
      </w:r>
      <w:r w:rsidR="00260E03">
        <w:t xml:space="preserve">goal is to get representation from </w:t>
      </w:r>
      <w:r w:rsidR="00C40A30">
        <w:t xml:space="preserve">each of </w:t>
      </w:r>
      <w:r w:rsidR="00260E03">
        <w:t>the 10 NHTSA regions</w:t>
      </w:r>
      <w:r w:rsidR="000A05A7">
        <w:t xml:space="preserve"> covering multiple States within each</w:t>
      </w:r>
      <w:r w:rsidR="00C40A30">
        <w:t>,</w:t>
      </w:r>
      <w:r w:rsidR="00260E03">
        <w:t xml:space="preserve"> which would </w:t>
      </w:r>
      <w:r w:rsidR="00C40A30">
        <w:t xml:space="preserve">capture </w:t>
      </w:r>
      <w:r w:rsidR="00260E03">
        <w:t>some of the regional difference</w:t>
      </w:r>
      <w:r w:rsidR="00017E59">
        <w:t>s</w:t>
      </w:r>
      <w:r w:rsidR="00260E03">
        <w:t xml:space="preserve"> and challenges.</w:t>
      </w:r>
      <w:r w:rsidR="00A942E1">
        <w:t xml:space="preserve"> The respondents for these surveys will be selected based on job </w:t>
      </w:r>
      <w:r w:rsidR="00A942E1">
        <w:lastRenderedPageBreak/>
        <w:t xml:space="preserve">position, knowledge of domain, scan of literature for countermeasure implementations, and recommendation from NHTSA regional specialist or Governors Highway Safety Association Office Subject Matter Experts.  </w:t>
      </w:r>
    </w:p>
    <w:p w14:paraId="320F9137" w14:textId="77777777" w:rsidR="009534F4" w:rsidRPr="0073156E" w:rsidRDefault="00CC53BE" w:rsidP="00CF361D">
      <w:pPr>
        <w:rPr>
          <w:rFonts w:ascii="Calibri" w:eastAsiaTheme="minorHAnsi" w:hAnsi="Calibri"/>
          <w:color w:val="000000"/>
          <w:sz w:val="22"/>
          <w:szCs w:val="22"/>
        </w:rPr>
      </w:pPr>
      <w:r w:rsidRPr="0073156E">
        <w:rPr>
          <w:rFonts w:ascii="Calibri" w:eastAsiaTheme="minorHAnsi" w:hAnsi="Calibri"/>
          <w:color w:val="000000"/>
          <w:sz w:val="22"/>
          <w:szCs w:val="22"/>
        </w:rPr>
        <w:t> </w:t>
      </w:r>
    </w:p>
    <w:p w14:paraId="1A42BD41" w14:textId="7E67C096" w:rsidR="00631F4F" w:rsidRPr="0073156E" w:rsidRDefault="00631F4F" w:rsidP="00CF361D">
      <w:pPr>
        <w:rPr>
          <w:b/>
        </w:rPr>
      </w:pPr>
      <w:bookmarkStart w:id="7" w:name="_Toc447284632"/>
      <w:r w:rsidRPr="0095441A">
        <w:rPr>
          <w:rStyle w:val="Heading1Char"/>
        </w:rPr>
        <w:t>B.3.</w:t>
      </w:r>
      <w:r w:rsidRPr="0095441A">
        <w:rPr>
          <w:rStyle w:val="Heading1Char"/>
        </w:rPr>
        <w:tab/>
        <w:t>Describe methods to maximize response rates</w:t>
      </w:r>
      <w:r w:rsidR="00017E59">
        <w:rPr>
          <w:rStyle w:val="Heading1Char"/>
        </w:rPr>
        <w:t xml:space="preserve"> AND TO DEAL WITH ISSUES OF NON-RESPONSE</w:t>
      </w:r>
      <w:bookmarkEnd w:id="7"/>
      <w:r w:rsidRPr="0073156E">
        <w:rPr>
          <w:b/>
        </w:rPr>
        <w:t>.</w:t>
      </w:r>
    </w:p>
    <w:p w14:paraId="0D632B07" w14:textId="77777777" w:rsidR="00631F4F" w:rsidRDefault="00631F4F" w:rsidP="00CF361D">
      <w:pPr>
        <w:ind w:left="720" w:hanging="720"/>
      </w:pPr>
    </w:p>
    <w:p w14:paraId="5A69A3B9" w14:textId="11C0511F" w:rsidR="008432BA" w:rsidRPr="00EC3334" w:rsidRDefault="00286D88" w:rsidP="008432BA">
      <w:pPr>
        <w:pStyle w:val="NormalWeb"/>
        <w:spacing w:before="0" w:beforeAutospacing="0" w:after="0" w:afterAutospacing="0"/>
      </w:pPr>
      <w:r>
        <w:t>The participants for each state or locality will be identified based on recommendation</w:t>
      </w:r>
      <w:r w:rsidR="00017E59">
        <w:t>s</w:t>
      </w:r>
      <w:r>
        <w:t xml:space="preserve"> from the NHTSA program specialist </w:t>
      </w:r>
      <w:r w:rsidR="006A5242">
        <w:t xml:space="preserve">in each of the 10 NHTSA regional offices. </w:t>
      </w:r>
      <w:r w:rsidR="00C40A30">
        <w:t>Battelle</w:t>
      </w:r>
      <w:r w:rsidR="006A5242">
        <w:t xml:space="preserve"> will coordinate with the NHTSA regional offices </w:t>
      </w:r>
      <w:r w:rsidR="00395ABA">
        <w:t xml:space="preserve">to identify and coordinate interviews with suitable </w:t>
      </w:r>
      <w:r w:rsidR="006A5242">
        <w:t>representative</w:t>
      </w:r>
      <w:r w:rsidR="00395ABA">
        <w:t>s for each locality of interest</w:t>
      </w:r>
      <w:r w:rsidR="006A5242">
        <w:t>.</w:t>
      </w:r>
      <w:r w:rsidR="00395ABA">
        <w:t xml:space="preserve"> If representatives are unable to participate (i.e., key personnel are no longer with the department), then the Contractor will work with NHTSA to find a suitable “stand-in” within the locality. If that is not possible, then representatives from other candidate localities for that countermeasure approached for an interview. </w:t>
      </w:r>
      <w:r w:rsidR="006A5242">
        <w:t xml:space="preserve"> </w:t>
      </w:r>
      <w:r w:rsidR="000A05A7">
        <w:t>T</w:t>
      </w:r>
      <w:r w:rsidR="008432BA">
        <w:t xml:space="preserve">he respondents for these surveys will be selected based on job position, knowledge of domain, scan of literature for countermeasure implementations, and recommendation from NHTSA or </w:t>
      </w:r>
      <w:r w:rsidR="00395ABA">
        <w:t xml:space="preserve">GHSA </w:t>
      </w:r>
      <w:r w:rsidR="008432BA">
        <w:t xml:space="preserve">Subject Matter Experts.  </w:t>
      </w:r>
    </w:p>
    <w:p w14:paraId="067512EB" w14:textId="77777777" w:rsidR="005F5873" w:rsidRPr="0073156E" w:rsidRDefault="005F5873" w:rsidP="00CF361D">
      <w:pPr>
        <w:rPr>
          <w:b/>
        </w:rPr>
      </w:pPr>
    </w:p>
    <w:p w14:paraId="54637333" w14:textId="77777777" w:rsidR="00631F4F" w:rsidRPr="0073156E" w:rsidRDefault="00631F4F" w:rsidP="00CF361D">
      <w:pPr>
        <w:ind w:left="720" w:hanging="720"/>
        <w:rPr>
          <w:b/>
        </w:rPr>
      </w:pPr>
      <w:bookmarkStart w:id="8" w:name="_Toc447284633"/>
      <w:r w:rsidRPr="0095441A">
        <w:rPr>
          <w:rStyle w:val="Heading1Char"/>
        </w:rPr>
        <w:t>B.4.</w:t>
      </w:r>
      <w:r w:rsidRPr="0095441A">
        <w:rPr>
          <w:rStyle w:val="Heading1Char"/>
        </w:rPr>
        <w:tab/>
        <w:t>Describe any tests of procedure or methods to be undertaken</w:t>
      </w:r>
      <w:bookmarkEnd w:id="8"/>
      <w:r w:rsidRPr="0073156E">
        <w:rPr>
          <w:b/>
        </w:rPr>
        <w:t>.</w:t>
      </w:r>
    </w:p>
    <w:p w14:paraId="37E77E4E" w14:textId="79570DB5" w:rsidR="00631F4F" w:rsidRPr="00F56870" w:rsidRDefault="00333F18" w:rsidP="00CF361D">
      <w:r>
        <w:t xml:space="preserve">No test of procedures </w:t>
      </w:r>
      <w:r w:rsidR="00E94D0B">
        <w:t xml:space="preserve">or methods </w:t>
      </w:r>
      <w:r>
        <w:t xml:space="preserve">will be conducted for the interviews. </w:t>
      </w:r>
      <w:r w:rsidR="00C40A30">
        <w:t xml:space="preserve">The contractor has previously used </w:t>
      </w:r>
      <w:r>
        <w:t xml:space="preserve">a structured interview process </w:t>
      </w:r>
      <w:r w:rsidR="00C40A30">
        <w:t>to obtain similar information from transportation professionals in similar studies</w:t>
      </w:r>
      <w:r>
        <w:t xml:space="preserve"> conducted for the Department of Transportation</w:t>
      </w:r>
      <w:r w:rsidR="00A219D3">
        <w:t xml:space="preserve"> </w:t>
      </w:r>
      <w:r w:rsidR="00CE2C51" w:rsidRPr="00CE2C51">
        <w:t>(Lichty, Bacon, &amp; Richard, 2014; Cluett et al., 2012; Lichty, Campbell, &amp; Richard, 2012; Brown et al., 2010)</w:t>
      </w:r>
      <w:r w:rsidR="00CE2C51">
        <w:t>.</w:t>
      </w:r>
      <w:r>
        <w:t xml:space="preserve">  </w:t>
      </w:r>
      <w:r w:rsidR="00F56870">
        <w:t xml:space="preserve">In addition, the survey of end users for </w:t>
      </w:r>
      <w:r w:rsidR="00F56870">
        <w:rPr>
          <w:i/>
        </w:rPr>
        <w:t>Countermeasures That Work</w:t>
      </w:r>
      <w:r w:rsidR="00F56870">
        <w:t xml:space="preserve"> has been used previously on a smaller scale and produced informative comments and suggestions.</w:t>
      </w:r>
    </w:p>
    <w:p w14:paraId="46E54815" w14:textId="77777777" w:rsidR="00A23938" w:rsidRPr="0073156E" w:rsidRDefault="00A23938" w:rsidP="00CF361D">
      <w:pPr>
        <w:rPr>
          <w:b/>
        </w:rPr>
      </w:pPr>
    </w:p>
    <w:p w14:paraId="650B2DFC" w14:textId="77777777" w:rsidR="00631F4F" w:rsidRPr="0073156E" w:rsidRDefault="00631F4F" w:rsidP="00CF361D">
      <w:pPr>
        <w:ind w:left="720" w:hanging="720"/>
        <w:rPr>
          <w:b/>
        </w:rPr>
      </w:pPr>
      <w:bookmarkStart w:id="9" w:name="_Toc447284634"/>
      <w:r w:rsidRPr="0095441A">
        <w:rPr>
          <w:rStyle w:val="Heading1Char"/>
        </w:rPr>
        <w:t>B.5</w:t>
      </w:r>
      <w:r w:rsidRPr="0095441A">
        <w:rPr>
          <w:rStyle w:val="Heading1Char"/>
        </w:rPr>
        <w:tab/>
        <w:t>Provide the names and telephone numbers of individuals consulted on statistical aspects of the design</w:t>
      </w:r>
      <w:bookmarkEnd w:id="9"/>
      <w:r w:rsidRPr="0073156E">
        <w:rPr>
          <w:b/>
        </w:rPr>
        <w:t xml:space="preserve">. </w:t>
      </w:r>
    </w:p>
    <w:p w14:paraId="78F00D03" w14:textId="77777777" w:rsidR="00631F4F" w:rsidRPr="0073156E" w:rsidRDefault="00631F4F" w:rsidP="00CF361D">
      <w:pPr>
        <w:jc w:val="both"/>
      </w:pPr>
    </w:p>
    <w:p w14:paraId="2C301E95" w14:textId="385D4777" w:rsidR="00631F4F" w:rsidRDefault="001F305B" w:rsidP="00CF361D">
      <w:pPr>
        <w:jc w:val="both"/>
      </w:pPr>
      <w:r>
        <w:t>Kristie Johnson</w:t>
      </w:r>
      <w:r w:rsidR="00631F4F" w:rsidRPr="0073156E">
        <w:t>, Ph.D.</w:t>
      </w:r>
    </w:p>
    <w:p w14:paraId="4D120296" w14:textId="1FC3C992" w:rsidR="00394718" w:rsidRPr="0073156E" w:rsidRDefault="00394718" w:rsidP="00CF361D">
      <w:pPr>
        <w:jc w:val="both"/>
      </w:pPr>
      <w:r>
        <w:t>NHTSA Project Manager / COR</w:t>
      </w:r>
    </w:p>
    <w:p w14:paraId="7FFC5BF5" w14:textId="77777777" w:rsidR="00631F4F" w:rsidRPr="0073156E" w:rsidRDefault="00631F4F" w:rsidP="00CF361D">
      <w:pPr>
        <w:jc w:val="both"/>
      </w:pPr>
      <w:r w:rsidRPr="0073156E">
        <w:t>National Highway Traffic Safety Administration</w:t>
      </w:r>
    </w:p>
    <w:p w14:paraId="0F60B068" w14:textId="5E8682FD" w:rsidR="00631F4F" w:rsidRPr="0073156E" w:rsidRDefault="00631F4F" w:rsidP="00CF361D">
      <w:pPr>
        <w:jc w:val="both"/>
      </w:pPr>
      <w:r w:rsidRPr="0073156E">
        <w:t>1200 New Jersey Ave SE, W46-</w:t>
      </w:r>
      <w:r w:rsidR="00F56870">
        <w:t>498</w:t>
      </w:r>
    </w:p>
    <w:p w14:paraId="0B5C3690" w14:textId="77777777" w:rsidR="00631F4F" w:rsidRPr="0073156E" w:rsidRDefault="00631F4F" w:rsidP="00CF361D">
      <w:pPr>
        <w:jc w:val="both"/>
      </w:pPr>
      <w:r w:rsidRPr="0073156E">
        <w:t>Washington, DC 20590</w:t>
      </w:r>
    </w:p>
    <w:p w14:paraId="6BA5EF4D" w14:textId="76A1E078" w:rsidR="00631F4F" w:rsidRPr="0073156E" w:rsidRDefault="00631F4F" w:rsidP="00CF361D">
      <w:pPr>
        <w:jc w:val="both"/>
      </w:pPr>
      <w:r w:rsidRPr="0073156E">
        <w:t>(202) 366-</w:t>
      </w:r>
      <w:r w:rsidR="001F305B">
        <w:t>2755</w:t>
      </w:r>
    </w:p>
    <w:p w14:paraId="57DA57A1" w14:textId="1E2EE146" w:rsidR="00631F4F" w:rsidRPr="0073156E" w:rsidRDefault="00A741B5" w:rsidP="00CF361D">
      <w:pPr>
        <w:jc w:val="both"/>
      </w:pPr>
      <w:hyperlink r:id="rId8" w:history="1">
        <w:r w:rsidR="001F305B" w:rsidRPr="001F305B">
          <w:t xml:space="preserve"> </w:t>
        </w:r>
        <w:r w:rsidR="001F305B" w:rsidRPr="001F305B">
          <w:rPr>
            <w:rStyle w:val="Hyperlink"/>
          </w:rPr>
          <w:t>kristie.johnson</w:t>
        </w:r>
        <w:r w:rsidR="0095441A" w:rsidRPr="005376E1">
          <w:rPr>
            <w:rStyle w:val="Hyperlink"/>
          </w:rPr>
          <w:t>@dot.gov</w:t>
        </w:r>
      </w:hyperlink>
    </w:p>
    <w:p w14:paraId="301B0140" w14:textId="77777777" w:rsidR="00053FCE" w:rsidRDefault="00053FCE" w:rsidP="00CF361D">
      <w:pPr>
        <w:jc w:val="both"/>
      </w:pPr>
    </w:p>
    <w:p w14:paraId="78614B50" w14:textId="77777777" w:rsidR="0095441A" w:rsidRDefault="0095441A" w:rsidP="00CF361D">
      <w:pPr>
        <w:jc w:val="both"/>
      </w:pPr>
      <w:r>
        <w:t>Christian Richard, Ph.D.</w:t>
      </w:r>
    </w:p>
    <w:p w14:paraId="47932962" w14:textId="287DCBC8" w:rsidR="00AA6ED5" w:rsidRDefault="00D54744" w:rsidP="00AA6ED5">
      <w:r>
        <w:t>Principal Investigator</w:t>
      </w:r>
      <w:r w:rsidR="00AA6ED5">
        <w:t xml:space="preserve"> (Contractor)</w:t>
      </w:r>
    </w:p>
    <w:p w14:paraId="73A76F0A" w14:textId="77777777" w:rsidR="00AA6ED5" w:rsidRPr="00AA6ED5" w:rsidRDefault="00AA6ED5" w:rsidP="00AA6ED5">
      <w:r w:rsidRPr="00AA6ED5">
        <w:t>Senior Research Scientist</w:t>
      </w:r>
    </w:p>
    <w:p w14:paraId="795BB5AF" w14:textId="77777777" w:rsidR="00AA6ED5" w:rsidRPr="00AA6ED5" w:rsidRDefault="00AA6ED5" w:rsidP="00AA6ED5">
      <w:r w:rsidRPr="00AA6ED5">
        <w:t>Battelle Center for Human Performance and Safety</w:t>
      </w:r>
    </w:p>
    <w:p w14:paraId="4E55FFDF" w14:textId="77777777" w:rsidR="00AA6ED5" w:rsidRPr="00AA6ED5" w:rsidRDefault="00AA6ED5" w:rsidP="00AA6ED5">
      <w:r w:rsidRPr="00AA6ED5">
        <w:t>1100 Dexter Avenue N., Suite 400</w:t>
      </w:r>
    </w:p>
    <w:p w14:paraId="5445ED3F" w14:textId="77777777" w:rsidR="00AA6ED5" w:rsidRPr="00AA6ED5" w:rsidRDefault="00AA6ED5" w:rsidP="00AA6ED5">
      <w:r w:rsidRPr="00AA6ED5">
        <w:t>Seattle, Washington 98109-3598</w:t>
      </w:r>
    </w:p>
    <w:p w14:paraId="19AB5E8F" w14:textId="77777777" w:rsidR="00AA6ED5" w:rsidRPr="00AA6ED5" w:rsidRDefault="00AA6ED5" w:rsidP="00AA6ED5">
      <w:r w:rsidRPr="00AA6ED5">
        <w:t>Phone: (206) 528-3249</w:t>
      </w:r>
    </w:p>
    <w:p w14:paraId="56D1A175" w14:textId="733B0D72" w:rsidR="0095441A" w:rsidRDefault="00AA6ED5" w:rsidP="00053FCE">
      <w:r w:rsidRPr="00AA6ED5">
        <w:t xml:space="preserve">E-mail: </w:t>
      </w:r>
      <w:hyperlink r:id="rId9" w:history="1">
        <w:r w:rsidRPr="00AA6ED5">
          <w:rPr>
            <w:rStyle w:val="Hyperlink"/>
          </w:rPr>
          <w:t>richardc@battelle.org</w:t>
        </w:r>
      </w:hyperlink>
    </w:p>
    <w:p w14:paraId="780CABD1" w14:textId="77777777" w:rsidR="00E84D5B" w:rsidRDefault="00E84D5B" w:rsidP="00DC4AEA">
      <w:pPr>
        <w:pStyle w:val="Heading1"/>
      </w:pPr>
    </w:p>
    <w:p w14:paraId="19287793" w14:textId="77777777" w:rsidR="00DE0C88" w:rsidRPr="00DE0C88" w:rsidRDefault="00DE0C88" w:rsidP="00DC4AEA">
      <w:pPr>
        <w:pStyle w:val="Heading1"/>
      </w:pPr>
      <w:bookmarkStart w:id="10" w:name="_Toc447284635"/>
      <w:r w:rsidRPr="00DE0C88">
        <w:t>References</w:t>
      </w:r>
      <w:bookmarkEnd w:id="10"/>
    </w:p>
    <w:p w14:paraId="0DE569D3" w14:textId="3A342110" w:rsidR="00CE2C51" w:rsidRPr="00BF6FEC" w:rsidRDefault="00CE2C51" w:rsidP="00BF6FEC">
      <w:pPr>
        <w:pStyle w:val="References"/>
        <w:rPr>
          <w:sz w:val="24"/>
        </w:rPr>
      </w:pPr>
      <w:r w:rsidRPr="00BF6FEC">
        <w:rPr>
          <w:sz w:val="24"/>
        </w:rPr>
        <w:t xml:space="preserve">Lichty, M. G., Bacon, L. P., and Richard, C. (2014). </w:t>
      </w:r>
      <w:r w:rsidRPr="00BF6FEC">
        <w:rPr>
          <w:i/>
          <w:sz w:val="24"/>
        </w:rPr>
        <w:t xml:space="preserve">Collecting and analyzing stakeholder feedback for signing at complex interchanges </w:t>
      </w:r>
      <w:r w:rsidRPr="00BF6FEC">
        <w:rPr>
          <w:sz w:val="24"/>
        </w:rPr>
        <w:t xml:space="preserve">(FHWA-HRT-14-069). Available at </w:t>
      </w:r>
      <w:hyperlink r:id="rId10" w:history="1">
        <w:r w:rsidRPr="00BF6FEC">
          <w:rPr>
            <w:rStyle w:val="Hyperlink"/>
            <w:sz w:val="24"/>
          </w:rPr>
          <w:t>http://www.fhwa.dot.gov/publications/research/safety/14069/index.cfm</w:t>
        </w:r>
      </w:hyperlink>
    </w:p>
    <w:p w14:paraId="65B455EC" w14:textId="52512FBA" w:rsidR="00CE2C51" w:rsidRPr="00BF6FEC" w:rsidRDefault="00CE2C51" w:rsidP="00BF6FEC">
      <w:pPr>
        <w:pStyle w:val="References"/>
        <w:rPr>
          <w:sz w:val="24"/>
        </w:rPr>
      </w:pPr>
      <w:r w:rsidRPr="00BF6FEC">
        <w:rPr>
          <w:sz w:val="24"/>
        </w:rPr>
        <w:t xml:space="preserve">Cluett, C., Gopalakrishna, D., Lichty, M. G., Bacon, L. P., Campbell, J. L. and Richard, C. M. (2012). </w:t>
      </w:r>
      <w:r w:rsidRPr="00BF6FEC">
        <w:rPr>
          <w:i/>
          <w:sz w:val="24"/>
        </w:rPr>
        <w:t>Testing and evaluation of preliminary design guidelines for disseminating road weather advisory &amp; control information. Task 4: Test and evaluation of the preliminary guidelines.</w:t>
      </w:r>
      <w:r w:rsidRPr="00BF6FEC">
        <w:rPr>
          <w:sz w:val="24"/>
        </w:rPr>
        <w:t xml:space="preserve"> Seattle, WA: Battelle Seattle Research Center.</w:t>
      </w:r>
    </w:p>
    <w:p w14:paraId="7CE543B1" w14:textId="6D3B5D20" w:rsidR="00CE2C51" w:rsidRPr="00BF6FEC" w:rsidRDefault="00CE2C51" w:rsidP="00BF6FEC">
      <w:pPr>
        <w:pStyle w:val="References"/>
        <w:rPr>
          <w:sz w:val="24"/>
        </w:rPr>
      </w:pPr>
      <w:r w:rsidRPr="00BF6FEC">
        <w:rPr>
          <w:sz w:val="24"/>
        </w:rPr>
        <w:t xml:space="preserve">Lichty, M. G., Campbell, J. L., and Richard, C. M. (2012). </w:t>
      </w:r>
      <w:r w:rsidRPr="00BF6FEC">
        <w:rPr>
          <w:i/>
          <w:sz w:val="24"/>
        </w:rPr>
        <w:t>Connected vehicle DVI design research and distraction assessment. Activity 3: Human factors design guidelines development. Task 13: Conduct a stakeholder and end-user feedback study</w:t>
      </w:r>
      <w:r w:rsidRPr="00BF6FEC">
        <w:rPr>
          <w:sz w:val="24"/>
        </w:rPr>
        <w:t xml:space="preserve"> (Report to Virginia Tech Transportation Institute). Seattle, WA: Battelle Center for Human Performance &amp; Safety.</w:t>
      </w:r>
    </w:p>
    <w:p w14:paraId="7B002F94" w14:textId="77777777" w:rsidR="00CE2C51" w:rsidRPr="00BF6FEC" w:rsidRDefault="00CE2C51" w:rsidP="00BF6FEC">
      <w:pPr>
        <w:pStyle w:val="References"/>
        <w:rPr>
          <w:sz w:val="24"/>
        </w:rPr>
      </w:pPr>
      <w:r w:rsidRPr="00BF6FEC">
        <w:rPr>
          <w:sz w:val="24"/>
        </w:rPr>
        <w:t xml:space="preserve">Brown, J. L., Reagle, G., Richard, C., Campbell, J. L., and Lichty, M. (2010). </w:t>
      </w:r>
      <w:r w:rsidRPr="00BF6FEC">
        <w:rPr>
          <w:i/>
          <w:sz w:val="24"/>
        </w:rPr>
        <w:t>Commercial vehicle driver-vehicle interface needs specification. Task 3 report: Conduct interviews</w:t>
      </w:r>
      <w:r w:rsidRPr="00BF6FEC">
        <w:rPr>
          <w:sz w:val="24"/>
        </w:rPr>
        <w:t xml:space="preserve"> (Report to Virginia Tech Transportation Institute for National Highway Traffic Safety Administration). Seattle, WA: Battelle.</w:t>
      </w:r>
    </w:p>
    <w:p w14:paraId="1220CE55" w14:textId="77777777" w:rsidR="00CE2C51" w:rsidRDefault="00CE2C51" w:rsidP="00CE2C51">
      <w:pPr>
        <w:keepLines/>
        <w:spacing w:before="240"/>
        <w:ind w:left="720" w:hanging="720"/>
      </w:pPr>
    </w:p>
    <w:sectPr w:rsidR="00CE2C51" w:rsidSect="00631F4F">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94E03" w14:textId="77777777" w:rsidR="00A741B5" w:rsidRDefault="00A741B5" w:rsidP="00631F4F">
      <w:r>
        <w:separator/>
      </w:r>
    </w:p>
  </w:endnote>
  <w:endnote w:type="continuationSeparator" w:id="0">
    <w:p w14:paraId="1123E523" w14:textId="77777777" w:rsidR="00A741B5" w:rsidRDefault="00A741B5" w:rsidP="00631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7165349"/>
      <w:docPartObj>
        <w:docPartGallery w:val="Page Numbers (Bottom of Page)"/>
        <w:docPartUnique/>
      </w:docPartObj>
    </w:sdtPr>
    <w:sdtEndPr/>
    <w:sdtContent>
      <w:p w14:paraId="471473EF" w14:textId="55DAF339" w:rsidR="00E52768" w:rsidRDefault="00A47285">
        <w:pPr>
          <w:pStyle w:val="Footer"/>
          <w:jc w:val="center"/>
        </w:pPr>
        <w:r>
          <w:fldChar w:fldCharType="begin"/>
        </w:r>
        <w:r w:rsidR="00E84D5B">
          <w:instrText xml:space="preserve"> PAGE   \* MERGEFORMAT </w:instrText>
        </w:r>
        <w:r>
          <w:fldChar w:fldCharType="separate"/>
        </w:r>
        <w:r w:rsidR="00870060">
          <w:rPr>
            <w:noProof/>
          </w:rPr>
          <w:t>1</w:t>
        </w:r>
        <w:r>
          <w:rPr>
            <w:noProof/>
          </w:rPr>
          <w:fldChar w:fldCharType="end"/>
        </w:r>
      </w:p>
    </w:sdtContent>
  </w:sdt>
  <w:p w14:paraId="76B076FB" w14:textId="77777777" w:rsidR="00E52768" w:rsidRDefault="00E52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5AE28" w14:textId="77777777" w:rsidR="00A741B5" w:rsidRDefault="00A741B5" w:rsidP="00631F4F">
      <w:r>
        <w:separator/>
      </w:r>
    </w:p>
  </w:footnote>
  <w:footnote w:type="continuationSeparator" w:id="0">
    <w:p w14:paraId="44908D18" w14:textId="77777777" w:rsidR="00A741B5" w:rsidRDefault="00A741B5" w:rsidP="00631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3187"/>
    <w:multiLevelType w:val="hybridMultilevel"/>
    <w:tmpl w:val="9A6A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24CED"/>
    <w:multiLevelType w:val="hybridMultilevel"/>
    <w:tmpl w:val="93164206"/>
    <w:lvl w:ilvl="0" w:tplc="05588096">
      <w:start w:val="1"/>
      <w:numFmt w:val="bullet"/>
      <w:pStyle w:val="HFGtableheader"/>
      <w:lvlText w:val="●"/>
      <w:lvlJc w:val="left"/>
      <w:pPr>
        <w:tabs>
          <w:tab w:val="num" w:pos="787"/>
        </w:tabs>
        <w:ind w:left="787" w:hanging="360"/>
      </w:pPr>
      <w:rPr>
        <w:rFonts w:ascii="Arial" w:hAnsi="Aria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7CA0772"/>
    <w:multiLevelType w:val="hybridMultilevel"/>
    <w:tmpl w:val="86FE3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50120"/>
    <w:multiLevelType w:val="hybridMultilevel"/>
    <w:tmpl w:val="8F2CEE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B34EBB"/>
    <w:multiLevelType w:val="hybridMultilevel"/>
    <w:tmpl w:val="34782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264B4"/>
    <w:multiLevelType w:val="hybridMultilevel"/>
    <w:tmpl w:val="03285A62"/>
    <w:lvl w:ilvl="0" w:tplc="A1A6FCB6">
      <w:start w:val="1"/>
      <w:numFmt w:val="bullet"/>
      <w:pStyle w:val="Bullet1"/>
      <w:lvlText w:val=""/>
      <w:lvlJc w:val="left"/>
      <w:pPr>
        <w:tabs>
          <w:tab w:val="num" w:pos="720"/>
        </w:tabs>
        <w:ind w:left="720" w:hanging="360"/>
      </w:pPr>
      <w:rPr>
        <w:rFonts w:ascii="Symbol" w:hAnsi="Symbol" w:hint="default"/>
      </w:rPr>
    </w:lvl>
    <w:lvl w:ilvl="1" w:tplc="04090019">
      <w:start w:val="1"/>
      <w:numFmt w:val="bullet"/>
      <w:lvlText w:val=""/>
      <w:lvlJc w:val="left"/>
      <w:pPr>
        <w:tabs>
          <w:tab w:val="num" w:pos="1800"/>
        </w:tabs>
        <w:ind w:left="1800" w:hanging="720"/>
      </w:pPr>
      <w:rPr>
        <w:rFonts w:ascii="Symbol" w:hAnsi="Symbol" w:hint="default"/>
        <w:sz w:val="24"/>
        <w:szCs w:val="24"/>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43788B"/>
    <w:multiLevelType w:val="hybridMultilevel"/>
    <w:tmpl w:val="8FA63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E825EA"/>
    <w:multiLevelType w:val="hybridMultilevel"/>
    <w:tmpl w:val="9A427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DC4C0A"/>
    <w:multiLevelType w:val="multilevel"/>
    <w:tmpl w:val="BAAE566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B004799"/>
    <w:multiLevelType w:val="hybridMultilevel"/>
    <w:tmpl w:val="01489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FC34DA"/>
    <w:multiLevelType w:val="hybridMultilevel"/>
    <w:tmpl w:val="B85C5030"/>
    <w:lvl w:ilvl="0" w:tplc="7988F18E">
      <w:start w:val="1"/>
      <w:numFmt w:val="decimal"/>
      <w:pStyle w:val="Heading2"/>
      <w:lvlText w:val="B.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A10362"/>
    <w:multiLevelType w:val="hybridMultilevel"/>
    <w:tmpl w:val="903E19F2"/>
    <w:lvl w:ilvl="0" w:tplc="A5A8C52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E63286"/>
    <w:multiLevelType w:val="hybridMultilevel"/>
    <w:tmpl w:val="FC5C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43FD6"/>
    <w:multiLevelType w:val="hybridMultilevel"/>
    <w:tmpl w:val="70CEF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0936F9"/>
    <w:multiLevelType w:val="hybridMultilevel"/>
    <w:tmpl w:val="74102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EC1FD3"/>
    <w:multiLevelType w:val="hybridMultilevel"/>
    <w:tmpl w:val="1160E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5F035C"/>
    <w:multiLevelType w:val="hybridMultilevel"/>
    <w:tmpl w:val="079A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C5397F"/>
    <w:multiLevelType w:val="hybridMultilevel"/>
    <w:tmpl w:val="DB000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455BB4"/>
    <w:multiLevelType w:val="hybridMultilevel"/>
    <w:tmpl w:val="AE2A0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E550B3"/>
    <w:multiLevelType w:val="hybridMultilevel"/>
    <w:tmpl w:val="71B84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65293C"/>
    <w:multiLevelType w:val="hybridMultilevel"/>
    <w:tmpl w:val="284A1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5051CC"/>
    <w:multiLevelType w:val="hybridMultilevel"/>
    <w:tmpl w:val="11C40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DBC3222"/>
    <w:multiLevelType w:val="hybridMultilevel"/>
    <w:tmpl w:val="DDEC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11B8E"/>
    <w:multiLevelType w:val="hybridMultilevel"/>
    <w:tmpl w:val="A060F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4456B6"/>
    <w:multiLevelType w:val="hybridMultilevel"/>
    <w:tmpl w:val="8070E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3E0FA6"/>
    <w:multiLevelType w:val="hybridMultilevel"/>
    <w:tmpl w:val="E8E2B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3A22C1"/>
    <w:multiLevelType w:val="hybridMultilevel"/>
    <w:tmpl w:val="FECA5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C359CE"/>
    <w:multiLevelType w:val="hybridMultilevel"/>
    <w:tmpl w:val="864EEB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6F32449"/>
    <w:multiLevelType w:val="hybridMultilevel"/>
    <w:tmpl w:val="722EF044"/>
    <w:lvl w:ilvl="0" w:tplc="C680B5D6">
      <w:start w:val="2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8"/>
  </w:num>
  <w:num w:numId="3">
    <w:abstractNumId w:val="8"/>
  </w:num>
  <w:num w:numId="4">
    <w:abstractNumId w:val="28"/>
  </w:num>
  <w:num w:numId="5">
    <w:abstractNumId w:val="6"/>
  </w:num>
  <w:num w:numId="6">
    <w:abstractNumId w:val="25"/>
  </w:num>
  <w:num w:numId="7">
    <w:abstractNumId w:val="3"/>
  </w:num>
  <w:num w:numId="8">
    <w:abstractNumId w:val="26"/>
  </w:num>
  <w:num w:numId="9">
    <w:abstractNumId w:val="14"/>
  </w:num>
  <w:num w:numId="10">
    <w:abstractNumId w:val="15"/>
  </w:num>
  <w:num w:numId="11">
    <w:abstractNumId w:val="7"/>
  </w:num>
  <w:num w:numId="12">
    <w:abstractNumId w:val="19"/>
  </w:num>
  <w:num w:numId="13">
    <w:abstractNumId w:val="13"/>
  </w:num>
  <w:num w:numId="14">
    <w:abstractNumId w:val="12"/>
  </w:num>
  <w:num w:numId="15">
    <w:abstractNumId w:val="17"/>
  </w:num>
  <w:num w:numId="16">
    <w:abstractNumId w:val="16"/>
  </w:num>
  <w:num w:numId="17">
    <w:abstractNumId w:val="24"/>
  </w:num>
  <w:num w:numId="18">
    <w:abstractNumId w:val="20"/>
  </w:num>
  <w:num w:numId="19">
    <w:abstractNumId w:val="22"/>
  </w:num>
  <w:num w:numId="20">
    <w:abstractNumId w:val="0"/>
  </w:num>
  <w:num w:numId="21">
    <w:abstractNumId w:val="23"/>
  </w:num>
  <w:num w:numId="22">
    <w:abstractNumId w:val="4"/>
  </w:num>
  <w:num w:numId="23">
    <w:abstractNumId w:val="2"/>
  </w:num>
  <w:num w:numId="24">
    <w:abstractNumId w:val="10"/>
  </w:num>
  <w:num w:numId="25">
    <w:abstractNumId w:val="5"/>
  </w:num>
  <w:num w:numId="26">
    <w:abstractNumId w:val="9"/>
  </w:num>
  <w:num w:numId="27">
    <w:abstractNumId w:val="1"/>
  </w:num>
  <w:num w:numId="28">
    <w:abstractNumId w:val="21"/>
  </w:num>
  <w:num w:numId="29">
    <w:abstractNumId w:val="27"/>
  </w:num>
  <w:num w:numId="30">
    <w:abstractNumId w:val="18"/>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A31"/>
    <w:rsid w:val="00003D51"/>
    <w:rsid w:val="00004B84"/>
    <w:rsid w:val="00005899"/>
    <w:rsid w:val="00011EB6"/>
    <w:rsid w:val="0001635B"/>
    <w:rsid w:val="00017D53"/>
    <w:rsid w:val="00017E59"/>
    <w:rsid w:val="000254B1"/>
    <w:rsid w:val="00040484"/>
    <w:rsid w:val="00041172"/>
    <w:rsid w:val="000512BE"/>
    <w:rsid w:val="000535D3"/>
    <w:rsid w:val="00053FCE"/>
    <w:rsid w:val="00054D98"/>
    <w:rsid w:val="00060E0A"/>
    <w:rsid w:val="00062254"/>
    <w:rsid w:val="0006558F"/>
    <w:rsid w:val="00065E52"/>
    <w:rsid w:val="00077CB6"/>
    <w:rsid w:val="00082D6C"/>
    <w:rsid w:val="0008729A"/>
    <w:rsid w:val="00092CFB"/>
    <w:rsid w:val="000A05A7"/>
    <w:rsid w:val="000A071D"/>
    <w:rsid w:val="000B2DE5"/>
    <w:rsid w:val="000C5E05"/>
    <w:rsid w:val="000D058E"/>
    <w:rsid w:val="000D4250"/>
    <w:rsid w:val="000D5F7F"/>
    <w:rsid w:val="000E0D52"/>
    <w:rsid w:val="000E6A8C"/>
    <w:rsid w:val="000F3E16"/>
    <w:rsid w:val="000F4F08"/>
    <w:rsid w:val="00103120"/>
    <w:rsid w:val="00104B72"/>
    <w:rsid w:val="0011592B"/>
    <w:rsid w:val="00115940"/>
    <w:rsid w:val="00116927"/>
    <w:rsid w:val="00120E38"/>
    <w:rsid w:val="00121420"/>
    <w:rsid w:val="001236C6"/>
    <w:rsid w:val="001237E7"/>
    <w:rsid w:val="00123B0A"/>
    <w:rsid w:val="00123F4D"/>
    <w:rsid w:val="00124EC9"/>
    <w:rsid w:val="00135BE3"/>
    <w:rsid w:val="00137390"/>
    <w:rsid w:val="0013797B"/>
    <w:rsid w:val="00141553"/>
    <w:rsid w:val="001443E5"/>
    <w:rsid w:val="00152E79"/>
    <w:rsid w:val="00156DF8"/>
    <w:rsid w:val="0016072F"/>
    <w:rsid w:val="00164270"/>
    <w:rsid w:val="001764D7"/>
    <w:rsid w:val="00185BF7"/>
    <w:rsid w:val="00186BC8"/>
    <w:rsid w:val="00187F2C"/>
    <w:rsid w:val="001942E9"/>
    <w:rsid w:val="001A228F"/>
    <w:rsid w:val="001A3F1A"/>
    <w:rsid w:val="001B06AD"/>
    <w:rsid w:val="001B0709"/>
    <w:rsid w:val="001B286D"/>
    <w:rsid w:val="001C1187"/>
    <w:rsid w:val="001D08ED"/>
    <w:rsid w:val="001D20A1"/>
    <w:rsid w:val="001D5AF9"/>
    <w:rsid w:val="001E0A6A"/>
    <w:rsid w:val="001E4E86"/>
    <w:rsid w:val="001F305B"/>
    <w:rsid w:val="001F5455"/>
    <w:rsid w:val="002007A6"/>
    <w:rsid w:val="0020407E"/>
    <w:rsid w:val="00217153"/>
    <w:rsid w:val="002200C0"/>
    <w:rsid w:val="002257CD"/>
    <w:rsid w:val="00226185"/>
    <w:rsid w:val="002319DD"/>
    <w:rsid w:val="00236CC5"/>
    <w:rsid w:val="002457DE"/>
    <w:rsid w:val="00247077"/>
    <w:rsid w:val="00247805"/>
    <w:rsid w:val="0025098B"/>
    <w:rsid w:val="00257179"/>
    <w:rsid w:val="00260D81"/>
    <w:rsid w:val="00260E03"/>
    <w:rsid w:val="00264D3D"/>
    <w:rsid w:val="00265EA4"/>
    <w:rsid w:val="002717CD"/>
    <w:rsid w:val="00274620"/>
    <w:rsid w:val="0027537C"/>
    <w:rsid w:val="0028163E"/>
    <w:rsid w:val="00286CFF"/>
    <w:rsid w:val="00286D88"/>
    <w:rsid w:val="0029109E"/>
    <w:rsid w:val="00293009"/>
    <w:rsid w:val="002A02D6"/>
    <w:rsid w:val="002A1E99"/>
    <w:rsid w:val="002A280F"/>
    <w:rsid w:val="002A58AE"/>
    <w:rsid w:val="002B47EB"/>
    <w:rsid w:val="002B556F"/>
    <w:rsid w:val="002B64B5"/>
    <w:rsid w:val="002B7D3F"/>
    <w:rsid w:val="002D1C74"/>
    <w:rsid w:val="002D1CBC"/>
    <w:rsid w:val="002D41FC"/>
    <w:rsid w:val="002D4B6D"/>
    <w:rsid w:val="002E0346"/>
    <w:rsid w:val="002E0EA2"/>
    <w:rsid w:val="002E10D5"/>
    <w:rsid w:val="002E4F4B"/>
    <w:rsid w:val="002F610F"/>
    <w:rsid w:val="00300543"/>
    <w:rsid w:val="003018B6"/>
    <w:rsid w:val="00303AEF"/>
    <w:rsid w:val="003046ED"/>
    <w:rsid w:val="003118A5"/>
    <w:rsid w:val="00320813"/>
    <w:rsid w:val="00324F5E"/>
    <w:rsid w:val="00325827"/>
    <w:rsid w:val="00325A5D"/>
    <w:rsid w:val="00327904"/>
    <w:rsid w:val="003335AA"/>
    <w:rsid w:val="00333F18"/>
    <w:rsid w:val="00341ABC"/>
    <w:rsid w:val="00344C7D"/>
    <w:rsid w:val="0034563D"/>
    <w:rsid w:val="00350D63"/>
    <w:rsid w:val="00351782"/>
    <w:rsid w:val="00356DB4"/>
    <w:rsid w:val="003610C5"/>
    <w:rsid w:val="00367D8A"/>
    <w:rsid w:val="003730D7"/>
    <w:rsid w:val="00375CF3"/>
    <w:rsid w:val="003764EA"/>
    <w:rsid w:val="00390B5A"/>
    <w:rsid w:val="00394718"/>
    <w:rsid w:val="00394FB7"/>
    <w:rsid w:val="00395ABA"/>
    <w:rsid w:val="00396AE4"/>
    <w:rsid w:val="003A0CE9"/>
    <w:rsid w:val="003A0E54"/>
    <w:rsid w:val="003A6058"/>
    <w:rsid w:val="003A665C"/>
    <w:rsid w:val="003B00D5"/>
    <w:rsid w:val="003B1E16"/>
    <w:rsid w:val="003B51EB"/>
    <w:rsid w:val="003B5389"/>
    <w:rsid w:val="003C0485"/>
    <w:rsid w:val="003C2AF9"/>
    <w:rsid w:val="003C36B3"/>
    <w:rsid w:val="003C3A42"/>
    <w:rsid w:val="003C55F1"/>
    <w:rsid w:val="003C7ED8"/>
    <w:rsid w:val="003E29ED"/>
    <w:rsid w:val="003E31FF"/>
    <w:rsid w:val="003F2127"/>
    <w:rsid w:val="003F286A"/>
    <w:rsid w:val="00407B3A"/>
    <w:rsid w:val="00413C11"/>
    <w:rsid w:val="004162D9"/>
    <w:rsid w:val="00420C54"/>
    <w:rsid w:val="0043183C"/>
    <w:rsid w:val="004379EF"/>
    <w:rsid w:val="00441C13"/>
    <w:rsid w:val="00443827"/>
    <w:rsid w:val="00444474"/>
    <w:rsid w:val="0044466B"/>
    <w:rsid w:val="00452B43"/>
    <w:rsid w:val="00454B38"/>
    <w:rsid w:val="004550EA"/>
    <w:rsid w:val="004627A2"/>
    <w:rsid w:val="0046796A"/>
    <w:rsid w:val="004745A0"/>
    <w:rsid w:val="0048568D"/>
    <w:rsid w:val="004864F7"/>
    <w:rsid w:val="0049181F"/>
    <w:rsid w:val="004922C1"/>
    <w:rsid w:val="004938F2"/>
    <w:rsid w:val="004A1FA1"/>
    <w:rsid w:val="004A6EBD"/>
    <w:rsid w:val="004B728F"/>
    <w:rsid w:val="004C0589"/>
    <w:rsid w:val="004C6E71"/>
    <w:rsid w:val="004D176A"/>
    <w:rsid w:val="004E55BB"/>
    <w:rsid w:val="00507F4C"/>
    <w:rsid w:val="00510EAE"/>
    <w:rsid w:val="005212A3"/>
    <w:rsid w:val="00521FC6"/>
    <w:rsid w:val="005259D2"/>
    <w:rsid w:val="00526D53"/>
    <w:rsid w:val="00526FB9"/>
    <w:rsid w:val="005302BC"/>
    <w:rsid w:val="005306D9"/>
    <w:rsid w:val="00530C8B"/>
    <w:rsid w:val="00541719"/>
    <w:rsid w:val="005479D7"/>
    <w:rsid w:val="005566CF"/>
    <w:rsid w:val="00564CDF"/>
    <w:rsid w:val="00565A45"/>
    <w:rsid w:val="005751CA"/>
    <w:rsid w:val="00575A27"/>
    <w:rsid w:val="00582686"/>
    <w:rsid w:val="005867D1"/>
    <w:rsid w:val="0059362C"/>
    <w:rsid w:val="005967A3"/>
    <w:rsid w:val="005A4885"/>
    <w:rsid w:val="005B4D22"/>
    <w:rsid w:val="005B6A91"/>
    <w:rsid w:val="005C4AAC"/>
    <w:rsid w:val="005D1011"/>
    <w:rsid w:val="005D6C64"/>
    <w:rsid w:val="005D7AA0"/>
    <w:rsid w:val="005D7AC2"/>
    <w:rsid w:val="005E39FF"/>
    <w:rsid w:val="005F2A0C"/>
    <w:rsid w:val="005F5873"/>
    <w:rsid w:val="006012CE"/>
    <w:rsid w:val="00610732"/>
    <w:rsid w:val="006110AD"/>
    <w:rsid w:val="006254D0"/>
    <w:rsid w:val="00626731"/>
    <w:rsid w:val="0062761E"/>
    <w:rsid w:val="006315C3"/>
    <w:rsid w:val="00631B55"/>
    <w:rsid w:val="00631F4F"/>
    <w:rsid w:val="00635E5F"/>
    <w:rsid w:val="006360A6"/>
    <w:rsid w:val="00636345"/>
    <w:rsid w:val="006422F3"/>
    <w:rsid w:val="0065594C"/>
    <w:rsid w:val="00662CF3"/>
    <w:rsid w:val="00665CA8"/>
    <w:rsid w:val="00666209"/>
    <w:rsid w:val="00666A60"/>
    <w:rsid w:val="0067080A"/>
    <w:rsid w:val="00672953"/>
    <w:rsid w:val="00674B72"/>
    <w:rsid w:val="00675ED7"/>
    <w:rsid w:val="00677A28"/>
    <w:rsid w:val="006923E4"/>
    <w:rsid w:val="00693237"/>
    <w:rsid w:val="006A0DD6"/>
    <w:rsid w:val="006A5242"/>
    <w:rsid w:val="006A531C"/>
    <w:rsid w:val="006A759F"/>
    <w:rsid w:val="006B0A91"/>
    <w:rsid w:val="006B4BD5"/>
    <w:rsid w:val="006B4C21"/>
    <w:rsid w:val="006B6069"/>
    <w:rsid w:val="006B6E67"/>
    <w:rsid w:val="006C5C80"/>
    <w:rsid w:val="006D455B"/>
    <w:rsid w:val="006F2C6F"/>
    <w:rsid w:val="006F70BE"/>
    <w:rsid w:val="006F71EA"/>
    <w:rsid w:val="0071597B"/>
    <w:rsid w:val="0072283B"/>
    <w:rsid w:val="00723C8F"/>
    <w:rsid w:val="00724809"/>
    <w:rsid w:val="007249C2"/>
    <w:rsid w:val="00727EE6"/>
    <w:rsid w:val="0073156E"/>
    <w:rsid w:val="00736750"/>
    <w:rsid w:val="00736DB7"/>
    <w:rsid w:val="0073719D"/>
    <w:rsid w:val="00750561"/>
    <w:rsid w:val="00762A4E"/>
    <w:rsid w:val="00765175"/>
    <w:rsid w:val="0076662C"/>
    <w:rsid w:val="007760DD"/>
    <w:rsid w:val="00777C0E"/>
    <w:rsid w:val="00794818"/>
    <w:rsid w:val="007A135D"/>
    <w:rsid w:val="007A3E82"/>
    <w:rsid w:val="007B0E4C"/>
    <w:rsid w:val="007B3594"/>
    <w:rsid w:val="007B3780"/>
    <w:rsid w:val="007B4BD2"/>
    <w:rsid w:val="007B550E"/>
    <w:rsid w:val="007B5626"/>
    <w:rsid w:val="007C00BC"/>
    <w:rsid w:val="007C15CA"/>
    <w:rsid w:val="007C6B10"/>
    <w:rsid w:val="007D1EA5"/>
    <w:rsid w:val="007D2265"/>
    <w:rsid w:val="007D25A5"/>
    <w:rsid w:val="007D7EEE"/>
    <w:rsid w:val="007E0441"/>
    <w:rsid w:val="007F0521"/>
    <w:rsid w:val="007F1415"/>
    <w:rsid w:val="007F2A31"/>
    <w:rsid w:val="007F2FBD"/>
    <w:rsid w:val="0080374C"/>
    <w:rsid w:val="0080750B"/>
    <w:rsid w:val="00814090"/>
    <w:rsid w:val="00821DEF"/>
    <w:rsid w:val="0082496A"/>
    <w:rsid w:val="008252DF"/>
    <w:rsid w:val="00827299"/>
    <w:rsid w:val="008272FD"/>
    <w:rsid w:val="00836D8F"/>
    <w:rsid w:val="0084001A"/>
    <w:rsid w:val="008432BA"/>
    <w:rsid w:val="00843FE2"/>
    <w:rsid w:val="0085506E"/>
    <w:rsid w:val="00861F27"/>
    <w:rsid w:val="00862301"/>
    <w:rsid w:val="00864DD9"/>
    <w:rsid w:val="008650EC"/>
    <w:rsid w:val="00866015"/>
    <w:rsid w:val="00866D5B"/>
    <w:rsid w:val="00867793"/>
    <w:rsid w:val="00867AA5"/>
    <w:rsid w:val="00870060"/>
    <w:rsid w:val="00870420"/>
    <w:rsid w:val="00872975"/>
    <w:rsid w:val="00872B9A"/>
    <w:rsid w:val="00873132"/>
    <w:rsid w:val="00877351"/>
    <w:rsid w:val="0089271B"/>
    <w:rsid w:val="00892D30"/>
    <w:rsid w:val="008934DB"/>
    <w:rsid w:val="00895E0C"/>
    <w:rsid w:val="008A2D37"/>
    <w:rsid w:val="008A7CFB"/>
    <w:rsid w:val="008B33E2"/>
    <w:rsid w:val="008C3E5B"/>
    <w:rsid w:val="008E587D"/>
    <w:rsid w:val="008E786D"/>
    <w:rsid w:val="008E78AB"/>
    <w:rsid w:val="008F7AC4"/>
    <w:rsid w:val="009068DC"/>
    <w:rsid w:val="00907E3C"/>
    <w:rsid w:val="00914BAE"/>
    <w:rsid w:val="009160AF"/>
    <w:rsid w:val="00933EFC"/>
    <w:rsid w:val="00943E78"/>
    <w:rsid w:val="0094405F"/>
    <w:rsid w:val="00945A2D"/>
    <w:rsid w:val="00946C92"/>
    <w:rsid w:val="009478BA"/>
    <w:rsid w:val="009534F4"/>
    <w:rsid w:val="0095441A"/>
    <w:rsid w:val="0095632D"/>
    <w:rsid w:val="00962574"/>
    <w:rsid w:val="0096295F"/>
    <w:rsid w:val="00970C45"/>
    <w:rsid w:val="00971360"/>
    <w:rsid w:val="00971915"/>
    <w:rsid w:val="009736B1"/>
    <w:rsid w:val="009745AA"/>
    <w:rsid w:val="00974ED7"/>
    <w:rsid w:val="00977100"/>
    <w:rsid w:val="00981325"/>
    <w:rsid w:val="00984666"/>
    <w:rsid w:val="00985013"/>
    <w:rsid w:val="00986701"/>
    <w:rsid w:val="00990C59"/>
    <w:rsid w:val="00990DD6"/>
    <w:rsid w:val="00992803"/>
    <w:rsid w:val="009A52C2"/>
    <w:rsid w:val="009B5AFD"/>
    <w:rsid w:val="009B626A"/>
    <w:rsid w:val="009C1E94"/>
    <w:rsid w:val="009C22F2"/>
    <w:rsid w:val="009C31C7"/>
    <w:rsid w:val="009C3212"/>
    <w:rsid w:val="009C7863"/>
    <w:rsid w:val="009E1BB6"/>
    <w:rsid w:val="009E2532"/>
    <w:rsid w:val="009E288A"/>
    <w:rsid w:val="009E59B8"/>
    <w:rsid w:val="009F4930"/>
    <w:rsid w:val="00A0360F"/>
    <w:rsid w:val="00A07D6C"/>
    <w:rsid w:val="00A07F9D"/>
    <w:rsid w:val="00A10099"/>
    <w:rsid w:val="00A11518"/>
    <w:rsid w:val="00A121EA"/>
    <w:rsid w:val="00A13FBE"/>
    <w:rsid w:val="00A20A9A"/>
    <w:rsid w:val="00A219D3"/>
    <w:rsid w:val="00A23938"/>
    <w:rsid w:val="00A23BE0"/>
    <w:rsid w:val="00A278EB"/>
    <w:rsid w:val="00A31803"/>
    <w:rsid w:val="00A32B6F"/>
    <w:rsid w:val="00A33C93"/>
    <w:rsid w:val="00A47285"/>
    <w:rsid w:val="00A5640E"/>
    <w:rsid w:val="00A577FD"/>
    <w:rsid w:val="00A57C7D"/>
    <w:rsid w:val="00A62CE0"/>
    <w:rsid w:val="00A741B5"/>
    <w:rsid w:val="00A7598B"/>
    <w:rsid w:val="00A75D56"/>
    <w:rsid w:val="00A76175"/>
    <w:rsid w:val="00A7702E"/>
    <w:rsid w:val="00A8497D"/>
    <w:rsid w:val="00A901FB"/>
    <w:rsid w:val="00A90B61"/>
    <w:rsid w:val="00A942E1"/>
    <w:rsid w:val="00AA0CDF"/>
    <w:rsid w:val="00AA2FD1"/>
    <w:rsid w:val="00AA6ED5"/>
    <w:rsid w:val="00AA76EC"/>
    <w:rsid w:val="00AB2CAA"/>
    <w:rsid w:val="00AB6F89"/>
    <w:rsid w:val="00AB7145"/>
    <w:rsid w:val="00AC1178"/>
    <w:rsid w:val="00AC62EC"/>
    <w:rsid w:val="00AC6F89"/>
    <w:rsid w:val="00AC7A9E"/>
    <w:rsid w:val="00AD19DA"/>
    <w:rsid w:val="00AD62AC"/>
    <w:rsid w:val="00AE0B0E"/>
    <w:rsid w:val="00AE0BF9"/>
    <w:rsid w:val="00AE3753"/>
    <w:rsid w:val="00B008DA"/>
    <w:rsid w:val="00B04CF2"/>
    <w:rsid w:val="00B05DDE"/>
    <w:rsid w:val="00B067A7"/>
    <w:rsid w:val="00B078A9"/>
    <w:rsid w:val="00B117F0"/>
    <w:rsid w:val="00B13436"/>
    <w:rsid w:val="00B14CAE"/>
    <w:rsid w:val="00B14FC4"/>
    <w:rsid w:val="00B2007D"/>
    <w:rsid w:val="00B21409"/>
    <w:rsid w:val="00B22E5B"/>
    <w:rsid w:val="00B431A8"/>
    <w:rsid w:val="00B43A82"/>
    <w:rsid w:val="00B55187"/>
    <w:rsid w:val="00B5584E"/>
    <w:rsid w:val="00B576D1"/>
    <w:rsid w:val="00B6448A"/>
    <w:rsid w:val="00B64E05"/>
    <w:rsid w:val="00B71057"/>
    <w:rsid w:val="00B721B0"/>
    <w:rsid w:val="00B9129C"/>
    <w:rsid w:val="00B970C4"/>
    <w:rsid w:val="00BB5ECD"/>
    <w:rsid w:val="00BB7C91"/>
    <w:rsid w:val="00BC65E0"/>
    <w:rsid w:val="00BD10A5"/>
    <w:rsid w:val="00BD4411"/>
    <w:rsid w:val="00BD4BC9"/>
    <w:rsid w:val="00BD55CA"/>
    <w:rsid w:val="00BE13B2"/>
    <w:rsid w:val="00BE263F"/>
    <w:rsid w:val="00BF1C4F"/>
    <w:rsid w:val="00BF3926"/>
    <w:rsid w:val="00BF4470"/>
    <w:rsid w:val="00BF6FEC"/>
    <w:rsid w:val="00C030B8"/>
    <w:rsid w:val="00C039A2"/>
    <w:rsid w:val="00C0594A"/>
    <w:rsid w:val="00C10C43"/>
    <w:rsid w:val="00C14B37"/>
    <w:rsid w:val="00C176FE"/>
    <w:rsid w:val="00C20209"/>
    <w:rsid w:val="00C30538"/>
    <w:rsid w:val="00C31B61"/>
    <w:rsid w:val="00C332B6"/>
    <w:rsid w:val="00C336C3"/>
    <w:rsid w:val="00C35D3A"/>
    <w:rsid w:val="00C40A30"/>
    <w:rsid w:val="00C41282"/>
    <w:rsid w:val="00C471E8"/>
    <w:rsid w:val="00C507F1"/>
    <w:rsid w:val="00C5372C"/>
    <w:rsid w:val="00C65085"/>
    <w:rsid w:val="00C653C1"/>
    <w:rsid w:val="00C70A7E"/>
    <w:rsid w:val="00C754D0"/>
    <w:rsid w:val="00C75932"/>
    <w:rsid w:val="00C76351"/>
    <w:rsid w:val="00C84581"/>
    <w:rsid w:val="00C96E68"/>
    <w:rsid w:val="00CA36FB"/>
    <w:rsid w:val="00CA6C93"/>
    <w:rsid w:val="00CA6EC8"/>
    <w:rsid w:val="00CC058E"/>
    <w:rsid w:val="00CC0C31"/>
    <w:rsid w:val="00CC4B32"/>
    <w:rsid w:val="00CC53B5"/>
    <w:rsid w:val="00CC53BE"/>
    <w:rsid w:val="00CE1DBD"/>
    <w:rsid w:val="00CE2C51"/>
    <w:rsid w:val="00CE37F8"/>
    <w:rsid w:val="00CE54BA"/>
    <w:rsid w:val="00CF1A44"/>
    <w:rsid w:val="00CF226F"/>
    <w:rsid w:val="00CF361D"/>
    <w:rsid w:val="00CF3C21"/>
    <w:rsid w:val="00CF423A"/>
    <w:rsid w:val="00D020BB"/>
    <w:rsid w:val="00D04703"/>
    <w:rsid w:val="00D05BAA"/>
    <w:rsid w:val="00D121D3"/>
    <w:rsid w:val="00D149FC"/>
    <w:rsid w:val="00D205F7"/>
    <w:rsid w:val="00D2193F"/>
    <w:rsid w:val="00D25EBD"/>
    <w:rsid w:val="00D27860"/>
    <w:rsid w:val="00D40090"/>
    <w:rsid w:val="00D43CFD"/>
    <w:rsid w:val="00D51400"/>
    <w:rsid w:val="00D53B44"/>
    <w:rsid w:val="00D54744"/>
    <w:rsid w:val="00D550E3"/>
    <w:rsid w:val="00D56027"/>
    <w:rsid w:val="00D6589C"/>
    <w:rsid w:val="00D76A92"/>
    <w:rsid w:val="00D771B6"/>
    <w:rsid w:val="00D81784"/>
    <w:rsid w:val="00D90C86"/>
    <w:rsid w:val="00DB2413"/>
    <w:rsid w:val="00DC46D3"/>
    <w:rsid w:val="00DC4AEA"/>
    <w:rsid w:val="00DD0A16"/>
    <w:rsid w:val="00DD69CA"/>
    <w:rsid w:val="00DE0C88"/>
    <w:rsid w:val="00DE22CD"/>
    <w:rsid w:val="00DE36B1"/>
    <w:rsid w:val="00DE51D0"/>
    <w:rsid w:val="00DF110F"/>
    <w:rsid w:val="00DF53EF"/>
    <w:rsid w:val="00E03EE2"/>
    <w:rsid w:val="00E11F76"/>
    <w:rsid w:val="00E120B3"/>
    <w:rsid w:val="00E12397"/>
    <w:rsid w:val="00E25DD2"/>
    <w:rsid w:val="00E262A6"/>
    <w:rsid w:val="00E34B44"/>
    <w:rsid w:val="00E41975"/>
    <w:rsid w:val="00E437CE"/>
    <w:rsid w:val="00E51139"/>
    <w:rsid w:val="00E52768"/>
    <w:rsid w:val="00E52DB8"/>
    <w:rsid w:val="00E566FB"/>
    <w:rsid w:val="00E570B0"/>
    <w:rsid w:val="00E62077"/>
    <w:rsid w:val="00E63B74"/>
    <w:rsid w:val="00E6573A"/>
    <w:rsid w:val="00E73073"/>
    <w:rsid w:val="00E73233"/>
    <w:rsid w:val="00E743EF"/>
    <w:rsid w:val="00E77D7F"/>
    <w:rsid w:val="00E82BC5"/>
    <w:rsid w:val="00E84D5B"/>
    <w:rsid w:val="00E84E3A"/>
    <w:rsid w:val="00E85084"/>
    <w:rsid w:val="00E873F7"/>
    <w:rsid w:val="00E929B6"/>
    <w:rsid w:val="00E93850"/>
    <w:rsid w:val="00E94D0B"/>
    <w:rsid w:val="00EB1925"/>
    <w:rsid w:val="00EB3021"/>
    <w:rsid w:val="00EB3B88"/>
    <w:rsid w:val="00EB4825"/>
    <w:rsid w:val="00EB7959"/>
    <w:rsid w:val="00EC3334"/>
    <w:rsid w:val="00EC44F4"/>
    <w:rsid w:val="00EF0B19"/>
    <w:rsid w:val="00EF26D2"/>
    <w:rsid w:val="00F04155"/>
    <w:rsid w:val="00F15F6A"/>
    <w:rsid w:val="00F17BB4"/>
    <w:rsid w:val="00F24326"/>
    <w:rsid w:val="00F40659"/>
    <w:rsid w:val="00F40FB1"/>
    <w:rsid w:val="00F47165"/>
    <w:rsid w:val="00F52AE8"/>
    <w:rsid w:val="00F55CAB"/>
    <w:rsid w:val="00F55E54"/>
    <w:rsid w:val="00F56870"/>
    <w:rsid w:val="00F57350"/>
    <w:rsid w:val="00F6181F"/>
    <w:rsid w:val="00F66411"/>
    <w:rsid w:val="00F679B6"/>
    <w:rsid w:val="00F919A0"/>
    <w:rsid w:val="00F973E4"/>
    <w:rsid w:val="00FB1B78"/>
    <w:rsid w:val="00FB2B99"/>
    <w:rsid w:val="00FB5BAF"/>
    <w:rsid w:val="00FC6595"/>
    <w:rsid w:val="00FD065D"/>
    <w:rsid w:val="00FD0FFA"/>
    <w:rsid w:val="00FE1B9D"/>
    <w:rsid w:val="00FE58D9"/>
    <w:rsid w:val="00FF014E"/>
    <w:rsid w:val="00FF3FF1"/>
    <w:rsid w:val="00FF5534"/>
    <w:rsid w:val="00FF6827"/>
    <w:rsid w:val="00FF7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418586"/>
  <w15:docId w15:val="{111ECE34-F8F2-4B81-B9B2-43B8D0926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F2A31"/>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DC4AEA"/>
    <w:pPr>
      <w:spacing w:before="200" w:line="276" w:lineRule="auto"/>
      <w:ind w:left="432" w:hanging="432"/>
      <w:outlineLvl w:val="0"/>
    </w:pPr>
    <w:rPr>
      <w:rFonts w:ascii="Times New Roman Bold" w:eastAsiaTheme="minorHAnsi" w:hAnsi="Times New Roman Bold"/>
      <w:b/>
      <w:bCs/>
      <w:caps/>
    </w:rPr>
  </w:style>
  <w:style w:type="paragraph" w:styleId="Heading2">
    <w:name w:val="heading 2"/>
    <w:basedOn w:val="Normal"/>
    <w:next w:val="Normal"/>
    <w:link w:val="Heading2Char"/>
    <w:uiPriority w:val="9"/>
    <w:unhideWhenUsed/>
    <w:qFormat/>
    <w:rsid w:val="00677A28"/>
    <w:pPr>
      <w:numPr>
        <w:numId w:val="24"/>
      </w:numPr>
      <w:spacing w:before="200" w:line="276" w:lineRule="auto"/>
      <w:outlineLvl w:val="1"/>
    </w:pPr>
    <w:rPr>
      <w:rFonts w:asciiTheme="minorHAnsi" w:eastAsiaTheme="minorHAnsi" w:hAnsiTheme="minorHAnsi" w:cstheme="minorBidi"/>
      <w:caps/>
      <w:spacing w:val="15"/>
      <w:sz w:val="22"/>
      <w:szCs w:val="22"/>
    </w:rPr>
  </w:style>
  <w:style w:type="paragraph" w:styleId="Heading3">
    <w:name w:val="heading 3"/>
    <w:basedOn w:val="Normal"/>
    <w:next w:val="Normal"/>
    <w:link w:val="Heading3Char"/>
    <w:uiPriority w:val="9"/>
    <w:semiHidden/>
    <w:unhideWhenUsed/>
    <w:qFormat/>
    <w:rsid w:val="00674B72"/>
    <w:pPr>
      <w:numPr>
        <w:ilvl w:val="2"/>
        <w:numId w:val="3"/>
      </w:numPr>
      <w:pBdr>
        <w:top w:val="single" w:sz="6" w:space="2" w:color="4F81BD"/>
        <w:left w:val="single" w:sz="6" w:space="2" w:color="4F81BD"/>
      </w:pBdr>
      <w:spacing w:before="300" w:line="276" w:lineRule="auto"/>
      <w:outlineLvl w:val="2"/>
    </w:pPr>
    <w:rPr>
      <w:rFonts w:asciiTheme="minorHAnsi" w:eastAsiaTheme="minorHAnsi" w:hAnsiTheme="minorHAnsi" w:cstheme="minorBidi"/>
      <w:caps/>
      <w:color w:val="243F60"/>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AEA"/>
    <w:rPr>
      <w:rFonts w:ascii="Times New Roman Bold" w:hAnsi="Times New Roman Bold" w:cs="Times New Roman"/>
      <w:b/>
      <w:bCs/>
      <w:caps/>
      <w:sz w:val="24"/>
      <w:szCs w:val="24"/>
    </w:rPr>
  </w:style>
  <w:style w:type="character" w:customStyle="1" w:styleId="Heading2Char">
    <w:name w:val="Heading 2 Char"/>
    <w:basedOn w:val="DefaultParagraphFont"/>
    <w:link w:val="Heading2"/>
    <w:uiPriority w:val="9"/>
    <w:rsid w:val="00677A28"/>
    <w:rPr>
      <w:caps/>
      <w:spacing w:val="15"/>
    </w:rPr>
  </w:style>
  <w:style w:type="character" w:customStyle="1" w:styleId="Heading3Char">
    <w:name w:val="Heading 3 Char"/>
    <w:basedOn w:val="DefaultParagraphFont"/>
    <w:link w:val="Heading3"/>
    <w:uiPriority w:val="9"/>
    <w:semiHidden/>
    <w:rsid w:val="00674B72"/>
    <w:rPr>
      <w:caps/>
      <w:color w:val="243F60"/>
      <w:spacing w:val="15"/>
    </w:rPr>
  </w:style>
  <w:style w:type="paragraph" w:styleId="Header">
    <w:name w:val="header"/>
    <w:basedOn w:val="Normal"/>
    <w:link w:val="HeaderChar"/>
    <w:uiPriority w:val="99"/>
    <w:semiHidden/>
    <w:unhideWhenUsed/>
    <w:rsid w:val="00631F4F"/>
    <w:pPr>
      <w:tabs>
        <w:tab w:val="center" w:pos="4680"/>
        <w:tab w:val="right" w:pos="9360"/>
      </w:tabs>
    </w:pPr>
  </w:style>
  <w:style w:type="character" w:customStyle="1" w:styleId="HeaderChar">
    <w:name w:val="Header Char"/>
    <w:basedOn w:val="DefaultParagraphFont"/>
    <w:link w:val="Header"/>
    <w:uiPriority w:val="99"/>
    <w:semiHidden/>
    <w:rsid w:val="00631F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1F4F"/>
    <w:pPr>
      <w:tabs>
        <w:tab w:val="center" w:pos="4680"/>
        <w:tab w:val="right" w:pos="9360"/>
      </w:tabs>
    </w:pPr>
  </w:style>
  <w:style w:type="character" w:customStyle="1" w:styleId="FooterChar">
    <w:name w:val="Footer Char"/>
    <w:basedOn w:val="DefaultParagraphFont"/>
    <w:link w:val="Footer"/>
    <w:uiPriority w:val="99"/>
    <w:rsid w:val="00631F4F"/>
    <w:rPr>
      <w:rFonts w:ascii="Times New Roman" w:eastAsia="Times New Roman" w:hAnsi="Times New Roman" w:cs="Times New Roman"/>
      <w:sz w:val="24"/>
      <w:szCs w:val="24"/>
    </w:rPr>
  </w:style>
  <w:style w:type="character" w:styleId="Hyperlink">
    <w:name w:val="Hyperlink"/>
    <w:basedOn w:val="DefaultParagraphFont"/>
    <w:uiPriority w:val="99"/>
    <w:rsid w:val="00631F4F"/>
    <w:rPr>
      <w:rFonts w:cs="Times New Roman"/>
      <w:color w:val="000099"/>
      <w:u w:val="none"/>
      <w:effect w:val="none"/>
    </w:rPr>
  </w:style>
  <w:style w:type="table" w:styleId="TableGrid">
    <w:name w:val="Table Grid"/>
    <w:basedOn w:val="TableNormal"/>
    <w:uiPriority w:val="59"/>
    <w:rsid w:val="00631F4F"/>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SMemoBodyText">
    <w:name w:val="CS Memo Body Text"/>
    <w:basedOn w:val="Normal"/>
    <w:qFormat/>
    <w:rsid w:val="00631F4F"/>
    <w:pPr>
      <w:spacing w:after="240"/>
      <w:jc w:val="both"/>
    </w:pPr>
    <w:rPr>
      <w:rFonts w:ascii="Book Antiqua" w:hAnsi="Book Antiqua"/>
      <w:sz w:val="22"/>
      <w:szCs w:val="20"/>
    </w:rPr>
  </w:style>
  <w:style w:type="paragraph" w:styleId="FootnoteText">
    <w:name w:val="footnote text"/>
    <w:basedOn w:val="Normal"/>
    <w:link w:val="FootnoteTextChar"/>
    <w:unhideWhenUsed/>
    <w:rsid w:val="00631F4F"/>
    <w:rPr>
      <w:sz w:val="20"/>
      <w:szCs w:val="20"/>
    </w:rPr>
  </w:style>
  <w:style w:type="character" w:customStyle="1" w:styleId="FootnoteTextChar">
    <w:name w:val="Footnote Text Char"/>
    <w:basedOn w:val="DefaultParagraphFont"/>
    <w:link w:val="FootnoteText"/>
    <w:rsid w:val="00631F4F"/>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31F4F"/>
    <w:rPr>
      <w:vertAlign w:val="superscript"/>
    </w:rPr>
  </w:style>
  <w:style w:type="paragraph" w:styleId="ListParagraph">
    <w:name w:val="List Paragraph"/>
    <w:basedOn w:val="Normal"/>
    <w:uiPriority w:val="34"/>
    <w:qFormat/>
    <w:rsid w:val="00390B5A"/>
    <w:pPr>
      <w:ind w:left="720"/>
      <w:contextualSpacing/>
    </w:pPr>
  </w:style>
  <w:style w:type="paragraph" w:styleId="BalloonText">
    <w:name w:val="Balloon Text"/>
    <w:basedOn w:val="Normal"/>
    <w:link w:val="BalloonTextChar"/>
    <w:uiPriority w:val="99"/>
    <w:semiHidden/>
    <w:unhideWhenUsed/>
    <w:rsid w:val="00390B5A"/>
    <w:rPr>
      <w:rFonts w:ascii="Tahoma" w:hAnsi="Tahoma" w:cs="Tahoma"/>
      <w:sz w:val="16"/>
      <w:szCs w:val="16"/>
    </w:rPr>
  </w:style>
  <w:style w:type="character" w:customStyle="1" w:styleId="BalloonTextChar">
    <w:name w:val="Balloon Text Char"/>
    <w:basedOn w:val="DefaultParagraphFont"/>
    <w:link w:val="BalloonText"/>
    <w:uiPriority w:val="99"/>
    <w:semiHidden/>
    <w:rsid w:val="00390B5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5594C"/>
    <w:rPr>
      <w:sz w:val="16"/>
      <w:szCs w:val="16"/>
    </w:rPr>
  </w:style>
  <w:style w:type="paragraph" w:styleId="CommentText">
    <w:name w:val="annotation text"/>
    <w:basedOn w:val="Normal"/>
    <w:link w:val="CommentTextChar"/>
    <w:uiPriority w:val="99"/>
    <w:semiHidden/>
    <w:unhideWhenUsed/>
    <w:rsid w:val="0065594C"/>
    <w:rPr>
      <w:sz w:val="20"/>
      <w:szCs w:val="20"/>
    </w:rPr>
  </w:style>
  <w:style w:type="character" w:customStyle="1" w:styleId="CommentTextChar">
    <w:name w:val="Comment Text Char"/>
    <w:basedOn w:val="DefaultParagraphFont"/>
    <w:link w:val="CommentText"/>
    <w:uiPriority w:val="99"/>
    <w:semiHidden/>
    <w:rsid w:val="006559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594C"/>
    <w:rPr>
      <w:b/>
      <w:bCs/>
    </w:rPr>
  </w:style>
  <w:style w:type="character" w:customStyle="1" w:styleId="CommentSubjectChar">
    <w:name w:val="Comment Subject Char"/>
    <w:basedOn w:val="CommentTextChar"/>
    <w:link w:val="CommentSubject"/>
    <w:uiPriority w:val="99"/>
    <w:semiHidden/>
    <w:rsid w:val="0065594C"/>
    <w:rPr>
      <w:rFonts w:ascii="Times New Roman" w:eastAsia="Times New Roman" w:hAnsi="Times New Roman" w:cs="Times New Roman"/>
      <w:b/>
      <w:bCs/>
      <w:sz w:val="20"/>
      <w:szCs w:val="20"/>
    </w:rPr>
  </w:style>
  <w:style w:type="paragraph" w:customStyle="1" w:styleId="BodyText27">
    <w:name w:val="Body Text 27"/>
    <w:basedOn w:val="Normal"/>
    <w:rsid w:val="002E10D5"/>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NormalWeb">
    <w:name w:val="Normal (Web)"/>
    <w:basedOn w:val="Normal"/>
    <w:uiPriority w:val="99"/>
    <w:rsid w:val="009736B1"/>
    <w:pPr>
      <w:spacing w:before="100" w:beforeAutospacing="1" w:after="100" w:afterAutospacing="1"/>
    </w:pPr>
  </w:style>
  <w:style w:type="paragraph" w:styleId="Revision">
    <w:name w:val="Revision"/>
    <w:hidden/>
    <w:uiPriority w:val="99"/>
    <w:semiHidden/>
    <w:rsid w:val="00B04CF2"/>
    <w:pPr>
      <w:spacing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A1FA1"/>
    <w:rPr>
      <w:color w:val="800080" w:themeColor="followedHyperlink"/>
      <w:u w:val="single"/>
    </w:rPr>
  </w:style>
  <w:style w:type="paragraph" w:styleId="TOCHeading">
    <w:name w:val="TOC Heading"/>
    <w:basedOn w:val="Heading1"/>
    <w:next w:val="Normal"/>
    <w:uiPriority w:val="39"/>
    <w:unhideWhenUsed/>
    <w:qFormat/>
    <w:rsid w:val="0096295F"/>
    <w:pPr>
      <w:keepNext/>
      <w:keepLines/>
      <w:spacing w:before="480"/>
      <w:ind w:left="0" w:firstLine="0"/>
      <w:outlineLvl w:val="9"/>
    </w:pPr>
    <w:rPr>
      <w:rFonts w:asciiTheme="majorHAnsi" w:eastAsiaTheme="majorEastAsia" w:hAnsiTheme="majorHAnsi" w:cstheme="majorBidi"/>
      <w:caps w:val="0"/>
      <w:color w:val="365F91" w:themeColor="accent1" w:themeShade="BF"/>
      <w:sz w:val="28"/>
      <w:szCs w:val="28"/>
      <w:lang w:eastAsia="ja-JP"/>
    </w:rPr>
  </w:style>
  <w:style w:type="paragraph" w:styleId="TOC1">
    <w:name w:val="toc 1"/>
    <w:basedOn w:val="Normal"/>
    <w:next w:val="Normal"/>
    <w:autoRedefine/>
    <w:uiPriority w:val="39"/>
    <w:unhideWhenUsed/>
    <w:rsid w:val="0095441A"/>
    <w:pPr>
      <w:spacing w:after="100"/>
    </w:pPr>
  </w:style>
  <w:style w:type="paragraph" w:styleId="TOC2">
    <w:name w:val="toc 2"/>
    <w:basedOn w:val="Normal"/>
    <w:next w:val="Normal"/>
    <w:autoRedefine/>
    <w:uiPriority w:val="39"/>
    <w:unhideWhenUsed/>
    <w:rsid w:val="00677A28"/>
    <w:pPr>
      <w:spacing w:after="100"/>
      <w:ind w:left="240"/>
    </w:pPr>
  </w:style>
  <w:style w:type="paragraph" w:customStyle="1" w:styleId="Bullet1">
    <w:name w:val="Bullet 1"/>
    <w:basedOn w:val="BodyText"/>
    <w:rsid w:val="003B5389"/>
    <w:pPr>
      <w:keepLines/>
      <w:numPr>
        <w:numId w:val="25"/>
      </w:numPr>
      <w:tabs>
        <w:tab w:val="clear" w:pos="720"/>
      </w:tabs>
      <w:spacing w:before="60" w:after="0"/>
    </w:pPr>
  </w:style>
  <w:style w:type="paragraph" w:styleId="BodyText">
    <w:name w:val="Body Text"/>
    <w:basedOn w:val="Normal"/>
    <w:link w:val="BodyTextChar"/>
    <w:uiPriority w:val="99"/>
    <w:unhideWhenUsed/>
    <w:rsid w:val="003B5389"/>
    <w:pPr>
      <w:spacing w:after="120"/>
    </w:pPr>
  </w:style>
  <w:style w:type="character" w:customStyle="1" w:styleId="BodyTextChar">
    <w:name w:val="Body Text Char"/>
    <w:basedOn w:val="DefaultParagraphFont"/>
    <w:link w:val="BodyText"/>
    <w:uiPriority w:val="99"/>
    <w:rsid w:val="003B5389"/>
    <w:rPr>
      <w:rFonts w:ascii="Times New Roman" w:eastAsia="Times New Roman" w:hAnsi="Times New Roman" w:cs="Times New Roman"/>
      <w:sz w:val="24"/>
      <w:szCs w:val="24"/>
    </w:rPr>
  </w:style>
  <w:style w:type="table" w:customStyle="1" w:styleId="TableGrid11">
    <w:name w:val="Table Grid11"/>
    <w:basedOn w:val="TableNormal"/>
    <w:next w:val="TableGrid"/>
    <w:rsid w:val="00156DF8"/>
    <w:pPr>
      <w:spacing w:before="40" w:after="40" w:line="240" w:lineRule="auto"/>
    </w:pPr>
    <w:rPr>
      <w:rFonts w:ascii="Arial Narrow" w:eastAsia="Times New Roman"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C8E2E6"/>
        <w:vAlign w:val="center"/>
      </w:tcPr>
    </w:tblStylePr>
  </w:style>
  <w:style w:type="paragraph" w:customStyle="1" w:styleId="HFGtableheader">
    <w:name w:val="HFG table header"/>
    <w:basedOn w:val="Normal"/>
    <w:rsid w:val="00F52AE8"/>
    <w:pPr>
      <w:widowControl w:val="0"/>
      <w:numPr>
        <w:numId w:val="27"/>
      </w:numPr>
      <w:spacing w:before="210"/>
    </w:pPr>
    <w:rPr>
      <w:snapToGrid w:val="0"/>
      <w:szCs w:val="20"/>
    </w:rPr>
  </w:style>
  <w:style w:type="table" w:customStyle="1" w:styleId="TableGrid111">
    <w:name w:val="Table Grid111"/>
    <w:basedOn w:val="TableNormal"/>
    <w:next w:val="TableGrid"/>
    <w:rsid w:val="00F52AE8"/>
    <w:pPr>
      <w:spacing w:before="40" w:after="40" w:line="240" w:lineRule="auto"/>
    </w:pPr>
    <w:rPr>
      <w:rFonts w:ascii="Arial Narrow" w:eastAsia="Times New Roman"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C8E2E6"/>
        <w:vAlign w:val="center"/>
      </w:tcPr>
    </w:tblStylePr>
  </w:style>
  <w:style w:type="paragraph" w:customStyle="1" w:styleId="References">
    <w:name w:val="References"/>
    <w:basedOn w:val="Normal"/>
    <w:link w:val="ReferencesChar"/>
    <w:qFormat/>
    <w:rsid w:val="00DE0C88"/>
    <w:pPr>
      <w:keepLines/>
      <w:spacing w:before="100"/>
      <w:ind w:left="540" w:hanging="540"/>
    </w:pPr>
    <w:rPr>
      <w:sz w:val="20"/>
    </w:rPr>
  </w:style>
  <w:style w:type="character" w:customStyle="1" w:styleId="ReferencesChar">
    <w:name w:val="References Char"/>
    <w:basedOn w:val="DefaultParagraphFont"/>
    <w:link w:val="References"/>
    <w:rsid w:val="00DE0C88"/>
    <w:rPr>
      <w:rFonts w:ascii="Times New Roman" w:eastAsia="Times New Roman" w:hAnsi="Times New Roman" w:cs="Times New Roman"/>
      <w:sz w:val="20"/>
      <w:szCs w:val="24"/>
    </w:rPr>
  </w:style>
  <w:style w:type="paragraph" w:styleId="TOC3">
    <w:name w:val="toc 3"/>
    <w:basedOn w:val="Normal"/>
    <w:next w:val="Normal"/>
    <w:autoRedefine/>
    <w:uiPriority w:val="39"/>
    <w:unhideWhenUsed/>
    <w:rsid w:val="00DE0C8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66840">
      <w:bodyDiv w:val="1"/>
      <w:marLeft w:val="0"/>
      <w:marRight w:val="0"/>
      <w:marTop w:val="0"/>
      <w:marBottom w:val="0"/>
      <w:divBdr>
        <w:top w:val="none" w:sz="0" w:space="0" w:color="auto"/>
        <w:left w:val="none" w:sz="0" w:space="0" w:color="auto"/>
        <w:bottom w:val="none" w:sz="0" w:space="0" w:color="auto"/>
        <w:right w:val="none" w:sz="0" w:space="0" w:color="auto"/>
      </w:divBdr>
    </w:div>
    <w:div w:id="91366592">
      <w:bodyDiv w:val="1"/>
      <w:marLeft w:val="0"/>
      <w:marRight w:val="0"/>
      <w:marTop w:val="0"/>
      <w:marBottom w:val="0"/>
      <w:divBdr>
        <w:top w:val="none" w:sz="0" w:space="0" w:color="auto"/>
        <w:left w:val="none" w:sz="0" w:space="0" w:color="auto"/>
        <w:bottom w:val="none" w:sz="0" w:space="0" w:color="auto"/>
        <w:right w:val="none" w:sz="0" w:space="0" w:color="auto"/>
      </w:divBdr>
    </w:div>
    <w:div w:id="1190532861">
      <w:bodyDiv w:val="1"/>
      <w:marLeft w:val="0"/>
      <w:marRight w:val="0"/>
      <w:marTop w:val="0"/>
      <w:marBottom w:val="0"/>
      <w:divBdr>
        <w:top w:val="none" w:sz="0" w:space="0" w:color="auto"/>
        <w:left w:val="none" w:sz="0" w:space="0" w:color="auto"/>
        <w:bottom w:val="none" w:sz="0" w:space="0" w:color="auto"/>
        <w:right w:val="none" w:sz="0" w:space="0" w:color="auto"/>
      </w:divBdr>
    </w:div>
    <w:div w:id="1471244602">
      <w:bodyDiv w:val="1"/>
      <w:marLeft w:val="0"/>
      <w:marRight w:val="0"/>
      <w:marTop w:val="0"/>
      <w:marBottom w:val="0"/>
      <w:divBdr>
        <w:top w:val="none" w:sz="0" w:space="0" w:color="auto"/>
        <w:left w:val="none" w:sz="0" w:space="0" w:color="auto"/>
        <w:bottom w:val="none" w:sz="0" w:space="0" w:color="auto"/>
        <w:right w:val="none" w:sz="0" w:space="0" w:color="auto"/>
      </w:divBdr>
    </w:div>
    <w:div w:id="1604997017">
      <w:bodyDiv w:val="1"/>
      <w:marLeft w:val="0"/>
      <w:marRight w:val="0"/>
      <w:marTop w:val="0"/>
      <w:marBottom w:val="0"/>
      <w:divBdr>
        <w:top w:val="none" w:sz="0" w:space="0" w:color="auto"/>
        <w:left w:val="none" w:sz="0" w:space="0" w:color="auto"/>
        <w:bottom w:val="none" w:sz="0" w:space="0" w:color="auto"/>
        <w:right w:val="none" w:sz="0" w:space="0" w:color="auto"/>
      </w:divBdr>
      <w:divsChild>
        <w:div w:id="1299267701">
          <w:marLeft w:val="0"/>
          <w:marRight w:val="0"/>
          <w:marTop w:val="100"/>
          <w:marBottom w:val="100"/>
          <w:divBdr>
            <w:top w:val="single" w:sz="6" w:space="0" w:color="D9D9D9"/>
            <w:left w:val="single" w:sz="6" w:space="0" w:color="D9D9D9"/>
            <w:bottom w:val="single" w:sz="6" w:space="0" w:color="D9D9D9"/>
            <w:right w:val="single" w:sz="6" w:space="0" w:color="D9D9D9"/>
          </w:divBdr>
          <w:divsChild>
            <w:div w:id="69581107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609581635">
      <w:bodyDiv w:val="1"/>
      <w:marLeft w:val="0"/>
      <w:marRight w:val="0"/>
      <w:marTop w:val="0"/>
      <w:marBottom w:val="0"/>
      <w:divBdr>
        <w:top w:val="none" w:sz="0" w:space="0" w:color="auto"/>
        <w:left w:val="none" w:sz="0" w:space="0" w:color="auto"/>
        <w:bottom w:val="none" w:sz="0" w:space="0" w:color="auto"/>
        <w:right w:val="none" w:sz="0" w:space="0" w:color="auto"/>
      </w:divBdr>
    </w:div>
    <w:div w:id="1651859405">
      <w:bodyDiv w:val="1"/>
      <w:marLeft w:val="0"/>
      <w:marRight w:val="0"/>
      <w:marTop w:val="0"/>
      <w:marBottom w:val="0"/>
      <w:divBdr>
        <w:top w:val="none" w:sz="0" w:space="0" w:color="auto"/>
        <w:left w:val="none" w:sz="0" w:space="0" w:color="auto"/>
        <w:bottom w:val="none" w:sz="0" w:space="0" w:color="auto"/>
        <w:right w:val="none" w:sz="0" w:space="0" w:color="auto"/>
      </w:divBdr>
    </w:div>
    <w:div w:id="170035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ndolph.atkins@dot.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hwa.dot.gov/publications/research/safety/14069/index.cfm" TargetMode="External"/><Relationship Id="rId4" Type="http://schemas.openxmlformats.org/officeDocument/2006/relationships/settings" Target="settings.xml"/><Relationship Id="rId9" Type="http://schemas.openxmlformats.org/officeDocument/2006/relationships/hyperlink" Target="mailto:richardc@battel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8D6A1-4386-47E4-B4E8-88BA6A31F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1742</Words>
  <Characters>9931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11650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Cicchino</dc:creator>
  <cp:lastModifiedBy>Austin, Rory (NHTSA)</cp:lastModifiedBy>
  <cp:revision>2</cp:revision>
  <cp:lastPrinted>2012-04-05T17:11:00Z</cp:lastPrinted>
  <dcterms:created xsi:type="dcterms:W3CDTF">2017-04-06T17:57:00Z</dcterms:created>
  <dcterms:modified xsi:type="dcterms:W3CDTF">2017-04-06T17:57:00Z</dcterms:modified>
</cp:coreProperties>
</file>