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2C" w:rsidRPr="00253308" w:rsidRDefault="00B3472C" w:rsidP="00B3472C">
      <w:pPr>
        <w:jc w:val="center"/>
        <w:rPr>
          <w:rFonts w:ascii="Times New Roman" w:hAnsi="Times New Roman" w:cs="Times New Roman"/>
          <w:b/>
          <w:sz w:val="28"/>
          <w:szCs w:val="24"/>
        </w:rPr>
      </w:pPr>
      <w:bookmarkStart w:id="0" w:name="_GoBack"/>
      <w:bookmarkEnd w:id="0"/>
    </w:p>
    <w:p w:rsidR="00B3472C" w:rsidRPr="00253308" w:rsidRDefault="00B3472C" w:rsidP="00B3472C">
      <w:pPr>
        <w:jc w:val="center"/>
        <w:rPr>
          <w:rFonts w:ascii="Times New Roman" w:hAnsi="Times New Roman" w:cs="Times New Roman"/>
          <w:b/>
          <w:sz w:val="28"/>
          <w:szCs w:val="24"/>
        </w:rPr>
      </w:pPr>
    </w:p>
    <w:p w:rsidR="00B3472C" w:rsidRPr="00253308" w:rsidRDefault="00B3472C" w:rsidP="00B3472C">
      <w:pPr>
        <w:jc w:val="center"/>
        <w:rPr>
          <w:rFonts w:ascii="Times New Roman" w:hAnsi="Times New Roman" w:cs="Times New Roman"/>
          <w:b/>
          <w:sz w:val="28"/>
          <w:szCs w:val="24"/>
        </w:rPr>
      </w:pPr>
    </w:p>
    <w:p w:rsidR="00B3472C" w:rsidRPr="00253308" w:rsidRDefault="00B3472C" w:rsidP="00B3472C">
      <w:pPr>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The National Teacher and Principal Survey (NTPS)</w:t>
      </w:r>
    </w:p>
    <w:p w:rsidR="00B3472C" w:rsidRPr="00253308" w:rsidRDefault="00B3472C" w:rsidP="00B3472C">
      <w:pPr>
        <w:jc w:val="center"/>
        <w:rPr>
          <w:rFonts w:ascii="Times New Roman" w:eastAsia="MS Mincho" w:hAnsi="Times New Roman" w:cs="Times New Roman"/>
          <w:b/>
          <w:sz w:val="32"/>
          <w:szCs w:val="24"/>
        </w:rPr>
      </w:pPr>
      <w:r w:rsidRPr="00253308">
        <w:rPr>
          <w:rFonts w:ascii="Times New Roman" w:eastAsia="MS Mincho" w:hAnsi="Times New Roman" w:cs="Times New Roman"/>
          <w:b/>
          <w:sz w:val="32"/>
          <w:szCs w:val="24"/>
        </w:rPr>
        <w:t>Teacher Focus Groups</w:t>
      </w: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 xml:space="preserve">Appendix </w:t>
      </w:r>
      <w:r>
        <w:rPr>
          <w:rFonts w:ascii="Times New Roman" w:eastAsia="Times New Roman" w:hAnsi="Times New Roman" w:cs="Times New Roman"/>
          <w:b/>
          <w:sz w:val="32"/>
          <w:szCs w:val="24"/>
        </w:rPr>
        <w:t>B</w:t>
      </w:r>
    </w:p>
    <w:p w:rsidR="00B3472C" w:rsidRPr="00253308" w:rsidRDefault="00B3472C" w:rsidP="00B3472C">
      <w:pPr>
        <w:keepNext/>
        <w:jc w:val="center"/>
        <w:rPr>
          <w:rFonts w:ascii="Times New Roman" w:eastAsia="Times New Roman" w:hAnsi="Times New Roman" w:cs="Times New Roman"/>
          <w:b/>
          <w:caps/>
          <w:sz w:val="32"/>
          <w:szCs w:val="24"/>
        </w:rPr>
      </w:pPr>
      <w:r w:rsidRPr="00DC5585">
        <w:rPr>
          <w:rFonts w:ascii="Times New Roman" w:eastAsia="Times New Roman" w:hAnsi="Times New Roman" w:cs="Times New Roman"/>
          <w:b/>
          <w:sz w:val="32"/>
          <w:szCs w:val="24"/>
        </w:rPr>
        <w:t>Focus Group Materials</w:t>
      </w: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keepNext/>
        <w:jc w:val="center"/>
        <w:rPr>
          <w:rFonts w:ascii="Times New Roman" w:eastAsia="Times New Roman" w:hAnsi="Times New Roman" w:cs="Times New Roman"/>
          <w:b/>
          <w:caps/>
          <w:sz w:val="32"/>
          <w:szCs w:val="24"/>
        </w:rPr>
      </w:pPr>
    </w:p>
    <w:p w:rsidR="00B3472C" w:rsidRPr="00253308" w:rsidRDefault="00B3472C" w:rsidP="00B3472C">
      <w:pPr>
        <w:jc w:val="center"/>
        <w:rPr>
          <w:rFonts w:ascii="Times New Roman" w:hAnsi="Times New Roman" w:cs="Times New Roman"/>
          <w:sz w:val="24"/>
          <w:szCs w:val="24"/>
        </w:rPr>
      </w:pPr>
      <w:r w:rsidRPr="0035418C">
        <w:rPr>
          <w:rFonts w:ascii="Times New Roman" w:hAnsi="Times New Roman" w:cs="Times New Roman"/>
          <w:sz w:val="24"/>
          <w:szCs w:val="24"/>
        </w:rPr>
        <w:t>OMB #1850-0803 v.235</w:t>
      </w:r>
    </w:p>
    <w:p w:rsidR="00B3472C" w:rsidRPr="00253308" w:rsidRDefault="00B3472C" w:rsidP="00B3472C">
      <w:pPr>
        <w:jc w:val="center"/>
        <w:rPr>
          <w:rFonts w:ascii="Times New Roman" w:hAnsi="Times New Roman" w:cs="Times New Roman"/>
          <w:sz w:val="24"/>
          <w:szCs w:val="24"/>
        </w:rPr>
      </w:pPr>
    </w:p>
    <w:p w:rsidR="00B3472C" w:rsidRPr="00253308" w:rsidRDefault="00B3472C" w:rsidP="00B3472C">
      <w:pPr>
        <w:rPr>
          <w:rFonts w:ascii="Times New Roman" w:hAnsi="Times New Roman" w:cs="Times New Roman"/>
        </w:rPr>
      </w:pPr>
    </w:p>
    <w:p w:rsidR="00B3472C" w:rsidRPr="00253308" w:rsidRDefault="00B3472C" w:rsidP="00B3472C">
      <w:pPr>
        <w:rPr>
          <w:rFonts w:ascii="Times New Roman" w:hAnsi="Times New Roman" w:cs="Times New Roman"/>
        </w:rPr>
      </w:pPr>
    </w:p>
    <w:p w:rsidR="00B3472C" w:rsidRPr="00253308" w:rsidRDefault="00B3472C" w:rsidP="00B3472C">
      <w:pP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rPr>
      </w:pPr>
    </w:p>
    <w:p w:rsidR="00B3472C" w:rsidRPr="00253308" w:rsidRDefault="00B3472C" w:rsidP="00B3472C">
      <w:pPr>
        <w:jc w:val="center"/>
        <w:rPr>
          <w:rFonts w:ascii="Times New Roman" w:hAnsi="Times New Roman" w:cs="Times New Roman"/>
          <w:sz w:val="28"/>
          <w:szCs w:val="24"/>
        </w:rPr>
      </w:pPr>
      <w:r w:rsidRPr="00253308">
        <w:rPr>
          <w:rFonts w:ascii="Times New Roman" w:hAnsi="Times New Roman" w:cs="Times New Roman"/>
          <w:sz w:val="28"/>
          <w:szCs w:val="24"/>
        </w:rPr>
        <w:t>National Center for Education Statistics</w:t>
      </w:r>
    </w:p>
    <w:p w:rsidR="00B3472C" w:rsidRPr="00253308" w:rsidRDefault="00B3472C" w:rsidP="00B3472C">
      <w:pPr>
        <w:jc w:val="center"/>
        <w:rPr>
          <w:rFonts w:ascii="Times New Roman" w:hAnsi="Times New Roman" w:cs="Times New Roman"/>
          <w:sz w:val="28"/>
          <w:szCs w:val="24"/>
        </w:rPr>
      </w:pPr>
      <w:r w:rsidRPr="00253308">
        <w:rPr>
          <w:rFonts w:ascii="Times New Roman" w:hAnsi="Times New Roman" w:cs="Times New Roman"/>
          <w:sz w:val="28"/>
          <w:szCs w:val="24"/>
        </w:rPr>
        <w:t>Institute of Education Sciences</w:t>
      </w:r>
    </w:p>
    <w:p w:rsidR="00B3472C" w:rsidRPr="00253308" w:rsidRDefault="00B3472C" w:rsidP="00B3472C">
      <w:pPr>
        <w:jc w:val="center"/>
        <w:rPr>
          <w:rFonts w:ascii="Times New Roman" w:hAnsi="Times New Roman" w:cs="Times New Roman"/>
          <w:caps/>
          <w:sz w:val="28"/>
          <w:szCs w:val="24"/>
        </w:rPr>
      </w:pPr>
      <w:r w:rsidRPr="00253308">
        <w:rPr>
          <w:rFonts w:ascii="Times New Roman" w:hAnsi="Times New Roman" w:cs="Times New Roman"/>
          <w:sz w:val="28"/>
          <w:szCs w:val="24"/>
        </w:rPr>
        <w:t>U.S. Department of Education</w:t>
      </w:r>
    </w:p>
    <w:p w:rsidR="00B3472C" w:rsidRPr="00253308" w:rsidRDefault="00B3472C" w:rsidP="00B3472C">
      <w:pPr>
        <w:jc w:val="center"/>
        <w:rPr>
          <w:rFonts w:ascii="Times New Roman" w:hAnsi="Times New Roman" w:cs="Times New Roman"/>
        </w:rPr>
      </w:pPr>
      <w:r w:rsidRPr="00253308">
        <w:rPr>
          <w:rFonts w:ascii="Times New Roman" w:hAnsi="Times New Roman" w:cs="Times New Roman"/>
          <w:sz w:val="28"/>
          <w:szCs w:val="24"/>
        </w:rPr>
        <w:t>Washington, D.C.</w:t>
      </w:r>
    </w:p>
    <w:p w:rsidR="00B3472C" w:rsidRPr="00253308" w:rsidRDefault="00B3472C" w:rsidP="00B3472C">
      <w:pPr>
        <w:jc w:val="center"/>
        <w:rPr>
          <w:rFonts w:ascii="Times New Roman" w:hAnsi="Times New Roman" w:cs="Times New Roman"/>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Default="00B3472C" w:rsidP="00B3472C">
      <w:pPr>
        <w:rPr>
          <w:rFonts w:ascii="Times New Roman" w:hAnsi="Times New Roman" w:cs="Times New Roman"/>
          <w:b/>
          <w:bCs/>
        </w:rPr>
      </w:pPr>
    </w:p>
    <w:p w:rsidR="00B3472C" w:rsidRPr="00253308" w:rsidRDefault="00B3472C" w:rsidP="00B3472C">
      <w:pPr>
        <w:rPr>
          <w:rFonts w:ascii="Times New Roman" w:hAnsi="Times New Roman" w:cs="Times New Roman"/>
          <w:b/>
          <w:bCs/>
        </w:rPr>
      </w:pPr>
    </w:p>
    <w:p w:rsidR="00B3472C" w:rsidRPr="00253308" w:rsidRDefault="00B3472C" w:rsidP="00B3472C">
      <w:pPr>
        <w:jc w:val="center"/>
        <w:rPr>
          <w:rFonts w:ascii="Times New Roman" w:hAnsi="Times New Roman" w:cs="Times New Roman"/>
          <w:b/>
          <w:sz w:val="28"/>
          <w:szCs w:val="24"/>
        </w:rPr>
      </w:pPr>
      <w:r w:rsidRPr="00253308">
        <w:rPr>
          <w:rFonts w:ascii="Times New Roman" w:hAnsi="Times New Roman" w:cs="Times New Roman"/>
          <w:sz w:val="24"/>
        </w:rPr>
        <w:t>July 2018</w:t>
      </w:r>
    </w:p>
    <w:p w:rsidR="00B3472C" w:rsidRPr="00253308" w:rsidRDefault="00B3472C" w:rsidP="00B3472C">
      <w:pPr>
        <w:jc w:val="center"/>
        <w:rPr>
          <w:rFonts w:ascii="Times New Roman" w:hAnsi="Times New Roman" w:cs="Times New Roman"/>
          <w:b/>
          <w:sz w:val="28"/>
          <w:szCs w:val="24"/>
        </w:rPr>
      </w:pPr>
    </w:p>
    <w:p w:rsidR="00B3472C" w:rsidRPr="00253308" w:rsidRDefault="00B3472C" w:rsidP="00B3472C">
      <w:pPr>
        <w:jc w:val="center"/>
        <w:rPr>
          <w:rFonts w:ascii="Times New Roman" w:hAnsi="Times New Roman" w:cs="Times New Roman"/>
          <w:b/>
          <w:sz w:val="28"/>
          <w:szCs w:val="24"/>
        </w:rPr>
      </w:pPr>
      <w:r>
        <w:rPr>
          <w:rFonts w:ascii="Times New Roman" w:hAnsi="Times New Roman" w:cs="Times New Roman"/>
          <w:b/>
          <w:sz w:val="28"/>
          <w:szCs w:val="24"/>
        </w:rPr>
        <w:br w:type="page"/>
      </w:r>
    </w:p>
    <w:p w:rsidR="00F15440" w:rsidRDefault="00B3472C" w:rsidP="00B3472C">
      <w:pPr>
        <w:spacing w:before="86"/>
        <w:ind w:right="72"/>
        <w:rPr>
          <w:rFonts w:ascii="Times New Roman"/>
          <w:b/>
          <w:sz w:val="32"/>
        </w:rPr>
      </w:pPr>
      <w:r>
        <w:rPr>
          <w:rFonts w:ascii="Times New Roman"/>
          <w:b/>
          <w:sz w:val="32"/>
        </w:rPr>
        <w:lastRenderedPageBreak/>
        <w:t xml:space="preserve">Appendix B-1. </w:t>
      </w:r>
      <w:r w:rsidR="00496AA7">
        <w:rPr>
          <w:rFonts w:ascii="Times New Roman"/>
          <w:b/>
          <w:sz w:val="32"/>
        </w:rPr>
        <w:t>Initial Teacher Letter with Login for Teacher Questionnaire</w:t>
      </w:r>
    </w:p>
    <w:p w:rsidR="00F15440" w:rsidRPr="00B3472C" w:rsidRDefault="00496AA7" w:rsidP="00B3472C">
      <w:pPr>
        <w:pStyle w:val="Heading2"/>
        <w:rPr>
          <w:color w:val="365F91"/>
        </w:rPr>
      </w:pPr>
      <w:bookmarkStart w:id="1" w:name="Initial_Teacher_Letter_with_Login_for_Te"/>
      <w:bookmarkEnd w:id="1"/>
      <w:r>
        <w:rPr>
          <w:color w:val="365F91"/>
        </w:rPr>
        <w:t>Initial Teacher Letter with Login for Teacher Questionnaire</w:t>
      </w:r>
    </w:p>
    <w:p w:rsidR="00F15440" w:rsidRDefault="00496AA7">
      <w:pPr>
        <w:spacing w:before="42"/>
        <w:ind w:left="102" w:firstLine="1"/>
        <w:rPr>
          <w:i/>
        </w:rPr>
      </w:pPr>
      <w:r>
        <w:t>NTPS-15L(</w:t>
      </w:r>
      <w:r>
        <w:rPr>
          <w:color w:val="FF0000"/>
        </w:rPr>
        <w:t>I</w:t>
      </w:r>
      <w:r>
        <w:t>//</w:t>
      </w:r>
      <w:r>
        <w:rPr>
          <w:color w:val="FF0000"/>
        </w:rPr>
        <w:t>E</w:t>
      </w:r>
      <w:r>
        <w:t>//</w:t>
      </w:r>
      <w:r>
        <w:rPr>
          <w:color w:val="FF0000"/>
        </w:rPr>
        <w:t>IE</w:t>
      </w:r>
      <w:r>
        <w:t xml:space="preserve">) </w:t>
      </w:r>
      <w:r>
        <w:rPr>
          <w:i/>
        </w:rPr>
        <w:t>(I = teacher’s e-mail address is not available, teacher incentive; E = teacher’s e-mail address is available, no teacher incentive; EI = teacher’s e-mail address is available, teacher incentive)</w:t>
      </w:r>
    </w:p>
    <w:p w:rsidR="00F15440" w:rsidRDefault="00F15440">
      <w:pPr>
        <w:pStyle w:val="BodyText"/>
        <w:spacing w:before="11"/>
        <w:rPr>
          <w:i/>
          <w:sz w:val="21"/>
        </w:rPr>
      </w:pPr>
    </w:p>
    <w:p w:rsidR="00F15440" w:rsidRDefault="00496AA7">
      <w:pPr>
        <w:pStyle w:val="BodyText"/>
        <w:ind w:left="104"/>
      </w:pPr>
      <w:r>
        <w:t>Date</w:t>
      </w:r>
    </w:p>
    <w:p w:rsidR="00F15440" w:rsidRDefault="00496AA7">
      <w:pPr>
        <w:pStyle w:val="BodyText"/>
        <w:ind w:left="103" w:right="8630"/>
      </w:pPr>
      <w:r>
        <w:t>Teacher Name School Name School Address</w:t>
      </w:r>
    </w:p>
    <w:p w:rsidR="00F15440" w:rsidRDefault="00F15440">
      <w:pPr>
        <w:pStyle w:val="BodyText"/>
        <w:spacing w:before="6"/>
        <w:rPr>
          <w:sz w:val="17"/>
        </w:rPr>
      </w:pPr>
    </w:p>
    <w:p w:rsidR="00F15440" w:rsidRDefault="00496AA7">
      <w:pPr>
        <w:pStyle w:val="BodyText"/>
        <w:spacing w:before="56"/>
        <w:ind w:left="104"/>
      </w:pPr>
      <w:r>
        <w:rPr>
          <w:color w:val="231F20"/>
        </w:rPr>
        <w:t xml:space="preserve">Dear </w:t>
      </w:r>
      <w:r>
        <w:rPr>
          <w:color w:val="231F20"/>
          <w:shd w:val="clear" w:color="auto" w:fill="FFFF00"/>
        </w:rPr>
        <w:t>&lt;TEACHER NAME&gt;</w:t>
      </w:r>
      <w:r>
        <w:rPr>
          <w:color w:val="231F20"/>
        </w:rPr>
        <w:t>:</w:t>
      </w:r>
    </w:p>
    <w:p w:rsidR="00F15440" w:rsidRDefault="00F15440">
      <w:pPr>
        <w:pStyle w:val="BodyText"/>
      </w:pPr>
    </w:p>
    <w:p w:rsidR="00F15440" w:rsidRDefault="00496AA7">
      <w:pPr>
        <w:pStyle w:val="BodyText"/>
        <w:spacing w:before="1"/>
        <w:ind w:left="102" w:right="103" w:firstLine="1"/>
      </w:pPr>
      <w:r>
        <w:rPr>
          <w:color w:val="231F20"/>
        </w:rPr>
        <w:t xml:space="preserve">As part of your school’s participation in the 2017–18 National Teacher and Principal Survey (NTPS), you have been selected to complete the NTPS Teacher Questionnaire. [I//IE: </w:t>
      </w:r>
      <w:r>
        <w:rPr>
          <w:b/>
          <w:color w:val="FF0000"/>
          <w:shd w:val="clear" w:color="auto" w:fill="00FFFF"/>
        </w:rPr>
        <w:t>Please accept the enclosed $ as a token of our</w:t>
      </w:r>
      <w:r>
        <w:rPr>
          <w:b/>
          <w:color w:val="FF0000"/>
        </w:rPr>
        <w:t xml:space="preserve"> </w:t>
      </w:r>
      <w:r>
        <w:rPr>
          <w:b/>
          <w:color w:val="FF0000"/>
          <w:shd w:val="clear" w:color="auto" w:fill="00FFFF"/>
        </w:rPr>
        <w:t>appreciation for your participation in NTPS.</w:t>
      </w:r>
      <w:r>
        <w:t xml:space="preserve">] </w:t>
      </w:r>
      <w:r>
        <w:rPr>
          <w:color w:val="231F20"/>
        </w:rPr>
        <w:t>The survey is a primary source of information about what is happening in K–12 schools across the United States. The NTPS data are used by policy makers and researchers to understand the professional background, teaching field, workload, and working conditions of teachers in the United States.</w:t>
      </w:r>
    </w:p>
    <w:p w:rsidR="00F15440" w:rsidRDefault="00F15440">
      <w:pPr>
        <w:pStyle w:val="BodyText"/>
        <w:spacing w:before="6"/>
        <w:rPr>
          <w:sz w:val="21"/>
        </w:rPr>
      </w:pPr>
    </w:p>
    <w:p w:rsidR="00F15440" w:rsidRDefault="00496AA7">
      <w:pPr>
        <w:pStyle w:val="BodyText"/>
        <w:ind w:left="103" w:right="285"/>
      </w:pPr>
      <w:r>
        <w:rPr>
          <w:color w:val="231F20"/>
        </w:rPr>
        <w:t xml:space="preserve">Your participation in this important survey helps provide an accurate view of teachers’ experiences as educators. </w:t>
      </w:r>
      <w:r>
        <w:t xml:space="preserve">Each response is vital to ensure reliable, nationally representative data. </w:t>
      </w:r>
      <w:r>
        <w:rPr>
          <w:color w:val="231F20"/>
        </w:rPr>
        <w:t>NTPS is administered by the U.S. Census Bureau on behalf of the National Center for Education Statistics (NCES), the statistical agency within the</w:t>
      </w:r>
    </w:p>
    <w:p w:rsidR="00F15440" w:rsidRDefault="00496AA7">
      <w:pPr>
        <w:pStyle w:val="BodyText"/>
        <w:spacing w:before="1"/>
        <w:ind w:left="103"/>
      </w:pPr>
      <w:r>
        <w:rPr>
          <w:color w:val="231F20"/>
        </w:rPr>
        <w:t>U.S. Department of Education.</w:t>
      </w:r>
    </w:p>
    <w:p w:rsidR="00F15440" w:rsidRDefault="00F15440">
      <w:pPr>
        <w:pStyle w:val="BodyText"/>
      </w:pPr>
    </w:p>
    <w:p w:rsidR="00F15440" w:rsidRDefault="00496AA7">
      <w:pPr>
        <w:spacing w:before="1"/>
        <w:ind w:left="104"/>
        <w:rPr>
          <w:b/>
        </w:rPr>
      </w:pPr>
      <w:r>
        <w:rPr>
          <w:color w:val="231F20"/>
        </w:rPr>
        <w:t xml:space="preserve">Your survey responses will be collected on a secure website. </w:t>
      </w:r>
      <w:r>
        <w:rPr>
          <w:b/>
          <w:color w:val="231F20"/>
        </w:rPr>
        <w:t>Please complete the survey within one week.</w:t>
      </w:r>
    </w:p>
    <w:p w:rsidR="00F15440" w:rsidRDefault="00C76250">
      <w:pPr>
        <w:pStyle w:val="BodyText"/>
        <w:ind w:left="1314"/>
        <w:rPr>
          <w:sz w:val="20"/>
        </w:rPr>
      </w:pPr>
      <w:r>
        <w:rPr>
          <w:sz w:val="20"/>
        </w:rPr>
      </w:r>
      <w:r>
        <w:rPr>
          <w:sz w:val="20"/>
        </w:rPr>
        <w:pict>
          <v:shapetype id="_x0000_t202" coordsize="21600,21600" o:spt="202" path="m,l,21600r21600,l21600,xe">
            <v:stroke joinstyle="miter"/>
            <v:path gradientshapeok="t" o:connecttype="rect"/>
          </v:shapetype>
          <v:shape id="_x0000_s1028" type="#_x0000_t202" style="width:263.25pt;height:57.75pt;mso-left-percent:-10001;mso-top-percent:-10001;mso-position-horizontal:absolute;mso-position-horizontal-relative:char;mso-position-vertical:absolute;mso-position-vertical-relative:line;mso-left-percent:-10001;mso-top-percent:-10001" filled="f" strokeweight="1pt">
            <v:textbox inset="0,0,0,0">
              <w:txbxContent>
                <w:p w:rsidR="00F15440" w:rsidRDefault="00F15440">
                  <w:pPr>
                    <w:pStyle w:val="BodyText"/>
                    <w:spacing w:before="10"/>
                    <w:rPr>
                      <w:b/>
                      <w:sz w:val="19"/>
                    </w:rPr>
                  </w:pPr>
                </w:p>
                <w:p w:rsidR="00F15440" w:rsidRDefault="00496AA7">
                  <w:pPr>
                    <w:spacing w:before="1"/>
                    <w:ind w:left="140"/>
                    <w:rPr>
                      <w:b/>
                    </w:rPr>
                  </w:pPr>
                  <w:r>
                    <w:rPr>
                      <w:color w:val="231F20"/>
                    </w:rPr>
                    <w:t xml:space="preserve">Respond now at </w:t>
                  </w:r>
                  <w:hyperlink r:id="rId6">
                    <w:r>
                      <w:rPr>
                        <w:b/>
                        <w:color w:val="0563C1"/>
                      </w:rPr>
                      <w:t>https://respond.census.gov/ntpstq</w:t>
                    </w:r>
                  </w:hyperlink>
                </w:p>
                <w:p w:rsidR="00F15440" w:rsidRDefault="00F15440">
                  <w:pPr>
                    <w:pStyle w:val="BodyText"/>
                    <w:rPr>
                      <w:b/>
                    </w:rPr>
                  </w:pPr>
                </w:p>
                <w:p w:rsidR="00F15440" w:rsidRDefault="00496AA7">
                  <w:pPr>
                    <w:pStyle w:val="BodyText"/>
                    <w:ind w:left="140"/>
                  </w:pPr>
                  <w:r>
                    <w:rPr>
                      <w:color w:val="231F20"/>
                    </w:rPr>
                    <w:t>Log in using this User ID: &lt;USERID&gt;</w:t>
                  </w:r>
                </w:p>
              </w:txbxContent>
            </v:textbox>
            <w10:anchorlock/>
          </v:shape>
        </w:pict>
      </w:r>
    </w:p>
    <w:p w:rsidR="00F15440" w:rsidRDefault="00F15440">
      <w:pPr>
        <w:pStyle w:val="BodyText"/>
        <w:spacing w:before="8"/>
        <w:rPr>
          <w:b/>
          <w:sz w:val="19"/>
        </w:rPr>
      </w:pPr>
    </w:p>
    <w:p w:rsidR="00F15440" w:rsidRDefault="00496AA7">
      <w:pPr>
        <w:pStyle w:val="BodyText"/>
        <w:ind w:left="104"/>
      </w:pPr>
      <w:r>
        <w:rPr>
          <w:color w:val="231F20"/>
        </w:rPr>
        <w:t xml:space="preserve">[E//IE: </w:t>
      </w:r>
      <w:r>
        <w:rPr>
          <w:color w:val="FF0000"/>
        </w:rPr>
        <w:t xml:space="preserve">For your convenience, the Internet link to the survey, as well as your User ID, have been sent to you via e- mail at the following address: </w:t>
      </w:r>
      <w:r>
        <w:rPr>
          <w:color w:val="FF0000"/>
          <w:shd w:val="clear" w:color="auto" w:fill="FFFF00"/>
        </w:rPr>
        <w:t>&lt;TEACHER E-MAIL&gt;</w:t>
      </w:r>
      <w:r>
        <w:rPr>
          <w:color w:val="231F20"/>
        </w:rPr>
        <w:t>]</w:t>
      </w:r>
    </w:p>
    <w:p w:rsidR="00F15440" w:rsidRDefault="00F15440">
      <w:pPr>
        <w:pStyle w:val="BodyText"/>
        <w:spacing w:before="8"/>
        <w:rPr>
          <w:sz w:val="21"/>
        </w:rPr>
      </w:pPr>
    </w:p>
    <w:p w:rsidR="00F15440" w:rsidRDefault="00496AA7">
      <w:pPr>
        <w:pStyle w:val="BodyText"/>
        <w:ind w:left="102" w:right="103" w:firstLine="1"/>
      </w:pPr>
      <w:r>
        <w:rPr>
          <w:color w:val="231F20"/>
        </w:rPr>
        <w:t xml:space="preserve">Please be assured that both the U.S. Department of Education and the U.S. Census Bureau follow strict procedures to protect the confidentiality of survey participants. </w:t>
      </w:r>
      <w:r w:rsidR="000C2BF6" w:rsidRPr="000C2BF6">
        <w:rPr>
          <w:color w:val="231F20"/>
        </w:rPr>
        <w:t>All of the information you provide may be used only for statistical purposes and may not be disclosed, or used, in identifiable form for any other purpose except as required by law (20 U.S.C. §9573 and 6 U.S.C. §151</w:t>
      </w:r>
      <w:r>
        <w:t>)</w:t>
      </w:r>
      <w:r>
        <w:rPr>
          <w:color w:val="231F20"/>
        </w:rPr>
        <w:t xml:space="preserve">. Additionally, your responses to the survey questions will not be shared with your school administration. Your participation is voluntary, but your responses are necessary to make the results of this survey accurate and timely. You can find additional information about NTPS at </w:t>
      </w:r>
      <w:hyperlink r:id="rId7">
        <w:r>
          <w:t>http://nces.ed.gov/surveys/ntps.</w:t>
        </w:r>
      </w:hyperlink>
    </w:p>
    <w:p w:rsidR="00F15440" w:rsidRDefault="00F15440">
      <w:pPr>
        <w:pStyle w:val="BodyText"/>
        <w:spacing w:before="1"/>
      </w:pPr>
    </w:p>
    <w:p w:rsidR="00F15440" w:rsidRDefault="00496AA7">
      <w:pPr>
        <w:pStyle w:val="BodyText"/>
        <w:spacing w:line="480" w:lineRule="auto"/>
        <w:ind w:left="102" w:right="4228"/>
      </w:pPr>
      <w:r>
        <w:rPr>
          <w:color w:val="231F20"/>
        </w:rPr>
        <w:t xml:space="preserve">Thank you in advance for your participation in this important survey. </w:t>
      </w:r>
      <w:r>
        <w:t>Sincerely,</w:t>
      </w:r>
    </w:p>
    <w:p w:rsidR="000C2BF6" w:rsidRDefault="000C2BF6" w:rsidP="000C2BF6">
      <w:pPr>
        <w:pStyle w:val="BodyText"/>
        <w:ind w:left="102" w:right="5472"/>
        <w:rPr>
          <w:color w:val="231F20"/>
        </w:rPr>
      </w:pPr>
      <w:r w:rsidRPr="000C2BF6">
        <w:rPr>
          <w:color w:val="231F20"/>
        </w:rPr>
        <w:t>James Lynn Woodworth, Ph.D.</w:t>
      </w:r>
    </w:p>
    <w:p w:rsidR="00F15440" w:rsidRDefault="00496AA7" w:rsidP="000C2BF6">
      <w:pPr>
        <w:pStyle w:val="BodyText"/>
        <w:ind w:left="102" w:right="5472"/>
      </w:pPr>
      <w:r>
        <w:rPr>
          <w:color w:val="231F20"/>
        </w:rPr>
        <w:t>Commissioner</w:t>
      </w:r>
    </w:p>
    <w:p w:rsidR="00F15440" w:rsidRDefault="00496AA7">
      <w:pPr>
        <w:pStyle w:val="BodyText"/>
        <w:ind w:left="102"/>
      </w:pPr>
      <w:r>
        <w:rPr>
          <w:color w:val="231F20"/>
        </w:rPr>
        <w:t>National Center for Education Statistics (NCES)</w:t>
      </w:r>
    </w:p>
    <w:p w:rsidR="00F15440" w:rsidRDefault="00496AA7">
      <w:pPr>
        <w:pStyle w:val="BodyText"/>
        <w:ind w:left="102"/>
      </w:pPr>
      <w:r>
        <w:rPr>
          <w:color w:val="231F20"/>
        </w:rPr>
        <w:t>U.S. Department of Education</w:t>
      </w:r>
    </w:p>
    <w:p w:rsidR="00F15440" w:rsidRDefault="00F15440">
      <w:pPr>
        <w:sectPr w:rsidR="00F15440" w:rsidSect="00B3472C">
          <w:pgSz w:w="12240" w:h="15840"/>
          <w:pgMar w:top="864" w:right="864" w:bottom="576" w:left="864" w:header="432" w:footer="288" w:gutter="0"/>
          <w:cols w:space="720"/>
        </w:sectPr>
      </w:pPr>
    </w:p>
    <w:p w:rsidR="00F15440" w:rsidRDefault="00496AA7">
      <w:pPr>
        <w:spacing w:before="45"/>
        <w:ind w:left="2833" w:right="3005"/>
        <w:jc w:val="center"/>
        <w:rPr>
          <w:b/>
          <w:sz w:val="20"/>
        </w:rPr>
      </w:pPr>
      <w:r>
        <w:rPr>
          <w:b/>
          <w:color w:val="231F20"/>
          <w:sz w:val="20"/>
        </w:rPr>
        <w:t>Frequently Asked Questions</w:t>
      </w:r>
    </w:p>
    <w:p w:rsidR="00F15440" w:rsidRDefault="00496AA7">
      <w:pPr>
        <w:spacing w:before="3"/>
        <w:ind w:left="104"/>
        <w:rPr>
          <w:b/>
          <w:sz w:val="20"/>
        </w:rPr>
      </w:pPr>
      <w:r>
        <w:rPr>
          <w:b/>
          <w:color w:val="231F20"/>
          <w:sz w:val="20"/>
          <w:u w:val="single" w:color="231F20"/>
        </w:rPr>
        <w:t>What is the purpose of NTPS?</w:t>
      </w:r>
    </w:p>
    <w:p w:rsidR="00F15440" w:rsidRDefault="00496AA7">
      <w:pPr>
        <w:ind w:left="104" w:right="549"/>
        <w:rPr>
          <w:sz w:val="20"/>
        </w:rPr>
      </w:pPr>
      <w:r>
        <w:rPr>
          <w:color w:val="231F20"/>
          <w:sz w:val="20"/>
        </w:rPr>
        <w:t>The purpose of the National Teacher and Principal Survey (NTPS) is to provide policy 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00F15440" w:rsidRDefault="00F15440">
      <w:pPr>
        <w:pStyle w:val="BodyText"/>
        <w:spacing w:before="10"/>
        <w:rPr>
          <w:sz w:val="20"/>
        </w:rPr>
      </w:pPr>
    </w:p>
    <w:p w:rsidR="00F15440" w:rsidRDefault="00496AA7">
      <w:pPr>
        <w:spacing w:before="1"/>
        <w:ind w:left="106"/>
        <w:rPr>
          <w:sz w:val="20"/>
        </w:rPr>
      </w:pPr>
      <w:r>
        <w:rPr>
          <w:color w:val="231F20"/>
          <w:sz w:val="20"/>
        </w:rPr>
        <w:t xml:space="preserve">NTPS has been designed with input from state and local education agencies, school administrators, teachers, education policy makers, and researchers through the numerous organizations representing these various data providers and data users. For more information about NTPS, please visit our website </w:t>
      </w:r>
      <w:hyperlink r:id="rId8">
        <w:r>
          <w:rPr>
            <w:color w:val="231F20"/>
            <w:sz w:val="20"/>
          </w:rPr>
          <w:t>at http://nces.ed.gov/surveys/ntps.</w:t>
        </w:r>
      </w:hyperlink>
    </w:p>
    <w:p w:rsidR="00F15440" w:rsidRDefault="00F15440">
      <w:pPr>
        <w:pStyle w:val="BodyText"/>
        <w:spacing w:before="9"/>
        <w:rPr>
          <w:sz w:val="20"/>
        </w:rPr>
      </w:pPr>
    </w:p>
    <w:p w:rsidR="00F15440" w:rsidRDefault="00496AA7">
      <w:pPr>
        <w:ind w:left="104"/>
        <w:rPr>
          <w:b/>
          <w:sz w:val="20"/>
        </w:rPr>
      </w:pPr>
      <w:r>
        <w:rPr>
          <w:b/>
          <w:color w:val="231F20"/>
          <w:sz w:val="20"/>
          <w:u w:val="single" w:color="231F20"/>
        </w:rPr>
        <w:t>How are the NTPS data used?</w:t>
      </w:r>
    </w:p>
    <w:p w:rsidR="00F15440" w:rsidRDefault="00496AA7">
      <w:pPr>
        <w:spacing w:before="1"/>
        <w:ind w:left="104" w:right="549"/>
        <w:rPr>
          <w:sz w:val="20"/>
        </w:rPr>
      </w:pPr>
      <w:r>
        <w:rPr>
          <w:color w:val="231F20"/>
          <w:sz w:val="20"/>
        </w:rPr>
        <w:t>The data from NTPS are used by Congress, the U.S. Department of Education, state education agencies, public school districts, and education research organizations to:</w:t>
      </w:r>
    </w:p>
    <w:p w:rsidR="00F15440" w:rsidRDefault="00496AA7">
      <w:pPr>
        <w:pStyle w:val="ListParagraph"/>
        <w:numPr>
          <w:ilvl w:val="0"/>
          <w:numId w:val="3"/>
        </w:numPr>
        <w:tabs>
          <w:tab w:val="left" w:pos="463"/>
          <w:tab w:val="left" w:pos="464"/>
        </w:tabs>
        <w:spacing w:line="230" w:lineRule="exact"/>
        <w:ind w:hanging="359"/>
        <w:rPr>
          <w:sz w:val="20"/>
        </w:rPr>
      </w:pPr>
      <w:r>
        <w:rPr>
          <w:color w:val="231F20"/>
          <w:sz w:val="20"/>
        </w:rPr>
        <w:t>Evaluate</w:t>
      </w:r>
      <w:r>
        <w:rPr>
          <w:color w:val="231F20"/>
          <w:spacing w:val="-6"/>
          <w:sz w:val="20"/>
        </w:rPr>
        <w:t xml:space="preserve"> </w:t>
      </w:r>
      <w:r>
        <w:rPr>
          <w:color w:val="231F20"/>
          <w:sz w:val="20"/>
        </w:rPr>
        <w:t>the</w:t>
      </w:r>
      <w:r>
        <w:rPr>
          <w:color w:val="231F20"/>
          <w:spacing w:val="-6"/>
          <w:sz w:val="20"/>
        </w:rPr>
        <w:t xml:space="preserve"> </w:t>
      </w:r>
      <w:r>
        <w:rPr>
          <w:color w:val="231F20"/>
          <w:sz w:val="20"/>
        </w:rPr>
        <w:t>effects</w:t>
      </w:r>
      <w:r>
        <w:rPr>
          <w:color w:val="231F20"/>
          <w:spacing w:val="-7"/>
          <w:sz w:val="20"/>
        </w:rPr>
        <w:t xml:space="preserve"> </w:t>
      </w:r>
      <w:r>
        <w:rPr>
          <w:color w:val="231F20"/>
          <w:sz w:val="20"/>
        </w:rPr>
        <w:t>of</w:t>
      </w:r>
      <w:r>
        <w:rPr>
          <w:color w:val="231F20"/>
          <w:spacing w:val="-6"/>
          <w:sz w:val="20"/>
        </w:rPr>
        <w:t xml:space="preserve"> </w:t>
      </w:r>
      <w:r>
        <w:rPr>
          <w:color w:val="231F20"/>
          <w:sz w:val="20"/>
        </w:rPr>
        <w:t>school</w:t>
      </w:r>
      <w:r>
        <w:rPr>
          <w:color w:val="231F20"/>
          <w:spacing w:val="-5"/>
          <w:sz w:val="20"/>
        </w:rPr>
        <w:t xml:space="preserve"> </w:t>
      </w:r>
      <w:r>
        <w:rPr>
          <w:color w:val="231F20"/>
          <w:sz w:val="20"/>
        </w:rPr>
        <w:t>workplace</w:t>
      </w:r>
      <w:r>
        <w:rPr>
          <w:color w:val="231F20"/>
          <w:spacing w:val="-6"/>
          <w:sz w:val="20"/>
        </w:rPr>
        <w:t xml:space="preserve"> </w:t>
      </w:r>
      <w:r>
        <w:rPr>
          <w:color w:val="231F20"/>
          <w:sz w:val="20"/>
        </w:rPr>
        <w:t>conditions,</w:t>
      </w:r>
      <w:r>
        <w:rPr>
          <w:color w:val="231F20"/>
          <w:spacing w:val="-2"/>
          <w:sz w:val="20"/>
        </w:rPr>
        <w:t xml:space="preserve"> </w:t>
      </w:r>
      <w:r>
        <w:rPr>
          <w:color w:val="231F20"/>
          <w:sz w:val="20"/>
        </w:rPr>
        <w:t>salaries,</w:t>
      </w:r>
      <w:r>
        <w:rPr>
          <w:color w:val="231F20"/>
          <w:spacing w:val="-3"/>
          <w:sz w:val="20"/>
        </w:rPr>
        <w:t xml:space="preserve"> </w:t>
      </w:r>
      <w:r>
        <w:rPr>
          <w:color w:val="231F20"/>
          <w:sz w:val="20"/>
        </w:rPr>
        <w:t>and</w:t>
      </w:r>
      <w:r>
        <w:rPr>
          <w:color w:val="231F20"/>
          <w:spacing w:val="-5"/>
          <w:sz w:val="20"/>
        </w:rPr>
        <w:t xml:space="preserve"> </w:t>
      </w:r>
      <w:r>
        <w:rPr>
          <w:color w:val="231F20"/>
          <w:sz w:val="20"/>
        </w:rPr>
        <w:t>training</w:t>
      </w:r>
      <w:r>
        <w:rPr>
          <w:color w:val="231F20"/>
          <w:spacing w:val="-6"/>
          <w:sz w:val="20"/>
        </w:rPr>
        <w:t xml:space="preserve"> </w:t>
      </w:r>
      <w:r>
        <w:rPr>
          <w:color w:val="231F20"/>
          <w:sz w:val="20"/>
        </w:rPr>
        <w:t>opportunities</w:t>
      </w:r>
      <w:r>
        <w:rPr>
          <w:color w:val="231F20"/>
          <w:spacing w:val="-4"/>
          <w:sz w:val="20"/>
        </w:rPr>
        <w:t xml:space="preserve"> </w:t>
      </w:r>
      <w:r>
        <w:rPr>
          <w:color w:val="231F20"/>
          <w:sz w:val="20"/>
        </w:rPr>
        <w:t>on</w:t>
      </w:r>
      <w:r>
        <w:rPr>
          <w:color w:val="231F20"/>
          <w:spacing w:val="-2"/>
          <w:sz w:val="20"/>
        </w:rPr>
        <w:t xml:space="preserve"> </w:t>
      </w:r>
      <w:r>
        <w:rPr>
          <w:color w:val="231F20"/>
          <w:sz w:val="20"/>
        </w:rPr>
        <w:t>the</w:t>
      </w:r>
      <w:r>
        <w:rPr>
          <w:color w:val="231F20"/>
          <w:spacing w:val="-6"/>
          <w:sz w:val="20"/>
        </w:rPr>
        <w:t xml:space="preserve"> </w:t>
      </w:r>
      <w:r>
        <w:rPr>
          <w:color w:val="231F20"/>
          <w:sz w:val="20"/>
        </w:rPr>
        <w:t>educational</w:t>
      </w:r>
      <w:r>
        <w:rPr>
          <w:color w:val="231F20"/>
          <w:spacing w:val="-6"/>
          <w:sz w:val="20"/>
        </w:rPr>
        <w:t xml:space="preserve"> </w:t>
      </w:r>
      <w:r>
        <w:rPr>
          <w:color w:val="231F20"/>
          <w:sz w:val="20"/>
        </w:rPr>
        <w:t>workforce;</w:t>
      </w:r>
    </w:p>
    <w:p w:rsidR="00F15440" w:rsidRDefault="00496AA7">
      <w:pPr>
        <w:pStyle w:val="ListParagraph"/>
        <w:numPr>
          <w:ilvl w:val="0"/>
          <w:numId w:val="3"/>
        </w:numPr>
        <w:tabs>
          <w:tab w:val="left" w:pos="463"/>
          <w:tab w:val="left" w:pos="464"/>
        </w:tabs>
        <w:spacing w:line="234" w:lineRule="exact"/>
        <w:ind w:hanging="359"/>
        <w:rPr>
          <w:sz w:val="20"/>
        </w:rPr>
      </w:pPr>
      <w:r>
        <w:rPr>
          <w:color w:val="231F20"/>
          <w:sz w:val="20"/>
        </w:rPr>
        <w:t>Assess school staffing practices and personnel policies;</w:t>
      </w:r>
      <w:r>
        <w:rPr>
          <w:color w:val="231F20"/>
          <w:spacing w:val="-13"/>
          <w:sz w:val="20"/>
        </w:rPr>
        <w:t xml:space="preserve"> </w:t>
      </w:r>
      <w:r>
        <w:rPr>
          <w:color w:val="231F20"/>
          <w:sz w:val="20"/>
        </w:rPr>
        <w:t>and</w:t>
      </w:r>
    </w:p>
    <w:p w:rsidR="00F15440" w:rsidRDefault="00496AA7">
      <w:pPr>
        <w:pStyle w:val="ListParagraph"/>
        <w:numPr>
          <w:ilvl w:val="0"/>
          <w:numId w:val="3"/>
        </w:numPr>
        <w:tabs>
          <w:tab w:val="left" w:pos="463"/>
          <w:tab w:val="left" w:pos="464"/>
        </w:tabs>
        <w:ind w:right="1060" w:hanging="359"/>
        <w:rPr>
          <w:sz w:val="20"/>
        </w:rPr>
      </w:pPr>
      <w:r>
        <w:rPr>
          <w:color w:val="231F20"/>
          <w:sz w:val="20"/>
        </w:rPr>
        <w:t>Aid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9"/>
          <w:sz w:val="20"/>
        </w:rPr>
        <w:t xml:space="preserve"> </w:t>
      </w:r>
      <w:r>
        <w:rPr>
          <w:color w:val="231F20"/>
          <w:sz w:val="20"/>
        </w:rPr>
        <w:t>Department</w:t>
      </w:r>
      <w:r>
        <w:rPr>
          <w:color w:val="231F20"/>
          <w:spacing w:val="-8"/>
          <w:sz w:val="20"/>
        </w:rPr>
        <w:t xml:space="preserve"> </w:t>
      </w:r>
      <w:r>
        <w:rPr>
          <w:color w:val="231F20"/>
          <w:sz w:val="20"/>
        </w:rPr>
        <w:t>of</w:t>
      </w:r>
      <w:r>
        <w:rPr>
          <w:color w:val="231F20"/>
          <w:spacing w:val="-6"/>
          <w:sz w:val="20"/>
        </w:rPr>
        <w:t xml:space="preserve"> </w:t>
      </w:r>
      <w:r>
        <w:rPr>
          <w:color w:val="231F20"/>
          <w:sz w:val="20"/>
        </w:rPr>
        <w:t>Education’s</w:t>
      </w:r>
      <w:r>
        <w:rPr>
          <w:color w:val="231F20"/>
          <w:spacing w:val="-6"/>
          <w:sz w:val="20"/>
        </w:rPr>
        <w:t xml:space="preserve"> </w:t>
      </w:r>
      <w:r>
        <w:rPr>
          <w:color w:val="231F20"/>
          <w:sz w:val="20"/>
        </w:rPr>
        <w:t>program</w:t>
      </w:r>
      <w:r>
        <w:rPr>
          <w:color w:val="231F20"/>
          <w:spacing w:val="-9"/>
          <w:sz w:val="20"/>
        </w:rPr>
        <w:t xml:space="preserve"> </w:t>
      </w:r>
      <w:r>
        <w:rPr>
          <w:color w:val="231F20"/>
          <w:sz w:val="20"/>
        </w:rPr>
        <w:t>planning</w:t>
      </w:r>
      <w:r>
        <w:rPr>
          <w:color w:val="231F20"/>
          <w:spacing w:val="-8"/>
          <w:sz w:val="20"/>
        </w:rPr>
        <w:t xml:space="preserve"> </w:t>
      </w:r>
      <w:r>
        <w:rPr>
          <w:color w:val="231F20"/>
          <w:sz w:val="20"/>
        </w:rPr>
        <w:t>in</w:t>
      </w:r>
      <w:r>
        <w:rPr>
          <w:color w:val="231F20"/>
          <w:spacing w:val="-5"/>
          <w:sz w:val="20"/>
        </w:rPr>
        <w:t xml:space="preserve"> </w:t>
      </w:r>
      <w:r>
        <w:rPr>
          <w:color w:val="231F20"/>
          <w:sz w:val="20"/>
        </w:rPr>
        <w:t>the</w:t>
      </w:r>
      <w:r>
        <w:rPr>
          <w:color w:val="231F20"/>
          <w:spacing w:val="-9"/>
          <w:sz w:val="20"/>
        </w:rPr>
        <w:t xml:space="preserve"> </w:t>
      </w:r>
      <w:r>
        <w:rPr>
          <w:color w:val="231F20"/>
          <w:sz w:val="20"/>
        </w:rPr>
        <w:t>areas</w:t>
      </w:r>
      <w:r>
        <w:rPr>
          <w:color w:val="231F20"/>
          <w:spacing w:val="-7"/>
          <w:sz w:val="20"/>
        </w:rPr>
        <w:t xml:space="preserve"> </w:t>
      </w:r>
      <w:r>
        <w:rPr>
          <w:color w:val="231F20"/>
          <w:sz w:val="20"/>
        </w:rPr>
        <w:t>of</w:t>
      </w:r>
      <w:r>
        <w:rPr>
          <w:color w:val="231F20"/>
          <w:spacing w:val="-6"/>
          <w:sz w:val="20"/>
        </w:rPr>
        <w:t xml:space="preserve"> </w:t>
      </w:r>
      <w:r>
        <w:rPr>
          <w:color w:val="231F20"/>
          <w:sz w:val="20"/>
        </w:rPr>
        <w:t>teacher</w:t>
      </w:r>
      <w:r>
        <w:rPr>
          <w:color w:val="231F20"/>
          <w:spacing w:val="-6"/>
          <w:sz w:val="20"/>
        </w:rPr>
        <w:t xml:space="preserve"> </w:t>
      </w:r>
      <w:r>
        <w:rPr>
          <w:color w:val="231F20"/>
          <w:sz w:val="20"/>
        </w:rPr>
        <w:t>shortage,</w:t>
      </w:r>
      <w:r>
        <w:rPr>
          <w:color w:val="231F20"/>
          <w:spacing w:val="-2"/>
          <w:sz w:val="20"/>
        </w:rPr>
        <w:t xml:space="preserve"> </w:t>
      </w:r>
      <w:r>
        <w:rPr>
          <w:color w:val="231F20"/>
          <w:sz w:val="20"/>
        </w:rPr>
        <w:t>teaching</w:t>
      </w:r>
      <w:r>
        <w:rPr>
          <w:color w:val="231F20"/>
          <w:spacing w:val="-1"/>
          <w:sz w:val="20"/>
        </w:rPr>
        <w:t xml:space="preserve"> </w:t>
      </w:r>
      <w:r>
        <w:rPr>
          <w:color w:val="231F20"/>
          <w:sz w:val="20"/>
        </w:rPr>
        <w:t>policies,</w:t>
      </w:r>
      <w:r>
        <w:rPr>
          <w:color w:val="231F20"/>
          <w:spacing w:val="-5"/>
          <w:sz w:val="20"/>
        </w:rPr>
        <w:t xml:space="preserve"> </w:t>
      </w:r>
      <w:r>
        <w:rPr>
          <w:color w:val="231F20"/>
          <w:sz w:val="20"/>
        </w:rPr>
        <w:t>and teacher</w:t>
      </w:r>
      <w:r>
        <w:rPr>
          <w:color w:val="231F20"/>
          <w:spacing w:val="-1"/>
          <w:sz w:val="20"/>
        </w:rPr>
        <w:t xml:space="preserve"> </w:t>
      </w:r>
      <w:r>
        <w:rPr>
          <w:color w:val="231F20"/>
          <w:sz w:val="20"/>
        </w:rPr>
        <w:t>education.</w:t>
      </w:r>
    </w:p>
    <w:p w:rsidR="00F15440" w:rsidRDefault="00F15440">
      <w:pPr>
        <w:pStyle w:val="BodyText"/>
        <w:rPr>
          <w:sz w:val="20"/>
        </w:rPr>
      </w:pPr>
    </w:p>
    <w:p w:rsidR="00F15440" w:rsidRDefault="00496AA7">
      <w:pPr>
        <w:spacing w:line="241" w:lineRule="exact"/>
        <w:ind w:left="104"/>
        <w:rPr>
          <w:b/>
          <w:sz w:val="20"/>
        </w:rPr>
      </w:pPr>
      <w:r>
        <w:rPr>
          <w:b/>
          <w:color w:val="231F20"/>
          <w:sz w:val="20"/>
          <w:u w:val="single" w:color="231F20"/>
        </w:rPr>
        <w:t>Why is my participation important?</w:t>
      </w:r>
    </w:p>
    <w:p w:rsidR="00F15440" w:rsidRDefault="00496AA7">
      <w:pPr>
        <w:ind w:left="103" w:right="895"/>
        <w:jc w:val="both"/>
        <w:rPr>
          <w:sz w:val="20"/>
        </w:rPr>
      </w:pPr>
      <w:r>
        <w:rPr>
          <w:color w:val="231F20"/>
          <w:sz w:val="20"/>
        </w:rPr>
        <w:t>This</w:t>
      </w:r>
      <w:r>
        <w:rPr>
          <w:color w:val="231F20"/>
          <w:spacing w:val="-8"/>
          <w:sz w:val="20"/>
        </w:rPr>
        <w:t xml:space="preserve"> </w:t>
      </w:r>
      <w:r>
        <w:rPr>
          <w:color w:val="231F20"/>
          <w:sz w:val="20"/>
        </w:rPr>
        <w:t>survey</w:t>
      </w:r>
      <w:r>
        <w:rPr>
          <w:color w:val="231F20"/>
          <w:spacing w:val="-4"/>
          <w:sz w:val="20"/>
        </w:rPr>
        <w:t xml:space="preserve"> </w:t>
      </w:r>
      <w:r>
        <w:rPr>
          <w:color w:val="231F20"/>
          <w:sz w:val="20"/>
        </w:rPr>
        <w:t>is</w:t>
      </w:r>
      <w:r>
        <w:rPr>
          <w:color w:val="231F20"/>
          <w:spacing w:val="-6"/>
          <w:sz w:val="20"/>
        </w:rPr>
        <w:t xml:space="preserve"> </w:t>
      </w:r>
      <w:r>
        <w:rPr>
          <w:color w:val="231F20"/>
          <w:sz w:val="20"/>
        </w:rPr>
        <w:t>a</w:t>
      </w:r>
      <w:r>
        <w:rPr>
          <w:color w:val="231F20"/>
          <w:spacing w:val="-4"/>
          <w:sz w:val="20"/>
        </w:rPr>
        <w:t xml:space="preserve"> </w:t>
      </w:r>
      <w:r>
        <w:rPr>
          <w:color w:val="231F20"/>
          <w:sz w:val="20"/>
        </w:rPr>
        <w:t>primary</w:t>
      </w:r>
      <w:r>
        <w:rPr>
          <w:color w:val="231F20"/>
          <w:spacing w:val="-2"/>
          <w:sz w:val="20"/>
        </w:rPr>
        <w:t xml:space="preserve"> </w:t>
      </w:r>
      <w:r>
        <w:rPr>
          <w:color w:val="231F20"/>
          <w:sz w:val="20"/>
        </w:rPr>
        <w:t>source</w:t>
      </w:r>
      <w:r>
        <w:rPr>
          <w:color w:val="231F20"/>
          <w:spacing w:val="-3"/>
          <w:sz w:val="20"/>
        </w:rPr>
        <w:t xml:space="preserve"> </w:t>
      </w:r>
      <w:r>
        <w:rPr>
          <w:color w:val="231F20"/>
          <w:sz w:val="20"/>
        </w:rPr>
        <w:t>of</w:t>
      </w:r>
      <w:r>
        <w:rPr>
          <w:color w:val="231F20"/>
          <w:spacing w:val="-5"/>
          <w:sz w:val="20"/>
        </w:rPr>
        <w:t xml:space="preserve"> </w:t>
      </w:r>
      <w:r>
        <w:rPr>
          <w:color w:val="231F20"/>
          <w:sz w:val="20"/>
        </w:rPr>
        <w:t>information</w:t>
      </w:r>
      <w:r>
        <w:rPr>
          <w:color w:val="231F20"/>
          <w:spacing w:val="-4"/>
          <w:sz w:val="20"/>
        </w:rPr>
        <w:t xml:space="preserve"> </w:t>
      </w:r>
      <w:r>
        <w:rPr>
          <w:color w:val="231F20"/>
          <w:sz w:val="20"/>
        </w:rPr>
        <w:t>about</w:t>
      </w:r>
      <w:r>
        <w:rPr>
          <w:color w:val="231F20"/>
          <w:spacing w:val="-4"/>
          <w:sz w:val="20"/>
        </w:rPr>
        <w:t xml:space="preserve"> </w:t>
      </w:r>
      <w:r>
        <w:rPr>
          <w:color w:val="231F20"/>
          <w:sz w:val="20"/>
        </w:rPr>
        <w:t>what</w:t>
      </w:r>
      <w:r>
        <w:rPr>
          <w:color w:val="231F20"/>
          <w:spacing w:val="-7"/>
          <w:sz w:val="20"/>
        </w:rPr>
        <w:t xml:space="preserve"> </w:t>
      </w:r>
      <w:r>
        <w:rPr>
          <w:color w:val="231F20"/>
          <w:sz w:val="20"/>
        </w:rPr>
        <w:t>is</w:t>
      </w:r>
      <w:r>
        <w:rPr>
          <w:color w:val="231F20"/>
          <w:spacing w:val="-6"/>
          <w:sz w:val="20"/>
        </w:rPr>
        <w:t xml:space="preserve"> </w:t>
      </w:r>
      <w:r>
        <w:rPr>
          <w:color w:val="231F20"/>
          <w:sz w:val="20"/>
        </w:rPr>
        <w:t>happening</w:t>
      </w:r>
      <w:r>
        <w:rPr>
          <w:color w:val="231F20"/>
          <w:spacing w:val="-7"/>
          <w:sz w:val="20"/>
        </w:rPr>
        <w:t xml:space="preserve"> </w:t>
      </w:r>
      <w:r>
        <w:rPr>
          <w:color w:val="231F20"/>
          <w:sz w:val="20"/>
        </w:rPr>
        <w:t>in</w:t>
      </w:r>
      <w:r>
        <w:rPr>
          <w:color w:val="231F20"/>
          <w:spacing w:val="-4"/>
          <w:sz w:val="20"/>
        </w:rPr>
        <w:t xml:space="preserve"> </w:t>
      </w:r>
      <w:r>
        <w:rPr>
          <w:color w:val="231F20"/>
          <w:sz w:val="20"/>
        </w:rPr>
        <w:t>K–12</w:t>
      </w:r>
      <w:r>
        <w:rPr>
          <w:color w:val="231F20"/>
          <w:spacing w:val="-3"/>
          <w:sz w:val="20"/>
        </w:rPr>
        <w:t xml:space="preserve"> </w:t>
      </w:r>
      <w:r>
        <w:rPr>
          <w:color w:val="231F20"/>
          <w:sz w:val="20"/>
        </w:rPr>
        <w:t>schools</w:t>
      </w:r>
      <w:r>
        <w:rPr>
          <w:color w:val="231F20"/>
          <w:spacing w:val="-8"/>
          <w:sz w:val="20"/>
        </w:rPr>
        <w:t xml:space="preserve"> </w:t>
      </w:r>
      <w:r>
        <w:rPr>
          <w:color w:val="231F20"/>
          <w:sz w:val="20"/>
        </w:rPr>
        <w:t>across</w:t>
      </w:r>
      <w:r>
        <w:rPr>
          <w:color w:val="231F20"/>
          <w:spacing w:val="-8"/>
          <w:sz w:val="20"/>
        </w:rPr>
        <w:t xml:space="preserve"> </w:t>
      </w:r>
      <w:r>
        <w:rPr>
          <w:color w:val="231F20"/>
          <w:sz w:val="20"/>
        </w:rPr>
        <w:t>the</w:t>
      </w:r>
      <w:r>
        <w:rPr>
          <w:color w:val="231F20"/>
          <w:spacing w:val="-5"/>
          <w:sz w:val="20"/>
        </w:rPr>
        <w:t xml:space="preserve"> </w:t>
      </w:r>
      <w:r>
        <w:rPr>
          <w:color w:val="231F20"/>
          <w:sz w:val="20"/>
        </w:rPr>
        <w:t>United</w:t>
      </w:r>
      <w:r>
        <w:rPr>
          <w:color w:val="231F20"/>
          <w:spacing w:val="-4"/>
          <w:sz w:val="20"/>
        </w:rPr>
        <w:t xml:space="preserve"> </w:t>
      </w:r>
      <w:r>
        <w:rPr>
          <w:color w:val="231F20"/>
          <w:spacing w:val="-3"/>
          <w:sz w:val="20"/>
        </w:rPr>
        <w:t>States.</w:t>
      </w:r>
      <w:r>
        <w:rPr>
          <w:color w:val="231F20"/>
          <w:spacing w:val="-7"/>
          <w:sz w:val="20"/>
        </w:rPr>
        <w:t xml:space="preserve"> </w:t>
      </w:r>
      <w:r>
        <w:rPr>
          <w:color w:val="231F20"/>
          <w:sz w:val="20"/>
        </w:rPr>
        <w:t>Only a</w:t>
      </w:r>
      <w:r>
        <w:rPr>
          <w:color w:val="231F20"/>
          <w:spacing w:val="-8"/>
          <w:sz w:val="20"/>
        </w:rPr>
        <w:t xml:space="preserve"> </w:t>
      </w:r>
      <w:r>
        <w:rPr>
          <w:color w:val="231F20"/>
          <w:sz w:val="20"/>
        </w:rPr>
        <w:t>small</w:t>
      </w:r>
      <w:r>
        <w:rPr>
          <w:color w:val="231F20"/>
          <w:spacing w:val="-9"/>
          <w:sz w:val="20"/>
        </w:rPr>
        <w:t xml:space="preserve"> </w:t>
      </w:r>
      <w:r>
        <w:rPr>
          <w:color w:val="231F20"/>
          <w:sz w:val="20"/>
        </w:rPr>
        <w:t>percentage</w:t>
      </w:r>
      <w:r>
        <w:rPr>
          <w:color w:val="231F20"/>
          <w:spacing w:val="-7"/>
          <w:sz w:val="20"/>
        </w:rPr>
        <w:t xml:space="preserve"> </w:t>
      </w:r>
      <w:r>
        <w:rPr>
          <w:color w:val="231F20"/>
          <w:sz w:val="20"/>
        </w:rPr>
        <w:t>of</w:t>
      </w:r>
      <w:r>
        <w:rPr>
          <w:color w:val="231F20"/>
          <w:spacing w:val="-9"/>
          <w:sz w:val="20"/>
        </w:rPr>
        <w:t xml:space="preserve"> </w:t>
      </w:r>
      <w:r>
        <w:rPr>
          <w:color w:val="231F20"/>
          <w:sz w:val="20"/>
        </w:rPr>
        <w:t>teachers</w:t>
      </w:r>
      <w:r>
        <w:rPr>
          <w:color w:val="231F20"/>
          <w:spacing w:val="-11"/>
          <w:sz w:val="20"/>
        </w:rPr>
        <w:t xml:space="preserve"> </w:t>
      </w:r>
      <w:r>
        <w:rPr>
          <w:color w:val="231F20"/>
          <w:sz w:val="20"/>
        </w:rPr>
        <w:t>are</w:t>
      </w:r>
      <w:r>
        <w:rPr>
          <w:color w:val="231F20"/>
          <w:spacing w:val="-9"/>
          <w:sz w:val="20"/>
        </w:rPr>
        <w:t xml:space="preserve"> </w:t>
      </w:r>
      <w:r>
        <w:rPr>
          <w:color w:val="231F20"/>
          <w:sz w:val="20"/>
        </w:rPr>
        <w:t>selected</w:t>
      </w:r>
      <w:r>
        <w:rPr>
          <w:color w:val="231F20"/>
          <w:spacing w:val="-10"/>
          <w:sz w:val="20"/>
        </w:rPr>
        <w:t xml:space="preserve"> </w:t>
      </w:r>
      <w:r>
        <w:rPr>
          <w:color w:val="231F20"/>
          <w:sz w:val="20"/>
        </w:rPr>
        <w:t>to</w:t>
      </w:r>
      <w:r>
        <w:rPr>
          <w:color w:val="231F20"/>
          <w:spacing w:val="-10"/>
          <w:sz w:val="20"/>
        </w:rPr>
        <w:t xml:space="preserve"> </w:t>
      </w:r>
      <w:r>
        <w:rPr>
          <w:color w:val="231F20"/>
          <w:sz w:val="20"/>
        </w:rPr>
        <w:t>participate;</w:t>
      </w:r>
      <w:r>
        <w:rPr>
          <w:color w:val="231F20"/>
          <w:spacing w:val="-7"/>
          <w:sz w:val="20"/>
        </w:rPr>
        <w:t xml:space="preserve"> </w:t>
      </w:r>
      <w:r>
        <w:rPr>
          <w:color w:val="231F20"/>
          <w:sz w:val="20"/>
        </w:rPr>
        <w:t>therefore,</w:t>
      </w:r>
      <w:r>
        <w:rPr>
          <w:color w:val="231F20"/>
          <w:spacing w:val="-10"/>
          <w:sz w:val="20"/>
        </w:rPr>
        <w:t xml:space="preserve"> </w:t>
      </w:r>
      <w:r>
        <w:rPr>
          <w:color w:val="231F20"/>
          <w:sz w:val="20"/>
        </w:rPr>
        <w:t>your</w:t>
      </w:r>
      <w:r>
        <w:rPr>
          <w:color w:val="231F20"/>
          <w:spacing w:val="-8"/>
          <w:sz w:val="20"/>
        </w:rPr>
        <w:t xml:space="preserve"> </w:t>
      </w:r>
      <w:r>
        <w:rPr>
          <w:color w:val="231F20"/>
          <w:sz w:val="20"/>
        </w:rPr>
        <w:t>participation</w:t>
      </w:r>
      <w:r>
        <w:rPr>
          <w:color w:val="231F20"/>
          <w:spacing w:val="-7"/>
          <w:sz w:val="20"/>
        </w:rPr>
        <w:t xml:space="preserve"> </w:t>
      </w:r>
      <w:r>
        <w:rPr>
          <w:color w:val="231F20"/>
          <w:sz w:val="20"/>
        </w:rPr>
        <w:t>is</w:t>
      </w:r>
      <w:r>
        <w:rPr>
          <w:color w:val="231F20"/>
          <w:spacing w:val="-10"/>
          <w:sz w:val="20"/>
        </w:rPr>
        <w:t xml:space="preserve"> </w:t>
      </w:r>
      <w:r>
        <w:rPr>
          <w:color w:val="231F20"/>
          <w:spacing w:val="-2"/>
          <w:sz w:val="20"/>
        </w:rPr>
        <w:t>important</w:t>
      </w:r>
      <w:r>
        <w:rPr>
          <w:color w:val="231F20"/>
          <w:spacing w:val="-8"/>
          <w:sz w:val="20"/>
        </w:rPr>
        <w:t xml:space="preserve"> </w:t>
      </w:r>
      <w:r>
        <w:rPr>
          <w:color w:val="231F20"/>
          <w:spacing w:val="-2"/>
          <w:sz w:val="20"/>
        </w:rPr>
        <w:t>for</w:t>
      </w:r>
      <w:r>
        <w:rPr>
          <w:color w:val="231F20"/>
          <w:spacing w:val="-10"/>
          <w:sz w:val="20"/>
        </w:rPr>
        <w:t xml:space="preserve"> </w:t>
      </w:r>
      <w:r>
        <w:rPr>
          <w:color w:val="231F20"/>
          <w:sz w:val="20"/>
        </w:rPr>
        <w:t>the</w:t>
      </w:r>
      <w:r>
        <w:rPr>
          <w:color w:val="231F20"/>
          <w:spacing w:val="22"/>
          <w:sz w:val="20"/>
        </w:rPr>
        <w:t xml:space="preserve"> </w:t>
      </w:r>
      <w:r>
        <w:rPr>
          <w:color w:val="231F20"/>
          <w:spacing w:val="-3"/>
          <w:sz w:val="20"/>
        </w:rPr>
        <w:t>success</w:t>
      </w:r>
      <w:r>
        <w:rPr>
          <w:color w:val="231F20"/>
          <w:spacing w:val="-11"/>
          <w:sz w:val="20"/>
        </w:rPr>
        <w:t xml:space="preserve"> </w:t>
      </w:r>
      <w:r>
        <w:rPr>
          <w:color w:val="231F20"/>
          <w:sz w:val="20"/>
        </w:rPr>
        <w:t>of this</w:t>
      </w:r>
      <w:r>
        <w:rPr>
          <w:color w:val="231F20"/>
          <w:spacing w:val="-7"/>
          <w:sz w:val="20"/>
        </w:rPr>
        <w:t xml:space="preserve"> </w:t>
      </w:r>
      <w:r>
        <w:rPr>
          <w:color w:val="231F20"/>
          <w:spacing w:val="-3"/>
          <w:sz w:val="20"/>
        </w:rPr>
        <w:t>survey.</w:t>
      </w:r>
    </w:p>
    <w:p w:rsidR="00F15440" w:rsidRDefault="00F15440">
      <w:pPr>
        <w:pStyle w:val="BodyText"/>
        <w:spacing w:before="5"/>
        <w:rPr>
          <w:sz w:val="24"/>
        </w:rPr>
      </w:pPr>
    </w:p>
    <w:p w:rsidR="00F15440" w:rsidRDefault="00496AA7">
      <w:pPr>
        <w:spacing w:before="1" w:line="237" w:lineRule="exact"/>
        <w:ind w:left="104"/>
        <w:rPr>
          <w:b/>
          <w:sz w:val="20"/>
        </w:rPr>
      </w:pPr>
      <w:r>
        <w:rPr>
          <w:b/>
          <w:color w:val="231F20"/>
          <w:sz w:val="20"/>
          <w:u w:val="single" w:color="231F20"/>
        </w:rPr>
        <w:t>How long does it take to complete the NTPS Teacher Questionnaire?</w:t>
      </w:r>
    </w:p>
    <w:p w:rsidR="00F15440" w:rsidRDefault="00496AA7">
      <w:pPr>
        <w:spacing w:line="237" w:lineRule="exact"/>
        <w:ind w:left="104"/>
        <w:rPr>
          <w:sz w:val="20"/>
        </w:rPr>
      </w:pPr>
      <w:r>
        <w:rPr>
          <w:color w:val="231F20"/>
          <w:sz w:val="20"/>
        </w:rPr>
        <w:t>The Teacher Questionnaire will take approximately 40 minutes to complete.</w:t>
      </w:r>
    </w:p>
    <w:p w:rsidR="00F15440" w:rsidRDefault="00F15440">
      <w:pPr>
        <w:pStyle w:val="BodyText"/>
        <w:spacing w:before="2"/>
        <w:rPr>
          <w:sz w:val="24"/>
        </w:rPr>
      </w:pPr>
    </w:p>
    <w:p w:rsidR="00F15440" w:rsidRDefault="00496AA7">
      <w:pPr>
        <w:spacing w:line="240" w:lineRule="exact"/>
        <w:ind w:left="104"/>
        <w:rPr>
          <w:b/>
          <w:sz w:val="20"/>
        </w:rPr>
      </w:pPr>
      <w:r>
        <w:rPr>
          <w:b/>
          <w:color w:val="231F20"/>
          <w:sz w:val="20"/>
          <w:u w:val="single" w:color="231F20"/>
        </w:rPr>
        <w:t>Will my data remain confidential?</w:t>
      </w:r>
    </w:p>
    <w:p w:rsidR="00F15440" w:rsidRDefault="00496AA7">
      <w:pPr>
        <w:ind w:left="103" w:right="464"/>
        <w:rPr>
          <w:sz w:val="20"/>
        </w:rPr>
      </w:pPr>
      <w:r>
        <w:rPr>
          <w:color w:val="231F20"/>
          <w:sz w:val="20"/>
        </w:rPr>
        <w:t xml:space="preserve">Please be </w:t>
      </w:r>
      <w:r>
        <w:rPr>
          <w:color w:val="231F20"/>
          <w:spacing w:val="-3"/>
          <w:sz w:val="20"/>
        </w:rPr>
        <w:t xml:space="preserve">assured </w:t>
      </w:r>
      <w:r>
        <w:rPr>
          <w:color w:val="231F20"/>
          <w:sz w:val="20"/>
        </w:rPr>
        <w:t xml:space="preserve">that both the U.S. Department of Education and the U.S. Census Bureau follow </w:t>
      </w:r>
      <w:r>
        <w:rPr>
          <w:color w:val="231F20"/>
          <w:spacing w:val="-3"/>
          <w:sz w:val="20"/>
        </w:rPr>
        <w:t xml:space="preserve">strict </w:t>
      </w:r>
      <w:r>
        <w:rPr>
          <w:color w:val="231F20"/>
          <w:sz w:val="20"/>
        </w:rPr>
        <w:t>procedures to protect</w:t>
      </w:r>
      <w:r>
        <w:rPr>
          <w:color w:val="231F20"/>
          <w:spacing w:val="-8"/>
          <w:sz w:val="20"/>
        </w:rPr>
        <w:t xml:space="preserve"> </w:t>
      </w:r>
      <w:r>
        <w:rPr>
          <w:color w:val="231F20"/>
          <w:sz w:val="20"/>
        </w:rPr>
        <w:t>the</w:t>
      </w:r>
      <w:r>
        <w:rPr>
          <w:color w:val="231F20"/>
          <w:spacing w:val="-9"/>
          <w:sz w:val="20"/>
        </w:rPr>
        <w:t xml:space="preserve"> </w:t>
      </w:r>
      <w:r>
        <w:rPr>
          <w:color w:val="231F20"/>
          <w:spacing w:val="-3"/>
          <w:sz w:val="20"/>
        </w:rPr>
        <w:t>confidentiality</w:t>
      </w:r>
      <w:r>
        <w:rPr>
          <w:color w:val="231F20"/>
          <w:spacing w:val="-8"/>
          <w:sz w:val="20"/>
        </w:rPr>
        <w:t xml:space="preserve"> </w:t>
      </w:r>
      <w:r>
        <w:rPr>
          <w:color w:val="231F20"/>
          <w:sz w:val="20"/>
        </w:rPr>
        <w:t>of</w:t>
      </w:r>
      <w:r>
        <w:rPr>
          <w:color w:val="231F20"/>
          <w:spacing w:val="-7"/>
          <w:sz w:val="20"/>
        </w:rPr>
        <w:t xml:space="preserve"> </w:t>
      </w:r>
      <w:r>
        <w:rPr>
          <w:color w:val="231F20"/>
          <w:sz w:val="20"/>
        </w:rPr>
        <w:t>study</w:t>
      </w:r>
      <w:r>
        <w:rPr>
          <w:color w:val="231F20"/>
          <w:spacing w:val="-7"/>
          <w:sz w:val="20"/>
        </w:rPr>
        <w:t xml:space="preserve"> </w:t>
      </w:r>
      <w:r>
        <w:rPr>
          <w:color w:val="231F20"/>
          <w:spacing w:val="-3"/>
          <w:sz w:val="20"/>
        </w:rPr>
        <w:t>participants.</w:t>
      </w:r>
      <w:r>
        <w:rPr>
          <w:color w:val="231F20"/>
          <w:spacing w:val="-9"/>
          <w:sz w:val="20"/>
        </w:rPr>
        <w:t xml:space="preserve"> </w:t>
      </w:r>
      <w:r w:rsidR="009C2A31" w:rsidRPr="009C2A31">
        <w:rPr>
          <w:color w:val="231F20"/>
          <w:sz w:val="20"/>
        </w:rPr>
        <w:t>All of the information you provide may be used only for statistical purposes and may not be disclosed, or used, in identifiable form for any other purpose except as required by law (20 U.S.C. §9573 and 6 U.S.C. §151</w:t>
      </w:r>
      <w:r>
        <w:rPr>
          <w:spacing w:val="-3"/>
          <w:sz w:val="20"/>
        </w:rPr>
        <w:t>)</w:t>
      </w:r>
      <w:r>
        <w:rPr>
          <w:color w:val="231F20"/>
          <w:spacing w:val="-3"/>
          <w:sz w:val="20"/>
        </w:rPr>
        <w:t xml:space="preserve">. </w:t>
      </w:r>
      <w:r>
        <w:rPr>
          <w:color w:val="231F20"/>
          <w:sz w:val="20"/>
        </w:rPr>
        <w:t xml:space="preserve">Your participation is voluntary, but your </w:t>
      </w:r>
      <w:r>
        <w:rPr>
          <w:color w:val="231F20"/>
          <w:spacing w:val="-3"/>
          <w:sz w:val="20"/>
        </w:rPr>
        <w:t xml:space="preserve">responses </w:t>
      </w:r>
      <w:r>
        <w:rPr>
          <w:color w:val="231F20"/>
          <w:sz w:val="20"/>
        </w:rPr>
        <w:t>are necessary to make the results of this study accurate and</w:t>
      </w:r>
      <w:r>
        <w:rPr>
          <w:color w:val="231F20"/>
          <w:spacing w:val="-4"/>
          <w:sz w:val="20"/>
        </w:rPr>
        <w:t xml:space="preserve"> </w:t>
      </w:r>
      <w:r>
        <w:rPr>
          <w:color w:val="231F20"/>
          <w:spacing w:val="-3"/>
          <w:sz w:val="20"/>
        </w:rPr>
        <w:t>timely.</w:t>
      </w:r>
    </w:p>
    <w:p w:rsidR="00F15440" w:rsidRDefault="00F15440">
      <w:pPr>
        <w:pStyle w:val="BodyText"/>
        <w:spacing w:before="8"/>
        <w:rPr>
          <w:sz w:val="24"/>
        </w:rPr>
      </w:pPr>
    </w:p>
    <w:p w:rsidR="00F15440" w:rsidRDefault="00496AA7">
      <w:pPr>
        <w:spacing w:before="1" w:line="237" w:lineRule="exact"/>
        <w:ind w:left="104"/>
        <w:rPr>
          <w:b/>
          <w:sz w:val="20"/>
        </w:rPr>
      </w:pPr>
      <w:r>
        <w:rPr>
          <w:b/>
          <w:color w:val="231F20"/>
          <w:sz w:val="20"/>
          <w:u w:val="single" w:color="231F20"/>
        </w:rPr>
        <w:t>Who authorizes this survey?</w:t>
      </w:r>
    </w:p>
    <w:p w:rsidR="00F15440" w:rsidRDefault="00496AA7">
      <w:pPr>
        <w:spacing w:before="2" w:line="228" w:lineRule="auto"/>
        <w:ind w:left="104" w:right="285"/>
        <w:rPr>
          <w:sz w:val="20"/>
        </w:rPr>
      </w:pPr>
      <w:r>
        <w:rPr>
          <w:color w:val="030920"/>
          <w:sz w:val="20"/>
        </w:rPr>
        <w:t xml:space="preserve">The National Center for Education Statistics (NCES), within the U.S. Department of Education, </w:t>
      </w:r>
      <w:r w:rsidR="009C2A31" w:rsidRPr="009C2A31">
        <w:rPr>
          <w:color w:val="030920"/>
          <w:sz w:val="20"/>
        </w:rPr>
        <w:t>is authorized to conduct this study by the Education Sciences Reform Act of 2002 (ESRA 2002, 20 U.S.C. §9543</w:t>
      </w:r>
      <w:r>
        <w:rPr>
          <w:color w:val="030920"/>
          <w:sz w:val="20"/>
        </w:rPr>
        <w:t xml:space="preserve">). </w:t>
      </w:r>
      <w:r>
        <w:rPr>
          <w:color w:val="231F20"/>
          <w:sz w:val="20"/>
        </w:rPr>
        <w:t>The U.S. Census Bureau will administer this survey on behalf of NCES. The Office of Management and Budget (OMB) approved this survey. The OMB control number is</w:t>
      </w:r>
      <w:r w:rsidR="000C2BF6">
        <w:rPr>
          <w:color w:val="231F20"/>
          <w:sz w:val="20"/>
        </w:rPr>
        <w:t xml:space="preserve"> 1850-0598 </w:t>
      </w:r>
      <w:r>
        <w:rPr>
          <w:color w:val="231F20"/>
          <w:sz w:val="20"/>
        </w:rPr>
        <w:t>and the approval expiration date is 06/30/2020.</w:t>
      </w:r>
    </w:p>
    <w:p w:rsidR="00F15440" w:rsidRDefault="00F15440">
      <w:pPr>
        <w:pStyle w:val="BodyText"/>
        <w:spacing w:before="4"/>
        <w:rPr>
          <w:sz w:val="24"/>
        </w:rPr>
      </w:pPr>
    </w:p>
    <w:p w:rsidR="00F15440" w:rsidRDefault="00496AA7">
      <w:pPr>
        <w:spacing w:line="237" w:lineRule="exact"/>
        <w:ind w:left="104"/>
        <w:rPr>
          <w:b/>
          <w:sz w:val="20"/>
        </w:rPr>
      </w:pPr>
      <w:r>
        <w:rPr>
          <w:b/>
          <w:color w:val="231F20"/>
          <w:sz w:val="20"/>
          <w:u w:val="single" w:color="231F20"/>
        </w:rPr>
        <w:t>Who can answer general questions regarding this survey?</w:t>
      </w:r>
    </w:p>
    <w:p w:rsidR="00F15440" w:rsidRDefault="00496AA7">
      <w:pPr>
        <w:spacing w:before="4" w:line="225" w:lineRule="auto"/>
        <w:ind w:left="104" w:hanging="1"/>
        <w:rPr>
          <w:sz w:val="20"/>
        </w:rPr>
      </w:pPr>
      <w:r>
        <w:rPr>
          <w:color w:val="231F20"/>
          <w:sz w:val="20"/>
        </w:rPr>
        <w:t>The</w:t>
      </w:r>
      <w:r>
        <w:rPr>
          <w:color w:val="231F20"/>
          <w:spacing w:val="-8"/>
          <w:sz w:val="20"/>
        </w:rPr>
        <w:t xml:space="preserve"> </w:t>
      </w:r>
      <w:r>
        <w:rPr>
          <w:color w:val="231F20"/>
          <w:sz w:val="20"/>
        </w:rPr>
        <w:t>U.S.</w:t>
      </w:r>
      <w:r>
        <w:rPr>
          <w:color w:val="231F20"/>
          <w:spacing w:val="-10"/>
          <w:sz w:val="20"/>
        </w:rPr>
        <w:t xml:space="preserve"> </w:t>
      </w:r>
      <w:r>
        <w:rPr>
          <w:color w:val="231F20"/>
          <w:sz w:val="20"/>
        </w:rPr>
        <w:t>Census</w:t>
      </w:r>
      <w:r>
        <w:rPr>
          <w:color w:val="231F20"/>
          <w:spacing w:val="-11"/>
          <w:sz w:val="20"/>
        </w:rPr>
        <w:t xml:space="preserve"> </w:t>
      </w:r>
      <w:r>
        <w:rPr>
          <w:color w:val="231F20"/>
          <w:sz w:val="20"/>
        </w:rPr>
        <w:t>Bureau</w:t>
      </w:r>
      <w:r>
        <w:rPr>
          <w:color w:val="231F20"/>
          <w:spacing w:val="-9"/>
          <w:sz w:val="20"/>
        </w:rPr>
        <w:t xml:space="preserve"> </w:t>
      </w:r>
      <w:r>
        <w:rPr>
          <w:color w:val="231F20"/>
          <w:sz w:val="20"/>
        </w:rPr>
        <w:t>can</w:t>
      </w:r>
      <w:r>
        <w:rPr>
          <w:color w:val="231F20"/>
          <w:spacing w:val="-9"/>
          <w:sz w:val="20"/>
        </w:rPr>
        <w:t xml:space="preserve"> </w:t>
      </w:r>
      <w:r>
        <w:rPr>
          <w:color w:val="231F20"/>
          <w:sz w:val="20"/>
        </w:rPr>
        <w:t>answer</w:t>
      </w:r>
      <w:r>
        <w:rPr>
          <w:color w:val="231F20"/>
          <w:spacing w:val="-10"/>
          <w:sz w:val="20"/>
        </w:rPr>
        <w:t xml:space="preserve"> </w:t>
      </w:r>
      <w:r>
        <w:rPr>
          <w:color w:val="231F20"/>
          <w:sz w:val="20"/>
        </w:rPr>
        <w:t>any</w:t>
      </w:r>
      <w:r>
        <w:rPr>
          <w:color w:val="231F20"/>
          <w:spacing w:val="-7"/>
          <w:sz w:val="20"/>
        </w:rPr>
        <w:t xml:space="preserve"> </w:t>
      </w:r>
      <w:r>
        <w:rPr>
          <w:color w:val="231F20"/>
          <w:sz w:val="20"/>
        </w:rPr>
        <w:t>questions</w:t>
      </w:r>
      <w:r>
        <w:rPr>
          <w:color w:val="231F20"/>
          <w:spacing w:val="-11"/>
          <w:sz w:val="20"/>
        </w:rPr>
        <w:t xml:space="preserve"> </w:t>
      </w:r>
      <w:r>
        <w:rPr>
          <w:color w:val="231F20"/>
          <w:sz w:val="20"/>
        </w:rPr>
        <w:t>you</w:t>
      </w:r>
      <w:r>
        <w:rPr>
          <w:color w:val="231F20"/>
          <w:spacing w:val="-9"/>
          <w:sz w:val="20"/>
        </w:rPr>
        <w:t xml:space="preserve"> </w:t>
      </w:r>
      <w:r>
        <w:rPr>
          <w:color w:val="231F20"/>
          <w:sz w:val="20"/>
        </w:rPr>
        <w:t>have</w:t>
      </w:r>
      <w:r>
        <w:rPr>
          <w:color w:val="231F20"/>
          <w:spacing w:val="-8"/>
          <w:sz w:val="20"/>
        </w:rPr>
        <w:t xml:space="preserve"> </w:t>
      </w:r>
      <w:r>
        <w:rPr>
          <w:color w:val="231F20"/>
          <w:sz w:val="20"/>
        </w:rPr>
        <w:t>about</w:t>
      </w:r>
      <w:r>
        <w:rPr>
          <w:color w:val="231F20"/>
          <w:spacing w:val="-10"/>
          <w:sz w:val="20"/>
        </w:rPr>
        <w:t xml:space="preserve"> </w:t>
      </w:r>
      <w:r>
        <w:rPr>
          <w:color w:val="231F20"/>
          <w:sz w:val="20"/>
        </w:rPr>
        <w:t>the</w:t>
      </w:r>
      <w:r>
        <w:rPr>
          <w:color w:val="231F20"/>
          <w:spacing w:val="-11"/>
          <w:sz w:val="20"/>
        </w:rPr>
        <w:t xml:space="preserve"> </w:t>
      </w:r>
      <w:r>
        <w:rPr>
          <w:color w:val="231F20"/>
          <w:sz w:val="20"/>
        </w:rPr>
        <w:t>survey.</w:t>
      </w:r>
      <w:r>
        <w:rPr>
          <w:color w:val="231F20"/>
          <w:spacing w:val="-8"/>
          <w:sz w:val="20"/>
        </w:rPr>
        <w:t xml:space="preserve"> </w:t>
      </w:r>
      <w:r>
        <w:rPr>
          <w:color w:val="231F20"/>
          <w:sz w:val="20"/>
        </w:rPr>
        <w:t>Staff</w:t>
      </w:r>
      <w:r>
        <w:rPr>
          <w:color w:val="231F20"/>
          <w:spacing w:val="-11"/>
          <w:sz w:val="20"/>
        </w:rPr>
        <w:t xml:space="preserve"> </w:t>
      </w:r>
      <w:r>
        <w:rPr>
          <w:color w:val="231F20"/>
          <w:sz w:val="20"/>
        </w:rPr>
        <w:t>can</w:t>
      </w:r>
      <w:r>
        <w:rPr>
          <w:color w:val="231F20"/>
          <w:spacing w:val="-9"/>
          <w:sz w:val="20"/>
        </w:rPr>
        <w:t xml:space="preserve"> </w:t>
      </w:r>
      <w:r>
        <w:rPr>
          <w:color w:val="231F20"/>
          <w:sz w:val="20"/>
        </w:rPr>
        <w:t>be</w:t>
      </w:r>
      <w:r>
        <w:rPr>
          <w:color w:val="231F20"/>
          <w:spacing w:val="-11"/>
          <w:sz w:val="20"/>
        </w:rPr>
        <w:t xml:space="preserve"> </w:t>
      </w:r>
      <w:r>
        <w:rPr>
          <w:color w:val="231F20"/>
          <w:sz w:val="20"/>
        </w:rPr>
        <w:t>reached</w:t>
      </w:r>
      <w:r>
        <w:rPr>
          <w:color w:val="231F20"/>
          <w:spacing w:val="-9"/>
          <w:sz w:val="20"/>
        </w:rPr>
        <w:t xml:space="preserve"> </w:t>
      </w:r>
      <w:r>
        <w:rPr>
          <w:color w:val="231F20"/>
          <w:sz w:val="20"/>
        </w:rPr>
        <w:t>by</w:t>
      </w:r>
      <w:r>
        <w:rPr>
          <w:color w:val="231F20"/>
          <w:spacing w:val="-7"/>
          <w:sz w:val="20"/>
        </w:rPr>
        <w:t xml:space="preserve"> </w:t>
      </w:r>
      <w:r>
        <w:rPr>
          <w:color w:val="231F20"/>
          <w:sz w:val="20"/>
        </w:rPr>
        <w:t>phone</w:t>
      </w:r>
      <w:r>
        <w:rPr>
          <w:color w:val="231F20"/>
          <w:spacing w:val="-7"/>
          <w:sz w:val="20"/>
        </w:rPr>
        <w:t xml:space="preserve"> </w:t>
      </w:r>
      <w:r>
        <w:rPr>
          <w:color w:val="231F20"/>
          <w:sz w:val="20"/>
        </w:rPr>
        <w:t>at</w:t>
      </w:r>
      <w:r>
        <w:rPr>
          <w:color w:val="231F20"/>
          <w:spacing w:val="-9"/>
          <w:sz w:val="20"/>
        </w:rPr>
        <w:t xml:space="preserve"> </w:t>
      </w:r>
      <w:r>
        <w:rPr>
          <w:color w:val="231F20"/>
          <w:spacing w:val="-3"/>
          <w:sz w:val="20"/>
        </w:rPr>
        <w:t xml:space="preserve">1-888-595-1338, </w:t>
      </w:r>
      <w:r>
        <w:rPr>
          <w:color w:val="231F20"/>
          <w:sz w:val="20"/>
        </w:rPr>
        <w:t xml:space="preserve">Monday through Friday, between 8:00 a.m. and 8:00 p.m. (Eastern Time). At any other </w:t>
      </w:r>
      <w:r>
        <w:rPr>
          <w:color w:val="231F20"/>
          <w:spacing w:val="-3"/>
          <w:sz w:val="20"/>
        </w:rPr>
        <w:t xml:space="preserve">time, </w:t>
      </w:r>
      <w:r>
        <w:rPr>
          <w:color w:val="231F20"/>
          <w:sz w:val="20"/>
        </w:rPr>
        <w:t>please leave a message and someone</w:t>
      </w:r>
      <w:r>
        <w:rPr>
          <w:color w:val="231F20"/>
          <w:spacing w:val="-9"/>
          <w:sz w:val="20"/>
        </w:rPr>
        <w:t xml:space="preserve"> </w:t>
      </w:r>
      <w:r>
        <w:rPr>
          <w:color w:val="231F20"/>
          <w:sz w:val="20"/>
        </w:rPr>
        <w:t>will</w:t>
      </w:r>
      <w:r>
        <w:rPr>
          <w:color w:val="231F20"/>
          <w:spacing w:val="-13"/>
          <w:sz w:val="20"/>
        </w:rPr>
        <w:t xml:space="preserve"> </w:t>
      </w:r>
      <w:r>
        <w:rPr>
          <w:color w:val="231F20"/>
          <w:sz w:val="20"/>
        </w:rPr>
        <w:t>return</w:t>
      </w:r>
      <w:r>
        <w:rPr>
          <w:color w:val="231F20"/>
          <w:spacing w:val="-10"/>
          <w:sz w:val="20"/>
        </w:rPr>
        <w:t xml:space="preserve"> </w:t>
      </w:r>
      <w:r>
        <w:rPr>
          <w:color w:val="231F20"/>
          <w:sz w:val="20"/>
        </w:rPr>
        <w:t>your</w:t>
      </w:r>
      <w:r>
        <w:rPr>
          <w:color w:val="231F20"/>
          <w:spacing w:val="-10"/>
          <w:sz w:val="20"/>
        </w:rPr>
        <w:t xml:space="preserve"> </w:t>
      </w:r>
      <w:r>
        <w:rPr>
          <w:color w:val="231F20"/>
          <w:sz w:val="20"/>
        </w:rPr>
        <w:t>call</w:t>
      </w:r>
      <w:r>
        <w:rPr>
          <w:color w:val="231F20"/>
          <w:spacing w:val="-10"/>
          <w:sz w:val="20"/>
        </w:rPr>
        <w:t xml:space="preserve"> </w:t>
      </w:r>
      <w:r>
        <w:rPr>
          <w:color w:val="231F20"/>
          <w:sz w:val="20"/>
        </w:rPr>
        <w:t>as</w:t>
      </w:r>
      <w:r>
        <w:rPr>
          <w:color w:val="231F20"/>
          <w:spacing w:val="-10"/>
          <w:sz w:val="20"/>
        </w:rPr>
        <w:t xml:space="preserve"> </w:t>
      </w:r>
      <w:r>
        <w:rPr>
          <w:color w:val="231F20"/>
          <w:sz w:val="20"/>
        </w:rPr>
        <w:t>soon</w:t>
      </w:r>
      <w:r>
        <w:rPr>
          <w:color w:val="231F20"/>
          <w:spacing w:val="-10"/>
          <w:sz w:val="20"/>
        </w:rPr>
        <w:t xml:space="preserve"> </w:t>
      </w:r>
      <w:r>
        <w:rPr>
          <w:color w:val="231F20"/>
          <w:sz w:val="20"/>
        </w:rPr>
        <w:t>as</w:t>
      </w:r>
      <w:r>
        <w:rPr>
          <w:color w:val="231F20"/>
          <w:spacing w:val="-10"/>
          <w:sz w:val="20"/>
        </w:rPr>
        <w:t xml:space="preserve"> </w:t>
      </w:r>
      <w:r>
        <w:rPr>
          <w:color w:val="231F20"/>
          <w:spacing w:val="-3"/>
          <w:sz w:val="20"/>
        </w:rPr>
        <w:t>possible.</w:t>
      </w:r>
      <w:r>
        <w:rPr>
          <w:color w:val="231F20"/>
          <w:spacing w:val="-10"/>
          <w:sz w:val="20"/>
        </w:rPr>
        <w:t xml:space="preserve"> </w:t>
      </w:r>
      <w:r>
        <w:rPr>
          <w:color w:val="231F20"/>
          <w:sz w:val="20"/>
        </w:rPr>
        <w:t>The</w:t>
      </w:r>
      <w:r>
        <w:rPr>
          <w:color w:val="231F20"/>
          <w:spacing w:val="-9"/>
          <w:sz w:val="20"/>
        </w:rPr>
        <w:t xml:space="preserve"> </w:t>
      </w:r>
      <w:r>
        <w:rPr>
          <w:color w:val="231F20"/>
          <w:spacing w:val="-3"/>
          <w:sz w:val="20"/>
        </w:rPr>
        <w:t>U.S.</w:t>
      </w:r>
      <w:r>
        <w:rPr>
          <w:color w:val="231F20"/>
          <w:spacing w:val="-10"/>
          <w:sz w:val="20"/>
        </w:rPr>
        <w:t xml:space="preserve"> </w:t>
      </w:r>
      <w:r>
        <w:rPr>
          <w:color w:val="231F20"/>
          <w:sz w:val="20"/>
        </w:rPr>
        <w:t>Census</w:t>
      </w:r>
      <w:r>
        <w:rPr>
          <w:color w:val="231F20"/>
          <w:spacing w:val="-11"/>
          <w:sz w:val="20"/>
        </w:rPr>
        <w:t xml:space="preserve"> </w:t>
      </w:r>
      <w:r>
        <w:rPr>
          <w:color w:val="231F20"/>
          <w:spacing w:val="-3"/>
          <w:sz w:val="20"/>
        </w:rPr>
        <w:t>Bureau</w:t>
      </w:r>
      <w:r>
        <w:rPr>
          <w:color w:val="231F20"/>
          <w:spacing w:val="-10"/>
          <w:sz w:val="20"/>
        </w:rPr>
        <w:t xml:space="preserve"> </w:t>
      </w:r>
      <w:r>
        <w:rPr>
          <w:color w:val="231F20"/>
          <w:sz w:val="20"/>
        </w:rPr>
        <w:t>is</w:t>
      </w:r>
      <w:r>
        <w:rPr>
          <w:color w:val="231F20"/>
          <w:spacing w:val="-10"/>
          <w:sz w:val="20"/>
        </w:rPr>
        <w:t xml:space="preserve"> </w:t>
      </w:r>
      <w:r>
        <w:rPr>
          <w:color w:val="231F20"/>
          <w:sz w:val="20"/>
        </w:rPr>
        <w:t>also</w:t>
      </w:r>
      <w:r>
        <w:rPr>
          <w:color w:val="231F20"/>
          <w:spacing w:val="-8"/>
          <w:sz w:val="20"/>
        </w:rPr>
        <w:t xml:space="preserve"> </w:t>
      </w:r>
      <w:r>
        <w:rPr>
          <w:color w:val="231F20"/>
          <w:sz w:val="20"/>
        </w:rPr>
        <w:t>available</w:t>
      </w:r>
      <w:r>
        <w:rPr>
          <w:color w:val="231F20"/>
          <w:spacing w:val="-9"/>
          <w:sz w:val="20"/>
        </w:rPr>
        <w:t xml:space="preserve"> </w:t>
      </w:r>
      <w:r>
        <w:rPr>
          <w:color w:val="231F20"/>
          <w:sz w:val="20"/>
        </w:rPr>
        <w:t>to</w:t>
      </w:r>
      <w:r>
        <w:rPr>
          <w:color w:val="231F20"/>
          <w:spacing w:val="-8"/>
          <w:sz w:val="20"/>
        </w:rPr>
        <w:t xml:space="preserve"> </w:t>
      </w:r>
      <w:r>
        <w:rPr>
          <w:color w:val="231F20"/>
          <w:sz w:val="20"/>
        </w:rPr>
        <w:t>answer</w:t>
      </w:r>
      <w:r>
        <w:rPr>
          <w:color w:val="231F20"/>
          <w:spacing w:val="37"/>
          <w:sz w:val="20"/>
        </w:rPr>
        <w:t xml:space="preserve"> </w:t>
      </w:r>
      <w:r>
        <w:rPr>
          <w:color w:val="231F20"/>
          <w:sz w:val="20"/>
        </w:rPr>
        <w:t>your</w:t>
      </w:r>
      <w:r>
        <w:rPr>
          <w:color w:val="231F20"/>
          <w:spacing w:val="-10"/>
          <w:sz w:val="20"/>
        </w:rPr>
        <w:t xml:space="preserve"> </w:t>
      </w:r>
      <w:r>
        <w:rPr>
          <w:color w:val="231F20"/>
          <w:sz w:val="20"/>
        </w:rPr>
        <w:t>questions</w:t>
      </w:r>
      <w:r>
        <w:rPr>
          <w:color w:val="231F20"/>
          <w:spacing w:val="-9"/>
          <w:sz w:val="20"/>
        </w:rPr>
        <w:t xml:space="preserve"> </w:t>
      </w:r>
      <w:r>
        <w:rPr>
          <w:color w:val="231F20"/>
          <w:sz w:val="20"/>
        </w:rPr>
        <w:t>via</w:t>
      </w:r>
      <w:r>
        <w:rPr>
          <w:color w:val="231F20"/>
          <w:spacing w:val="-10"/>
          <w:sz w:val="20"/>
        </w:rPr>
        <w:t xml:space="preserve"> </w:t>
      </w:r>
      <w:r>
        <w:rPr>
          <w:color w:val="231F20"/>
          <w:sz w:val="20"/>
        </w:rPr>
        <w:t>e-mail</w:t>
      </w:r>
      <w:r>
        <w:rPr>
          <w:color w:val="231F20"/>
          <w:spacing w:val="-9"/>
          <w:sz w:val="20"/>
        </w:rPr>
        <w:t xml:space="preserve"> </w:t>
      </w:r>
      <w:r>
        <w:rPr>
          <w:color w:val="231F20"/>
          <w:sz w:val="20"/>
        </w:rPr>
        <w:t xml:space="preserve">at </w:t>
      </w:r>
      <w:hyperlink r:id="rId9">
        <w:r>
          <w:rPr>
            <w:color w:val="231F20"/>
            <w:spacing w:val="-3"/>
            <w:sz w:val="20"/>
          </w:rPr>
          <w:t>ntps@census.gov.</w:t>
        </w:r>
      </w:hyperlink>
    </w:p>
    <w:p w:rsidR="00F15440" w:rsidRDefault="00F15440">
      <w:pPr>
        <w:spacing w:line="225" w:lineRule="auto"/>
        <w:rPr>
          <w:sz w:val="20"/>
        </w:rPr>
        <w:sectPr w:rsidR="00F15440" w:rsidSect="00B3472C">
          <w:pgSz w:w="12240" w:h="15840"/>
          <w:pgMar w:top="864" w:right="864" w:bottom="576" w:left="864" w:header="432" w:footer="288" w:gutter="0"/>
          <w:cols w:space="720"/>
        </w:sectPr>
      </w:pPr>
    </w:p>
    <w:p w:rsidR="00F15440" w:rsidRDefault="00496AA7" w:rsidP="00B3472C">
      <w:pPr>
        <w:spacing w:before="86"/>
        <w:ind w:right="72"/>
        <w:rPr>
          <w:rFonts w:ascii="Times New Roman"/>
          <w:b/>
          <w:sz w:val="32"/>
        </w:rPr>
      </w:pPr>
      <w:r w:rsidRPr="00B3472C">
        <w:rPr>
          <w:rFonts w:ascii="Times New Roman"/>
          <w:b/>
          <w:sz w:val="32"/>
        </w:rPr>
        <w:t>Appendix B-2. Initial Teacher E-mail with Login for Teacher Questionnaire</w:t>
      </w:r>
    </w:p>
    <w:p w:rsidR="00F15440" w:rsidRDefault="00496AA7">
      <w:pPr>
        <w:pStyle w:val="Heading2"/>
      </w:pPr>
      <w:bookmarkStart w:id="2" w:name="Initial_Teacher_E-mail_with_Login_for_Te"/>
      <w:bookmarkEnd w:id="2"/>
      <w:r>
        <w:rPr>
          <w:color w:val="365F91"/>
        </w:rPr>
        <w:t>Initial Teacher E-mail with Login for Teacher Questionnaire</w:t>
      </w:r>
    </w:p>
    <w:p w:rsidR="00F15440" w:rsidRDefault="00496AA7">
      <w:pPr>
        <w:spacing w:before="35"/>
        <w:ind w:left="104"/>
        <w:rPr>
          <w:i/>
        </w:rPr>
      </w:pPr>
      <w:r>
        <w:t>NTPS-15ET(</w:t>
      </w:r>
      <w:r>
        <w:rPr>
          <w:color w:val="FF0000"/>
        </w:rPr>
        <w:t>CI</w:t>
      </w:r>
      <w:r>
        <w:t>//</w:t>
      </w:r>
      <w:r>
        <w:rPr>
          <w:color w:val="FF0000"/>
        </w:rPr>
        <w:t>I</w:t>
      </w:r>
      <w:r>
        <w:t xml:space="preserve">) </w:t>
      </w:r>
      <w:r>
        <w:rPr>
          <w:i/>
        </w:rPr>
        <w:t>(CI = coordinator, teacher incentive; I = no coordinator, teacher incentive)</w:t>
      </w:r>
    </w:p>
    <w:p w:rsidR="00F15440" w:rsidRDefault="00F15440">
      <w:pPr>
        <w:pStyle w:val="BodyText"/>
        <w:rPr>
          <w:i/>
        </w:rPr>
      </w:pPr>
    </w:p>
    <w:p w:rsidR="00F15440" w:rsidRDefault="00496AA7">
      <w:pPr>
        <w:pStyle w:val="BodyText"/>
        <w:spacing w:line="552" w:lineRule="auto"/>
        <w:ind w:left="103" w:right="2825"/>
      </w:pPr>
      <w:r>
        <w:t>Subject: National Teacher and Principal Survey for the U.S. Department of Education Body:</w:t>
      </w:r>
    </w:p>
    <w:p w:rsidR="00F15440" w:rsidRDefault="00496AA7">
      <w:pPr>
        <w:pStyle w:val="BodyText"/>
        <w:spacing w:line="268" w:lineRule="exact"/>
        <w:ind w:left="104"/>
      </w:pPr>
      <w:r>
        <w:t xml:space="preserve">Dear </w:t>
      </w:r>
      <w:r>
        <w:rPr>
          <w:shd w:val="clear" w:color="auto" w:fill="FFFF00"/>
        </w:rPr>
        <w:t>&lt;TCH_NAME&gt;,</w:t>
      </w:r>
    </w:p>
    <w:p w:rsidR="00F15440" w:rsidRDefault="00F15440">
      <w:pPr>
        <w:pStyle w:val="BodyText"/>
        <w:spacing w:before="5"/>
        <w:rPr>
          <w:sz w:val="19"/>
        </w:rPr>
      </w:pPr>
    </w:p>
    <w:p w:rsidR="00F15440" w:rsidRDefault="00496AA7">
      <w:pPr>
        <w:pStyle w:val="BodyText"/>
        <w:spacing w:before="1"/>
        <w:ind w:left="103" w:right="103"/>
      </w:pPr>
      <w:r>
        <w:t xml:space="preserve">A few days ago, we mailed you a letter at your school’s address inviting you to participate in the 2017– 18 National Teacher and Principal Survey (NTPS). [CI: </w:t>
      </w:r>
      <w:r>
        <w:rPr>
          <w:color w:val="FF0000"/>
        </w:rPr>
        <w:t>The envelope containing these materials, along with instructions for distributing this envelope directly to you, was mailed to your school’s NTPS survey coordinator, &lt;COOR_NAME&gt;.</w:t>
      </w:r>
      <w:r>
        <w:t xml:space="preserve">] [CI//I: </w:t>
      </w:r>
      <w:r>
        <w:rPr>
          <w:color w:val="FF0000"/>
          <w:shd w:val="clear" w:color="auto" w:fill="00FFFF"/>
        </w:rPr>
        <w:t>We’ve included $ for you in the envelope as a token of our appreciation for your assistance with the 2017–</w:t>
      </w:r>
      <w:r>
        <w:rPr>
          <w:color w:val="FF0000"/>
        </w:rPr>
        <w:t xml:space="preserve"> </w:t>
      </w:r>
      <w:r>
        <w:rPr>
          <w:color w:val="FF0000"/>
          <w:shd w:val="clear" w:color="auto" w:fill="00FFFF"/>
        </w:rPr>
        <w:t>18 NTPS.</w:t>
      </w:r>
      <w:r>
        <w:t>]</w:t>
      </w:r>
    </w:p>
    <w:p w:rsidR="00F15440" w:rsidRDefault="00F15440">
      <w:pPr>
        <w:pStyle w:val="BodyText"/>
        <w:spacing w:before="1"/>
      </w:pPr>
    </w:p>
    <w:p w:rsidR="00F15440" w:rsidRDefault="00496AA7" w:rsidP="009C2A31">
      <w:pPr>
        <w:pStyle w:val="BodyText"/>
        <w:ind w:left="103" w:right="145"/>
      </w:pPr>
      <w:r>
        <w:rPr>
          <w:color w:val="231F20"/>
        </w:rPr>
        <w:t xml:space="preserve">NTPS is used by policy makers and researchers to understand teachers’ experiences as educators and their pathways of professional development, evaluation, </w:t>
      </w:r>
      <w:r>
        <w:rPr>
          <w:color w:val="231F20"/>
          <w:spacing w:val="-3"/>
        </w:rPr>
        <w:t xml:space="preserve">and </w:t>
      </w:r>
      <w:r>
        <w:rPr>
          <w:color w:val="231F20"/>
        </w:rPr>
        <w:t xml:space="preserve">classroom organization. Your participation is important </w:t>
      </w:r>
      <w:r>
        <w:rPr>
          <w:color w:val="231F20"/>
          <w:spacing w:val="-3"/>
        </w:rPr>
        <w:t xml:space="preserve">in </w:t>
      </w:r>
      <w:r>
        <w:rPr>
          <w:color w:val="231F20"/>
        </w:rPr>
        <w:t>order</w:t>
      </w:r>
      <w:r>
        <w:rPr>
          <w:color w:val="231F20"/>
          <w:spacing w:val="-8"/>
        </w:rPr>
        <w:t xml:space="preserve"> </w:t>
      </w:r>
      <w:r>
        <w:rPr>
          <w:color w:val="231F20"/>
        </w:rPr>
        <w:t>to</w:t>
      </w:r>
      <w:r>
        <w:rPr>
          <w:color w:val="231F20"/>
          <w:spacing w:val="-10"/>
        </w:rPr>
        <w:t xml:space="preserve"> </w:t>
      </w:r>
      <w:r>
        <w:rPr>
          <w:color w:val="231F20"/>
        </w:rPr>
        <w:t>obtain</w:t>
      </w:r>
      <w:r>
        <w:rPr>
          <w:color w:val="231F20"/>
          <w:spacing w:val="-11"/>
        </w:rPr>
        <w:t xml:space="preserve"> </w:t>
      </w:r>
      <w:r>
        <w:rPr>
          <w:color w:val="231F20"/>
        </w:rPr>
        <w:t>an</w:t>
      </w:r>
      <w:r>
        <w:rPr>
          <w:color w:val="231F20"/>
          <w:spacing w:val="-9"/>
        </w:rPr>
        <w:t xml:space="preserve"> </w:t>
      </w:r>
      <w:r>
        <w:rPr>
          <w:color w:val="231F20"/>
        </w:rPr>
        <w:t>accurate</w:t>
      </w:r>
      <w:r>
        <w:rPr>
          <w:color w:val="231F20"/>
          <w:spacing w:val="-10"/>
        </w:rPr>
        <w:t xml:space="preserve"> </w:t>
      </w:r>
      <w:r>
        <w:rPr>
          <w:color w:val="231F20"/>
        </w:rPr>
        <w:t>view</w:t>
      </w:r>
      <w:r>
        <w:rPr>
          <w:color w:val="231F20"/>
          <w:spacing w:val="-8"/>
        </w:rPr>
        <w:t xml:space="preserve"> </w:t>
      </w:r>
      <w:r>
        <w:rPr>
          <w:color w:val="231F20"/>
        </w:rPr>
        <w:t>of</w:t>
      </w:r>
      <w:r>
        <w:rPr>
          <w:color w:val="231F20"/>
          <w:spacing w:val="-11"/>
        </w:rPr>
        <w:t xml:space="preserve"> </w:t>
      </w:r>
      <w:r>
        <w:rPr>
          <w:color w:val="231F20"/>
        </w:rPr>
        <w:t>the</w:t>
      </w:r>
      <w:r>
        <w:rPr>
          <w:color w:val="231F20"/>
          <w:spacing w:val="-5"/>
        </w:rPr>
        <w:t xml:space="preserve"> </w:t>
      </w:r>
      <w:r>
        <w:rPr>
          <w:color w:val="231F20"/>
        </w:rPr>
        <w:t>professional</w:t>
      </w:r>
      <w:r>
        <w:rPr>
          <w:color w:val="231F20"/>
          <w:spacing w:val="-11"/>
        </w:rPr>
        <w:t xml:space="preserve"> </w:t>
      </w:r>
      <w:r>
        <w:rPr>
          <w:color w:val="231F20"/>
        </w:rPr>
        <w:t>background,</w:t>
      </w:r>
      <w:r>
        <w:rPr>
          <w:color w:val="231F20"/>
          <w:spacing w:val="-8"/>
        </w:rPr>
        <w:t xml:space="preserve"> </w:t>
      </w:r>
      <w:r>
        <w:rPr>
          <w:color w:val="231F20"/>
        </w:rPr>
        <w:t>teaching field,</w:t>
      </w:r>
      <w:r>
        <w:rPr>
          <w:color w:val="231F20"/>
          <w:spacing w:val="-8"/>
        </w:rPr>
        <w:t xml:space="preserve"> </w:t>
      </w:r>
      <w:r>
        <w:rPr>
          <w:color w:val="231F20"/>
        </w:rPr>
        <w:t>workload,</w:t>
      </w:r>
      <w:r>
        <w:rPr>
          <w:color w:val="231F20"/>
          <w:spacing w:val="-8"/>
        </w:rPr>
        <w:t xml:space="preserve"> </w:t>
      </w:r>
      <w:r>
        <w:rPr>
          <w:color w:val="231F20"/>
        </w:rPr>
        <w:t>and</w:t>
      </w:r>
      <w:r>
        <w:rPr>
          <w:color w:val="231F20"/>
          <w:spacing w:val="-13"/>
        </w:rPr>
        <w:t xml:space="preserve"> </w:t>
      </w:r>
      <w:r>
        <w:rPr>
          <w:color w:val="231F20"/>
        </w:rPr>
        <w:t>working</w:t>
      </w:r>
      <w:r>
        <w:rPr>
          <w:color w:val="231F20"/>
          <w:spacing w:val="-9"/>
        </w:rPr>
        <w:t xml:space="preserve"> </w:t>
      </w:r>
      <w:r>
        <w:rPr>
          <w:color w:val="231F20"/>
        </w:rPr>
        <w:t>conditions of</w:t>
      </w:r>
      <w:r>
        <w:rPr>
          <w:color w:val="231F20"/>
          <w:spacing w:val="-5"/>
        </w:rPr>
        <w:t xml:space="preserve"> </w:t>
      </w:r>
      <w:r>
        <w:rPr>
          <w:color w:val="231F20"/>
        </w:rPr>
        <w:t>teachers</w:t>
      </w:r>
      <w:r>
        <w:rPr>
          <w:color w:val="231F20"/>
          <w:spacing w:val="-3"/>
        </w:rPr>
        <w:t xml:space="preserve"> </w:t>
      </w:r>
      <w:r>
        <w:rPr>
          <w:color w:val="231F20"/>
        </w:rPr>
        <w:t>in</w:t>
      </w:r>
      <w:r>
        <w:rPr>
          <w:color w:val="231F20"/>
          <w:spacing w:val="-13"/>
        </w:rPr>
        <w:t xml:space="preserve"> </w:t>
      </w:r>
      <w:r>
        <w:rPr>
          <w:color w:val="231F20"/>
        </w:rPr>
        <w:t>the</w:t>
      </w:r>
      <w:r>
        <w:rPr>
          <w:color w:val="231F20"/>
          <w:spacing w:val="-2"/>
        </w:rPr>
        <w:t xml:space="preserve"> </w:t>
      </w:r>
      <w:r>
        <w:rPr>
          <w:color w:val="231F20"/>
        </w:rPr>
        <w:t>United</w:t>
      </w:r>
      <w:r>
        <w:rPr>
          <w:color w:val="231F20"/>
          <w:spacing w:val="-8"/>
        </w:rPr>
        <w:t xml:space="preserve"> </w:t>
      </w:r>
      <w:r>
        <w:rPr>
          <w:color w:val="231F20"/>
        </w:rPr>
        <w:t>States.</w:t>
      </w:r>
      <w:r>
        <w:rPr>
          <w:color w:val="231F20"/>
          <w:spacing w:val="-3"/>
        </w:rPr>
        <w:t xml:space="preserve"> </w:t>
      </w:r>
      <w:r>
        <w:t>The</w:t>
      </w:r>
      <w:r>
        <w:rPr>
          <w:spacing w:val="-5"/>
        </w:rPr>
        <w:t xml:space="preserve"> </w:t>
      </w:r>
      <w:r>
        <w:t>National</w:t>
      </w:r>
      <w:r>
        <w:rPr>
          <w:spacing w:val="-6"/>
        </w:rPr>
        <w:t xml:space="preserve"> </w:t>
      </w:r>
      <w:r>
        <w:t>Center</w:t>
      </w:r>
      <w:r>
        <w:rPr>
          <w:spacing w:val="-3"/>
        </w:rPr>
        <w:t xml:space="preserve"> </w:t>
      </w:r>
      <w:r>
        <w:t>for</w:t>
      </w:r>
      <w:r>
        <w:rPr>
          <w:spacing w:val="-3"/>
        </w:rPr>
        <w:t xml:space="preserve"> </w:t>
      </w:r>
      <w:r>
        <w:t>Education</w:t>
      </w:r>
      <w:r>
        <w:rPr>
          <w:spacing w:val="-4"/>
        </w:rPr>
        <w:t xml:space="preserve"> </w:t>
      </w:r>
      <w:r>
        <w:t>Statistics</w:t>
      </w:r>
      <w:r>
        <w:rPr>
          <w:spacing w:val="-3"/>
        </w:rPr>
        <w:t xml:space="preserve"> </w:t>
      </w:r>
      <w:r>
        <w:t>(NCES),</w:t>
      </w:r>
      <w:r>
        <w:rPr>
          <w:spacing w:val="-3"/>
        </w:rPr>
        <w:t xml:space="preserve"> </w:t>
      </w:r>
      <w:r>
        <w:t>within</w:t>
      </w:r>
      <w:r>
        <w:rPr>
          <w:spacing w:val="-6"/>
        </w:rPr>
        <w:t xml:space="preserve"> </w:t>
      </w:r>
      <w:r>
        <w:t>the</w:t>
      </w:r>
      <w:r>
        <w:rPr>
          <w:spacing w:val="-2"/>
        </w:rPr>
        <w:t xml:space="preserve"> </w:t>
      </w:r>
      <w:r>
        <w:t>U.S.</w:t>
      </w:r>
      <w:r>
        <w:rPr>
          <w:spacing w:val="-6"/>
        </w:rPr>
        <w:t xml:space="preserve"> </w:t>
      </w:r>
      <w:r>
        <w:t>Department</w:t>
      </w:r>
      <w:r>
        <w:rPr>
          <w:spacing w:val="-5"/>
        </w:rPr>
        <w:t xml:space="preserve"> </w:t>
      </w:r>
      <w:r>
        <w:t xml:space="preserve">of Education, </w:t>
      </w:r>
      <w:r w:rsidR="009C2A31" w:rsidRPr="009C2A31">
        <w:t>is authorized to conduct this study by the Education Sciences Reform Act of 2002 (ESRA 2002, 20 U.S.C. §9543</w:t>
      </w:r>
      <w:r>
        <w:rPr>
          <w:color w:val="030920"/>
        </w:rPr>
        <w:t xml:space="preserve">). </w:t>
      </w:r>
      <w:r>
        <w:rPr>
          <w:color w:val="231F20"/>
        </w:rPr>
        <w:t>The survey is administered by the U.S. Census Bureau on behalf of the NCES.</w:t>
      </w:r>
    </w:p>
    <w:p w:rsidR="00F15440" w:rsidRDefault="00F15440">
      <w:pPr>
        <w:pStyle w:val="BodyText"/>
        <w:spacing w:before="10"/>
        <w:rPr>
          <w:sz w:val="21"/>
        </w:rPr>
      </w:pPr>
    </w:p>
    <w:p w:rsidR="00F15440" w:rsidRDefault="00496AA7">
      <w:pPr>
        <w:pStyle w:val="BodyText"/>
        <w:ind w:left="102" w:right="119"/>
        <w:jc w:val="both"/>
      </w:pPr>
      <w:r>
        <w:t>For your convenience, you can complete the survey online by clicking on the link below or entering the address in your web browser and entering your login information, provided below. Your responses will be collected on a secure website, and we estimate that this survey will take approximately 40 minutes to complete.</w:t>
      </w:r>
    </w:p>
    <w:p w:rsidR="00F15440" w:rsidRDefault="00F15440">
      <w:pPr>
        <w:pStyle w:val="BodyText"/>
        <w:spacing w:before="1"/>
      </w:pPr>
    </w:p>
    <w:p w:rsidR="00F15440" w:rsidRDefault="00496AA7">
      <w:pPr>
        <w:pStyle w:val="BodyText"/>
        <w:ind w:left="822"/>
      </w:pPr>
      <w:r>
        <w:t>To complete the survey, please go to</w:t>
      </w:r>
      <w:r>
        <w:rPr>
          <w:b/>
        </w:rPr>
        <w:t xml:space="preserve">: </w:t>
      </w:r>
      <w:hyperlink r:id="rId10">
        <w:r>
          <w:rPr>
            <w:color w:val="0563C1"/>
            <w:u w:val="single" w:color="0563C1"/>
          </w:rPr>
          <w:t>https://respond.census.gov/ntpstq</w:t>
        </w:r>
      </w:hyperlink>
    </w:p>
    <w:p w:rsidR="00F15440" w:rsidRDefault="00F15440">
      <w:pPr>
        <w:pStyle w:val="BodyText"/>
        <w:spacing w:before="2"/>
        <w:rPr>
          <w:sz w:val="24"/>
        </w:rPr>
      </w:pPr>
    </w:p>
    <w:p w:rsidR="00F15440" w:rsidRDefault="00496AA7">
      <w:pPr>
        <w:pStyle w:val="BodyText"/>
        <w:spacing w:before="56"/>
        <w:ind w:left="824"/>
      </w:pPr>
      <w:r>
        <w:t xml:space="preserve">Log in using this User ID: </w:t>
      </w:r>
      <w:r>
        <w:rPr>
          <w:shd w:val="clear" w:color="auto" w:fill="FFFF00"/>
        </w:rPr>
        <w:t>&lt;USERID_TQ&gt;</w:t>
      </w:r>
    </w:p>
    <w:p w:rsidR="00F15440" w:rsidRDefault="00F15440">
      <w:pPr>
        <w:pStyle w:val="BodyText"/>
        <w:spacing w:before="6"/>
        <w:rPr>
          <w:sz w:val="19"/>
        </w:rPr>
      </w:pPr>
    </w:p>
    <w:p w:rsidR="00F15440" w:rsidRDefault="00496AA7">
      <w:pPr>
        <w:pStyle w:val="BodyText"/>
        <w:ind w:left="102" w:right="145" w:firstLine="1"/>
      </w:pPr>
      <w:r>
        <w:rPr>
          <w:color w:val="231F20"/>
        </w:rPr>
        <w:t xml:space="preserve">Please be assured that </w:t>
      </w:r>
      <w:r>
        <w:rPr>
          <w:color w:val="231F20"/>
          <w:spacing w:val="-3"/>
        </w:rPr>
        <w:t xml:space="preserve">both </w:t>
      </w:r>
      <w:r>
        <w:rPr>
          <w:color w:val="231F20"/>
        </w:rPr>
        <w:t xml:space="preserve">the U.S. Department of Education and </w:t>
      </w:r>
      <w:r>
        <w:rPr>
          <w:color w:val="231F20"/>
          <w:spacing w:val="-2"/>
        </w:rPr>
        <w:t xml:space="preserve">the </w:t>
      </w:r>
      <w:r>
        <w:rPr>
          <w:color w:val="231F20"/>
        </w:rPr>
        <w:t xml:space="preserve">U.S. Census Bureau follow strict procedures to protect the confidentiality of survey participants. </w:t>
      </w:r>
      <w:r w:rsidR="009C2A31" w:rsidRPr="009C2A31">
        <w:rPr>
          <w:color w:val="231F20"/>
        </w:rPr>
        <w:t>All of the information you provide may be used only for statistical purposes and may not be disclosed, or used, in identifiable form for any other purpose except as required by law (20 U.S.C. §9573 and 6 U.S.C. §151</w:t>
      </w:r>
      <w:r>
        <w:rPr>
          <w:spacing w:val="-3"/>
        </w:rPr>
        <w:t xml:space="preserve">). </w:t>
      </w:r>
      <w:r>
        <w:rPr>
          <w:color w:val="231F20"/>
        </w:rPr>
        <w:t xml:space="preserve">Additionally, your responses to the survey questions </w:t>
      </w:r>
      <w:r>
        <w:rPr>
          <w:b/>
          <w:color w:val="231F20"/>
        </w:rPr>
        <w:t xml:space="preserve">will not </w:t>
      </w:r>
      <w:r>
        <w:rPr>
          <w:color w:val="231F20"/>
        </w:rPr>
        <w:t>be shared with your school administration.</w:t>
      </w:r>
    </w:p>
    <w:p w:rsidR="00F15440" w:rsidRDefault="00F15440">
      <w:pPr>
        <w:pStyle w:val="BodyText"/>
        <w:spacing w:before="1"/>
      </w:pPr>
    </w:p>
    <w:p w:rsidR="00F15440" w:rsidRDefault="00496AA7">
      <w:pPr>
        <w:pStyle w:val="BodyText"/>
        <w:ind w:left="101" w:right="146" w:firstLine="1"/>
      </w:pPr>
      <w:r>
        <w:t xml:space="preserve">If you have any questions about the survey, please contact the U.S. Census Bureau at 1-888-595-1338 between 8:00 a.m. and 8:00 p.m. (Eastern Time) Monday through Friday. You can also contact the U.S. Census Bureau via e- mail at: </w:t>
      </w:r>
      <w:hyperlink r:id="rId11">
        <w:r>
          <w:t>ntps@census.gov.</w:t>
        </w:r>
      </w:hyperlink>
    </w:p>
    <w:p w:rsidR="00F15440" w:rsidRDefault="00F15440">
      <w:pPr>
        <w:pStyle w:val="BodyText"/>
        <w:spacing w:before="8"/>
        <w:rPr>
          <w:sz w:val="21"/>
        </w:rPr>
      </w:pPr>
    </w:p>
    <w:p w:rsidR="00F15440" w:rsidRDefault="00496AA7">
      <w:pPr>
        <w:pStyle w:val="BodyText"/>
        <w:spacing w:line="480" w:lineRule="auto"/>
        <w:ind w:left="100" w:right="4230"/>
      </w:pPr>
      <w:r>
        <w:t>Thank you in advance for your participation in this important survey. Sincerely,</w:t>
      </w:r>
    </w:p>
    <w:p w:rsidR="00F15440" w:rsidRDefault="00496AA7">
      <w:pPr>
        <w:pStyle w:val="BodyText"/>
        <w:spacing w:before="1"/>
        <w:ind w:left="100"/>
      </w:pPr>
      <w:r>
        <w:t>National Teacher and Principal Survey Team</w:t>
      </w:r>
    </w:p>
    <w:p w:rsidR="00F15440" w:rsidRDefault="00496AA7">
      <w:pPr>
        <w:pStyle w:val="ListParagraph"/>
        <w:numPr>
          <w:ilvl w:val="1"/>
          <w:numId w:val="2"/>
        </w:numPr>
        <w:tabs>
          <w:tab w:val="left" w:pos="502"/>
        </w:tabs>
      </w:pPr>
      <w:r>
        <w:t xml:space="preserve">Census Bureau, on </w:t>
      </w:r>
      <w:r>
        <w:rPr>
          <w:spacing w:val="-3"/>
        </w:rPr>
        <w:t xml:space="preserve">behalf </w:t>
      </w:r>
      <w:r>
        <w:t>of</w:t>
      </w:r>
      <w:r>
        <w:rPr>
          <w:spacing w:val="-11"/>
        </w:rPr>
        <w:t xml:space="preserve"> </w:t>
      </w:r>
      <w:r>
        <w:t>the</w:t>
      </w:r>
    </w:p>
    <w:p w:rsidR="00F15440" w:rsidRDefault="00496AA7">
      <w:pPr>
        <w:pStyle w:val="BodyText"/>
        <w:spacing w:before="1"/>
        <w:ind w:left="100"/>
      </w:pPr>
      <w:r>
        <w:t>National Center for Education Statistics (NCES)</w:t>
      </w:r>
    </w:p>
    <w:p w:rsidR="00F15440" w:rsidRDefault="00F15440">
      <w:pPr>
        <w:sectPr w:rsidR="00F15440" w:rsidSect="00B3472C">
          <w:pgSz w:w="12240" w:h="15840"/>
          <w:pgMar w:top="864" w:right="864" w:bottom="576" w:left="864" w:header="432" w:footer="288" w:gutter="0"/>
          <w:cols w:space="720"/>
        </w:sectPr>
      </w:pPr>
    </w:p>
    <w:p w:rsidR="00F15440" w:rsidRPr="00B3472C" w:rsidRDefault="00496AA7" w:rsidP="00B3472C">
      <w:pPr>
        <w:spacing w:before="86"/>
        <w:ind w:right="72"/>
        <w:rPr>
          <w:rFonts w:ascii="Times New Roman"/>
          <w:b/>
          <w:sz w:val="32"/>
        </w:rPr>
      </w:pPr>
      <w:r w:rsidRPr="00B3472C">
        <w:rPr>
          <w:rFonts w:ascii="Times New Roman"/>
          <w:b/>
          <w:sz w:val="32"/>
        </w:rPr>
        <w:t>Appendix B-3. Contact Envelope</w:t>
      </w:r>
    </w:p>
    <w:p w:rsidR="00F15440" w:rsidRDefault="00F15440" w:rsidP="00B3472C">
      <w:pPr>
        <w:spacing w:before="86"/>
        <w:ind w:right="72"/>
        <w:rPr>
          <w:rFonts w:ascii="Times New Roman"/>
          <w:b/>
          <w:sz w:val="32"/>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F15440">
      <w:pPr>
        <w:pStyle w:val="BodyText"/>
        <w:rPr>
          <w:rFonts w:ascii="Times New Roman"/>
          <w:b/>
          <w:sz w:val="20"/>
        </w:rPr>
      </w:pPr>
    </w:p>
    <w:p w:rsidR="00F15440" w:rsidRDefault="00496AA7">
      <w:pPr>
        <w:spacing w:before="231"/>
        <w:ind w:left="100"/>
        <w:rPr>
          <w:rFonts w:ascii="Arial"/>
          <w:sz w:val="18"/>
        </w:rPr>
      </w:pPr>
      <w:r>
        <w:rPr>
          <w:rFonts w:ascii="Arial"/>
          <w:color w:val="2D2D2D"/>
          <w:sz w:val="18"/>
        </w:rPr>
        <w:t>9</w:t>
      </w:r>
      <w:r>
        <w:rPr>
          <w:rFonts w:ascii="Arial"/>
          <w:color w:val="959595"/>
          <w:sz w:val="18"/>
        </w:rPr>
        <w:t>.</w:t>
      </w:r>
      <w:r>
        <w:rPr>
          <w:rFonts w:ascii="Arial"/>
          <w:color w:val="2D2D2D"/>
          <w:sz w:val="18"/>
        </w:rPr>
        <w:t xml:space="preserve">5 </w:t>
      </w:r>
      <w:r>
        <w:rPr>
          <w:rFonts w:ascii="Times New Roman"/>
          <w:color w:val="2D2D2D"/>
          <w:sz w:val="23"/>
        </w:rPr>
        <w:t xml:space="preserve">x </w:t>
      </w:r>
      <w:r>
        <w:rPr>
          <w:rFonts w:ascii="Arial"/>
          <w:color w:val="2D2D2D"/>
          <w:sz w:val="18"/>
        </w:rPr>
        <w:t xml:space="preserve">4.13" (9-1/2 </w:t>
      </w:r>
      <w:r>
        <w:rPr>
          <w:rFonts w:ascii="Times New Roman"/>
          <w:color w:val="2D2D2D"/>
          <w:sz w:val="23"/>
        </w:rPr>
        <w:t xml:space="preserve">x </w:t>
      </w:r>
      <w:r>
        <w:rPr>
          <w:rFonts w:ascii="Arial"/>
          <w:color w:val="2D2D2D"/>
          <w:sz w:val="18"/>
        </w:rPr>
        <w:t>4-1/8) Window 5 x 1-1/2" Revised 5/12/2011</w:t>
      </w:r>
    </w:p>
    <w:p w:rsidR="00F15440" w:rsidRDefault="00F15440">
      <w:pPr>
        <w:pStyle w:val="BodyText"/>
        <w:rPr>
          <w:rFonts w:ascii="Arial"/>
          <w:sz w:val="26"/>
        </w:rPr>
      </w:pPr>
    </w:p>
    <w:p w:rsidR="00F15440" w:rsidRDefault="00F15440">
      <w:pPr>
        <w:pStyle w:val="BodyText"/>
        <w:rPr>
          <w:rFonts w:ascii="Arial"/>
          <w:sz w:val="26"/>
        </w:rPr>
      </w:pPr>
    </w:p>
    <w:p w:rsidR="00F15440" w:rsidRDefault="00F15440">
      <w:pPr>
        <w:pStyle w:val="BodyText"/>
        <w:rPr>
          <w:rFonts w:ascii="Arial"/>
          <w:sz w:val="26"/>
        </w:rPr>
      </w:pPr>
    </w:p>
    <w:p w:rsidR="00F15440" w:rsidRDefault="00F15440">
      <w:pPr>
        <w:pStyle w:val="BodyText"/>
        <w:spacing w:before="9"/>
        <w:rPr>
          <w:rFonts w:ascii="Arial"/>
          <w:sz w:val="37"/>
        </w:rPr>
      </w:pPr>
    </w:p>
    <w:p w:rsidR="00F15440" w:rsidRDefault="00496AA7" w:rsidP="00B3472C">
      <w:pPr>
        <w:spacing w:line="249" w:lineRule="auto"/>
        <w:ind w:left="810" w:right="3933"/>
        <w:jc w:val="center"/>
        <w:rPr>
          <w:rFonts w:ascii="Arial"/>
          <w:b/>
          <w:sz w:val="24"/>
        </w:rPr>
      </w:pPr>
      <w:r>
        <w:rPr>
          <w:rFonts w:ascii="Arial"/>
          <w:b/>
          <w:color w:val="181818"/>
          <w:w w:val="110"/>
          <w:sz w:val="24"/>
        </w:rPr>
        <w:t xml:space="preserve">Teachers spent an average of 53 hours per week on teaching and </w:t>
      </w:r>
      <w:r w:rsidR="007A29A2">
        <w:rPr>
          <w:rFonts w:ascii="Arial"/>
          <w:b/>
          <w:color w:val="181818"/>
          <w:spacing w:val="-3"/>
          <w:w w:val="110"/>
          <w:sz w:val="24"/>
        </w:rPr>
        <w:t>school-</w:t>
      </w:r>
      <w:r>
        <w:rPr>
          <w:rFonts w:ascii="Arial"/>
          <w:b/>
          <w:color w:val="181818"/>
          <w:spacing w:val="-3"/>
          <w:w w:val="110"/>
          <w:sz w:val="24"/>
        </w:rPr>
        <w:t xml:space="preserve">related </w:t>
      </w:r>
      <w:r>
        <w:rPr>
          <w:rFonts w:ascii="Arial"/>
          <w:b/>
          <w:color w:val="181818"/>
          <w:w w:val="110"/>
          <w:sz w:val="24"/>
        </w:rPr>
        <w:t xml:space="preserve">activities during the </w:t>
      </w:r>
      <w:r w:rsidR="007A29A2">
        <w:rPr>
          <w:rFonts w:ascii="Arial"/>
          <w:b/>
          <w:color w:val="181818"/>
          <w:spacing w:val="-6"/>
          <w:w w:val="110"/>
          <w:sz w:val="24"/>
        </w:rPr>
        <w:t>2015-</w:t>
      </w:r>
      <w:r>
        <w:rPr>
          <w:rFonts w:ascii="Arial"/>
          <w:b/>
          <w:color w:val="181818"/>
          <w:spacing w:val="-6"/>
          <w:w w:val="110"/>
          <w:sz w:val="24"/>
        </w:rPr>
        <w:t xml:space="preserve">16 </w:t>
      </w:r>
      <w:r>
        <w:rPr>
          <w:rFonts w:ascii="Arial"/>
          <w:b/>
          <w:color w:val="181818"/>
          <w:w w:val="110"/>
          <w:sz w:val="24"/>
        </w:rPr>
        <w:t>school year. What about</w:t>
      </w:r>
      <w:r>
        <w:rPr>
          <w:rFonts w:ascii="Arial"/>
          <w:b/>
          <w:color w:val="181818"/>
          <w:spacing w:val="-7"/>
          <w:w w:val="110"/>
          <w:sz w:val="24"/>
        </w:rPr>
        <w:t xml:space="preserve"> </w:t>
      </w:r>
      <w:r>
        <w:rPr>
          <w:rFonts w:ascii="Arial"/>
          <w:b/>
          <w:color w:val="181818"/>
          <w:w w:val="110"/>
          <w:sz w:val="24"/>
        </w:rPr>
        <w:t>you?</w:t>
      </w: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F15440">
      <w:pPr>
        <w:pStyle w:val="BodyText"/>
        <w:rPr>
          <w:rFonts w:ascii="Arial"/>
          <w:b/>
          <w:sz w:val="20"/>
        </w:rPr>
      </w:pPr>
    </w:p>
    <w:p w:rsidR="00F15440" w:rsidRDefault="00C76250">
      <w:pPr>
        <w:pStyle w:val="BodyText"/>
        <w:spacing w:before="4"/>
        <w:rPr>
          <w:rFonts w:ascii="Arial"/>
          <w:b/>
          <w:sz w:val="24"/>
        </w:rPr>
      </w:pPr>
      <w:r>
        <w:pict>
          <v:line id="_x0000_s1027" style="position:absolute;z-index:1072;mso-position-horizontal-relative:page" from="50.85pt,-.15pt" to="50.85pt,-92.45pt" strokeweight=".33908mm">
            <w10:wrap anchorx="page"/>
          </v:line>
        </w:pict>
      </w:r>
      <w:r w:rsidR="00496AA7">
        <w:rPr>
          <w:noProof/>
          <w:lang w:bidi="ar-SA"/>
        </w:rPr>
        <w:drawing>
          <wp:anchor distT="0" distB="0" distL="0" distR="0" simplePos="0" relativeHeight="1048" behindDoc="0" locked="0" layoutInCell="1" allowOverlap="1" wp14:anchorId="0A38FC0C" wp14:editId="472A0684">
            <wp:simplePos x="0" y="0"/>
            <wp:positionH relativeFrom="page">
              <wp:posOffset>8227368</wp:posOffset>
            </wp:positionH>
            <wp:positionV relativeFrom="paragraph">
              <wp:posOffset>203098</wp:posOffset>
            </wp:positionV>
            <wp:extent cx="938449" cy="3901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938449" cy="390144"/>
                    </a:xfrm>
                    <a:prstGeom prst="rect">
                      <a:avLst/>
                    </a:prstGeom>
                  </pic:spPr>
                </pic:pic>
              </a:graphicData>
            </a:graphic>
          </wp:anchor>
        </w:drawing>
      </w:r>
    </w:p>
    <w:p w:rsidR="00B3472C" w:rsidRDefault="00B3472C">
      <w:pPr>
        <w:rPr>
          <w:rFonts w:ascii="Times New Roman"/>
          <w:b/>
          <w:sz w:val="32"/>
        </w:rPr>
      </w:pPr>
      <w:r>
        <w:rPr>
          <w:rFonts w:ascii="Times New Roman"/>
          <w:b/>
          <w:sz w:val="32"/>
        </w:rPr>
        <w:br w:type="page"/>
      </w:r>
    </w:p>
    <w:p w:rsidR="00F15440" w:rsidRDefault="00496AA7" w:rsidP="00B3472C">
      <w:pPr>
        <w:spacing w:before="86"/>
        <w:ind w:right="72"/>
        <w:rPr>
          <w:rFonts w:ascii="Times New Roman"/>
          <w:b/>
          <w:sz w:val="32"/>
        </w:rPr>
      </w:pPr>
      <w:r>
        <w:rPr>
          <w:rFonts w:ascii="Times New Roman"/>
          <w:b/>
          <w:sz w:val="32"/>
        </w:rPr>
        <w:t>Appendix B-4. List of Teacher Statistics</w:t>
      </w:r>
    </w:p>
    <w:p w:rsidR="00B3472C" w:rsidRDefault="00B3472C">
      <w:pPr>
        <w:spacing w:before="39"/>
        <w:ind w:left="680"/>
        <w:rPr>
          <w:b/>
          <w:sz w:val="24"/>
        </w:rPr>
      </w:pPr>
    </w:p>
    <w:p w:rsidR="00F15440" w:rsidRPr="00B3472C" w:rsidRDefault="00496AA7" w:rsidP="00B3472C">
      <w:pPr>
        <w:spacing w:before="62" w:line="321" w:lineRule="exact"/>
        <w:jc w:val="center"/>
        <w:rPr>
          <w:rFonts w:ascii="Times New Roman"/>
          <w:b/>
          <w:color w:val="365F91"/>
          <w:sz w:val="28"/>
        </w:rPr>
      </w:pPr>
      <w:r w:rsidRPr="00B3472C">
        <w:rPr>
          <w:rFonts w:ascii="Times New Roman"/>
          <w:b/>
          <w:color w:val="365F91"/>
          <w:sz w:val="28"/>
        </w:rPr>
        <w:t>List of Teacher Statistics</w:t>
      </w:r>
    </w:p>
    <w:p w:rsidR="00F15440" w:rsidRDefault="00F15440">
      <w:pPr>
        <w:pStyle w:val="BodyText"/>
        <w:rPr>
          <w:b/>
          <w:sz w:val="24"/>
        </w:rPr>
      </w:pPr>
    </w:p>
    <w:p w:rsidR="00F15440" w:rsidRDefault="00F15440">
      <w:pPr>
        <w:pStyle w:val="BodyText"/>
        <w:spacing w:before="1"/>
        <w:rPr>
          <w:b/>
          <w:sz w:val="30"/>
        </w:rPr>
      </w:pPr>
    </w:p>
    <w:p w:rsidR="00F15440" w:rsidRDefault="00496AA7">
      <w:pPr>
        <w:pStyle w:val="ListParagraph"/>
        <w:numPr>
          <w:ilvl w:val="2"/>
          <w:numId w:val="2"/>
        </w:numPr>
        <w:tabs>
          <w:tab w:val="left" w:pos="856"/>
        </w:tabs>
        <w:spacing w:line="259" w:lineRule="auto"/>
        <w:ind w:right="1151" w:firstLine="0"/>
        <w:rPr>
          <w:sz w:val="24"/>
        </w:rPr>
      </w:pPr>
      <w:r>
        <w:rPr>
          <w:sz w:val="24"/>
        </w:rPr>
        <w:t>Teachers spent an average of 53 hours per week on teaching and school-related</w:t>
      </w:r>
      <w:r>
        <w:rPr>
          <w:spacing w:val="-35"/>
          <w:sz w:val="24"/>
        </w:rPr>
        <w:t xml:space="preserve"> </w:t>
      </w:r>
      <w:r>
        <w:rPr>
          <w:sz w:val="24"/>
        </w:rPr>
        <w:t>activities during the 2015-16 school year. What about</w:t>
      </w:r>
      <w:r>
        <w:rPr>
          <w:spacing w:val="-5"/>
          <w:sz w:val="24"/>
        </w:rPr>
        <w:t xml:space="preserve"> </w:t>
      </w:r>
      <w:r>
        <w:rPr>
          <w:sz w:val="24"/>
        </w:rPr>
        <w:t>you?</w:t>
      </w:r>
    </w:p>
    <w:p w:rsidR="00F15440" w:rsidRDefault="00496AA7">
      <w:pPr>
        <w:pStyle w:val="ListParagraph"/>
        <w:numPr>
          <w:ilvl w:val="2"/>
          <w:numId w:val="2"/>
        </w:numPr>
        <w:tabs>
          <w:tab w:val="left" w:pos="856"/>
        </w:tabs>
        <w:spacing w:before="159" w:line="259" w:lineRule="auto"/>
        <w:ind w:right="1109" w:firstLine="0"/>
        <w:rPr>
          <w:sz w:val="24"/>
        </w:rPr>
      </w:pPr>
      <w:r>
        <w:rPr>
          <w:sz w:val="24"/>
        </w:rPr>
        <w:t>Public school teachers provided an average of 27 hours of instruction to students during</w:t>
      </w:r>
      <w:r>
        <w:rPr>
          <w:spacing w:val="-30"/>
          <w:sz w:val="24"/>
        </w:rPr>
        <w:t xml:space="preserve"> </w:t>
      </w:r>
      <w:r>
        <w:rPr>
          <w:sz w:val="24"/>
        </w:rPr>
        <w:t>a typical week in the 2015-16 school year. What about</w:t>
      </w:r>
      <w:r>
        <w:rPr>
          <w:spacing w:val="-5"/>
          <w:sz w:val="24"/>
        </w:rPr>
        <w:t xml:space="preserve"> </w:t>
      </w:r>
      <w:r>
        <w:rPr>
          <w:sz w:val="24"/>
        </w:rPr>
        <w:t>you?</w:t>
      </w:r>
    </w:p>
    <w:p w:rsidR="00F15440" w:rsidRDefault="00496AA7">
      <w:pPr>
        <w:pStyle w:val="ListParagraph"/>
        <w:numPr>
          <w:ilvl w:val="2"/>
          <w:numId w:val="2"/>
        </w:numPr>
        <w:tabs>
          <w:tab w:val="left" w:pos="856"/>
        </w:tabs>
        <w:spacing w:before="159" w:line="259" w:lineRule="auto"/>
        <w:ind w:right="678" w:firstLine="0"/>
        <w:rPr>
          <w:sz w:val="24"/>
        </w:rPr>
      </w:pPr>
      <w:r>
        <w:rPr>
          <w:sz w:val="24"/>
        </w:rPr>
        <w:t>45 percent of public school teachers were satisfied with their salary during the 2015-16 school year. Are you?</w:t>
      </w:r>
    </w:p>
    <w:p w:rsidR="00F15440" w:rsidRDefault="00496AA7">
      <w:pPr>
        <w:pStyle w:val="ListParagraph"/>
        <w:numPr>
          <w:ilvl w:val="2"/>
          <w:numId w:val="2"/>
        </w:numPr>
        <w:tabs>
          <w:tab w:val="left" w:pos="856"/>
        </w:tabs>
        <w:spacing w:before="159" w:line="259" w:lineRule="auto"/>
        <w:ind w:right="839" w:firstLine="0"/>
        <w:rPr>
          <w:sz w:val="24"/>
        </w:rPr>
      </w:pPr>
      <w:r>
        <w:rPr>
          <w:sz w:val="24"/>
        </w:rPr>
        <w:t>During the 2014-15 school year, 94 percent of public school teachers spent their own money on classroom supplies without reimbursement. How much do you</w:t>
      </w:r>
      <w:r>
        <w:rPr>
          <w:spacing w:val="-4"/>
          <w:sz w:val="24"/>
        </w:rPr>
        <w:t xml:space="preserve"> </w:t>
      </w:r>
      <w:r>
        <w:rPr>
          <w:sz w:val="24"/>
        </w:rPr>
        <w:t>spend?</w:t>
      </w:r>
    </w:p>
    <w:p w:rsidR="00F15440" w:rsidRDefault="00F15440">
      <w:pPr>
        <w:spacing w:line="259" w:lineRule="auto"/>
        <w:rPr>
          <w:sz w:val="24"/>
        </w:rPr>
        <w:sectPr w:rsidR="00F15440" w:rsidSect="00B3472C">
          <w:pgSz w:w="12240" w:h="15840"/>
          <w:pgMar w:top="864" w:right="864" w:bottom="576" w:left="864" w:header="432" w:footer="288" w:gutter="0"/>
          <w:cols w:space="720"/>
        </w:sectPr>
      </w:pPr>
    </w:p>
    <w:p w:rsidR="00F15440" w:rsidRDefault="00496AA7" w:rsidP="00B3472C">
      <w:pPr>
        <w:spacing w:before="86"/>
        <w:ind w:right="72"/>
        <w:rPr>
          <w:rFonts w:ascii="Times New Roman"/>
          <w:b/>
          <w:sz w:val="32"/>
        </w:rPr>
      </w:pPr>
      <w:r>
        <w:rPr>
          <w:rFonts w:ascii="Times New Roman"/>
          <w:b/>
          <w:sz w:val="32"/>
        </w:rPr>
        <w:t>Appendix B-5. Letter of Better Understanding</w:t>
      </w:r>
    </w:p>
    <w:p w:rsidR="00F15440" w:rsidRDefault="00496AA7" w:rsidP="00B3472C">
      <w:pPr>
        <w:spacing w:before="62" w:line="321" w:lineRule="exact"/>
        <w:jc w:val="center"/>
        <w:rPr>
          <w:rFonts w:ascii="Times New Roman"/>
          <w:b/>
          <w:sz w:val="28"/>
        </w:rPr>
      </w:pPr>
      <w:bookmarkStart w:id="3" w:name="Letter_of_Better_Understanding_-_Teacher"/>
      <w:bookmarkEnd w:id="3"/>
      <w:r>
        <w:rPr>
          <w:rFonts w:ascii="Times New Roman"/>
          <w:b/>
          <w:color w:val="365F91"/>
          <w:sz w:val="28"/>
        </w:rPr>
        <w:t>Letter of Better Understanding - Teacher Letter</w:t>
      </w:r>
    </w:p>
    <w:p w:rsidR="00F15440" w:rsidRDefault="00496AA7">
      <w:pPr>
        <w:spacing w:line="240" w:lineRule="exact"/>
        <w:ind w:left="104"/>
        <w:rPr>
          <w:rFonts w:ascii="Times New Roman"/>
          <w:sz w:val="21"/>
        </w:rPr>
      </w:pPr>
      <w:r>
        <w:rPr>
          <w:rFonts w:ascii="Times New Roman"/>
          <w:sz w:val="21"/>
        </w:rPr>
        <w:t>Date</w:t>
      </w:r>
    </w:p>
    <w:p w:rsidR="00F15440" w:rsidRDefault="00F15440">
      <w:pPr>
        <w:pStyle w:val="BodyText"/>
        <w:rPr>
          <w:rFonts w:ascii="Times New Roman"/>
          <w:sz w:val="21"/>
        </w:rPr>
      </w:pPr>
    </w:p>
    <w:p w:rsidR="00F15440" w:rsidRDefault="00496AA7">
      <w:pPr>
        <w:ind w:left="104" w:right="9476"/>
        <w:rPr>
          <w:rFonts w:ascii="Times New Roman"/>
          <w:sz w:val="21"/>
        </w:rPr>
      </w:pPr>
      <w:r>
        <w:rPr>
          <w:rFonts w:ascii="Times New Roman"/>
          <w:sz w:val="21"/>
        </w:rPr>
        <w:t>Name</w:t>
      </w:r>
      <w:r w:rsidR="00841161">
        <w:rPr>
          <w:rFonts w:ascii="Times New Roman"/>
          <w:sz w:val="21"/>
        </w:rPr>
        <w:t xml:space="preserve"> </w:t>
      </w:r>
      <w:r>
        <w:rPr>
          <w:rFonts w:ascii="Times New Roman"/>
          <w:sz w:val="21"/>
        </w:rPr>
        <w:t>School</w:t>
      </w:r>
      <w:r>
        <w:rPr>
          <w:rFonts w:ascii="Times New Roman"/>
          <w:spacing w:val="-3"/>
          <w:sz w:val="21"/>
        </w:rPr>
        <w:t xml:space="preserve"> </w:t>
      </w:r>
      <w:r>
        <w:rPr>
          <w:rFonts w:ascii="Times New Roman"/>
          <w:sz w:val="21"/>
        </w:rPr>
        <w:t>Name</w:t>
      </w:r>
    </w:p>
    <w:p w:rsidR="00F15440" w:rsidRDefault="00496AA7">
      <w:pPr>
        <w:spacing w:before="2"/>
        <w:ind w:left="104" w:right="9190"/>
        <w:rPr>
          <w:rFonts w:ascii="Times New Roman"/>
          <w:sz w:val="21"/>
        </w:rPr>
      </w:pPr>
      <w:r>
        <w:rPr>
          <w:rFonts w:ascii="Times New Roman"/>
          <w:sz w:val="21"/>
        </w:rPr>
        <w:t>Mailing Address City, State ZIP</w:t>
      </w:r>
    </w:p>
    <w:p w:rsidR="00F15440" w:rsidRDefault="00F15440">
      <w:pPr>
        <w:pStyle w:val="BodyText"/>
        <w:rPr>
          <w:rFonts w:ascii="Times New Roman"/>
          <w:sz w:val="21"/>
        </w:rPr>
      </w:pPr>
    </w:p>
    <w:p w:rsidR="00F15440" w:rsidRDefault="00496AA7">
      <w:pPr>
        <w:ind w:left="104"/>
        <w:rPr>
          <w:rFonts w:ascii="Times New Roman"/>
          <w:sz w:val="21"/>
        </w:rPr>
      </w:pPr>
      <w:r>
        <w:rPr>
          <w:rFonts w:ascii="Times New Roman"/>
          <w:sz w:val="21"/>
        </w:rPr>
        <w:t>Dear &lt;Name&gt;,</w:t>
      </w:r>
    </w:p>
    <w:p w:rsidR="00F15440" w:rsidRDefault="00F15440">
      <w:pPr>
        <w:pStyle w:val="BodyText"/>
        <w:spacing w:before="11"/>
        <w:rPr>
          <w:rFonts w:ascii="Times New Roman"/>
          <w:sz w:val="12"/>
        </w:rPr>
      </w:pPr>
    </w:p>
    <w:p w:rsidR="00F15440" w:rsidRDefault="00496AA7">
      <w:pPr>
        <w:spacing w:before="92"/>
        <w:ind w:left="104" w:right="268"/>
        <w:jc w:val="both"/>
        <w:rPr>
          <w:rFonts w:ascii="Times New Roman" w:hAnsi="Times New Roman"/>
          <w:sz w:val="21"/>
        </w:rPr>
      </w:pPr>
      <w:r>
        <w:rPr>
          <w:rFonts w:ascii="Times New Roman" w:hAnsi="Times New Roman"/>
          <w:sz w:val="21"/>
        </w:rPr>
        <w:t xml:space="preserve">Recently, a local U.S. Census Bureau Field Representative contacted your school regarding the 2017–18 National Teacher and Principal Survey (NTPS). </w:t>
      </w:r>
      <w:r>
        <w:rPr>
          <w:rFonts w:ascii="Times New Roman" w:hAnsi="Times New Roman"/>
          <w:color w:val="030920"/>
          <w:sz w:val="21"/>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00F15440" w:rsidRDefault="00F15440">
      <w:pPr>
        <w:pStyle w:val="BodyText"/>
        <w:rPr>
          <w:rFonts w:ascii="Times New Roman"/>
          <w:sz w:val="21"/>
        </w:rPr>
      </w:pPr>
    </w:p>
    <w:p w:rsidR="00F15440" w:rsidRDefault="00496AA7" w:rsidP="006803B8">
      <w:pPr>
        <w:spacing w:after="60"/>
        <w:ind w:left="101"/>
        <w:rPr>
          <w:rFonts w:ascii="Times New Roman"/>
          <w:sz w:val="21"/>
        </w:rPr>
      </w:pPr>
      <w:r>
        <w:rPr>
          <w:rFonts w:ascii="Times New Roman"/>
          <w:sz w:val="21"/>
        </w:rPr>
        <w:t>NTPS is designed to produce estimates on a variety of topics, including:</w:t>
      </w:r>
    </w:p>
    <w:p w:rsidR="00F15440" w:rsidRDefault="00496AA7">
      <w:pPr>
        <w:pStyle w:val="ListParagraph"/>
        <w:numPr>
          <w:ilvl w:val="0"/>
          <w:numId w:val="1"/>
        </w:numPr>
        <w:tabs>
          <w:tab w:val="left" w:pos="824"/>
          <w:tab w:val="left" w:pos="825"/>
        </w:tabs>
        <w:spacing w:line="257" w:lineRule="exact"/>
        <w:ind w:hanging="359"/>
        <w:rPr>
          <w:rFonts w:ascii="Times New Roman"/>
          <w:sz w:val="21"/>
        </w:rPr>
      </w:pPr>
      <w:r>
        <w:rPr>
          <w:rFonts w:ascii="Times New Roman"/>
          <w:sz w:val="21"/>
        </w:rPr>
        <w:t>Teacher training and</w:t>
      </w:r>
      <w:r>
        <w:rPr>
          <w:rFonts w:ascii="Times New Roman"/>
          <w:spacing w:val="-5"/>
          <w:sz w:val="21"/>
        </w:rPr>
        <w:t xml:space="preserve"> </w:t>
      </w:r>
      <w:r>
        <w:rPr>
          <w:rFonts w:ascii="Times New Roman"/>
          <w:sz w:val="21"/>
        </w:rPr>
        <w:t>certification;</w:t>
      </w:r>
    </w:p>
    <w:p w:rsidR="00F15440" w:rsidRDefault="00496AA7">
      <w:pPr>
        <w:pStyle w:val="ListParagraph"/>
        <w:numPr>
          <w:ilvl w:val="0"/>
          <w:numId w:val="1"/>
        </w:numPr>
        <w:tabs>
          <w:tab w:val="left" w:pos="824"/>
          <w:tab w:val="left" w:pos="825"/>
        </w:tabs>
        <w:spacing w:line="257" w:lineRule="exact"/>
        <w:ind w:left="824" w:hanging="360"/>
        <w:rPr>
          <w:rFonts w:ascii="Times New Roman"/>
          <w:sz w:val="21"/>
        </w:rPr>
      </w:pPr>
      <w:r>
        <w:rPr>
          <w:rFonts w:ascii="Times New Roman"/>
          <w:sz w:val="21"/>
        </w:rPr>
        <w:t>Teacher and principal pathways into and out of the</w:t>
      </w:r>
      <w:r>
        <w:rPr>
          <w:rFonts w:ascii="Times New Roman"/>
          <w:spacing w:val="-11"/>
          <w:sz w:val="21"/>
        </w:rPr>
        <w:t xml:space="preserve"> </w:t>
      </w:r>
      <w:r>
        <w:rPr>
          <w:rFonts w:ascii="Times New Roman"/>
          <w:sz w:val="21"/>
        </w:rPr>
        <w:t>profession;</w:t>
      </w:r>
    </w:p>
    <w:p w:rsidR="00F15440" w:rsidRDefault="00496AA7">
      <w:pPr>
        <w:pStyle w:val="ListParagraph"/>
        <w:numPr>
          <w:ilvl w:val="0"/>
          <w:numId w:val="1"/>
        </w:numPr>
        <w:tabs>
          <w:tab w:val="left" w:pos="824"/>
          <w:tab w:val="left" w:pos="825"/>
        </w:tabs>
        <w:spacing w:line="256" w:lineRule="exact"/>
        <w:ind w:left="824" w:hanging="360"/>
        <w:rPr>
          <w:rFonts w:ascii="Times New Roman"/>
          <w:sz w:val="21"/>
        </w:rPr>
      </w:pPr>
      <w:r>
        <w:rPr>
          <w:rFonts w:ascii="Times New Roman"/>
          <w:sz w:val="21"/>
        </w:rPr>
        <w:t>Comparisons of salaries and experience levels by state;</w:t>
      </w:r>
      <w:r>
        <w:rPr>
          <w:rFonts w:ascii="Times New Roman"/>
          <w:spacing w:val="-14"/>
          <w:sz w:val="21"/>
        </w:rPr>
        <w:t xml:space="preserve"> </w:t>
      </w:r>
      <w:r>
        <w:rPr>
          <w:rFonts w:ascii="Times New Roman"/>
          <w:sz w:val="21"/>
        </w:rPr>
        <w:t>and</w:t>
      </w:r>
    </w:p>
    <w:p w:rsidR="00F15440" w:rsidRDefault="00496AA7">
      <w:pPr>
        <w:pStyle w:val="ListParagraph"/>
        <w:numPr>
          <w:ilvl w:val="0"/>
          <w:numId w:val="1"/>
        </w:numPr>
        <w:tabs>
          <w:tab w:val="left" w:pos="824"/>
          <w:tab w:val="left" w:pos="825"/>
        </w:tabs>
        <w:spacing w:line="256" w:lineRule="exact"/>
        <w:ind w:left="824" w:hanging="360"/>
        <w:rPr>
          <w:rFonts w:ascii="Times New Roman"/>
          <w:sz w:val="21"/>
        </w:rPr>
      </w:pPr>
      <w:r>
        <w:rPr>
          <w:rFonts w:ascii="Times New Roman"/>
          <w:sz w:val="21"/>
        </w:rPr>
        <w:t>Teacher perceptions of school environment, autonomy</w:t>
      </w:r>
      <w:r w:rsidR="006803B8">
        <w:rPr>
          <w:rFonts w:ascii="Times New Roman"/>
          <w:sz w:val="21"/>
        </w:rPr>
        <w:t>,</w:t>
      </w:r>
      <w:r>
        <w:rPr>
          <w:rFonts w:ascii="Times New Roman"/>
          <w:sz w:val="21"/>
        </w:rPr>
        <w:t xml:space="preserve"> and</w:t>
      </w:r>
      <w:r>
        <w:rPr>
          <w:rFonts w:ascii="Times New Roman"/>
          <w:spacing w:val="-11"/>
          <w:sz w:val="21"/>
        </w:rPr>
        <w:t xml:space="preserve"> </w:t>
      </w:r>
      <w:r>
        <w:rPr>
          <w:rFonts w:ascii="Times New Roman"/>
          <w:sz w:val="21"/>
        </w:rPr>
        <w:t>experiences.</w:t>
      </w:r>
    </w:p>
    <w:p w:rsidR="00F15440" w:rsidRDefault="00F15440">
      <w:pPr>
        <w:pStyle w:val="BodyText"/>
        <w:spacing w:before="8"/>
        <w:rPr>
          <w:rFonts w:ascii="Times New Roman"/>
          <w:sz w:val="20"/>
        </w:rPr>
      </w:pPr>
    </w:p>
    <w:p w:rsidR="00F15440" w:rsidRDefault="00496AA7" w:rsidP="006803B8">
      <w:pPr>
        <w:spacing w:after="60"/>
        <w:ind w:left="101"/>
        <w:rPr>
          <w:rFonts w:ascii="Times New Roman" w:hAnsi="Times New Roman"/>
          <w:sz w:val="21"/>
        </w:rPr>
      </w:pPr>
      <w:r>
        <w:rPr>
          <w:rFonts w:ascii="Times New Roman" w:hAnsi="Times New Roman"/>
          <w:sz w:val="21"/>
        </w:rPr>
        <w:t>Findings</w:t>
      </w:r>
      <w:hyperlink w:anchor="_bookmark0" w:history="1">
        <w:r>
          <w:rPr>
            <w:rFonts w:ascii="Times New Roman" w:hAnsi="Times New Roman"/>
            <w:position w:val="7"/>
            <w:sz w:val="14"/>
          </w:rPr>
          <w:t xml:space="preserve">4 </w:t>
        </w:r>
      </w:hyperlink>
      <w:r>
        <w:rPr>
          <w:rFonts w:ascii="Times New Roman" w:hAnsi="Times New Roman"/>
          <w:sz w:val="21"/>
        </w:rPr>
        <w:t>from the 2011–12 Schools and Staffing Survey, the predecessor to NTPS, include:</w:t>
      </w:r>
    </w:p>
    <w:p w:rsidR="00F15440" w:rsidRDefault="00496AA7" w:rsidP="006803B8">
      <w:pPr>
        <w:pStyle w:val="ListParagraph"/>
        <w:numPr>
          <w:ilvl w:val="0"/>
          <w:numId w:val="1"/>
        </w:numPr>
        <w:tabs>
          <w:tab w:val="left" w:pos="823"/>
          <w:tab w:val="left" w:pos="824"/>
        </w:tabs>
        <w:spacing w:after="40" w:line="256" w:lineRule="exact"/>
        <w:ind w:left="821" w:hanging="360"/>
        <w:rPr>
          <w:rFonts w:ascii="Times New Roman"/>
          <w:sz w:val="21"/>
        </w:rPr>
      </w:pPr>
      <w:r>
        <w:rPr>
          <w:rFonts w:ascii="Times New Roman"/>
          <w:sz w:val="21"/>
        </w:rPr>
        <w:t>On average, both public and private school teachers had about 14 years of experience in</w:t>
      </w:r>
      <w:r>
        <w:rPr>
          <w:rFonts w:ascii="Times New Roman"/>
          <w:spacing w:val="-18"/>
          <w:sz w:val="21"/>
        </w:rPr>
        <w:t xml:space="preserve"> </w:t>
      </w:r>
      <w:r>
        <w:rPr>
          <w:rFonts w:ascii="Times New Roman"/>
          <w:sz w:val="21"/>
        </w:rPr>
        <w:t>teaching.</w:t>
      </w:r>
    </w:p>
    <w:p w:rsidR="00F15440" w:rsidRDefault="00496AA7" w:rsidP="006803B8">
      <w:pPr>
        <w:pStyle w:val="ListParagraph"/>
        <w:numPr>
          <w:ilvl w:val="0"/>
          <w:numId w:val="1"/>
        </w:numPr>
        <w:tabs>
          <w:tab w:val="left" w:pos="823"/>
          <w:tab w:val="left" w:pos="824"/>
        </w:tabs>
        <w:spacing w:after="40"/>
        <w:ind w:left="821" w:right="302" w:hanging="360"/>
        <w:rPr>
          <w:rFonts w:ascii="Times New Roman" w:hAnsi="Times New Roman"/>
          <w:sz w:val="21"/>
        </w:rPr>
      </w:pPr>
      <w:r>
        <w:rPr>
          <w:rFonts w:ascii="Times New Roman" w:hAnsi="Times New Roman"/>
          <w:sz w:val="21"/>
        </w:rPr>
        <w:t>The percentage of public school teachers with a master’s degree as their highest degree earned was larger in traditional</w:t>
      </w:r>
      <w:r>
        <w:rPr>
          <w:rFonts w:ascii="Times New Roman" w:hAnsi="Times New Roman"/>
          <w:spacing w:val="-4"/>
          <w:sz w:val="21"/>
        </w:rPr>
        <w:t xml:space="preserve"> </w:t>
      </w:r>
      <w:r>
        <w:rPr>
          <w:rFonts w:ascii="Times New Roman" w:hAnsi="Times New Roman"/>
          <w:sz w:val="21"/>
        </w:rPr>
        <w:t>public</w:t>
      </w:r>
      <w:r>
        <w:rPr>
          <w:rFonts w:ascii="Times New Roman" w:hAnsi="Times New Roman"/>
          <w:spacing w:val="-3"/>
          <w:sz w:val="21"/>
        </w:rPr>
        <w:t xml:space="preserve"> </w:t>
      </w:r>
      <w:r>
        <w:rPr>
          <w:rFonts w:ascii="Times New Roman" w:hAnsi="Times New Roman"/>
          <w:sz w:val="21"/>
        </w:rPr>
        <w:t>schools</w:t>
      </w:r>
      <w:r>
        <w:rPr>
          <w:rFonts w:ascii="Times New Roman" w:hAnsi="Times New Roman"/>
          <w:spacing w:val="-4"/>
          <w:sz w:val="21"/>
        </w:rPr>
        <w:t xml:space="preserve"> </w:t>
      </w:r>
      <w:r>
        <w:rPr>
          <w:rFonts w:ascii="Times New Roman" w:hAnsi="Times New Roman"/>
          <w:sz w:val="21"/>
        </w:rPr>
        <w:t>(48</w:t>
      </w:r>
      <w:r>
        <w:rPr>
          <w:rFonts w:ascii="Times New Roman" w:hAnsi="Times New Roman"/>
          <w:spacing w:val="-5"/>
          <w:sz w:val="21"/>
        </w:rPr>
        <w:t xml:space="preserve"> </w:t>
      </w:r>
      <w:r>
        <w:rPr>
          <w:rFonts w:ascii="Times New Roman" w:hAnsi="Times New Roman"/>
          <w:sz w:val="21"/>
        </w:rPr>
        <w:t>percent)</w:t>
      </w:r>
      <w:r>
        <w:rPr>
          <w:rFonts w:ascii="Times New Roman" w:hAnsi="Times New Roman"/>
          <w:spacing w:val="-4"/>
          <w:sz w:val="21"/>
        </w:rPr>
        <w:t xml:space="preserve"> </w:t>
      </w:r>
      <w:r>
        <w:rPr>
          <w:rFonts w:ascii="Times New Roman" w:hAnsi="Times New Roman"/>
          <w:sz w:val="21"/>
        </w:rPr>
        <w:t>than</w:t>
      </w:r>
      <w:r>
        <w:rPr>
          <w:rFonts w:ascii="Times New Roman" w:hAnsi="Times New Roman"/>
          <w:spacing w:val="-3"/>
          <w:sz w:val="21"/>
        </w:rPr>
        <w:t xml:space="preserve"> </w:t>
      </w:r>
      <w:r>
        <w:rPr>
          <w:rFonts w:ascii="Times New Roman" w:hAnsi="Times New Roman"/>
          <w:sz w:val="21"/>
        </w:rPr>
        <w:t>in</w:t>
      </w:r>
      <w:r>
        <w:rPr>
          <w:rFonts w:ascii="Times New Roman" w:hAnsi="Times New Roman"/>
          <w:spacing w:val="-3"/>
          <w:sz w:val="21"/>
        </w:rPr>
        <w:t xml:space="preserve"> </w:t>
      </w:r>
      <w:r>
        <w:rPr>
          <w:rFonts w:ascii="Times New Roman" w:hAnsi="Times New Roman"/>
          <w:sz w:val="21"/>
        </w:rPr>
        <w:t>public</w:t>
      </w:r>
      <w:r>
        <w:rPr>
          <w:rFonts w:ascii="Times New Roman" w:hAnsi="Times New Roman"/>
          <w:spacing w:val="-3"/>
          <w:sz w:val="21"/>
        </w:rPr>
        <w:t xml:space="preserve"> </w:t>
      </w:r>
      <w:r>
        <w:rPr>
          <w:rFonts w:ascii="Times New Roman" w:hAnsi="Times New Roman"/>
          <w:sz w:val="21"/>
        </w:rPr>
        <w:t>charter</w:t>
      </w:r>
      <w:r>
        <w:rPr>
          <w:rFonts w:ascii="Times New Roman" w:hAnsi="Times New Roman"/>
          <w:spacing w:val="-4"/>
          <w:sz w:val="21"/>
        </w:rPr>
        <w:t xml:space="preserve"> </w:t>
      </w:r>
      <w:r>
        <w:rPr>
          <w:rFonts w:ascii="Times New Roman" w:hAnsi="Times New Roman"/>
          <w:sz w:val="21"/>
        </w:rPr>
        <w:t>schools</w:t>
      </w:r>
      <w:r>
        <w:rPr>
          <w:rFonts w:ascii="Times New Roman" w:hAnsi="Times New Roman"/>
          <w:spacing w:val="-4"/>
          <w:sz w:val="21"/>
        </w:rPr>
        <w:t xml:space="preserve"> </w:t>
      </w:r>
      <w:r>
        <w:rPr>
          <w:rFonts w:ascii="Times New Roman" w:hAnsi="Times New Roman"/>
          <w:sz w:val="21"/>
        </w:rPr>
        <w:t>(37</w:t>
      </w:r>
      <w:r>
        <w:rPr>
          <w:rFonts w:ascii="Times New Roman" w:hAnsi="Times New Roman"/>
          <w:spacing w:val="-3"/>
          <w:sz w:val="21"/>
        </w:rPr>
        <w:t xml:space="preserve"> </w:t>
      </w:r>
      <w:r>
        <w:rPr>
          <w:rFonts w:ascii="Times New Roman" w:hAnsi="Times New Roman"/>
          <w:sz w:val="21"/>
        </w:rPr>
        <w:t>percent)</w:t>
      </w:r>
      <w:r>
        <w:rPr>
          <w:rFonts w:ascii="Times New Roman" w:hAnsi="Times New Roman"/>
          <w:spacing w:val="-4"/>
          <w:sz w:val="21"/>
        </w:rPr>
        <w:t xml:space="preserve"> </w:t>
      </w:r>
      <w:r>
        <w:rPr>
          <w:rFonts w:ascii="Times New Roman" w:hAnsi="Times New Roman"/>
          <w:sz w:val="21"/>
        </w:rPr>
        <w:t>and</w:t>
      </w:r>
      <w:r>
        <w:rPr>
          <w:rFonts w:ascii="Times New Roman" w:hAnsi="Times New Roman"/>
          <w:spacing w:val="-5"/>
          <w:sz w:val="21"/>
        </w:rPr>
        <w:t xml:space="preserve"> </w:t>
      </w:r>
      <w:r>
        <w:rPr>
          <w:rFonts w:ascii="Times New Roman" w:hAnsi="Times New Roman"/>
          <w:sz w:val="21"/>
        </w:rPr>
        <w:t>private</w:t>
      </w:r>
      <w:r>
        <w:rPr>
          <w:rFonts w:ascii="Times New Roman" w:hAnsi="Times New Roman"/>
          <w:spacing w:val="-3"/>
          <w:sz w:val="21"/>
        </w:rPr>
        <w:t xml:space="preserve"> </w:t>
      </w:r>
      <w:r>
        <w:rPr>
          <w:rFonts w:ascii="Times New Roman" w:hAnsi="Times New Roman"/>
          <w:sz w:val="21"/>
        </w:rPr>
        <w:t>schools</w:t>
      </w:r>
      <w:r>
        <w:rPr>
          <w:rFonts w:ascii="Times New Roman" w:hAnsi="Times New Roman"/>
          <w:spacing w:val="-4"/>
          <w:sz w:val="21"/>
        </w:rPr>
        <w:t xml:space="preserve"> </w:t>
      </w:r>
      <w:r>
        <w:rPr>
          <w:rFonts w:ascii="Times New Roman" w:hAnsi="Times New Roman"/>
          <w:sz w:val="21"/>
        </w:rPr>
        <w:t>(36</w:t>
      </w:r>
      <w:r>
        <w:rPr>
          <w:rFonts w:ascii="Times New Roman" w:hAnsi="Times New Roman"/>
          <w:spacing w:val="-3"/>
          <w:sz w:val="21"/>
        </w:rPr>
        <w:t xml:space="preserve"> </w:t>
      </w:r>
      <w:r>
        <w:rPr>
          <w:rFonts w:ascii="Times New Roman" w:hAnsi="Times New Roman"/>
          <w:sz w:val="21"/>
        </w:rPr>
        <w:t>percent).</w:t>
      </w:r>
    </w:p>
    <w:p w:rsidR="00F15440" w:rsidRDefault="00496AA7">
      <w:pPr>
        <w:pStyle w:val="ListParagraph"/>
        <w:numPr>
          <w:ilvl w:val="0"/>
          <w:numId w:val="1"/>
        </w:numPr>
        <w:tabs>
          <w:tab w:val="left" w:pos="823"/>
          <w:tab w:val="left" w:pos="824"/>
        </w:tabs>
        <w:ind w:right="230" w:hanging="360"/>
        <w:rPr>
          <w:rFonts w:ascii="Times New Roman"/>
          <w:sz w:val="21"/>
        </w:rPr>
      </w:pPr>
      <w:r>
        <w:rPr>
          <w:rFonts w:ascii="Times New Roman"/>
          <w:sz w:val="21"/>
        </w:rPr>
        <w:t>On average, regular full-time teachers in both public and private schools spent 52 hours per week on all school- related activities, including 31 hours per week that they were paid to deliver instruction to students during a typical full week. Both groups of teachers were required to work 38 hours per week to receive their base</w:t>
      </w:r>
      <w:r>
        <w:rPr>
          <w:rFonts w:ascii="Times New Roman"/>
          <w:spacing w:val="-26"/>
          <w:sz w:val="21"/>
        </w:rPr>
        <w:t xml:space="preserve"> </w:t>
      </w:r>
      <w:r>
        <w:rPr>
          <w:rFonts w:ascii="Times New Roman"/>
          <w:sz w:val="21"/>
        </w:rPr>
        <w:t>pay.</w:t>
      </w:r>
    </w:p>
    <w:p w:rsidR="00F15440" w:rsidRDefault="00F15440">
      <w:pPr>
        <w:pStyle w:val="BodyText"/>
        <w:spacing w:before="9"/>
        <w:rPr>
          <w:rFonts w:ascii="Times New Roman"/>
          <w:sz w:val="20"/>
        </w:rPr>
      </w:pPr>
    </w:p>
    <w:p w:rsidR="00F15440" w:rsidRDefault="00496AA7">
      <w:pPr>
        <w:ind w:left="103" w:right="226"/>
        <w:rPr>
          <w:rFonts w:ascii="Times New Roman" w:hAnsi="Times New Roman"/>
          <w:sz w:val="21"/>
        </w:rPr>
      </w:pPr>
      <w:r>
        <w:rPr>
          <w:rFonts w:ascii="Times New Roman" w:hAnsi="Times New Roman"/>
          <w:sz w:val="21"/>
        </w:rPr>
        <w:t xml:space="preserve">The U.S. Census Bureau is administering NTPS on behalf of the National Center for Education Statistics (NCES), the statistical agency within the U.S. Department of Education. </w:t>
      </w:r>
      <w:r>
        <w:rPr>
          <w:rFonts w:ascii="Times New Roman" w:hAnsi="Times New Roman"/>
          <w:color w:val="030920"/>
          <w:sz w:val="21"/>
        </w:rPr>
        <w:t xml:space="preserve">NCES </w:t>
      </w:r>
      <w:r w:rsidR="006803B8" w:rsidRPr="006803B8">
        <w:rPr>
          <w:rFonts w:ascii="Times New Roman" w:hAnsi="Times New Roman"/>
          <w:color w:val="030920"/>
          <w:sz w:val="21"/>
        </w:rPr>
        <w:t>is authorized to conduct this study by the Education Sciences Reform Act of 2002 (ESRA 2002, 20 U.S.C. §9543</w:t>
      </w:r>
      <w:r>
        <w:rPr>
          <w:rFonts w:ascii="Times New Roman" w:hAnsi="Times New Roman"/>
          <w:color w:val="030920"/>
          <w:sz w:val="21"/>
        </w:rPr>
        <w:t xml:space="preserve">). Both the U.S. Department of Education and the U.S. Census Bureau follow strict procedures to protect the confidentiality of study participants. </w:t>
      </w:r>
      <w:r w:rsidR="006803B8" w:rsidRPr="006803B8">
        <w:rPr>
          <w:rFonts w:ascii="Times New Roman" w:hAnsi="Times New Roman"/>
          <w:color w:val="211D1E"/>
          <w:sz w:val="21"/>
        </w:rPr>
        <w:t>All of the information you provide may be used only for statistical purposes and may not be disclosed, or used, in identifiable form for any other purpose except as required by law (20 U.S.C. §9573 and 6 U.S.C. §151</w:t>
      </w:r>
      <w:r>
        <w:rPr>
          <w:rFonts w:ascii="Times New Roman" w:hAnsi="Times New Roman"/>
          <w:color w:val="211D1E"/>
          <w:sz w:val="21"/>
        </w:rPr>
        <w:t>).</w:t>
      </w:r>
    </w:p>
    <w:p w:rsidR="00F15440" w:rsidRDefault="00F15440">
      <w:pPr>
        <w:pStyle w:val="BodyText"/>
        <w:spacing w:before="2"/>
        <w:rPr>
          <w:rFonts w:ascii="Times New Roman"/>
          <w:sz w:val="21"/>
        </w:rPr>
      </w:pPr>
    </w:p>
    <w:p w:rsidR="00F15440" w:rsidRDefault="00496AA7">
      <w:pPr>
        <w:ind w:left="103" w:right="630"/>
        <w:rPr>
          <w:rFonts w:ascii="Times New Roman" w:hAnsi="Times New Roman"/>
          <w:sz w:val="21"/>
        </w:rPr>
      </w:pPr>
      <w:r>
        <w:rPr>
          <w:rFonts w:ascii="Times New Roman" w:hAnsi="Times New Roman"/>
          <w:color w:val="030920"/>
          <w:sz w:val="21"/>
        </w:rPr>
        <w:t>I hope you will take the time to participate in this important survey. If you have any questions, please contact the Field Representative assigned to your school or you may contact me by phone at &lt;XXX–XXX–XXXX&gt;.</w:t>
      </w:r>
    </w:p>
    <w:p w:rsidR="00F15440" w:rsidRDefault="00F15440">
      <w:pPr>
        <w:pStyle w:val="BodyText"/>
        <w:rPr>
          <w:rFonts w:ascii="Times New Roman"/>
          <w:sz w:val="21"/>
        </w:rPr>
      </w:pPr>
    </w:p>
    <w:p w:rsidR="00F15440" w:rsidRDefault="00496AA7">
      <w:pPr>
        <w:ind w:left="104"/>
        <w:rPr>
          <w:rFonts w:ascii="Times New Roman"/>
          <w:sz w:val="21"/>
        </w:rPr>
      </w:pPr>
      <w:r>
        <w:rPr>
          <w:rFonts w:ascii="Times New Roman"/>
          <w:sz w:val="21"/>
        </w:rPr>
        <w:t>Sincerely,</w:t>
      </w:r>
    </w:p>
    <w:p w:rsidR="00F15440" w:rsidRDefault="00F15440">
      <w:pPr>
        <w:pStyle w:val="BodyText"/>
        <w:rPr>
          <w:rFonts w:ascii="Times New Roman"/>
        </w:rPr>
      </w:pPr>
    </w:p>
    <w:p w:rsidR="00F15440" w:rsidRDefault="00F15440">
      <w:pPr>
        <w:pStyle w:val="BodyText"/>
        <w:spacing w:before="9"/>
        <w:rPr>
          <w:rFonts w:ascii="Times New Roman"/>
          <w:sz w:val="19"/>
        </w:rPr>
      </w:pPr>
    </w:p>
    <w:p w:rsidR="00F15440" w:rsidRDefault="00496AA7">
      <w:pPr>
        <w:ind w:left="104"/>
        <w:rPr>
          <w:rFonts w:ascii="Times New Roman"/>
          <w:sz w:val="21"/>
        </w:rPr>
      </w:pPr>
      <w:r>
        <w:rPr>
          <w:rFonts w:ascii="Times New Roman"/>
          <w:sz w:val="21"/>
        </w:rPr>
        <w:t>&lt;RO Supervisor&gt;</w:t>
      </w:r>
    </w:p>
    <w:p w:rsidR="00F15440" w:rsidRDefault="00496AA7">
      <w:pPr>
        <w:spacing w:before="1"/>
        <w:ind w:left="104"/>
        <w:rPr>
          <w:rFonts w:ascii="Times New Roman"/>
          <w:sz w:val="21"/>
        </w:rPr>
      </w:pPr>
      <w:r>
        <w:rPr>
          <w:rFonts w:ascii="Times New Roman"/>
          <w:sz w:val="21"/>
        </w:rPr>
        <w:t>&lt;Regional Office&gt;</w:t>
      </w:r>
    </w:p>
    <w:p w:rsidR="00F15440" w:rsidRDefault="00496AA7">
      <w:pPr>
        <w:spacing w:before="1"/>
        <w:ind w:left="104"/>
        <w:rPr>
          <w:rFonts w:ascii="Times New Roman"/>
          <w:sz w:val="21"/>
        </w:rPr>
      </w:pPr>
      <w:r>
        <w:rPr>
          <w:rFonts w:ascii="Times New Roman"/>
          <w:sz w:val="21"/>
        </w:rPr>
        <w:t>U.S. Census Bureau</w:t>
      </w:r>
    </w:p>
    <w:p w:rsidR="00F15440" w:rsidRDefault="00F15440">
      <w:pPr>
        <w:pStyle w:val="BodyText"/>
        <w:rPr>
          <w:rFonts w:ascii="Times New Roman"/>
          <w:sz w:val="20"/>
        </w:rPr>
      </w:pPr>
    </w:p>
    <w:p w:rsidR="00F15440" w:rsidRDefault="00C76250">
      <w:pPr>
        <w:pStyle w:val="BodyText"/>
        <w:rPr>
          <w:rFonts w:ascii="Times New Roman"/>
          <w:sz w:val="20"/>
        </w:rPr>
      </w:pPr>
      <w:r>
        <w:pict>
          <v:line id="_x0000_s1026" style="position:absolute;z-index:1096;mso-wrap-distance-left:0;mso-wrap-distance-right:0;mso-position-horizontal-relative:page" from="43.2pt,12.85pt" to="187.2pt,12.85pt" strokeweight=".72pt">
            <w10:wrap type="topAndBottom" anchorx="page"/>
          </v:line>
        </w:pict>
      </w:r>
    </w:p>
    <w:p w:rsidR="00F15440" w:rsidRDefault="00496AA7" w:rsidP="00B3472C">
      <w:pPr>
        <w:pStyle w:val="BodyText"/>
        <w:rPr>
          <w:rFonts w:ascii="Times New Roman" w:hAnsi="Times New Roman"/>
          <w:sz w:val="20"/>
        </w:rPr>
      </w:pPr>
      <w:bookmarkStart w:id="4" w:name="_bookmark0"/>
      <w:bookmarkEnd w:id="4"/>
      <w:r>
        <w:rPr>
          <w:position w:val="7"/>
          <w:sz w:val="13"/>
        </w:rPr>
        <w:t xml:space="preserve">4 </w:t>
      </w:r>
      <w:r>
        <w:rPr>
          <w:rFonts w:ascii="Times New Roman" w:hAnsi="Times New Roman"/>
          <w:sz w:val="20"/>
        </w:rPr>
        <w:t>These findings and many others are published in the 2011–12 Schools and Staffing Survey Teacher First Look report, available at https://nces.ed.gov/surveys/ntps/spotlight.asp.</w:t>
      </w:r>
    </w:p>
    <w:sectPr w:rsidR="00F15440" w:rsidSect="00B3472C">
      <w:pgSz w:w="12240" w:h="15840"/>
      <w:pgMar w:top="864" w:right="864" w:bottom="576"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A9D"/>
    <w:multiLevelType w:val="hybridMultilevel"/>
    <w:tmpl w:val="585ADAFC"/>
    <w:lvl w:ilvl="0" w:tplc="9BD4A25A">
      <w:numFmt w:val="bullet"/>
      <w:lvlText w:val=""/>
      <w:lvlJc w:val="left"/>
      <w:pPr>
        <w:ind w:left="823" w:hanging="361"/>
      </w:pPr>
      <w:rPr>
        <w:rFonts w:ascii="Symbol" w:eastAsia="Symbol" w:hAnsi="Symbol" w:cs="Symbol" w:hint="default"/>
        <w:w w:val="100"/>
        <w:sz w:val="21"/>
        <w:szCs w:val="21"/>
        <w:lang w:val="en-US" w:eastAsia="en-US" w:bidi="en-US"/>
      </w:rPr>
    </w:lvl>
    <w:lvl w:ilvl="1" w:tplc="C17A114E">
      <w:numFmt w:val="bullet"/>
      <w:lvlText w:val="•"/>
      <w:lvlJc w:val="left"/>
      <w:pPr>
        <w:ind w:left="1810" w:hanging="361"/>
      </w:pPr>
      <w:rPr>
        <w:rFonts w:hint="default"/>
        <w:lang w:val="en-US" w:eastAsia="en-US" w:bidi="en-US"/>
      </w:rPr>
    </w:lvl>
    <w:lvl w:ilvl="2" w:tplc="491AF5DE">
      <w:numFmt w:val="bullet"/>
      <w:lvlText w:val="•"/>
      <w:lvlJc w:val="left"/>
      <w:pPr>
        <w:ind w:left="2800" w:hanging="361"/>
      </w:pPr>
      <w:rPr>
        <w:rFonts w:hint="default"/>
        <w:lang w:val="en-US" w:eastAsia="en-US" w:bidi="en-US"/>
      </w:rPr>
    </w:lvl>
    <w:lvl w:ilvl="3" w:tplc="FEAC94E2">
      <w:numFmt w:val="bullet"/>
      <w:lvlText w:val="•"/>
      <w:lvlJc w:val="left"/>
      <w:pPr>
        <w:ind w:left="3790" w:hanging="361"/>
      </w:pPr>
      <w:rPr>
        <w:rFonts w:hint="default"/>
        <w:lang w:val="en-US" w:eastAsia="en-US" w:bidi="en-US"/>
      </w:rPr>
    </w:lvl>
    <w:lvl w:ilvl="4" w:tplc="310274B4">
      <w:numFmt w:val="bullet"/>
      <w:lvlText w:val="•"/>
      <w:lvlJc w:val="left"/>
      <w:pPr>
        <w:ind w:left="4780" w:hanging="361"/>
      </w:pPr>
      <w:rPr>
        <w:rFonts w:hint="default"/>
        <w:lang w:val="en-US" w:eastAsia="en-US" w:bidi="en-US"/>
      </w:rPr>
    </w:lvl>
    <w:lvl w:ilvl="5" w:tplc="BE788EA4">
      <w:numFmt w:val="bullet"/>
      <w:lvlText w:val="•"/>
      <w:lvlJc w:val="left"/>
      <w:pPr>
        <w:ind w:left="5770" w:hanging="361"/>
      </w:pPr>
      <w:rPr>
        <w:rFonts w:hint="default"/>
        <w:lang w:val="en-US" w:eastAsia="en-US" w:bidi="en-US"/>
      </w:rPr>
    </w:lvl>
    <w:lvl w:ilvl="6" w:tplc="C77A1A0C">
      <w:numFmt w:val="bullet"/>
      <w:lvlText w:val="•"/>
      <w:lvlJc w:val="left"/>
      <w:pPr>
        <w:ind w:left="6760" w:hanging="361"/>
      </w:pPr>
      <w:rPr>
        <w:rFonts w:hint="default"/>
        <w:lang w:val="en-US" w:eastAsia="en-US" w:bidi="en-US"/>
      </w:rPr>
    </w:lvl>
    <w:lvl w:ilvl="7" w:tplc="AC1AF4B6">
      <w:numFmt w:val="bullet"/>
      <w:lvlText w:val="•"/>
      <w:lvlJc w:val="left"/>
      <w:pPr>
        <w:ind w:left="7750" w:hanging="361"/>
      </w:pPr>
      <w:rPr>
        <w:rFonts w:hint="default"/>
        <w:lang w:val="en-US" w:eastAsia="en-US" w:bidi="en-US"/>
      </w:rPr>
    </w:lvl>
    <w:lvl w:ilvl="8" w:tplc="7E74A146">
      <w:numFmt w:val="bullet"/>
      <w:lvlText w:val="•"/>
      <w:lvlJc w:val="left"/>
      <w:pPr>
        <w:ind w:left="8740" w:hanging="361"/>
      </w:pPr>
      <w:rPr>
        <w:rFonts w:hint="default"/>
        <w:lang w:val="en-US" w:eastAsia="en-US" w:bidi="en-US"/>
      </w:rPr>
    </w:lvl>
  </w:abstractNum>
  <w:abstractNum w:abstractNumId="1">
    <w:nsid w:val="24377E48"/>
    <w:multiLevelType w:val="hybridMultilevel"/>
    <w:tmpl w:val="D64A4D68"/>
    <w:lvl w:ilvl="0" w:tplc="26E4682C">
      <w:start w:val="1"/>
      <w:numFmt w:val="decimal"/>
      <w:lvlText w:val="%1."/>
      <w:lvlJc w:val="left"/>
      <w:pPr>
        <w:ind w:left="463" w:hanging="360"/>
        <w:jc w:val="left"/>
      </w:pPr>
      <w:rPr>
        <w:rFonts w:ascii="Calibri" w:eastAsia="Calibri" w:hAnsi="Calibri" w:cs="Calibri" w:hint="default"/>
        <w:color w:val="231F20"/>
        <w:spacing w:val="-1"/>
        <w:w w:val="99"/>
        <w:sz w:val="19"/>
        <w:szCs w:val="19"/>
        <w:lang w:val="en-US" w:eastAsia="en-US" w:bidi="en-US"/>
      </w:rPr>
    </w:lvl>
    <w:lvl w:ilvl="1" w:tplc="E006EC0A">
      <w:numFmt w:val="bullet"/>
      <w:lvlText w:val="•"/>
      <w:lvlJc w:val="left"/>
      <w:pPr>
        <w:ind w:left="1462" w:hanging="360"/>
      </w:pPr>
      <w:rPr>
        <w:rFonts w:hint="default"/>
        <w:lang w:val="en-US" w:eastAsia="en-US" w:bidi="en-US"/>
      </w:rPr>
    </w:lvl>
    <w:lvl w:ilvl="2" w:tplc="D3DA0846">
      <w:numFmt w:val="bullet"/>
      <w:lvlText w:val="•"/>
      <w:lvlJc w:val="left"/>
      <w:pPr>
        <w:ind w:left="2464" w:hanging="360"/>
      </w:pPr>
      <w:rPr>
        <w:rFonts w:hint="default"/>
        <w:lang w:val="en-US" w:eastAsia="en-US" w:bidi="en-US"/>
      </w:rPr>
    </w:lvl>
    <w:lvl w:ilvl="3" w:tplc="BEBE1832">
      <w:numFmt w:val="bullet"/>
      <w:lvlText w:val="•"/>
      <w:lvlJc w:val="left"/>
      <w:pPr>
        <w:ind w:left="3466" w:hanging="360"/>
      </w:pPr>
      <w:rPr>
        <w:rFonts w:hint="default"/>
        <w:lang w:val="en-US" w:eastAsia="en-US" w:bidi="en-US"/>
      </w:rPr>
    </w:lvl>
    <w:lvl w:ilvl="4" w:tplc="B502ADAE">
      <w:numFmt w:val="bullet"/>
      <w:lvlText w:val="•"/>
      <w:lvlJc w:val="left"/>
      <w:pPr>
        <w:ind w:left="4468" w:hanging="360"/>
      </w:pPr>
      <w:rPr>
        <w:rFonts w:hint="default"/>
        <w:lang w:val="en-US" w:eastAsia="en-US" w:bidi="en-US"/>
      </w:rPr>
    </w:lvl>
    <w:lvl w:ilvl="5" w:tplc="649C3FFE">
      <w:numFmt w:val="bullet"/>
      <w:lvlText w:val="•"/>
      <w:lvlJc w:val="left"/>
      <w:pPr>
        <w:ind w:left="5470" w:hanging="360"/>
      </w:pPr>
      <w:rPr>
        <w:rFonts w:hint="default"/>
        <w:lang w:val="en-US" w:eastAsia="en-US" w:bidi="en-US"/>
      </w:rPr>
    </w:lvl>
    <w:lvl w:ilvl="6" w:tplc="77F8E324">
      <w:numFmt w:val="bullet"/>
      <w:lvlText w:val="•"/>
      <w:lvlJc w:val="left"/>
      <w:pPr>
        <w:ind w:left="6472" w:hanging="360"/>
      </w:pPr>
      <w:rPr>
        <w:rFonts w:hint="default"/>
        <w:lang w:val="en-US" w:eastAsia="en-US" w:bidi="en-US"/>
      </w:rPr>
    </w:lvl>
    <w:lvl w:ilvl="7" w:tplc="7A3EFF30">
      <w:numFmt w:val="bullet"/>
      <w:lvlText w:val="•"/>
      <w:lvlJc w:val="left"/>
      <w:pPr>
        <w:ind w:left="7474" w:hanging="360"/>
      </w:pPr>
      <w:rPr>
        <w:rFonts w:hint="default"/>
        <w:lang w:val="en-US" w:eastAsia="en-US" w:bidi="en-US"/>
      </w:rPr>
    </w:lvl>
    <w:lvl w:ilvl="8" w:tplc="A24CF01C">
      <w:numFmt w:val="bullet"/>
      <w:lvlText w:val="•"/>
      <w:lvlJc w:val="left"/>
      <w:pPr>
        <w:ind w:left="8476" w:hanging="360"/>
      </w:pPr>
      <w:rPr>
        <w:rFonts w:hint="default"/>
        <w:lang w:val="en-US" w:eastAsia="en-US" w:bidi="en-US"/>
      </w:rPr>
    </w:lvl>
  </w:abstractNum>
  <w:abstractNum w:abstractNumId="2">
    <w:nsid w:val="445D689B"/>
    <w:multiLevelType w:val="multilevel"/>
    <w:tmpl w:val="F6D86F42"/>
    <w:lvl w:ilvl="0">
      <w:start w:val="21"/>
      <w:numFmt w:val="upperLetter"/>
      <w:lvlText w:val="%1"/>
      <w:lvlJc w:val="left"/>
      <w:pPr>
        <w:ind w:left="501" w:hanging="401"/>
        <w:jc w:val="left"/>
      </w:pPr>
      <w:rPr>
        <w:rFonts w:hint="default"/>
        <w:lang w:val="en-US" w:eastAsia="en-US" w:bidi="en-US"/>
      </w:rPr>
    </w:lvl>
    <w:lvl w:ilvl="1">
      <w:start w:val="19"/>
      <w:numFmt w:val="upperLetter"/>
      <w:lvlText w:val="%1.%2."/>
      <w:lvlJc w:val="left"/>
      <w:pPr>
        <w:ind w:left="501" w:hanging="401"/>
        <w:jc w:val="left"/>
      </w:pPr>
      <w:rPr>
        <w:rFonts w:ascii="Calibri" w:eastAsia="Calibri" w:hAnsi="Calibri" w:cs="Calibri" w:hint="default"/>
        <w:spacing w:val="-1"/>
        <w:w w:val="100"/>
        <w:sz w:val="22"/>
        <w:szCs w:val="22"/>
        <w:lang w:val="en-US" w:eastAsia="en-US" w:bidi="en-US"/>
      </w:rPr>
    </w:lvl>
    <w:lvl w:ilvl="2">
      <w:numFmt w:val="bullet"/>
      <w:lvlText w:val="•"/>
      <w:lvlJc w:val="left"/>
      <w:pPr>
        <w:ind w:left="680" w:hanging="176"/>
      </w:pPr>
      <w:rPr>
        <w:rFonts w:ascii="Calibri" w:eastAsia="Calibri" w:hAnsi="Calibri" w:cs="Calibri" w:hint="default"/>
        <w:w w:val="100"/>
        <w:sz w:val="24"/>
        <w:szCs w:val="24"/>
        <w:lang w:val="en-US" w:eastAsia="en-US" w:bidi="en-US"/>
      </w:rPr>
    </w:lvl>
    <w:lvl w:ilvl="3">
      <w:numFmt w:val="bullet"/>
      <w:lvlText w:val="•"/>
      <w:lvlJc w:val="left"/>
      <w:pPr>
        <w:ind w:left="2857" w:hanging="176"/>
      </w:pPr>
      <w:rPr>
        <w:rFonts w:hint="default"/>
        <w:lang w:val="en-US" w:eastAsia="en-US" w:bidi="en-US"/>
      </w:rPr>
    </w:lvl>
    <w:lvl w:ilvl="4">
      <w:numFmt w:val="bullet"/>
      <w:lvlText w:val="•"/>
      <w:lvlJc w:val="left"/>
      <w:pPr>
        <w:ind w:left="3946" w:hanging="176"/>
      </w:pPr>
      <w:rPr>
        <w:rFonts w:hint="default"/>
        <w:lang w:val="en-US" w:eastAsia="en-US" w:bidi="en-US"/>
      </w:rPr>
    </w:lvl>
    <w:lvl w:ilvl="5">
      <w:numFmt w:val="bullet"/>
      <w:lvlText w:val="•"/>
      <w:lvlJc w:val="left"/>
      <w:pPr>
        <w:ind w:left="5035" w:hanging="176"/>
      </w:pPr>
      <w:rPr>
        <w:rFonts w:hint="default"/>
        <w:lang w:val="en-US" w:eastAsia="en-US" w:bidi="en-US"/>
      </w:rPr>
    </w:lvl>
    <w:lvl w:ilvl="6">
      <w:numFmt w:val="bullet"/>
      <w:lvlText w:val="•"/>
      <w:lvlJc w:val="left"/>
      <w:pPr>
        <w:ind w:left="6124" w:hanging="176"/>
      </w:pPr>
      <w:rPr>
        <w:rFonts w:hint="default"/>
        <w:lang w:val="en-US" w:eastAsia="en-US" w:bidi="en-US"/>
      </w:rPr>
    </w:lvl>
    <w:lvl w:ilvl="7">
      <w:numFmt w:val="bullet"/>
      <w:lvlText w:val="•"/>
      <w:lvlJc w:val="left"/>
      <w:pPr>
        <w:ind w:left="7213" w:hanging="176"/>
      </w:pPr>
      <w:rPr>
        <w:rFonts w:hint="default"/>
        <w:lang w:val="en-US" w:eastAsia="en-US" w:bidi="en-US"/>
      </w:rPr>
    </w:lvl>
    <w:lvl w:ilvl="8">
      <w:numFmt w:val="bullet"/>
      <w:lvlText w:val="•"/>
      <w:lvlJc w:val="left"/>
      <w:pPr>
        <w:ind w:left="8302" w:hanging="176"/>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15440"/>
    <w:rsid w:val="000C2BF6"/>
    <w:rsid w:val="00496AA7"/>
    <w:rsid w:val="006803B8"/>
    <w:rsid w:val="007A29A2"/>
    <w:rsid w:val="00841161"/>
    <w:rsid w:val="009C2A31"/>
    <w:rsid w:val="00B3472C"/>
    <w:rsid w:val="00C76250"/>
    <w:rsid w:val="00F1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6"/>
      <w:ind w:left="4270"/>
      <w:outlineLvl w:val="0"/>
    </w:pPr>
    <w:rPr>
      <w:rFonts w:ascii="Times New Roman" w:eastAsia="Times New Roman" w:hAnsi="Times New Roman" w:cs="Times New Roman"/>
      <w:b/>
      <w:bCs/>
      <w:sz w:val="32"/>
      <w:szCs w:val="32"/>
    </w:rPr>
  </w:style>
  <w:style w:type="paragraph" w:styleId="Heading2">
    <w:name w:val="heading 2"/>
    <w:basedOn w:val="Normal"/>
    <w:uiPriority w:val="1"/>
    <w:qFormat/>
    <w:pPr>
      <w:spacing w:before="62"/>
      <w:ind w:left="1659"/>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472C"/>
    <w:rPr>
      <w:rFonts w:ascii="Tahoma" w:hAnsi="Tahoma" w:cs="Tahoma"/>
      <w:sz w:val="16"/>
      <w:szCs w:val="16"/>
    </w:rPr>
  </w:style>
  <w:style w:type="character" w:customStyle="1" w:styleId="BalloonTextChar">
    <w:name w:val="Balloon Text Char"/>
    <w:basedOn w:val="DefaultParagraphFont"/>
    <w:link w:val="BalloonText"/>
    <w:uiPriority w:val="99"/>
    <w:semiHidden/>
    <w:rsid w:val="00B3472C"/>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nces.ed.gov/surveys/ntp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ces.ed.gov/surveys/ntps"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d.census.gov/ntpstq" TargetMode="External"/><Relationship Id="rId11" Type="http://schemas.openxmlformats.org/officeDocument/2006/relationships/hyperlink" Target="mailto:ntps@census.gov" TargetMode="External"/><Relationship Id="rId5" Type="http://schemas.openxmlformats.org/officeDocument/2006/relationships/webSettings" Target="webSettings.xml"/><Relationship Id="rId10" Type="http://schemas.openxmlformats.org/officeDocument/2006/relationships/hyperlink" Target="https://respond.census.gov/ntpstq" TargetMode="External"/><Relationship Id="rId4" Type="http://schemas.openxmlformats.org/officeDocument/2006/relationships/settings" Target="settings.xml"/><Relationship Id="rId9" Type="http://schemas.openxmlformats.org/officeDocument/2006/relationships/hyperlink" Target="mailto:ntps@censu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SYSTEM</cp:lastModifiedBy>
  <cp:revision>2</cp:revision>
  <dcterms:created xsi:type="dcterms:W3CDTF">2018-07-11T21:15:00Z</dcterms:created>
  <dcterms:modified xsi:type="dcterms:W3CDTF">2018-07-11T21:15:00Z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Acrobat PDFMaker 18 for Word</vt:lpwstr>
  </property>
  <property fmtid="{D5CDD505-2E9C-101B-9397-08002B2CF9AE}" pid="4" name="LastSaved">
    <vt:filetime>2018-07-11T00:00:00Z</vt:filetime>
  </property>
</Properties>
</file>