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F68AE" w14:textId="77777777" w:rsidR="00994E9D" w:rsidRDefault="00994E9D" w:rsidP="004060DF">
      <w:pPr>
        <w:jc w:val="center"/>
        <w:rPr>
          <w:rFonts w:ascii="Times New Roman" w:hAnsi="Times New Roman"/>
          <w:smallCaps/>
          <w:sz w:val="40"/>
          <w:szCs w:val="40"/>
        </w:rPr>
      </w:pPr>
      <w:bookmarkStart w:id="0" w:name="_GoBack"/>
      <w:bookmarkEnd w:id="0"/>
    </w:p>
    <w:p w14:paraId="584F0F21" w14:textId="77777777" w:rsidR="004060DF" w:rsidRPr="00E70892" w:rsidRDefault="004060DF" w:rsidP="004060DF">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6C045A66" w14:textId="77777777" w:rsidR="004060DF" w:rsidRDefault="004060DF" w:rsidP="004060DF">
      <w:pPr>
        <w:jc w:val="center"/>
        <w:rPr>
          <w:rFonts w:ascii="Times New Roman" w:hAnsi="Times New Roman"/>
          <w:sz w:val="40"/>
          <w:szCs w:val="40"/>
        </w:rPr>
      </w:pPr>
    </w:p>
    <w:p w14:paraId="7E0CED18" w14:textId="77777777" w:rsidR="004060DF" w:rsidRDefault="004060DF" w:rsidP="004060DF">
      <w:pPr>
        <w:jc w:val="center"/>
        <w:rPr>
          <w:rFonts w:ascii="Times New Roman" w:hAnsi="Times New Roman"/>
          <w:sz w:val="40"/>
          <w:szCs w:val="40"/>
        </w:rPr>
      </w:pPr>
    </w:p>
    <w:p w14:paraId="50F09D3D"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Volume I</w:t>
      </w:r>
    </w:p>
    <w:p w14:paraId="39CD202D"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Supporting Statement</w:t>
      </w:r>
    </w:p>
    <w:p w14:paraId="0D583139" w14:textId="77777777" w:rsidR="004060DF" w:rsidRDefault="004060DF" w:rsidP="004060DF">
      <w:pPr>
        <w:rPr>
          <w:rFonts w:ascii="Times New Roman" w:hAnsi="Times New Roman"/>
          <w:i/>
          <w:sz w:val="40"/>
          <w:szCs w:val="40"/>
        </w:rPr>
      </w:pPr>
    </w:p>
    <w:p w14:paraId="0B650724" w14:textId="77777777" w:rsidR="004060DF" w:rsidRDefault="004060DF" w:rsidP="004060DF">
      <w:pPr>
        <w:rPr>
          <w:rFonts w:ascii="Times New Roman" w:hAnsi="Times New Roman"/>
          <w:i/>
          <w:sz w:val="40"/>
          <w:szCs w:val="40"/>
        </w:rPr>
      </w:pPr>
    </w:p>
    <w:p w14:paraId="3DCFA2BB" w14:textId="77777777" w:rsidR="00E55731" w:rsidRDefault="004060DF" w:rsidP="004060DF">
      <w:pPr>
        <w:jc w:val="center"/>
        <w:rPr>
          <w:rFonts w:ascii="Times New Roman" w:hAnsi="Times New Roman"/>
          <w:i/>
          <w:sz w:val="36"/>
          <w:szCs w:val="36"/>
        </w:rPr>
      </w:pPr>
      <w:r w:rsidRPr="00AD14BF" w:rsidDel="00015A46">
        <w:rPr>
          <w:rFonts w:ascii="Times New Roman" w:hAnsi="Times New Roman"/>
          <w:i/>
          <w:sz w:val="36"/>
          <w:szCs w:val="36"/>
        </w:rPr>
        <w:t xml:space="preserve"> </w:t>
      </w:r>
      <w:r w:rsidRPr="004060DF">
        <w:rPr>
          <w:rFonts w:ascii="Times New Roman" w:hAnsi="Times New Roman"/>
          <w:i/>
          <w:sz w:val="36"/>
          <w:szCs w:val="36"/>
        </w:rPr>
        <w:t>201</w:t>
      </w:r>
      <w:r w:rsidR="00BA6FFD">
        <w:rPr>
          <w:rFonts w:ascii="Times New Roman" w:hAnsi="Times New Roman"/>
          <w:i/>
          <w:sz w:val="36"/>
          <w:szCs w:val="36"/>
        </w:rPr>
        <w:t>9</w:t>
      </w:r>
      <w:r w:rsidRPr="004060DF">
        <w:rPr>
          <w:rFonts w:ascii="Times New Roman" w:hAnsi="Times New Roman"/>
          <w:i/>
          <w:sz w:val="36"/>
          <w:szCs w:val="36"/>
        </w:rPr>
        <w:t>-</w:t>
      </w:r>
      <w:r w:rsidR="00BC477B">
        <w:rPr>
          <w:rFonts w:ascii="Times New Roman" w:hAnsi="Times New Roman"/>
          <w:i/>
          <w:sz w:val="36"/>
          <w:szCs w:val="36"/>
        </w:rPr>
        <w:t>20</w:t>
      </w:r>
      <w:r w:rsidR="00BA6FFD">
        <w:rPr>
          <w:rFonts w:ascii="Times New Roman" w:hAnsi="Times New Roman"/>
          <w:i/>
          <w:sz w:val="36"/>
          <w:szCs w:val="36"/>
        </w:rPr>
        <w:t>20</w:t>
      </w:r>
      <w:r w:rsidRPr="004060DF">
        <w:rPr>
          <w:rFonts w:ascii="Times New Roman" w:hAnsi="Times New Roman"/>
          <w:i/>
          <w:sz w:val="36"/>
          <w:szCs w:val="36"/>
        </w:rPr>
        <w:t xml:space="preserve"> National Teacher and Principal Survey </w:t>
      </w:r>
      <w:r w:rsidR="00155895">
        <w:rPr>
          <w:rFonts w:ascii="Times New Roman" w:hAnsi="Times New Roman"/>
          <w:i/>
          <w:sz w:val="36"/>
          <w:szCs w:val="36"/>
        </w:rPr>
        <w:t>(NTPS)</w:t>
      </w:r>
    </w:p>
    <w:p w14:paraId="61A2B1AE" w14:textId="77777777" w:rsidR="004060DF" w:rsidRDefault="004060DF" w:rsidP="004060DF">
      <w:pPr>
        <w:jc w:val="center"/>
        <w:rPr>
          <w:rFonts w:ascii="Times New Roman" w:hAnsi="Times New Roman"/>
          <w:i/>
          <w:sz w:val="36"/>
          <w:szCs w:val="36"/>
        </w:rPr>
      </w:pPr>
      <w:r w:rsidRPr="004060DF">
        <w:rPr>
          <w:rFonts w:ascii="Times New Roman" w:hAnsi="Times New Roman"/>
          <w:i/>
          <w:sz w:val="36"/>
          <w:szCs w:val="36"/>
        </w:rPr>
        <w:t>Cognitive Interviews</w:t>
      </w:r>
    </w:p>
    <w:p w14:paraId="39874092" w14:textId="77777777" w:rsidR="004060DF" w:rsidRDefault="004060DF" w:rsidP="004060DF">
      <w:pPr>
        <w:jc w:val="center"/>
        <w:rPr>
          <w:rFonts w:ascii="Times New Roman" w:hAnsi="Times New Roman"/>
          <w:i/>
          <w:sz w:val="36"/>
          <w:szCs w:val="36"/>
        </w:rPr>
      </w:pPr>
    </w:p>
    <w:p w14:paraId="14C4EB25" w14:textId="77777777" w:rsidR="004060DF" w:rsidRDefault="004060DF" w:rsidP="004060DF">
      <w:pPr>
        <w:jc w:val="center"/>
        <w:rPr>
          <w:rFonts w:ascii="Times New Roman" w:hAnsi="Times New Roman"/>
          <w:i/>
          <w:sz w:val="32"/>
          <w:szCs w:val="32"/>
        </w:rPr>
      </w:pPr>
    </w:p>
    <w:p w14:paraId="45AEAD13" w14:textId="563BD90D" w:rsidR="00C61248" w:rsidRDefault="00C61248" w:rsidP="00C61248">
      <w:pPr>
        <w:jc w:val="center"/>
        <w:rPr>
          <w:rFonts w:ascii="Times New Roman" w:hAnsi="Times New Roman"/>
          <w:i/>
          <w:sz w:val="32"/>
          <w:szCs w:val="32"/>
        </w:rPr>
      </w:pPr>
      <w:r>
        <w:rPr>
          <w:rFonts w:ascii="Times New Roman" w:hAnsi="Times New Roman"/>
          <w:i/>
          <w:sz w:val="32"/>
          <w:szCs w:val="32"/>
        </w:rPr>
        <w:t>OMB# 1850-</w:t>
      </w:r>
      <w:r w:rsidRPr="000D76BA">
        <w:rPr>
          <w:rFonts w:ascii="Times New Roman" w:hAnsi="Times New Roman"/>
          <w:i/>
          <w:sz w:val="32"/>
          <w:szCs w:val="32"/>
        </w:rPr>
        <w:t>0803 v.21</w:t>
      </w:r>
      <w:r w:rsidR="00994E9D">
        <w:rPr>
          <w:rFonts w:ascii="Times New Roman" w:hAnsi="Times New Roman"/>
          <w:i/>
          <w:sz w:val="32"/>
          <w:szCs w:val="32"/>
        </w:rPr>
        <w:t>8</w:t>
      </w:r>
    </w:p>
    <w:p w14:paraId="659942F4" w14:textId="77777777" w:rsidR="00994E9D" w:rsidRDefault="00994E9D" w:rsidP="00C61248">
      <w:pPr>
        <w:jc w:val="center"/>
        <w:rPr>
          <w:rFonts w:ascii="Times New Roman" w:hAnsi="Times New Roman"/>
          <w:i/>
          <w:sz w:val="32"/>
          <w:szCs w:val="32"/>
        </w:rPr>
      </w:pPr>
    </w:p>
    <w:p w14:paraId="7F0244A1" w14:textId="789F66C6" w:rsidR="00994E9D" w:rsidRDefault="00994E9D" w:rsidP="00994E9D">
      <w:pPr>
        <w:pStyle w:val="TOC2"/>
      </w:pPr>
      <w:r>
        <w:t>November 2017</w:t>
      </w:r>
    </w:p>
    <w:p w14:paraId="43AA8021" w14:textId="77777777" w:rsidR="00994E9D" w:rsidRDefault="00994E9D" w:rsidP="00C61248">
      <w:pPr>
        <w:jc w:val="center"/>
        <w:rPr>
          <w:rFonts w:ascii="Times New Roman" w:hAnsi="Times New Roman"/>
          <w:i/>
          <w:sz w:val="32"/>
          <w:szCs w:val="32"/>
        </w:rPr>
      </w:pPr>
    </w:p>
    <w:p w14:paraId="2ED1C77F" w14:textId="77777777" w:rsidR="004060DF" w:rsidRDefault="004060DF" w:rsidP="00994E9D">
      <w:pPr>
        <w:spacing w:after="0" w:line="240" w:lineRule="auto"/>
        <w:jc w:val="center"/>
        <w:rPr>
          <w:rFonts w:ascii="Times New Roman" w:hAnsi="Times New Roman"/>
          <w:i/>
          <w:sz w:val="36"/>
          <w:szCs w:val="36"/>
        </w:rPr>
      </w:pPr>
    </w:p>
    <w:p w14:paraId="40DF1F6A" w14:textId="77777777" w:rsidR="004060DF" w:rsidRDefault="003568AA" w:rsidP="00FE70E5">
      <w:pPr>
        <w:ind w:left="270"/>
        <w:rPr>
          <w:rFonts w:ascii="Times New Roman" w:hAnsi="Times New Roman"/>
          <w:i/>
          <w:sz w:val="40"/>
          <w:szCs w:val="40"/>
        </w:rPr>
      </w:pPr>
      <w:r>
        <w:rPr>
          <w:rFonts w:ascii="Times New Roman" w:hAnsi="Times New Roman"/>
          <w:i/>
          <w:sz w:val="40"/>
          <w:szCs w:val="40"/>
        </w:rPr>
        <w:t>Attachments:</w:t>
      </w:r>
    </w:p>
    <w:p w14:paraId="4AC4FBE6" w14:textId="23F7E266" w:rsidR="0072657D" w:rsidRPr="0072657D" w:rsidRDefault="0072657D" w:rsidP="00FE70E5">
      <w:pPr>
        <w:tabs>
          <w:tab w:val="left" w:pos="1890"/>
        </w:tabs>
        <w:spacing w:after="0" w:line="240" w:lineRule="auto"/>
        <w:ind w:left="270"/>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 xml:space="preserve">Attachment </w:t>
      </w:r>
      <w:r w:rsidR="00826CA4">
        <w:rPr>
          <w:rFonts w:ascii="Garamond" w:eastAsiaTheme="majorEastAsia" w:hAnsi="Garamond" w:cstheme="majorBidi"/>
          <w:b/>
          <w:bCs/>
          <w:sz w:val="28"/>
          <w:szCs w:val="28"/>
        </w:rPr>
        <w:t>1</w:t>
      </w:r>
      <w:r w:rsidR="00B4488E">
        <w:rPr>
          <w:rFonts w:ascii="Garamond" w:eastAsiaTheme="majorEastAsia" w:hAnsi="Garamond" w:cstheme="majorBidi"/>
          <w:b/>
          <w:bCs/>
          <w:sz w:val="28"/>
          <w:szCs w:val="28"/>
        </w:rPr>
        <w:t xml:space="preserve"> </w:t>
      </w:r>
      <w:r w:rsidRPr="0072657D">
        <w:rPr>
          <w:rFonts w:ascii="Garamond" w:eastAsiaTheme="majorEastAsia" w:hAnsi="Garamond" w:cstheme="majorBidi"/>
          <w:b/>
          <w:bCs/>
          <w:sz w:val="28"/>
          <w:szCs w:val="28"/>
        </w:rPr>
        <w:t xml:space="preserve">– </w:t>
      </w:r>
      <w:r w:rsidR="00710476">
        <w:rPr>
          <w:rFonts w:ascii="Garamond" w:eastAsiaTheme="majorEastAsia" w:hAnsi="Garamond" w:cstheme="majorBidi"/>
          <w:b/>
          <w:bCs/>
          <w:sz w:val="28"/>
          <w:szCs w:val="28"/>
        </w:rPr>
        <w:t>Recruitment Advertisements</w:t>
      </w:r>
    </w:p>
    <w:p w14:paraId="020090F5" w14:textId="7A0B871E" w:rsidR="003568AA" w:rsidRDefault="003568AA" w:rsidP="00FE70E5">
      <w:pPr>
        <w:tabs>
          <w:tab w:val="left" w:pos="1890"/>
        </w:tabs>
        <w:spacing w:after="0" w:line="240" w:lineRule="auto"/>
        <w:ind w:left="270"/>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 xml:space="preserve">Attachment </w:t>
      </w:r>
      <w:r w:rsidR="00826CA4">
        <w:rPr>
          <w:rFonts w:ascii="Garamond" w:eastAsiaTheme="majorEastAsia" w:hAnsi="Garamond" w:cstheme="majorBidi"/>
          <w:b/>
          <w:bCs/>
          <w:sz w:val="28"/>
          <w:szCs w:val="28"/>
        </w:rPr>
        <w:t>2</w:t>
      </w:r>
      <w:r w:rsidR="00B4488E">
        <w:rPr>
          <w:rFonts w:ascii="Garamond" w:eastAsiaTheme="majorEastAsia" w:hAnsi="Garamond" w:cstheme="majorBidi"/>
          <w:b/>
          <w:bCs/>
          <w:sz w:val="28"/>
          <w:szCs w:val="28"/>
        </w:rPr>
        <w:t xml:space="preserve"> </w:t>
      </w:r>
      <w:r w:rsidR="00E5012C" w:rsidRPr="0072657D">
        <w:rPr>
          <w:rFonts w:ascii="Garamond" w:eastAsiaTheme="majorEastAsia" w:hAnsi="Garamond" w:cstheme="majorBidi"/>
          <w:b/>
          <w:bCs/>
          <w:sz w:val="28"/>
          <w:szCs w:val="28"/>
        </w:rPr>
        <w:t xml:space="preserve">– </w:t>
      </w:r>
      <w:r w:rsidRPr="0072657D">
        <w:rPr>
          <w:rFonts w:ascii="Garamond" w:eastAsiaTheme="majorEastAsia" w:hAnsi="Garamond" w:cstheme="majorBidi"/>
          <w:b/>
          <w:bCs/>
          <w:sz w:val="28"/>
          <w:szCs w:val="28"/>
        </w:rPr>
        <w:t>Recruitment Protocol</w:t>
      </w:r>
      <w:r w:rsidR="00B4488E">
        <w:rPr>
          <w:rFonts w:ascii="Garamond" w:eastAsiaTheme="majorEastAsia" w:hAnsi="Garamond" w:cstheme="majorBidi"/>
          <w:b/>
          <w:bCs/>
          <w:sz w:val="28"/>
          <w:szCs w:val="28"/>
        </w:rPr>
        <w:t>s</w:t>
      </w:r>
      <w:r w:rsidRPr="0072657D">
        <w:rPr>
          <w:rFonts w:ascii="Garamond" w:eastAsiaTheme="majorEastAsia" w:hAnsi="Garamond" w:cstheme="majorBidi"/>
          <w:b/>
          <w:bCs/>
          <w:sz w:val="28"/>
          <w:szCs w:val="28"/>
        </w:rPr>
        <w:t xml:space="preserve"> </w:t>
      </w:r>
      <w:r w:rsidR="00B4488E">
        <w:rPr>
          <w:rFonts w:ascii="Garamond" w:eastAsiaTheme="majorEastAsia" w:hAnsi="Garamond" w:cstheme="majorBidi"/>
          <w:b/>
          <w:bCs/>
          <w:sz w:val="28"/>
          <w:szCs w:val="28"/>
        </w:rPr>
        <w:t>with</w:t>
      </w:r>
      <w:r w:rsidRPr="0072657D">
        <w:rPr>
          <w:rFonts w:ascii="Garamond" w:eastAsiaTheme="majorEastAsia" w:hAnsi="Garamond" w:cstheme="majorBidi"/>
          <w:b/>
          <w:bCs/>
          <w:sz w:val="28"/>
          <w:szCs w:val="28"/>
        </w:rPr>
        <w:t xml:space="preserve"> Eligibility Screener</w:t>
      </w:r>
      <w:r w:rsidR="00B4488E">
        <w:rPr>
          <w:rFonts w:ascii="Garamond" w:eastAsiaTheme="majorEastAsia" w:hAnsi="Garamond" w:cstheme="majorBidi"/>
          <w:b/>
          <w:bCs/>
          <w:sz w:val="28"/>
          <w:szCs w:val="28"/>
        </w:rPr>
        <w:t>s</w:t>
      </w:r>
    </w:p>
    <w:p w14:paraId="5172D200" w14:textId="165FEBD1" w:rsidR="00B4488E" w:rsidRPr="00E5012C" w:rsidRDefault="00B4488E" w:rsidP="00B4488E">
      <w:pPr>
        <w:tabs>
          <w:tab w:val="left" w:pos="1890"/>
        </w:tabs>
        <w:spacing w:after="0" w:line="240" w:lineRule="auto"/>
        <w:ind w:left="270"/>
        <w:rPr>
          <w:rFonts w:ascii="Garamond" w:eastAsiaTheme="majorEastAsia" w:hAnsi="Garamond" w:cstheme="majorBidi"/>
          <w:b/>
          <w:bCs/>
          <w:sz w:val="28"/>
          <w:szCs w:val="28"/>
        </w:rPr>
      </w:pPr>
      <w:r w:rsidRPr="00E5012C">
        <w:rPr>
          <w:rFonts w:ascii="Garamond" w:eastAsiaTheme="majorEastAsia" w:hAnsi="Garamond" w:cstheme="majorBidi"/>
          <w:b/>
          <w:bCs/>
          <w:sz w:val="28"/>
          <w:szCs w:val="28"/>
        </w:rPr>
        <w:t xml:space="preserve">Attachment </w:t>
      </w:r>
      <w:r w:rsidR="00826CA4">
        <w:rPr>
          <w:rFonts w:ascii="Garamond" w:eastAsiaTheme="majorEastAsia" w:hAnsi="Garamond" w:cstheme="majorBidi"/>
          <w:b/>
          <w:bCs/>
          <w:sz w:val="28"/>
          <w:szCs w:val="28"/>
        </w:rPr>
        <w:t>3</w:t>
      </w:r>
      <w:r>
        <w:rPr>
          <w:rFonts w:ascii="Garamond" w:hAnsi="Garamond"/>
          <w:b/>
          <w:sz w:val="28"/>
          <w:szCs w:val="28"/>
        </w:rPr>
        <w:t xml:space="preserve"> </w:t>
      </w:r>
      <w:r w:rsidRPr="00E5012C">
        <w:rPr>
          <w:rFonts w:ascii="Garamond" w:hAnsi="Garamond"/>
          <w:b/>
          <w:sz w:val="28"/>
          <w:szCs w:val="28"/>
        </w:rPr>
        <w:t xml:space="preserve">– </w:t>
      </w:r>
      <w:r w:rsidRPr="00B4488E">
        <w:rPr>
          <w:rFonts w:ascii="Garamond" w:eastAsiaTheme="majorEastAsia" w:hAnsi="Garamond" w:cstheme="majorBidi"/>
          <w:b/>
          <w:bCs/>
          <w:sz w:val="28"/>
          <w:szCs w:val="28"/>
        </w:rPr>
        <w:t xml:space="preserve">NTPS Cognitive Interviews </w:t>
      </w:r>
      <w:r>
        <w:rPr>
          <w:rFonts w:ascii="Garamond" w:eastAsiaTheme="majorEastAsia" w:hAnsi="Garamond" w:cstheme="majorBidi"/>
          <w:b/>
          <w:bCs/>
          <w:sz w:val="28"/>
          <w:szCs w:val="28"/>
        </w:rPr>
        <w:t>FAQs</w:t>
      </w:r>
    </w:p>
    <w:p w14:paraId="6AC5B7C8" w14:textId="3D528ACD" w:rsidR="00E5012C" w:rsidRPr="00E5012C" w:rsidRDefault="00E5012C" w:rsidP="00FE70E5">
      <w:pPr>
        <w:tabs>
          <w:tab w:val="left" w:pos="1890"/>
        </w:tabs>
        <w:spacing w:after="0" w:line="240" w:lineRule="auto"/>
        <w:ind w:left="270"/>
        <w:rPr>
          <w:rFonts w:ascii="Garamond" w:eastAsiaTheme="majorEastAsia" w:hAnsi="Garamond" w:cstheme="majorBidi"/>
          <w:b/>
          <w:bCs/>
          <w:sz w:val="28"/>
          <w:szCs w:val="28"/>
        </w:rPr>
      </w:pPr>
      <w:r w:rsidRPr="00E5012C">
        <w:rPr>
          <w:rFonts w:ascii="Garamond" w:eastAsiaTheme="majorEastAsia" w:hAnsi="Garamond" w:cstheme="majorBidi"/>
          <w:b/>
          <w:bCs/>
          <w:sz w:val="28"/>
          <w:szCs w:val="28"/>
        </w:rPr>
        <w:t xml:space="preserve">Attachment </w:t>
      </w:r>
      <w:r w:rsidR="00826CA4">
        <w:rPr>
          <w:rFonts w:ascii="Garamond" w:eastAsiaTheme="majorEastAsia" w:hAnsi="Garamond" w:cstheme="majorBidi"/>
          <w:b/>
          <w:bCs/>
          <w:sz w:val="28"/>
          <w:szCs w:val="28"/>
        </w:rPr>
        <w:t>4</w:t>
      </w:r>
      <w:r w:rsidR="00B4488E">
        <w:rPr>
          <w:rFonts w:ascii="Garamond" w:hAnsi="Garamond"/>
          <w:b/>
          <w:sz w:val="28"/>
          <w:szCs w:val="28"/>
        </w:rPr>
        <w:t xml:space="preserve"> </w:t>
      </w:r>
      <w:r w:rsidRPr="00E5012C">
        <w:rPr>
          <w:rFonts w:ascii="Garamond" w:hAnsi="Garamond"/>
          <w:b/>
          <w:sz w:val="28"/>
          <w:szCs w:val="28"/>
        </w:rPr>
        <w:t xml:space="preserve">– </w:t>
      </w:r>
      <w:r w:rsidR="00B4488E">
        <w:rPr>
          <w:rFonts w:ascii="Garamond" w:eastAsiaTheme="majorEastAsia" w:hAnsi="Garamond" w:cstheme="majorBidi"/>
          <w:b/>
          <w:bCs/>
          <w:sz w:val="28"/>
          <w:szCs w:val="28"/>
        </w:rPr>
        <w:t>Participant</w:t>
      </w:r>
      <w:r w:rsidR="00B4488E" w:rsidRPr="00E5012C">
        <w:rPr>
          <w:rFonts w:ascii="Garamond" w:eastAsiaTheme="majorEastAsia" w:hAnsi="Garamond" w:cstheme="majorBidi"/>
          <w:b/>
          <w:bCs/>
          <w:sz w:val="28"/>
          <w:szCs w:val="28"/>
        </w:rPr>
        <w:t xml:space="preserve"> Consent Form</w:t>
      </w:r>
      <w:r w:rsidR="00B4488E">
        <w:rPr>
          <w:rFonts w:ascii="Garamond" w:eastAsiaTheme="majorEastAsia" w:hAnsi="Garamond" w:cstheme="majorBidi"/>
          <w:b/>
          <w:bCs/>
          <w:sz w:val="28"/>
          <w:szCs w:val="28"/>
        </w:rPr>
        <w:t>s</w:t>
      </w:r>
    </w:p>
    <w:p w14:paraId="3E285704" w14:textId="7C7FFBC9" w:rsidR="003568AA" w:rsidRDefault="003568AA" w:rsidP="00FE70E5">
      <w:pPr>
        <w:pStyle w:val="Heading1"/>
        <w:tabs>
          <w:tab w:val="left" w:pos="1890"/>
        </w:tabs>
        <w:spacing w:before="0" w:line="240" w:lineRule="auto"/>
        <w:ind w:left="270"/>
        <w:rPr>
          <w:rFonts w:ascii="Garamond" w:hAnsi="Garamond"/>
          <w:color w:val="auto"/>
        </w:rPr>
      </w:pPr>
      <w:r w:rsidRPr="00E5012C">
        <w:rPr>
          <w:rFonts w:ascii="Garamond" w:hAnsi="Garamond"/>
          <w:color w:val="auto"/>
        </w:rPr>
        <w:t xml:space="preserve">Attachment </w:t>
      </w:r>
      <w:r w:rsidR="00826CA4">
        <w:rPr>
          <w:rFonts w:ascii="Garamond" w:hAnsi="Garamond"/>
          <w:color w:val="auto"/>
        </w:rPr>
        <w:t>5</w:t>
      </w:r>
      <w:r w:rsidR="00B4488E">
        <w:rPr>
          <w:rFonts w:ascii="Garamond" w:hAnsi="Garamond"/>
          <w:color w:val="auto"/>
        </w:rPr>
        <w:t xml:space="preserve"> </w:t>
      </w:r>
      <w:r w:rsidR="00E5012C" w:rsidRPr="00E5012C">
        <w:rPr>
          <w:rFonts w:ascii="Garamond" w:hAnsi="Garamond"/>
          <w:color w:val="auto"/>
        </w:rPr>
        <w:t xml:space="preserve">– </w:t>
      </w:r>
      <w:r w:rsidR="00B4488E">
        <w:rPr>
          <w:rFonts w:ascii="Garamond" w:hAnsi="Garamond"/>
          <w:color w:val="auto"/>
        </w:rPr>
        <w:t>Cognitive Interview Protocols</w:t>
      </w:r>
    </w:p>
    <w:p w14:paraId="58A76997" w14:textId="5F50530B" w:rsidR="00B4488E" w:rsidRPr="00E5012C" w:rsidRDefault="00B4488E" w:rsidP="00B4488E">
      <w:pPr>
        <w:pStyle w:val="Heading1"/>
        <w:tabs>
          <w:tab w:val="left" w:pos="1890"/>
        </w:tabs>
        <w:spacing w:before="0" w:line="240" w:lineRule="auto"/>
        <w:ind w:left="270"/>
        <w:rPr>
          <w:rFonts w:ascii="Garamond" w:hAnsi="Garamond"/>
          <w:color w:val="auto"/>
        </w:rPr>
      </w:pPr>
      <w:r w:rsidRPr="00E5012C">
        <w:rPr>
          <w:rFonts w:ascii="Garamond" w:hAnsi="Garamond"/>
          <w:color w:val="auto"/>
        </w:rPr>
        <w:t xml:space="preserve">Attachment </w:t>
      </w:r>
      <w:r w:rsidR="00826CA4">
        <w:rPr>
          <w:rFonts w:ascii="Garamond" w:hAnsi="Garamond"/>
          <w:color w:val="auto"/>
        </w:rPr>
        <w:t>6</w:t>
      </w:r>
      <w:r>
        <w:rPr>
          <w:rFonts w:ascii="Garamond" w:hAnsi="Garamond"/>
          <w:color w:val="auto"/>
        </w:rPr>
        <w:t xml:space="preserve"> </w:t>
      </w:r>
      <w:r w:rsidRPr="00E5012C">
        <w:rPr>
          <w:rFonts w:ascii="Garamond" w:hAnsi="Garamond"/>
          <w:color w:val="auto"/>
        </w:rPr>
        <w:t>–</w:t>
      </w:r>
      <w:r>
        <w:rPr>
          <w:rFonts w:ascii="Garamond" w:hAnsi="Garamond"/>
          <w:color w:val="auto"/>
        </w:rPr>
        <w:t xml:space="preserve"> </w:t>
      </w:r>
      <w:r w:rsidRPr="00E5012C">
        <w:rPr>
          <w:rFonts w:ascii="Garamond" w:hAnsi="Garamond"/>
          <w:color w:val="auto"/>
        </w:rPr>
        <w:t>Questionnaire</w:t>
      </w:r>
      <w:r>
        <w:rPr>
          <w:rFonts w:ascii="Garamond" w:hAnsi="Garamond"/>
          <w:color w:val="auto"/>
        </w:rPr>
        <w:t>s to be Cognitively Tested</w:t>
      </w:r>
    </w:p>
    <w:p w14:paraId="1E089C73" w14:textId="77777777" w:rsidR="004060DF" w:rsidRDefault="004060DF" w:rsidP="004060DF">
      <w:r>
        <w:br w:type="page"/>
      </w:r>
    </w:p>
    <w:p w14:paraId="4B66B2A1" w14:textId="77777777" w:rsidR="00D131E4" w:rsidRPr="004231EB" w:rsidRDefault="0081031A" w:rsidP="00994E9D">
      <w:pPr>
        <w:pStyle w:val="Heading1"/>
        <w:spacing w:before="0" w:after="120"/>
        <w:rPr>
          <w:rFonts w:ascii="Garamond" w:hAnsi="Garamond"/>
          <w:color w:val="auto"/>
        </w:rPr>
      </w:pPr>
      <w:r w:rsidRPr="004231EB">
        <w:rPr>
          <w:rFonts w:ascii="Garamond" w:hAnsi="Garamond"/>
          <w:color w:val="auto"/>
        </w:rPr>
        <w:lastRenderedPageBreak/>
        <w:t>Submittal-Related Information</w:t>
      </w:r>
    </w:p>
    <w:p w14:paraId="3DDFB5F0" w14:textId="3BED2C3C" w:rsidR="00E55731" w:rsidRDefault="0081031A" w:rsidP="00994E9D">
      <w:pPr>
        <w:spacing w:after="120"/>
        <w:rPr>
          <w:rFonts w:ascii="Garamond" w:hAnsi="Garamond"/>
        </w:rPr>
      </w:pPr>
      <w:r w:rsidRPr="004231EB">
        <w:rPr>
          <w:rFonts w:ascii="Garamond" w:hAnsi="Garamond"/>
        </w:rPr>
        <w:t>The following material</w:t>
      </w:r>
      <w:r w:rsidR="009736DF">
        <w:rPr>
          <w:rFonts w:ascii="Garamond" w:hAnsi="Garamond"/>
        </w:rPr>
        <w:t>s</w:t>
      </w:r>
      <w:r w:rsidRPr="004231EB">
        <w:rPr>
          <w:rFonts w:ascii="Garamond" w:hAnsi="Garamond"/>
        </w:rPr>
        <w:t xml:space="preserve"> </w:t>
      </w:r>
      <w:r w:rsidR="009736DF">
        <w:rPr>
          <w:rFonts w:ascii="Garamond" w:hAnsi="Garamond"/>
        </w:rPr>
        <w:t>are</w:t>
      </w:r>
      <w:r w:rsidRPr="004231EB">
        <w:rPr>
          <w:rFonts w:ascii="Garamond" w:hAnsi="Garamond"/>
        </w:rPr>
        <w:t xml:space="preserve"> being submitted under the National Center for Education Statistics (NCES) generic clearance agreement (OMB</w:t>
      </w:r>
      <w:r w:rsidR="003378CE">
        <w:rPr>
          <w:rFonts w:ascii="Garamond" w:hAnsi="Garamond"/>
        </w:rPr>
        <w:t>#</w:t>
      </w:r>
      <w:r w:rsidRPr="004231EB">
        <w:rPr>
          <w:rFonts w:ascii="Garamond" w:hAnsi="Garamond"/>
        </w:rPr>
        <w:t xml:space="preserve"> </w:t>
      </w:r>
      <w:r w:rsidRPr="00C61248">
        <w:rPr>
          <w:rFonts w:ascii="Garamond" w:hAnsi="Garamond"/>
        </w:rPr>
        <w:t>1850-0803)</w:t>
      </w:r>
      <w:r w:rsidRPr="004231EB">
        <w:rPr>
          <w:rFonts w:ascii="Garamond" w:hAnsi="Garamond"/>
        </w:rPr>
        <w:t xml:space="preserve"> which provides for NCES to improve meth</w:t>
      </w:r>
      <w:r w:rsidR="003378CE">
        <w:rPr>
          <w:rFonts w:ascii="Garamond" w:hAnsi="Garamond"/>
        </w:rPr>
        <w:t>odologies, question types, and/</w:t>
      </w:r>
      <w:r w:rsidRPr="004231EB">
        <w:rPr>
          <w:rFonts w:ascii="Garamond" w:hAnsi="Garamond"/>
        </w:rPr>
        <w:t>or delivery methods of its survey and assessment instruments by conducting field tests, focus groups,</w:t>
      </w:r>
      <w:r w:rsidR="00E812DE">
        <w:rPr>
          <w:rFonts w:ascii="Garamond" w:hAnsi="Garamond"/>
        </w:rPr>
        <w:t xml:space="preserve"> usability testing</w:t>
      </w:r>
      <w:r w:rsidR="009058E3">
        <w:rPr>
          <w:rFonts w:ascii="Garamond" w:hAnsi="Garamond"/>
        </w:rPr>
        <w:t>,</w:t>
      </w:r>
      <w:r w:rsidRPr="004231EB">
        <w:rPr>
          <w:rFonts w:ascii="Garamond" w:hAnsi="Garamond"/>
        </w:rPr>
        <w:t xml:space="preserve"> and cognitive interviews.</w:t>
      </w:r>
    </w:p>
    <w:p w14:paraId="000DCB23" w14:textId="099C48AC" w:rsidR="0081031A" w:rsidRPr="004231EB" w:rsidRDefault="0081031A" w:rsidP="00994E9D">
      <w:pPr>
        <w:pStyle w:val="Heading1"/>
        <w:spacing w:before="0" w:after="120"/>
        <w:rPr>
          <w:rFonts w:ascii="Garamond" w:hAnsi="Garamond"/>
          <w:color w:val="auto"/>
        </w:rPr>
      </w:pPr>
      <w:r w:rsidRPr="004231EB">
        <w:rPr>
          <w:rFonts w:ascii="Garamond" w:hAnsi="Garamond"/>
          <w:color w:val="auto"/>
        </w:rPr>
        <w:t>Background</w:t>
      </w:r>
    </w:p>
    <w:p w14:paraId="218A7271" w14:textId="10B57D50" w:rsidR="006726E4" w:rsidRDefault="001C02B9" w:rsidP="006726E4">
      <w:pPr>
        <w:spacing w:after="120"/>
        <w:rPr>
          <w:rFonts w:ascii="Garamond" w:hAnsi="Garamond"/>
        </w:rPr>
      </w:pPr>
      <w:r w:rsidRPr="001C02B9">
        <w:rPr>
          <w:rFonts w:ascii="Garamond" w:hAnsi="Garamond"/>
        </w:rPr>
        <w:t xml:space="preserve">The National Teacher and Principal Survey (NTPS), conducted </w:t>
      </w:r>
      <w:r w:rsidR="006726E4">
        <w:rPr>
          <w:rFonts w:ascii="Garamond" w:hAnsi="Garamond"/>
        </w:rPr>
        <w:t>every two years</w:t>
      </w:r>
      <w:r w:rsidRPr="001C02B9">
        <w:rPr>
          <w:rFonts w:ascii="Garamond" w:hAnsi="Garamond"/>
        </w:rPr>
        <w:t xml:space="preserve">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w:t>
      </w:r>
      <w:r w:rsidR="006726E4">
        <w:rPr>
          <w:rFonts w:ascii="Garamond" w:hAnsi="Garamond"/>
        </w:rPr>
        <w:t xml:space="preserve"> </w:t>
      </w:r>
      <w:r w:rsidR="00AF0B8E">
        <w:rPr>
          <w:rFonts w:ascii="Garamond" w:hAnsi="Garamond"/>
        </w:rPr>
        <w:t xml:space="preserve">The 2019-20 </w:t>
      </w:r>
      <w:r w:rsidR="006726E4">
        <w:rPr>
          <w:rFonts w:ascii="Garamond" w:hAnsi="Garamond"/>
        </w:rPr>
        <w:t xml:space="preserve">national data collection will be the third administration of </w:t>
      </w:r>
      <w:r w:rsidR="00AF0B8E">
        <w:rPr>
          <w:rFonts w:ascii="Garamond" w:hAnsi="Garamond"/>
        </w:rPr>
        <w:t>NTPS (</w:t>
      </w:r>
      <w:r w:rsidR="006726E4">
        <w:rPr>
          <w:rFonts w:ascii="Garamond" w:hAnsi="Garamond"/>
        </w:rPr>
        <w:t xml:space="preserve">SASS was conducted from 1987 until 2011, and NTPS was conducted in </w:t>
      </w:r>
      <w:r w:rsidR="00AF0B8E">
        <w:rPr>
          <w:rFonts w:ascii="Garamond" w:hAnsi="Garamond"/>
        </w:rPr>
        <w:t>2015-16 and 2017-18).</w:t>
      </w:r>
      <w:r w:rsidR="00276B53">
        <w:rPr>
          <w:rFonts w:ascii="Garamond" w:hAnsi="Garamond"/>
        </w:rPr>
        <w:t xml:space="preserve"> </w:t>
      </w:r>
      <w:r w:rsidR="001B01AF">
        <w:rPr>
          <w:rFonts w:ascii="Garamond" w:hAnsi="Garamond"/>
        </w:rPr>
        <w:t xml:space="preserve">The NTPS </w:t>
      </w:r>
      <w:r w:rsidR="007E7C31">
        <w:rPr>
          <w:rFonts w:ascii="Garamond" w:hAnsi="Garamond"/>
        </w:rPr>
        <w:t>teacher, principal, and school</w:t>
      </w:r>
      <w:r w:rsidR="001B01AF">
        <w:rPr>
          <w:rFonts w:ascii="Garamond" w:hAnsi="Garamond"/>
        </w:rPr>
        <w:t xml:space="preserve"> questionnaires</w:t>
      </w:r>
      <w:r w:rsidR="00AF0B8E">
        <w:rPr>
          <w:rFonts w:ascii="Garamond" w:hAnsi="Garamond"/>
        </w:rPr>
        <w:t xml:space="preserve"> each</w:t>
      </w:r>
      <w:r w:rsidR="001B01AF">
        <w:rPr>
          <w:rFonts w:ascii="Garamond" w:hAnsi="Garamond"/>
        </w:rPr>
        <w:t xml:space="preserve"> </w:t>
      </w:r>
      <w:r w:rsidR="00276B53">
        <w:rPr>
          <w:rFonts w:ascii="Garamond" w:hAnsi="Garamond"/>
        </w:rPr>
        <w:t>include</w:t>
      </w:r>
      <w:r w:rsidR="001B01AF">
        <w:rPr>
          <w:rFonts w:ascii="Garamond" w:hAnsi="Garamond"/>
        </w:rPr>
        <w:t xml:space="preserve"> c</w:t>
      </w:r>
      <w:r w:rsidR="001B01AF" w:rsidRPr="004E4C06">
        <w:rPr>
          <w:rFonts w:ascii="Garamond" w:hAnsi="Garamond"/>
        </w:rPr>
        <w:t xml:space="preserve">ore sections </w:t>
      </w:r>
      <w:r w:rsidR="006C5A1E">
        <w:rPr>
          <w:rFonts w:ascii="Garamond" w:hAnsi="Garamond"/>
        </w:rPr>
        <w:t>of</w:t>
      </w:r>
      <w:r w:rsidR="001B01AF" w:rsidRPr="004E4C06">
        <w:rPr>
          <w:rFonts w:ascii="Garamond" w:hAnsi="Garamond"/>
        </w:rPr>
        <w:t xml:space="preserve"> content that </w:t>
      </w:r>
      <w:r w:rsidR="00AF0B8E">
        <w:rPr>
          <w:rFonts w:ascii="Garamond" w:hAnsi="Garamond"/>
        </w:rPr>
        <w:t>are</w:t>
      </w:r>
      <w:r w:rsidR="001B01AF" w:rsidRPr="004E4C06">
        <w:rPr>
          <w:rFonts w:ascii="Garamond" w:hAnsi="Garamond"/>
        </w:rPr>
        <w:t xml:space="preserve"> included in every survey administration</w:t>
      </w:r>
      <w:r w:rsidR="001B01AF">
        <w:rPr>
          <w:rFonts w:ascii="Garamond" w:hAnsi="Garamond"/>
        </w:rPr>
        <w:t xml:space="preserve">. </w:t>
      </w:r>
      <w:r w:rsidR="006C5A1E">
        <w:rPr>
          <w:rFonts w:ascii="Garamond" w:hAnsi="Garamond"/>
        </w:rPr>
        <w:t>NTPS questionnaires</w:t>
      </w:r>
      <w:r w:rsidR="001B01AF">
        <w:rPr>
          <w:rFonts w:ascii="Garamond" w:hAnsi="Garamond"/>
        </w:rPr>
        <w:t xml:space="preserve"> also inc</w:t>
      </w:r>
      <w:r w:rsidR="00AF0B8E">
        <w:rPr>
          <w:rFonts w:ascii="Garamond" w:hAnsi="Garamond"/>
        </w:rPr>
        <w:t>lude</w:t>
      </w:r>
      <w:r w:rsidR="001B01AF">
        <w:rPr>
          <w:rFonts w:ascii="Garamond" w:hAnsi="Garamond"/>
        </w:rPr>
        <w:t xml:space="preserve"> modular</w:t>
      </w:r>
      <w:r w:rsidR="006C5A1E">
        <w:rPr>
          <w:rFonts w:ascii="Garamond" w:hAnsi="Garamond"/>
        </w:rPr>
        <w:t>, rotating</w:t>
      </w:r>
      <w:r w:rsidR="001B01AF">
        <w:rPr>
          <w:rFonts w:ascii="Garamond" w:hAnsi="Garamond"/>
        </w:rPr>
        <w:t xml:space="preserve"> content that </w:t>
      </w:r>
      <w:r w:rsidR="00AF0B8E">
        <w:rPr>
          <w:rFonts w:ascii="Garamond" w:hAnsi="Garamond"/>
        </w:rPr>
        <w:t>is</w:t>
      </w:r>
      <w:r w:rsidR="001B01AF">
        <w:rPr>
          <w:rFonts w:ascii="Garamond" w:hAnsi="Garamond"/>
        </w:rPr>
        <w:t xml:space="preserve"> fielded in selected administrations</w:t>
      </w:r>
      <w:r w:rsidR="00276B53">
        <w:rPr>
          <w:rFonts w:ascii="Garamond" w:hAnsi="Garamond"/>
        </w:rPr>
        <w:t xml:space="preserve">, usually every other survey cycle. </w:t>
      </w:r>
      <w:r w:rsidR="006C5A1E">
        <w:rPr>
          <w:rFonts w:ascii="Garamond" w:hAnsi="Garamond"/>
        </w:rPr>
        <w:t>Although the</w:t>
      </w:r>
      <w:r w:rsidR="008A162B">
        <w:rPr>
          <w:rFonts w:ascii="Garamond" w:hAnsi="Garamond"/>
        </w:rPr>
        <w:t xml:space="preserve"> </w:t>
      </w:r>
      <w:r w:rsidR="006C5A1E">
        <w:rPr>
          <w:rFonts w:ascii="Garamond" w:hAnsi="Garamond"/>
        </w:rPr>
        <w:t>modular</w:t>
      </w:r>
      <w:r w:rsidR="00AF0B8E">
        <w:rPr>
          <w:rFonts w:ascii="Garamond" w:hAnsi="Garamond"/>
        </w:rPr>
        <w:t xml:space="preserve"> survey</w:t>
      </w:r>
      <w:r w:rsidR="006C5A1E">
        <w:rPr>
          <w:rFonts w:ascii="Garamond" w:hAnsi="Garamond"/>
        </w:rPr>
        <w:t xml:space="preserve"> </w:t>
      </w:r>
      <w:r w:rsidR="008A162B">
        <w:rPr>
          <w:rFonts w:ascii="Garamond" w:hAnsi="Garamond"/>
        </w:rPr>
        <w:t xml:space="preserve">content </w:t>
      </w:r>
      <w:r w:rsidR="006C5A1E">
        <w:rPr>
          <w:rFonts w:ascii="Garamond" w:hAnsi="Garamond"/>
        </w:rPr>
        <w:t>varies</w:t>
      </w:r>
      <w:r w:rsidR="008A162B">
        <w:rPr>
          <w:rFonts w:ascii="Garamond" w:hAnsi="Garamond"/>
        </w:rPr>
        <w:t xml:space="preserve"> by administration,</w:t>
      </w:r>
      <w:r w:rsidR="008A162B" w:rsidRPr="004E4C06">
        <w:rPr>
          <w:rFonts w:ascii="Garamond" w:hAnsi="Garamond"/>
        </w:rPr>
        <w:t xml:space="preserve"> </w:t>
      </w:r>
      <w:r w:rsidR="008A162B">
        <w:rPr>
          <w:rFonts w:ascii="Garamond" w:hAnsi="Garamond"/>
        </w:rPr>
        <w:t xml:space="preserve">survey </w:t>
      </w:r>
      <w:r w:rsidR="00F46BC0">
        <w:rPr>
          <w:rFonts w:ascii="Garamond" w:hAnsi="Garamond"/>
        </w:rPr>
        <w:t>questions</w:t>
      </w:r>
      <w:r w:rsidR="006C5A1E">
        <w:rPr>
          <w:rFonts w:ascii="Garamond" w:hAnsi="Garamond"/>
        </w:rPr>
        <w:t xml:space="preserve"> and sections</w:t>
      </w:r>
      <w:r w:rsidR="00F46BC0">
        <w:rPr>
          <w:rFonts w:ascii="Garamond" w:hAnsi="Garamond"/>
        </w:rPr>
        <w:t xml:space="preserve"> are</w:t>
      </w:r>
      <w:r w:rsidR="008A162B">
        <w:rPr>
          <w:rFonts w:ascii="Garamond" w:hAnsi="Garamond"/>
        </w:rPr>
        <w:t xml:space="preserve"> presented in a logical order and organized to maximize clarity.</w:t>
      </w:r>
      <w:r w:rsidR="006726E4">
        <w:rPr>
          <w:rFonts w:ascii="Garamond" w:hAnsi="Garamond"/>
        </w:rPr>
        <w:t xml:space="preserve"> </w:t>
      </w:r>
      <w:r w:rsidR="006726E4" w:rsidRPr="004231EB">
        <w:rPr>
          <w:rFonts w:ascii="Garamond" w:hAnsi="Garamond"/>
        </w:rPr>
        <w:t>Th</w:t>
      </w:r>
      <w:r w:rsidR="006726E4">
        <w:rPr>
          <w:rFonts w:ascii="Garamond" w:hAnsi="Garamond"/>
        </w:rPr>
        <w:t>is</w:t>
      </w:r>
      <w:r w:rsidR="006726E4" w:rsidRPr="004231EB">
        <w:rPr>
          <w:rFonts w:ascii="Garamond" w:hAnsi="Garamond"/>
        </w:rPr>
        <w:t xml:space="preserve"> request </w:t>
      </w:r>
      <w:r w:rsidR="006726E4">
        <w:rPr>
          <w:rFonts w:ascii="Garamond" w:hAnsi="Garamond"/>
        </w:rPr>
        <w:t>is to conduct</w:t>
      </w:r>
      <w:r w:rsidR="006726E4" w:rsidRPr="004231EB">
        <w:rPr>
          <w:rFonts w:ascii="Garamond" w:hAnsi="Garamond"/>
        </w:rPr>
        <w:t xml:space="preserve"> </w:t>
      </w:r>
      <w:r w:rsidR="00302BE1">
        <w:rPr>
          <w:rFonts w:ascii="Garamond" w:hAnsi="Garamond"/>
        </w:rPr>
        <w:t xml:space="preserve">up to </w:t>
      </w:r>
      <w:r w:rsidR="00C86688">
        <w:rPr>
          <w:rFonts w:ascii="Garamond" w:hAnsi="Garamond"/>
        </w:rPr>
        <w:t xml:space="preserve">four rounds of </w:t>
      </w:r>
      <w:r w:rsidR="006726E4" w:rsidRPr="004231EB">
        <w:rPr>
          <w:rFonts w:ascii="Garamond" w:hAnsi="Garamond"/>
        </w:rPr>
        <w:t>cognitive testing of the 201</w:t>
      </w:r>
      <w:r w:rsidR="006726E4">
        <w:rPr>
          <w:rFonts w:ascii="Garamond" w:hAnsi="Garamond"/>
        </w:rPr>
        <w:t>9</w:t>
      </w:r>
      <w:r w:rsidR="006726E4" w:rsidRPr="004231EB">
        <w:rPr>
          <w:rFonts w:ascii="Garamond" w:hAnsi="Garamond"/>
        </w:rPr>
        <w:t>-</w:t>
      </w:r>
      <w:r w:rsidR="006726E4">
        <w:rPr>
          <w:rFonts w:ascii="Garamond" w:hAnsi="Garamond"/>
        </w:rPr>
        <w:t>20</w:t>
      </w:r>
      <w:r w:rsidR="006726E4" w:rsidRPr="004231EB">
        <w:rPr>
          <w:rFonts w:ascii="Garamond" w:hAnsi="Garamond"/>
        </w:rPr>
        <w:t xml:space="preserve"> </w:t>
      </w:r>
      <w:r w:rsidR="006726E4">
        <w:rPr>
          <w:rFonts w:ascii="Garamond" w:hAnsi="Garamond"/>
        </w:rPr>
        <w:t>NTPS items that are part of the teacher, principal, and school questionnaires</w:t>
      </w:r>
      <w:r w:rsidR="006726E4" w:rsidRPr="004231EB">
        <w:rPr>
          <w:rFonts w:ascii="Garamond" w:hAnsi="Garamond"/>
        </w:rPr>
        <w:t>.</w:t>
      </w:r>
    </w:p>
    <w:p w14:paraId="36EF65DF" w14:textId="39D52342" w:rsidR="00994E9D" w:rsidRDefault="0006728E" w:rsidP="00994E9D">
      <w:pPr>
        <w:spacing w:after="120"/>
        <w:rPr>
          <w:rFonts w:ascii="Garamond" w:hAnsi="Garamond"/>
        </w:rPr>
      </w:pPr>
      <w:r>
        <w:rPr>
          <w:rFonts w:ascii="Garamond" w:hAnsi="Garamond"/>
        </w:rPr>
        <w:t>Most</w:t>
      </w:r>
      <w:r w:rsidR="00F46BC0">
        <w:rPr>
          <w:rFonts w:ascii="Garamond" w:hAnsi="Garamond"/>
        </w:rPr>
        <w:t xml:space="preserve"> of the rotating question modules that were </w:t>
      </w:r>
      <w:r w:rsidR="00AF0B8E">
        <w:rPr>
          <w:rFonts w:ascii="Garamond" w:hAnsi="Garamond"/>
        </w:rPr>
        <w:t xml:space="preserve">first </w:t>
      </w:r>
      <w:r w:rsidR="00F16C12">
        <w:rPr>
          <w:rFonts w:ascii="Garamond" w:hAnsi="Garamond"/>
        </w:rPr>
        <w:t>fielded</w:t>
      </w:r>
      <w:r w:rsidR="00AF0B8E">
        <w:rPr>
          <w:rFonts w:ascii="Garamond" w:hAnsi="Garamond"/>
        </w:rPr>
        <w:t xml:space="preserve"> in the surveys</w:t>
      </w:r>
      <w:r w:rsidR="00ED4A01">
        <w:rPr>
          <w:rFonts w:ascii="Garamond" w:hAnsi="Garamond"/>
        </w:rPr>
        <w:t>’</w:t>
      </w:r>
      <w:r w:rsidR="00AF0B8E">
        <w:rPr>
          <w:rFonts w:ascii="Garamond" w:hAnsi="Garamond"/>
        </w:rPr>
        <w:t xml:space="preserve"> 2015-16 administration </w:t>
      </w:r>
      <w:r w:rsidR="00F16C12">
        <w:rPr>
          <w:rFonts w:ascii="Garamond" w:hAnsi="Garamond"/>
        </w:rPr>
        <w:t xml:space="preserve">will </w:t>
      </w:r>
      <w:r w:rsidR="00ED4A01">
        <w:rPr>
          <w:rFonts w:ascii="Garamond" w:hAnsi="Garamond"/>
        </w:rPr>
        <w:t xml:space="preserve">again </w:t>
      </w:r>
      <w:r w:rsidR="00F16C12">
        <w:rPr>
          <w:rFonts w:ascii="Garamond" w:hAnsi="Garamond"/>
        </w:rPr>
        <w:t xml:space="preserve">be </w:t>
      </w:r>
      <w:r w:rsidR="00ED4A01">
        <w:rPr>
          <w:rFonts w:ascii="Garamond" w:hAnsi="Garamond"/>
        </w:rPr>
        <w:t>fielded</w:t>
      </w:r>
      <w:r w:rsidR="00F16C12">
        <w:rPr>
          <w:rFonts w:ascii="Garamond" w:hAnsi="Garamond"/>
        </w:rPr>
        <w:t xml:space="preserve"> in the 2019-20 administration. The purpose of the cognitive testing </w:t>
      </w:r>
      <w:r w:rsidR="00302BE1">
        <w:rPr>
          <w:rFonts w:ascii="Garamond" w:hAnsi="Garamond"/>
        </w:rPr>
        <w:t xml:space="preserve">study </w:t>
      </w:r>
      <w:r w:rsidR="00F16C12">
        <w:rPr>
          <w:rFonts w:ascii="Garamond" w:hAnsi="Garamond"/>
        </w:rPr>
        <w:t xml:space="preserve">is to retest and </w:t>
      </w:r>
      <w:r w:rsidR="00450CD0">
        <w:rPr>
          <w:rFonts w:ascii="Garamond" w:hAnsi="Garamond"/>
        </w:rPr>
        <w:t xml:space="preserve">further </w:t>
      </w:r>
      <w:r w:rsidR="00F16C12">
        <w:rPr>
          <w:rFonts w:ascii="Garamond" w:hAnsi="Garamond"/>
        </w:rPr>
        <w:t>refine the content</w:t>
      </w:r>
      <w:r w:rsidR="00716867">
        <w:rPr>
          <w:rFonts w:ascii="Garamond" w:hAnsi="Garamond"/>
        </w:rPr>
        <w:t xml:space="preserve"> </w:t>
      </w:r>
      <w:r w:rsidR="00F16C12">
        <w:rPr>
          <w:rFonts w:ascii="Garamond" w:hAnsi="Garamond"/>
        </w:rPr>
        <w:t xml:space="preserve">of the </w:t>
      </w:r>
      <w:r w:rsidR="00ED4A01">
        <w:rPr>
          <w:rFonts w:ascii="Garamond" w:hAnsi="Garamond"/>
        </w:rPr>
        <w:t xml:space="preserve">rotating </w:t>
      </w:r>
      <w:r w:rsidR="00F16C12">
        <w:rPr>
          <w:rFonts w:ascii="Garamond" w:hAnsi="Garamond"/>
        </w:rPr>
        <w:t>question modules</w:t>
      </w:r>
      <w:r w:rsidR="006F6DC2">
        <w:rPr>
          <w:rFonts w:ascii="Garamond" w:hAnsi="Garamond"/>
        </w:rPr>
        <w:t xml:space="preserve">, including identifying </w:t>
      </w:r>
      <w:r w:rsidR="00302BE1">
        <w:rPr>
          <w:rFonts w:ascii="Garamond" w:hAnsi="Garamond"/>
        </w:rPr>
        <w:t xml:space="preserve">and correcting </w:t>
      </w:r>
      <w:r w:rsidR="006F6DC2">
        <w:rPr>
          <w:rFonts w:ascii="Garamond" w:hAnsi="Garamond"/>
        </w:rPr>
        <w:t>issues with question wording, organization, order</w:t>
      </w:r>
      <w:r w:rsidR="00716867">
        <w:rPr>
          <w:rFonts w:ascii="Garamond" w:hAnsi="Garamond"/>
        </w:rPr>
        <w:t>, and web design and presentation</w:t>
      </w:r>
      <w:r w:rsidR="00F16C12">
        <w:rPr>
          <w:rFonts w:ascii="Garamond" w:hAnsi="Garamond"/>
        </w:rPr>
        <w:t xml:space="preserve">. In addition to cognitive testing, edit and imputation data </w:t>
      </w:r>
      <w:r w:rsidR="003733C0">
        <w:rPr>
          <w:rFonts w:ascii="Garamond" w:hAnsi="Garamond"/>
        </w:rPr>
        <w:t xml:space="preserve">and internet paradata </w:t>
      </w:r>
      <w:r w:rsidR="00F16C12">
        <w:rPr>
          <w:rFonts w:ascii="Garamond" w:hAnsi="Garamond"/>
        </w:rPr>
        <w:t xml:space="preserve">collected </w:t>
      </w:r>
      <w:r w:rsidR="00ED4A01">
        <w:rPr>
          <w:rFonts w:ascii="Garamond" w:hAnsi="Garamond"/>
        </w:rPr>
        <w:t>as part of</w:t>
      </w:r>
      <w:r w:rsidR="00F16C12">
        <w:rPr>
          <w:rFonts w:ascii="Garamond" w:hAnsi="Garamond"/>
        </w:rPr>
        <w:t xml:space="preserve"> the 2015-16</w:t>
      </w:r>
      <w:r w:rsidR="006F6DC2">
        <w:rPr>
          <w:rFonts w:ascii="Garamond" w:hAnsi="Garamond"/>
        </w:rPr>
        <w:t xml:space="preserve"> administration </w:t>
      </w:r>
      <w:r w:rsidR="00ED4A01">
        <w:rPr>
          <w:rFonts w:ascii="Garamond" w:hAnsi="Garamond"/>
        </w:rPr>
        <w:t xml:space="preserve">of these question modules </w:t>
      </w:r>
      <w:r w:rsidR="006F6DC2">
        <w:rPr>
          <w:rFonts w:ascii="Garamond" w:hAnsi="Garamond"/>
        </w:rPr>
        <w:t>will be used to inform changes and refinements</w:t>
      </w:r>
      <w:r w:rsidR="006726E4">
        <w:rPr>
          <w:rFonts w:ascii="Garamond" w:hAnsi="Garamond"/>
        </w:rPr>
        <w:t xml:space="preserve"> for the 2019-20 NTPS</w:t>
      </w:r>
      <w:r w:rsidR="006F6DC2">
        <w:rPr>
          <w:rFonts w:ascii="Garamond" w:hAnsi="Garamond"/>
        </w:rPr>
        <w:t>.</w:t>
      </w:r>
      <w:r w:rsidR="006F6DC2" w:rsidRPr="006F6DC2">
        <w:rPr>
          <w:rFonts w:ascii="Garamond" w:hAnsi="Garamond"/>
        </w:rPr>
        <w:t xml:space="preserve"> </w:t>
      </w:r>
      <w:r w:rsidR="00791951">
        <w:rPr>
          <w:rFonts w:ascii="Garamond" w:hAnsi="Garamond"/>
        </w:rPr>
        <w:t>Data from the 2017-18 NTPS</w:t>
      </w:r>
      <w:r w:rsidR="00C14655">
        <w:rPr>
          <w:rFonts w:ascii="Garamond" w:hAnsi="Garamond"/>
        </w:rPr>
        <w:t xml:space="preserve"> will also allow us to evaluate problematic core module questions requiring modifications. </w:t>
      </w:r>
      <w:r w:rsidR="00ED4A01">
        <w:rPr>
          <w:rFonts w:ascii="Garamond" w:hAnsi="Garamond"/>
        </w:rPr>
        <w:t xml:space="preserve">The rotating modules that were first fielded in the 2015-16 administration and </w:t>
      </w:r>
      <w:r w:rsidR="00716867">
        <w:rPr>
          <w:rFonts w:ascii="Garamond" w:hAnsi="Garamond"/>
        </w:rPr>
        <w:t xml:space="preserve">that </w:t>
      </w:r>
      <w:r w:rsidR="00ED4A01">
        <w:rPr>
          <w:rFonts w:ascii="Garamond" w:hAnsi="Garamond"/>
        </w:rPr>
        <w:t xml:space="preserve">will be evaluated through </w:t>
      </w:r>
      <w:r w:rsidR="00716867">
        <w:rPr>
          <w:rFonts w:ascii="Garamond" w:hAnsi="Garamond"/>
        </w:rPr>
        <w:t xml:space="preserve">the </w:t>
      </w:r>
      <w:r w:rsidR="006726E4">
        <w:rPr>
          <w:rFonts w:ascii="Garamond" w:hAnsi="Garamond"/>
        </w:rPr>
        <w:t xml:space="preserve">cognitive </w:t>
      </w:r>
      <w:r w:rsidR="00ED4A01">
        <w:rPr>
          <w:rFonts w:ascii="Garamond" w:hAnsi="Garamond"/>
        </w:rPr>
        <w:t>testing</w:t>
      </w:r>
      <w:r w:rsidR="00716867">
        <w:rPr>
          <w:rFonts w:ascii="Garamond" w:hAnsi="Garamond"/>
        </w:rPr>
        <w:t xml:space="preserve"> </w:t>
      </w:r>
      <w:r w:rsidR="007E7C31">
        <w:rPr>
          <w:rFonts w:ascii="Garamond" w:hAnsi="Garamond"/>
        </w:rPr>
        <w:t xml:space="preserve">study described here </w:t>
      </w:r>
      <w:r w:rsidR="00B131AA">
        <w:rPr>
          <w:rFonts w:ascii="Garamond" w:hAnsi="Garamond"/>
        </w:rPr>
        <w:t>include</w:t>
      </w:r>
      <w:r w:rsidR="007E7C31">
        <w:rPr>
          <w:rFonts w:ascii="Garamond" w:hAnsi="Garamond"/>
        </w:rPr>
        <w:t>:</w:t>
      </w:r>
      <w:r w:rsidR="00B131AA">
        <w:rPr>
          <w:rFonts w:ascii="Garamond" w:hAnsi="Garamond"/>
        </w:rPr>
        <w:t xml:space="preserve"> “Teacher Working Conditions</w:t>
      </w:r>
      <w:r w:rsidR="00791951">
        <w:rPr>
          <w:rFonts w:ascii="Garamond" w:hAnsi="Garamond"/>
        </w:rPr>
        <w:t>,</w:t>
      </w:r>
      <w:r w:rsidR="00B131AA">
        <w:rPr>
          <w:rFonts w:ascii="Garamond" w:hAnsi="Garamond"/>
        </w:rPr>
        <w:t>” “Early Career Experiences</w:t>
      </w:r>
      <w:r w:rsidR="00791951">
        <w:rPr>
          <w:rFonts w:ascii="Garamond" w:hAnsi="Garamond"/>
        </w:rPr>
        <w:t>,</w:t>
      </w:r>
      <w:r w:rsidR="00B131AA">
        <w:rPr>
          <w:rFonts w:ascii="Garamond" w:hAnsi="Garamond"/>
        </w:rPr>
        <w:t xml:space="preserve">” and “School Climate and Attitudes” </w:t>
      </w:r>
      <w:r w:rsidR="001028D3">
        <w:rPr>
          <w:rFonts w:ascii="Garamond" w:hAnsi="Garamond"/>
        </w:rPr>
        <w:t>o</w:t>
      </w:r>
      <w:r w:rsidR="00B131AA">
        <w:rPr>
          <w:rFonts w:ascii="Garamond" w:hAnsi="Garamond"/>
        </w:rPr>
        <w:t xml:space="preserve">n the </w:t>
      </w:r>
      <w:r w:rsidR="007E7C31">
        <w:rPr>
          <w:rFonts w:ascii="Garamond" w:hAnsi="Garamond"/>
        </w:rPr>
        <w:t>t</w:t>
      </w:r>
      <w:r w:rsidR="00B131AA">
        <w:rPr>
          <w:rFonts w:ascii="Garamond" w:hAnsi="Garamond"/>
        </w:rPr>
        <w:t xml:space="preserve">eacher </w:t>
      </w:r>
      <w:r w:rsidR="007E7C31">
        <w:rPr>
          <w:rFonts w:ascii="Garamond" w:hAnsi="Garamond"/>
        </w:rPr>
        <w:t>questionnaire</w:t>
      </w:r>
      <w:r w:rsidR="00B131AA">
        <w:rPr>
          <w:rFonts w:ascii="Garamond" w:hAnsi="Garamond"/>
        </w:rPr>
        <w:t>; “Working Conditions and Principal Perceptions</w:t>
      </w:r>
      <w:r w:rsidR="001028D3">
        <w:rPr>
          <w:rFonts w:ascii="Garamond" w:hAnsi="Garamond"/>
        </w:rPr>
        <w:t>” on</w:t>
      </w:r>
      <w:r w:rsidR="00B131AA">
        <w:rPr>
          <w:rFonts w:ascii="Garamond" w:hAnsi="Garamond"/>
        </w:rPr>
        <w:t xml:space="preserve"> the </w:t>
      </w:r>
      <w:r w:rsidR="007E7C31">
        <w:rPr>
          <w:rFonts w:ascii="Garamond" w:hAnsi="Garamond"/>
        </w:rPr>
        <w:t>p</w:t>
      </w:r>
      <w:r w:rsidR="00B131AA">
        <w:rPr>
          <w:rFonts w:ascii="Garamond" w:hAnsi="Garamond"/>
        </w:rPr>
        <w:t xml:space="preserve">rincipal </w:t>
      </w:r>
      <w:r w:rsidR="007E7C31">
        <w:rPr>
          <w:rFonts w:ascii="Garamond" w:hAnsi="Garamond"/>
        </w:rPr>
        <w:t>questionnaire</w:t>
      </w:r>
      <w:r w:rsidR="00B131AA">
        <w:rPr>
          <w:rFonts w:ascii="Garamond" w:hAnsi="Garamond"/>
        </w:rPr>
        <w:t xml:space="preserve">; and “School Staffing” on the </w:t>
      </w:r>
      <w:r w:rsidR="007E7C31">
        <w:rPr>
          <w:rFonts w:ascii="Garamond" w:hAnsi="Garamond"/>
        </w:rPr>
        <w:t>s</w:t>
      </w:r>
      <w:r w:rsidR="00B131AA">
        <w:rPr>
          <w:rFonts w:ascii="Garamond" w:hAnsi="Garamond"/>
        </w:rPr>
        <w:t xml:space="preserve">chool </w:t>
      </w:r>
      <w:r w:rsidR="007E7C31">
        <w:rPr>
          <w:rFonts w:ascii="Garamond" w:hAnsi="Garamond"/>
        </w:rPr>
        <w:t>questionnaire</w:t>
      </w:r>
      <w:r w:rsidR="00B131AA">
        <w:rPr>
          <w:rFonts w:ascii="Garamond" w:hAnsi="Garamond"/>
        </w:rPr>
        <w:t>.</w:t>
      </w:r>
    </w:p>
    <w:p w14:paraId="676598C3" w14:textId="7DC7F229" w:rsidR="00CB5899" w:rsidRDefault="00B131AA" w:rsidP="00994E9D">
      <w:pPr>
        <w:spacing w:after="60"/>
        <w:rPr>
          <w:rFonts w:ascii="Garamond" w:hAnsi="Garamond"/>
        </w:rPr>
      </w:pPr>
      <w:r>
        <w:rPr>
          <w:rFonts w:ascii="Garamond" w:hAnsi="Garamond"/>
        </w:rPr>
        <w:t>In addition to these question modules</w:t>
      </w:r>
      <w:r w:rsidR="006F6DC2">
        <w:rPr>
          <w:rFonts w:ascii="Garamond" w:hAnsi="Garamond"/>
        </w:rPr>
        <w:t xml:space="preserve">, </w:t>
      </w:r>
      <w:r w:rsidR="00F46BC0">
        <w:rPr>
          <w:rFonts w:ascii="Garamond" w:hAnsi="Garamond"/>
        </w:rPr>
        <w:t xml:space="preserve">a series of </w:t>
      </w:r>
      <w:r w:rsidR="00481497">
        <w:rPr>
          <w:rFonts w:ascii="Garamond" w:hAnsi="Garamond"/>
        </w:rPr>
        <w:t xml:space="preserve">three </w:t>
      </w:r>
      <w:r>
        <w:rPr>
          <w:rFonts w:ascii="Garamond" w:hAnsi="Garamond"/>
        </w:rPr>
        <w:t xml:space="preserve">new </w:t>
      </w:r>
      <w:r w:rsidR="007E7C31">
        <w:rPr>
          <w:rFonts w:ascii="Garamond" w:hAnsi="Garamond"/>
        </w:rPr>
        <w:t>it</w:t>
      </w:r>
      <w:r w:rsidR="00923A48">
        <w:rPr>
          <w:rFonts w:ascii="Garamond" w:hAnsi="Garamond"/>
        </w:rPr>
        <w:t>e</w:t>
      </w:r>
      <w:r w:rsidR="007E7C31">
        <w:rPr>
          <w:rFonts w:ascii="Garamond" w:hAnsi="Garamond"/>
        </w:rPr>
        <w:t>ms</w:t>
      </w:r>
      <w:r w:rsidR="00F46BC0">
        <w:rPr>
          <w:rFonts w:ascii="Garamond" w:hAnsi="Garamond"/>
        </w:rPr>
        <w:t xml:space="preserve"> on sexual </w:t>
      </w:r>
      <w:r>
        <w:rPr>
          <w:rFonts w:ascii="Garamond" w:hAnsi="Garamond"/>
        </w:rPr>
        <w:t xml:space="preserve">orientation and gender identity will be included </w:t>
      </w:r>
      <w:r w:rsidR="00C14655">
        <w:rPr>
          <w:rFonts w:ascii="Garamond" w:hAnsi="Garamond"/>
        </w:rPr>
        <w:t xml:space="preserve">for testing </w:t>
      </w:r>
      <w:r>
        <w:rPr>
          <w:rFonts w:ascii="Garamond" w:hAnsi="Garamond"/>
        </w:rPr>
        <w:t xml:space="preserve">in the demographic sections of </w:t>
      </w:r>
      <w:r w:rsidR="00C14655">
        <w:rPr>
          <w:rFonts w:ascii="Garamond" w:hAnsi="Garamond"/>
        </w:rPr>
        <w:t>the</w:t>
      </w:r>
      <w:r w:rsidR="00DD027D">
        <w:rPr>
          <w:rFonts w:ascii="Garamond" w:hAnsi="Garamond"/>
        </w:rPr>
        <w:t xml:space="preserve"> public </w:t>
      </w:r>
      <w:r w:rsidR="007E7C31">
        <w:rPr>
          <w:rFonts w:ascii="Garamond" w:hAnsi="Garamond"/>
        </w:rPr>
        <w:t xml:space="preserve">principal and </w:t>
      </w:r>
      <w:r w:rsidR="00DD027D">
        <w:rPr>
          <w:rFonts w:ascii="Garamond" w:hAnsi="Garamond"/>
        </w:rPr>
        <w:t xml:space="preserve">public </w:t>
      </w:r>
      <w:r w:rsidR="007E7C31">
        <w:rPr>
          <w:rFonts w:ascii="Garamond" w:hAnsi="Garamond"/>
        </w:rPr>
        <w:t>teacher questionnaires</w:t>
      </w:r>
      <w:r w:rsidR="00AF55D0">
        <w:rPr>
          <w:rFonts w:ascii="Garamond" w:hAnsi="Garamond"/>
        </w:rPr>
        <w:t>.</w:t>
      </w:r>
      <w:r w:rsidR="00DD027D">
        <w:rPr>
          <w:rFonts w:ascii="Garamond" w:hAnsi="Garamond"/>
        </w:rPr>
        <w:t xml:space="preserve"> The private teacher and private principal questionnaires will only include one standard binary question on gender, and no questions about sexual orientation.</w:t>
      </w:r>
      <w:r w:rsidR="008A2C81">
        <w:rPr>
          <w:rFonts w:ascii="Garamond" w:hAnsi="Garamond"/>
        </w:rPr>
        <w:t xml:space="preserve"> Another</w:t>
      </w:r>
      <w:r w:rsidR="000B35F5">
        <w:rPr>
          <w:rFonts w:ascii="Garamond" w:hAnsi="Garamond"/>
        </w:rPr>
        <w:t xml:space="preserve"> new </w:t>
      </w:r>
      <w:r w:rsidR="007E7C31">
        <w:rPr>
          <w:rFonts w:ascii="Garamond" w:hAnsi="Garamond"/>
        </w:rPr>
        <w:t>item</w:t>
      </w:r>
      <w:r w:rsidR="008A2C81">
        <w:rPr>
          <w:rFonts w:ascii="Garamond" w:hAnsi="Garamond"/>
        </w:rPr>
        <w:t xml:space="preserve"> will be added in the </w:t>
      </w:r>
      <w:r w:rsidR="007E7C31">
        <w:rPr>
          <w:rFonts w:ascii="Garamond" w:hAnsi="Garamond"/>
        </w:rPr>
        <w:t xml:space="preserve">teacher and principal </w:t>
      </w:r>
      <w:r w:rsidR="008A2C81">
        <w:rPr>
          <w:rFonts w:ascii="Garamond" w:hAnsi="Garamond"/>
        </w:rPr>
        <w:t xml:space="preserve">Contact Information Sections that asks </w:t>
      </w:r>
      <w:r w:rsidR="007E7C31">
        <w:rPr>
          <w:rFonts w:ascii="Garamond" w:hAnsi="Garamond"/>
        </w:rPr>
        <w:t>them</w:t>
      </w:r>
      <w:r w:rsidR="008A2C81">
        <w:rPr>
          <w:rFonts w:ascii="Garamond" w:hAnsi="Garamond"/>
        </w:rPr>
        <w:t xml:space="preserve"> to consent to receive text messages</w:t>
      </w:r>
      <w:r w:rsidR="007E7C31">
        <w:rPr>
          <w:rFonts w:ascii="Garamond" w:hAnsi="Garamond"/>
        </w:rPr>
        <w:t xml:space="preserve"> on the Cell Phone Number they provide in the same section</w:t>
      </w:r>
      <w:r w:rsidR="008A2C81">
        <w:rPr>
          <w:rFonts w:ascii="Garamond" w:hAnsi="Garamond"/>
        </w:rPr>
        <w:t xml:space="preserve">. The text messages </w:t>
      </w:r>
      <w:r w:rsidR="007E7C31">
        <w:rPr>
          <w:rFonts w:ascii="Garamond" w:hAnsi="Garamond"/>
        </w:rPr>
        <w:t>are to</w:t>
      </w:r>
      <w:r w:rsidR="008A2C81">
        <w:rPr>
          <w:rFonts w:ascii="Garamond" w:hAnsi="Garamond"/>
        </w:rPr>
        <w:t xml:space="preserve"> serve as contact reminders for the Principal Follow-Up Survey </w:t>
      </w:r>
      <w:r w:rsidR="007E7C31">
        <w:rPr>
          <w:rFonts w:ascii="Garamond" w:hAnsi="Garamond"/>
        </w:rPr>
        <w:t xml:space="preserve">(PFS) </w:t>
      </w:r>
      <w:r w:rsidR="008A2C81">
        <w:rPr>
          <w:rFonts w:ascii="Garamond" w:hAnsi="Garamond"/>
        </w:rPr>
        <w:t xml:space="preserve">and Teacher Follow-Up Survey </w:t>
      </w:r>
      <w:r w:rsidR="007E7C31">
        <w:rPr>
          <w:rFonts w:ascii="Garamond" w:hAnsi="Garamond"/>
        </w:rPr>
        <w:t xml:space="preserve">(TFS) that will be administered </w:t>
      </w:r>
      <w:r w:rsidR="008A2C81">
        <w:rPr>
          <w:rFonts w:ascii="Garamond" w:hAnsi="Garamond"/>
        </w:rPr>
        <w:t>in 2021.</w:t>
      </w:r>
      <w:r w:rsidR="00FE70E5">
        <w:rPr>
          <w:rFonts w:ascii="Garamond" w:hAnsi="Garamond"/>
        </w:rPr>
        <w:t xml:space="preserve"> </w:t>
      </w:r>
      <w:r w:rsidR="008A2C81">
        <w:rPr>
          <w:rFonts w:ascii="Garamond" w:hAnsi="Garamond"/>
        </w:rPr>
        <w:t xml:space="preserve">Finally, </w:t>
      </w:r>
      <w:r w:rsidR="007E7C31">
        <w:rPr>
          <w:rFonts w:ascii="Garamond" w:hAnsi="Garamond"/>
        </w:rPr>
        <w:t xml:space="preserve">the following </w:t>
      </w:r>
      <w:r w:rsidR="008A2C81">
        <w:rPr>
          <w:rFonts w:ascii="Garamond" w:hAnsi="Garamond"/>
        </w:rPr>
        <w:t>t</w:t>
      </w:r>
      <w:r w:rsidR="00AF55D0">
        <w:rPr>
          <w:rFonts w:ascii="Garamond" w:hAnsi="Garamond"/>
        </w:rPr>
        <w:t xml:space="preserve">wo additional </w:t>
      </w:r>
      <w:r w:rsidR="007E7C31">
        <w:rPr>
          <w:rFonts w:ascii="Garamond" w:hAnsi="Garamond"/>
        </w:rPr>
        <w:t xml:space="preserve">items </w:t>
      </w:r>
      <w:r w:rsidR="00AF55D0">
        <w:rPr>
          <w:rFonts w:ascii="Garamond" w:hAnsi="Garamond"/>
        </w:rPr>
        <w:t xml:space="preserve">will be included for testing in the </w:t>
      </w:r>
      <w:r w:rsidR="007E7C31">
        <w:rPr>
          <w:rFonts w:ascii="Garamond" w:hAnsi="Garamond"/>
        </w:rPr>
        <w:t xml:space="preserve">School Climate and Teacher Attitudes Section of the teacher </w:t>
      </w:r>
      <w:r w:rsidR="00AF55D0">
        <w:rPr>
          <w:rFonts w:ascii="Garamond" w:hAnsi="Garamond"/>
        </w:rPr>
        <w:t>questionnaire:</w:t>
      </w:r>
    </w:p>
    <w:p w14:paraId="13806567" w14:textId="4058D7E9" w:rsidR="00AF55D0" w:rsidRPr="00994E9D" w:rsidRDefault="00AF55D0" w:rsidP="00994E9D">
      <w:pPr>
        <w:pStyle w:val="ListParagraph"/>
        <w:numPr>
          <w:ilvl w:val="0"/>
          <w:numId w:val="10"/>
        </w:numPr>
        <w:spacing w:after="0" w:line="240" w:lineRule="auto"/>
        <w:ind w:left="720"/>
        <w:rPr>
          <w:rFonts w:ascii="Garamond" w:hAnsi="Garamond"/>
        </w:rPr>
      </w:pPr>
      <w:r w:rsidRPr="00994E9D">
        <w:rPr>
          <w:rFonts w:ascii="Garamond" w:hAnsi="Garamond"/>
        </w:rPr>
        <w:t>In general, would you say that your health is:</w:t>
      </w:r>
      <w:r w:rsidR="006866F9" w:rsidRPr="00994E9D">
        <w:rPr>
          <w:rFonts w:ascii="Garamond" w:hAnsi="Garamond"/>
        </w:rPr>
        <w:t xml:space="preserve"> </w:t>
      </w:r>
      <w:r w:rsidR="00221969" w:rsidRPr="00994E9D">
        <w:rPr>
          <w:rFonts w:ascii="Garamond" w:hAnsi="Garamond"/>
        </w:rPr>
        <w:t xml:space="preserve">Excellent, Very good, </w:t>
      </w:r>
      <w:r w:rsidR="00A27CB7" w:rsidRPr="00994E9D">
        <w:rPr>
          <w:rFonts w:ascii="Garamond" w:hAnsi="Garamond"/>
        </w:rPr>
        <w:t xml:space="preserve">Good, </w:t>
      </w:r>
      <w:r w:rsidR="00221969" w:rsidRPr="00994E9D">
        <w:rPr>
          <w:rFonts w:ascii="Garamond" w:hAnsi="Garamond"/>
        </w:rPr>
        <w:t xml:space="preserve">Fair, </w:t>
      </w:r>
      <w:r w:rsidR="00A27CB7" w:rsidRPr="00994E9D">
        <w:rPr>
          <w:rFonts w:ascii="Garamond" w:hAnsi="Garamond"/>
        </w:rPr>
        <w:t>or</w:t>
      </w:r>
      <w:r w:rsidR="00221969" w:rsidRPr="00994E9D">
        <w:rPr>
          <w:rFonts w:ascii="Garamond" w:hAnsi="Garamond"/>
        </w:rPr>
        <w:t xml:space="preserve"> Poor</w:t>
      </w:r>
      <w:r w:rsidR="00FF6B5F" w:rsidRPr="00994E9D">
        <w:rPr>
          <w:rFonts w:ascii="Garamond" w:hAnsi="Garamond"/>
        </w:rPr>
        <w:t>?</w:t>
      </w:r>
    </w:p>
    <w:p w14:paraId="7AB8201D" w14:textId="522670EB" w:rsidR="00FF6B5F" w:rsidRPr="00994E9D" w:rsidRDefault="00FF6B5F" w:rsidP="00994E9D">
      <w:pPr>
        <w:pStyle w:val="ListParagraph"/>
        <w:numPr>
          <w:ilvl w:val="0"/>
          <w:numId w:val="10"/>
        </w:numPr>
        <w:spacing w:after="120" w:line="240" w:lineRule="auto"/>
        <w:ind w:left="720"/>
        <w:rPr>
          <w:rFonts w:ascii="Garamond" w:hAnsi="Garamond"/>
        </w:rPr>
      </w:pPr>
      <w:r w:rsidRPr="00994E9D">
        <w:rPr>
          <w:rFonts w:ascii="Garamond" w:hAnsi="Garamond"/>
        </w:rPr>
        <w:t>On average, how many hours of sleep do you get in a 24-hour period?</w:t>
      </w:r>
    </w:p>
    <w:p w14:paraId="11FD907E" w14:textId="4D8AFBBE" w:rsidR="00994E9D" w:rsidRDefault="00CB5899" w:rsidP="00994E9D">
      <w:pPr>
        <w:spacing w:after="120"/>
        <w:rPr>
          <w:rFonts w:ascii="Garamond" w:hAnsi="Garamond"/>
        </w:rPr>
      </w:pPr>
      <w:r w:rsidRPr="00211A01">
        <w:rPr>
          <w:rFonts w:ascii="Garamond" w:hAnsi="Garamond"/>
        </w:rPr>
        <w:t>This request is to conduct</w:t>
      </w:r>
      <w:r>
        <w:rPr>
          <w:rFonts w:ascii="Garamond" w:hAnsi="Garamond"/>
        </w:rPr>
        <w:t xml:space="preserve"> </w:t>
      </w:r>
      <w:r w:rsidR="00B81156">
        <w:rPr>
          <w:rFonts w:ascii="Garamond" w:hAnsi="Garamond"/>
        </w:rPr>
        <w:t>four</w:t>
      </w:r>
      <w:r>
        <w:rPr>
          <w:rFonts w:ascii="Garamond" w:hAnsi="Garamond"/>
        </w:rPr>
        <w:t xml:space="preserve"> rounds of </w:t>
      </w:r>
      <w:r w:rsidRPr="00211A01">
        <w:rPr>
          <w:rFonts w:ascii="Garamond" w:hAnsi="Garamond"/>
        </w:rPr>
        <w:t xml:space="preserve">cognitive interviews </w:t>
      </w:r>
      <w:r>
        <w:rPr>
          <w:rFonts w:ascii="Garamond" w:hAnsi="Garamond"/>
        </w:rPr>
        <w:t xml:space="preserve">with teachers and school staff and </w:t>
      </w:r>
      <w:r w:rsidR="00B81156">
        <w:rPr>
          <w:rFonts w:ascii="Garamond" w:hAnsi="Garamond"/>
        </w:rPr>
        <w:t>three</w:t>
      </w:r>
      <w:r>
        <w:rPr>
          <w:rFonts w:ascii="Garamond" w:hAnsi="Garamond"/>
        </w:rPr>
        <w:t xml:space="preserve"> rounds of interviews with principals from primary and secondary </w:t>
      </w:r>
      <w:r w:rsidR="000B35F5">
        <w:rPr>
          <w:rFonts w:ascii="Garamond" w:hAnsi="Garamond"/>
        </w:rPr>
        <w:t>public and private schools</w:t>
      </w:r>
      <w:r>
        <w:rPr>
          <w:rFonts w:ascii="Garamond" w:hAnsi="Garamond"/>
        </w:rPr>
        <w:t xml:space="preserve"> </w:t>
      </w:r>
      <w:r w:rsidRPr="00211A01">
        <w:rPr>
          <w:rFonts w:ascii="Garamond" w:hAnsi="Garamond"/>
        </w:rPr>
        <w:t xml:space="preserve">to evaluate </w:t>
      </w:r>
      <w:r w:rsidRPr="00536BF1">
        <w:rPr>
          <w:rFonts w:ascii="Garamond" w:hAnsi="Garamond"/>
        </w:rPr>
        <w:t xml:space="preserve">the </w:t>
      </w:r>
      <w:r>
        <w:rPr>
          <w:rFonts w:ascii="Garamond" w:hAnsi="Garamond"/>
        </w:rPr>
        <w:t xml:space="preserve">new and revised </w:t>
      </w:r>
      <w:r w:rsidRPr="00536BF1">
        <w:rPr>
          <w:rFonts w:ascii="Garamond" w:hAnsi="Garamond"/>
        </w:rPr>
        <w:t xml:space="preserve">items for the </w:t>
      </w:r>
      <w:r>
        <w:rPr>
          <w:rFonts w:ascii="Garamond" w:hAnsi="Garamond"/>
        </w:rPr>
        <w:t>2019-20 NTPS Teacher, School, and Principal questionnaires, respectively.</w:t>
      </w:r>
      <w:r w:rsidR="00FE70E5">
        <w:rPr>
          <w:rFonts w:ascii="Garamond" w:hAnsi="Garamond"/>
        </w:rPr>
        <w:t xml:space="preserve"> </w:t>
      </w:r>
      <w:r w:rsidRPr="00536BF1">
        <w:rPr>
          <w:rFonts w:ascii="Garamond" w:hAnsi="Garamond"/>
        </w:rPr>
        <w:t xml:space="preserve">The cognitive interviews will enable the </w:t>
      </w:r>
      <w:r w:rsidR="00302BE1">
        <w:rPr>
          <w:rFonts w:ascii="Garamond" w:hAnsi="Garamond"/>
        </w:rPr>
        <w:t xml:space="preserve">NTPS </w:t>
      </w:r>
      <w:r w:rsidRPr="00536BF1">
        <w:rPr>
          <w:rFonts w:ascii="Garamond" w:hAnsi="Garamond"/>
        </w:rPr>
        <w:t>team to identify problems with question wording and suggest revisions to problematic questions.</w:t>
      </w:r>
    </w:p>
    <w:p w14:paraId="5C719953" w14:textId="1923EB10" w:rsidR="00FE15F3" w:rsidRPr="004231EB" w:rsidRDefault="007277EF" w:rsidP="00994E9D">
      <w:pPr>
        <w:pStyle w:val="Heading1"/>
        <w:spacing w:before="0" w:after="120"/>
        <w:rPr>
          <w:rFonts w:ascii="Garamond" w:hAnsi="Garamond"/>
          <w:color w:val="auto"/>
        </w:rPr>
      </w:pPr>
      <w:r>
        <w:rPr>
          <w:rFonts w:ascii="Garamond" w:hAnsi="Garamond"/>
          <w:color w:val="auto"/>
        </w:rPr>
        <w:t xml:space="preserve">Study Design, </w:t>
      </w:r>
      <w:r w:rsidR="00FE15F3" w:rsidRPr="004231EB">
        <w:rPr>
          <w:rFonts w:ascii="Garamond" w:hAnsi="Garamond"/>
          <w:color w:val="auto"/>
        </w:rPr>
        <w:t>Context</w:t>
      </w:r>
      <w:r>
        <w:rPr>
          <w:rFonts w:ascii="Garamond" w:hAnsi="Garamond"/>
          <w:color w:val="auto"/>
        </w:rPr>
        <w:t>, and Respondent Burden</w:t>
      </w:r>
    </w:p>
    <w:p w14:paraId="0D13F4A6" w14:textId="5E912069" w:rsidR="00596AB3" w:rsidRPr="004E4C06" w:rsidRDefault="007E2B79" w:rsidP="00994E9D">
      <w:pPr>
        <w:spacing w:after="60"/>
        <w:rPr>
          <w:rFonts w:ascii="Garamond" w:hAnsi="Garamond"/>
        </w:rPr>
      </w:pPr>
      <w:r>
        <w:rPr>
          <w:rFonts w:ascii="Garamond" w:hAnsi="Garamond"/>
        </w:rPr>
        <w:t xml:space="preserve">The following </w:t>
      </w:r>
      <w:r w:rsidR="000B35F5">
        <w:rPr>
          <w:rFonts w:ascii="Garamond" w:hAnsi="Garamond"/>
        </w:rPr>
        <w:t xml:space="preserve">versions </w:t>
      </w:r>
      <w:r>
        <w:rPr>
          <w:rFonts w:ascii="Garamond" w:hAnsi="Garamond"/>
        </w:rPr>
        <w:t>of the</w:t>
      </w:r>
      <w:r w:rsidR="008B09D2">
        <w:rPr>
          <w:rFonts w:ascii="Garamond" w:hAnsi="Garamond"/>
        </w:rPr>
        <w:t xml:space="preserve"> </w:t>
      </w:r>
      <w:r w:rsidR="00302BE1">
        <w:rPr>
          <w:rFonts w:ascii="Garamond" w:hAnsi="Garamond"/>
        </w:rPr>
        <w:t xml:space="preserve">2019-20 </w:t>
      </w:r>
      <w:r w:rsidR="008B09D2">
        <w:rPr>
          <w:rFonts w:ascii="Garamond" w:hAnsi="Garamond"/>
        </w:rPr>
        <w:t>NTPS</w:t>
      </w:r>
      <w:r w:rsidR="0047165F" w:rsidRPr="004E4C06">
        <w:rPr>
          <w:rFonts w:ascii="Garamond" w:hAnsi="Garamond"/>
        </w:rPr>
        <w:t xml:space="preserve"> </w:t>
      </w:r>
      <w:r w:rsidR="00596AB3" w:rsidRPr="004E4C06">
        <w:rPr>
          <w:rFonts w:ascii="Garamond" w:hAnsi="Garamond"/>
        </w:rPr>
        <w:t xml:space="preserve">instruments </w:t>
      </w:r>
      <w:r w:rsidR="00566CC8">
        <w:rPr>
          <w:rFonts w:ascii="Garamond" w:hAnsi="Garamond"/>
        </w:rPr>
        <w:t>will be evaluated using</w:t>
      </w:r>
      <w:r w:rsidR="00A3328E">
        <w:rPr>
          <w:rFonts w:ascii="Garamond" w:hAnsi="Garamond"/>
        </w:rPr>
        <w:t xml:space="preserve"> </w:t>
      </w:r>
      <w:r w:rsidR="00596AB3" w:rsidRPr="004E4C06">
        <w:rPr>
          <w:rFonts w:ascii="Garamond" w:hAnsi="Garamond"/>
        </w:rPr>
        <w:t>cognitive testing:</w:t>
      </w:r>
    </w:p>
    <w:p w14:paraId="519D4292" w14:textId="2F986F78" w:rsidR="00E55731" w:rsidRDefault="00596AB3" w:rsidP="00994E9D">
      <w:pPr>
        <w:pStyle w:val="ListParagraph"/>
        <w:numPr>
          <w:ilvl w:val="0"/>
          <w:numId w:val="2"/>
        </w:numPr>
        <w:spacing w:after="0" w:line="240" w:lineRule="auto"/>
        <w:rPr>
          <w:rFonts w:ascii="Garamond" w:hAnsi="Garamond"/>
        </w:rPr>
      </w:pPr>
      <w:r w:rsidRPr="004E4C06">
        <w:rPr>
          <w:rFonts w:ascii="Garamond" w:hAnsi="Garamond"/>
        </w:rPr>
        <w:t>Teacher Questionnaire</w:t>
      </w:r>
      <w:r w:rsidR="009439B7">
        <w:rPr>
          <w:rFonts w:ascii="Garamond" w:hAnsi="Garamond"/>
        </w:rPr>
        <w:t>,</w:t>
      </w:r>
    </w:p>
    <w:p w14:paraId="190FB2B5" w14:textId="00B0C003" w:rsidR="00E55731" w:rsidRDefault="00A92A14" w:rsidP="00994E9D">
      <w:pPr>
        <w:pStyle w:val="ListParagraph"/>
        <w:numPr>
          <w:ilvl w:val="0"/>
          <w:numId w:val="2"/>
        </w:numPr>
        <w:spacing w:after="0" w:line="240" w:lineRule="auto"/>
        <w:rPr>
          <w:rFonts w:ascii="Garamond" w:hAnsi="Garamond"/>
        </w:rPr>
      </w:pPr>
      <w:r>
        <w:rPr>
          <w:rFonts w:ascii="Garamond" w:hAnsi="Garamond"/>
        </w:rPr>
        <w:t>Principal Questionnaire</w:t>
      </w:r>
      <w:r w:rsidR="009439B7">
        <w:rPr>
          <w:rFonts w:ascii="Garamond" w:hAnsi="Garamond"/>
        </w:rPr>
        <w:t>, and</w:t>
      </w:r>
    </w:p>
    <w:p w14:paraId="0A47912A" w14:textId="67815045" w:rsidR="00006A42" w:rsidRDefault="00E55731" w:rsidP="00994E9D">
      <w:pPr>
        <w:pStyle w:val="ListParagraph"/>
        <w:numPr>
          <w:ilvl w:val="0"/>
          <w:numId w:val="2"/>
        </w:numPr>
        <w:spacing w:after="120" w:line="240" w:lineRule="auto"/>
        <w:rPr>
          <w:rFonts w:ascii="Garamond" w:hAnsi="Garamond"/>
        </w:rPr>
      </w:pPr>
      <w:r>
        <w:rPr>
          <w:rFonts w:ascii="Garamond" w:hAnsi="Garamond"/>
        </w:rPr>
        <w:t>School Questionnaire</w:t>
      </w:r>
      <w:r w:rsidR="000B35F5">
        <w:rPr>
          <w:rFonts w:ascii="Garamond" w:hAnsi="Garamond"/>
        </w:rPr>
        <w:t xml:space="preserve"> (public and private questionnaire versions)</w:t>
      </w:r>
      <w:r w:rsidR="009439B7">
        <w:rPr>
          <w:rFonts w:ascii="Garamond" w:hAnsi="Garamond"/>
        </w:rPr>
        <w:t>.</w:t>
      </w:r>
    </w:p>
    <w:p w14:paraId="6383C333" w14:textId="27A65C8B" w:rsidR="008978C1" w:rsidRDefault="00A3328E" w:rsidP="00994E9D">
      <w:pPr>
        <w:spacing w:after="120"/>
        <w:rPr>
          <w:rFonts w:ascii="Garamond" w:hAnsi="Garamond"/>
        </w:rPr>
      </w:pPr>
      <w:r>
        <w:rPr>
          <w:rFonts w:ascii="Garamond" w:hAnsi="Garamond"/>
        </w:rPr>
        <w:t xml:space="preserve">Cognitive testing will be used to evaluate wording and content of </w:t>
      </w:r>
      <w:r w:rsidR="00F1314E">
        <w:rPr>
          <w:rFonts w:ascii="Garamond" w:hAnsi="Garamond"/>
        </w:rPr>
        <w:t xml:space="preserve">both core and </w:t>
      </w:r>
      <w:r>
        <w:rPr>
          <w:rFonts w:ascii="Garamond" w:hAnsi="Garamond"/>
        </w:rPr>
        <w:t>rotating question modules that were previously included in the 2015-16 administration.</w:t>
      </w:r>
      <w:r w:rsidR="0003150F">
        <w:rPr>
          <w:rFonts w:ascii="Garamond" w:hAnsi="Garamond"/>
        </w:rPr>
        <w:t xml:space="preserve"> For the majority of questions, testing will evaluate the same wording as included in the 2015-16 instruments, or wording that is </w:t>
      </w:r>
      <w:r>
        <w:rPr>
          <w:rFonts w:ascii="Garamond" w:hAnsi="Garamond"/>
        </w:rPr>
        <w:t>modified only slightly</w:t>
      </w:r>
      <w:r w:rsidR="00F52F7A">
        <w:rPr>
          <w:rFonts w:ascii="Garamond" w:hAnsi="Garamond"/>
        </w:rPr>
        <w:t xml:space="preserve"> based on expert review prior to testing</w:t>
      </w:r>
      <w:r w:rsidR="00BB03A1">
        <w:rPr>
          <w:rFonts w:ascii="Garamond" w:hAnsi="Garamond"/>
        </w:rPr>
        <w:t xml:space="preserve">. </w:t>
      </w:r>
      <w:r w:rsidR="00FF49E1" w:rsidRPr="00FF49E1">
        <w:rPr>
          <w:rFonts w:ascii="Garamond" w:hAnsi="Garamond"/>
        </w:rPr>
        <w:t xml:space="preserve">The cognitive testing will use an iterative process. Data from the interviews will be analyzed after each round to identify </w:t>
      </w:r>
      <w:r w:rsidR="00FF49E1">
        <w:rPr>
          <w:rFonts w:ascii="Garamond" w:hAnsi="Garamond"/>
        </w:rPr>
        <w:t>any issues and each questionnaire and its items</w:t>
      </w:r>
      <w:r w:rsidR="00FF49E1" w:rsidRPr="00FF49E1">
        <w:rPr>
          <w:rFonts w:ascii="Garamond" w:hAnsi="Garamond"/>
        </w:rPr>
        <w:t xml:space="preserve"> will be revised </w:t>
      </w:r>
      <w:r w:rsidR="00FF49E1">
        <w:rPr>
          <w:rFonts w:ascii="Garamond" w:hAnsi="Garamond"/>
        </w:rPr>
        <w:t xml:space="preserve">accordingly </w:t>
      </w:r>
      <w:r w:rsidR="00FF49E1" w:rsidRPr="00FF49E1">
        <w:rPr>
          <w:rFonts w:ascii="Garamond" w:hAnsi="Garamond"/>
        </w:rPr>
        <w:t xml:space="preserve">and </w:t>
      </w:r>
      <w:r w:rsidR="00FF49E1">
        <w:rPr>
          <w:rFonts w:ascii="Garamond" w:hAnsi="Garamond"/>
        </w:rPr>
        <w:t xml:space="preserve">then </w:t>
      </w:r>
      <w:r w:rsidR="00FF49E1" w:rsidRPr="00FF49E1">
        <w:rPr>
          <w:rFonts w:ascii="Garamond" w:hAnsi="Garamond"/>
        </w:rPr>
        <w:t>tested in the subsequent round.</w:t>
      </w:r>
    </w:p>
    <w:p w14:paraId="6BB43BA8" w14:textId="39E40397" w:rsidR="00994E9D" w:rsidRDefault="0003150F" w:rsidP="00994E9D">
      <w:pPr>
        <w:spacing w:after="120"/>
        <w:rPr>
          <w:rFonts w:ascii="Garamond" w:hAnsi="Garamond"/>
        </w:rPr>
      </w:pPr>
      <w:r>
        <w:rPr>
          <w:rFonts w:ascii="Garamond" w:hAnsi="Garamond"/>
        </w:rPr>
        <w:t>Rounds 1</w:t>
      </w:r>
      <w:r w:rsidR="00791951">
        <w:rPr>
          <w:rFonts w:ascii="Garamond" w:hAnsi="Garamond"/>
        </w:rPr>
        <w:t xml:space="preserve"> (where applicable)</w:t>
      </w:r>
      <w:r>
        <w:rPr>
          <w:rFonts w:ascii="Garamond" w:hAnsi="Garamond"/>
        </w:rPr>
        <w:t xml:space="preserve"> and 2 of testing will be conducted using paper instruments. Ro</w:t>
      </w:r>
      <w:r w:rsidR="00C409CC">
        <w:rPr>
          <w:rFonts w:ascii="Garamond" w:hAnsi="Garamond"/>
        </w:rPr>
        <w:t>u</w:t>
      </w:r>
      <w:r>
        <w:rPr>
          <w:rFonts w:ascii="Garamond" w:hAnsi="Garamond"/>
        </w:rPr>
        <w:t>nds 3 an</w:t>
      </w:r>
      <w:r w:rsidR="00C409CC">
        <w:rPr>
          <w:rFonts w:ascii="Garamond" w:hAnsi="Garamond"/>
        </w:rPr>
        <w:t>d</w:t>
      </w:r>
      <w:r>
        <w:rPr>
          <w:rFonts w:ascii="Garamond" w:hAnsi="Garamond"/>
        </w:rPr>
        <w:t xml:space="preserve"> 4 will utilize paper and </w:t>
      </w:r>
      <w:r w:rsidR="001028D3">
        <w:rPr>
          <w:rFonts w:ascii="Garamond" w:hAnsi="Garamond"/>
        </w:rPr>
        <w:t>internet</w:t>
      </w:r>
      <w:r>
        <w:rPr>
          <w:rFonts w:ascii="Garamond" w:hAnsi="Garamond"/>
        </w:rPr>
        <w:t xml:space="preserve"> </w:t>
      </w:r>
      <w:r w:rsidR="00C409CC">
        <w:rPr>
          <w:rFonts w:ascii="Garamond" w:hAnsi="Garamond"/>
        </w:rPr>
        <w:t>instrument</w:t>
      </w:r>
      <w:r w:rsidR="001028D3">
        <w:rPr>
          <w:rFonts w:ascii="Garamond" w:hAnsi="Garamond"/>
        </w:rPr>
        <w:t>s</w:t>
      </w:r>
      <w:r w:rsidR="00C409CC">
        <w:rPr>
          <w:rFonts w:ascii="Garamond" w:hAnsi="Garamond"/>
        </w:rPr>
        <w:t xml:space="preserve"> </w:t>
      </w:r>
      <w:r>
        <w:rPr>
          <w:rFonts w:ascii="Garamond" w:hAnsi="Garamond"/>
        </w:rPr>
        <w:t xml:space="preserve">to further evaluate </w:t>
      </w:r>
      <w:r w:rsidR="00C409CC">
        <w:rPr>
          <w:rFonts w:ascii="Garamond" w:hAnsi="Garamond"/>
        </w:rPr>
        <w:t xml:space="preserve">any unresolved issues from the initial rounds of testing and </w:t>
      </w:r>
      <w:r w:rsidR="00302BE1">
        <w:rPr>
          <w:rFonts w:ascii="Garamond" w:hAnsi="Garamond"/>
        </w:rPr>
        <w:t xml:space="preserve">to also </w:t>
      </w:r>
      <w:r>
        <w:rPr>
          <w:rFonts w:ascii="Garamond" w:hAnsi="Garamond"/>
        </w:rPr>
        <w:t xml:space="preserve">assess </w:t>
      </w:r>
      <w:r w:rsidR="001028D3">
        <w:rPr>
          <w:rFonts w:ascii="Garamond" w:hAnsi="Garamond"/>
        </w:rPr>
        <w:t>internet nav</w:t>
      </w:r>
      <w:r w:rsidR="00861575">
        <w:rPr>
          <w:rFonts w:ascii="Garamond" w:hAnsi="Garamond"/>
        </w:rPr>
        <w:t>igation</w:t>
      </w:r>
      <w:r>
        <w:rPr>
          <w:rFonts w:ascii="Garamond" w:hAnsi="Garamond"/>
        </w:rPr>
        <w:t xml:space="preserve"> and design issues. </w:t>
      </w:r>
      <w:r w:rsidR="00C409CC">
        <w:rPr>
          <w:rFonts w:ascii="Garamond" w:hAnsi="Garamond"/>
        </w:rPr>
        <w:t xml:space="preserve">Both types of testing will utilize </w:t>
      </w:r>
      <w:r w:rsidR="00D636C4">
        <w:rPr>
          <w:rFonts w:ascii="Garamond" w:hAnsi="Garamond"/>
        </w:rPr>
        <w:t xml:space="preserve">one or more of the following techniques: </w:t>
      </w:r>
      <w:r w:rsidR="00C409CC">
        <w:rPr>
          <w:rFonts w:ascii="Garamond" w:hAnsi="Garamond"/>
        </w:rPr>
        <w:t>a think-aloud protocol to identify any comprehension or usability concerns, retrospective probing and debriefing, audio and</w:t>
      </w:r>
      <w:r w:rsidR="00D636C4">
        <w:rPr>
          <w:rFonts w:ascii="Garamond" w:hAnsi="Garamond"/>
        </w:rPr>
        <w:t>/</w:t>
      </w:r>
      <w:r w:rsidR="00C409CC">
        <w:rPr>
          <w:rFonts w:ascii="Garamond" w:hAnsi="Garamond"/>
        </w:rPr>
        <w:t xml:space="preserve">or video recording, and observation notes </w:t>
      </w:r>
      <w:r w:rsidR="0006728E">
        <w:rPr>
          <w:rFonts w:ascii="Garamond" w:hAnsi="Garamond"/>
        </w:rPr>
        <w:t xml:space="preserve">as </w:t>
      </w:r>
      <w:r w:rsidR="00C409CC">
        <w:rPr>
          <w:rFonts w:ascii="Garamond" w:hAnsi="Garamond"/>
        </w:rPr>
        <w:t xml:space="preserve">recorded by </w:t>
      </w:r>
      <w:r w:rsidR="0006728E">
        <w:rPr>
          <w:rFonts w:ascii="Garamond" w:hAnsi="Garamond"/>
        </w:rPr>
        <w:t xml:space="preserve">the </w:t>
      </w:r>
      <w:r w:rsidR="00C409CC">
        <w:rPr>
          <w:rFonts w:ascii="Garamond" w:hAnsi="Garamond"/>
        </w:rPr>
        <w:t>interviewer</w:t>
      </w:r>
      <w:r w:rsidR="006A7E3D">
        <w:rPr>
          <w:rFonts w:ascii="Garamond" w:hAnsi="Garamond"/>
        </w:rPr>
        <w:t>, when required</w:t>
      </w:r>
      <w:r w:rsidR="00C409CC">
        <w:rPr>
          <w:rFonts w:ascii="Garamond" w:hAnsi="Garamond"/>
        </w:rPr>
        <w:t>.</w:t>
      </w:r>
    </w:p>
    <w:p w14:paraId="5A99761D" w14:textId="2502063B" w:rsidR="004E4C06" w:rsidRDefault="004E4C06" w:rsidP="00994E9D">
      <w:pPr>
        <w:spacing w:after="120"/>
        <w:rPr>
          <w:rFonts w:ascii="Garamond" w:hAnsi="Garamond"/>
        </w:rPr>
      </w:pPr>
      <w:r w:rsidRPr="004E4C06">
        <w:rPr>
          <w:rFonts w:ascii="Garamond" w:hAnsi="Garamond"/>
        </w:rPr>
        <w:t xml:space="preserve">To test these instruments, </w:t>
      </w:r>
      <w:r w:rsidR="00C21B22">
        <w:rPr>
          <w:rFonts w:ascii="Garamond" w:hAnsi="Garamond"/>
        </w:rPr>
        <w:t xml:space="preserve">we </w:t>
      </w:r>
      <w:r w:rsidRPr="004E4C06">
        <w:rPr>
          <w:rFonts w:ascii="Garamond" w:hAnsi="Garamond"/>
        </w:rPr>
        <w:t>will recruit teachers</w:t>
      </w:r>
      <w:r w:rsidR="00D46059">
        <w:rPr>
          <w:rFonts w:ascii="Garamond" w:hAnsi="Garamond"/>
        </w:rPr>
        <w:t>,</w:t>
      </w:r>
      <w:r w:rsidR="00330B79">
        <w:rPr>
          <w:rFonts w:ascii="Garamond" w:hAnsi="Garamond"/>
        </w:rPr>
        <w:t xml:space="preserve"> </w:t>
      </w:r>
      <w:r w:rsidRPr="004E4C06">
        <w:rPr>
          <w:rFonts w:ascii="Garamond" w:hAnsi="Garamond"/>
        </w:rPr>
        <w:t>principals</w:t>
      </w:r>
      <w:r w:rsidR="00D46059">
        <w:rPr>
          <w:rFonts w:ascii="Garamond" w:hAnsi="Garamond"/>
        </w:rPr>
        <w:t>, and school sta</w:t>
      </w:r>
      <w:r w:rsidR="00330B79">
        <w:rPr>
          <w:rFonts w:ascii="Garamond" w:hAnsi="Garamond"/>
        </w:rPr>
        <w:t>f</w:t>
      </w:r>
      <w:r w:rsidR="00D46059">
        <w:rPr>
          <w:rFonts w:ascii="Garamond" w:hAnsi="Garamond"/>
        </w:rPr>
        <w:t xml:space="preserve">f </w:t>
      </w:r>
      <w:r w:rsidR="00330B79">
        <w:rPr>
          <w:rFonts w:ascii="Garamond" w:hAnsi="Garamond"/>
        </w:rPr>
        <w:t xml:space="preserve">members </w:t>
      </w:r>
      <w:r w:rsidR="00F90F16">
        <w:rPr>
          <w:rFonts w:ascii="Garamond" w:hAnsi="Garamond"/>
        </w:rPr>
        <w:t xml:space="preserve">who </w:t>
      </w:r>
      <w:r w:rsidR="00302BE1">
        <w:rPr>
          <w:rFonts w:ascii="Garamond" w:hAnsi="Garamond"/>
        </w:rPr>
        <w:t xml:space="preserve">in </w:t>
      </w:r>
      <w:r w:rsidR="00CD68A9">
        <w:rPr>
          <w:rFonts w:ascii="Garamond" w:hAnsi="Garamond"/>
        </w:rPr>
        <w:t xml:space="preserve">a </w:t>
      </w:r>
      <w:r w:rsidR="00302BE1">
        <w:rPr>
          <w:rFonts w:ascii="Garamond" w:hAnsi="Garamond"/>
        </w:rPr>
        <w:t xml:space="preserve">national NTPS administration </w:t>
      </w:r>
      <w:r w:rsidR="00D46059">
        <w:rPr>
          <w:rFonts w:ascii="Garamond" w:hAnsi="Garamond"/>
        </w:rPr>
        <w:t>would</w:t>
      </w:r>
      <w:r w:rsidR="00330B79">
        <w:rPr>
          <w:rFonts w:ascii="Garamond" w:hAnsi="Garamond"/>
        </w:rPr>
        <w:t xml:space="preserve"> be responsible </w:t>
      </w:r>
      <w:r w:rsidR="009B58B5">
        <w:rPr>
          <w:rFonts w:ascii="Garamond" w:hAnsi="Garamond"/>
        </w:rPr>
        <w:t>for filling</w:t>
      </w:r>
      <w:r w:rsidR="00D46059">
        <w:rPr>
          <w:rFonts w:ascii="Garamond" w:hAnsi="Garamond"/>
        </w:rPr>
        <w:t xml:space="preserve"> out the</w:t>
      </w:r>
      <w:r w:rsidR="00CD68A9">
        <w:rPr>
          <w:rFonts w:ascii="Garamond" w:hAnsi="Garamond"/>
        </w:rPr>
        <w:t xml:space="preserve">ir respective </w:t>
      </w:r>
      <w:r w:rsidR="00D46059">
        <w:rPr>
          <w:rFonts w:ascii="Garamond" w:hAnsi="Garamond"/>
        </w:rPr>
        <w:t>questionnaire</w:t>
      </w:r>
      <w:r w:rsidR="00CD68A9">
        <w:rPr>
          <w:rFonts w:ascii="Garamond" w:hAnsi="Garamond"/>
        </w:rPr>
        <w:t xml:space="preserve"> in </w:t>
      </w:r>
      <w:r w:rsidR="00E15F01">
        <w:rPr>
          <w:rFonts w:ascii="Garamond" w:hAnsi="Garamond"/>
        </w:rPr>
        <w:t>primary</w:t>
      </w:r>
      <w:r w:rsidR="00E15F01" w:rsidRPr="004E4C06">
        <w:rPr>
          <w:rFonts w:ascii="Garamond" w:hAnsi="Garamond"/>
        </w:rPr>
        <w:t xml:space="preserve"> </w:t>
      </w:r>
      <w:r w:rsidRPr="004E4C06">
        <w:rPr>
          <w:rFonts w:ascii="Garamond" w:hAnsi="Garamond"/>
        </w:rPr>
        <w:t>and secondary</w:t>
      </w:r>
      <w:r w:rsidR="00302BE1">
        <w:rPr>
          <w:rFonts w:ascii="Garamond" w:hAnsi="Garamond"/>
        </w:rPr>
        <w:t xml:space="preserve"> </w:t>
      </w:r>
      <w:r w:rsidR="00791951">
        <w:rPr>
          <w:rFonts w:ascii="Garamond" w:hAnsi="Garamond"/>
        </w:rPr>
        <w:t>public and private</w:t>
      </w:r>
      <w:r w:rsidRPr="004E4C06">
        <w:rPr>
          <w:rFonts w:ascii="Garamond" w:hAnsi="Garamond"/>
        </w:rPr>
        <w:t xml:space="preserve"> schools.</w:t>
      </w:r>
      <w:r w:rsidR="00E55731">
        <w:rPr>
          <w:rFonts w:ascii="Garamond" w:hAnsi="Garamond"/>
        </w:rPr>
        <w:t xml:space="preserve"> </w:t>
      </w:r>
      <w:r w:rsidR="00942EBA" w:rsidRPr="004E4C06">
        <w:rPr>
          <w:rFonts w:ascii="Garamond" w:hAnsi="Garamond"/>
        </w:rPr>
        <w:t xml:space="preserve">Exhibit </w:t>
      </w:r>
      <w:r w:rsidR="00942EBA" w:rsidRPr="004E6218">
        <w:rPr>
          <w:rFonts w:ascii="Garamond" w:hAnsi="Garamond"/>
        </w:rPr>
        <w:t>1</w:t>
      </w:r>
      <w:r w:rsidR="00942EBA" w:rsidRPr="004E4C06">
        <w:rPr>
          <w:rFonts w:ascii="Garamond" w:hAnsi="Garamond"/>
        </w:rPr>
        <w:t xml:space="preserve"> </w:t>
      </w:r>
      <w:r w:rsidR="00B81156">
        <w:rPr>
          <w:rFonts w:ascii="Garamond" w:hAnsi="Garamond"/>
        </w:rPr>
        <w:t>summarize</w:t>
      </w:r>
      <w:r w:rsidR="00CA772A">
        <w:rPr>
          <w:rFonts w:ascii="Garamond" w:hAnsi="Garamond"/>
        </w:rPr>
        <w:t>s</w:t>
      </w:r>
      <w:r w:rsidR="00942EBA" w:rsidRPr="004E4C06">
        <w:rPr>
          <w:rFonts w:ascii="Garamond" w:hAnsi="Garamond"/>
        </w:rPr>
        <w:t xml:space="preserve"> the </w:t>
      </w:r>
      <w:r w:rsidR="00CD68A9">
        <w:rPr>
          <w:rFonts w:ascii="Garamond" w:hAnsi="Garamond"/>
        </w:rPr>
        <w:t xml:space="preserve">estimated response </w:t>
      </w:r>
      <w:r w:rsidR="00942EBA">
        <w:rPr>
          <w:rFonts w:ascii="Garamond" w:hAnsi="Garamond"/>
        </w:rPr>
        <w:t xml:space="preserve">burden associated with </w:t>
      </w:r>
      <w:r w:rsidR="008978C1">
        <w:rPr>
          <w:rFonts w:ascii="Garamond" w:hAnsi="Garamond"/>
        </w:rPr>
        <w:t xml:space="preserve">recruiting for and conducting </w:t>
      </w:r>
      <w:r w:rsidR="00CD68A9">
        <w:rPr>
          <w:rFonts w:ascii="Garamond" w:hAnsi="Garamond"/>
        </w:rPr>
        <w:t xml:space="preserve">the </w:t>
      </w:r>
      <w:r w:rsidR="008978C1">
        <w:rPr>
          <w:rFonts w:ascii="Garamond" w:hAnsi="Garamond"/>
        </w:rPr>
        <w:t>cogni</w:t>
      </w:r>
      <w:r w:rsidR="00E75BA4">
        <w:rPr>
          <w:rFonts w:ascii="Garamond" w:hAnsi="Garamond"/>
        </w:rPr>
        <w:t>tive interviews</w:t>
      </w:r>
      <w:r w:rsidR="008978C1">
        <w:rPr>
          <w:rFonts w:ascii="Garamond" w:hAnsi="Garamond"/>
        </w:rPr>
        <w:t xml:space="preserve">. </w:t>
      </w:r>
      <w:r w:rsidRPr="004E4C06">
        <w:rPr>
          <w:rFonts w:ascii="Garamond" w:hAnsi="Garamond"/>
        </w:rPr>
        <w:t xml:space="preserve">We will strive to recruit </w:t>
      </w:r>
      <w:r w:rsidR="00365E43">
        <w:rPr>
          <w:rFonts w:ascii="Garamond" w:hAnsi="Garamond"/>
        </w:rPr>
        <w:t xml:space="preserve">a diverse group of </w:t>
      </w:r>
      <w:r w:rsidRPr="004E4C06">
        <w:rPr>
          <w:rFonts w:ascii="Garamond" w:hAnsi="Garamond"/>
        </w:rPr>
        <w:t>educators who range in age and years of experience</w:t>
      </w:r>
      <w:r w:rsidR="00E20DC5">
        <w:rPr>
          <w:rFonts w:ascii="Garamond" w:hAnsi="Garamond"/>
        </w:rPr>
        <w:t>,</w:t>
      </w:r>
      <w:r w:rsidRPr="004E4C06">
        <w:rPr>
          <w:rFonts w:ascii="Garamond" w:hAnsi="Garamond"/>
        </w:rPr>
        <w:t xml:space="preserve"> and </w:t>
      </w:r>
      <w:r w:rsidR="008978C1">
        <w:rPr>
          <w:rFonts w:ascii="Garamond" w:hAnsi="Garamond"/>
        </w:rPr>
        <w:t>who represent schools</w:t>
      </w:r>
      <w:r w:rsidR="00365E43">
        <w:rPr>
          <w:rFonts w:ascii="Garamond" w:hAnsi="Garamond"/>
        </w:rPr>
        <w:t xml:space="preserve"> of varying sizes </w:t>
      </w:r>
      <w:r w:rsidR="00CD68A9">
        <w:rPr>
          <w:rFonts w:ascii="Garamond" w:hAnsi="Garamond"/>
        </w:rPr>
        <w:t>and demographic characteristics</w:t>
      </w:r>
      <w:r w:rsidR="00365E43">
        <w:rPr>
          <w:rFonts w:ascii="Garamond" w:hAnsi="Garamond"/>
        </w:rPr>
        <w:t xml:space="preserve">. </w:t>
      </w:r>
      <w:r w:rsidR="00CD68A9">
        <w:rPr>
          <w:rFonts w:ascii="Garamond" w:hAnsi="Garamond"/>
        </w:rPr>
        <w:t>Across interview rounds, o</w:t>
      </w:r>
      <w:r w:rsidR="00A84EA5">
        <w:rPr>
          <w:rFonts w:ascii="Garamond" w:hAnsi="Garamond"/>
        </w:rPr>
        <w:t xml:space="preserve">ur goal is to </w:t>
      </w:r>
      <w:r w:rsidR="00C11578">
        <w:rPr>
          <w:rFonts w:ascii="Garamond" w:hAnsi="Garamond"/>
        </w:rPr>
        <w:t xml:space="preserve">conduct </w:t>
      </w:r>
      <w:r w:rsidR="005E4A5E">
        <w:rPr>
          <w:rFonts w:ascii="Garamond" w:hAnsi="Garamond"/>
        </w:rPr>
        <w:t>50</w:t>
      </w:r>
      <w:r w:rsidR="00802B08">
        <w:rPr>
          <w:rFonts w:ascii="Garamond" w:hAnsi="Garamond"/>
        </w:rPr>
        <w:t xml:space="preserve"> </w:t>
      </w:r>
      <w:r w:rsidR="00A84EA5">
        <w:rPr>
          <w:rFonts w:ascii="Garamond" w:hAnsi="Garamond"/>
        </w:rPr>
        <w:t>interviews with teachers</w:t>
      </w:r>
      <w:r w:rsidR="00CF7408">
        <w:rPr>
          <w:rFonts w:ascii="Garamond" w:hAnsi="Garamond"/>
        </w:rPr>
        <w:t>,</w:t>
      </w:r>
      <w:r w:rsidR="00F90F16">
        <w:rPr>
          <w:rFonts w:ascii="Garamond" w:hAnsi="Garamond"/>
        </w:rPr>
        <w:t xml:space="preserve"> </w:t>
      </w:r>
      <w:r w:rsidR="00802B08">
        <w:rPr>
          <w:rFonts w:ascii="Garamond" w:hAnsi="Garamond"/>
        </w:rPr>
        <w:t xml:space="preserve">35 </w:t>
      </w:r>
      <w:r w:rsidR="009B58B5">
        <w:rPr>
          <w:rFonts w:ascii="Garamond" w:hAnsi="Garamond"/>
        </w:rPr>
        <w:t>with p</w:t>
      </w:r>
      <w:r w:rsidR="00A84EA5">
        <w:rPr>
          <w:rFonts w:ascii="Garamond" w:hAnsi="Garamond"/>
        </w:rPr>
        <w:t>rincipals</w:t>
      </w:r>
      <w:r w:rsidR="00CF7408">
        <w:rPr>
          <w:rFonts w:ascii="Garamond" w:hAnsi="Garamond"/>
        </w:rPr>
        <w:t xml:space="preserve">, and </w:t>
      </w:r>
      <w:r w:rsidR="005E4A5E">
        <w:rPr>
          <w:rFonts w:ascii="Garamond" w:hAnsi="Garamond"/>
        </w:rPr>
        <w:t xml:space="preserve">36 </w:t>
      </w:r>
      <w:r w:rsidR="00CF7408">
        <w:rPr>
          <w:rFonts w:ascii="Garamond" w:hAnsi="Garamond"/>
        </w:rPr>
        <w:t>with school staff</w:t>
      </w:r>
      <w:r w:rsidR="00861575">
        <w:rPr>
          <w:rFonts w:ascii="Garamond" w:hAnsi="Garamond"/>
        </w:rPr>
        <w:t xml:space="preserve">, for a maximum of </w:t>
      </w:r>
      <w:r w:rsidR="005E4A5E">
        <w:rPr>
          <w:rFonts w:ascii="Garamond" w:hAnsi="Garamond"/>
        </w:rPr>
        <w:t>121</w:t>
      </w:r>
      <w:r w:rsidR="00861575">
        <w:rPr>
          <w:rFonts w:ascii="Garamond" w:hAnsi="Garamond"/>
        </w:rPr>
        <w:t xml:space="preserve"> interviews</w:t>
      </w:r>
      <w:r w:rsidRPr="004E4C06">
        <w:rPr>
          <w:rFonts w:ascii="Garamond" w:hAnsi="Garamond"/>
        </w:rPr>
        <w:t xml:space="preserve">. </w:t>
      </w:r>
      <w:r w:rsidR="00830921">
        <w:rPr>
          <w:rFonts w:ascii="Garamond" w:hAnsi="Garamond"/>
        </w:rPr>
        <w:t xml:space="preserve">From prior experience, we anticipate needing to </w:t>
      </w:r>
      <w:r w:rsidR="00934926">
        <w:rPr>
          <w:rFonts w:ascii="Garamond" w:hAnsi="Garamond"/>
        </w:rPr>
        <w:t>screen</w:t>
      </w:r>
      <w:r w:rsidR="00830921">
        <w:rPr>
          <w:rFonts w:ascii="Garamond" w:hAnsi="Garamond"/>
        </w:rPr>
        <w:t xml:space="preserve"> approximately </w:t>
      </w:r>
      <w:r w:rsidR="00E119F0">
        <w:rPr>
          <w:rFonts w:ascii="Garamond" w:hAnsi="Garamond"/>
        </w:rPr>
        <w:t xml:space="preserve">two teachers </w:t>
      </w:r>
      <w:r w:rsidR="00365E43">
        <w:rPr>
          <w:rFonts w:ascii="Garamond" w:hAnsi="Garamond"/>
        </w:rPr>
        <w:t>or</w:t>
      </w:r>
      <w:r w:rsidR="0051475C">
        <w:rPr>
          <w:rFonts w:ascii="Garamond" w:hAnsi="Garamond"/>
        </w:rPr>
        <w:t xml:space="preserve"> school staff for each cognitive interview </w:t>
      </w:r>
      <w:r w:rsidR="00365E43">
        <w:rPr>
          <w:rFonts w:ascii="Garamond" w:hAnsi="Garamond"/>
        </w:rPr>
        <w:t xml:space="preserve">of these types, </w:t>
      </w:r>
      <w:r w:rsidR="0051475C">
        <w:rPr>
          <w:rFonts w:ascii="Garamond" w:hAnsi="Garamond"/>
        </w:rPr>
        <w:t xml:space="preserve">and approximately </w:t>
      </w:r>
      <w:r w:rsidR="00FC2828">
        <w:rPr>
          <w:rFonts w:ascii="Garamond" w:hAnsi="Garamond"/>
        </w:rPr>
        <w:t xml:space="preserve">five </w:t>
      </w:r>
      <w:r w:rsidR="0051475C">
        <w:rPr>
          <w:rFonts w:ascii="Garamond" w:hAnsi="Garamond"/>
        </w:rPr>
        <w:t xml:space="preserve">additional principals </w:t>
      </w:r>
      <w:r w:rsidR="00E75BA4">
        <w:rPr>
          <w:rFonts w:ascii="Garamond" w:hAnsi="Garamond"/>
        </w:rPr>
        <w:t xml:space="preserve">to yield the desired number of completed interviews </w:t>
      </w:r>
      <w:r w:rsidR="0051475C">
        <w:rPr>
          <w:rFonts w:ascii="Garamond" w:hAnsi="Garamond"/>
        </w:rPr>
        <w:t>for each round</w:t>
      </w:r>
      <w:r w:rsidR="00CA772A">
        <w:rPr>
          <w:rFonts w:ascii="Garamond" w:hAnsi="Garamond"/>
        </w:rPr>
        <w:t xml:space="preserve"> (during</w:t>
      </w:r>
      <w:r w:rsidR="008D409F" w:rsidRPr="008D409F">
        <w:rPr>
          <w:rFonts w:ascii="Garamond" w:hAnsi="Garamond"/>
        </w:rPr>
        <w:t xml:space="preserve"> the 2017-18 NTPS</w:t>
      </w:r>
      <w:r w:rsidR="00CA772A">
        <w:rPr>
          <w:rFonts w:ascii="Garamond" w:hAnsi="Garamond"/>
        </w:rPr>
        <w:t xml:space="preserve"> Portal Usability Testing, in response to our </w:t>
      </w:r>
      <w:r w:rsidR="00CA772A" w:rsidRPr="008D409F">
        <w:rPr>
          <w:rFonts w:ascii="Garamond" w:hAnsi="Garamond"/>
        </w:rPr>
        <w:t>recruitment advertisements</w:t>
      </w:r>
      <w:r w:rsidR="00CA772A">
        <w:rPr>
          <w:rFonts w:ascii="Garamond" w:hAnsi="Garamond"/>
        </w:rPr>
        <w:t xml:space="preserve"> for the study,</w:t>
      </w:r>
      <w:r w:rsidR="00CA772A" w:rsidRPr="008D409F">
        <w:rPr>
          <w:rFonts w:ascii="Garamond" w:hAnsi="Garamond"/>
        </w:rPr>
        <w:t xml:space="preserve"> </w:t>
      </w:r>
      <w:r w:rsidR="008D409F" w:rsidRPr="008D409F">
        <w:rPr>
          <w:rFonts w:ascii="Garamond" w:hAnsi="Garamond"/>
        </w:rPr>
        <w:t xml:space="preserve">we received far </w:t>
      </w:r>
      <w:r w:rsidR="00CA772A">
        <w:rPr>
          <w:rFonts w:ascii="Garamond" w:hAnsi="Garamond"/>
        </w:rPr>
        <w:t xml:space="preserve">fewer calls expressing </w:t>
      </w:r>
      <w:r w:rsidR="008D409F" w:rsidRPr="008D409F">
        <w:rPr>
          <w:rFonts w:ascii="Garamond" w:hAnsi="Garamond"/>
        </w:rPr>
        <w:t xml:space="preserve">interest </w:t>
      </w:r>
      <w:r w:rsidR="00CA772A">
        <w:rPr>
          <w:rFonts w:ascii="Garamond" w:hAnsi="Garamond"/>
        </w:rPr>
        <w:t xml:space="preserve">in participation </w:t>
      </w:r>
      <w:r w:rsidR="008D409F" w:rsidRPr="008D409F">
        <w:rPr>
          <w:rFonts w:ascii="Garamond" w:hAnsi="Garamond"/>
        </w:rPr>
        <w:t xml:space="preserve">from principals as compared to teachers and school staff. </w:t>
      </w:r>
      <w:r w:rsidR="00CA772A">
        <w:rPr>
          <w:rFonts w:ascii="Garamond" w:hAnsi="Garamond"/>
        </w:rPr>
        <w:t xml:space="preserve">However, of the principals that did call, </w:t>
      </w:r>
      <w:r w:rsidR="008D409F" w:rsidRPr="008D409F">
        <w:rPr>
          <w:rFonts w:ascii="Garamond" w:hAnsi="Garamond"/>
        </w:rPr>
        <w:t xml:space="preserve">many </w:t>
      </w:r>
      <w:r w:rsidR="00CA772A" w:rsidRPr="008D409F">
        <w:rPr>
          <w:rFonts w:ascii="Garamond" w:hAnsi="Garamond"/>
        </w:rPr>
        <w:t xml:space="preserve">were eligible </w:t>
      </w:r>
      <w:r w:rsidR="00CA772A">
        <w:rPr>
          <w:rFonts w:ascii="Garamond" w:hAnsi="Garamond"/>
        </w:rPr>
        <w:t xml:space="preserve">for participation based on the study </w:t>
      </w:r>
      <w:r w:rsidR="008D409F" w:rsidRPr="008D409F">
        <w:rPr>
          <w:rFonts w:ascii="Garamond" w:hAnsi="Garamond"/>
        </w:rPr>
        <w:t>screene</w:t>
      </w:r>
      <w:r w:rsidR="00CA772A">
        <w:rPr>
          <w:rFonts w:ascii="Garamond" w:hAnsi="Garamond"/>
        </w:rPr>
        <w:t>r)</w:t>
      </w:r>
      <w:r w:rsidR="008D409F" w:rsidRPr="008D409F">
        <w:rPr>
          <w:rFonts w:ascii="Garamond" w:hAnsi="Garamond"/>
        </w:rPr>
        <w:t xml:space="preserve">. </w:t>
      </w:r>
      <w:r w:rsidR="00CA772A">
        <w:rPr>
          <w:rFonts w:ascii="Garamond" w:hAnsi="Garamond"/>
        </w:rPr>
        <w:t xml:space="preserve">For the 2019-20 NTPS Cognitive Interview study, </w:t>
      </w:r>
      <w:r w:rsidR="00FC2828">
        <w:rPr>
          <w:rFonts w:ascii="Garamond" w:hAnsi="Garamond"/>
        </w:rPr>
        <w:t xml:space="preserve">we anticipate needing to screen </w:t>
      </w:r>
      <w:r w:rsidR="00CA772A">
        <w:rPr>
          <w:rFonts w:ascii="Garamond" w:hAnsi="Garamond"/>
        </w:rPr>
        <w:t xml:space="preserve">a total of </w:t>
      </w:r>
      <w:r w:rsidR="007937A7">
        <w:rPr>
          <w:rFonts w:ascii="Garamond" w:hAnsi="Garamond"/>
        </w:rPr>
        <w:t xml:space="preserve">222 </w:t>
      </w:r>
      <w:r w:rsidR="00830921">
        <w:rPr>
          <w:rFonts w:ascii="Garamond" w:hAnsi="Garamond"/>
        </w:rPr>
        <w:t xml:space="preserve">individuals in order to </w:t>
      </w:r>
      <w:r w:rsidR="00FC2828">
        <w:rPr>
          <w:rFonts w:ascii="Garamond" w:hAnsi="Garamond"/>
        </w:rPr>
        <w:t xml:space="preserve">yield </w:t>
      </w:r>
      <w:r w:rsidR="003A6ACC">
        <w:rPr>
          <w:rFonts w:ascii="Garamond" w:hAnsi="Garamond"/>
        </w:rPr>
        <w:t>121</w:t>
      </w:r>
      <w:r w:rsidR="00FC2828">
        <w:rPr>
          <w:rFonts w:ascii="Garamond" w:hAnsi="Garamond"/>
        </w:rPr>
        <w:t xml:space="preserve"> </w:t>
      </w:r>
      <w:r w:rsidR="00830921">
        <w:rPr>
          <w:rFonts w:ascii="Garamond" w:hAnsi="Garamond"/>
        </w:rPr>
        <w:t>complete</w:t>
      </w:r>
      <w:r w:rsidR="00FC2828">
        <w:rPr>
          <w:rFonts w:ascii="Garamond" w:hAnsi="Garamond"/>
        </w:rPr>
        <w:t>d</w:t>
      </w:r>
      <w:r w:rsidR="00830921">
        <w:rPr>
          <w:rFonts w:ascii="Garamond" w:hAnsi="Garamond"/>
        </w:rPr>
        <w:t xml:space="preserve"> interviews</w:t>
      </w:r>
      <w:r w:rsidR="00CA772A">
        <w:rPr>
          <w:rFonts w:ascii="Garamond" w:hAnsi="Garamond"/>
        </w:rPr>
        <w:t xml:space="preserve"> (</w:t>
      </w:r>
      <w:r w:rsidR="00830921">
        <w:rPr>
          <w:rFonts w:ascii="Garamond" w:hAnsi="Garamond"/>
        </w:rPr>
        <w:t>accounting for ineligible</w:t>
      </w:r>
      <w:r w:rsidR="00570AC5">
        <w:rPr>
          <w:rFonts w:ascii="Garamond" w:hAnsi="Garamond"/>
        </w:rPr>
        <w:t xml:space="preserve"> respondents and cancellations</w:t>
      </w:r>
      <w:r w:rsidR="00CA772A">
        <w:rPr>
          <w:rFonts w:ascii="Garamond" w:hAnsi="Garamond"/>
        </w:rPr>
        <w:t>)</w:t>
      </w:r>
      <w:r w:rsidR="00570AC5">
        <w:rPr>
          <w:rFonts w:ascii="Garamond" w:hAnsi="Garamond"/>
        </w:rPr>
        <w:t>, f</w:t>
      </w:r>
      <w:r w:rsidR="00CA772A">
        <w:rPr>
          <w:rFonts w:ascii="Garamond" w:hAnsi="Garamond"/>
        </w:rPr>
        <w:t>or a total respondent burden of 195 hours</w:t>
      </w:r>
      <w:r w:rsidR="00570AC5">
        <w:rPr>
          <w:rFonts w:ascii="Garamond" w:hAnsi="Garamond"/>
        </w:rPr>
        <w:t>.</w:t>
      </w:r>
    </w:p>
    <w:p w14:paraId="70E4A11C" w14:textId="1E21922E" w:rsidR="007937A7" w:rsidRPr="00CA772A" w:rsidRDefault="007937A7" w:rsidP="007937A7">
      <w:pPr>
        <w:spacing w:after="60" w:line="240" w:lineRule="auto"/>
        <w:rPr>
          <w:rFonts w:ascii="Garamond" w:hAnsi="Garamond"/>
          <w:b/>
        </w:rPr>
      </w:pPr>
      <w:r w:rsidRPr="00CA772A">
        <w:rPr>
          <w:rFonts w:ascii="Garamond" w:eastAsia="Times New Roman" w:hAnsi="Garamond" w:cs="Times New Roman"/>
          <w:b/>
          <w:color w:val="000000"/>
        </w:rPr>
        <w:t xml:space="preserve">Exhibit 1. Estimated </w:t>
      </w:r>
      <w:r w:rsidR="00CE24F7" w:rsidRPr="00CA772A">
        <w:rPr>
          <w:rFonts w:ascii="Garamond" w:eastAsia="Times New Roman" w:hAnsi="Garamond" w:cs="Times New Roman"/>
          <w:b/>
          <w:color w:val="000000"/>
        </w:rPr>
        <w:t xml:space="preserve">Respondent </w:t>
      </w:r>
      <w:r w:rsidRPr="00CA772A">
        <w:rPr>
          <w:rFonts w:ascii="Garamond" w:eastAsia="Times New Roman" w:hAnsi="Garamond" w:cs="Times New Roman"/>
          <w:b/>
          <w:color w:val="000000"/>
        </w:rPr>
        <w:t>Burden by Round of Interview, Instrument, and School Characteristic</w:t>
      </w:r>
    </w:p>
    <w:tbl>
      <w:tblPr>
        <w:tblW w:w="499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982"/>
        <w:gridCol w:w="1191"/>
        <w:gridCol w:w="1193"/>
        <w:gridCol w:w="1193"/>
        <w:gridCol w:w="1193"/>
        <w:gridCol w:w="1356"/>
        <w:gridCol w:w="1253"/>
      </w:tblGrid>
      <w:tr w:rsidR="00CE24F7" w:rsidRPr="008E14E3" w14:paraId="5B7B4620" w14:textId="77777777" w:rsidTr="00A26096">
        <w:trPr>
          <w:trHeight w:val="144"/>
        </w:trPr>
        <w:tc>
          <w:tcPr>
            <w:tcW w:w="630" w:type="pct"/>
            <w:vMerge w:val="restart"/>
            <w:shd w:val="clear" w:color="auto" w:fill="F2F2F2" w:themeFill="background1" w:themeFillShade="F2"/>
            <w:vAlign w:val="center"/>
            <w:hideMark/>
          </w:tcPr>
          <w:p w14:paraId="0E05A902"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Respondent Type</w:t>
            </w:r>
          </w:p>
        </w:tc>
        <w:tc>
          <w:tcPr>
            <w:tcW w:w="925" w:type="pct"/>
            <w:vMerge w:val="restart"/>
            <w:shd w:val="clear" w:color="auto" w:fill="F2F2F2" w:themeFill="background1" w:themeFillShade="F2"/>
            <w:vAlign w:val="center"/>
            <w:hideMark/>
          </w:tcPr>
          <w:p w14:paraId="2609B649"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Recruitment Time Estimate (minutes)</w:t>
            </w:r>
          </w:p>
        </w:tc>
        <w:tc>
          <w:tcPr>
            <w:tcW w:w="2227" w:type="pct"/>
            <w:gridSpan w:val="4"/>
            <w:shd w:val="clear" w:color="auto" w:fill="F2F2F2" w:themeFill="background1" w:themeFillShade="F2"/>
            <w:vAlign w:val="center"/>
            <w:hideMark/>
          </w:tcPr>
          <w:p w14:paraId="5DA2DB05" w14:textId="268DC4C2" w:rsidR="00B81156" w:rsidRPr="00994E9D" w:rsidRDefault="00D76AA6" w:rsidP="004A489E">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 xml:space="preserve">Respondents </w:t>
            </w:r>
            <w:r w:rsidR="004A489E" w:rsidRPr="00994E9D">
              <w:rPr>
                <w:rFonts w:ascii="Garamond" w:eastAsia="Times New Roman" w:hAnsi="Garamond" w:cs="Times New Roman"/>
                <w:color w:val="000000"/>
                <w:sz w:val="20"/>
                <w:szCs w:val="20"/>
              </w:rPr>
              <w:t xml:space="preserve">Screened </w:t>
            </w:r>
            <w:r w:rsidR="00B81156" w:rsidRPr="00994E9D">
              <w:rPr>
                <w:rFonts w:ascii="Garamond" w:eastAsia="Times New Roman" w:hAnsi="Garamond" w:cs="Times New Roman"/>
                <w:color w:val="000000"/>
                <w:sz w:val="20"/>
                <w:szCs w:val="20"/>
              </w:rPr>
              <w:t xml:space="preserve">per Round </w:t>
            </w:r>
          </w:p>
        </w:tc>
        <w:tc>
          <w:tcPr>
            <w:tcW w:w="633" w:type="pct"/>
            <w:vMerge w:val="restart"/>
            <w:shd w:val="clear" w:color="auto" w:fill="F2F2F2" w:themeFill="background1" w:themeFillShade="F2"/>
            <w:vAlign w:val="center"/>
            <w:hideMark/>
          </w:tcPr>
          <w:p w14:paraId="1BF74893" w14:textId="58B1C3EF" w:rsidR="00B81156" w:rsidRPr="00994E9D" w:rsidRDefault="00B81156" w:rsidP="00CE24F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Total # of Respondents</w:t>
            </w:r>
          </w:p>
        </w:tc>
        <w:tc>
          <w:tcPr>
            <w:tcW w:w="585" w:type="pct"/>
            <w:vMerge w:val="restart"/>
            <w:shd w:val="clear" w:color="auto" w:fill="F2F2F2" w:themeFill="background1" w:themeFillShade="F2"/>
            <w:vAlign w:val="center"/>
          </w:tcPr>
          <w:p w14:paraId="78A7E14D" w14:textId="263F5403" w:rsidR="00B81156" w:rsidRPr="00994E9D" w:rsidRDefault="00B81156" w:rsidP="00CE24F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Total Burden Hours</w:t>
            </w:r>
          </w:p>
        </w:tc>
      </w:tr>
      <w:tr w:rsidR="00CE24F7" w:rsidRPr="00DC076D" w14:paraId="08790D40" w14:textId="77777777" w:rsidTr="00A26096">
        <w:trPr>
          <w:trHeight w:val="144"/>
        </w:trPr>
        <w:tc>
          <w:tcPr>
            <w:tcW w:w="630" w:type="pct"/>
            <w:vMerge/>
            <w:shd w:val="clear" w:color="auto" w:fill="F2F2F2" w:themeFill="background1" w:themeFillShade="F2"/>
            <w:vAlign w:val="center"/>
          </w:tcPr>
          <w:p w14:paraId="233E1CE8"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p>
        </w:tc>
        <w:tc>
          <w:tcPr>
            <w:tcW w:w="925" w:type="pct"/>
            <w:vMerge/>
            <w:shd w:val="clear" w:color="auto" w:fill="F2F2F2" w:themeFill="background1" w:themeFillShade="F2"/>
            <w:vAlign w:val="center"/>
          </w:tcPr>
          <w:p w14:paraId="7561CE87"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p>
        </w:tc>
        <w:tc>
          <w:tcPr>
            <w:tcW w:w="556" w:type="pct"/>
            <w:shd w:val="clear" w:color="auto" w:fill="F2F2F2" w:themeFill="background1" w:themeFillShade="F2"/>
            <w:vAlign w:val="center"/>
          </w:tcPr>
          <w:p w14:paraId="443D0E79"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Round 1</w:t>
            </w:r>
          </w:p>
        </w:tc>
        <w:tc>
          <w:tcPr>
            <w:tcW w:w="557" w:type="pct"/>
            <w:shd w:val="clear" w:color="auto" w:fill="F2F2F2" w:themeFill="background1" w:themeFillShade="F2"/>
            <w:vAlign w:val="center"/>
          </w:tcPr>
          <w:p w14:paraId="7561147E"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Round 2</w:t>
            </w:r>
          </w:p>
        </w:tc>
        <w:tc>
          <w:tcPr>
            <w:tcW w:w="557" w:type="pct"/>
            <w:shd w:val="clear" w:color="auto" w:fill="F2F2F2" w:themeFill="background1" w:themeFillShade="F2"/>
            <w:vAlign w:val="center"/>
          </w:tcPr>
          <w:p w14:paraId="285C0C21"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Round 3</w:t>
            </w:r>
          </w:p>
        </w:tc>
        <w:tc>
          <w:tcPr>
            <w:tcW w:w="557" w:type="pct"/>
            <w:shd w:val="clear" w:color="auto" w:fill="F2F2F2" w:themeFill="background1" w:themeFillShade="F2"/>
            <w:vAlign w:val="center"/>
          </w:tcPr>
          <w:p w14:paraId="28DEFBA1" w14:textId="44270EE7" w:rsidR="00B81156" w:rsidRPr="00994E9D" w:rsidRDefault="00B81156" w:rsidP="00B81156">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Round 4</w:t>
            </w:r>
          </w:p>
        </w:tc>
        <w:tc>
          <w:tcPr>
            <w:tcW w:w="633" w:type="pct"/>
            <w:vMerge/>
            <w:shd w:val="clear" w:color="auto" w:fill="F2F2F2" w:themeFill="background1" w:themeFillShade="F2"/>
            <w:vAlign w:val="center"/>
          </w:tcPr>
          <w:p w14:paraId="0D680777"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p>
        </w:tc>
        <w:tc>
          <w:tcPr>
            <w:tcW w:w="585" w:type="pct"/>
            <w:vMerge/>
            <w:shd w:val="clear" w:color="auto" w:fill="F2F2F2" w:themeFill="background1" w:themeFillShade="F2"/>
            <w:vAlign w:val="center"/>
          </w:tcPr>
          <w:p w14:paraId="6AF307A4"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p>
        </w:tc>
      </w:tr>
      <w:tr w:rsidR="00CE24F7" w:rsidRPr="00DC076D" w14:paraId="5749F436" w14:textId="77777777" w:rsidTr="00A26096">
        <w:trPr>
          <w:trHeight w:val="144"/>
        </w:trPr>
        <w:tc>
          <w:tcPr>
            <w:tcW w:w="630" w:type="pct"/>
            <w:shd w:val="clear" w:color="auto" w:fill="FFFFFF" w:themeFill="background1"/>
            <w:noWrap/>
            <w:vAlign w:val="center"/>
          </w:tcPr>
          <w:p w14:paraId="26FE0EAB" w14:textId="77777777" w:rsidR="00B81156" w:rsidRPr="00994E9D" w:rsidRDefault="00B81156" w:rsidP="007937A7">
            <w:pPr>
              <w:spacing w:after="0" w:line="240" w:lineRule="auto"/>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 xml:space="preserve">Teacher </w:t>
            </w:r>
          </w:p>
        </w:tc>
        <w:tc>
          <w:tcPr>
            <w:tcW w:w="925" w:type="pct"/>
            <w:shd w:val="clear" w:color="auto" w:fill="auto"/>
            <w:noWrap/>
            <w:vAlign w:val="center"/>
          </w:tcPr>
          <w:p w14:paraId="49F42FF3"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10</w:t>
            </w:r>
          </w:p>
        </w:tc>
        <w:tc>
          <w:tcPr>
            <w:tcW w:w="556" w:type="pct"/>
            <w:shd w:val="clear" w:color="auto" w:fill="auto"/>
            <w:noWrap/>
            <w:vAlign w:val="center"/>
          </w:tcPr>
          <w:p w14:paraId="37E05BEA" w14:textId="4C094BE8"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 xml:space="preserve"> 20</w:t>
            </w:r>
          </w:p>
        </w:tc>
        <w:tc>
          <w:tcPr>
            <w:tcW w:w="557" w:type="pct"/>
            <w:shd w:val="clear" w:color="auto" w:fill="auto"/>
            <w:noWrap/>
            <w:vAlign w:val="center"/>
          </w:tcPr>
          <w:p w14:paraId="3532E34B"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30</w:t>
            </w:r>
          </w:p>
        </w:tc>
        <w:tc>
          <w:tcPr>
            <w:tcW w:w="557" w:type="pct"/>
            <w:vAlign w:val="center"/>
          </w:tcPr>
          <w:p w14:paraId="7C46926D" w14:textId="77777777" w:rsidR="00B81156" w:rsidRPr="00994E9D" w:rsidRDefault="00B81156" w:rsidP="007937A7">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30</w:t>
            </w:r>
          </w:p>
        </w:tc>
        <w:tc>
          <w:tcPr>
            <w:tcW w:w="557" w:type="pct"/>
            <w:vAlign w:val="center"/>
          </w:tcPr>
          <w:p w14:paraId="3A6C6C2A" w14:textId="77777777" w:rsidR="00B81156" w:rsidRPr="00994E9D" w:rsidRDefault="00B81156" w:rsidP="007937A7">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20</w:t>
            </w:r>
          </w:p>
        </w:tc>
        <w:tc>
          <w:tcPr>
            <w:tcW w:w="633" w:type="pct"/>
            <w:vAlign w:val="center"/>
          </w:tcPr>
          <w:p w14:paraId="6C7E57CE" w14:textId="77777777" w:rsidR="00B81156" w:rsidRPr="00994E9D" w:rsidRDefault="00B81156" w:rsidP="007937A7">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100</w:t>
            </w:r>
          </w:p>
        </w:tc>
        <w:tc>
          <w:tcPr>
            <w:tcW w:w="585" w:type="pct"/>
            <w:shd w:val="clear" w:color="auto" w:fill="auto"/>
            <w:noWrap/>
            <w:vAlign w:val="center"/>
          </w:tcPr>
          <w:p w14:paraId="45FB5DCA" w14:textId="3CA8BC3B" w:rsidR="00B81156" w:rsidRPr="00994E9D" w:rsidRDefault="00B81156" w:rsidP="00A26096">
            <w:pPr>
              <w:spacing w:after="0" w:line="240" w:lineRule="auto"/>
              <w:ind w:right="324"/>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17</w:t>
            </w:r>
          </w:p>
        </w:tc>
      </w:tr>
      <w:tr w:rsidR="00CE24F7" w:rsidRPr="00DC076D" w14:paraId="30C80260" w14:textId="77777777" w:rsidTr="00A26096">
        <w:trPr>
          <w:trHeight w:val="144"/>
        </w:trPr>
        <w:tc>
          <w:tcPr>
            <w:tcW w:w="630" w:type="pct"/>
            <w:shd w:val="clear" w:color="auto" w:fill="FFFFFF" w:themeFill="background1"/>
            <w:noWrap/>
            <w:vAlign w:val="center"/>
          </w:tcPr>
          <w:p w14:paraId="4B2A8FB0" w14:textId="77777777" w:rsidR="00B81156" w:rsidRPr="00994E9D" w:rsidRDefault="00B81156" w:rsidP="007937A7">
            <w:pPr>
              <w:spacing w:after="0" w:line="240" w:lineRule="auto"/>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 xml:space="preserve">Principal </w:t>
            </w:r>
          </w:p>
        </w:tc>
        <w:tc>
          <w:tcPr>
            <w:tcW w:w="925" w:type="pct"/>
            <w:shd w:val="clear" w:color="auto" w:fill="auto"/>
            <w:noWrap/>
            <w:vAlign w:val="center"/>
          </w:tcPr>
          <w:p w14:paraId="6AB86D27"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10</w:t>
            </w:r>
          </w:p>
        </w:tc>
        <w:tc>
          <w:tcPr>
            <w:tcW w:w="556" w:type="pct"/>
            <w:shd w:val="clear" w:color="auto" w:fill="auto"/>
            <w:noWrap/>
            <w:vAlign w:val="center"/>
          </w:tcPr>
          <w:p w14:paraId="40406F46" w14:textId="00037A4B"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 xml:space="preserve"> 0</w:t>
            </w:r>
            <w:r w:rsidRPr="00994E9D">
              <w:rPr>
                <w:rFonts w:ascii="Garamond" w:eastAsia="Times New Roman" w:hAnsi="Garamond" w:cs="Times New Roman"/>
                <w:color w:val="000000"/>
                <w:sz w:val="20"/>
                <w:szCs w:val="20"/>
                <w:vertAlign w:val="superscript"/>
              </w:rPr>
              <w:t>†</w:t>
            </w:r>
          </w:p>
        </w:tc>
        <w:tc>
          <w:tcPr>
            <w:tcW w:w="557" w:type="pct"/>
            <w:shd w:val="clear" w:color="auto" w:fill="auto"/>
            <w:noWrap/>
            <w:vAlign w:val="center"/>
          </w:tcPr>
          <w:p w14:paraId="02F99ECF"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15</w:t>
            </w:r>
          </w:p>
        </w:tc>
        <w:tc>
          <w:tcPr>
            <w:tcW w:w="557" w:type="pct"/>
            <w:vAlign w:val="center"/>
          </w:tcPr>
          <w:p w14:paraId="3D4E1E87" w14:textId="77777777" w:rsidR="00B81156" w:rsidRPr="00994E9D" w:rsidRDefault="00B81156" w:rsidP="007937A7">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20</w:t>
            </w:r>
          </w:p>
        </w:tc>
        <w:tc>
          <w:tcPr>
            <w:tcW w:w="557" w:type="pct"/>
            <w:vAlign w:val="center"/>
          </w:tcPr>
          <w:p w14:paraId="78F5E4C7" w14:textId="77777777" w:rsidR="00B81156" w:rsidRPr="00994E9D" w:rsidRDefault="00B81156" w:rsidP="007937A7">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15</w:t>
            </w:r>
          </w:p>
        </w:tc>
        <w:tc>
          <w:tcPr>
            <w:tcW w:w="633" w:type="pct"/>
            <w:vAlign w:val="center"/>
          </w:tcPr>
          <w:p w14:paraId="0C569EEE" w14:textId="77777777" w:rsidR="00B81156" w:rsidRPr="00994E9D" w:rsidRDefault="00B81156" w:rsidP="007937A7">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50</w:t>
            </w:r>
          </w:p>
        </w:tc>
        <w:tc>
          <w:tcPr>
            <w:tcW w:w="585" w:type="pct"/>
            <w:shd w:val="clear" w:color="auto" w:fill="auto"/>
            <w:noWrap/>
            <w:vAlign w:val="center"/>
          </w:tcPr>
          <w:p w14:paraId="721BD505" w14:textId="222CF09A" w:rsidR="00B81156" w:rsidRPr="00994E9D" w:rsidRDefault="00A26096" w:rsidP="007937A7">
            <w:pPr>
              <w:spacing w:after="0" w:line="240" w:lineRule="auto"/>
              <w:ind w:right="324"/>
              <w:jc w:val="right"/>
              <w:rPr>
                <w:rFonts w:ascii="Garamond" w:eastAsia="Times New Roman" w:hAnsi="Garamond" w:cs="Times New Roman"/>
                <w:color w:val="000000"/>
                <w:sz w:val="20"/>
                <w:szCs w:val="20"/>
              </w:rPr>
            </w:pPr>
            <w:r>
              <w:rPr>
                <w:rFonts w:ascii="Garamond" w:eastAsia="Times New Roman" w:hAnsi="Garamond" w:cs="Times New Roman"/>
                <w:color w:val="000000"/>
                <w:sz w:val="20"/>
                <w:szCs w:val="20"/>
              </w:rPr>
              <w:t>9</w:t>
            </w:r>
          </w:p>
        </w:tc>
      </w:tr>
      <w:tr w:rsidR="00CE24F7" w:rsidRPr="00DC076D" w14:paraId="25CE9A5A" w14:textId="77777777" w:rsidTr="00A26096">
        <w:trPr>
          <w:trHeight w:val="144"/>
        </w:trPr>
        <w:tc>
          <w:tcPr>
            <w:tcW w:w="630" w:type="pct"/>
            <w:tcBorders>
              <w:bottom w:val="single" w:sz="4" w:space="0" w:color="auto"/>
            </w:tcBorders>
            <w:shd w:val="clear" w:color="auto" w:fill="FFFFFF" w:themeFill="background1"/>
            <w:noWrap/>
            <w:vAlign w:val="center"/>
          </w:tcPr>
          <w:p w14:paraId="040FE389" w14:textId="77777777" w:rsidR="00B81156" w:rsidRPr="00994E9D" w:rsidRDefault="00B81156" w:rsidP="007937A7">
            <w:pPr>
              <w:spacing w:after="0" w:line="240" w:lineRule="auto"/>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School Staff</w:t>
            </w:r>
          </w:p>
        </w:tc>
        <w:tc>
          <w:tcPr>
            <w:tcW w:w="925" w:type="pct"/>
            <w:tcBorders>
              <w:bottom w:val="single" w:sz="4" w:space="0" w:color="auto"/>
            </w:tcBorders>
            <w:shd w:val="clear" w:color="auto" w:fill="auto"/>
            <w:noWrap/>
            <w:vAlign w:val="center"/>
          </w:tcPr>
          <w:p w14:paraId="2EA1798D"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10</w:t>
            </w:r>
          </w:p>
        </w:tc>
        <w:tc>
          <w:tcPr>
            <w:tcW w:w="556" w:type="pct"/>
            <w:tcBorders>
              <w:bottom w:val="single" w:sz="4" w:space="0" w:color="auto"/>
            </w:tcBorders>
            <w:shd w:val="clear" w:color="auto" w:fill="auto"/>
            <w:noWrap/>
            <w:vAlign w:val="center"/>
          </w:tcPr>
          <w:p w14:paraId="03C0D158" w14:textId="27157424"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16</w:t>
            </w:r>
          </w:p>
        </w:tc>
        <w:tc>
          <w:tcPr>
            <w:tcW w:w="557" w:type="pct"/>
            <w:tcBorders>
              <w:bottom w:val="single" w:sz="4" w:space="0" w:color="auto"/>
            </w:tcBorders>
            <w:shd w:val="clear" w:color="auto" w:fill="auto"/>
            <w:noWrap/>
            <w:vAlign w:val="center"/>
          </w:tcPr>
          <w:p w14:paraId="172BDC83" w14:textId="77777777" w:rsidR="00B81156" w:rsidRPr="00994E9D" w:rsidRDefault="00B81156" w:rsidP="007937A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16</w:t>
            </w:r>
          </w:p>
        </w:tc>
        <w:tc>
          <w:tcPr>
            <w:tcW w:w="557" w:type="pct"/>
            <w:tcBorders>
              <w:bottom w:val="single" w:sz="4" w:space="0" w:color="auto"/>
            </w:tcBorders>
            <w:vAlign w:val="center"/>
          </w:tcPr>
          <w:p w14:paraId="08B74245" w14:textId="77777777" w:rsidR="00B81156" w:rsidRPr="00994E9D" w:rsidRDefault="00B81156" w:rsidP="007937A7">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24</w:t>
            </w:r>
          </w:p>
        </w:tc>
        <w:tc>
          <w:tcPr>
            <w:tcW w:w="557" w:type="pct"/>
            <w:tcBorders>
              <w:bottom w:val="single" w:sz="4" w:space="0" w:color="auto"/>
            </w:tcBorders>
            <w:vAlign w:val="center"/>
          </w:tcPr>
          <w:p w14:paraId="7975F8C6" w14:textId="77777777" w:rsidR="00B81156" w:rsidRPr="00994E9D" w:rsidRDefault="00B81156" w:rsidP="007937A7">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16</w:t>
            </w:r>
          </w:p>
        </w:tc>
        <w:tc>
          <w:tcPr>
            <w:tcW w:w="633" w:type="pct"/>
            <w:vAlign w:val="center"/>
          </w:tcPr>
          <w:p w14:paraId="3DD5CE79" w14:textId="77777777" w:rsidR="00B81156" w:rsidRPr="00994E9D" w:rsidDel="00CF7408" w:rsidRDefault="00B81156" w:rsidP="007937A7">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72</w:t>
            </w:r>
          </w:p>
        </w:tc>
        <w:tc>
          <w:tcPr>
            <w:tcW w:w="585" w:type="pct"/>
            <w:shd w:val="clear" w:color="auto" w:fill="auto"/>
            <w:noWrap/>
            <w:vAlign w:val="center"/>
          </w:tcPr>
          <w:p w14:paraId="4E5ECC40" w14:textId="77777777" w:rsidR="00B81156" w:rsidRPr="00994E9D" w:rsidDel="00526179" w:rsidRDefault="00B81156" w:rsidP="007937A7">
            <w:pPr>
              <w:spacing w:after="0" w:line="240" w:lineRule="auto"/>
              <w:ind w:right="324"/>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12</w:t>
            </w:r>
          </w:p>
        </w:tc>
      </w:tr>
      <w:tr w:rsidR="00A26096" w:rsidRPr="00A26096" w14:paraId="5952F7C6" w14:textId="77777777" w:rsidTr="00A26096">
        <w:trPr>
          <w:trHeight w:val="144"/>
        </w:trPr>
        <w:tc>
          <w:tcPr>
            <w:tcW w:w="3782" w:type="pct"/>
            <w:gridSpan w:val="6"/>
            <w:shd w:val="clear" w:color="auto" w:fill="D9D9D9" w:themeFill="background1" w:themeFillShade="D9"/>
            <w:noWrap/>
            <w:vAlign w:val="center"/>
          </w:tcPr>
          <w:p w14:paraId="464696EE" w14:textId="030C94F7" w:rsidR="00CE24F7" w:rsidRPr="00A26096" w:rsidDel="008F753A" w:rsidRDefault="00CE24F7" w:rsidP="00CE24F7">
            <w:pPr>
              <w:spacing w:after="0" w:line="240" w:lineRule="auto"/>
              <w:ind w:right="306"/>
              <w:rPr>
                <w:rFonts w:ascii="Garamond" w:eastAsia="Times New Roman" w:hAnsi="Garamond" w:cs="Times New Roman"/>
                <w:i/>
                <w:color w:val="000000"/>
                <w:sz w:val="20"/>
                <w:szCs w:val="20"/>
              </w:rPr>
            </w:pPr>
            <w:r w:rsidRPr="00A26096">
              <w:rPr>
                <w:rFonts w:ascii="Garamond" w:eastAsia="Times New Roman" w:hAnsi="Garamond" w:cs="Times New Roman"/>
                <w:i/>
                <w:color w:val="000000"/>
                <w:sz w:val="20"/>
                <w:szCs w:val="20"/>
              </w:rPr>
              <w:t>Recruitment Subtotal</w:t>
            </w:r>
          </w:p>
        </w:tc>
        <w:tc>
          <w:tcPr>
            <w:tcW w:w="633" w:type="pct"/>
            <w:shd w:val="clear" w:color="auto" w:fill="D9D9D9" w:themeFill="background1" w:themeFillShade="D9"/>
            <w:vAlign w:val="center"/>
          </w:tcPr>
          <w:p w14:paraId="1D191064" w14:textId="77777777" w:rsidR="00CE24F7" w:rsidRPr="00A26096" w:rsidRDefault="00CE24F7" w:rsidP="007937A7">
            <w:pPr>
              <w:spacing w:after="0" w:line="240" w:lineRule="auto"/>
              <w:ind w:right="306"/>
              <w:jc w:val="right"/>
              <w:rPr>
                <w:rFonts w:ascii="Garamond" w:eastAsia="Times New Roman" w:hAnsi="Garamond" w:cs="Times New Roman"/>
                <w:b/>
                <w:i/>
                <w:color w:val="000000"/>
                <w:sz w:val="20"/>
                <w:szCs w:val="20"/>
              </w:rPr>
            </w:pPr>
            <w:r w:rsidRPr="00A26096">
              <w:rPr>
                <w:rFonts w:ascii="Garamond" w:eastAsia="Times New Roman" w:hAnsi="Garamond" w:cs="Times New Roman"/>
                <w:b/>
                <w:i/>
                <w:color w:val="000000"/>
                <w:sz w:val="20"/>
                <w:szCs w:val="20"/>
              </w:rPr>
              <w:t>222</w:t>
            </w:r>
          </w:p>
        </w:tc>
        <w:tc>
          <w:tcPr>
            <w:tcW w:w="585" w:type="pct"/>
            <w:shd w:val="clear" w:color="auto" w:fill="D9D9D9" w:themeFill="background1" w:themeFillShade="D9"/>
            <w:noWrap/>
            <w:vAlign w:val="center"/>
          </w:tcPr>
          <w:p w14:paraId="65967D54" w14:textId="2DD40A40" w:rsidR="00CE24F7" w:rsidRPr="00A26096" w:rsidRDefault="00A26096" w:rsidP="007937A7">
            <w:pPr>
              <w:spacing w:after="0" w:line="240" w:lineRule="auto"/>
              <w:ind w:right="324"/>
              <w:jc w:val="right"/>
              <w:rPr>
                <w:rFonts w:ascii="Garamond" w:eastAsia="Times New Roman" w:hAnsi="Garamond" w:cs="Times New Roman"/>
                <w:b/>
                <w:i/>
                <w:color w:val="000000"/>
                <w:sz w:val="20"/>
                <w:szCs w:val="20"/>
              </w:rPr>
            </w:pPr>
            <w:r>
              <w:rPr>
                <w:rFonts w:ascii="Garamond" w:eastAsia="Times New Roman" w:hAnsi="Garamond" w:cs="Times New Roman"/>
                <w:b/>
                <w:i/>
                <w:color w:val="000000"/>
                <w:sz w:val="20"/>
                <w:szCs w:val="20"/>
              </w:rPr>
              <w:t>38</w:t>
            </w:r>
          </w:p>
        </w:tc>
      </w:tr>
      <w:tr w:rsidR="00CE24F7" w:rsidRPr="008E14E3" w14:paraId="4DFCAD9D" w14:textId="77777777" w:rsidTr="00A26096">
        <w:tblPrEx>
          <w:tblCellMar>
            <w:left w:w="72" w:type="dxa"/>
            <w:right w:w="72" w:type="dxa"/>
          </w:tblCellMar>
        </w:tblPrEx>
        <w:trPr>
          <w:trHeight w:val="144"/>
        </w:trPr>
        <w:tc>
          <w:tcPr>
            <w:tcW w:w="630" w:type="pct"/>
            <w:vMerge w:val="restart"/>
            <w:shd w:val="clear" w:color="auto" w:fill="F2F2F2" w:themeFill="background1" w:themeFillShade="F2"/>
            <w:vAlign w:val="center"/>
            <w:hideMark/>
          </w:tcPr>
          <w:p w14:paraId="5C598A20"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Respondent Type</w:t>
            </w:r>
          </w:p>
        </w:tc>
        <w:tc>
          <w:tcPr>
            <w:tcW w:w="925" w:type="pct"/>
            <w:vMerge w:val="restart"/>
            <w:shd w:val="clear" w:color="auto" w:fill="F2F2F2" w:themeFill="background1" w:themeFillShade="F2"/>
            <w:vAlign w:val="center"/>
            <w:hideMark/>
          </w:tcPr>
          <w:p w14:paraId="7214C4EA"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School Type</w:t>
            </w:r>
          </w:p>
        </w:tc>
        <w:tc>
          <w:tcPr>
            <w:tcW w:w="2227" w:type="pct"/>
            <w:gridSpan w:val="4"/>
            <w:shd w:val="clear" w:color="auto" w:fill="F2F2F2" w:themeFill="background1" w:themeFillShade="F2"/>
            <w:vAlign w:val="center"/>
            <w:hideMark/>
          </w:tcPr>
          <w:p w14:paraId="4A3564B1" w14:textId="77777777" w:rsidR="00CE24F7"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 xml:space="preserve">Respondents </w:t>
            </w:r>
            <w:r>
              <w:rPr>
                <w:rFonts w:ascii="Garamond" w:eastAsia="Times New Roman" w:hAnsi="Garamond" w:cs="Times New Roman"/>
                <w:color w:val="000000"/>
                <w:sz w:val="20"/>
                <w:szCs w:val="20"/>
              </w:rPr>
              <w:t>Interviewed per Round</w:t>
            </w:r>
          </w:p>
          <w:p w14:paraId="3ED6F406" w14:textId="225F4997" w:rsidR="00CE24F7" w:rsidRPr="00A26096" w:rsidRDefault="00CE24F7" w:rsidP="00A26096">
            <w:pPr>
              <w:spacing w:after="0" w:line="240" w:lineRule="auto"/>
              <w:jc w:val="center"/>
              <w:rPr>
                <w:rFonts w:ascii="Garamond" w:eastAsia="Times New Roman" w:hAnsi="Garamond" w:cs="Times New Roman"/>
                <w:i/>
                <w:color w:val="000000"/>
                <w:sz w:val="20"/>
                <w:szCs w:val="20"/>
              </w:rPr>
            </w:pPr>
            <w:r w:rsidRPr="00A26096">
              <w:rPr>
                <w:rFonts w:ascii="Garamond" w:eastAsia="Times New Roman" w:hAnsi="Garamond" w:cs="Times New Roman"/>
                <w:i/>
                <w:color w:val="000000"/>
                <w:sz w:val="20"/>
                <w:szCs w:val="20"/>
              </w:rPr>
              <w:t xml:space="preserve">(estimated </w:t>
            </w:r>
            <w:r w:rsidR="00A26096">
              <w:rPr>
                <w:rFonts w:ascii="Garamond" w:eastAsia="Times New Roman" w:hAnsi="Garamond" w:cs="Times New Roman"/>
                <w:i/>
                <w:color w:val="000000"/>
                <w:sz w:val="20"/>
                <w:szCs w:val="20"/>
              </w:rPr>
              <w:t>duration</w:t>
            </w:r>
            <w:r w:rsidRPr="00A26096">
              <w:rPr>
                <w:rFonts w:ascii="Garamond" w:eastAsia="Times New Roman" w:hAnsi="Garamond" w:cs="Times New Roman"/>
                <w:i/>
                <w:color w:val="000000"/>
                <w:sz w:val="20"/>
                <w:szCs w:val="20"/>
              </w:rPr>
              <w:t xml:space="preserve"> of the interview)</w:t>
            </w:r>
          </w:p>
        </w:tc>
        <w:tc>
          <w:tcPr>
            <w:tcW w:w="633" w:type="pct"/>
            <w:vMerge w:val="restart"/>
            <w:shd w:val="clear" w:color="auto" w:fill="F2F2F2" w:themeFill="background1" w:themeFillShade="F2"/>
            <w:vAlign w:val="center"/>
            <w:hideMark/>
          </w:tcPr>
          <w:p w14:paraId="108F6D4F" w14:textId="13F7D8A8" w:rsidR="00CE24F7" w:rsidRPr="00994E9D" w:rsidRDefault="00CE24F7" w:rsidP="00CE24F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Total # of Respondents</w:t>
            </w:r>
          </w:p>
        </w:tc>
        <w:tc>
          <w:tcPr>
            <w:tcW w:w="585" w:type="pct"/>
            <w:vMerge w:val="restart"/>
            <w:shd w:val="clear" w:color="auto" w:fill="F2F2F2" w:themeFill="background1" w:themeFillShade="F2"/>
            <w:vAlign w:val="center"/>
          </w:tcPr>
          <w:p w14:paraId="69611F5A" w14:textId="6686CCA8" w:rsidR="00CE24F7" w:rsidRPr="00994E9D" w:rsidRDefault="00CE24F7" w:rsidP="00CE24F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Total Burden Hours</w:t>
            </w:r>
          </w:p>
        </w:tc>
      </w:tr>
      <w:tr w:rsidR="00CE24F7" w:rsidRPr="00DC076D" w14:paraId="6F9E54B6" w14:textId="77777777" w:rsidTr="00A26096">
        <w:tblPrEx>
          <w:tblCellMar>
            <w:left w:w="72" w:type="dxa"/>
            <w:right w:w="72" w:type="dxa"/>
          </w:tblCellMar>
        </w:tblPrEx>
        <w:trPr>
          <w:trHeight w:val="144"/>
        </w:trPr>
        <w:tc>
          <w:tcPr>
            <w:tcW w:w="630" w:type="pct"/>
            <w:vMerge/>
            <w:shd w:val="clear" w:color="auto" w:fill="F2F2F2" w:themeFill="background1" w:themeFillShade="F2"/>
            <w:vAlign w:val="center"/>
          </w:tcPr>
          <w:p w14:paraId="719D4BC8"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p>
        </w:tc>
        <w:tc>
          <w:tcPr>
            <w:tcW w:w="925" w:type="pct"/>
            <w:vMerge/>
            <w:shd w:val="clear" w:color="auto" w:fill="F2F2F2" w:themeFill="background1" w:themeFillShade="F2"/>
            <w:vAlign w:val="center"/>
          </w:tcPr>
          <w:p w14:paraId="3A711923"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p>
        </w:tc>
        <w:tc>
          <w:tcPr>
            <w:tcW w:w="556" w:type="pct"/>
            <w:shd w:val="clear" w:color="auto" w:fill="F2F2F2" w:themeFill="background1" w:themeFillShade="F2"/>
            <w:vAlign w:val="center"/>
          </w:tcPr>
          <w:p w14:paraId="12A0144C" w14:textId="77777777" w:rsidR="00CE24F7"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Round 1</w:t>
            </w:r>
          </w:p>
          <w:p w14:paraId="2B581D4F" w14:textId="223770D1" w:rsidR="00CE24F7" w:rsidRPr="00CE24F7" w:rsidRDefault="00CE24F7" w:rsidP="00994E9D">
            <w:pPr>
              <w:spacing w:after="0" w:line="240" w:lineRule="auto"/>
              <w:jc w:val="center"/>
              <w:rPr>
                <w:rFonts w:ascii="Garamond" w:eastAsia="Times New Roman" w:hAnsi="Garamond" w:cs="Times New Roman"/>
                <w:i/>
                <w:color w:val="000000"/>
                <w:sz w:val="20"/>
                <w:szCs w:val="20"/>
              </w:rPr>
            </w:pPr>
            <w:r w:rsidRPr="00CE24F7">
              <w:rPr>
                <w:rFonts w:ascii="Garamond" w:eastAsia="Times New Roman" w:hAnsi="Garamond" w:cs="Times New Roman"/>
                <w:i/>
                <w:color w:val="000000"/>
                <w:sz w:val="20"/>
                <w:szCs w:val="20"/>
              </w:rPr>
              <w:t>(60 min)</w:t>
            </w:r>
          </w:p>
        </w:tc>
        <w:tc>
          <w:tcPr>
            <w:tcW w:w="557" w:type="pct"/>
            <w:shd w:val="clear" w:color="auto" w:fill="F2F2F2" w:themeFill="background1" w:themeFillShade="F2"/>
            <w:vAlign w:val="center"/>
          </w:tcPr>
          <w:p w14:paraId="60B84370" w14:textId="77777777" w:rsidR="00CE24F7"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Round 2</w:t>
            </w:r>
          </w:p>
          <w:p w14:paraId="6E6929A7" w14:textId="18000DD6" w:rsidR="00CE24F7" w:rsidRPr="00CE24F7" w:rsidRDefault="00CE24F7" w:rsidP="00994E9D">
            <w:pPr>
              <w:spacing w:after="0" w:line="240" w:lineRule="auto"/>
              <w:jc w:val="center"/>
              <w:rPr>
                <w:rFonts w:ascii="Garamond" w:eastAsia="Times New Roman" w:hAnsi="Garamond" w:cs="Times New Roman"/>
                <w:i/>
                <w:color w:val="000000"/>
                <w:sz w:val="20"/>
                <w:szCs w:val="20"/>
              </w:rPr>
            </w:pPr>
            <w:r w:rsidRPr="00CE24F7">
              <w:rPr>
                <w:rFonts w:ascii="Garamond" w:eastAsia="Times New Roman" w:hAnsi="Garamond" w:cs="Times New Roman"/>
                <w:i/>
                <w:color w:val="000000"/>
                <w:sz w:val="20"/>
                <w:szCs w:val="20"/>
              </w:rPr>
              <w:t>(60 min)</w:t>
            </w:r>
          </w:p>
        </w:tc>
        <w:tc>
          <w:tcPr>
            <w:tcW w:w="557" w:type="pct"/>
            <w:shd w:val="clear" w:color="auto" w:fill="F2F2F2" w:themeFill="background1" w:themeFillShade="F2"/>
            <w:vAlign w:val="center"/>
          </w:tcPr>
          <w:p w14:paraId="344B3B3E" w14:textId="77777777" w:rsidR="00CE24F7" w:rsidRDefault="00CE24F7" w:rsidP="00CE24F7">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Round 3</w:t>
            </w:r>
          </w:p>
          <w:p w14:paraId="536FD039" w14:textId="452C7A30" w:rsidR="00CE24F7" w:rsidRPr="00CE24F7" w:rsidRDefault="00CE24F7" w:rsidP="00CE24F7">
            <w:pPr>
              <w:spacing w:after="0" w:line="240" w:lineRule="auto"/>
              <w:jc w:val="center"/>
              <w:rPr>
                <w:rFonts w:ascii="Garamond" w:eastAsia="Times New Roman" w:hAnsi="Garamond" w:cs="Times New Roman"/>
                <w:i/>
                <w:color w:val="000000"/>
                <w:sz w:val="20"/>
                <w:szCs w:val="20"/>
              </w:rPr>
            </w:pPr>
            <w:r w:rsidRPr="00CE24F7">
              <w:rPr>
                <w:rFonts w:ascii="Garamond" w:eastAsia="Times New Roman" w:hAnsi="Garamond" w:cs="Times New Roman"/>
                <w:i/>
                <w:color w:val="000000"/>
                <w:sz w:val="20"/>
                <w:szCs w:val="20"/>
              </w:rPr>
              <w:t>(90 min)</w:t>
            </w:r>
          </w:p>
        </w:tc>
        <w:tc>
          <w:tcPr>
            <w:tcW w:w="557" w:type="pct"/>
            <w:shd w:val="clear" w:color="auto" w:fill="F2F2F2" w:themeFill="background1" w:themeFillShade="F2"/>
            <w:vAlign w:val="center"/>
          </w:tcPr>
          <w:p w14:paraId="1597EEA2" w14:textId="63D6DD8A" w:rsidR="00CE24F7"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Round</w:t>
            </w:r>
            <w:r>
              <w:rPr>
                <w:rFonts w:ascii="Garamond" w:eastAsia="Times New Roman" w:hAnsi="Garamond" w:cs="Times New Roman"/>
                <w:color w:val="000000"/>
                <w:sz w:val="20"/>
                <w:szCs w:val="20"/>
              </w:rPr>
              <w:t xml:space="preserve"> </w:t>
            </w:r>
            <w:r w:rsidRPr="00994E9D">
              <w:rPr>
                <w:rFonts w:ascii="Garamond" w:eastAsia="Times New Roman" w:hAnsi="Garamond" w:cs="Times New Roman"/>
                <w:color w:val="000000"/>
                <w:sz w:val="20"/>
                <w:szCs w:val="20"/>
              </w:rPr>
              <w:t>4</w:t>
            </w:r>
          </w:p>
          <w:p w14:paraId="5CC0800D" w14:textId="00AA804B" w:rsidR="00CE24F7" w:rsidRPr="00CE24F7" w:rsidRDefault="00CE24F7" w:rsidP="00994E9D">
            <w:pPr>
              <w:spacing w:after="0" w:line="240" w:lineRule="auto"/>
              <w:jc w:val="center"/>
              <w:rPr>
                <w:rFonts w:ascii="Garamond" w:eastAsia="Times New Roman" w:hAnsi="Garamond" w:cs="Times New Roman"/>
                <w:i/>
                <w:color w:val="000000"/>
                <w:sz w:val="20"/>
                <w:szCs w:val="20"/>
              </w:rPr>
            </w:pPr>
            <w:r w:rsidRPr="00CE24F7">
              <w:rPr>
                <w:rFonts w:ascii="Garamond" w:eastAsia="Times New Roman" w:hAnsi="Garamond" w:cs="Times New Roman"/>
                <w:i/>
                <w:color w:val="000000"/>
                <w:sz w:val="20"/>
                <w:szCs w:val="20"/>
              </w:rPr>
              <w:t>(90 min)</w:t>
            </w:r>
          </w:p>
        </w:tc>
        <w:tc>
          <w:tcPr>
            <w:tcW w:w="633" w:type="pct"/>
            <w:vMerge/>
            <w:shd w:val="clear" w:color="auto" w:fill="F2F2F2" w:themeFill="background1" w:themeFillShade="F2"/>
            <w:vAlign w:val="center"/>
          </w:tcPr>
          <w:p w14:paraId="5FFD47EA"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p>
        </w:tc>
        <w:tc>
          <w:tcPr>
            <w:tcW w:w="585" w:type="pct"/>
            <w:vMerge/>
            <w:shd w:val="clear" w:color="auto" w:fill="F2F2F2" w:themeFill="background1" w:themeFillShade="F2"/>
            <w:vAlign w:val="center"/>
          </w:tcPr>
          <w:p w14:paraId="12BCCA01"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p>
        </w:tc>
      </w:tr>
      <w:tr w:rsidR="00CE24F7" w:rsidRPr="00DC076D" w14:paraId="3E693AA6" w14:textId="77777777" w:rsidTr="00A26096">
        <w:tblPrEx>
          <w:tblCellMar>
            <w:left w:w="72" w:type="dxa"/>
            <w:right w:w="72" w:type="dxa"/>
          </w:tblCellMar>
        </w:tblPrEx>
        <w:trPr>
          <w:trHeight w:val="144"/>
        </w:trPr>
        <w:tc>
          <w:tcPr>
            <w:tcW w:w="630" w:type="pct"/>
            <w:vMerge w:val="restart"/>
            <w:shd w:val="clear" w:color="auto" w:fill="FFFFFF" w:themeFill="background1"/>
            <w:noWrap/>
            <w:vAlign w:val="center"/>
            <w:hideMark/>
          </w:tcPr>
          <w:p w14:paraId="2CD3879A" w14:textId="77777777" w:rsidR="00CE24F7" w:rsidRPr="00994E9D" w:rsidRDefault="00CE24F7" w:rsidP="00994E9D">
            <w:pPr>
              <w:spacing w:after="0" w:line="240" w:lineRule="auto"/>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 xml:space="preserve">Teacher </w:t>
            </w:r>
          </w:p>
        </w:tc>
        <w:tc>
          <w:tcPr>
            <w:tcW w:w="925" w:type="pct"/>
            <w:shd w:val="clear" w:color="auto" w:fill="auto"/>
            <w:noWrap/>
            <w:vAlign w:val="center"/>
            <w:hideMark/>
          </w:tcPr>
          <w:p w14:paraId="4A05DF02"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Primary</w:t>
            </w:r>
          </w:p>
        </w:tc>
        <w:tc>
          <w:tcPr>
            <w:tcW w:w="556" w:type="pct"/>
            <w:shd w:val="clear" w:color="auto" w:fill="auto"/>
            <w:noWrap/>
            <w:vAlign w:val="center"/>
            <w:hideMark/>
          </w:tcPr>
          <w:p w14:paraId="7DC759C5"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5</w:t>
            </w:r>
          </w:p>
        </w:tc>
        <w:tc>
          <w:tcPr>
            <w:tcW w:w="557" w:type="pct"/>
            <w:shd w:val="clear" w:color="auto" w:fill="auto"/>
            <w:noWrap/>
            <w:vAlign w:val="center"/>
            <w:hideMark/>
          </w:tcPr>
          <w:p w14:paraId="63CBE2DC"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8</w:t>
            </w:r>
          </w:p>
        </w:tc>
        <w:tc>
          <w:tcPr>
            <w:tcW w:w="557" w:type="pct"/>
            <w:vAlign w:val="center"/>
          </w:tcPr>
          <w:p w14:paraId="1FCAFB59"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8</w:t>
            </w:r>
          </w:p>
        </w:tc>
        <w:tc>
          <w:tcPr>
            <w:tcW w:w="557" w:type="pct"/>
            <w:vAlign w:val="center"/>
          </w:tcPr>
          <w:p w14:paraId="49194E9D"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5</w:t>
            </w:r>
          </w:p>
        </w:tc>
        <w:tc>
          <w:tcPr>
            <w:tcW w:w="633" w:type="pct"/>
            <w:vAlign w:val="center"/>
          </w:tcPr>
          <w:p w14:paraId="6AE9A93C"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26</w:t>
            </w:r>
          </w:p>
        </w:tc>
        <w:tc>
          <w:tcPr>
            <w:tcW w:w="585" w:type="pct"/>
            <w:shd w:val="clear" w:color="auto" w:fill="auto"/>
            <w:noWrap/>
            <w:vAlign w:val="center"/>
            <w:hideMark/>
          </w:tcPr>
          <w:p w14:paraId="210E5896" w14:textId="6FDC648E" w:rsidR="00CE24F7" w:rsidRPr="00994E9D" w:rsidRDefault="00CE24F7" w:rsidP="00A26096">
            <w:pPr>
              <w:spacing w:after="0" w:line="240" w:lineRule="auto"/>
              <w:ind w:right="360"/>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3</w:t>
            </w:r>
            <w:r w:rsidR="00A26096">
              <w:rPr>
                <w:rFonts w:ascii="Garamond" w:eastAsia="Times New Roman" w:hAnsi="Garamond" w:cs="Times New Roman"/>
                <w:color w:val="000000"/>
                <w:sz w:val="20"/>
                <w:szCs w:val="20"/>
              </w:rPr>
              <w:t>3</w:t>
            </w:r>
          </w:p>
        </w:tc>
      </w:tr>
      <w:tr w:rsidR="00CE24F7" w:rsidRPr="00DC076D" w14:paraId="08522A0C" w14:textId="77777777" w:rsidTr="00A26096">
        <w:tblPrEx>
          <w:tblCellMar>
            <w:left w:w="72" w:type="dxa"/>
            <w:right w:w="72" w:type="dxa"/>
          </w:tblCellMar>
        </w:tblPrEx>
        <w:trPr>
          <w:trHeight w:val="144"/>
        </w:trPr>
        <w:tc>
          <w:tcPr>
            <w:tcW w:w="630" w:type="pct"/>
            <w:vMerge/>
            <w:shd w:val="clear" w:color="auto" w:fill="FFFFFF" w:themeFill="background1"/>
            <w:vAlign w:val="center"/>
            <w:hideMark/>
          </w:tcPr>
          <w:p w14:paraId="65FBC912" w14:textId="77777777" w:rsidR="00CE24F7" w:rsidRPr="00994E9D" w:rsidRDefault="00CE24F7" w:rsidP="00994E9D">
            <w:pPr>
              <w:spacing w:after="0" w:line="240" w:lineRule="auto"/>
              <w:rPr>
                <w:rFonts w:ascii="Garamond" w:eastAsia="Times New Roman" w:hAnsi="Garamond" w:cs="Times New Roman"/>
                <w:color w:val="000000"/>
                <w:sz w:val="20"/>
                <w:szCs w:val="20"/>
              </w:rPr>
            </w:pPr>
          </w:p>
        </w:tc>
        <w:tc>
          <w:tcPr>
            <w:tcW w:w="925" w:type="pct"/>
            <w:shd w:val="clear" w:color="auto" w:fill="auto"/>
            <w:noWrap/>
            <w:vAlign w:val="center"/>
            <w:hideMark/>
          </w:tcPr>
          <w:p w14:paraId="075D9E6B"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Secondary</w:t>
            </w:r>
          </w:p>
        </w:tc>
        <w:tc>
          <w:tcPr>
            <w:tcW w:w="556" w:type="pct"/>
            <w:tcBorders>
              <w:bottom w:val="single" w:sz="4" w:space="0" w:color="auto"/>
            </w:tcBorders>
            <w:shd w:val="clear" w:color="auto" w:fill="auto"/>
            <w:noWrap/>
            <w:vAlign w:val="center"/>
            <w:hideMark/>
          </w:tcPr>
          <w:p w14:paraId="31665DC7"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5</w:t>
            </w:r>
          </w:p>
        </w:tc>
        <w:tc>
          <w:tcPr>
            <w:tcW w:w="557" w:type="pct"/>
            <w:tcBorders>
              <w:bottom w:val="single" w:sz="4" w:space="0" w:color="auto"/>
            </w:tcBorders>
            <w:shd w:val="clear" w:color="auto" w:fill="auto"/>
            <w:noWrap/>
            <w:vAlign w:val="center"/>
            <w:hideMark/>
          </w:tcPr>
          <w:p w14:paraId="3F286819"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7</w:t>
            </w:r>
          </w:p>
        </w:tc>
        <w:tc>
          <w:tcPr>
            <w:tcW w:w="557" w:type="pct"/>
            <w:vAlign w:val="center"/>
          </w:tcPr>
          <w:p w14:paraId="0C2E5888"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7</w:t>
            </w:r>
          </w:p>
        </w:tc>
        <w:tc>
          <w:tcPr>
            <w:tcW w:w="557" w:type="pct"/>
            <w:vAlign w:val="center"/>
          </w:tcPr>
          <w:p w14:paraId="69071DE3"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5</w:t>
            </w:r>
          </w:p>
        </w:tc>
        <w:tc>
          <w:tcPr>
            <w:tcW w:w="633" w:type="pct"/>
            <w:vAlign w:val="center"/>
          </w:tcPr>
          <w:p w14:paraId="51128E6A"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24</w:t>
            </w:r>
          </w:p>
        </w:tc>
        <w:tc>
          <w:tcPr>
            <w:tcW w:w="585" w:type="pct"/>
            <w:shd w:val="clear" w:color="auto" w:fill="auto"/>
            <w:noWrap/>
            <w:vAlign w:val="center"/>
            <w:hideMark/>
          </w:tcPr>
          <w:p w14:paraId="4FEE6980" w14:textId="77777777" w:rsidR="00CE24F7" w:rsidRPr="00994E9D" w:rsidRDefault="00CE24F7" w:rsidP="00994E9D">
            <w:pPr>
              <w:spacing w:after="0" w:line="240" w:lineRule="auto"/>
              <w:ind w:right="360"/>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30</w:t>
            </w:r>
          </w:p>
        </w:tc>
      </w:tr>
      <w:tr w:rsidR="00CE24F7" w:rsidRPr="00DC076D" w14:paraId="325FFB3D" w14:textId="77777777" w:rsidTr="00A26096">
        <w:tblPrEx>
          <w:tblCellMar>
            <w:left w:w="72" w:type="dxa"/>
            <w:right w:w="72" w:type="dxa"/>
          </w:tblCellMar>
        </w:tblPrEx>
        <w:trPr>
          <w:trHeight w:val="144"/>
        </w:trPr>
        <w:tc>
          <w:tcPr>
            <w:tcW w:w="1555" w:type="pct"/>
            <w:gridSpan w:val="2"/>
            <w:tcBorders>
              <w:right w:val="nil"/>
            </w:tcBorders>
            <w:shd w:val="clear" w:color="auto" w:fill="F2F2F2" w:themeFill="background1" w:themeFillShade="F2"/>
            <w:noWrap/>
            <w:vAlign w:val="center"/>
          </w:tcPr>
          <w:p w14:paraId="5323B9F8" w14:textId="77777777" w:rsidR="00CE24F7" w:rsidRPr="00994E9D" w:rsidRDefault="00CE24F7" w:rsidP="00A26096">
            <w:pPr>
              <w:spacing w:after="0" w:line="240" w:lineRule="auto"/>
              <w:ind w:right="1909"/>
              <w:jc w:val="center"/>
              <w:rPr>
                <w:rFonts w:ascii="Garamond" w:eastAsia="Times New Roman" w:hAnsi="Garamond" w:cs="Times New Roman"/>
                <w:color w:val="000000"/>
                <w:sz w:val="20"/>
                <w:szCs w:val="20"/>
              </w:rPr>
            </w:pPr>
            <w:r w:rsidRPr="00994E9D">
              <w:rPr>
                <w:rFonts w:ascii="Garamond" w:eastAsia="Times New Roman" w:hAnsi="Garamond" w:cs="Times New Roman"/>
                <w:i/>
                <w:color w:val="000000"/>
                <w:sz w:val="20"/>
                <w:szCs w:val="20"/>
              </w:rPr>
              <w:t>Subtotal</w:t>
            </w:r>
          </w:p>
        </w:tc>
        <w:tc>
          <w:tcPr>
            <w:tcW w:w="556" w:type="pct"/>
            <w:tcBorders>
              <w:left w:val="single" w:sz="4" w:space="0" w:color="auto"/>
              <w:right w:val="single" w:sz="4" w:space="0" w:color="auto"/>
            </w:tcBorders>
            <w:shd w:val="clear" w:color="auto" w:fill="F2F2F2" w:themeFill="background1" w:themeFillShade="F2"/>
            <w:noWrap/>
            <w:vAlign w:val="center"/>
          </w:tcPr>
          <w:p w14:paraId="14CB4D61" w14:textId="23F72B9C"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 xml:space="preserve"> 10</w:t>
            </w:r>
          </w:p>
        </w:tc>
        <w:tc>
          <w:tcPr>
            <w:tcW w:w="557" w:type="pct"/>
            <w:tcBorders>
              <w:left w:val="single" w:sz="4" w:space="0" w:color="auto"/>
            </w:tcBorders>
            <w:shd w:val="clear" w:color="auto" w:fill="F2F2F2" w:themeFill="background1" w:themeFillShade="F2"/>
            <w:noWrap/>
            <w:vAlign w:val="center"/>
          </w:tcPr>
          <w:p w14:paraId="56644F7D" w14:textId="5C50D5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15</w:t>
            </w:r>
          </w:p>
        </w:tc>
        <w:tc>
          <w:tcPr>
            <w:tcW w:w="557" w:type="pct"/>
            <w:shd w:val="clear" w:color="auto" w:fill="F2F2F2" w:themeFill="background1" w:themeFillShade="F2"/>
            <w:vAlign w:val="center"/>
          </w:tcPr>
          <w:p w14:paraId="614A52AA" w14:textId="241A0F3F"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15</w:t>
            </w:r>
          </w:p>
        </w:tc>
        <w:tc>
          <w:tcPr>
            <w:tcW w:w="557" w:type="pct"/>
            <w:shd w:val="clear" w:color="auto" w:fill="F2F2F2" w:themeFill="background1" w:themeFillShade="F2"/>
            <w:vAlign w:val="center"/>
          </w:tcPr>
          <w:p w14:paraId="7B521EF1" w14:textId="16C7B5A3"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10</w:t>
            </w:r>
          </w:p>
        </w:tc>
        <w:tc>
          <w:tcPr>
            <w:tcW w:w="633" w:type="pct"/>
            <w:shd w:val="clear" w:color="auto" w:fill="F2F2F2" w:themeFill="background1" w:themeFillShade="F2"/>
            <w:vAlign w:val="center"/>
          </w:tcPr>
          <w:p w14:paraId="187A05EE" w14:textId="58A6B039"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50</w:t>
            </w:r>
          </w:p>
        </w:tc>
        <w:tc>
          <w:tcPr>
            <w:tcW w:w="585" w:type="pct"/>
            <w:shd w:val="clear" w:color="auto" w:fill="F2F2F2" w:themeFill="background1" w:themeFillShade="F2"/>
            <w:noWrap/>
            <w:vAlign w:val="center"/>
          </w:tcPr>
          <w:p w14:paraId="1C42310A" w14:textId="44671272" w:rsidR="00CE24F7" w:rsidRPr="00A26096" w:rsidRDefault="00CE24F7" w:rsidP="00A26096">
            <w:pPr>
              <w:spacing w:after="0" w:line="240" w:lineRule="auto"/>
              <w:ind w:right="360"/>
              <w:jc w:val="right"/>
              <w:rPr>
                <w:rFonts w:ascii="Garamond" w:eastAsia="Times New Roman" w:hAnsi="Garamond" w:cs="Times New Roman"/>
                <w:color w:val="000000"/>
                <w:sz w:val="20"/>
                <w:szCs w:val="20"/>
              </w:rPr>
            </w:pPr>
            <w:r w:rsidRPr="00A26096">
              <w:rPr>
                <w:rFonts w:ascii="Garamond" w:eastAsia="Times New Roman" w:hAnsi="Garamond" w:cs="Times New Roman"/>
                <w:color w:val="000000"/>
                <w:sz w:val="20"/>
                <w:szCs w:val="20"/>
              </w:rPr>
              <w:t>6</w:t>
            </w:r>
            <w:r w:rsidR="00A26096">
              <w:rPr>
                <w:rFonts w:ascii="Garamond" w:eastAsia="Times New Roman" w:hAnsi="Garamond" w:cs="Times New Roman"/>
                <w:color w:val="000000"/>
                <w:sz w:val="20"/>
                <w:szCs w:val="20"/>
              </w:rPr>
              <w:t>3</w:t>
            </w:r>
          </w:p>
        </w:tc>
      </w:tr>
      <w:tr w:rsidR="00CE24F7" w:rsidRPr="00DC076D" w14:paraId="0E9145C7" w14:textId="77777777" w:rsidTr="00A26096">
        <w:tblPrEx>
          <w:tblCellMar>
            <w:left w:w="72" w:type="dxa"/>
            <w:right w:w="72" w:type="dxa"/>
          </w:tblCellMar>
        </w:tblPrEx>
        <w:trPr>
          <w:trHeight w:val="144"/>
        </w:trPr>
        <w:tc>
          <w:tcPr>
            <w:tcW w:w="630" w:type="pct"/>
            <w:vMerge w:val="restart"/>
            <w:shd w:val="clear" w:color="auto" w:fill="FFFFFF" w:themeFill="background1"/>
            <w:noWrap/>
            <w:vAlign w:val="center"/>
            <w:hideMark/>
          </w:tcPr>
          <w:p w14:paraId="27362C40" w14:textId="77777777" w:rsidR="00CE24F7" w:rsidRPr="00994E9D" w:rsidRDefault="00CE24F7" w:rsidP="00994E9D">
            <w:pPr>
              <w:spacing w:after="0" w:line="240" w:lineRule="auto"/>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 xml:space="preserve">Principal </w:t>
            </w:r>
          </w:p>
        </w:tc>
        <w:tc>
          <w:tcPr>
            <w:tcW w:w="925" w:type="pct"/>
            <w:shd w:val="clear" w:color="auto" w:fill="auto"/>
            <w:noWrap/>
            <w:vAlign w:val="center"/>
            <w:hideMark/>
          </w:tcPr>
          <w:p w14:paraId="644C6BF7"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Primary</w:t>
            </w:r>
          </w:p>
        </w:tc>
        <w:tc>
          <w:tcPr>
            <w:tcW w:w="556" w:type="pct"/>
            <w:shd w:val="clear" w:color="auto" w:fill="auto"/>
            <w:noWrap/>
            <w:vAlign w:val="center"/>
            <w:hideMark/>
          </w:tcPr>
          <w:p w14:paraId="4D61A202"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w:t>
            </w:r>
          </w:p>
        </w:tc>
        <w:tc>
          <w:tcPr>
            <w:tcW w:w="557" w:type="pct"/>
            <w:shd w:val="clear" w:color="auto" w:fill="auto"/>
            <w:noWrap/>
            <w:vAlign w:val="center"/>
            <w:hideMark/>
          </w:tcPr>
          <w:p w14:paraId="359100F1"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5</w:t>
            </w:r>
          </w:p>
        </w:tc>
        <w:tc>
          <w:tcPr>
            <w:tcW w:w="557" w:type="pct"/>
            <w:vAlign w:val="center"/>
          </w:tcPr>
          <w:p w14:paraId="16DDEBB4"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7</w:t>
            </w:r>
          </w:p>
        </w:tc>
        <w:tc>
          <w:tcPr>
            <w:tcW w:w="557" w:type="pct"/>
            <w:vAlign w:val="center"/>
          </w:tcPr>
          <w:p w14:paraId="5AA81D2C"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5</w:t>
            </w:r>
          </w:p>
        </w:tc>
        <w:tc>
          <w:tcPr>
            <w:tcW w:w="633" w:type="pct"/>
            <w:vAlign w:val="center"/>
          </w:tcPr>
          <w:p w14:paraId="7E741771"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17</w:t>
            </w:r>
          </w:p>
        </w:tc>
        <w:tc>
          <w:tcPr>
            <w:tcW w:w="585" w:type="pct"/>
            <w:shd w:val="clear" w:color="auto" w:fill="auto"/>
            <w:noWrap/>
            <w:vAlign w:val="center"/>
            <w:hideMark/>
          </w:tcPr>
          <w:p w14:paraId="46B450EC" w14:textId="77777777" w:rsidR="00CE24F7" w:rsidRPr="00A26096" w:rsidRDefault="00CE24F7" w:rsidP="00994E9D">
            <w:pPr>
              <w:spacing w:after="0" w:line="240" w:lineRule="auto"/>
              <w:ind w:right="360"/>
              <w:jc w:val="right"/>
              <w:rPr>
                <w:rFonts w:ascii="Garamond" w:eastAsia="Times New Roman" w:hAnsi="Garamond" w:cs="Times New Roman"/>
                <w:color w:val="000000"/>
                <w:sz w:val="20"/>
                <w:szCs w:val="20"/>
              </w:rPr>
            </w:pPr>
            <w:r w:rsidRPr="00A26096">
              <w:rPr>
                <w:rFonts w:ascii="Garamond" w:eastAsia="Times New Roman" w:hAnsi="Garamond" w:cs="Times New Roman"/>
                <w:color w:val="000000"/>
                <w:sz w:val="20"/>
                <w:szCs w:val="20"/>
              </w:rPr>
              <w:t>23</w:t>
            </w:r>
          </w:p>
        </w:tc>
      </w:tr>
      <w:tr w:rsidR="00CE24F7" w:rsidRPr="00DC076D" w14:paraId="532DD7C7" w14:textId="77777777" w:rsidTr="00A26096">
        <w:tblPrEx>
          <w:tblCellMar>
            <w:left w:w="72" w:type="dxa"/>
            <w:right w:w="72" w:type="dxa"/>
          </w:tblCellMar>
        </w:tblPrEx>
        <w:trPr>
          <w:trHeight w:val="144"/>
        </w:trPr>
        <w:tc>
          <w:tcPr>
            <w:tcW w:w="630" w:type="pct"/>
            <w:vMerge/>
            <w:shd w:val="clear" w:color="auto" w:fill="FFFFFF" w:themeFill="background1"/>
            <w:vAlign w:val="center"/>
            <w:hideMark/>
          </w:tcPr>
          <w:p w14:paraId="762EA72D" w14:textId="77777777" w:rsidR="00CE24F7" w:rsidRPr="00994E9D" w:rsidRDefault="00CE24F7" w:rsidP="00994E9D">
            <w:pPr>
              <w:spacing w:after="0" w:line="240" w:lineRule="auto"/>
              <w:rPr>
                <w:rFonts w:ascii="Garamond" w:eastAsia="Times New Roman" w:hAnsi="Garamond" w:cs="Times New Roman"/>
                <w:color w:val="000000"/>
                <w:sz w:val="20"/>
                <w:szCs w:val="20"/>
              </w:rPr>
            </w:pPr>
          </w:p>
        </w:tc>
        <w:tc>
          <w:tcPr>
            <w:tcW w:w="925" w:type="pct"/>
            <w:shd w:val="clear" w:color="auto" w:fill="auto"/>
            <w:noWrap/>
            <w:vAlign w:val="center"/>
            <w:hideMark/>
          </w:tcPr>
          <w:p w14:paraId="76D058EA"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Secondary</w:t>
            </w:r>
          </w:p>
        </w:tc>
        <w:tc>
          <w:tcPr>
            <w:tcW w:w="556" w:type="pct"/>
            <w:tcBorders>
              <w:bottom w:val="single" w:sz="4" w:space="0" w:color="auto"/>
            </w:tcBorders>
            <w:shd w:val="clear" w:color="auto" w:fill="auto"/>
            <w:noWrap/>
            <w:vAlign w:val="center"/>
            <w:hideMark/>
          </w:tcPr>
          <w:p w14:paraId="2808301A"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w:t>
            </w:r>
          </w:p>
        </w:tc>
        <w:tc>
          <w:tcPr>
            <w:tcW w:w="557" w:type="pct"/>
            <w:tcBorders>
              <w:bottom w:val="single" w:sz="4" w:space="0" w:color="auto"/>
            </w:tcBorders>
            <w:shd w:val="clear" w:color="auto" w:fill="auto"/>
            <w:noWrap/>
            <w:vAlign w:val="center"/>
            <w:hideMark/>
          </w:tcPr>
          <w:p w14:paraId="5D2A2BFC"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5</w:t>
            </w:r>
          </w:p>
        </w:tc>
        <w:tc>
          <w:tcPr>
            <w:tcW w:w="557" w:type="pct"/>
            <w:vAlign w:val="center"/>
          </w:tcPr>
          <w:p w14:paraId="35E65AE2"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8</w:t>
            </w:r>
          </w:p>
        </w:tc>
        <w:tc>
          <w:tcPr>
            <w:tcW w:w="557" w:type="pct"/>
            <w:vAlign w:val="center"/>
          </w:tcPr>
          <w:p w14:paraId="61395F00"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5</w:t>
            </w:r>
          </w:p>
        </w:tc>
        <w:tc>
          <w:tcPr>
            <w:tcW w:w="633" w:type="pct"/>
            <w:vAlign w:val="center"/>
          </w:tcPr>
          <w:p w14:paraId="70FE671A"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18</w:t>
            </w:r>
          </w:p>
        </w:tc>
        <w:tc>
          <w:tcPr>
            <w:tcW w:w="585" w:type="pct"/>
            <w:shd w:val="clear" w:color="auto" w:fill="auto"/>
            <w:noWrap/>
            <w:vAlign w:val="center"/>
            <w:hideMark/>
          </w:tcPr>
          <w:p w14:paraId="6AC6440F" w14:textId="56275F1F" w:rsidR="00CE24F7" w:rsidRPr="00A26096" w:rsidRDefault="00CE24F7" w:rsidP="00D000C0">
            <w:pPr>
              <w:spacing w:after="0" w:line="240" w:lineRule="auto"/>
              <w:ind w:right="360"/>
              <w:jc w:val="right"/>
              <w:rPr>
                <w:rFonts w:ascii="Garamond" w:eastAsia="Times New Roman" w:hAnsi="Garamond" w:cs="Times New Roman"/>
                <w:color w:val="000000"/>
                <w:sz w:val="20"/>
                <w:szCs w:val="20"/>
              </w:rPr>
            </w:pPr>
            <w:r w:rsidRPr="00A26096">
              <w:rPr>
                <w:rFonts w:ascii="Garamond" w:eastAsia="Times New Roman" w:hAnsi="Garamond" w:cs="Times New Roman"/>
                <w:color w:val="000000"/>
                <w:sz w:val="20"/>
                <w:szCs w:val="20"/>
              </w:rPr>
              <w:t>25</w:t>
            </w:r>
          </w:p>
        </w:tc>
      </w:tr>
      <w:tr w:rsidR="00CE24F7" w:rsidRPr="00DC076D" w14:paraId="522B0DF2" w14:textId="77777777" w:rsidTr="00A26096">
        <w:tblPrEx>
          <w:tblCellMar>
            <w:left w:w="72" w:type="dxa"/>
            <w:right w:w="72" w:type="dxa"/>
          </w:tblCellMar>
        </w:tblPrEx>
        <w:trPr>
          <w:trHeight w:val="144"/>
        </w:trPr>
        <w:tc>
          <w:tcPr>
            <w:tcW w:w="1555" w:type="pct"/>
            <w:gridSpan w:val="2"/>
            <w:tcBorders>
              <w:right w:val="nil"/>
            </w:tcBorders>
            <w:shd w:val="clear" w:color="auto" w:fill="F2F2F2" w:themeFill="background1" w:themeFillShade="F2"/>
            <w:noWrap/>
            <w:vAlign w:val="center"/>
          </w:tcPr>
          <w:p w14:paraId="20BBCF87" w14:textId="77777777" w:rsidR="00CE24F7" w:rsidRPr="00994E9D" w:rsidRDefault="00CE24F7" w:rsidP="00A26096">
            <w:pPr>
              <w:spacing w:after="0" w:line="240" w:lineRule="auto"/>
              <w:ind w:right="1909"/>
              <w:jc w:val="center"/>
              <w:rPr>
                <w:rFonts w:ascii="Garamond" w:eastAsia="Times New Roman" w:hAnsi="Garamond" w:cs="Times New Roman"/>
                <w:color w:val="000000"/>
                <w:sz w:val="20"/>
                <w:szCs w:val="20"/>
              </w:rPr>
            </w:pPr>
            <w:r w:rsidRPr="00994E9D">
              <w:rPr>
                <w:rFonts w:ascii="Garamond" w:eastAsia="Times New Roman" w:hAnsi="Garamond" w:cs="Times New Roman"/>
                <w:i/>
                <w:color w:val="000000"/>
                <w:sz w:val="20"/>
                <w:szCs w:val="20"/>
              </w:rPr>
              <w:t>Subtotal</w:t>
            </w:r>
          </w:p>
        </w:tc>
        <w:tc>
          <w:tcPr>
            <w:tcW w:w="556" w:type="pct"/>
            <w:tcBorders>
              <w:left w:val="single" w:sz="4" w:space="0" w:color="auto"/>
              <w:right w:val="single" w:sz="4" w:space="0" w:color="auto"/>
            </w:tcBorders>
            <w:shd w:val="clear" w:color="auto" w:fill="F2F2F2" w:themeFill="background1" w:themeFillShade="F2"/>
            <w:noWrap/>
            <w:vAlign w:val="center"/>
          </w:tcPr>
          <w:p w14:paraId="26745453" w14:textId="190363C9"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0</w:t>
            </w:r>
            <w:r w:rsidRPr="00994E9D">
              <w:rPr>
                <w:rFonts w:ascii="Garamond" w:eastAsia="Times New Roman" w:hAnsi="Garamond" w:cs="Times New Roman"/>
                <w:color w:val="000000"/>
                <w:sz w:val="20"/>
                <w:szCs w:val="20"/>
                <w:vertAlign w:val="superscript"/>
              </w:rPr>
              <w:t>†</w:t>
            </w:r>
          </w:p>
        </w:tc>
        <w:tc>
          <w:tcPr>
            <w:tcW w:w="557" w:type="pct"/>
            <w:tcBorders>
              <w:left w:val="single" w:sz="4" w:space="0" w:color="auto"/>
            </w:tcBorders>
            <w:shd w:val="clear" w:color="auto" w:fill="F2F2F2" w:themeFill="background1" w:themeFillShade="F2"/>
            <w:noWrap/>
            <w:vAlign w:val="center"/>
          </w:tcPr>
          <w:p w14:paraId="57D3C5F9" w14:textId="3217D749"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10</w:t>
            </w:r>
          </w:p>
        </w:tc>
        <w:tc>
          <w:tcPr>
            <w:tcW w:w="557" w:type="pct"/>
            <w:shd w:val="clear" w:color="auto" w:fill="F2F2F2" w:themeFill="background1" w:themeFillShade="F2"/>
            <w:vAlign w:val="center"/>
          </w:tcPr>
          <w:p w14:paraId="725EC8C8" w14:textId="57AAD283"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15</w:t>
            </w:r>
          </w:p>
        </w:tc>
        <w:tc>
          <w:tcPr>
            <w:tcW w:w="557" w:type="pct"/>
            <w:shd w:val="clear" w:color="auto" w:fill="F2F2F2" w:themeFill="background1" w:themeFillShade="F2"/>
            <w:vAlign w:val="center"/>
          </w:tcPr>
          <w:p w14:paraId="39498D01" w14:textId="4F5ADC9E"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10</w:t>
            </w:r>
          </w:p>
        </w:tc>
        <w:tc>
          <w:tcPr>
            <w:tcW w:w="633" w:type="pct"/>
            <w:shd w:val="clear" w:color="auto" w:fill="F2F2F2" w:themeFill="background1" w:themeFillShade="F2"/>
            <w:vAlign w:val="center"/>
          </w:tcPr>
          <w:p w14:paraId="55B32C04" w14:textId="44E4FE29"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35</w:t>
            </w:r>
          </w:p>
        </w:tc>
        <w:tc>
          <w:tcPr>
            <w:tcW w:w="585" w:type="pct"/>
            <w:shd w:val="clear" w:color="auto" w:fill="F2F2F2" w:themeFill="background1" w:themeFillShade="F2"/>
            <w:noWrap/>
            <w:vAlign w:val="center"/>
          </w:tcPr>
          <w:p w14:paraId="55AC6853" w14:textId="590041E7" w:rsidR="00CE24F7" w:rsidRPr="00A26096" w:rsidRDefault="00CE24F7" w:rsidP="00D000C0">
            <w:pPr>
              <w:spacing w:after="0" w:line="240" w:lineRule="auto"/>
              <w:ind w:right="360"/>
              <w:jc w:val="right"/>
              <w:rPr>
                <w:rFonts w:ascii="Garamond" w:eastAsia="Times New Roman" w:hAnsi="Garamond" w:cs="Times New Roman"/>
                <w:color w:val="000000"/>
                <w:sz w:val="20"/>
                <w:szCs w:val="20"/>
              </w:rPr>
            </w:pPr>
            <w:r w:rsidRPr="00A26096">
              <w:rPr>
                <w:rFonts w:ascii="Garamond" w:eastAsia="Times New Roman" w:hAnsi="Garamond" w:cs="Times New Roman"/>
                <w:color w:val="000000"/>
                <w:sz w:val="20"/>
                <w:szCs w:val="20"/>
              </w:rPr>
              <w:t>4</w:t>
            </w:r>
            <w:r w:rsidR="00D000C0">
              <w:rPr>
                <w:rFonts w:ascii="Garamond" w:eastAsia="Times New Roman" w:hAnsi="Garamond" w:cs="Times New Roman"/>
                <w:color w:val="000000"/>
                <w:sz w:val="20"/>
                <w:szCs w:val="20"/>
              </w:rPr>
              <w:t>8</w:t>
            </w:r>
          </w:p>
        </w:tc>
      </w:tr>
      <w:tr w:rsidR="00CE24F7" w:rsidRPr="00DC076D" w14:paraId="4AE9D377" w14:textId="77777777" w:rsidTr="00A26096">
        <w:tblPrEx>
          <w:tblCellMar>
            <w:left w:w="72" w:type="dxa"/>
            <w:right w:w="72" w:type="dxa"/>
          </w:tblCellMar>
        </w:tblPrEx>
        <w:trPr>
          <w:trHeight w:val="144"/>
        </w:trPr>
        <w:tc>
          <w:tcPr>
            <w:tcW w:w="630" w:type="pct"/>
            <w:vMerge w:val="restart"/>
            <w:shd w:val="clear" w:color="auto" w:fill="FFFFFF" w:themeFill="background1"/>
            <w:noWrap/>
            <w:vAlign w:val="center"/>
          </w:tcPr>
          <w:p w14:paraId="58C2D5ED" w14:textId="77777777" w:rsidR="00CE24F7" w:rsidRPr="00994E9D" w:rsidRDefault="00CE24F7" w:rsidP="00994E9D">
            <w:pPr>
              <w:spacing w:after="0" w:line="240" w:lineRule="auto"/>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 xml:space="preserve">School Staff </w:t>
            </w:r>
          </w:p>
        </w:tc>
        <w:tc>
          <w:tcPr>
            <w:tcW w:w="925" w:type="pct"/>
            <w:shd w:val="clear" w:color="auto" w:fill="auto"/>
            <w:noWrap/>
            <w:vAlign w:val="center"/>
          </w:tcPr>
          <w:p w14:paraId="4595DD35" w14:textId="44B0F275"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Small (&lt;500 students)</w:t>
            </w:r>
          </w:p>
        </w:tc>
        <w:tc>
          <w:tcPr>
            <w:tcW w:w="556" w:type="pct"/>
            <w:shd w:val="clear" w:color="auto" w:fill="auto"/>
            <w:noWrap/>
            <w:vAlign w:val="center"/>
          </w:tcPr>
          <w:p w14:paraId="328DC324"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4</w:t>
            </w:r>
          </w:p>
        </w:tc>
        <w:tc>
          <w:tcPr>
            <w:tcW w:w="557" w:type="pct"/>
            <w:shd w:val="clear" w:color="auto" w:fill="auto"/>
            <w:noWrap/>
            <w:vAlign w:val="center"/>
          </w:tcPr>
          <w:p w14:paraId="03840836"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4</w:t>
            </w:r>
          </w:p>
        </w:tc>
        <w:tc>
          <w:tcPr>
            <w:tcW w:w="557" w:type="pct"/>
            <w:vAlign w:val="center"/>
          </w:tcPr>
          <w:p w14:paraId="7B3BA1B5"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6</w:t>
            </w:r>
          </w:p>
        </w:tc>
        <w:tc>
          <w:tcPr>
            <w:tcW w:w="557" w:type="pct"/>
            <w:vAlign w:val="center"/>
          </w:tcPr>
          <w:p w14:paraId="39B78F65"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4</w:t>
            </w:r>
          </w:p>
        </w:tc>
        <w:tc>
          <w:tcPr>
            <w:tcW w:w="633" w:type="pct"/>
            <w:vAlign w:val="center"/>
          </w:tcPr>
          <w:p w14:paraId="5204EC3C" w14:textId="77777777" w:rsidR="00CE24F7" w:rsidRPr="00994E9D" w:rsidDel="008419C4"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18</w:t>
            </w:r>
          </w:p>
        </w:tc>
        <w:tc>
          <w:tcPr>
            <w:tcW w:w="585" w:type="pct"/>
            <w:shd w:val="clear" w:color="auto" w:fill="auto"/>
            <w:noWrap/>
            <w:vAlign w:val="center"/>
          </w:tcPr>
          <w:p w14:paraId="21E78BC5" w14:textId="77777777" w:rsidR="00CE24F7" w:rsidRPr="00A26096" w:rsidDel="008419C4" w:rsidRDefault="00CE24F7" w:rsidP="00994E9D">
            <w:pPr>
              <w:spacing w:after="0" w:line="240" w:lineRule="auto"/>
              <w:ind w:right="360"/>
              <w:jc w:val="right"/>
              <w:rPr>
                <w:rFonts w:ascii="Garamond" w:eastAsia="Times New Roman" w:hAnsi="Garamond" w:cs="Times New Roman"/>
                <w:color w:val="000000"/>
                <w:sz w:val="20"/>
                <w:szCs w:val="20"/>
              </w:rPr>
            </w:pPr>
            <w:r w:rsidRPr="00A26096">
              <w:rPr>
                <w:rFonts w:ascii="Garamond" w:eastAsia="Times New Roman" w:hAnsi="Garamond" w:cs="Times New Roman"/>
                <w:color w:val="000000"/>
                <w:sz w:val="20"/>
                <w:szCs w:val="20"/>
              </w:rPr>
              <w:t>23</w:t>
            </w:r>
          </w:p>
        </w:tc>
      </w:tr>
      <w:tr w:rsidR="00CE24F7" w:rsidRPr="00DC076D" w14:paraId="1F237899" w14:textId="77777777" w:rsidTr="00A26096">
        <w:tblPrEx>
          <w:tblCellMar>
            <w:left w:w="72" w:type="dxa"/>
            <w:right w:w="72" w:type="dxa"/>
          </w:tblCellMar>
        </w:tblPrEx>
        <w:trPr>
          <w:trHeight w:val="144"/>
        </w:trPr>
        <w:tc>
          <w:tcPr>
            <w:tcW w:w="630" w:type="pct"/>
            <w:vMerge/>
            <w:shd w:val="clear" w:color="auto" w:fill="FFFFFF" w:themeFill="background1"/>
            <w:noWrap/>
            <w:vAlign w:val="center"/>
            <w:hideMark/>
          </w:tcPr>
          <w:p w14:paraId="07626057" w14:textId="77777777" w:rsidR="00CE24F7" w:rsidRPr="00994E9D" w:rsidRDefault="00CE24F7" w:rsidP="00994E9D">
            <w:pPr>
              <w:spacing w:after="0" w:line="240" w:lineRule="auto"/>
              <w:rPr>
                <w:rFonts w:ascii="Garamond" w:eastAsia="Times New Roman" w:hAnsi="Garamond" w:cs="Times New Roman"/>
                <w:color w:val="000000"/>
                <w:sz w:val="20"/>
                <w:szCs w:val="20"/>
              </w:rPr>
            </w:pPr>
          </w:p>
        </w:tc>
        <w:tc>
          <w:tcPr>
            <w:tcW w:w="925" w:type="pct"/>
            <w:shd w:val="clear" w:color="auto" w:fill="auto"/>
            <w:noWrap/>
            <w:vAlign w:val="center"/>
            <w:hideMark/>
          </w:tcPr>
          <w:p w14:paraId="6416907E" w14:textId="0079DAF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Large (500+ students)</w:t>
            </w:r>
          </w:p>
        </w:tc>
        <w:tc>
          <w:tcPr>
            <w:tcW w:w="556" w:type="pct"/>
            <w:tcBorders>
              <w:bottom w:val="single" w:sz="4" w:space="0" w:color="auto"/>
            </w:tcBorders>
            <w:shd w:val="clear" w:color="auto" w:fill="auto"/>
            <w:noWrap/>
            <w:vAlign w:val="center"/>
            <w:hideMark/>
          </w:tcPr>
          <w:p w14:paraId="5B03E5BB"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4</w:t>
            </w:r>
          </w:p>
        </w:tc>
        <w:tc>
          <w:tcPr>
            <w:tcW w:w="557" w:type="pct"/>
            <w:tcBorders>
              <w:bottom w:val="single" w:sz="4" w:space="0" w:color="auto"/>
            </w:tcBorders>
            <w:shd w:val="clear" w:color="auto" w:fill="auto"/>
            <w:noWrap/>
            <w:vAlign w:val="center"/>
            <w:hideMark/>
          </w:tcPr>
          <w:p w14:paraId="3F9112F2" w14:textId="77777777"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4</w:t>
            </w:r>
          </w:p>
        </w:tc>
        <w:tc>
          <w:tcPr>
            <w:tcW w:w="557" w:type="pct"/>
            <w:vAlign w:val="center"/>
          </w:tcPr>
          <w:p w14:paraId="3B90A9DA"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6</w:t>
            </w:r>
          </w:p>
        </w:tc>
        <w:tc>
          <w:tcPr>
            <w:tcW w:w="557" w:type="pct"/>
            <w:vAlign w:val="center"/>
          </w:tcPr>
          <w:p w14:paraId="37D0E52A"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4</w:t>
            </w:r>
          </w:p>
        </w:tc>
        <w:tc>
          <w:tcPr>
            <w:tcW w:w="633" w:type="pct"/>
            <w:vAlign w:val="center"/>
          </w:tcPr>
          <w:p w14:paraId="63F45558" w14:textId="77777777"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18</w:t>
            </w:r>
          </w:p>
        </w:tc>
        <w:tc>
          <w:tcPr>
            <w:tcW w:w="585" w:type="pct"/>
            <w:shd w:val="clear" w:color="auto" w:fill="auto"/>
            <w:noWrap/>
            <w:vAlign w:val="center"/>
            <w:hideMark/>
          </w:tcPr>
          <w:p w14:paraId="2F7B100C" w14:textId="77777777" w:rsidR="00CE24F7" w:rsidRPr="00A26096" w:rsidRDefault="00CE24F7" w:rsidP="00994E9D">
            <w:pPr>
              <w:spacing w:after="0" w:line="240" w:lineRule="auto"/>
              <w:ind w:right="360"/>
              <w:jc w:val="right"/>
              <w:rPr>
                <w:rFonts w:ascii="Garamond" w:eastAsia="Times New Roman" w:hAnsi="Garamond" w:cs="Times New Roman"/>
                <w:color w:val="000000"/>
                <w:sz w:val="20"/>
                <w:szCs w:val="20"/>
              </w:rPr>
            </w:pPr>
            <w:r w:rsidRPr="00A26096">
              <w:rPr>
                <w:rFonts w:ascii="Garamond" w:eastAsia="Times New Roman" w:hAnsi="Garamond" w:cs="Times New Roman"/>
                <w:color w:val="000000"/>
                <w:sz w:val="20"/>
                <w:szCs w:val="20"/>
              </w:rPr>
              <w:t>23</w:t>
            </w:r>
          </w:p>
        </w:tc>
      </w:tr>
      <w:tr w:rsidR="00CE24F7" w:rsidRPr="00DC076D" w14:paraId="0187E2DF" w14:textId="77777777" w:rsidTr="00A26096">
        <w:tblPrEx>
          <w:tblCellMar>
            <w:left w:w="72" w:type="dxa"/>
            <w:right w:w="72" w:type="dxa"/>
          </w:tblCellMar>
        </w:tblPrEx>
        <w:trPr>
          <w:trHeight w:val="144"/>
        </w:trPr>
        <w:tc>
          <w:tcPr>
            <w:tcW w:w="1555" w:type="pct"/>
            <w:gridSpan w:val="2"/>
            <w:tcBorders>
              <w:right w:val="nil"/>
            </w:tcBorders>
            <w:shd w:val="clear" w:color="auto" w:fill="F2F2F2" w:themeFill="background1" w:themeFillShade="F2"/>
            <w:noWrap/>
            <w:vAlign w:val="center"/>
          </w:tcPr>
          <w:p w14:paraId="2ED65010" w14:textId="77777777" w:rsidR="00CE24F7" w:rsidRPr="00994E9D" w:rsidRDefault="00CE24F7" w:rsidP="00A26096">
            <w:pPr>
              <w:spacing w:after="0" w:line="240" w:lineRule="auto"/>
              <w:ind w:right="1909"/>
              <w:jc w:val="center"/>
              <w:rPr>
                <w:rFonts w:ascii="Garamond" w:eastAsia="Times New Roman" w:hAnsi="Garamond" w:cs="Times New Roman"/>
                <w:color w:val="000000"/>
                <w:sz w:val="20"/>
                <w:szCs w:val="20"/>
              </w:rPr>
            </w:pPr>
            <w:r w:rsidRPr="00994E9D">
              <w:rPr>
                <w:rFonts w:ascii="Garamond" w:eastAsia="Times New Roman" w:hAnsi="Garamond" w:cs="Times New Roman"/>
                <w:i/>
                <w:color w:val="000000"/>
                <w:sz w:val="20"/>
                <w:szCs w:val="20"/>
              </w:rPr>
              <w:t>Subtotal</w:t>
            </w:r>
          </w:p>
        </w:tc>
        <w:tc>
          <w:tcPr>
            <w:tcW w:w="556" w:type="pct"/>
            <w:tcBorders>
              <w:left w:val="single" w:sz="4" w:space="0" w:color="auto"/>
              <w:right w:val="single" w:sz="4" w:space="0" w:color="auto"/>
            </w:tcBorders>
            <w:shd w:val="clear" w:color="auto" w:fill="F2F2F2" w:themeFill="background1" w:themeFillShade="F2"/>
            <w:noWrap/>
            <w:vAlign w:val="center"/>
          </w:tcPr>
          <w:p w14:paraId="5FC96915" w14:textId="44391AA3"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8</w:t>
            </w:r>
          </w:p>
        </w:tc>
        <w:tc>
          <w:tcPr>
            <w:tcW w:w="557" w:type="pct"/>
            <w:tcBorders>
              <w:left w:val="single" w:sz="4" w:space="0" w:color="auto"/>
              <w:bottom w:val="single" w:sz="4" w:space="0" w:color="auto"/>
            </w:tcBorders>
            <w:shd w:val="clear" w:color="auto" w:fill="F2F2F2" w:themeFill="background1" w:themeFillShade="F2"/>
            <w:noWrap/>
            <w:vAlign w:val="center"/>
          </w:tcPr>
          <w:p w14:paraId="4CD13F24" w14:textId="5DBFC06C" w:rsidR="00CE24F7" w:rsidRPr="00994E9D" w:rsidRDefault="00CE24F7" w:rsidP="00994E9D">
            <w:pPr>
              <w:spacing w:after="0" w:line="240" w:lineRule="auto"/>
              <w:jc w:val="center"/>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8</w:t>
            </w:r>
          </w:p>
        </w:tc>
        <w:tc>
          <w:tcPr>
            <w:tcW w:w="557" w:type="pct"/>
            <w:tcBorders>
              <w:bottom w:val="single" w:sz="4" w:space="0" w:color="auto"/>
            </w:tcBorders>
            <w:shd w:val="clear" w:color="auto" w:fill="F2F2F2" w:themeFill="background1" w:themeFillShade="F2"/>
            <w:vAlign w:val="center"/>
          </w:tcPr>
          <w:p w14:paraId="1270333B" w14:textId="2045E70C"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12</w:t>
            </w:r>
          </w:p>
        </w:tc>
        <w:tc>
          <w:tcPr>
            <w:tcW w:w="557" w:type="pct"/>
            <w:tcBorders>
              <w:bottom w:val="single" w:sz="4" w:space="0" w:color="auto"/>
            </w:tcBorders>
            <w:shd w:val="clear" w:color="auto" w:fill="F2F2F2" w:themeFill="background1" w:themeFillShade="F2"/>
            <w:vAlign w:val="center"/>
          </w:tcPr>
          <w:p w14:paraId="756A082A" w14:textId="34BD7BD8"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8</w:t>
            </w:r>
          </w:p>
        </w:tc>
        <w:tc>
          <w:tcPr>
            <w:tcW w:w="633" w:type="pct"/>
            <w:shd w:val="clear" w:color="auto" w:fill="F2F2F2" w:themeFill="background1" w:themeFillShade="F2"/>
            <w:vAlign w:val="center"/>
          </w:tcPr>
          <w:p w14:paraId="7FC83A20" w14:textId="1C572D22" w:rsidR="00CE24F7" w:rsidRPr="00994E9D" w:rsidRDefault="00CE24F7" w:rsidP="00994E9D">
            <w:pPr>
              <w:spacing w:after="0" w:line="240" w:lineRule="auto"/>
              <w:ind w:right="306"/>
              <w:jc w:val="right"/>
              <w:rPr>
                <w:rFonts w:ascii="Garamond" w:eastAsia="Times New Roman" w:hAnsi="Garamond" w:cs="Times New Roman"/>
                <w:color w:val="000000"/>
                <w:sz w:val="20"/>
                <w:szCs w:val="20"/>
              </w:rPr>
            </w:pPr>
            <w:r w:rsidRPr="00994E9D">
              <w:rPr>
                <w:rFonts w:ascii="Garamond" w:eastAsia="Times New Roman" w:hAnsi="Garamond" w:cs="Times New Roman"/>
                <w:color w:val="000000"/>
                <w:sz w:val="20"/>
                <w:szCs w:val="20"/>
              </w:rPr>
              <w:t>36</w:t>
            </w:r>
          </w:p>
        </w:tc>
        <w:tc>
          <w:tcPr>
            <w:tcW w:w="585" w:type="pct"/>
            <w:shd w:val="clear" w:color="auto" w:fill="F2F2F2" w:themeFill="background1" w:themeFillShade="F2"/>
            <w:noWrap/>
            <w:vAlign w:val="center"/>
          </w:tcPr>
          <w:p w14:paraId="3F6ADC08" w14:textId="77777777" w:rsidR="00CE24F7" w:rsidRPr="00A26096" w:rsidRDefault="00CE24F7" w:rsidP="00994E9D">
            <w:pPr>
              <w:spacing w:after="0" w:line="240" w:lineRule="auto"/>
              <w:ind w:right="360"/>
              <w:jc w:val="right"/>
              <w:rPr>
                <w:rFonts w:ascii="Garamond" w:eastAsia="Times New Roman" w:hAnsi="Garamond" w:cs="Times New Roman"/>
                <w:color w:val="000000"/>
                <w:sz w:val="20"/>
                <w:szCs w:val="20"/>
              </w:rPr>
            </w:pPr>
            <w:r w:rsidRPr="00A26096">
              <w:rPr>
                <w:rFonts w:ascii="Garamond" w:eastAsia="Times New Roman" w:hAnsi="Garamond" w:cs="Times New Roman"/>
                <w:color w:val="000000"/>
                <w:sz w:val="20"/>
                <w:szCs w:val="20"/>
              </w:rPr>
              <w:t>46</w:t>
            </w:r>
          </w:p>
        </w:tc>
      </w:tr>
      <w:tr w:rsidR="00A26096" w:rsidRPr="00A26096" w14:paraId="41A3FDB0" w14:textId="77777777" w:rsidTr="00A26096">
        <w:trPr>
          <w:trHeight w:val="144"/>
        </w:trPr>
        <w:tc>
          <w:tcPr>
            <w:tcW w:w="3782" w:type="pct"/>
            <w:gridSpan w:val="6"/>
            <w:shd w:val="clear" w:color="auto" w:fill="D9D9D9" w:themeFill="background1" w:themeFillShade="D9"/>
            <w:noWrap/>
            <w:vAlign w:val="center"/>
          </w:tcPr>
          <w:p w14:paraId="7D9FB044" w14:textId="76A5F5CB" w:rsidR="00A26096" w:rsidRPr="00A26096" w:rsidDel="008F753A" w:rsidRDefault="00A26096" w:rsidP="00B338B0">
            <w:pPr>
              <w:spacing w:after="0" w:line="240" w:lineRule="auto"/>
              <w:ind w:right="306"/>
              <w:rPr>
                <w:rFonts w:ascii="Garamond" w:eastAsia="Times New Roman" w:hAnsi="Garamond" w:cs="Times New Roman"/>
                <w:i/>
                <w:color w:val="000000"/>
                <w:sz w:val="20"/>
                <w:szCs w:val="20"/>
              </w:rPr>
            </w:pPr>
            <w:r w:rsidRPr="00A26096">
              <w:rPr>
                <w:rFonts w:ascii="Garamond" w:eastAsia="Times New Roman" w:hAnsi="Garamond" w:cs="Times New Roman"/>
                <w:i/>
                <w:color w:val="000000"/>
                <w:sz w:val="20"/>
                <w:szCs w:val="20"/>
              </w:rPr>
              <w:t>Interview Subtotal</w:t>
            </w:r>
          </w:p>
        </w:tc>
        <w:tc>
          <w:tcPr>
            <w:tcW w:w="633" w:type="pct"/>
            <w:shd w:val="clear" w:color="auto" w:fill="D9D9D9" w:themeFill="background1" w:themeFillShade="D9"/>
            <w:vAlign w:val="center"/>
          </w:tcPr>
          <w:p w14:paraId="723A2B78" w14:textId="05352DE5" w:rsidR="00A26096" w:rsidRPr="00A26096" w:rsidRDefault="00A26096" w:rsidP="00D000C0">
            <w:pPr>
              <w:spacing w:after="0" w:line="240" w:lineRule="auto"/>
              <w:ind w:right="170"/>
              <w:jc w:val="right"/>
              <w:rPr>
                <w:rFonts w:ascii="Garamond" w:eastAsia="Times New Roman" w:hAnsi="Garamond" w:cs="Times New Roman"/>
                <w:b/>
                <w:i/>
                <w:color w:val="000000"/>
                <w:sz w:val="20"/>
                <w:szCs w:val="20"/>
              </w:rPr>
            </w:pPr>
            <w:r w:rsidRPr="00A26096">
              <w:rPr>
                <w:rFonts w:ascii="Garamond" w:eastAsia="Times New Roman" w:hAnsi="Garamond" w:cs="Times New Roman"/>
                <w:b/>
                <w:i/>
                <w:color w:val="000000"/>
                <w:sz w:val="20"/>
                <w:szCs w:val="20"/>
              </w:rPr>
              <w:t>121</w:t>
            </w:r>
            <w:r w:rsidR="00D000C0">
              <w:rPr>
                <w:rFonts w:ascii="Garamond" w:eastAsia="Times New Roman" w:hAnsi="Garamond" w:cs="Times New Roman"/>
                <w:b/>
                <w:i/>
                <w:color w:val="000000"/>
                <w:sz w:val="20"/>
                <w:szCs w:val="20"/>
              </w:rPr>
              <w:t>*</w:t>
            </w:r>
          </w:p>
        </w:tc>
        <w:tc>
          <w:tcPr>
            <w:tcW w:w="585" w:type="pct"/>
            <w:shd w:val="clear" w:color="auto" w:fill="D9D9D9" w:themeFill="background1" w:themeFillShade="D9"/>
            <w:noWrap/>
            <w:vAlign w:val="center"/>
          </w:tcPr>
          <w:p w14:paraId="3CA283B8" w14:textId="40DEBBCF" w:rsidR="00A26096" w:rsidRPr="00A26096" w:rsidRDefault="00A26096" w:rsidP="00D000C0">
            <w:pPr>
              <w:spacing w:after="0" w:line="240" w:lineRule="auto"/>
              <w:ind w:right="324"/>
              <w:jc w:val="right"/>
              <w:rPr>
                <w:rFonts w:ascii="Garamond" w:eastAsia="Times New Roman" w:hAnsi="Garamond" w:cs="Times New Roman"/>
                <w:b/>
                <w:i/>
                <w:color w:val="000000"/>
                <w:sz w:val="20"/>
                <w:szCs w:val="20"/>
              </w:rPr>
            </w:pPr>
            <w:r w:rsidRPr="00A26096">
              <w:rPr>
                <w:rFonts w:ascii="Garamond" w:eastAsia="Times New Roman" w:hAnsi="Garamond" w:cs="Times New Roman"/>
                <w:b/>
                <w:i/>
                <w:color w:val="000000"/>
                <w:sz w:val="20"/>
                <w:szCs w:val="20"/>
              </w:rPr>
              <w:t>15</w:t>
            </w:r>
            <w:r w:rsidR="00D000C0">
              <w:rPr>
                <w:rFonts w:ascii="Garamond" w:eastAsia="Times New Roman" w:hAnsi="Garamond" w:cs="Times New Roman"/>
                <w:b/>
                <w:i/>
                <w:color w:val="000000"/>
                <w:sz w:val="20"/>
                <w:szCs w:val="20"/>
              </w:rPr>
              <w:t>7</w:t>
            </w:r>
          </w:p>
        </w:tc>
      </w:tr>
      <w:tr w:rsidR="00A26096" w:rsidRPr="00DC076D" w14:paraId="69CF31C5" w14:textId="77777777" w:rsidTr="00A26096">
        <w:tblPrEx>
          <w:tblCellMar>
            <w:left w:w="72" w:type="dxa"/>
            <w:right w:w="72" w:type="dxa"/>
          </w:tblCellMar>
        </w:tblPrEx>
        <w:trPr>
          <w:trHeight w:val="144"/>
        </w:trPr>
        <w:tc>
          <w:tcPr>
            <w:tcW w:w="3782" w:type="pct"/>
            <w:gridSpan w:val="6"/>
            <w:shd w:val="clear" w:color="auto" w:fill="BFBFBF" w:themeFill="background1" w:themeFillShade="BF"/>
            <w:noWrap/>
            <w:vAlign w:val="center"/>
          </w:tcPr>
          <w:p w14:paraId="41E65030" w14:textId="72334FA1" w:rsidR="00A26096" w:rsidRPr="00994E9D" w:rsidDel="008F753A" w:rsidRDefault="00A26096" w:rsidP="00D000C0">
            <w:pPr>
              <w:spacing w:after="0" w:line="240" w:lineRule="auto"/>
              <w:rPr>
                <w:rFonts w:ascii="Garamond" w:eastAsia="Times New Roman" w:hAnsi="Garamond" w:cs="Times New Roman"/>
                <w:b/>
                <w:color w:val="000000"/>
                <w:sz w:val="20"/>
                <w:szCs w:val="20"/>
              </w:rPr>
            </w:pPr>
            <w:r w:rsidRPr="00994E9D">
              <w:rPr>
                <w:rFonts w:ascii="Garamond" w:eastAsia="Times New Roman" w:hAnsi="Garamond" w:cs="Times New Roman"/>
                <w:b/>
                <w:color w:val="000000"/>
                <w:sz w:val="20"/>
                <w:szCs w:val="20"/>
              </w:rPr>
              <w:t xml:space="preserve">Total </w:t>
            </w:r>
            <w:r>
              <w:rPr>
                <w:rFonts w:ascii="Garamond" w:eastAsia="Times New Roman" w:hAnsi="Garamond" w:cs="Times New Roman"/>
                <w:b/>
                <w:color w:val="000000"/>
                <w:sz w:val="20"/>
                <w:szCs w:val="20"/>
              </w:rPr>
              <w:t>for the Study</w:t>
            </w:r>
            <w:r w:rsidR="00FE70E5">
              <w:rPr>
                <w:rFonts w:ascii="Garamond" w:eastAsia="Times New Roman" w:hAnsi="Garamond" w:cs="Times New Roman"/>
                <w:b/>
                <w:color w:val="000000"/>
                <w:sz w:val="20"/>
                <w:szCs w:val="20"/>
              </w:rPr>
              <w:t xml:space="preserve"> </w:t>
            </w:r>
            <w:r w:rsidR="00D000C0">
              <w:rPr>
                <w:rFonts w:ascii="Garamond" w:eastAsia="Times New Roman" w:hAnsi="Garamond" w:cs="Times New Roman"/>
                <w:b/>
                <w:color w:val="000000"/>
                <w:sz w:val="20"/>
                <w:szCs w:val="20"/>
              </w:rPr>
              <w:t>(343 total responses)</w:t>
            </w:r>
          </w:p>
        </w:tc>
        <w:tc>
          <w:tcPr>
            <w:tcW w:w="633" w:type="pct"/>
            <w:shd w:val="clear" w:color="auto" w:fill="BFBFBF" w:themeFill="background1" w:themeFillShade="BF"/>
            <w:vAlign w:val="center"/>
          </w:tcPr>
          <w:p w14:paraId="3B9F13A2" w14:textId="6BBCDEA7" w:rsidR="00A26096" w:rsidRPr="00994E9D" w:rsidRDefault="00D000C0" w:rsidP="00994E9D">
            <w:pPr>
              <w:spacing w:after="0" w:line="240" w:lineRule="auto"/>
              <w:ind w:right="306"/>
              <w:jc w:val="right"/>
              <w:rPr>
                <w:rFonts w:ascii="Garamond" w:eastAsia="Times New Roman" w:hAnsi="Garamond" w:cs="Times New Roman"/>
                <w:b/>
                <w:color w:val="000000"/>
                <w:sz w:val="20"/>
                <w:szCs w:val="20"/>
              </w:rPr>
            </w:pPr>
            <w:r>
              <w:rPr>
                <w:rFonts w:ascii="Garamond" w:eastAsia="Times New Roman" w:hAnsi="Garamond" w:cs="Times New Roman"/>
                <w:b/>
                <w:color w:val="000000"/>
                <w:sz w:val="20"/>
                <w:szCs w:val="20"/>
              </w:rPr>
              <w:t>222</w:t>
            </w:r>
          </w:p>
        </w:tc>
        <w:tc>
          <w:tcPr>
            <w:tcW w:w="585" w:type="pct"/>
            <w:shd w:val="clear" w:color="auto" w:fill="BFBFBF" w:themeFill="background1" w:themeFillShade="BF"/>
            <w:noWrap/>
            <w:vAlign w:val="center"/>
          </w:tcPr>
          <w:p w14:paraId="60C111A8" w14:textId="0E2A6A10" w:rsidR="00A26096" w:rsidRPr="00994E9D" w:rsidRDefault="00A26096" w:rsidP="00D000C0">
            <w:pPr>
              <w:spacing w:after="0" w:line="240" w:lineRule="auto"/>
              <w:ind w:right="324"/>
              <w:jc w:val="right"/>
              <w:rPr>
                <w:rFonts w:ascii="Garamond" w:eastAsia="Times New Roman" w:hAnsi="Garamond" w:cs="Times New Roman"/>
                <w:b/>
                <w:color w:val="000000"/>
                <w:sz w:val="20"/>
                <w:szCs w:val="20"/>
              </w:rPr>
            </w:pPr>
            <w:r w:rsidRPr="00994E9D">
              <w:rPr>
                <w:rFonts w:ascii="Garamond" w:eastAsia="Times New Roman" w:hAnsi="Garamond" w:cs="Times New Roman"/>
                <w:b/>
                <w:color w:val="000000"/>
                <w:sz w:val="20"/>
                <w:szCs w:val="20"/>
              </w:rPr>
              <w:t>1</w:t>
            </w:r>
            <w:r w:rsidR="00D000C0">
              <w:rPr>
                <w:rFonts w:ascii="Garamond" w:eastAsia="Times New Roman" w:hAnsi="Garamond" w:cs="Times New Roman"/>
                <w:b/>
                <w:color w:val="000000"/>
                <w:sz w:val="20"/>
                <w:szCs w:val="20"/>
              </w:rPr>
              <w:t>95</w:t>
            </w:r>
          </w:p>
        </w:tc>
      </w:tr>
    </w:tbl>
    <w:p w14:paraId="2ACEF33C" w14:textId="77777777" w:rsidR="00994E9D" w:rsidRPr="00CA772A" w:rsidRDefault="00E47C56" w:rsidP="006D6CB0">
      <w:pPr>
        <w:spacing w:after="0" w:line="240" w:lineRule="auto"/>
        <w:rPr>
          <w:rFonts w:ascii="Garamond" w:hAnsi="Garamond"/>
          <w:sz w:val="18"/>
          <w:szCs w:val="18"/>
        </w:rPr>
      </w:pPr>
      <w:r w:rsidRPr="00CA772A">
        <w:rPr>
          <w:rFonts w:ascii="Garamond" w:eastAsia="Times New Roman" w:hAnsi="Garamond" w:cs="Times New Roman"/>
          <w:color w:val="000000"/>
          <w:sz w:val="18"/>
          <w:szCs w:val="18"/>
          <w:vertAlign w:val="superscript"/>
        </w:rPr>
        <w:t>†</w:t>
      </w:r>
      <w:r w:rsidRPr="00CA772A">
        <w:rPr>
          <w:rFonts w:ascii="Garamond" w:eastAsia="Times New Roman" w:hAnsi="Garamond" w:cs="Times New Roman"/>
          <w:color w:val="000000"/>
          <w:sz w:val="18"/>
          <w:szCs w:val="18"/>
        </w:rPr>
        <w:t xml:space="preserve"> </w:t>
      </w:r>
      <w:r w:rsidRPr="00CA772A">
        <w:rPr>
          <w:rFonts w:ascii="Garamond" w:hAnsi="Garamond"/>
          <w:sz w:val="18"/>
          <w:szCs w:val="18"/>
        </w:rPr>
        <w:t>Principals will not be interviewed during the first round of testing.</w:t>
      </w:r>
    </w:p>
    <w:p w14:paraId="7D15CAD0" w14:textId="6AD5CE83" w:rsidR="00D000C0" w:rsidRPr="00CA772A" w:rsidRDefault="00D000C0" w:rsidP="00CA772A">
      <w:pPr>
        <w:spacing w:after="0" w:line="240" w:lineRule="auto"/>
        <w:ind w:left="180" w:hanging="180"/>
        <w:rPr>
          <w:rFonts w:ascii="Garamond" w:hAnsi="Garamond"/>
          <w:sz w:val="18"/>
          <w:szCs w:val="18"/>
        </w:rPr>
      </w:pPr>
      <w:r w:rsidRPr="00CA772A">
        <w:rPr>
          <w:rFonts w:ascii="Garamond" w:hAnsi="Garamond"/>
          <w:sz w:val="18"/>
          <w:szCs w:val="18"/>
        </w:rPr>
        <w:t>*</w:t>
      </w:r>
      <w:r w:rsidR="006D6CB0" w:rsidRPr="00CA772A">
        <w:rPr>
          <w:rFonts w:ascii="Garamond" w:hAnsi="Garamond"/>
          <w:sz w:val="18"/>
          <w:szCs w:val="18"/>
        </w:rPr>
        <w:t xml:space="preserve"> Duplicate counts of the same respondents </w:t>
      </w:r>
      <w:r w:rsidR="00CA772A" w:rsidRPr="00CA772A">
        <w:rPr>
          <w:rFonts w:ascii="Garamond" w:hAnsi="Garamond"/>
          <w:sz w:val="18"/>
          <w:szCs w:val="18"/>
        </w:rPr>
        <w:t xml:space="preserve">contribute to the total number of responses but </w:t>
      </w:r>
      <w:r w:rsidR="006D6CB0" w:rsidRPr="00CA772A">
        <w:rPr>
          <w:rFonts w:ascii="Garamond" w:hAnsi="Garamond"/>
          <w:sz w:val="18"/>
          <w:szCs w:val="18"/>
        </w:rPr>
        <w:t>are not included in the total number of respondents</w:t>
      </w:r>
      <w:r w:rsidR="00CA772A">
        <w:rPr>
          <w:rFonts w:ascii="Garamond" w:hAnsi="Garamond"/>
          <w:sz w:val="18"/>
          <w:szCs w:val="18"/>
        </w:rPr>
        <w:t>.</w:t>
      </w:r>
    </w:p>
    <w:p w14:paraId="617D5506" w14:textId="3133C9BC" w:rsidR="005335B5" w:rsidRDefault="005335B5" w:rsidP="00994E9D">
      <w:pPr>
        <w:spacing w:after="0" w:line="240" w:lineRule="auto"/>
      </w:pPr>
    </w:p>
    <w:p w14:paraId="14CA8B12" w14:textId="455820E3" w:rsidR="00791F77" w:rsidRPr="005B7F51" w:rsidRDefault="00EE6D80" w:rsidP="006D6CB0">
      <w:pPr>
        <w:widowControl w:val="0"/>
        <w:spacing w:after="60"/>
      </w:pPr>
      <w:r>
        <w:rPr>
          <w:rFonts w:ascii="Garamond" w:hAnsi="Garamond"/>
        </w:rPr>
        <w:t xml:space="preserve">Because education is heavily influenced by state policy, </w:t>
      </w:r>
      <w:r w:rsidR="00C21B22">
        <w:rPr>
          <w:rFonts w:ascii="Garamond" w:hAnsi="Garamond"/>
        </w:rPr>
        <w:t>we</w:t>
      </w:r>
      <w:r>
        <w:rPr>
          <w:rFonts w:ascii="Garamond" w:hAnsi="Garamond"/>
        </w:rPr>
        <w:t xml:space="preserve"> will recruit </w:t>
      </w:r>
      <w:r w:rsidR="00E75BA4">
        <w:rPr>
          <w:rFonts w:ascii="Garamond" w:hAnsi="Garamond"/>
        </w:rPr>
        <w:t>and interview</w:t>
      </w:r>
      <w:r w:rsidR="000F3CFB">
        <w:rPr>
          <w:rFonts w:ascii="Garamond" w:hAnsi="Garamond"/>
        </w:rPr>
        <w:t xml:space="preserve"> </w:t>
      </w:r>
      <w:r w:rsidR="00E75BA4">
        <w:rPr>
          <w:rFonts w:ascii="Garamond" w:hAnsi="Garamond"/>
        </w:rPr>
        <w:t>educators</w:t>
      </w:r>
      <w:r w:rsidR="000F3CFB">
        <w:rPr>
          <w:rFonts w:ascii="Garamond" w:hAnsi="Garamond"/>
        </w:rPr>
        <w:t xml:space="preserve"> </w:t>
      </w:r>
      <w:r>
        <w:rPr>
          <w:rFonts w:ascii="Garamond" w:hAnsi="Garamond"/>
        </w:rPr>
        <w:t xml:space="preserve">from a </w:t>
      </w:r>
      <w:r w:rsidR="00E75BA4">
        <w:rPr>
          <w:rFonts w:ascii="Garamond" w:hAnsi="Garamond"/>
        </w:rPr>
        <w:t>number</w:t>
      </w:r>
      <w:r w:rsidR="000F3CFB">
        <w:rPr>
          <w:rFonts w:ascii="Garamond" w:hAnsi="Garamond"/>
        </w:rPr>
        <w:t xml:space="preserve"> </w:t>
      </w:r>
      <w:r>
        <w:rPr>
          <w:rFonts w:ascii="Garamond" w:hAnsi="Garamond"/>
        </w:rPr>
        <w:t>of states</w:t>
      </w:r>
      <w:r w:rsidR="000F3CFB">
        <w:rPr>
          <w:rFonts w:ascii="Garamond" w:hAnsi="Garamond"/>
        </w:rPr>
        <w:t xml:space="preserve"> including</w:t>
      </w:r>
      <w:r w:rsidR="004A489E">
        <w:rPr>
          <w:rFonts w:ascii="Garamond" w:hAnsi="Garamond"/>
        </w:rPr>
        <w:t>, but not limited to,</w:t>
      </w:r>
      <w:r w:rsidR="000F3CFB">
        <w:rPr>
          <w:rFonts w:ascii="Garamond" w:hAnsi="Garamond"/>
        </w:rPr>
        <w:t xml:space="preserve"> the District of Columbia, Maryland, Pennsylvania, Virginia, and West Virginia. </w:t>
      </w:r>
      <w:r w:rsidR="00287FE4">
        <w:rPr>
          <w:rFonts w:ascii="Garamond" w:hAnsi="Garamond"/>
        </w:rPr>
        <w:t>Respondents will be recruited using</w:t>
      </w:r>
      <w:r w:rsidR="00287FE4" w:rsidRPr="004E4C06">
        <w:rPr>
          <w:rFonts w:ascii="Garamond" w:hAnsi="Garamond"/>
        </w:rPr>
        <w:t xml:space="preserve"> </w:t>
      </w:r>
      <w:r w:rsidR="00B06ACB">
        <w:rPr>
          <w:rFonts w:ascii="Garamond" w:hAnsi="Garamond"/>
        </w:rPr>
        <w:t xml:space="preserve">educational </w:t>
      </w:r>
      <w:r w:rsidR="00287FE4">
        <w:rPr>
          <w:rFonts w:ascii="Garamond" w:hAnsi="Garamond"/>
        </w:rPr>
        <w:t>website ads</w:t>
      </w:r>
      <w:r w:rsidR="00F36CC8">
        <w:rPr>
          <w:rFonts w:ascii="Garamond" w:hAnsi="Garamond"/>
        </w:rPr>
        <w:t>, listservs,</w:t>
      </w:r>
      <w:r w:rsidR="00B51D9A">
        <w:rPr>
          <w:rFonts w:ascii="Garamond" w:hAnsi="Garamond"/>
        </w:rPr>
        <w:t xml:space="preserve"> </w:t>
      </w:r>
      <w:r w:rsidR="00BB03A1">
        <w:rPr>
          <w:rFonts w:ascii="Garamond" w:hAnsi="Garamond"/>
        </w:rPr>
        <w:t>C</w:t>
      </w:r>
      <w:r w:rsidR="00B51D9A">
        <w:rPr>
          <w:rFonts w:ascii="Garamond" w:hAnsi="Garamond"/>
        </w:rPr>
        <w:t>raiglist,</w:t>
      </w:r>
      <w:r w:rsidR="00F36CC8">
        <w:rPr>
          <w:rFonts w:ascii="Garamond" w:hAnsi="Garamond"/>
        </w:rPr>
        <w:t xml:space="preserve"> </w:t>
      </w:r>
      <w:r w:rsidR="0074075C">
        <w:rPr>
          <w:rFonts w:ascii="Garamond" w:hAnsi="Garamond"/>
        </w:rPr>
        <w:t xml:space="preserve">other professional networks, and </w:t>
      </w:r>
      <w:r w:rsidR="00F36CC8">
        <w:rPr>
          <w:rFonts w:ascii="Garamond" w:hAnsi="Garamond"/>
        </w:rPr>
        <w:t>personal networks</w:t>
      </w:r>
      <w:r w:rsidR="00287FE4">
        <w:rPr>
          <w:rFonts w:ascii="Garamond" w:hAnsi="Garamond"/>
        </w:rPr>
        <w:t xml:space="preserve">. </w:t>
      </w:r>
      <w:r w:rsidRPr="00053C31">
        <w:rPr>
          <w:rFonts w:ascii="Garamond" w:hAnsi="Garamond"/>
        </w:rPr>
        <w:t>Characteristics</w:t>
      </w:r>
      <w:r w:rsidRPr="005B7F51">
        <w:rPr>
          <w:rFonts w:ascii="Garamond" w:hAnsi="Garamond"/>
        </w:rPr>
        <w:t xml:space="preserve"> </w:t>
      </w:r>
      <w:r w:rsidR="0003325E" w:rsidRPr="005B7F51">
        <w:rPr>
          <w:rFonts w:ascii="Garamond" w:hAnsi="Garamond"/>
        </w:rPr>
        <w:t xml:space="preserve">for which we will </w:t>
      </w:r>
      <w:r w:rsidR="00E9502E">
        <w:rPr>
          <w:rFonts w:ascii="Garamond" w:hAnsi="Garamond"/>
        </w:rPr>
        <w:t xml:space="preserve">attempt to </w:t>
      </w:r>
      <w:r w:rsidR="0003325E" w:rsidRPr="005B7F51">
        <w:rPr>
          <w:rFonts w:ascii="Garamond" w:hAnsi="Garamond"/>
        </w:rPr>
        <w:t>recruit at least one teacher or principal include:</w:t>
      </w:r>
    </w:p>
    <w:p w14:paraId="3945EB89" w14:textId="68891112" w:rsidR="00E65BF0" w:rsidRDefault="00E65BF0" w:rsidP="00994E9D">
      <w:pPr>
        <w:pStyle w:val="ListParagraph"/>
        <w:numPr>
          <w:ilvl w:val="0"/>
          <w:numId w:val="5"/>
        </w:numPr>
        <w:spacing w:after="120" w:line="240" w:lineRule="auto"/>
        <w:ind w:left="720"/>
        <w:rPr>
          <w:rFonts w:ascii="Garamond" w:hAnsi="Garamond"/>
        </w:rPr>
      </w:pPr>
      <w:r>
        <w:rPr>
          <w:rFonts w:ascii="Garamond" w:hAnsi="Garamond"/>
        </w:rPr>
        <w:t>Teachers with alternative certification</w:t>
      </w:r>
      <w:r w:rsidR="00C575A4">
        <w:rPr>
          <w:rFonts w:ascii="Garamond" w:hAnsi="Garamond"/>
        </w:rPr>
        <w:t>;</w:t>
      </w:r>
    </w:p>
    <w:p w14:paraId="6D60DBC5" w14:textId="7477ADA0" w:rsidR="005335B5" w:rsidRDefault="00196BC8" w:rsidP="00994E9D">
      <w:pPr>
        <w:pStyle w:val="ListParagraph"/>
        <w:numPr>
          <w:ilvl w:val="0"/>
          <w:numId w:val="5"/>
        </w:numPr>
        <w:spacing w:after="120" w:line="240" w:lineRule="auto"/>
        <w:ind w:left="720"/>
        <w:rPr>
          <w:rFonts w:ascii="Garamond" w:hAnsi="Garamond"/>
        </w:rPr>
      </w:pPr>
      <w:r>
        <w:rPr>
          <w:rFonts w:ascii="Garamond" w:hAnsi="Garamond"/>
        </w:rPr>
        <w:t xml:space="preserve">New teachers (those </w:t>
      </w:r>
      <w:r w:rsidR="00E47C56">
        <w:rPr>
          <w:rFonts w:ascii="Garamond" w:hAnsi="Garamond"/>
        </w:rPr>
        <w:t>with less than five years of</w:t>
      </w:r>
      <w:r>
        <w:rPr>
          <w:rFonts w:ascii="Garamond" w:hAnsi="Garamond"/>
        </w:rPr>
        <w:t xml:space="preserve"> teaching);</w:t>
      </w:r>
    </w:p>
    <w:p w14:paraId="4A69B0E0" w14:textId="1A04E2D9" w:rsidR="00E65BF0" w:rsidRDefault="002B5FBC" w:rsidP="00994E9D">
      <w:pPr>
        <w:pStyle w:val="ListParagraph"/>
        <w:numPr>
          <w:ilvl w:val="0"/>
          <w:numId w:val="5"/>
        </w:numPr>
        <w:spacing w:after="120" w:line="240" w:lineRule="auto"/>
        <w:ind w:left="720"/>
        <w:rPr>
          <w:rFonts w:ascii="Garamond" w:hAnsi="Garamond"/>
        </w:rPr>
      </w:pPr>
      <w:r>
        <w:rPr>
          <w:rFonts w:ascii="Garamond" w:hAnsi="Garamond"/>
        </w:rPr>
        <w:t xml:space="preserve">Teachers and principals from </w:t>
      </w:r>
      <w:r w:rsidR="00E75BA4">
        <w:rPr>
          <w:rFonts w:ascii="Garamond" w:hAnsi="Garamond"/>
        </w:rPr>
        <w:t>schools that include all grades K through 12</w:t>
      </w:r>
      <w:r w:rsidR="000F3CFB">
        <w:rPr>
          <w:rFonts w:ascii="Garamond" w:hAnsi="Garamond"/>
        </w:rPr>
        <w:t>;</w:t>
      </w:r>
      <w:r w:rsidR="00C575A4">
        <w:rPr>
          <w:rFonts w:ascii="Garamond" w:hAnsi="Garamond"/>
        </w:rPr>
        <w:t xml:space="preserve"> and</w:t>
      </w:r>
    </w:p>
    <w:p w14:paraId="53B34D80" w14:textId="05F81146" w:rsidR="001751A1" w:rsidRPr="005B7F51" w:rsidRDefault="001751A1" w:rsidP="00994E9D">
      <w:pPr>
        <w:pStyle w:val="ListParagraph"/>
        <w:numPr>
          <w:ilvl w:val="0"/>
          <w:numId w:val="5"/>
        </w:numPr>
        <w:spacing w:after="120" w:line="240" w:lineRule="auto"/>
        <w:ind w:left="720"/>
        <w:rPr>
          <w:rFonts w:ascii="Garamond" w:hAnsi="Garamond"/>
        </w:rPr>
      </w:pPr>
      <w:r>
        <w:rPr>
          <w:rFonts w:ascii="Garamond" w:hAnsi="Garamond"/>
        </w:rPr>
        <w:t xml:space="preserve">Teachers </w:t>
      </w:r>
      <w:r w:rsidR="00E75BA4">
        <w:rPr>
          <w:rFonts w:ascii="Garamond" w:hAnsi="Garamond"/>
        </w:rPr>
        <w:t>who are employed</w:t>
      </w:r>
      <w:r>
        <w:rPr>
          <w:rFonts w:ascii="Garamond" w:hAnsi="Garamond"/>
        </w:rPr>
        <w:t xml:space="preserve"> </w:t>
      </w:r>
      <w:r w:rsidR="009318A2">
        <w:rPr>
          <w:rFonts w:ascii="Garamond" w:hAnsi="Garamond"/>
        </w:rPr>
        <w:t>full</w:t>
      </w:r>
      <w:r w:rsidR="00621317">
        <w:rPr>
          <w:rFonts w:ascii="Garamond" w:hAnsi="Garamond"/>
        </w:rPr>
        <w:t xml:space="preserve"> or part-time</w:t>
      </w:r>
      <w:r w:rsidR="00C575A4">
        <w:rPr>
          <w:rFonts w:ascii="Garamond" w:hAnsi="Garamond"/>
        </w:rPr>
        <w:t>.</w:t>
      </w:r>
    </w:p>
    <w:p w14:paraId="44B21411" w14:textId="2804C182" w:rsidR="004E4C06" w:rsidRPr="004E4C06" w:rsidRDefault="00C575A4" w:rsidP="00994E9D">
      <w:pPr>
        <w:spacing w:after="120"/>
        <w:rPr>
          <w:rFonts w:ascii="Garamond" w:hAnsi="Garamond"/>
        </w:rPr>
      </w:pPr>
      <w:r>
        <w:rPr>
          <w:rFonts w:ascii="Garamond" w:hAnsi="Garamond"/>
        </w:rPr>
        <w:t xml:space="preserve">See Attachment </w:t>
      </w:r>
      <w:r w:rsidR="00826CA4">
        <w:rPr>
          <w:rFonts w:ascii="Garamond" w:hAnsi="Garamond"/>
        </w:rPr>
        <w:t>1</w:t>
      </w:r>
      <w:r>
        <w:rPr>
          <w:rFonts w:ascii="Garamond" w:hAnsi="Garamond"/>
        </w:rPr>
        <w:t xml:space="preserve"> for t</w:t>
      </w:r>
      <w:r w:rsidR="00AB2754">
        <w:rPr>
          <w:rFonts w:ascii="Garamond" w:hAnsi="Garamond"/>
        </w:rPr>
        <w:t>he language to be used in</w:t>
      </w:r>
      <w:r w:rsidR="00710986">
        <w:rPr>
          <w:rFonts w:ascii="Garamond" w:hAnsi="Garamond"/>
        </w:rPr>
        <w:t xml:space="preserve"> recruitment</w:t>
      </w:r>
      <w:r w:rsidR="00AB2754">
        <w:rPr>
          <w:rFonts w:ascii="Garamond" w:hAnsi="Garamond"/>
        </w:rPr>
        <w:t xml:space="preserve"> advertisements</w:t>
      </w:r>
      <w:r w:rsidR="009318A2">
        <w:rPr>
          <w:rFonts w:ascii="Garamond" w:hAnsi="Garamond"/>
        </w:rPr>
        <w:t xml:space="preserve"> and </w:t>
      </w:r>
      <w:r>
        <w:rPr>
          <w:rFonts w:ascii="Garamond" w:hAnsi="Garamond"/>
        </w:rPr>
        <w:t>for</w:t>
      </w:r>
      <w:r w:rsidR="009318A2">
        <w:rPr>
          <w:rFonts w:ascii="Garamond" w:hAnsi="Garamond"/>
        </w:rPr>
        <w:t xml:space="preserve"> </w:t>
      </w:r>
      <w:r w:rsidR="00731DE7">
        <w:rPr>
          <w:rFonts w:ascii="Garamond" w:hAnsi="Garamond"/>
        </w:rPr>
        <w:t xml:space="preserve">a </w:t>
      </w:r>
      <w:r w:rsidR="009318A2">
        <w:rPr>
          <w:rFonts w:ascii="Garamond" w:hAnsi="Garamond"/>
        </w:rPr>
        <w:t>sample recruitment script</w:t>
      </w:r>
      <w:r w:rsidR="00AB2754">
        <w:rPr>
          <w:rFonts w:ascii="Garamond" w:hAnsi="Garamond"/>
        </w:rPr>
        <w:t>.</w:t>
      </w:r>
    </w:p>
    <w:p w14:paraId="7EB8A691" w14:textId="733D6D04" w:rsidR="00C842EC" w:rsidRDefault="0020136A" w:rsidP="00994E9D">
      <w:pPr>
        <w:spacing w:after="120"/>
        <w:rPr>
          <w:rFonts w:ascii="Garamond" w:hAnsi="Garamond"/>
        </w:rPr>
      </w:pPr>
      <w:r>
        <w:rPr>
          <w:rFonts w:ascii="Garamond" w:hAnsi="Garamond"/>
        </w:rPr>
        <w:t>Researchers</w:t>
      </w:r>
      <w:r w:rsidRPr="004E4C06">
        <w:rPr>
          <w:rFonts w:ascii="Garamond" w:hAnsi="Garamond"/>
        </w:rPr>
        <w:t xml:space="preserve"> from </w:t>
      </w:r>
      <w:r>
        <w:rPr>
          <w:rFonts w:ascii="Garamond" w:hAnsi="Garamond"/>
        </w:rPr>
        <w:t xml:space="preserve">the </w:t>
      </w:r>
      <w:r w:rsidRPr="00482714">
        <w:rPr>
          <w:rFonts w:ascii="Garamond" w:hAnsi="Garamond"/>
        </w:rPr>
        <w:t>Center for Survey Measurement (CSM) at the U.S. Census Bureau</w:t>
      </w:r>
      <w:r>
        <w:rPr>
          <w:rFonts w:ascii="Garamond" w:hAnsi="Garamond"/>
        </w:rPr>
        <w:t xml:space="preserve"> </w:t>
      </w:r>
      <w:r w:rsidRPr="004E4C06">
        <w:rPr>
          <w:rFonts w:ascii="Garamond" w:hAnsi="Garamond"/>
        </w:rPr>
        <w:t xml:space="preserve">will </w:t>
      </w:r>
      <w:r>
        <w:rPr>
          <w:rFonts w:ascii="Garamond" w:hAnsi="Garamond"/>
        </w:rPr>
        <w:t>carry out</w:t>
      </w:r>
      <w:r w:rsidRPr="004E4C06">
        <w:rPr>
          <w:rFonts w:ascii="Garamond" w:hAnsi="Garamond"/>
        </w:rPr>
        <w:t xml:space="preserve"> </w:t>
      </w:r>
      <w:r>
        <w:rPr>
          <w:rFonts w:ascii="Garamond" w:hAnsi="Garamond"/>
        </w:rPr>
        <w:t xml:space="preserve">the </w:t>
      </w:r>
      <w:r w:rsidR="00D97429">
        <w:rPr>
          <w:rFonts w:ascii="Garamond" w:hAnsi="Garamond"/>
        </w:rPr>
        <w:t xml:space="preserve">cognitive </w:t>
      </w:r>
      <w:r w:rsidRPr="004E4C06">
        <w:rPr>
          <w:rFonts w:ascii="Garamond" w:hAnsi="Garamond"/>
        </w:rPr>
        <w:t>interviews.</w:t>
      </w:r>
      <w:r w:rsidR="0084175E">
        <w:rPr>
          <w:rFonts w:ascii="Garamond" w:hAnsi="Garamond"/>
        </w:rPr>
        <w:t xml:space="preserve"> </w:t>
      </w:r>
      <w:r w:rsidR="008C1AAA">
        <w:rPr>
          <w:rFonts w:ascii="Garamond" w:hAnsi="Garamond"/>
        </w:rPr>
        <w:t>The</w:t>
      </w:r>
      <w:r w:rsidR="0084175E">
        <w:rPr>
          <w:rFonts w:ascii="Garamond" w:hAnsi="Garamond"/>
        </w:rPr>
        <w:t xml:space="preserve"> interviews will be conducted </w:t>
      </w:r>
      <w:r w:rsidR="008C1AAA">
        <w:rPr>
          <w:rFonts w:ascii="Garamond" w:hAnsi="Garamond"/>
        </w:rPr>
        <w:t xml:space="preserve">either (1) </w:t>
      </w:r>
      <w:r w:rsidR="0084175E">
        <w:rPr>
          <w:rFonts w:ascii="Garamond" w:hAnsi="Garamond"/>
        </w:rPr>
        <w:t xml:space="preserve">in person at </w:t>
      </w:r>
      <w:r w:rsidR="00251F85">
        <w:rPr>
          <w:rFonts w:ascii="Garamond" w:hAnsi="Garamond"/>
        </w:rPr>
        <w:t xml:space="preserve">Census </w:t>
      </w:r>
      <w:r w:rsidR="008C1AAA">
        <w:rPr>
          <w:rFonts w:ascii="Garamond" w:hAnsi="Garamond"/>
        </w:rPr>
        <w:t xml:space="preserve">headquarters in Suitland, MD; (2) at </w:t>
      </w:r>
      <w:r w:rsidR="00251F85">
        <w:rPr>
          <w:rFonts w:ascii="Garamond" w:hAnsi="Garamond"/>
        </w:rPr>
        <w:t>a secure location that is convenient for the respondent</w:t>
      </w:r>
      <w:r w:rsidR="008C1AAA">
        <w:rPr>
          <w:rFonts w:ascii="Garamond" w:hAnsi="Garamond"/>
        </w:rPr>
        <w:t xml:space="preserve">, such as a library meeting room; or (3) </w:t>
      </w:r>
      <w:r w:rsidR="00187863">
        <w:rPr>
          <w:rFonts w:ascii="Garamond" w:hAnsi="Garamond"/>
        </w:rPr>
        <w:t xml:space="preserve">in the event we cannot recruit enough respondents for in person interviews, </w:t>
      </w:r>
      <w:r w:rsidR="008C1AAA">
        <w:rPr>
          <w:rFonts w:ascii="Garamond" w:hAnsi="Garamond"/>
        </w:rPr>
        <w:t>virtually over Skype</w:t>
      </w:r>
      <w:r w:rsidR="00187863">
        <w:rPr>
          <w:rFonts w:ascii="Garamond" w:hAnsi="Garamond"/>
        </w:rPr>
        <w:t xml:space="preserve">. </w:t>
      </w:r>
      <w:r w:rsidR="004E4C06" w:rsidRPr="004E4C06">
        <w:rPr>
          <w:rFonts w:ascii="Garamond" w:hAnsi="Garamond"/>
        </w:rPr>
        <w:t xml:space="preserve">Between </w:t>
      </w:r>
      <w:r w:rsidR="00AB2754">
        <w:rPr>
          <w:rFonts w:ascii="Garamond" w:hAnsi="Garamond"/>
        </w:rPr>
        <w:t>five</w:t>
      </w:r>
      <w:r w:rsidR="00AB2754" w:rsidRPr="004E4C06">
        <w:rPr>
          <w:rFonts w:ascii="Garamond" w:hAnsi="Garamond"/>
        </w:rPr>
        <w:t xml:space="preserve"> </w:t>
      </w:r>
      <w:r w:rsidR="004E4C06" w:rsidRPr="004E4C06">
        <w:rPr>
          <w:rFonts w:ascii="Garamond" w:hAnsi="Garamond"/>
        </w:rPr>
        <w:t xml:space="preserve">and </w:t>
      </w:r>
      <w:r w:rsidR="00AB2754">
        <w:rPr>
          <w:rFonts w:ascii="Garamond" w:hAnsi="Garamond"/>
        </w:rPr>
        <w:t>ten</w:t>
      </w:r>
      <w:r w:rsidR="00AB2754" w:rsidRPr="004E4C06">
        <w:rPr>
          <w:rFonts w:ascii="Garamond" w:hAnsi="Garamond"/>
        </w:rPr>
        <w:t xml:space="preserve"> </w:t>
      </w:r>
      <w:r w:rsidR="004E4C06" w:rsidRPr="004E4C06">
        <w:rPr>
          <w:rFonts w:ascii="Garamond" w:hAnsi="Garamond"/>
        </w:rPr>
        <w:t>staff members will be trained to conduct the interviews to allow the greatest flexibility possible in scheduling.</w:t>
      </w:r>
      <w:r w:rsidR="00E55731">
        <w:rPr>
          <w:rFonts w:ascii="Garamond" w:hAnsi="Garamond"/>
        </w:rPr>
        <w:t xml:space="preserve"> </w:t>
      </w:r>
      <w:r w:rsidR="004E4C06" w:rsidRPr="004E4C06">
        <w:rPr>
          <w:rFonts w:ascii="Garamond" w:hAnsi="Garamond"/>
        </w:rPr>
        <w:t>Interviewers will vary somewh</w:t>
      </w:r>
      <w:r w:rsidR="00187863">
        <w:rPr>
          <w:rFonts w:ascii="Garamond" w:hAnsi="Garamond"/>
        </w:rPr>
        <w:t xml:space="preserve">at in their level of </w:t>
      </w:r>
      <w:r w:rsidR="004B4C78">
        <w:rPr>
          <w:rFonts w:ascii="Garamond" w:hAnsi="Garamond"/>
        </w:rPr>
        <w:t>experience</w:t>
      </w:r>
      <w:r w:rsidR="000363D1">
        <w:rPr>
          <w:rFonts w:ascii="Garamond" w:hAnsi="Garamond"/>
        </w:rPr>
        <w:t>,</w:t>
      </w:r>
      <w:r w:rsidR="00187863">
        <w:rPr>
          <w:rFonts w:ascii="Garamond" w:hAnsi="Garamond"/>
        </w:rPr>
        <w:t xml:space="preserve"> </w:t>
      </w:r>
      <w:r w:rsidR="004B4C78">
        <w:rPr>
          <w:rFonts w:ascii="Garamond" w:hAnsi="Garamond"/>
        </w:rPr>
        <w:t>h</w:t>
      </w:r>
      <w:r w:rsidR="004E4C06" w:rsidRPr="004E4C06">
        <w:rPr>
          <w:rFonts w:ascii="Garamond" w:hAnsi="Garamond"/>
        </w:rPr>
        <w:t>owever</w:t>
      </w:r>
      <w:r w:rsidR="002F308A">
        <w:rPr>
          <w:rFonts w:ascii="Garamond" w:hAnsi="Garamond"/>
        </w:rPr>
        <w:t xml:space="preserve"> </w:t>
      </w:r>
      <w:r w:rsidR="004B4C78">
        <w:rPr>
          <w:rFonts w:ascii="Garamond" w:hAnsi="Garamond"/>
        </w:rPr>
        <w:t>all</w:t>
      </w:r>
      <w:r w:rsidR="004E4C06" w:rsidRPr="004E4C06">
        <w:rPr>
          <w:rFonts w:ascii="Garamond" w:hAnsi="Garamond"/>
        </w:rPr>
        <w:t xml:space="preserve"> will be required </w:t>
      </w:r>
      <w:r w:rsidR="00084941">
        <w:rPr>
          <w:rFonts w:ascii="Garamond" w:hAnsi="Garamond"/>
        </w:rPr>
        <w:t xml:space="preserve">to </w:t>
      </w:r>
      <w:r w:rsidR="004E4C06" w:rsidRPr="004E4C06">
        <w:rPr>
          <w:rFonts w:ascii="Garamond" w:hAnsi="Garamond"/>
        </w:rPr>
        <w:t>demonstrate strong understanding of the interview protocol before beginning interviews.</w:t>
      </w:r>
      <w:r w:rsidR="00E55731">
        <w:rPr>
          <w:rFonts w:ascii="Garamond" w:hAnsi="Garamond"/>
        </w:rPr>
        <w:t xml:space="preserve"> </w:t>
      </w:r>
      <w:r w:rsidR="004E4C06" w:rsidRPr="004E4C06">
        <w:rPr>
          <w:rFonts w:ascii="Garamond" w:hAnsi="Garamond"/>
        </w:rPr>
        <w:t>With respondent permission, the interviews will be audio-</w:t>
      </w:r>
      <w:r w:rsidR="00731DE7">
        <w:rPr>
          <w:rFonts w:ascii="Garamond" w:hAnsi="Garamond"/>
        </w:rPr>
        <w:t xml:space="preserve"> and</w:t>
      </w:r>
      <w:r w:rsidR="005D5B59">
        <w:rPr>
          <w:rFonts w:ascii="Garamond" w:hAnsi="Garamond"/>
        </w:rPr>
        <w:t>/</w:t>
      </w:r>
      <w:r w:rsidR="00731DE7">
        <w:rPr>
          <w:rFonts w:ascii="Garamond" w:hAnsi="Garamond"/>
        </w:rPr>
        <w:t>or video-</w:t>
      </w:r>
      <w:r w:rsidR="004E4C06" w:rsidRPr="004E4C06">
        <w:rPr>
          <w:rFonts w:ascii="Garamond" w:hAnsi="Garamond"/>
        </w:rPr>
        <w:t xml:space="preserve">recorded so that </w:t>
      </w:r>
      <w:r w:rsidR="004B4C78">
        <w:rPr>
          <w:rFonts w:ascii="Garamond" w:hAnsi="Garamond"/>
        </w:rPr>
        <w:t>the responses</w:t>
      </w:r>
      <w:r w:rsidR="004E4C06" w:rsidRPr="004E4C06">
        <w:rPr>
          <w:rFonts w:ascii="Garamond" w:hAnsi="Garamond"/>
        </w:rPr>
        <w:t xml:space="preserve"> may be reviewed as needed during analysis.</w:t>
      </w:r>
      <w:r w:rsidR="00E55731">
        <w:rPr>
          <w:rFonts w:ascii="Garamond" w:hAnsi="Garamond"/>
        </w:rPr>
        <w:t xml:space="preserve"> </w:t>
      </w:r>
      <w:r w:rsidR="00A35D9A">
        <w:rPr>
          <w:rFonts w:ascii="Garamond" w:hAnsi="Garamond"/>
        </w:rPr>
        <w:t xml:space="preserve">The </w:t>
      </w:r>
      <w:r>
        <w:rPr>
          <w:rFonts w:ascii="Garamond" w:hAnsi="Garamond"/>
        </w:rPr>
        <w:t xml:space="preserve">CSM project lead </w:t>
      </w:r>
      <w:r w:rsidR="009318A2">
        <w:rPr>
          <w:rFonts w:ascii="Garamond" w:hAnsi="Garamond"/>
        </w:rPr>
        <w:t xml:space="preserve">will </w:t>
      </w:r>
      <w:r w:rsidR="004E4C06" w:rsidRPr="004E4C06">
        <w:rPr>
          <w:rFonts w:ascii="Garamond" w:hAnsi="Garamond"/>
        </w:rPr>
        <w:t xml:space="preserve">conduct </w:t>
      </w:r>
      <w:r w:rsidR="004B4C78">
        <w:rPr>
          <w:rFonts w:ascii="Garamond" w:hAnsi="Garamond"/>
        </w:rPr>
        <w:t>interviewer</w:t>
      </w:r>
      <w:r w:rsidR="004E4C06" w:rsidRPr="004E4C06">
        <w:rPr>
          <w:rFonts w:ascii="Garamond" w:hAnsi="Garamond"/>
        </w:rPr>
        <w:t xml:space="preserve"> training, supervise staff</w:t>
      </w:r>
      <w:r w:rsidR="004B4C78">
        <w:rPr>
          <w:rFonts w:ascii="Garamond" w:hAnsi="Garamond"/>
        </w:rPr>
        <w:t>,</w:t>
      </w:r>
      <w:r w:rsidR="004E4C06" w:rsidRPr="004E4C06">
        <w:rPr>
          <w:rFonts w:ascii="Garamond" w:hAnsi="Garamond"/>
        </w:rPr>
        <w:t xml:space="preserve"> and monitor data quality throughout the field period.</w:t>
      </w:r>
    </w:p>
    <w:p w14:paraId="0CDAF314" w14:textId="2E5A36B9" w:rsidR="004721EE" w:rsidRDefault="002173DE" w:rsidP="00994E9D">
      <w:pPr>
        <w:spacing w:after="120"/>
        <w:rPr>
          <w:rFonts w:ascii="Garamond" w:hAnsi="Garamond"/>
        </w:rPr>
      </w:pPr>
      <w:r>
        <w:rPr>
          <w:rFonts w:ascii="Garamond" w:hAnsi="Garamond"/>
        </w:rPr>
        <w:t>During R</w:t>
      </w:r>
      <w:r w:rsidR="004E553B">
        <w:rPr>
          <w:rFonts w:ascii="Garamond" w:hAnsi="Garamond"/>
        </w:rPr>
        <w:t>ound</w:t>
      </w:r>
      <w:r>
        <w:rPr>
          <w:rFonts w:ascii="Garamond" w:hAnsi="Garamond"/>
        </w:rPr>
        <w:t xml:space="preserve">s 1 and 2 </w:t>
      </w:r>
      <w:r w:rsidR="004E553B">
        <w:rPr>
          <w:rFonts w:ascii="Garamond" w:hAnsi="Garamond"/>
        </w:rPr>
        <w:t>of testing,</w:t>
      </w:r>
      <w:r w:rsidR="00E008BC">
        <w:rPr>
          <w:rFonts w:ascii="Garamond" w:hAnsi="Garamond"/>
        </w:rPr>
        <w:t xml:space="preserve"> respondents will be </w:t>
      </w:r>
      <w:r w:rsidR="00C77ABC">
        <w:rPr>
          <w:rFonts w:ascii="Garamond" w:hAnsi="Garamond"/>
        </w:rPr>
        <w:t xml:space="preserve">asked to complete </w:t>
      </w:r>
      <w:r w:rsidR="00E008BC">
        <w:rPr>
          <w:rFonts w:ascii="Garamond" w:hAnsi="Garamond"/>
        </w:rPr>
        <w:t>a subset of current NTPS core sections</w:t>
      </w:r>
      <w:r>
        <w:rPr>
          <w:rFonts w:ascii="Garamond" w:hAnsi="Garamond"/>
        </w:rPr>
        <w:t xml:space="preserve"> of a paper version of the questionnaire for which they were recruited </w:t>
      </w:r>
      <w:r w:rsidR="00E008BC">
        <w:rPr>
          <w:rFonts w:ascii="Garamond" w:hAnsi="Garamond"/>
        </w:rPr>
        <w:t>(</w:t>
      </w:r>
      <w:r w:rsidR="000363D1">
        <w:rPr>
          <w:rFonts w:ascii="Garamond" w:hAnsi="Garamond"/>
        </w:rPr>
        <w:t>teacher, principal, or school</w:t>
      </w:r>
      <w:r w:rsidR="00E008BC">
        <w:rPr>
          <w:rFonts w:ascii="Garamond" w:hAnsi="Garamond"/>
        </w:rPr>
        <w:t>)</w:t>
      </w:r>
      <w:r>
        <w:rPr>
          <w:rFonts w:ascii="Garamond" w:hAnsi="Garamond"/>
        </w:rPr>
        <w:t>.</w:t>
      </w:r>
      <w:r w:rsidR="00FE70E5">
        <w:rPr>
          <w:rFonts w:ascii="Garamond" w:hAnsi="Garamond"/>
        </w:rPr>
        <w:t xml:space="preserve"> </w:t>
      </w:r>
      <w:r>
        <w:rPr>
          <w:rFonts w:ascii="Garamond" w:hAnsi="Garamond"/>
        </w:rPr>
        <w:t xml:space="preserve">For Rounds 3 and 4, most respondents will be interviewed using </w:t>
      </w:r>
      <w:r w:rsidR="00427BA1">
        <w:rPr>
          <w:rFonts w:ascii="Garamond" w:hAnsi="Garamond"/>
        </w:rPr>
        <w:t>a web instrument</w:t>
      </w:r>
      <w:r>
        <w:rPr>
          <w:rFonts w:ascii="Garamond" w:hAnsi="Garamond"/>
        </w:rPr>
        <w:t xml:space="preserve"> while about one-third of respondents per questionnaire type</w:t>
      </w:r>
      <w:r w:rsidR="00427BA1">
        <w:rPr>
          <w:rFonts w:ascii="Garamond" w:hAnsi="Garamond"/>
        </w:rPr>
        <w:t xml:space="preserve"> </w:t>
      </w:r>
      <w:r>
        <w:rPr>
          <w:rFonts w:ascii="Garamond" w:hAnsi="Garamond"/>
        </w:rPr>
        <w:t>(</w:t>
      </w:r>
      <w:r w:rsidR="000363D1">
        <w:rPr>
          <w:rFonts w:ascii="Garamond" w:hAnsi="Garamond"/>
        </w:rPr>
        <w:t>teacher, principal, or school</w:t>
      </w:r>
      <w:r>
        <w:rPr>
          <w:rFonts w:ascii="Garamond" w:hAnsi="Garamond"/>
        </w:rPr>
        <w:t>) will still use a paper version of the instruments.</w:t>
      </w:r>
      <w:r w:rsidR="00FE70E5">
        <w:rPr>
          <w:rFonts w:ascii="Garamond" w:hAnsi="Garamond"/>
        </w:rPr>
        <w:t xml:space="preserve"> </w:t>
      </w:r>
      <w:r w:rsidR="00BE497F">
        <w:rPr>
          <w:rFonts w:ascii="Garamond" w:hAnsi="Garamond"/>
        </w:rPr>
        <w:t>R</w:t>
      </w:r>
      <w:r w:rsidR="00E008BC" w:rsidRPr="00C842EC">
        <w:rPr>
          <w:rFonts w:ascii="Garamond" w:hAnsi="Garamond"/>
        </w:rPr>
        <w:t>esp</w:t>
      </w:r>
      <w:r w:rsidR="00DA59A6">
        <w:rPr>
          <w:rFonts w:ascii="Garamond" w:hAnsi="Garamond"/>
        </w:rPr>
        <w:t>ondents will be trained on the think-aloud</w:t>
      </w:r>
      <w:r w:rsidR="00E008BC" w:rsidRPr="00C842EC">
        <w:rPr>
          <w:rFonts w:ascii="Garamond" w:hAnsi="Garamond"/>
        </w:rPr>
        <w:t xml:space="preserve"> technique</w:t>
      </w:r>
      <w:r w:rsidR="00BE497F">
        <w:rPr>
          <w:rFonts w:ascii="Garamond" w:hAnsi="Garamond"/>
        </w:rPr>
        <w:t xml:space="preserve"> and will be instructed to complete portions of the instrument </w:t>
      </w:r>
      <w:r w:rsidR="00E008BC" w:rsidRPr="00C842EC">
        <w:rPr>
          <w:rFonts w:ascii="Garamond" w:hAnsi="Garamond"/>
        </w:rPr>
        <w:t>while thinking aloud</w:t>
      </w:r>
      <w:r w:rsidR="00BE497F">
        <w:rPr>
          <w:rFonts w:ascii="Garamond" w:hAnsi="Garamond"/>
        </w:rPr>
        <w:t xml:space="preserve"> so that their though</w:t>
      </w:r>
      <w:r w:rsidR="002479F5">
        <w:rPr>
          <w:rFonts w:ascii="Garamond" w:hAnsi="Garamond"/>
        </w:rPr>
        <w:t>t</w:t>
      </w:r>
      <w:r w:rsidR="00BE497F">
        <w:rPr>
          <w:rFonts w:ascii="Garamond" w:hAnsi="Garamond"/>
        </w:rPr>
        <w:t xml:space="preserve"> process can be recorded when they are first answering the questions. </w:t>
      </w:r>
      <w:r w:rsidR="00E008BC" w:rsidRPr="00C842EC">
        <w:rPr>
          <w:rFonts w:ascii="Garamond" w:hAnsi="Garamond"/>
        </w:rPr>
        <w:t xml:space="preserve">The interviewer will observe the respondent </w:t>
      </w:r>
      <w:r w:rsidR="00A7632C">
        <w:rPr>
          <w:rFonts w:ascii="Garamond" w:hAnsi="Garamond"/>
        </w:rPr>
        <w:t>as they complete the survey</w:t>
      </w:r>
      <w:r w:rsidR="00427BA1">
        <w:rPr>
          <w:rFonts w:ascii="Garamond" w:hAnsi="Garamond"/>
        </w:rPr>
        <w:t xml:space="preserve"> and </w:t>
      </w:r>
      <w:r w:rsidR="00A7632C">
        <w:rPr>
          <w:rFonts w:ascii="Garamond" w:hAnsi="Garamond"/>
        </w:rPr>
        <w:t>record any relevant information on</w:t>
      </w:r>
      <w:r w:rsidR="00427BA1">
        <w:rPr>
          <w:rFonts w:ascii="Garamond" w:hAnsi="Garamond"/>
        </w:rPr>
        <w:t xml:space="preserve"> their behavior</w:t>
      </w:r>
      <w:r w:rsidR="00E008BC" w:rsidRPr="00C842EC">
        <w:rPr>
          <w:rFonts w:ascii="Garamond" w:hAnsi="Garamond"/>
        </w:rPr>
        <w:t>,</w:t>
      </w:r>
      <w:r w:rsidR="00427BA1">
        <w:rPr>
          <w:rFonts w:ascii="Garamond" w:hAnsi="Garamond"/>
        </w:rPr>
        <w:t xml:space="preserve"> including any </w:t>
      </w:r>
      <w:r w:rsidR="000363D1">
        <w:rPr>
          <w:rFonts w:ascii="Garamond" w:hAnsi="Garamond"/>
        </w:rPr>
        <w:t xml:space="preserve">demonstrated </w:t>
      </w:r>
      <w:r w:rsidR="00427BA1">
        <w:rPr>
          <w:rFonts w:ascii="Garamond" w:hAnsi="Garamond"/>
        </w:rPr>
        <w:t>difficulties.</w:t>
      </w:r>
      <w:r w:rsidR="00E008BC" w:rsidRPr="00C842EC">
        <w:rPr>
          <w:rFonts w:ascii="Garamond" w:hAnsi="Garamond"/>
        </w:rPr>
        <w:t xml:space="preserve"> </w:t>
      </w:r>
      <w:r w:rsidR="00427BA1">
        <w:rPr>
          <w:rFonts w:ascii="Garamond" w:hAnsi="Garamond"/>
        </w:rPr>
        <w:t xml:space="preserve">If needed, the interviewer will </w:t>
      </w:r>
      <w:r w:rsidR="005D6CFC">
        <w:rPr>
          <w:rFonts w:ascii="Garamond" w:hAnsi="Garamond"/>
        </w:rPr>
        <w:t xml:space="preserve">spontaneously </w:t>
      </w:r>
      <w:r w:rsidR="00427BA1">
        <w:rPr>
          <w:rFonts w:ascii="Garamond" w:hAnsi="Garamond"/>
        </w:rPr>
        <w:t xml:space="preserve">probe </w:t>
      </w:r>
      <w:r w:rsidR="005D6CFC">
        <w:rPr>
          <w:rFonts w:ascii="Garamond" w:hAnsi="Garamond"/>
        </w:rPr>
        <w:t>on</w:t>
      </w:r>
      <w:r w:rsidR="005D6CFC" w:rsidRPr="00C842EC">
        <w:rPr>
          <w:rFonts w:ascii="Garamond" w:hAnsi="Garamond"/>
        </w:rPr>
        <w:t xml:space="preserve"> </w:t>
      </w:r>
      <w:r w:rsidR="00E008BC" w:rsidRPr="00C842EC">
        <w:rPr>
          <w:rFonts w:ascii="Garamond" w:hAnsi="Garamond"/>
        </w:rPr>
        <w:t xml:space="preserve">any problems </w:t>
      </w:r>
      <w:r w:rsidR="000363D1">
        <w:rPr>
          <w:rFonts w:ascii="Garamond" w:hAnsi="Garamond"/>
        </w:rPr>
        <w:t xml:space="preserve">or hesitation </w:t>
      </w:r>
      <w:r w:rsidR="00427BA1">
        <w:rPr>
          <w:rFonts w:ascii="Garamond" w:hAnsi="Garamond"/>
        </w:rPr>
        <w:t xml:space="preserve">respondents may </w:t>
      </w:r>
      <w:r w:rsidR="000363D1">
        <w:rPr>
          <w:rFonts w:ascii="Garamond" w:hAnsi="Garamond"/>
        </w:rPr>
        <w:t>experience</w:t>
      </w:r>
      <w:r w:rsidR="00427BA1">
        <w:rPr>
          <w:rFonts w:ascii="Garamond" w:hAnsi="Garamond"/>
        </w:rPr>
        <w:t xml:space="preserve"> </w:t>
      </w:r>
      <w:r w:rsidR="00E008BC" w:rsidRPr="00C842EC">
        <w:rPr>
          <w:rFonts w:ascii="Garamond" w:hAnsi="Garamond"/>
        </w:rPr>
        <w:t>with particular</w:t>
      </w:r>
      <w:r w:rsidR="00427BA1">
        <w:rPr>
          <w:rFonts w:ascii="Garamond" w:hAnsi="Garamond"/>
        </w:rPr>
        <w:t xml:space="preserve"> questions</w:t>
      </w:r>
      <w:r w:rsidR="00E008BC" w:rsidRPr="00C842EC">
        <w:rPr>
          <w:rFonts w:ascii="Garamond" w:hAnsi="Garamond"/>
        </w:rPr>
        <w:t>.</w:t>
      </w:r>
      <w:r w:rsidR="00E55731">
        <w:rPr>
          <w:rFonts w:ascii="Garamond" w:hAnsi="Garamond"/>
        </w:rPr>
        <w:t xml:space="preserve"> </w:t>
      </w:r>
      <w:r w:rsidR="00E008BC" w:rsidRPr="00C842EC">
        <w:rPr>
          <w:rFonts w:ascii="Garamond" w:hAnsi="Garamond"/>
        </w:rPr>
        <w:t>After the respondent has completed the survey, the interviewer will then review the instrument with the respondent</w:t>
      </w:r>
      <w:r w:rsidR="00427BA1">
        <w:rPr>
          <w:rFonts w:ascii="Garamond" w:hAnsi="Garamond"/>
        </w:rPr>
        <w:t xml:space="preserve"> using</w:t>
      </w:r>
      <w:r w:rsidR="005C02EA" w:rsidRPr="00C842EC">
        <w:rPr>
          <w:rFonts w:ascii="Garamond" w:hAnsi="Garamond"/>
        </w:rPr>
        <w:t xml:space="preserve"> </w:t>
      </w:r>
      <w:r w:rsidR="00E008BC" w:rsidRPr="00C842EC">
        <w:rPr>
          <w:rFonts w:ascii="Garamond" w:hAnsi="Garamond"/>
        </w:rPr>
        <w:t xml:space="preserve">scripted </w:t>
      </w:r>
      <w:r w:rsidR="00427BA1">
        <w:rPr>
          <w:rFonts w:ascii="Garamond" w:hAnsi="Garamond"/>
        </w:rPr>
        <w:t>and</w:t>
      </w:r>
      <w:r w:rsidR="000363D1">
        <w:rPr>
          <w:rFonts w:ascii="Garamond" w:hAnsi="Garamond"/>
        </w:rPr>
        <w:t>, when relevant,</w:t>
      </w:r>
      <w:r w:rsidR="00E008BC" w:rsidRPr="00C842EC">
        <w:rPr>
          <w:rFonts w:ascii="Garamond" w:hAnsi="Garamond"/>
        </w:rPr>
        <w:t xml:space="preserve"> spontaneous </w:t>
      </w:r>
      <w:r w:rsidR="00427BA1">
        <w:rPr>
          <w:rFonts w:ascii="Garamond" w:hAnsi="Garamond"/>
        </w:rPr>
        <w:t>probes to address any</w:t>
      </w:r>
      <w:r w:rsidR="00427BA1" w:rsidRPr="00C842EC">
        <w:rPr>
          <w:rFonts w:ascii="Garamond" w:hAnsi="Garamond"/>
        </w:rPr>
        <w:t xml:space="preserve"> </w:t>
      </w:r>
      <w:r w:rsidR="00E008BC" w:rsidRPr="00C842EC">
        <w:rPr>
          <w:rFonts w:ascii="Garamond" w:hAnsi="Garamond"/>
        </w:rPr>
        <w:t xml:space="preserve">additional </w:t>
      </w:r>
      <w:r w:rsidR="00427BA1">
        <w:rPr>
          <w:rFonts w:ascii="Garamond" w:hAnsi="Garamond"/>
        </w:rPr>
        <w:t xml:space="preserve">unforeseen </w:t>
      </w:r>
      <w:r w:rsidR="00E008BC" w:rsidRPr="00C842EC">
        <w:rPr>
          <w:rFonts w:ascii="Garamond" w:hAnsi="Garamond"/>
        </w:rPr>
        <w:t>issues that arose for the respondent</w:t>
      </w:r>
      <w:r w:rsidR="000363D1">
        <w:rPr>
          <w:rFonts w:ascii="Garamond" w:hAnsi="Garamond"/>
        </w:rPr>
        <w:t xml:space="preserve"> </w:t>
      </w:r>
      <w:r w:rsidR="000363D1" w:rsidRPr="00C842EC">
        <w:rPr>
          <w:rFonts w:ascii="Garamond" w:hAnsi="Garamond"/>
        </w:rPr>
        <w:t>(</w:t>
      </w:r>
      <w:r w:rsidR="000363D1">
        <w:rPr>
          <w:rFonts w:ascii="Garamond" w:hAnsi="Garamond"/>
        </w:rPr>
        <w:t>t</w:t>
      </w:r>
      <w:r w:rsidR="000363D1" w:rsidRPr="00A42723">
        <w:rPr>
          <w:rFonts w:ascii="Garamond" w:hAnsi="Garamond"/>
        </w:rPr>
        <w:t xml:space="preserve">he cognitive interview protocol is </w:t>
      </w:r>
      <w:r w:rsidR="000363D1">
        <w:rPr>
          <w:rFonts w:ascii="Garamond" w:hAnsi="Garamond"/>
        </w:rPr>
        <w:t>provided</w:t>
      </w:r>
      <w:r w:rsidR="000363D1" w:rsidRPr="00A42723">
        <w:rPr>
          <w:rFonts w:ascii="Garamond" w:hAnsi="Garamond"/>
        </w:rPr>
        <w:t xml:space="preserve"> in </w:t>
      </w:r>
      <w:r w:rsidR="00B4488E">
        <w:rPr>
          <w:rFonts w:ascii="Garamond" w:hAnsi="Garamond"/>
        </w:rPr>
        <w:t xml:space="preserve">Attachment </w:t>
      </w:r>
      <w:r w:rsidR="00826CA4">
        <w:rPr>
          <w:rFonts w:ascii="Garamond" w:hAnsi="Garamond"/>
        </w:rPr>
        <w:t>5</w:t>
      </w:r>
      <w:r w:rsidR="000363D1" w:rsidRPr="00C842EC">
        <w:rPr>
          <w:rFonts w:ascii="Garamond" w:hAnsi="Garamond"/>
        </w:rPr>
        <w:t>)</w:t>
      </w:r>
      <w:r w:rsidR="00A7632C">
        <w:rPr>
          <w:rFonts w:ascii="Garamond" w:hAnsi="Garamond"/>
        </w:rPr>
        <w:t>.</w:t>
      </w:r>
      <w:r w:rsidR="00FF49E1">
        <w:rPr>
          <w:rFonts w:ascii="Garamond" w:hAnsi="Garamond"/>
        </w:rPr>
        <w:t xml:space="preserve"> </w:t>
      </w:r>
      <w:r w:rsidR="00FF49E1" w:rsidRPr="00FF49E1">
        <w:rPr>
          <w:rFonts w:ascii="Garamond" w:hAnsi="Garamond"/>
        </w:rPr>
        <w:t>The</w:t>
      </w:r>
      <w:r w:rsidR="00FF49E1">
        <w:rPr>
          <w:rFonts w:ascii="Garamond" w:hAnsi="Garamond"/>
        </w:rPr>
        <w:t xml:space="preserve"> questionnaire</w:t>
      </w:r>
      <w:r w:rsidR="00FF49E1" w:rsidRPr="00FF49E1">
        <w:rPr>
          <w:rFonts w:ascii="Garamond" w:hAnsi="Garamond"/>
        </w:rPr>
        <w:t xml:space="preserve"> items will be iteratively tested within each of the </w:t>
      </w:r>
      <w:r w:rsidR="00FF49E1">
        <w:rPr>
          <w:rFonts w:ascii="Garamond" w:hAnsi="Garamond"/>
        </w:rPr>
        <w:t>four</w:t>
      </w:r>
      <w:r w:rsidR="00FF49E1" w:rsidRPr="00FF49E1">
        <w:rPr>
          <w:rFonts w:ascii="Garamond" w:hAnsi="Garamond"/>
        </w:rPr>
        <w:t xml:space="preserve"> rounds, with the protocol and question wording being adapted </w:t>
      </w:r>
      <w:r w:rsidR="00FF49E1">
        <w:rPr>
          <w:rFonts w:ascii="Garamond" w:hAnsi="Garamond"/>
        </w:rPr>
        <w:t xml:space="preserve">for the next round </w:t>
      </w:r>
      <w:r w:rsidR="00FF49E1" w:rsidRPr="00FF49E1">
        <w:rPr>
          <w:rFonts w:ascii="Garamond" w:hAnsi="Garamond"/>
        </w:rPr>
        <w:t>based on the results from the previous round</w:t>
      </w:r>
      <w:r w:rsidR="00FF49E1">
        <w:rPr>
          <w:rFonts w:ascii="Garamond" w:hAnsi="Garamond"/>
        </w:rPr>
        <w:t>.</w:t>
      </w:r>
    </w:p>
    <w:p w14:paraId="61FC2F3B" w14:textId="1EF69C68" w:rsidR="00994E9D" w:rsidRDefault="004721EE" w:rsidP="00994E9D">
      <w:pPr>
        <w:spacing w:after="120"/>
        <w:rPr>
          <w:rFonts w:ascii="Garamond" w:hAnsi="Garamond"/>
        </w:rPr>
      </w:pPr>
      <w:r w:rsidRPr="00A42723">
        <w:rPr>
          <w:rFonts w:ascii="Garamond" w:hAnsi="Garamond"/>
        </w:rPr>
        <w:t>Cognitive interviewing techniques allow researchers to evaluate potential response error and to assure that the survey provides valid data. In general, the goal of cognitive testing is to assess the respondents’ comprehension of the questionnaire items, including question intent and the meaning of specific words and phrases in the item</w:t>
      </w:r>
      <w:r w:rsidR="00943750">
        <w:rPr>
          <w:rFonts w:ascii="Garamond" w:hAnsi="Garamond"/>
        </w:rPr>
        <w:t>s</w:t>
      </w:r>
      <w:r w:rsidRPr="00A42723">
        <w:rPr>
          <w:rFonts w:ascii="Garamond" w:hAnsi="Garamond"/>
        </w:rPr>
        <w:t xml:space="preserve">. Data from cognitive interviews can identify potentially problematic </w:t>
      </w:r>
      <w:r w:rsidR="000363D1">
        <w:rPr>
          <w:rFonts w:ascii="Garamond" w:hAnsi="Garamond"/>
        </w:rPr>
        <w:t xml:space="preserve">survey </w:t>
      </w:r>
      <w:r w:rsidRPr="00A42723">
        <w:rPr>
          <w:rFonts w:ascii="Garamond" w:hAnsi="Garamond"/>
        </w:rPr>
        <w:t>questions that are not understood as intended. This testing can also examine the respondents’ retrieval of relevant information from memory, decision processes involved with answering a question, and questions that are difficult to answer due to cognitive burden.</w:t>
      </w:r>
    </w:p>
    <w:p w14:paraId="4E31445A" w14:textId="605618A4" w:rsidR="004721EE" w:rsidRPr="00A42723" w:rsidRDefault="004721EE" w:rsidP="00994E9D">
      <w:pPr>
        <w:spacing w:after="60"/>
        <w:rPr>
          <w:rFonts w:ascii="Garamond" w:hAnsi="Garamond"/>
        </w:rPr>
      </w:pPr>
      <w:r w:rsidRPr="00A42723">
        <w:rPr>
          <w:rFonts w:ascii="Garamond" w:hAnsi="Garamond"/>
        </w:rPr>
        <w:t>The cognitive interviews will assess issues such as:</w:t>
      </w:r>
    </w:p>
    <w:p w14:paraId="531804FD" w14:textId="03F53CC4"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 xml:space="preserve">The </w:t>
      </w:r>
      <w:r w:rsidR="00943750">
        <w:rPr>
          <w:rFonts w:ascii="Garamond" w:hAnsi="Garamond"/>
          <w:sz w:val="22"/>
          <w:szCs w:val="22"/>
        </w:rPr>
        <w:t>respondent’s</w:t>
      </w:r>
      <w:r w:rsidR="00943750" w:rsidRPr="00A42723">
        <w:rPr>
          <w:rFonts w:ascii="Garamond" w:hAnsi="Garamond"/>
          <w:sz w:val="22"/>
          <w:szCs w:val="22"/>
        </w:rPr>
        <w:t xml:space="preserve"> </w:t>
      </w:r>
      <w:r w:rsidRPr="00A42723">
        <w:rPr>
          <w:rFonts w:ascii="Garamond" w:hAnsi="Garamond"/>
          <w:sz w:val="22"/>
          <w:szCs w:val="22"/>
        </w:rPr>
        <w:t>understanding of terms in the survey</w:t>
      </w:r>
      <w:r w:rsidR="000363D1">
        <w:rPr>
          <w:rFonts w:ascii="Garamond" w:hAnsi="Garamond"/>
          <w:sz w:val="22"/>
          <w:szCs w:val="22"/>
        </w:rPr>
        <w:t>;</w:t>
      </w:r>
    </w:p>
    <w:p w14:paraId="5B844503" w14:textId="7228D5E9"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 xml:space="preserve">How confident the </w:t>
      </w:r>
      <w:r w:rsidR="00943750">
        <w:rPr>
          <w:rFonts w:ascii="Garamond" w:hAnsi="Garamond"/>
          <w:sz w:val="22"/>
          <w:szCs w:val="22"/>
        </w:rPr>
        <w:t>respondent</w:t>
      </w:r>
      <w:r w:rsidR="00943750" w:rsidRPr="00A42723">
        <w:rPr>
          <w:rFonts w:ascii="Garamond" w:hAnsi="Garamond"/>
          <w:sz w:val="22"/>
          <w:szCs w:val="22"/>
        </w:rPr>
        <w:t xml:space="preserve"> </w:t>
      </w:r>
      <w:r w:rsidRPr="00A42723">
        <w:rPr>
          <w:rFonts w:ascii="Garamond" w:hAnsi="Garamond"/>
          <w:sz w:val="22"/>
          <w:szCs w:val="22"/>
        </w:rPr>
        <w:t>is in their response</w:t>
      </w:r>
      <w:r w:rsidR="000363D1">
        <w:rPr>
          <w:rFonts w:ascii="Garamond" w:hAnsi="Garamond"/>
          <w:sz w:val="22"/>
          <w:szCs w:val="22"/>
        </w:rPr>
        <w:t>;</w:t>
      </w:r>
    </w:p>
    <w:p w14:paraId="7C585B87" w14:textId="23A33A04"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 xml:space="preserve">How they </w:t>
      </w:r>
      <w:r w:rsidR="004E553B">
        <w:rPr>
          <w:rFonts w:ascii="Garamond" w:hAnsi="Garamond"/>
          <w:sz w:val="22"/>
          <w:szCs w:val="22"/>
        </w:rPr>
        <w:t>recalled</w:t>
      </w:r>
      <w:r w:rsidR="004E553B" w:rsidRPr="00A42723">
        <w:rPr>
          <w:rFonts w:ascii="Garamond" w:hAnsi="Garamond"/>
          <w:sz w:val="22"/>
          <w:szCs w:val="22"/>
        </w:rPr>
        <w:t xml:space="preserve"> </w:t>
      </w:r>
      <w:r w:rsidRPr="00A42723">
        <w:rPr>
          <w:rFonts w:ascii="Garamond" w:hAnsi="Garamond"/>
          <w:sz w:val="22"/>
          <w:szCs w:val="22"/>
        </w:rPr>
        <w:t>the information they provided in factual questions</w:t>
      </w:r>
      <w:r w:rsidR="000363D1">
        <w:rPr>
          <w:rFonts w:ascii="Garamond" w:hAnsi="Garamond"/>
          <w:sz w:val="22"/>
          <w:szCs w:val="22"/>
        </w:rPr>
        <w:t>;</w:t>
      </w:r>
    </w:p>
    <w:p w14:paraId="64BC4945" w14:textId="47F5745C"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Whether they found a response choice that fit their answer</w:t>
      </w:r>
      <w:r w:rsidR="000363D1">
        <w:rPr>
          <w:rFonts w:ascii="Garamond" w:hAnsi="Garamond"/>
          <w:sz w:val="22"/>
          <w:szCs w:val="22"/>
        </w:rPr>
        <w:t>;</w:t>
      </w:r>
    </w:p>
    <w:p w14:paraId="2653C664" w14:textId="033E5E96"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 xml:space="preserve">How easy or difficult it is </w:t>
      </w:r>
      <w:r w:rsidR="000363D1">
        <w:rPr>
          <w:rFonts w:ascii="Garamond" w:hAnsi="Garamond"/>
          <w:sz w:val="22"/>
          <w:szCs w:val="22"/>
        </w:rPr>
        <w:t xml:space="preserve">for the respondent </w:t>
      </w:r>
      <w:r w:rsidRPr="00A42723">
        <w:rPr>
          <w:rFonts w:ascii="Garamond" w:hAnsi="Garamond"/>
          <w:sz w:val="22"/>
          <w:szCs w:val="22"/>
        </w:rPr>
        <w:t xml:space="preserve">to answer </w:t>
      </w:r>
      <w:r w:rsidR="000363D1">
        <w:rPr>
          <w:rFonts w:ascii="Garamond" w:hAnsi="Garamond"/>
          <w:sz w:val="22"/>
          <w:szCs w:val="22"/>
        </w:rPr>
        <w:t>each</w:t>
      </w:r>
      <w:r w:rsidRPr="00A42723">
        <w:rPr>
          <w:rFonts w:ascii="Garamond" w:hAnsi="Garamond"/>
          <w:sz w:val="22"/>
          <w:szCs w:val="22"/>
        </w:rPr>
        <w:t xml:space="preserve"> question</w:t>
      </w:r>
      <w:r w:rsidR="000363D1">
        <w:rPr>
          <w:rFonts w:ascii="Garamond" w:hAnsi="Garamond"/>
          <w:sz w:val="22"/>
          <w:szCs w:val="22"/>
        </w:rPr>
        <w:t>;</w:t>
      </w:r>
    </w:p>
    <w:p w14:paraId="76EEBA80" w14:textId="0ABF59AB"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Issues with sensitive questions</w:t>
      </w:r>
      <w:r w:rsidR="000363D1">
        <w:rPr>
          <w:rFonts w:ascii="Garamond" w:hAnsi="Garamond"/>
          <w:sz w:val="22"/>
          <w:szCs w:val="22"/>
        </w:rPr>
        <w:t>; and</w:t>
      </w:r>
    </w:p>
    <w:p w14:paraId="3F75A7FA" w14:textId="69DF98F0" w:rsidR="009F7E25" w:rsidRPr="002448DC" w:rsidRDefault="009F7E25" w:rsidP="000363D1">
      <w:pPr>
        <w:pStyle w:val="NORC-Bullet1"/>
        <w:numPr>
          <w:ilvl w:val="0"/>
          <w:numId w:val="11"/>
        </w:numPr>
        <w:spacing w:after="120"/>
        <w:rPr>
          <w:rFonts w:ascii="Garamond" w:hAnsi="Garamond"/>
          <w:sz w:val="22"/>
          <w:szCs w:val="22"/>
        </w:rPr>
      </w:pPr>
      <w:r w:rsidRPr="00A42723">
        <w:rPr>
          <w:rFonts w:ascii="Garamond" w:hAnsi="Garamond"/>
          <w:sz w:val="22"/>
          <w:szCs w:val="22"/>
        </w:rPr>
        <w:t>Consistency of answers within the questionnaire and in comparison to the expected range of answers</w:t>
      </w:r>
      <w:r w:rsidR="000363D1">
        <w:rPr>
          <w:rFonts w:ascii="Garamond" w:hAnsi="Garamond"/>
          <w:sz w:val="22"/>
          <w:szCs w:val="22"/>
        </w:rPr>
        <w:t>.</w:t>
      </w:r>
    </w:p>
    <w:p w14:paraId="1875BE16" w14:textId="77777777" w:rsidR="00FE15F3" w:rsidRPr="004231EB" w:rsidRDefault="00FE15F3" w:rsidP="00994E9D">
      <w:pPr>
        <w:pStyle w:val="Heading1"/>
        <w:spacing w:before="0" w:after="120"/>
        <w:rPr>
          <w:rFonts w:ascii="Garamond" w:hAnsi="Garamond"/>
          <w:color w:val="auto"/>
        </w:rPr>
      </w:pPr>
      <w:r w:rsidRPr="004231EB">
        <w:rPr>
          <w:rFonts w:ascii="Garamond" w:hAnsi="Garamond"/>
          <w:color w:val="auto"/>
        </w:rPr>
        <w:t>Assurance of Confidentiality</w:t>
      </w:r>
    </w:p>
    <w:p w14:paraId="780A23E3" w14:textId="67D093B2" w:rsidR="00FE15F3" w:rsidRPr="004231EB" w:rsidRDefault="00FB1412" w:rsidP="00994E9D">
      <w:pPr>
        <w:widowControl w:val="0"/>
        <w:spacing w:after="120"/>
        <w:rPr>
          <w:rFonts w:ascii="Garamond" w:hAnsi="Garamond"/>
        </w:rPr>
      </w:pPr>
      <w:r w:rsidRPr="004231EB">
        <w:rPr>
          <w:rFonts w:ascii="Garamond" w:hAnsi="Garamond"/>
        </w:rPr>
        <w:t xml:space="preserve">Cognitive interview participants will be informed that their participation is voluntary and </w:t>
      </w:r>
      <w:r w:rsidR="00C823D5">
        <w:rPr>
          <w:rFonts w:ascii="Garamond" w:hAnsi="Garamond"/>
        </w:rPr>
        <w:t xml:space="preserve">that all of </w:t>
      </w:r>
      <w:r w:rsidRPr="004231EB">
        <w:rPr>
          <w:rFonts w:ascii="Garamond" w:hAnsi="Garamond"/>
        </w:rPr>
        <w:t>the</w:t>
      </w:r>
      <w:r w:rsidR="00C823D5">
        <w:rPr>
          <w:rFonts w:ascii="Garamond" w:hAnsi="Garamond"/>
        </w:rPr>
        <w:t xml:space="preserve"> information they provide</w:t>
      </w:r>
      <w:r w:rsidRPr="004231EB">
        <w:rPr>
          <w:rFonts w:ascii="Garamond" w:hAnsi="Garamond"/>
        </w:rPr>
        <w:t xml:space="preserve"> may be used only for </w:t>
      </w:r>
      <w:r w:rsidR="00C4389F">
        <w:rPr>
          <w:rFonts w:ascii="Garamond" w:hAnsi="Garamond"/>
        </w:rPr>
        <w:t>statistical</w:t>
      </w:r>
      <w:r w:rsidRPr="004231EB">
        <w:rPr>
          <w:rFonts w:ascii="Garamond" w:hAnsi="Garamond"/>
        </w:rPr>
        <w:t xml:space="preserve"> purposes and may </w:t>
      </w:r>
      <w:r w:rsidRPr="00303973">
        <w:rPr>
          <w:rFonts w:ascii="Garamond" w:hAnsi="Garamond"/>
        </w:rPr>
        <w:t xml:space="preserve">not be disclosed, or used, in identifiable form for any other purpose except as required by </w:t>
      </w:r>
      <w:r w:rsidR="00F434A4" w:rsidRPr="00E2582C">
        <w:rPr>
          <w:rFonts w:ascii="Garamond" w:hAnsi="Garamond"/>
        </w:rPr>
        <w:t>law (20 U.S.C. §9573 and 6 U.S.C. §151</w:t>
      </w:r>
      <w:r w:rsidR="00F434A4" w:rsidRPr="00303973">
        <w:rPr>
          <w:rFonts w:ascii="Garamond" w:hAnsi="Garamond"/>
        </w:rPr>
        <w:t>).</w:t>
      </w:r>
      <w:r w:rsidR="00FE70E5">
        <w:rPr>
          <w:rFonts w:ascii="Garamond" w:hAnsi="Garamond"/>
        </w:rPr>
        <w:t xml:space="preserve"> </w:t>
      </w:r>
      <w:r w:rsidR="00FC07AA" w:rsidRPr="00303973">
        <w:rPr>
          <w:rFonts w:ascii="Garamond" w:hAnsi="Garamond"/>
        </w:rPr>
        <w:t>Par</w:t>
      </w:r>
      <w:r w:rsidR="00FC07AA">
        <w:rPr>
          <w:rFonts w:ascii="Garamond" w:hAnsi="Garamond"/>
        </w:rPr>
        <w:t xml:space="preserve">ticipants will also be advised that the interview will be recorded and that the audio recording will only be reviewed for the purposes of report writing. </w:t>
      </w:r>
      <w:r w:rsidR="00994920">
        <w:rPr>
          <w:rFonts w:ascii="Garamond" w:hAnsi="Garamond"/>
        </w:rPr>
        <w:t>Lastly, p</w:t>
      </w:r>
      <w:r w:rsidR="00FC07AA">
        <w:rPr>
          <w:rFonts w:ascii="Garamond" w:hAnsi="Garamond"/>
        </w:rPr>
        <w:t>articipants will be advised that direct quotes may be used in research papers and professional presentations, but names will never be attributed to anything a respondent says.</w:t>
      </w:r>
    </w:p>
    <w:p w14:paraId="380FA9C3" w14:textId="4387B69D" w:rsidR="00FB1412" w:rsidRPr="004231EB" w:rsidRDefault="00FB1412" w:rsidP="00994E9D">
      <w:pPr>
        <w:spacing w:after="120"/>
        <w:rPr>
          <w:rFonts w:ascii="Garamond" w:hAnsi="Garamond"/>
        </w:rPr>
      </w:pPr>
      <w:r w:rsidRPr="004231EB">
        <w:rPr>
          <w:rFonts w:ascii="Garamond" w:hAnsi="Garamond"/>
        </w:rPr>
        <w:t xml:space="preserve">Participants will be assigned a unique </w:t>
      </w:r>
      <w:r w:rsidR="006E062F">
        <w:rPr>
          <w:rFonts w:ascii="Garamond" w:hAnsi="Garamond"/>
        </w:rPr>
        <w:t>participant</w:t>
      </w:r>
      <w:r w:rsidRPr="004231EB">
        <w:rPr>
          <w:rFonts w:ascii="Garamond" w:hAnsi="Garamond"/>
        </w:rPr>
        <w:t xml:space="preserve"> identifier (ID), which will be created solely for data file management and used to keep all </w:t>
      </w:r>
      <w:r w:rsidR="006E062F">
        <w:rPr>
          <w:rFonts w:ascii="Garamond" w:hAnsi="Garamond"/>
        </w:rPr>
        <w:t>participant</w:t>
      </w:r>
      <w:r w:rsidR="006E062F" w:rsidRPr="004231EB">
        <w:rPr>
          <w:rFonts w:ascii="Garamond" w:hAnsi="Garamond"/>
        </w:rPr>
        <w:t xml:space="preserve"> </w:t>
      </w:r>
      <w:r w:rsidRPr="004231EB">
        <w:rPr>
          <w:rFonts w:ascii="Garamond" w:hAnsi="Garamond"/>
        </w:rPr>
        <w:t xml:space="preserve">materials together. The </w:t>
      </w:r>
      <w:r w:rsidR="006E062F">
        <w:rPr>
          <w:rFonts w:ascii="Garamond" w:hAnsi="Garamond"/>
        </w:rPr>
        <w:t>participant</w:t>
      </w:r>
      <w:r w:rsidR="006E062F" w:rsidRPr="004231EB">
        <w:rPr>
          <w:rFonts w:ascii="Garamond" w:hAnsi="Garamond"/>
        </w:rPr>
        <w:t xml:space="preserve"> </w:t>
      </w:r>
      <w:r w:rsidRPr="004231EB">
        <w:rPr>
          <w:rFonts w:ascii="Garamond" w:hAnsi="Garamond"/>
        </w:rPr>
        <w:t xml:space="preserve">ID will not be linked to the </w:t>
      </w:r>
      <w:r w:rsidR="006E062F">
        <w:rPr>
          <w:rFonts w:ascii="Garamond" w:hAnsi="Garamond"/>
        </w:rPr>
        <w:t>participant</w:t>
      </w:r>
      <w:r w:rsidR="006E062F" w:rsidRPr="004231EB">
        <w:rPr>
          <w:rFonts w:ascii="Garamond" w:hAnsi="Garamond"/>
        </w:rPr>
        <w:t xml:space="preserve"> </w:t>
      </w:r>
      <w:r w:rsidRPr="004231EB">
        <w:rPr>
          <w:rFonts w:ascii="Garamond" w:hAnsi="Garamond"/>
        </w:rPr>
        <w:t>in any way or form. The signed consent forms will be kept separately</w:t>
      </w:r>
      <w:r w:rsidR="00020078" w:rsidRPr="004231EB">
        <w:rPr>
          <w:rFonts w:ascii="Garamond" w:hAnsi="Garamond"/>
        </w:rPr>
        <w:t xml:space="preserve"> from the interview files in a locked cabinet for the duration of the </w:t>
      </w:r>
      <w:r w:rsidR="006E062F">
        <w:rPr>
          <w:rFonts w:ascii="Garamond" w:hAnsi="Garamond"/>
        </w:rPr>
        <w:t xml:space="preserve">cognitive testing </w:t>
      </w:r>
      <w:r w:rsidR="00020078" w:rsidRPr="004231EB">
        <w:rPr>
          <w:rFonts w:ascii="Garamond" w:hAnsi="Garamond"/>
        </w:rPr>
        <w:t xml:space="preserve">study and will be destroyed after the final report is released. </w:t>
      </w:r>
      <w:r w:rsidR="00B4488E">
        <w:rPr>
          <w:rFonts w:ascii="Garamond" w:hAnsi="Garamond"/>
        </w:rPr>
        <w:t>A c</w:t>
      </w:r>
      <w:r w:rsidR="000A6420">
        <w:rPr>
          <w:rFonts w:ascii="Garamond" w:hAnsi="Garamond"/>
        </w:rPr>
        <w:t xml:space="preserve">onsent form </w:t>
      </w:r>
      <w:r w:rsidR="00085751">
        <w:rPr>
          <w:rFonts w:ascii="Garamond" w:hAnsi="Garamond"/>
        </w:rPr>
        <w:t xml:space="preserve">for each questionnaire </w:t>
      </w:r>
      <w:r w:rsidR="006E062F">
        <w:rPr>
          <w:rFonts w:ascii="Garamond" w:hAnsi="Garamond"/>
        </w:rPr>
        <w:t>is provided in</w:t>
      </w:r>
      <w:r w:rsidR="000A6420">
        <w:rPr>
          <w:rFonts w:ascii="Garamond" w:hAnsi="Garamond"/>
        </w:rPr>
        <w:t xml:space="preserve"> Attachment </w:t>
      </w:r>
      <w:r w:rsidR="00826CA4">
        <w:rPr>
          <w:rFonts w:ascii="Garamond" w:hAnsi="Garamond"/>
        </w:rPr>
        <w:t>4</w:t>
      </w:r>
      <w:r w:rsidR="000A6420">
        <w:rPr>
          <w:rFonts w:ascii="Garamond" w:hAnsi="Garamond"/>
        </w:rPr>
        <w:t>.</w:t>
      </w:r>
    </w:p>
    <w:p w14:paraId="4BF05FB4" w14:textId="77777777" w:rsidR="00053C31" w:rsidRPr="004231EB" w:rsidRDefault="00053C31" w:rsidP="00994E9D">
      <w:pPr>
        <w:pStyle w:val="Heading1"/>
        <w:spacing w:before="0" w:after="120"/>
        <w:rPr>
          <w:rFonts w:ascii="Garamond" w:hAnsi="Garamond"/>
          <w:color w:val="auto"/>
        </w:rPr>
      </w:pPr>
      <w:r w:rsidRPr="004231EB">
        <w:rPr>
          <w:rFonts w:ascii="Garamond" w:hAnsi="Garamond"/>
          <w:color w:val="auto"/>
        </w:rPr>
        <w:t>Estimate of Costs for Recruiting and Paying Respondents</w:t>
      </w:r>
    </w:p>
    <w:p w14:paraId="5F944944" w14:textId="71EB87BB" w:rsidR="00053C31" w:rsidRPr="004231EB" w:rsidRDefault="004620B9" w:rsidP="00994E9D">
      <w:pPr>
        <w:spacing w:after="120"/>
        <w:rPr>
          <w:rFonts w:ascii="Garamond" w:hAnsi="Garamond"/>
        </w:rPr>
      </w:pPr>
      <w:r>
        <w:rPr>
          <w:rFonts w:ascii="Garamond" w:hAnsi="Garamond"/>
        </w:rPr>
        <w:t xml:space="preserve">To help </w:t>
      </w:r>
      <w:r w:rsidRPr="004231EB">
        <w:rPr>
          <w:rFonts w:ascii="Garamond" w:hAnsi="Garamond"/>
        </w:rPr>
        <w:t>motivate the</w:t>
      </w:r>
      <w:r>
        <w:rPr>
          <w:rFonts w:ascii="Garamond" w:hAnsi="Garamond"/>
        </w:rPr>
        <w:t>ir</w:t>
      </w:r>
      <w:r w:rsidRPr="004231EB">
        <w:rPr>
          <w:rFonts w:ascii="Garamond" w:hAnsi="Garamond"/>
        </w:rPr>
        <w:t xml:space="preserve"> </w:t>
      </w:r>
      <w:r>
        <w:rPr>
          <w:rFonts w:ascii="Garamond" w:hAnsi="Garamond"/>
        </w:rPr>
        <w:t>participation and to thank</w:t>
      </w:r>
      <w:r w:rsidRPr="004231EB">
        <w:rPr>
          <w:rFonts w:ascii="Garamond" w:hAnsi="Garamond"/>
        </w:rPr>
        <w:t xml:space="preserve"> them for their time, effort</w:t>
      </w:r>
      <w:r>
        <w:rPr>
          <w:rFonts w:ascii="Garamond" w:hAnsi="Garamond"/>
        </w:rPr>
        <w:t>,</w:t>
      </w:r>
      <w:r w:rsidRPr="004231EB">
        <w:rPr>
          <w:rFonts w:ascii="Garamond" w:hAnsi="Garamond"/>
        </w:rPr>
        <w:t xml:space="preserve"> and inconvenience</w:t>
      </w:r>
      <w:r>
        <w:rPr>
          <w:rFonts w:ascii="Garamond" w:hAnsi="Garamond"/>
        </w:rPr>
        <w:t>, t</w:t>
      </w:r>
      <w:r w:rsidR="000E30B7">
        <w:rPr>
          <w:rFonts w:ascii="Garamond" w:hAnsi="Garamond"/>
        </w:rPr>
        <w:t>eachers</w:t>
      </w:r>
      <w:r w:rsidR="00053C31" w:rsidRPr="004231EB">
        <w:rPr>
          <w:rFonts w:ascii="Garamond" w:hAnsi="Garamond"/>
        </w:rPr>
        <w:t xml:space="preserve"> will </w:t>
      </w:r>
      <w:r w:rsidR="00053C31">
        <w:rPr>
          <w:rFonts w:ascii="Garamond" w:hAnsi="Garamond"/>
        </w:rPr>
        <w:t xml:space="preserve">be offered </w:t>
      </w:r>
      <w:r w:rsidR="006F40D2">
        <w:rPr>
          <w:rFonts w:ascii="Garamond" w:hAnsi="Garamond"/>
        </w:rPr>
        <w:t>$</w:t>
      </w:r>
      <w:r w:rsidR="00053C31">
        <w:rPr>
          <w:rFonts w:ascii="Garamond" w:hAnsi="Garamond"/>
        </w:rPr>
        <w:t>40</w:t>
      </w:r>
      <w:r w:rsidR="00053C31" w:rsidRPr="004231EB">
        <w:rPr>
          <w:rFonts w:ascii="Garamond" w:hAnsi="Garamond"/>
        </w:rPr>
        <w:t xml:space="preserve"> </w:t>
      </w:r>
      <w:r w:rsidR="00BC477B">
        <w:rPr>
          <w:rFonts w:ascii="Garamond" w:hAnsi="Garamond"/>
        </w:rPr>
        <w:t>for</w:t>
      </w:r>
      <w:r w:rsidR="00053C31">
        <w:rPr>
          <w:rFonts w:ascii="Garamond" w:hAnsi="Garamond"/>
        </w:rPr>
        <w:t xml:space="preserve"> participat</w:t>
      </w:r>
      <w:r w:rsidR="00BC477B">
        <w:rPr>
          <w:rFonts w:ascii="Garamond" w:hAnsi="Garamond"/>
        </w:rPr>
        <w:t>ion</w:t>
      </w:r>
      <w:r w:rsidR="00766D69">
        <w:rPr>
          <w:rFonts w:ascii="Garamond" w:hAnsi="Garamond"/>
        </w:rPr>
        <w:t>.</w:t>
      </w:r>
      <w:r w:rsidR="00E55731">
        <w:rPr>
          <w:rFonts w:ascii="Garamond" w:hAnsi="Garamond"/>
        </w:rPr>
        <w:t xml:space="preserve"> </w:t>
      </w:r>
      <w:r w:rsidR="00DF4DD2">
        <w:rPr>
          <w:rFonts w:ascii="Garamond" w:hAnsi="Garamond"/>
        </w:rPr>
        <w:t xml:space="preserve">Because principals are a small population that </w:t>
      </w:r>
      <w:r w:rsidR="000B35F5">
        <w:rPr>
          <w:rFonts w:ascii="Garamond" w:hAnsi="Garamond"/>
        </w:rPr>
        <w:t xml:space="preserve">is </w:t>
      </w:r>
      <w:r w:rsidR="00DF4DD2">
        <w:rPr>
          <w:rFonts w:ascii="Garamond" w:hAnsi="Garamond"/>
        </w:rPr>
        <w:t>difficult to recruit for participation</w:t>
      </w:r>
      <w:r w:rsidR="00543F36">
        <w:rPr>
          <w:rFonts w:ascii="Garamond" w:hAnsi="Garamond"/>
        </w:rPr>
        <w:t>, especially as their schedules are often filled with school-related activities</w:t>
      </w:r>
      <w:r w:rsidR="00DF4DD2">
        <w:rPr>
          <w:rFonts w:ascii="Garamond" w:hAnsi="Garamond"/>
        </w:rPr>
        <w:t xml:space="preserve">, </w:t>
      </w:r>
      <w:r>
        <w:rPr>
          <w:rFonts w:ascii="Garamond" w:hAnsi="Garamond"/>
        </w:rPr>
        <w:t xml:space="preserve">as in testing of the 2017-18 principal questionnaire, </w:t>
      </w:r>
      <w:r w:rsidR="00DF4DD2">
        <w:rPr>
          <w:rFonts w:ascii="Garamond" w:hAnsi="Garamond"/>
        </w:rPr>
        <w:t>they</w:t>
      </w:r>
      <w:r w:rsidR="00B06ACB">
        <w:rPr>
          <w:rFonts w:ascii="Garamond" w:hAnsi="Garamond"/>
        </w:rPr>
        <w:t xml:space="preserve"> </w:t>
      </w:r>
      <w:r w:rsidR="00DF4DD2">
        <w:rPr>
          <w:rFonts w:ascii="Garamond" w:hAnsi="Garamond"/>
        </w:rPr>
        <w:t>will be offered $75 to participate.</w:t>
      </w:r>
      <w:r w:rsidR="00C138D6">
        <w:rPr>
          <w:rFonts w:ascii="Garamond" w:hAnsi="Garamond"/>
        </w:rPr>
        <w:t xml:space="preserve"> </w:t>
      </w:r>
      <w:r>
        <w:rPr>
          <w:rFonts w:ascii="Garamond" w:hAnsi="Garamond"/>
        </w:rPr>
        <w:t>With regards to testing the</w:t>
      </w:r>
      <w:r w:rsidR="001A1EA1">
        <w:rPr>
          <w:rFonts w:ascii="Garamond" w:hAnsi="Garamond"/>
        </w:rPr>
        <w:t xml:space="preserve"> </w:t>
      </w:r>
      <w:r>
        <w:rPr>
          <w:rFonts w:ascii="Garamond" w:hAnsi="Garamond"/>
        </w:rPr>
        <w:t>school questionnaire</w:t>
      </w:r>
      <w:r w:rsidR="000E30B7">
        <w:rPr>
          <w:rFonts w:ascii="Garamond" w:hAnsi="Garamond"/>
        </w:rPr>
        <w:t>,</w:t>
      </w:r>
      <w:r w:rsidR="001A1EA1">
        <w:rPr>
          <w:rFonts w:ascii="Garamond" w:hAnsi="Garamond"/>
        </w:rPr>
        <w:t xml:space="preserve"> </w:t>
      </w:r>
      <w:r>
        <w:rPr>
          <w:rFonts w:ascii="Garamond" w:hAnsi="Garamond"/>
        </w:rPr>
        <w:t>a $40 incentive was offered to school staff capable completing that survey during testing of the 2017-18 NTPS content, but CSM experienced great difficulty recruiting participants for that aspect of testing. At the center of the problem is that often the only staff members that are qualified to answer the school questionnaire are principals, vice principals, and/or assistant principals and to recruit them successfully, we need to use the same approach as for recruiting principals for testing the principal questionnaire. We will thus offer the same amount to prospective participants in testing the school questionnaire as in testing the principal questionnaire, an incentive of $75. Participants in cognitive testing of each of the three</w:t>
      </w:r>
      <w:r w:rsidR="00053C31">
        <w:rPr>
          <w:rFonts w:ascii="Garamond" w:hAnsi="Garamond"/>
        </w:rPr>
        <w:t xml:space="preserve"> </w:t>
      </w:r>
      <w:r>
        <w:rPr>
          <w:rFonts w:ascii="Garamond" w:hAnsi="Garamond"/>
        </w:rPr>
        <w:t xml:space="preserve">questionnaires </w:t>
      </w:r>
      <w:r w:rsidR="00053C31">
        <w:rPr>
          <w:rFonts w:ascii="Garamond" w:hAnsi="Garamond"/>
        </w:rPr>
        <w:t xml:space="preserve">will be paid </w:t>
      </w:r>
      <w:r>
        <w:rPr>
          <w:rFonts w:ascii="Garamond" w:hAnsi="Garamond"/>
        </w:rPr>
        <w:t>in</w:t>
      </w:r>
      <w:r w:rsidR="00053C31" w:rsidRPr="00DB1901">
        <w:rPr>
          <w:rFonts w:ascii="Garamond" w:hAnsi="Garamond"/>
        </w:rPr>
        <w:t xml:space="preserve"> </w:t>
      </w:r>
      <w:r w:rsidR="00AA3B78">
        <w:rPr>
          <w:rFonts w:ascii="Garamond" w:hAnsi="Garamond"/>
        </w:rPr>
        <w:t>cash</w:t>
      </w:r>
      <w:r w:rsidR="00766D69">
        <w:rPr>
          <w:rFonts w:ascii="Garamond" w:hAnsi="Garamond"/>
        </w:rPr>
        <w:t xml:space="preserve"> </w:t>
      </w:r>
      <w:r w:rsidR="00053C31" w:rsidRPr="00DB1901">
        <w:rPr>
          <w:rFonts w:ascii="Garamond" w:hAnsi="Garamond"/>
        </w:rPr>
        <w:t>after completion of the interview.</w:t>
      </w:r>
    </w:p>
    <w:p w14:paraId="56CB9D7A" w14:textId="77777777" w:rsidR="00053C31" w:rsidRPr="004231EB" w:rsidRDefault="00053C31" w:rsidP="00994E9D">
      <w:pPr>
        <w:pStyle w:val="Heading1"/>
        <w:spacing w:before="0" w:after="120"/>
        <w:rPr>
          <w:rFonts w:ascii="Garamond" w:hAnsi="Garamond"/>
          <w:color w:val="auto"/>
        </w:rPr>
      </w:pPr>
      <w:r w:rsidRPr="004231EB">
        <w:rPr>
          <w:rFonts w:ascii="Garamond" w:hAnsi="Garamond"/>
          <w:color w:val="auto"/>
        </w:rPr>
        <w:t>Estimate of Cost Burden</w:t>
      </w:r>
    </w:p>
    <w:p w14:paraId="5C65411D" w14:textId="77777777" w:rsidR="00053C31" w:rsidRPr="004231EB" w:rsidRDefault="00053C31" w:rsidP="00994E9D">
      <w:pPr>
        <w:spacing w:after="120"/>
        <w:rPr>
          <w:rFonts w:ascii="Garamond" w:hAnsi="Garamond"/>
        </w:rPr>
      </w:pPr>
      <w:r>
        <w:rPr>
          <w:rFonts w:ascii="Garamond" w:hAnsi="Garamond"/>
        </w:rPr>
        <w:t>There are no direct costs to participants.</w:t>
      </w:r>
    </w:p>
    <w:p w14:paraId="337FCFAD" w14:textId="77777777" w:rsidR="00053C31" w:rsidRPr="004231EB" w:rsidRDefault="00053C31" w:rsidP="00994E9D">
      <w:pPr>
        <w:pStyle w:val="Heading1"/>
        <w:spacing w:before="0" w:after="120"/>
        <w:rPr>
          <w:rFonts w:ascii="Garamond" w:hAnsi="Garamond"/>
          <w:color w:val="auto"/>
        </w:rPr>
      </w:pPr>
      <w:r w:rsidRPr="004231EB">
        <w:rPr>
          <w:rFonts w:ascii="Garamond" w:hAnsi="Garamond"/>
          <w:color w:val="auto"/>
        </w:rPr>
        <w:t>Cost to the Federal Government</w:t>
      </w:r>
    </w:p>
    <w:p w14:paraId="5C4B1C90" w14:textId="1F8E5E9E" w:rsidR="00994E9D" w:rsidRDefault="00053C31" w:rsidP="00994E9D">
      <w:pPr>
        <w:spacing w:after="120"/>
        <w:rPr>
          <w:rFonts w:ascii="Garamond" w:hAnsi="Garamond"/>
        </w:rPr>
      </w:pPr>
      <w:r w:rsidRPr="004231EB">
        <w:rPr>
          <w:rFonts w:ascii="Garamond" w:hAnsi="Garamond"/>
        </w:rPr>
        <w:t xml:space="preserve">The cost of conducting the cognitive interviews </w:t>
      </w:r>
      <w:r w:rsidRPr="00484FB1">
        <w:rPr>
          <w:rFonts w:ascii="Garamond" w:hAnsi="Garamond"/>
        </w:rPr>
        <w:t xml:space="preserve">will be </w:t>
      </w:r>
      <w:r w:rsidR="008F5C2F">
        <w:rPr>
          <w:rFonts w:ascii="Garamond" w:hAnsi="Garamond"/>
        </w:rPr>
        <w:t>$</w:t>
      </w:r>
      <w:r w:rsidR="00361BF5">
        <w:rPr>
          <w:rFonts w:ascii="Garamond" w:hAnsi="Garamond"/>
        </w:rPr>
        <w:t>372</w:t>
      </w:r>
      <w:r w:rsidR="00006A42" w:rsidRPr="00484FB1">
        <w:rPr>
          <w:rFonts w:ascii="Garamond" w:hAnsi="Garamond"/>
        </w:rPr>
        <w:t>,000</w:t>
      </w:r>
      <w:r w:rsidRPr="00484FB1">
        <w:rPr>
          <w:rFonts w:ascii="Garamond" w:hAnsi="Garamond"/>
        </w:rPr>
        <w:t>, under</w:t>
      </w:r>
      <w:r>
        <w:rPr>
          <w:rFonts w:ascii="Garamond" w:hAnsi="Garamond"/>
        </w:rPr>
        <w:t xml:space="preserve"> the NCES contract to </w:t>
      </w:r>
      <w:r w:rsidR="00AA3B78">
        <w:rPr>
          <w:rFonts w:ascii="Garamond" w:hAnsi="Garamond"/>
        </w:rPr>
        <w:t>CSM at the U.S. Census Bureau</w:t>
      </w:r>
      <w:r w:rsidR="00F60356">
        <w:rPr>
          <w:rFonts w:ascii="Garamond" w:hAnsi="Garamond"/>
        </w:rPr>
        <w:t>.</w:t>
      </w:r>
    </w:p>
    <w:p w14:paraId="7301E6CF" w14:textId="22ACDA9A" w:rsidR="00FE15F3" w:rsidRPr="004231EB" w:rsidRDefault="00FE15F3" w:rsidP="005D1B76">
      <w:pPr>
        <w:pStyle w:val="Heading1"/>
        <w:spacing w:before="240"/>
        <w:rPr>
          <w:rFonts w:ascii="Garamond" w:hAnsi="Garamond"/>
          <w:color w:val="auto"/>
        </w:rPr>
      </w:pPr>
      <w:r w:rsidRPr="004231EB">
        <w:rPr>
          <w:rFonts w:ascii="Garamond" w:hAnsi="Garamond"/>
          <w:color w:val="auto"/>
        </w:rPr>
        <w:t>Project Schedule</w:t>
      </w:r>
    </w:p>
    <w:tbl>
      <w:tblPr>
        <w:tblStyle w:val="TableGrid"/>
        <w:tblW w:w="5000" w:type="pct"/>
        <w:tblLook w:val="04A0" w:firstRow="1" w:lastRow="0" w:firstColumn="1" w:lastColumn="0" w:noHBand="0" w:noVBand="1"/>
      </w:tblPr>
      <w:tblGrid>
        <w:gridCol w:w="7939"/>
        <w:gridCol w:w="2789"/>
      </w:tblGrid>
      <w:tr w:rsidR="004231EB" w:rsidRPr="004231EB" w14:paraId="5BD27C81" w14:textId="77777777" w:rsidTr="008F5C2F">
        <w:tc>
          <w:tcPr>
            <w:tcW w:w="3700" w:type="pct"/>
          </w:tcPr>
          <w:p w14:paraId="2B00894A" w14:textId="01E7F5AD" w:rsidR="00ED40B6" w:rsidRPr="004231EB" w:rsidRDefault="00ED4732" w:rsidP="0064004A">
            <w:pPr>
              <w:rPr>
                <w:rFonts w:ascii="Garamond" w:hAnsi="Garamond"/>
              </w:rPr>
            </w:pPr>
            <w:r>
              <w:rPr>
                <w:rFonts w:ascii="Garamond" w:hAnsi="Garamond"/>
              </w:rPr>
              <w:t>Recruit p</w:t>
            </w:r>
            <w:r w:rsidR="00ED40B6" w:rsidRPr="004231EB">
              <w:rPr>
                <w:rFonts w:ascii="Garamond" w:hAnsi="Garamond"/>
              </w:rPr>
              <w:t>articipants</w:t>
            </w:r>
            <w:r>
              <w:rPr>
                <w:rFonts w:ascii="Garamond" w:hAnsi="Garamond"/>
              </w:rPr>
              <w:t xml:space="preserve"> through </w:t>
            </w:r>
            <w:r w:rsidR="0064004A">
              <w:rPr>
                <w:rFonts w:ascii="Garamond" w:hAnsi="Garamond"/>
              </w:rPr>
              <w:t>networks and advertisements</w:t>
            </w:r>
          </w:p>
        </w:tc>
        <w:tc>
          <w:tcPr>
            <w:tcW w:w="1300" w:type="pct"/>
          </w:tcPr>
          <w:p w14:paraId="4E9F998C" w14:textId="0DC780CA" w:rsidR="00ED40B6" w:rsidRPr="004231EB" w:rsidRDefault="008F5C2F" w:rsidP="004B0FCB">
            <w:pPr>
              <w:rPr>
                <w:rFonts w:ascii="Garamond" w:hAnsi="Garamond"/>
              </w:rPr>
            </w:pPr>
            <w:r>
              <w:rPr>
                <w:rFonts w:ascii="Garamond" w:hAnsi="Garamond"/>
              </w:rPr>
              <w:t>Nov</w:t>
            </w:r>
            <w:r w:rsidR="00B51D9A">
              <w:rPr>
                <w:rFonts w:ascii="Garamond" w:hAnsi="Garamond"/>
              </w:rPr>
              <w:t xml:space="preserve">ember </w:t>
            </w:r>
            <w:r w:rsidR="004B0FCB">
              <w:rPr>
                <w:rFonts w:ascii="Garamond" w:hAnsi="Garamond"/>
              </w:rPr>
              <w:t>201</w:t>
            </w:r>
            <w:r w:rsidR="001A1EA1">
              <w:rPr>
                <w:rFonts w:ascii="Garamond" w:hAnsi="Garamond"/>
              </w:rPr>
              <w:t>7</w:t>
            </w:r>
            <w:r w:rsidR="00ED4732">
              <w:rPr>
                <w:rFonts w:ascii="Garamond" w:hAnsi="Garamond"/>
              </w:rPr>
              <w:t>-</w:t>
            </w:r>
            <w:r w:rsidR="004B0FCB">
              <w:rPr>
                <w:rFonts w:ascii="Garamond" w:hAnsi="Garamond"/>
              </w:rPr>
              <w:t>July 201</w:t>
            </w:r>
            <w:r w:rsidR="001A1EA1">
              <w:rPr>
                <w:rFonts w:ascii="Garamond" w:hAnsi="Garamond"/>
              </w:rPr>
              <w:t>8</w:t>
            </w:r>
          </w:p>
        </w:tc>
      </w:tr>
      <w:tr w:rsidR="004231EB" w:rsidRPr="004231EB" w14:paraId="4238C6FE" w14:textId="77777777" w:rsidTr="008F5C2F">
        <w:tc>
          <w:tcPr>
            <w:tcW w:w="3700" w:type="pct"/>
          </w:tcPr>
          <w:p w14:paraId="34FF493D" w14:textId="506FE0E9" w:rsidR="00ED40B6" w:rsidRPr="004231EB" w:rsidRDefault="00ED40B6" w:rsidP="008F5C2F">
            <w:pPr>
              <w:rPr>
                <w:rFonts w:ascii="Garamond" w:hAnsi="Garamond"/>
              </w:rPr>
            </w:pPr>
            <w:r w:rsidRPr="004231EB">
              <w:rPr>
                <w:rFonts w:ascii="Garamond" w:hAnsi="Garamond"/>
              </w:rPr>
              <w:t>Conduct</w:t>
            </w:r>
            <w:r w:rsidR="00E55731">
              <w:rPr>
                <w:rFonts w:ascii="Garamond" w:hAnsi="Garamond"/>
              </w:rPr>
              <w:t xml:space="preserve"> </w:t>
            </w:r>
            <w:r w:rsidR="008F5C2F">
              <w:rPr>
                <w:rFonts w:ascii="Garamond" w:hAnsi="Garamond"/>
              </w:rPr>
              <w:t>r</w:t>
            </w:r>
            <w:r w:rsidR="004B0FCB">
              <w:rPr>
                <w:rFonts w:ascii="Garamond" w:hAnsi="Garamond"/>
              </w:rPr>
              <w:t xml:space="preserve">ound 1 </w:t>
            </w:r>
            <w:r w:rsidR="008F5C2F">
              <w:rPr>
                <w:rFonts w:ascii="Garamond" w:hAnsi="Garamond"/>
              </w:rPr>
              <w:t xml:space="preserve">of </w:t>
            </w:r>
            <w:r w:rsidRPr="004231EB">
              <w:rPr>
                <w:rFonts w:ascii="Garamond" w:hAnsi="Garamond"/>
              </w:rPr>
              <w:t>cognitive testing</w:t>
            </w:r>
            <w:r w:rsidR="00937E62">
              <w:rPr>
                <w:rFonts w:ascii="Garamond" w:hAnsi="Garamond"/>
              </w:rPr>
              <w:t xml:space="preserve"> of </w:t>
            </w:r>
            <w:r w:rsidR="008F5C2F">
              <w:rPr>
                <w:rFonts w:ascii="Garamond" w:hAnsi="Garamond"/>
              </w:rPr>
              <w:t>teacher and school questionnaires</w:t>
            </w:r>
          </w:p>
        </w:tc>
        <w:tc>
          <w:tcPr>
            <w:tcW w:w="1300" w:type="pct"/>
          </w:tcPr>
          <w:p w14:paraId="40A983F9" w14:textId="4403435F" w:rsidR="00ED40B6" w:rsidRPr="004231EB" w:rsidRDefault="001A1EA1">
            <w:pPr>
              <w:rPr>
                <w:rFonts w:ascii="Garamond" w:hAnsi="Garamond"/>
              </w:rPr>
            </w:pPr>
            <w:r>
              <w:rPr>
                <w:rFonts w:ascii="Garamond" w:hAnsi="Garamond"/>
              </w:rPr>
              <w:t>December 2017</w:t>
            </w:r>
            <w:r w:rsidR="00ED4732">
              <w:rPr>
                <w:rFonts w:ascii="Garamond" w:hAnsi="Garamond"/>
              </w:rPr>
              <w:t>-</w:t>
            </w:r>
            <w:r>
              <w:rPr>
                <w:rFonts w:ascii="Garamond" w:hAnsi="Garamond"/>
              </w:rPr>
              <w:t>January 2018</w:t>
            </w:r>
          </w:p>
        </w:tc>
      </w:tr>
      <w:tr w:rsidR="004231EB" w:rsidRPr="004231EB" w14:paraId="5498317E" w14:textId="77777777" w:rsidTr="008F5C2F">
        <w:tc>
          <w:tcPr>
            <w:tcW w:w="3700" w:type="pct"/>
          </w:tcPr>
          <w:p w14:paraId="1736C875" w14:textId="72B95F91" w:rsidR="00ED40B6" w:rsidRPr="004231EB" w:rsidRDefault="00937E62" w:rsidP="00FE15F3">
            <w:pPr>
              <w:rPr>
                <w:rFonts w:ascii="Garamond" w:hAnsi="Garamond"/>
              </w:rPr>
            </w:pPr>
            <w:r>
              <w:rPr>
                <w:rFonts w:ascii="Garamond" w:hAnsi="Garamond"/>
              </w:rPr>
              <w:t xml:space="preserve">Revision to </w:t>
            </w:r>
            <w:r w:rsidR="008F5C2F">
              <w:rPr>
                <w:rFonts w:ascii="Garamond" w:hAnsi="Garamond"/>
              </w:rPr>
              <w:t xml:space="preserve">teacher and school questionnaire </w:t>
            </w:r>
            <w:r w:rsidR="004B0FCB">
              <w:rPr>
                <w:rFonts w:ascii="Garamond" w:hAnsi="Garamond"/>
              </w:rPr>
              <w:t>item wording</w:t>
            </w:r>
          </w:p>
        </w:tc>
        <w:tc>
          <w:tcPr>
            <w:tcW w:w="1300" w:type="pct"/>
          </w:tcPr>
          <w:p w14:paraId="2BB4DD3D" w14:textId="270F25BA" w:rsidR="00ED40B6" w:rsidRPr="004231EB" w:rsidRDefault="007D0FC6">
            <w:pPr>
              <w:rPr>
                <w:rFonts w:ascii="Garamond" w:hAnsi="Garamond"/>
              </w:rPr>
            </w:pPr>
            <w:r>
              <w:rPr>
                <w:rFonts w:ascii="Garamond" w:hAnsi="Garamond"/>
              </w:rPr>
              <w:t xml:space="preserve">January </w:t>
            </w:r>
            <w:r w:rsidR="00ED4732">
              <w:rPr>
                <w:rFonts w:ascii="Garamond" w:hAnsi="Garamond"/>
              </w:rPr>
              <w:t>201</w:t>
            </w:r>
            <w:r w:rsidR="001A1EA1">
              <w:rPr>
                <w:rFonts w:ascii="Garamond" w:hAnsi="Garamond"/>
              </w:rPr>
              <w:t>8</w:t>
            </w:r>
          </w:p>
        </w:tc>
      </w:tr>
      <w:tr w:rsidR="004B0FCB" w:rsidRPr="004231EB" w14:paraId="4710B48E" w14:textId="77777777" w:rsidTr="008F5C2F">
        <w:tc>
          <w:tcPr>
            <w:tcW w:w="3700" w:type="pct"/>
          </w:tcPr>
          <w:p w14:paraId="6DAFA1C9" w14:textId="6CB0F767" w:rsidR="004B0FCB" w:rsidRPr="004231EB" w:rsidDel="004B0FCB" w:rsidRDefault="004B0FCB" w:rsidP="008F5C2F">
            <w:pPr>
              <w:rPr>
                <w:rFonts w:ascii="Garamond" w:hAnsi="Garamond"/>
              </w:rPr>
            </w:pPr>
            <w:r>
              <w:rPr>
                <w:rFonts w:ascii="Garamond" w:hAnsi="Garamond"/>
              </w:rPr>
              <w:t xml:space="preserve">Conduct </w:t>
            </w:r>
            <w:r w:rsidR="008F5C2F">
              <w:rPr>
                <w:rFonts w:ascii="Garamond" w:hAnsi="Garamond"/>
              </w:rPr>
              <w:t>rounds 2-4 of cognitive testing of teacher, school, and principal questionnaires</w:t>
            </w:r>
          </w:p>
        </w:tc>
        <w:tc>
          <w:tcPr>
            <w:tcW w:w="1300" w:type="pct"/>
          </w:tcPr>
          <w:p w14:paraId="05DE9542" w14:textId="3FFAF6E0" w:rsidR="004B0FCB" w:rsidRDefault="001A1EA1">
            <w:pPr>
              <w:rPr>
                <w:rFonts w:ascii="Garamond" w:hAnsi="Garamond"/>
              </w:rPr>
            </w:pPr>
            <w:r>
              <w:rPr>
                <w:rFonts w:ascii="Garamond" w:hAnsi="Garamond"/>
              </w:rPr>
              <w:t>January 2018</w:t>
            </w:r>
            <w:r w:rsidR="004B0FCB">
              <w:rPr>
                <w:rFonts w:ascii="Garamond" w:hAnsi="Garamond"/>
              </w:rPr>
              <w:t xml:space="preserve">- </w:t>
            </w:r>
            <w:r w:rsidR="00937E62">
              <w:rPr>
                <w:rFonts w:ascii="Garamond" w:hAnsi="Garamond"/>
              </w:rPr>
              <w:t>July 2018</w:t>
            </w:r>
          </w:p>
        </w:tc>
      </w:tr>
      <w:tr w:rsidR="004B0FCB" w:rsidRPr="004231EB" w14:paraId="15B72B53" w14:textId="77777777" w:rsidTr="008F5C2F">
        <w:tc>
          <w:tcPr>
            <w:tcW w:w="3700" w:type="pct"/>
          </w:tcPr>
          <w:p w14:paraId="66EB9289" w14:textId="3AA909C1" w:rsidR="004B0FCB" w:rsidRPr="004231EB" w:rsidDel="004B0FCB" w:rsidRDefault="004B0FCB" w:rsidP="00BE4AD3">
            <w:pPr>
              <w:rPr>
                <w:rFonts w:ascii="Garamond" w:hAnsi="Garamond"/>
              </w:rPr>
            </w:pPr>
            <w:r w:rsidRPr="004B0FCB">
              <w:rPr>
                <w:rFonts w:ascii="Garamond" w:hAnsi="Garamond"/>
              </w:rPr>
              <w:t xml:space="preserve">Analysis </w:t>
            </w:r>
            <w:r w:rsidR="008F5C2F">
              <w:rPr>
                <w:rFonts w:ascii="Garamond" w:hAnsi="Garamond"/>
              </w:rPr>
              <w:t xml:space="preserve">of cognitive testing results </w:t>
            </w:r>
            <w:r w:rsidRPr="004B0FCB">
              <w:rPr>
                <w:rFonts w:ascii="Garamond" w:hAnsi="Garamond"/>
              </w:rPr>
              <w:t xml:space="preserve">and </w:t>
            </w:r>
            <w:r w:rsidR="008F5C2F">
              <w:rPr>
                <w:rFonts w:ascii="Garamond" w:hAnsi="Garamond"/>
              </w:rPr>
              <w:t>final recommendations</w:t>
            </w:r>
          </w:p>
        </w:tc>
        <w:tc>
          <w:tcPr>
            <w:tcW w:w="1300" w:type="pct"/>
          </w:tcPr>
          <w:p w14:paraId="766181A2" w14:textId="66CE8FE7" w:rsidR="004B0FCB" w:rsidRDefault="00937E62" w:rsidP="00BE4AD3">
            <w:pPr>
              <w:rPr>
                <w:rFonts w:ascii="Garamond" w:hAnsi="Garamond"/>
              </w:rPr>
            </w:pPr>
            <w:r>
              <w:rPr>
                <w:rFonts w:ascii="Garamond" w:hAnsi="Garamond"/>
              </w:rPr>
              <w:t>July 2018</w:t>
            </w:r>
          </w:p>
        </w:tc>
      </w:tr>
      <w:tr w:rsidR="004B0FCB" w:rsidRPr="004231EB" w14:paraId="7660438A" w14:textId="77777777" w:rsidTr="008F5C2F">
        <w:tc>
          <w:tcPr>
            <w:tcW w:w="3700" w:type="pct"/>
          </w:tcPr>
          <w:p w14:paraId="2F05D237" w14:textId="390E740D" w:rsidR="004B0FCB" w:rsidRPr="004231EB" w:rsidRDefault="008F5C2F" w:rsidP="008F5C2F">
            <w:pPr>
              <w:rPr>
                <w:rFonts w:ascii="Garamond" w:hAnsi="Garamond"/>
              </w:rPr>
            </w:pPr>
            <w:r>
              <w:rPr>
                <w:rFonts w:ascii="Garamond" w:hAnsi="Garamond"/>
              </w:rPr>
              <w:t>Develop f</w:t>
            </w:r>
            <w:r w:rsidR="002162EB">
              <w:rPr>
                <w:rFonts w:ascii="Garamond" w:hAnsi="Garamond"/>
              </w:rPr>
              <w:t xml:space="preserve">inal </w:t>
            </w:r>
            <w:r>
              <w:rPr>
                <w:rFonts w:ascii="Garamond" w:hAnsi="Garamond"/>
              </w:rPr>
              <w:t>wording for the 2019-20 NTPS questionnaires</w:t>
            </w:r>
          </w:p>
        </w:tc>
        <w:tc>
          <w:tcPr>
            <w:tcW w:w="1300" w:type="pct"/>
          </w:tcPr>
          <w:p w14:paraId="0D5E5144" w14:textId="1D738D00" w:rsidR="004B0FCB" w:rsidRDefault="00937E62" w:rsidP="00FE15F3">
            <w:pPr>
              <w:rPr>
                <w:rFonts w:ascii="Garamond" w:hAnsi="Garamond"/>
              </w:rPr>
            </w:pPr>
            <w:r>
              <w:rPr>
                <w:rFonts w:ascii="Garamond" w:hAnsi="Garamond"/>
              </w:rPr>
              <w:t>August 2018</w:t>
            </w:r>
          </w:p>
        </w:tc>
      </w:tr>
    </w:tbl>
    <w:p w14:paraId="660BFAEB" w14:textId="77777777" w:rsidR="00556385" w:rsidRPr="00556385" w:rsidRDefault="00556385" w:rsidP="00556385"/>
    <w:sectPr w:rsidR="00556385" w:rsidRPr="00556385" w:rsidSect="00994E9D">
      <w:footerReference w:type="default" r:id="rId9"/>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D1B60" w14:textId="77777777" w:rsidR="00597FFB" w:rsidRDefault="00597FFB" w:rsidP="002448DC">
      <w:pPr>
        <w:spacing w:after="0" w:line="240" w:lineRule="auto"/>
      </w:pPr>
      <w:r>
        <w:separator/>
      </w:r>
    </w:p>
  </w:endnote>
  <w:endnote w:type="continuationSeparator" w:id="0">
    <w:p w14:paraId="4CEACA46" w14:textId="77777777" w:rsidR="00597FFB" w:rsidRDefault="00597FFB" w:rsidP="0024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570533"/>
      <w:docPartObj>
        <w:docPartGallery w:val="Page Numbers (Bottom of Page)"/>
        <w:docPartUnique/>
      </w:docPartObj>
    </w:sdtPr>
    <w:sdtEndPr>
      <w:rPr>
        <w:noProof/>
      </w:rPr>
    </w:sdtEndPr>
    <w:sdtContent>
      <w:p w14:paraId="139D0FE7" w14:textId="0CE25D0B" w:rsidR="00B338B0" w:rsidRDefault="00B338B0" w:rsidP="004060DF">
        <w:pPr>
          <w:pStyle w:val="Footer"/>
          <w:jc w:val="center"/>
        </w:pPr>
        <w:r>
          <w:fldChar w:fldCharType="begin"/>
        </w:r>
        <w:r>
          <w:instrText xml:space="preserve"> PAGE   \* MERGEFORMAT </w:instrText>
        </w:r>
        <w:r>
          <w:fldChar w:fldCharType="separate"/>
        </w:r>
        <w:r w:rsidR="007E2B79">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E2A6F" w14:textId="77777777" w:rsidR="00597FFB" w:rsidRDefault="00597FFB" w:rsidP="002448DC">
      <w:pPr>
        <w:spacing w:after="0" w:line="240" w:lineRule="auto"/>
      </w:pPr>
      <w:r>
        <w:separator/>
      </w:r>
    </w:p>
  </w:footnote>
  <w:footnote w:type="continuationSeparator" w:id="0">
    <w:p w14:paraId="1AE7B910" w14:textId="77777777" w:rsidR="00597FFB" w:rsidRDefault="00597FFB" w:rsidP="00244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47C0B13"/>
    <w:multiLevelType w:val="hybridMultilevel"/>
    <w:tmpl w:val="12828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723E7F"/>
    <w:multiLevelType w:val="hybridMultilevel"/>
    <w:tmpl w:val="C0D8B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44E5B85"/>
    <w:multiLevelType w:val="hybridMultilevel"/>
    <w:tmpl w:val="8946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96C31ED"/>
    <w:multiLevelType w:val="hybridMultilevel"/>
    <w:tmpl w:val="1FA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475CE5"/>
    <w:multiLevelType w:val="hybridMultilevel"/>
    <w:tmpl w:val="EE30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1368CB"/>
    <w:multiLevelType w:val="hybridMultilevel"/>
    <w:tmpl w:val="6CC8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611547E"/>
    <w:multiLevelType w:val="hybridMultilevel"/>
    <w:tmpl w:val="7CBCDF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0">
    <w:nsid w:val="730B33A0"/>
    <w:multiLevelType w:val="hybridMultilevel"/>
    <w:tmpl w:val="9D4AC76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10"/>
  </w:num>
  <w:num w:numId="2">
    <w:abstractNumId w:val="6"/>
  </w:num>
  <w:num w:numId="3">
    <w:abstractNumId w:val="4"/>
  </w:num>
  <w:num w:numId="4">
    <w:abstractNumId w:val="8"/>
  </w:num>
  <w:num w:numId="5">
    <w:abstractNumId w:val="7"/>
  </w:num>
  <w:num w:numId="6">
    <w:abstractNumId w:val="1"/>
  </w:num>
  <w:num w:numId="7">
    <w:abstractNumId w:val="9"/>
  </w:num>
  <w:num w:numId="8">
    <w:abstractNumId w:val="5"/>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1A"/>
    <w:rsid w:val="00006A42"/>
    <w:rsid w:val="000128C8"/>
    <w:rsid w:val="00020078"/>
    <w:rsid w:val="000208F2"/>
    <w:rsid w:val="00021558"/>
    <w:rsid w:val="0002438F"/>
    <w:rsid w:val="00027BB1"/>
    <w:rsid w:val="0003150F"/>
    <w:rsid w:val="0003325E"/>
    <w:rsid w:val="0003507E"/>
    <w:rsid w:val="000363D1"/>
    <w:rsid w:val="000504FE"/>
    <w:rsid w:val="0005075A"/>
    <w:rsid w:val="00053C31"/>
    <w:rsid w:val="00054716"/>
    <w:rsid w:val="00055801"/>
    <w:rsid w:val="00056B56"/>
    <w:rsid w:val="000623A2"/>
    <w:rsid w:val="000649AE"/>
    <w:rsid w:val="0006728E"/>
    <w:rsid w:val="00067B64"/>
    <w:rsid w:val="00084941"/>
    <w:rsid w:val="00084C43"/>
    <w:rsid w:val="00085751"/>
    <w:rsid w:val="00086C8C"/>
    <w:rsid w:val="00095404"/>
    <w:rsid w:val="000968D5"/>
    <w:rsid w:val="000A6420"/>
    <w:rsid w:val="000B2952"/>
    <w:rsid w:val="000B2D2E"/>
    <w:rsid w:val="000B35F5"/>
    <w:rsid w:val="000B5C03"/>
    <w:rsid w:val="000C2DF6"/>
    <w:rsid w:val="000C639F"/>
    <w:rsid w:val="000C7F9F"/>
    <w:rsid w:val="000E30B7"/>
    <w:rsid w:val="000E6574"/>
    <w:rsid w:val="000F3CFB"/>
    <w:rsid w:val="000F3F84"/>
    <w:rsid w:val="001028D3"/>
    <w:rsid w:val="0010482F"/>
    <w:rsid w:val="001060A4"/>
    <w:rsid w:val="00106177"/>
    <w:rsid w:val="001235F2"/>
    <w:rsid w:val="00133E9D"/>
    <w:rsid w:val="00146AD4"/>
    <w:rsid w:val="00147D0F"/>
    <w:rsid w:val="0015038E"/>
    <w:rsid w:val="00151EAA"/>
    <w:rsid w:val="00152C38"/>
    <w:rsid w:val="00155895"/>
    <w:rsid w:val="00164321"/>
    <w:rsid w:val="00164599"/>
    <w:rsid w:val="00165B12"/>
    <w:rsid w:val="00166821"/>
    <w:rsid w:val="00174690"/>
    <w:rsid w:val="001751A1"/>
    <w:rsid w:val="00175F60"/>
    <w:rsid w:val="00183F89"/>
    <w:rsid w:val="00187863"/>
    <w:rsid w:val="00195B5A"/>
    <w:rsid w:val="00195D3E"/>
    <w:rsid w:val="00196BC8"/>
    <w:rsid w:val="001A1EA1"/>
    <w:rsid w:val="001B01AF"/>
    <w:rsid w:val="001C02B9"/>
    <w:rsid w:val="001C2612"/>
    <w:rsid w:val="001D4856"/>
    <w:rsid w:val="001E3E51"/>
    <w:rsid w:val="001E62D0"/>
    <w:rsid w:val="001F02F2"/>
    <w:rsid w:val="001F20CF"/>
    <w:rsid w:val="001F30D1"/>
    <w:rsid w:val="0020136A"/>
    <w:rsid w:val="002162EB"/>
    <w:rsid w:val="002173DE"/>
    <w:rsid w:val="00217FC0"/>
    <w:rsid w:val="00221969"/>
    <w:rsid w:val="00235167"/>
    <w:rsid w:val="00236DC0"/>
    <w:rsid w:val="00242FE5"/>
    <w:rsid w:val="002448DC"/>
    <w:rsid w:val="002451E1"/>
    <w:rsid w:val="00246C17"/>
    <w:rsid w:val="002479F5"/>
    <w:rsid w:val="00251F85"/>
    <w:rsid w:val="0025708D"/>
    <w:rsid w:val="00257405"/>
    <w:rsid w:val="00264EA7"/>
    <w:rsid w:val="00274078"/>
    <w:rsid w:val="00276B53"/>
    <w:rsid w:val="00281DE7"/>
    <w:rsid w:val="00287FE4"/>
    <w:rsid w:val="00291ECE"/>
    <w:rsid w:val="002A47C5"/>
    <w:rsid w:val="002B5FBC"/>
    <w:rsid w:val="002B7DF3"/>
    <w:rsid w:val="002C3B78"/>
    <w:rsid w:val="002C4F6A"/>
    <w:rsid w:val="002D57D3"/>
    <w:rsid w:val="002E1E4B"/>
    <w:rsid w:val="002E7166"/>
    <w:rsid w:val="002F308A"/>
    <w:rsid w:val="002F51D1"/>
    <w:rsid w:val="00302BE1"/>
    <w:rsid w:val="00303973"/>
    <w:rsid w:val="00314723"/>
    <w:rsid w:val="00323CC4"/>
    <w:rsid w:val="003279E3"/>
    <w:rsid w:val="00330B79"/>
    <w:rsid w:val="00334D9B"/>
    <w:rsid w:val="003378CE"/>
    <w:rsid w:val="003568AA"/>
    <w:rsid w:val="00357B2A"/>
    <w:rsid w:val="00361BF5"/>
    <w:rsid w:val="00365E43"/>
    <w:rsid w:val="00366B56"/>
    <w:rsid w:val="00371746"/>
    <w:rsid w:val="003717C7"/>
    <w:rsid w:val="003733C0"/>
    <w:rsid w:val="0037430F"/>
    <w:rsid w:val="0037594A"/>
    <w:rsid w:val="00382ED3"/>
    <w:rsid w:val="003875AF"/>
    <w:rsid w:val="00392053"/>
    <w:rsid w:val="00397587"/>
    <w:rsid w:val="003976EA"/>
    <w:rsid w:val="003A2B17"/>
    <w:rsid w:val="003A6ACC"/>
    <w:rsid w:val="003B7FB4"/>
    <w:rsid w:val="003C2BE4"/>
    <w:rsid w:val="003C5EBC"/>
    <w:rsid w:val="003D2840"/>
    <w:rsid w:val="003D464D"/>
    <w:rsid w:val="003E14D8"/>
    <w:rsid w:val="003F1EBC"/>
    <w:rsid w:val="003F3B94"/>
    <w:rsid w:val="004026D0"/>
    <w:rsid w:val="004060DF"/>
    <w:rsid w:val="004116DA"/>
    <w:rsid w:val="004150FA"/>
    <w:rsid w:val="00421338"/>
    <w:rsid w:val="00421C67"/>
    <w:rsid w:val="004231EB"/>
    <w:rsid w:val="00427BA1"/>
    <w:rsid w:val="00432ADF"/>
    <w:rsid w:val="0043523B"/>
    <w:rsid w:val="004409B3"/>
    <w:rsid w:val="0044177E"/>
    <w:rsid w:val="00450736"/>
    <w:rsid w:val="00450CD0"/>
    <w:rsid w:val="00453AF2"/>
    <w:rsid w:val="004573BE"/>
    <w:rsid w:val="004620B9"/>
    <w:rsid w:val="0047165F"/>
    <w:rsid w:val="004721EE"/>
    <w:rsid w:val="00481497"/>
    <w:rsid w:val="00484FB1"/>
    <w:rsid w:val="004906ED"/>
    <w:rsid w:val="004A05BB"/>
    <w:rsid w:val="004A489E"/>
    <w:rsid w:val="004B0FCB"/>
    <w:rsid w:val="004B4C78"/>
    <w:rsid w:val="004C564B"/>
    <w:rsid w:val="004D0F82"/>
    <w:rsid w:val="004E2B49"/>
    <w:rsid w:val="004E4C06"/>
    <w:rsid w:val="004E553B"/>
    <w:rsid w:val="004E6218"/>
    <w:rsid w:val="004E6D34"/>
    <w:rsid w:val="004F2419"/>
    <w:rsid w:val="004F6B6C"/>
    <w:rsid w:val="0051475C"/>
    <w:rsid w:val="00526179"/>
    <w:rsid w:val="005335B5"/>
    <w:rsid w:val="00543F36"/>
    <w:rsid w:val="00556385"/>
    <w:rsid w:val="00561037"/>
    <w:rsid w:val="00561D44"/>
    <w:rsid w:val="00566CC8"/>
    <w:rsid w:val="00570AC5"/>
    <w:rsid w:val="0057158F"/>
    <w:rsid w:val="00582F41"/>
    <w:rsid w:val="00593AE4"/>
    <w:rsid w:val="00596AB3"/>
    <w:rsid w:val="00597FFB"/>
    <w:rsid w:val="005B7F51"/>
    <w:rsid w:val="005C02EA"/>
    <w:rsid w:val="005C443A"/>
    <w:rsid w:val="005D0887"/>
    <w:rsid w:val="005D1B76"/>
    <w:rsid w:val="005D4E4D"/>
    <w:rsid w:val="005D59DC"/>
    <w:rsid w:val="005D5B59"/>
    <w:rsid w:val="005D5EC2"/>
    <w:rsid w:val="005D6CFC"/>
    <w:rsid w:val="005E48A6"/>
    <w:rsid w:val="005E4A5E"/>
    <w:rsid w:val="005F5A2D"/>
    <w:rsid w:val="00600E9B"/>
    <w:rsid w:val="006031C6"/>
    <w:rsid w:val="006077EA"/>
    <w:rsid w:val="00614664"/>
    <w:rsid w:val="00616316"/>
    <w:rsid w:val="00621317"/>
    <w:rsid w:val="006366EE"/>
    <w:rsid w:val="0064004A"/>
    <w:rsid w:val="006463E7"/>
    <w:rsid w:val="006554EF"/>
    <w:rsid w:val="006726E4"/>
    <w:rsid w:val="0067550D"/>
    <w:rsid w:val="00683952"/>
    <w:rsid w:val="006866F9"/>
    <w:rsid w:val="006A373C"/>
    <w:rsid w:val="006A7E3D"/>
    <w:rsid w:val="006B2BB4"/>
    <w:rsid w:val="006C5A1E"/>
    <w:rsid w:val="006C67B6"/>
    <w:rsid w:val="006D47AC"/>
    <w:rsid w:val="006D5B7E"/>
    <w:rsid w:val="006D6CB0"/>
    <w:rsid w:val="006E062F"/>
    <w:rsid w:val="006F40D2"/>
    <w:rsid w:val="006F6DC2"/>
    <w:rsid w:val="00701BF4"/>
    <w:rsid w:val="00710476"/>
    <w:rsid w:val="007107C3"/>
    <w:rsid w:val="00710986"/>
    <w:rsid w:val="00712820"/>
    <w:rsid w:val="00714168"/>
    <w:rsid w:val="007146E8"/>
    <w:rsid w:val="00716867"/>
    <w:rsid w:val="00723A9D"/>
    <w:rsid w:val="0072657D"/>
    <w:rsid w:val="007270EC"/>
    <w:rsid w:val="007277EF"/>
    <w:rsid w:val="00731DE7"/>
    <w:rsid w:val="0074075C"/>
    <w:rsid w:val="007512AA"/>
    <w:rsid w:val="00753189"/>
    <w:rsid w:val="007531C9"/>
    <w:rsid w:val="00762A9F"/>
    <w:rsid w:val="00766D69"/>
    <w:rsid w:val="0078541C"/>
    <w:rsid w:val="00791951"/>
    <w:rsid w:val="00791F77"/>
    <w:rsid w:val="007933E6"/>
    <w:rsid w:val="007937A7"/>
    <w:rsid w:val="007A4DD9"/>
    <w:rsid w:val="007C281E"/>
    <w:rsid w:val="007C2CA1"/>
    <w:rsid w:val="007C4CF4"/>
    <w:rsid w:val="007D0FC6"/>
    <w:rsid w:val="007D419A"/>
    <w:rsid w:val="007E0841"/>
    <w:rsid w:val="007E2B79"/>
    <w:rsid w:val="007E7C31"/>
    <w:rsid w:val="007F26E0"/>
    <w:rsid w:val="007F58FC"/>
    <w:rsid w:val="00802B08"/>
    <w:rsid w:val="008055D7"/>
    <w:rsid w:val="00805D03"/>
    <w:rsid w:val="0081031A"/>
    <w:rsid w:val="0081038A"/>
    <w:rsid w:val="00814DBA"/>
    <w:rsid w:val="00815610"/>
    <w:rsid w:val="00826CA4"/>
    <w:rsid w:val="00830921"/>
    <w:rsid w:val="00837160"/>
    <w:rsid w:val="0084175E"/>
    <w:rsid w:val="008419C4"/>
    <w:rsid w:val="0084535B"/>
    <w:rsid w:val="00846088"/>
    <w:rsid w:val="00861575"/>
    <w:rsid w:val="00867178"/>
    <w:rsid w:val="008760DC"/>
    <w:rsid w:val="00886320"/>
    <w:rsid w:val="00891E31"/>
    <w:rsid w:val="00894BB8"/>
    <w:rsid w:val="008978C1"/>
    <w:rsid w:val="008A162B"/>
    <w:rsid w:val="008A2C81"/>
    <w:rsid w:val="008B09D2"/>
    <w:rsid w:val="008C1AAA"/>
    <w:rsid w:val="008D2E10"/>
    <w:rsid w:val="008D409F"/>
    <w:rsid w:val="008D4AC4"/>
    <w:rsid w:val="008E14E3"/>
    <w:rsid w:val="008E1ED8"/>
    <w:rsid w:val="008E2754"/>
    <w:rsid w:val="008E5624"/>
    <w:rsid w:val="008F271E"/>
    <w:rsid w:val="008F5C2F"/>
    <w:rsid w:val="008F753A"/>
    <w:rsid w:val="0090068A"/>
    <w:rsid w:val="009058E3"/>
    <w:rsid w:val="009176C2"/>
    <w:rsid w:val="0092231D"/>
    <w:rsid w:val="00923A48"/>
    <w:rsid w:val="009318A2"/>
    <w:rsid w:val="009343B5"/>
    <w:rsid w:val="00934926"/>
    <w:rsid w:val="009350F5"/>
    <w:rsid w:val="009362DC"/>
    <w:rsid w:val="00937E62"/>
    <w:rsid w:val="00942EBA"/>
    <w:rsid w:val="00943750"/>
    <w:rsid w:val="009439B7"/>
    <w:rsid w:val="00951637"/>
    <w:rsid w:val="009531A3"/>
    <w:rsid w:val="00955F13"/>
    <w:rsid w:val="00961E67"/>
    <w:rsid w:val="009632C9"/>
    <w:rsid w:val="009736DF"/>
    <w:rsid w:val="009747E6"/>
    <w:rsid w:val="00992ADA"/>
    <w:rsid w:val="00994920"/>
    <w:rsid w:val="00994E9D"/>
    <w:rsid w:val="00997D85"/>
    <w:rsid w:val="009A3B11"/>
    <w:rsid w:val="009B03DF"/>
    <w:rsid w:val="009B2B63"/>
    <w:rsid w:val="009B3612"/>
    <w:rsid w:val="009B58B5"/>
    <w:rsid w:val="009B70DD"/>
    <w:rsid w:val="009B7F4C"/>
    <w:rsid w:val="009C0FA1"/>
    <w:rsid w:val="009C56D1"/>
    <w:rsid w:val="009C7AF2"/>
    <w:rsid w:val="009F2C25"/>
    <w:rsid w:val="009F7151"/>
    <w:rsid w:val="009F7E25"/>
    <w:rsid w:val="00A01791"/>
    <w:rsid w:val="00A04041"/>
    <w:rsid w:val="00A12CC8"/>
    <w:rsid w:val="00A13076"/>
    <w:rsid w:val="00A1704C"/>
    <w:rsid w:val="00A26096"/>
    <w:rsid w:val="00A27CB7"/>
    <w:rsid w:val="00A304B2"/>
    <w:rsid w:val="00A30DC7"/>
    <w:rsid w:val="00A3328E"/>
    <w:rsid w:val="00A35D9A"/>
    <w:rsid w:val="00A42723"/>
    <w:rsid w:val="00A42CE4"/>
    <w:rsid w:val="00A50A13"/>
    <w:rsid w:val="00A51926"/>
    <w:rsid w:val="00A52C38"/>
    <w:rsid w:val="00A55628"/>
    <w:rsid w:val="00A6259A"/>
    <w:rsid w:val="00A72722"/>
    <w:rsid w:val="00A73E6D"/>
    <w:rsid w:val="00A74AD5"/>
    <w:rsid w:val="00A760CD"/>
    <w:rsid w:val="00A7621A"/>
    <w:rsid w:val="00A7632C"/>
    <w:rsid w:val="00A84EA5"/>
    <w:rsid w:val="00A92434"/>
    <w:rsid w:val="00A92A14"/>
    <w:rsid w:val="00A96055"/>
    <w:rsid w:val="00A96DE6"/>
    <w:rsid w:val="00AA3B78"/>
    <w:rsid w:val="00AB08E6"/>
    <w:rsid w:val="00AB2754"/>
    <w:rsid w:val="00AC0BF2"/>
    <w:rsid w:val="00AC0E22"/>
    <w:rsid w:val="00AD2D3F"/>
    <w:rsid w:val="00AD629F"/>
    <w:rsid w:val="00AE575A"/>
    <w:rsid w:val="00AF0B8E"/>
    <w:rsid w:val="00AF4ED1"/>
    <w:rsid w:val="00AF55D0"/>
    <w:rsid w:val="00AF69EA"/>
    <w:rsid w:val="00AF7844"/>
    <w:rsid w:val="00B05521"/>
    <w:rsid w:val="00B06ACB"/>
    <w:rsid w:val="00B131AA"/>
    <w:rsid w:val="00B1599F"/>
    <w:rsid w:val="00B338B0"/>
    <w:rsid w:val="00B356D8"/>
    <w:rsid w:val="00B4488E"/>
    <w:rsid w:val="00B50B83"/>
    <w:rsid w:val="00B50CE7"/>
    <w:rsid w:val="00B516E7"/>
    <w:rsid w:val="00B51D9A"/>
    <w:rsid w:val="00B53917"/>
    <w:rsid w:val="00B57398"/>
    <w:rsid w:val="00B6420A"/>
    <w:rsid w:val="00B64369"/>
    <w:rsid w:val="00B663EE"/>
    <w:rsid w:val="00B81156"/>
    <w:rsid w:val="00B83441"/>
    <w:rsid w:val="00B97C14"/>
    <w:rsid w:val="00BA3BF0"/>
    <w:rsid w:val="00BA60B9"/>
    <w:rsid w:val="00BA6FFD"/>
    <w:rsid w:val="00BB03A1"/>
    <w:rsid w:val="00BC1C22"/>
    <w:rsid w:val="00BC31D3"/>
    <w:rsid w:val="00BC477B"/>
    <w:rsid w:val="00BE497F"/>
    <w:rsid w:val="00BE4AD3"/>
    <w:rsid w:val="00BF1032"/>
    <w:rsid w:val="00BF1C4C"/>
    <w:rsid w:val="00C006F8"/>
    <w:rsid w:val="00C11406"/>
    <w:rsid w:val="00C11578"/>
    <w:rsid w:val="00C138D6"/>
    <w:rsid w:val="00C14655"/>
    <w:rsid w:val="00C1770B"/>
    <w:rsid w:val="00C17F62"/>
    <w:rsid w:val="00C20110"/>
    <w:rsid w:val="00C21B22"/>
    <w:rsid w:val="00C22B4B"/>
    <w:rsid w:val="00C2515E"/>
    <w:rsid w:val="00C409CC"/>
    <w:rsid w:val="00C4389F"/>
    <w:rsid w:val="00C439F4"/>
    <w:rsid w:val="00C440CC"/>
    <w:rsid w:val="00C5165E"/>
    <w:rsid w:val="00C575A4"/>
    <w:rsid w:val="00C61248"/>
    <w:rsid w:val="00C617A6"/>
    <w:rsid w:val="00C6325F"/>
    <w:rsid w:val="00C6701A"/>
    <w:rsid w:val="00C6773E"/>
    <w:rsid w:val="00C740B3"/>
    <w:rsid w:val="00C77ABC"/>
    <w:rsid w:val="00C81BFF"/>
    <w:rsid w:val="00C823D5"/>
    <w:rsid w:val="00C842EC"/>
    <w:rsid w:val="00C86688"/>
    <w:rsid w:val="00C90ACA"/>
    <w:rsid w:val="00C91DA6"/>
    <w:rsid w:val="00CA1E90"/>
    <w:rsid w:val="00CA2EC3"/>
    <w:rsid w:val="00CA772A"/>
    <w:rsid w:val="00CB5899"/>
    <w:rsid w:val="00CC0618"/>
    <w:rsid w:val="00CC0DBB"/>
    <w:rsid w:val="00CC12C1"/>
    <w:rsid w:val="00CD68A9"/>
    <w:rsid w:val="00CE24F7"/>
    <w:rsid w:val="00CF7408"/>
    <w:rsid w:val="00D000C0"/>
    <w:rsid w:val="00D11595"/>
    <w:rsid w:val="00D131E4"/>
    <w:rsid w:val="00D17B00"/>
    <w:rsid w:val="00D360A9"/>
    <w:rsid w:val="00D42384"/>
    <w:rsid w:val="00D44151"/>
    <w:rsid w:val="00D46059"/>
    <w:rsid w:val="00D47226"/>
    <w:rsid w:val="00D543F7"/>
    <w:rsid w:val="00D636C4"/>
    <w:rsid w:val="00D65ACD"/>
    <w:rsid w:val="00D6653E"/>
    <w:rsid w:val="00D7046A"/>
    <w:rsid w:val="00D76100"/>
    <w:rsid w:val="00D76AA6"/>
    <w:rsid w:val="00D839C0"/>
    <w:rsid w:val="00D92DBF"/>
    <w:rsid w:val="00D97429"/>
    <w:rsid w:val="00DA59A6"/>
    <w:rsid w:val="00DA78AC"/>
    <w:rsid w:val="00DB1901"/>
    <w:rsid w:val="00DC076D"/>
    <w:rsid w:val="00DC4FB3"/>
    <w:rsid w:val="00DC4FDF"/>
    <w:rsid w:val="00DC7013"/>
    <w:rsid w:val="00DD027D"/>
    <w:rsid w:val="00DE2FC8"/>
    <w:rsid w:val="00DE39DB"/>
    <w:rsid w:val="00DE3F6A"/>
    <w:rsid w:val="00DF3827"/>
    <w:rsid w:val="00DF430A"/>
    <w:rsid w:val="00DF4B6F"/>
    <w:rsid w:val="00DF4DD2"/>
    <w:rsid w:val="00DF557F"/>
    <w:rsid w:val="00DF608A"/>
    <w:rsid w:val="00E00329"/>
    <w:rsid w:val="00E008BC"/>
    <w:rsid w:val="00E03B42"/>
    <w:rsid w:val="00E119F0"/>
    <w:rsid w:val="00E15F01"/>
    <w:rsid w:val="00E20DC5"/>
    <w:rsid w:val="00E21816"/>
    <w:rsid w:val="00E3005B"/>
    <w:rsid w:val="00E30851"/>
    <w:rsid w:val="00E32430"/>
    <w:rsid w:val="00E33318"/>
    <w:rsid w:val="00E4102B"/>
    <w:rsid w:val="00E46656"/>
    <w:rsid w:val="00E47C56"/>
    <w:rsid w:val="00E5012C"/>
    <w:rsid w:val="00E5095C"/>
    <w:rsid w:val="00E55731"/>
    <w:rsid w:val="00E565F2"/>
    <w:rsid w:val="00E62B79"/>
    <w:rsid w:val="00E65BF0"/>
    <w:rsid w:val="00E70A73"/>
    <w:rsid w:val="00E74329"/>
    <w:rsid w:val="00E75BA4"/>
    <w:rsid w:val="00E75C3E"/>
    <w:rsid w:val="00E812DE"/>
    <w:rsid w:val="00E8514B"/>
    <w:rsid w:val="00E9502E"/>
    <w:rsid w:val="00EC239B"/>
    <w:rsid w:val="00EC49A4"/>
    <w:rsid w:val="00ED40B6"/>
    <w:rsid w:val="00ED4732"/>
    <w:rsid w:val="00ED4A01"/>
    <w:rsid w:val="00EE4A97"/>
    <w:rsid w:val="00EE6D80"/>
    <w:rsid w:val="00F1314E"/>
    <w:rsid w:val="00F16C12"/>
    <w:rsid w:val="00F22095"/>
    <w:rsid w:val="00F23C10"/>
    <w:rsid w:val="00F25E80"/>
    <w:rsid w:val="00F30FEE"/>
    <w:rsid w:val="00F36CC8"/>
    <w:rsid w:val="00F434A4"/>
    <w:rsid w:val="00F438B5"/>
    <w:rsid w:val="00F46BC0"/>
    <w:rsid w:val="00F52F7A"/>
    <w:rsid w:val="00F53FDF"/>
    <w:rsid w:val="00F60356"/>
    <w:rsid w:val="00F66907"/>
    <w:rsid w:val="00F90F16"/>
    <w:rsid w:val="00F94227"/>
    <w:rsid w:val="00F962E6"/>
    <w:rsid w:val="00FA3FC4"/>
    <w:rsid w:val="00FA6EA4"/>
    <w:rsid w:val="00FB1412"/>
    <w:rsid w:val="00FC07AA"/>
    <w:rsid w:val="00FC1D79"/>
    <w:rsid w:val="00FC2828"/>
    <w:rsid w:val="00FD042C"/>
    <w:rsid w:val="00FD1207"/>
    <w:rsid w:val="00FE15F3"/>
    <w:rsid w:val="00FE6089"/>
    <w:rsid w:val="00FE70E5"/>
    <w:rsid w:val="00FF16BC"/>
    <w:rsid w:val="00FF49E1"/>
    <w:rsid w:val="00FF50AD"/>
    <w:rsid w:val="00FF66D3"/>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B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994E9D"/>
    <w:pPr>
      <w:widowControl w:val="0"/>
      <w:tabs>
        <w:tab w:val="left" w:pos="720"/>
        <w:tab w:val="right" w:leader="dot" w:pos="9350"/>
      </w:tabs>
      <w:adjustRightInd w:val="0"/>
      <w:spacing w:after="0"/>
      <w:jc w:val="center"/>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 w:type="character" w:styleId="PageNumber">
    <w:name w:val="page number"/>
    <w:basedOn w:val="DefaultParagraphFont"/>
    <w:uiPriority w:val="99"/>
    <w:rsid w:val="00C409C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994E9D"/>
    <w:pPr>
      <w:widowControl w:val="0"/>
      <w:tabs>
        <w:tab w:val="left" w:pos="720"/>
        <w:tab w:val="right" w:leader="dot" w:pos="9350"/>
      </w:tabs>
      <w:adjustRightInd w:val="0"/>
      <w:spacing w:after="0"/>
      <w:jc w:val="center"/>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 w:type="character" w:styleId="PageNumber">
    <w:name w:val="page number"/>
    <w:basedOn w:val="DefaultParagraphFont"/>
    <w:uiPriority w:val="99"/>
    <w:rsid w:val="00C409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8015">
      <w:bodyDiv w:val="1"/>
      <w:marLeft w:val="0"/>
      <w:marRight w:val="0"/>
      <w:marTop w:val="0"/>
      <w:marBottom w:val="0"/>
      <w:divBdr>
        <w:top w:val="none" w:sz="0" w:space="0" w:color="auto"/>
        <w:left w:val="none" w:sz="0" w:space="0" w:color="auto"/>
        <w:bottom w:val="none" w:sz="0" w:space="0" w:color="auto"/>
        <w:right w:val="none" w:sz="0" w:space="0" w:color="auto"/>
      </w:divBdr>
    </w:div>
    <w:div w:id="174080486">
      <w:bodyDiv w:val="1"/>
      <w:marLeft w:val="0"/>
      <w:marRight w:val="0"/>
      <w:marTop w:val="0"/>
      <w:marBottom w:val="0"/>
      <w:divBdr>
        <w:top w:val="none" w:sz="0" w:space="0" w:color="auto"/>
        <w:left w:val="none" w:sz="0" w:space="0" w:color="auto"/>
        <w:bottom w:val="none" w:sz="0" w:space="0" w:color="auto"/>
        <w:right w:val="none" w:sz="0" w:space="0" w:color="auto"/>
      </w:divBdr>
      <w:divsChild>
        <w:div w:id="269974393">
          <w:marLeft w:val="0"/>
          <w:marRight w:val="0"/>
          <w:marTop w:val="0"/>
          <w:marBottom w:val="0"/>
          <w:divBdr>
            <w:top w:val="none" w:sz="0" w:space="0" w:color="auto"/>
            <w:left w:val="none" w:sz="0" w:space="0" w:color="auto"/>
            <w:bottom w:val="none" w:sz="0" w:space="0" w:color="auto"/>
            <w:right w:val="none" w:sz="0" w:space="0" w:color="auto"/>
          </w:divBdr>
          <w:divsChild>
            <w:div w:id="733940470">
              <w:marLeft w:val="0"/>
              <w:marRight w:val="0"/>
              <w:marTop w:val="0"/>
              <w:marBottom w:val="0"/>
              <w:divBdr>
                <w:top w:val="none" w:sz="0" w:space="0" w:color="auto"/>
                <w:left w:val="none" w:sz="0" w:space="0" w:color="auto"/>
                <w:bottom w:val="none" w:sz="0" w:space="0" w:color="auto"/>
                <w:right w:val="none" w:sz="0" w:space="0" w:color="auto"/>
              </w:divBdr>
              <w:divsChild>
                <w:div w:id="1207453785">
                  <w:marLeft w:val="0"/>
                  <w:marRight w:val="0"/>
                  <w:marTop w:val="0"/>
                  <w:marBottom w:val="0"/>
                  <w:divBdr>
                    <w:top w:val="none" w:sz="0" w:space="0" w:color="auto"/>
                    <w:left w:val="none" w:sz="0" w:space="0" w:color="auto"/>
                    <w:bottom w:val="none" w:sz="0" w:space="0" w:color="auto"/>
                    <w:right w:val="none" w:sz="0" w:space="0" w:color="auto"/>
                  </w:divBdr>
                  <w:divsChild>
                    <w:div w:id="2042970615">
                      <w:marLeft w:val="0"/>
                      <w:marRight w:val="0"/>
                      <w:marTop w:val="0"/>
                      <w:marBottom w:val="0"/>
                      <w:divBdr>
                        <w:top w:val="none" w:sz="0" w:space="0" w:color="auto"/>
                        <w:left w:val="none" w:sz="0" w:space="0" w:color="auto"/>
                        <w:bottom w:val="none" w:sz="0" w:space="0" w:color="auto"/>
                        <w:right w:val="none" w:sz="0" w:space="0" w:color="auto"/>
                      </w:divBdr>
                      <w:divsChild>
                        <w:div w:id="788089651">
                          <w:marLeft w:val="0"/>
                          <w:marRight w:val="0"/>
                          <w:marTop w:val="0"/>
                          <w:marBottom w:val="0"/>
                          <w:divBdr>
                            <w:top w:val="none" w:sz="0" w:space="0" w:color="auto"/>
                            <w:left w:val="none" w:sz="0" w:space="0" w:color="auto"/>
                            <w:bottom w:val="none" w:sz="0" w:space="0" w:color="auto"/>
                            <w:right w:val="none" w:sz="0" w:space="0" w:color="auto"/>
                          </w:divBdr>
                          <w:divsChild>
                            <w:div w:id="1924220314">
                              <w:marLeft w:val="15"/>
                              <w:marRight w:val="195"/>
                              <w:marTop w:val="0"/>
                              <w:marBottom w:val="0"/>
                              <w:divBdr>
                                <w:top w:val="none" w:sz="0" w:space="0" w:color="auto"/>
                                <w:left w:val="none" w:sz="0" w:space="0" w:color="auto"/>
                                <w:bottom w:val="none" w:sz="0" w:space="0" w:color="auto"/>
                                <w:right w:val="none" w:sz="0" w:space="0" w:color="auto"/>
                              </w:divBdr>
                              <w:divsChild>
                                <w:div w:id="1248465911">
                                  <w:marLeft w:val="0"/>
                                  <w:marRight w:val="0"/>
                                  <w:marTop w:val="0"/>
                                  <w:marBottom w:val="0"/>
                                  <w:divBdr>
                                    <w:top w:val="none" w:sz="0" w:space="0" w:color="auto"/>
                                    <w:left w:val="none" w:sz="0" w:space="0" w:color="auto"/>
                                    <w:bottom w:val="none" w:sz="0" w:space="0" w:color="auto"/>
                                    <w:right w:val="none" w:sz="0" w:space="0" w:color="auto"/>
                                  </w:divBdr>
                                  <w:divsChild>
                                    <w:div w:id="1518233112">
                                      <w:marLeft w:val="0"/>
                                      <w:marRight w:val="0"/>
                                      <w:marTop w:val="0"/>
                                      <w:marBottom w:val="0"/>
                                      <w:divBdr>
                                        <w:top w:val="none" w:sz="0" w:space="0" w:color="auto"/>
                                        <w:left w:val="none" w:sz="0" w:space="0" w:color="auto"/>
                                        <w:bottom w:val="none" w:sz="0" w:space="0" w:color="auto"/>
                                        <w:right w:val="none" w:sz="0" w:space="0" w:color="auto"/>
                                      </w:divBdr>
                                      <w:divsChild>
                                        <w:div w:id="1609267678">
                                          <w:marLeft w:val="0"/>
                                          <w:marRight w:val="0"/>
                                          <w:marTop w:val="0"/>
                                          <w:marBottom w:val="0"/>
                                          <w:divBdr>
                                            <w:top w:val="none" w:sz="0" w:space="0" w:color="auto"/>
                                            <w:left w:val="none" w:sz="0" w:space="0" w:color="auto"/>
                                            <w:bottom w:val="none" w:sz="0" w:space="0" w:color="auto"/>
                                            <w:right w:val="none" w:sz="0" w:space="0" w:color="auto"/>
                                          </w:divBdr>
                                          <w:divsChild>
                                            <w:div w:id="2146043633">
                                              <w:marLeft w:val="0"/>
                                              <w:marRight w:val="0"/>
                                              <w:marTop w:val="0"/>
                                              <w:marBottom w:val="0"/>
                                              <w:divBdr>
                                                <w:top w:val="none" w:sz="0" w:space="0" w:color="auto"/>
                                                <w:left w:val="none" w:sz="0" w:space="0" w:color="auto"/>
                                                <w:bottom w:val="none" w:sz="0" w:space="0" w:color="auto"/>
                                                <w:right w:val="none" w:sz="0" w:space="0" w:color="auto"/>
                                              </w:divBdr>
                                              <w:divsChild>
                                                <w:div w:id="296105357">
                                                  <w:marLeft w:val="0"/>
                                                  <w:marRight w:val="0"/>
                                                  <w:marTop w:val="0"/>
                                                  <w:marBottom w:val="0"/>
                                                  <w:divBdr>
                                                    <w:top w:val="none" w:sz="0" w:space="0" w:color="auto"/>
                                                    <w:left w:val="none" w:sz="0" w:space="0" w:color="auto"/>
                                                    <w:bottom w:val="none" w:sz="0" w:space="0" w:color="auto"/>
                                                    <w:right w:val="none" w:sz="0" w:space="0" w:color="auto"/>
                                                  </w:divBdr>
                                                  <w:divsChild>
                                                    <w:div w:id="393626305">
                                                      <w:marLeft w:val="0"/>
                                                      <w:marRight w:val="0"/>
                                                      <w:marTop w:val="0"/>
                                                      <w:marBottom w:val="0"/>
                                                      <w:divBdr>
                                                        <w:top w:val="none" w:sz="0" w:space="0" w:color="auto"/>
                                                        <w:left w:val="none" w:sz="0" w:space="0" w:color="auto"/>
                                                        <w:bottom w:val="none" w:sz="0" w:space="0" w:color="auto"/>
                                                        <w:right w:val="none" w:sz="0" w:space="0" w:color="auto"/>
                                                      </w:divBdr>
                                                      <w:divsChild>
                                                        <w:div w:id="622661634">
                                                          <w:marLeft w:val="0"/>
                                                          <w:marRight w:val="0"/>
                                                          <w:marTop w:val="0"/>
                                                          <w:marBottom w:val="0"/>
                                                          <w:divBdr>
                                                            <w:top w:val="none" w:sz="0" w:space="0" w:color="auto"/>
                                                            <w:left w:val="none" w:sz="0" w:space="0" w:color="auto"/>
                                                            <w:bottom w:val="none" w:sz="0" w:space="0" w:color="auto"/>
                                                            <w:right w:val="none" w:sz="0" w:space="0" w:color="auto"/>
                                                          </w:divBdr>
                                                          <w:divsChild>
                                                            <w:div w:id="249969192">
                                                              <w:marLeft w:val="0"/>
                                                              <w:marRight w:val="0"/>
                                                              <w:marTop w:val="0"/>
                                                              <w:marBottom w:val="0"/>
                                                              <w:divBdr>
                                                                <w:top w:val="none" w:sz="0" w:space="0" w:color="auto"/>
                                                                <w:left w:val="none" w:sz="0" w:space="0" w:color="auto"/>
                                                                <w:bottom w:val="none" w:sz="0" w:space="0" w:color="auto"/>
                                                                <w:right w:val="none" w:sz="0" w:space="0" w:color="auto"/>
                                                              </w:divBdr>
                                                              <w:divsChild>
                                                                <w:div w:id="1457144810">
                                                                  <w:marLeft w:val="0"/>
                                                                  <w:marRight w:val="0"/>
                                                                  <w:marTop w:val="0"/>
                                                                  <w:marBottom w:val="0"/>
                                                                  <w:divBdr>
                                                                    <w:top w:val="none" w:sz="0" w:space="0" w:color="auto"/>
                                                                    <w:left w:val="none" w:sz="0" w:space="0" w:color="auto"/>
                                                                    <w:bottom w:val="none" w:sz="0" w:space="0" w:color="auto"/>
                                                                    <w:right w:val="none" w:sz="0" w:space="0" w:color="auto"/>
                                                                  </w:divBdr>
                                                                  <w:divsChild>
                                                                    <w:div w:id="2138327114">
                                                                      <w:marLeft w:val="405"/>
                                                                      <w:marRight w:val="0"/>
                                                                      <w:marTop w:val="0"/>
                                                                      <w:marBottom w:val="0"/>
                                                                      <w:divBdr>
                                                                        <w:top w:val="none" w:sz="0" w:space="0" w:color="auto"/>
                                                                        <w:left w:val="none" w:sz="0" w:space="0" w:color="auto"/>
                                                                        <w:bottom w:val="none" w:sz="0" w:space="0" w:color="auto"/>
                                                                        <w:right w:val="none" w:sz="0" w:space="0" w:color="auto"/>
                                                                      </w:divBdr>
                                                                      <w:divsChild>
                                                                        <w:div w:id="863127634">
                                                                          <w:marLeft w:val="0"/>
                                                                          <w:marRight w:val="0"/>
                                                                          <w:marTop w:val="0"/>
                                                                          <w:marBottom w:val="0"/>
                                                                          <w:divBdr>
                                                                            <w:top w:val="none" w:sz="0" w:space="0" w:color="auto"/>
                                                                            <w:left w:val="none" w:sz="0" w:space="0" w:color="auto"/>
                                                                            <w:bottom w:val="none" w:sz="0" w:space="0" w:color="auto"/>
                                                                            <w:right w:val="none" w:sz="0" w:space="0" w:color="auto"/>
                                                                          </w:divBdr>
                                                                          <w:divsChild>
                                                                            <w:div w:id="191722802">
                                                                              <w:marLeft w:val="0"/>
                                                                              <w:marRight w:val="0"/>
                                                                              <w:marTop w:val="0"/>
                                                                              <w:marBottom w:val="0"/>
                                                                              <w:divBdr>
                                                                                <w:top w:val="none" w:sz="0" w:space="0" w:color="auto"/>
                                                                                <w:left w:val="none" w:sz="0" w:space="0" w:color="auto"/>
                                                                                <w:bottom w:val="none" w:sz="0" w:space="0" w:color="auto"/>
                                                                                <w:right w:val="none" w:sz="0" w:space="0" w:color="auto"/>
                                                                              </w:divBdr>
                                                                              <w:divsChild>
                                                                                <w:div w:id="117458742">
                                                                                  <w:marLeft w:val="0"/>
                                                                                  <w:marRight w:val="0"/>
                                                                                  <w:marTop w:val="0"/>
                                                                                  <w:marBottom w:val="0"/>
                                                                                  <w:divBdr>
                                                                                    <w:top w:val="none" w:sz="0" w:space="0" w:color="auto"/>
                                                                                    <w:left w:val="none" w:sz="0" w:space="0" w:color="auto"/>
                                                                                    <w:bottom w:val="none" w:sz="0" w:space="0" w:color="auto"/>
                                                                                    <w:right w:val="none" w:sz="0" w:space="0" w:color="auto"/>
                                                                                  </w:divBdr>
                                                                                  <w:divsChild>
                                                                                    <w:div w:id="1175339259">
                                                                                      <w:marLeft w:val="0"/>
                                                                                      <w:marRight w:val="0"/>
                                                                                      <w:marTop w:val="0"/>
                                                                                      <w:marBottom w:val="0"/>
                                                                                      <w:divBdr>
                                                                                        <w:top w:val="none" w:sz="0" w:space="0" w:color="auto"/>
                                                                                        <w:left w:val="none" w:sz="0" w:space="0" w:color="auto"/>
                                                                                        <w:bottom w:val="none" w:sz="0" w:space="0" w:color="auto"/>
                                                                                        <w:right w:val="none" w:sz="0" w:space="0" w:color="auto"/>
                                                                                      </w:divBdr>
                                                                                      <w:divsChild>
                                                                                        <w:div w:id="1143815184">
                                                                                          <w:marLeft w:val="0"/>
                                                                                          <w:marRight w:val="0"/>
                                                                                          <w:marTop w:val="0"/>
                                                                                          <w:marBottom w:val="0"/>
                                                                                          <w:divBdr>
                                                                                            <w:top w:val="none" w:sz="0" w:space="0" w:color="auto"/>
                                                                                            <w:left w:val="none" w:sz="0" w:space="0" w:color="auto"/>
                                                                                            <w:bottom w:val="none" w:sz="0" w:space="0" w:color="auto"/>
                                                                                            <w:right w:val="none" w:sz="0" w:space="0" w:color="auto"/>
                                                                                          </w:divBdr>
                                                                                          <w:divsChild>
                                                                                            <w:div w:id="1386491799">
                                                                                              <w:marLeft w:val="0"/>
                                                                                              <w:marRight w:val="0"/>
                                                                                              <w:marTop w:val="0"/>
                                                                                              <w:marBottom w:val="0"/>
                                                                                              <w:divBdr>
                                                                                                <w:top w:val="none" w:sz="0" w:space="0" w:color="auto"/>
                                                                                                <w:left w:val="none" w:sz="0" w:space="0" w:color="auto"/>
                                                                                                <w:bottom w:val="none" w:sz="0" w:space="0" w:color="auto"/>
                                                                                                <w:right w:val="none" w:sz="0" w:space="0" w:color="auto"/>
                                                                                              </w:divBdr>
                                                                                              <w:divsChild>
                                                                                                <w:div w:id="818884967">
                                                                                                  <w:marLeft w:val="0"/>
                                                                                                  <w:marRight w:val="0"/>
                                                                                                  <w:marTop w:val="15"/>
                                                                                                  <w:marBottom w:val="0"/>
                                                                                                  <w:divBdr>
                                                                                                    <w:top w:val="none" w:sz="0" w:space="0" w:color="auto"/>
                                                                                                    <w:left w:val="none" w:sz="0" w:space="0" w:color="auto"/>
                                                                                                    <w:bottom w:val="single" w:sz="6" w:space="15" w:color="auto"/>
                                                                                                    <w:right w:val="none" w:sz="0" w:space="0" w:color="auto"/>
                                                                                                  </w:divBdr>
                                                                                                  <w:divsChild>
                                                                                                    <w:div w:id="1908805754">
                                                                                                      <w:marLeft w:val="0"/>
                                                                                                      <w:marRight w:val="0"/>
                                                                                                      <w:marTop w:val="180"/>
                                                                                                      <w:marBottom w:val="0"/>
                                                                                                      <w:divBdr>
                                                                                                        <w:top w:val="none" w:sz="0" w:space="0" w:color="auto"/>
                                                                                                        <w:left w:val="none" w:sz="0" w:space="0" w:color="auto"/>
                                                                                                        <w:bottom w:val="none" w:sz="0" w:space="0" w:color="auto"/>
                                                                                                        <w:right w:val="none" w:sz="0" w:space="0" w:color="auto"/>
                                                                                                      </w:divBdr>
                                                                                                      <w:divsChild>
                                                                                                        <w:div w:id="2094080666">
                                                                                                          <w:marLeft w:val="0"/>
                                                                                                          <w:marRight w:val="0"/>
                                                                                                          <w:marTop w:val="0"/>
                                                                                                          <w:marBottom w:val="0"/>
                                                                                                          <w:divBdr>
                                                                                                            <w:top w:val="none" w:sz="0" w:space="0" w:color="auto"/>
                                                                                                            <w:left w:val="none" w:sz="0" w:space="0" w:color="auto"/>
                                                                                                            <w:bottom w:val="none" w:sz="0" w:space="0" w:color="auto"/>
                                                                                                            <w:right w:val="none" w:sz="0" w:space="0" w:color="auto"/>
                                                                                                          </w:divBdr>
                                                                                                          <w:divsChild>
                                                                                                            <w:div w:id="1483499240">
                                                                                                              <w:marLeft w:val="0"/>
                                                                                                              <w:marRight w:val="0"/>
                                                                                                              <w:marTop w:val="0"/>
                                                                                                              <w:marBottom w:val="0"/>
                                                                                                              <w:divBdr>
                                                                                                                <w:top w:val="none" w:sz="0" w:space="0" w:color="auto"/>
                                                                                                                <w:left w:val="none" w:sz="0" w:space="0" w:color="auto"/>
                                                                                                                <w:bottom w:val="none" w:sz="0" w:space="0" w:color="auto"/>
                                                                                                                <w:right w:val="none" w:sz="0" w:space="0" w:color="auto"/>
                                                                                                              </w:divBdr>
                                                                                                              <w:divsChild>
                                                                                                                <w:div w:id="864632718">
                                                                                                                  <w:marLeft w:val="0"/>
                                                                                                                  <w:marRight w:val="0"/>
                                                                                                                  <w:marTop w:val="30"/>
                                                                                                                  <w:marBottom w:val="0"/>
                                                                                                                  <w:divBdr>
                                                                                                                    <w:top w:val="none" w:sz="0" w:space="0" w:color="auto"/>
                                                                                                                    <w:left w:val="none" w:sz="0" w:space="0" w:color="auto"/>
                                                                                                                    <w:bottom w:val="none" w:sz="0" w:space="0" w:color="auto"/>
                                                                                                                    <w:right w:val="none" w:sz="0" w:space="0" w:color="auto"/>
                                                                                                                  </w:divBdr>
                                                                                                                  <w:divsChild>
                                                                                                                    <w:div w:id="1807817778">
                                                                                                                      <w:marLeft w:val="0"/>
                                                                                                                      <w:marRight w:val="0"/>
                                                                                                                      <w:marTop w:val="0"/>
                                                                                                                      <w:marBottom w:val="0"/>
                                                                                                                      <w:divBdr>
                                                                                                                        <w:top w:val="none" w:sz="0" w:space="0" w:color="auto"/>
                                                                                                                        <w:left w:val="none" w:sz="0" w:space="0" w:color="auto"/>
                                                                                                                        <w:bottom w:val="none" w:sz="0" w:space="0" w:color="auto"/>
                                                                                                                        <w:right w:val="none" w:sz="0" w:space="0" w:color="auto"/>
                                                                                                                      </w:divBdr>
                                                                                                                      <w:divsChild>
                                                                                                                        <w:div w:id="853105433">
                                                                                                                          <w:marLeft w:val="0"/>
                                                                                                                          <w:marRight w:val="0"/>
                                                                                                                          <w:marTop w:val="0"/>
                                                                                                                          <w:marBottom w:val="0"/>
                                                                                                                          <w:divBdr>
                                                                                                                            <w:top w:val="none" w:sz="0" w:space="0" w:color="auto"/>
                                                                                                                            <w:left w:val="none" w:sz="0" w:space="0" w:color="auto"/>
                                                                                                                            <w:bottom w:val="none" w:sz="0" w:space="0" w:color="auto"/>
                                                                                                                            <w:right w:val="none" w:sz="0" w:space="0" w:color="auto"/>
                                                                                                                          </w:divBdr>
                                                                                                                          <w:divsChild>
                                                                                                                            <w:div w:id="1286233746">
                                                                                                                              <w:marLeft w:val="0"/>
                                                                                                                              <w:marRight w:val="0"/>
                                                                                                                              <w:marTop w:val="0"/>
                                                                                                                              <w:marBottom w:val="0"/>
                                                                                                                              <w:divBdr>
                                                                                                                                <w:top w:val="none" w:sz="0" w:space="0" w:color="auto"/>
                                                                                                                                <w:left w:val="none" w:sz="0" w:space="0" w:color="auto"/>
                                                                                                                                <w:bottom w:val="none" w:sz="0" w:space="0" w:color="auto"/>
                                                                                                                                <w:right w:val="none" w:sz="0" w:space="0" w:color="auto"/>
                                                                                                                              </w:divBdr>
                                                                                                                              <w:divsChild>
                                                                                                                                <w:div w:id="1101803089">
                                                                                                                                  <w:marLeft w:val="0"/>
                                                                                                                                  <w:marRight w:val="0"/>
                                                                                                                                  <w:marTop w:val="0"/>
                                                                                                                                  <w:marBottom w:val="0"/>
                                                                                                                                  <w:divBdr>
                                                                                                                                    <w:top w:val="none" w:sz="0" w:space="0" w:color="auto"/>
                                                                                                                                    <w:left w:val="none" w:sz="0" w:space="0" w:color="auto"/>
                                                                                                                                    <w:bottom w:val="none" w:sz="0" w:space="0" w:color="auto"/>
                                                                                                                                    <w:right w:val="none" w:sz="0" w:space="0" w:color="auto"/>
                                                                                                                                  </w:divBdr>
                                                                                                                                </w:div>
                                                                                                                                <w:div w:id="1752193032">
                                                                                                                                  <w:marLeft w:val="720"/>
                                                                                                                                  <w:marRight w:val="0"/>
                                                                                                                                  <w:marTop w:val="0"/>
                                                                                                                                  <w:marBottom w:val="0"/>
                                                                                                                                  <w:divBdr>
                                                                                                                                    <w:top w:val="none" w:sz="0" w:space="0" w:color="auto"/>
                                                                                                                                    <w:left w:val="none" w:sz="0" w:space="0" w:color="auto"/>
                                                                                                                                    <w:bottom w:val="none" w:sz="0" w:space="0" w:color="auto"/>
                                                                                                                                    <w:right w:val="none" w:sz="0" w:space="0" w:color="auto"/>
                                                                                                                                  </w:divBdr>
                                                                                                                                </w:div>
                                                                                                                                <w:div w:id="15839543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823349710">
      <w:bodyDiv w:val="1"/>
      <w:marLeft w:val="0"/>
      <w:marRight w:val="0"/>
      <w:marTop w:val="0"/>
      <w:marBottom w:val="0"/>
      <w:divBdr>
        <w:top w:val="none" w:sz="0" w:space="0" w:color="auto"/>
        <w:left w:val="none" w:sz="0" w:space="0" w:color="auto"/>
        <w:bottom w:val="none" w:sz="0" w:space="0" w:color="auto"/>
        <w:right w:val="none" w:sz="0" w:space="0" w:color="auto"/>
      </w:divBdr>
      <w:divsChild>
        <w:div w:id="1591693452">
          <w:marLeft w:val="0"/>
          <w:marRight w:val="0"/>
          <w:marTop w:val="0"/>
          <w:marBottom w:val="0"/>
          <w:divBdr>
            <w:top w:val="none" w:sz="0" w:space="0" w:color="auto"/>
            <w:left w:val="none" w:sz="0" w:space="0" w:color="auto"/>
            <w:bottom w:val="none" w:sz="0" w:space="0" w:color="auto"/>
            <w:right w:val="none" w:sz="0" w:space="0" w:color="auto"/>
          </w:divBdr>
          <w:divsChild>
            <w:div w:id="1904366150">
              <w:marLeft w:val="0"/>
              <w:marRight w:val="0"/>
              <w:marTop w:val="0"/>
              <w:marBottom w:val="0"/>
              <w:divBdr>
                <w:top w:val="none" w:sz="0" w:space="0" w:color="auto"/>
                <w:left w:val="none" w:sz="0" w:space="0" w:color="auto"/>
                <w:bottom w:val="none" w:sz="0" w:space="0" w:color="auto"/>
                <w:right w:val="none" w:sz="0" w:space="0" w:color="auto"/>
              </w:divBdr>
              <w:divsChild>
                <w:div w:id="1893930092">
                  <w:marLeft w:val="0"/>
                  <w:marRight w:val="0"/>
                  <w:marTop w:val="0"/>
                  <w:marBottom w:val="0"/>
                  <w:divBdr>
                    <w:top w:val="none" w:sz="0" w:space="0" w:color="auto"/>
                    <w:left w:val="none" w:sz="0" w:space="0" w:color="auto"/>
                    <w:bottom w:val="none" w:sz="0" w:space="0" w:color="auto"/>
                    <w:right w:val="none" w:sz="0" w:space="0" w:color="auto"/>
                  </w:divBdr>
                  <w:divsChild>
                    <w:div w:id="640892101">
                      <w:marLeft w:val="0"/>
                      <w:marRight w:val="0"/>
                      <w:marTop w:val="0"/>
                      <w:marBottom w:val="0"/>
                      <w:divBdr>
                        <w:top w:val="none" w:sz="0" w:space="0" w:color="auto"/>
                        <w:left w:val="none" w:sz="0" w:space="0" w:color="auto"/>
                        <w:bottom w:val="none" w:sz="0" w:space="0" w:color="auto"/>
                        <w:right w:val="none" w:sz="0" w:space="0" w:color="auto"/>
                      </w:divBdr>
                      <w:divsChild>
                        <w:div w:id="896743769">
                          <w:marLeft w:val="0"/>
                          <w:marRight w:val="0"/>
                          <w:marTop w:val="0"/>
                          <w:marBottom w:val="0"/>
                          <w:divBdr>
                            <w:top w:val="none" w:sz="0" w:space="0" w:color="auto"/>
                            <w:left w:val="none" w:sz="0" w:space="0" w:color="auto"/>
                            <w:bottom w:val="none" w:sz="0" w:space="0" w:color="auto"/>
                            <w:right w:val="none" w:sz="0" w:space="0" w:color="auto"/>
                          </w:divBdr>
                          <w:divsChild>
                            <w:div w:id="645010365">
                              <w:marLeft w:val="15"/>
                              <w:marRight w:val="195"/>
                              <w:marTop w:val="0"/>
                              <w:marBottom w:val="0"/>
                              <w:divBdr>
                                <w:top w:val="none" w:sz="0" w:space="0" w:color="auto"/>
                                <w:left w:val="none" w:sz="0" w:space="0" w:color="auto"/>
                                <w:bottom w:val="none" w:sz="0" w:space="0" w:color="auto"/>
                                <w:right w:val="none" w:sz="0" w:space="0" w:color="auto"/>
                              </w:divBdr>
                              <w:divsChild>
                                <w:div w:id="496770404">
                                  <w:marLeft w:val="0"/>
                                  <w:marRight w:val="0"/>
                                  <w:marTop w:val="0"/>
                                  <w:marBottom w:val="0"/>
                                  <w:divBdr>
                                    <w:top w:val="none" w:sz="0" w:space="0" w:color="auto"/>
                                    <w:left w:val="none" w:sz="0" w:space="0" w:color="auto"/>
                                    <w:bottom w:val="none" w:sz="0" w:space="0" w:color="auto"/>
                                    <w:right w:val="none" w:sz="0" w:space="0" w:color="auto"/>
                                  </w:divBdr>
                                  <w:divsChild>
                                    <w:div w:id="2092047469">
                                      <w:marLeft w:val="0"/>
                                      <w:marRight w:val="0"/>
                                      <w:marTop w:val="0"/>
                                      <w:marBottom w:val="0"/>
                                      <w:divBdr>
                                        <w:top w:val="none" w:sz="0" w:space="0" w:color="auto"/>
                                        <w:left w:val="none" w:sz="0" w:space="0" w:color="auto"/>
                                        <w:bottom w:val="none" w:sz="0" w:space="0" w:color="auto"/>
                                        <w:right w:val="none" w:sz="0" w:space="0" w:color="auto"/>
                                      </w:divBdr>
                                      <w:divsChild>
                                        <w:div w:id="982585028">
                                          <w:marLeft w:val="0"/>
                                          <w:marRight w:val="0"/>
                                          <w:marTop w:val="0"/>
                                          <w:marBottom w:val="0"/>
                                          <w:divBdr>
                                            <w:top w:val="none" w:sz="0" w:space="0" w:color="auto"/>
                                            <w:left w:val="none" w:sz="0" w:space="0" w:color="auto"/>
                                            <w:bottom w:val="none" w:sz="0" w:space="0" w:color="auto"/>
                                            <w:right w:val="none" w:sz="0" w:space="0" w:color="auto"/>
                                          </w:divBdr>
                                          <w:divsChild>
                                            <w:div w:id="412357962">
                                              <w:marLeft w:val="0"/>
                                              <w:marRight w:val="0"/>
                                              <w:marTop w:val="0"/>
                                              <w:marBottom w:val="0"/>
                                              <w:divBdr>
                                                <w:top w:val="none" w:sz="0" w:space="0" w:color="auto"/>
                                                <w:left w:val="none" w:sz="0" w:space="0" w:color="auto"/>
                                                <w:bottom w:val="none" w:sz="0" w:space="0" w:color="auto"/>
                                                <w:right w:val="none" w:sz="0" w:space="0" w:color="auto"/>
                                              </w:divBdr>
                                              <w:divsChild>
                                                <w:div w:id="1880387459">
                                                  <w:marLeft w:val="0"/>
                                                  <w:marRight w:val="0"/>
                                                  <w:marTop w:val="0"/>
                                                  <w:marBottom w:val="0"/>
                                                  <w:divBdr>
                                                    <w:top w:val="none" w:sz="0" w:space="0" w:color="auto"/>
                                                    <w:left w:val="none" w:sz="0" w:space="0" w:color="auto"/>
                                                    <w:bottom w:val="none" w:sz="0" w:space="0" w:color="auto"/>
                                                    <w:right w:val="none" w:sz="0" w:space="0" w:color="auto"/>
                                                  </w:divBdr>
                                                  <w:divsChild>
                                                    <w:div w:id="619995676">
                                                      <w:marLeft w:val="0"/>
                                                      <w:marRight w:val="0"/>
                                                      <w:marTop w:val="0"/>
                                                      <w:marBottom w:val="0"/>
                                                      <w:divBdr>
                                                        <w:top w:val="none" w:sz="0" w:space="0" w:color="auto"/>
                                                        <w:left w:val="none" w:sz="0" w:space="0" w:color="auto"/>
                                                        <w:bottom w:val="none" w:sz="0" w:space="0" w:color="auto"/>
                                                        <w:right w:val="none" w:sz="0" w:space="0" w:color="auto"/>
                                                      </w:divBdr>
                                                      <w:divsChild>
                                                        <w:div w:id="440151728">
                                                          <w:marLeft w:val="0"/>
                                                          <w:marRight w:val="0"/>
                                                          <w:marTop w:val="0"/>
                                                          <w:marBottom w:val="0"/>
                                                          <w:divBdr>
                                                            <w:top w:val="none" w:sz="0" w:space="0" w:color="auto"/>
                                                            <w:left w:val="none" w:sz="0" w:space="0" w:color="auto"/>
                                                            <w:bottom w:val="none" w:sz="0" w:space="0" w:color="auto"/>
                                                            <w:right w:val="none" w:sz="0" w:space="0" w:color="auto"/>
                                                          </w:divBdr>
                                                          <w:divsChild>
                                                            <w:div w:id="1309944569">
                                                              <w:marLeft w:val="0"/>
                                                              <w:marRight w:val="0"/>
                                                              <w:marTop w:val="0"/>
                                                              <w:marBottom w:val="0"/>
                                                              <w:divBdr>
                                                                <w:top w:val="none" w:sz="0" w:space="0" w:color="auto"/>
                                                                <w:left w:val="none" w:sz="0" w:space="0" w:color="auto"/>
                                                                <w:bottom w:val="none" w:sz="0" w:space="0" w:color="auto"/>
                                                                <w:right w:val="none" w:sz="0" w:space="0" w:color="auto"/>
                                                              </w:divBdr>
                                                              <w:divsChild>
                                                                <w:div w:id="1151674349">
                                                                  <w:marLeft w:val="0"/>
                                                                  <w:marRight w:val="0"/>
                                                                  <w:marTop w:val="0"/>
                                                                  <w:marBottom w:val="0"/>
                                                                  <w:divBdr>
                                                                    <w:top w:val="none" w:sz="0" w:space="0" w:color="auto"/>
                                                                    <w:left w:val="none" w:sz="0" w:space="0" w:color="auto"/>
                                                                    <w:bottom w:val="none" w:sz="0" w:space="0" w:color="auto"/>
                                                                    <w:right w:val="none" w:sz="0" w:space="0" w:color="auto"/>
                                                                  </w:divBdr>
                                                                  <w:divsChild>
                                                                    <w:div w:id="883325338">
                                                                      <w:marLeft w:val="405"/>
                                                                      <w:marRight w:val="0"/>
                                                                      <w:marTop w:val="0"/>
                                                                      <w:marBottom w:val="0"/>
                                                                      <w:divBdr>
                                                                        <w:top w:val="none" w:sz="0" w:space="0" w:color="auto"/>
                                                                        <w:left w:val="none" w:sz="0" w:space="0" w:color="auto"/>
                                                                        <w:bottom w:val="none" w:sz="0" w:space="0" w:color="auto"/>
                                                                        <w:right w:val="none" w:sz="0" w:space="0" w:color="auto"/>
                                                                      </w:divBdr>
                                                                      <w:divsChild>
                                                                        <w:div w:id="1176117268">
                                                                          <w:marLeft w:val="0"/>
                                                                          <w:marRight w:val="0"/>
                                                                          <w:marTop w:val="0"/>
                                                                          <w:marBottom w:val="0"/>
                                                                          <w:divBdr>
                                                                            <w:top w:val="none" w:sz="0" w:space="0" w:color="auto"/>
                                                                            <w:left w:val="none" w:sz="0" w:space="0" w:color="auto"/>
                                                                            <w:bottom w:val="none" w:sz="0" w:space="0" w:color="auto"/>
                                                                            <w:right w:val="none" w:sz="0" w:space="0" w:color="auto"/>
                                                                          </w:divBdr>
                                                                          <w:divsChild>
                                                                            <w:div w:id="2026246320">
                                                                              <w:marLeft w:val="0"/>
                                                                              <w:marRight w:val="0"/>
                                                                              <w:marTop w:val="0"/>
                                                                              <w:marBottom w:val="0"/>
                                                                              <w:divBdr>
                                                                                <w:top w:val="none" w:sz="0" w:space="0" w:color="auto"/>
                                                                                <w:left w:val="none" w:sz="0" w:space="0" w:color="auto"/>
                                                                                <w:bottom w:val="none" w:sz="0" w:space="0" w:color="auto"/>
                                                                                <w:right w:val="none" w:sz="0" w:space="0" w:color="auto"/>
                                                                              </w:divBdr>
                                                                              <w:divsChild>
                                                                                <w:div w:id="650983871">
                                                                                  <w:marLeft w:val="0"/>
                                                                                  <w:marRight w:val="0"/>
                                                                                  <w:marTop w:val="0"/>
                                                                                  <w:marBottom w:val="0"/>
                                                                                  <w:divBdr>
                                                                                    <w:top w:val="none" w:sz="0" w:space="0" w:color="auto"/>
                                                                                    <w:left w:val="none" w:sz="0" w:space="0" w:color="auto"/>
                                                                                    <w:bottom w:val="none" w:sz="0" w:space="0" w:color="auto"/>
                                                                                    <w:right w:val="none" w:sz="0" w:space="0" w:color="auto"/>
                                                                                  </w:divBdr>
                                                                                  <w:divsChild>
                                                                                    <w:div w:id="1977641816">
                                                                                      <w:marLeft w:val="0"/>
                                                                                      <w:marRight w:val="0"/>
                                                                                      <w:marTop w:val="0"/>
                                                                                      <w:marBottom w:val="0"/>
                                                                                      <w:divBdr>
                                                                                        <w:top w:val="none" w:sz="0" w:space="0" w:color="auto"/>
                                                                                        <w:left w:val="none" w:sz="0" w:space="0" w:color="auto"/>
                                                                                        <w:bottom w:val="none" w:sz="0" w:space="0" w:color="auto"/>
                                                                                        <w:right w:val="none" w:sz="0" w:space="0" w:color="auto"/>
                                                                                      </w:divBdr>
                                                                                      <w:divsChild>
                                                                                        <w:div w:id="1023483158">
                                                                                          <w:marLeft w:val="0"/>
                                                                                          <w:marRight w:val="0"/>
                                                                                          <w:marTop w:val="0"/>
                                                                                          <w:marBottom w:val="0"/>
                                                                                          <w:divBdr>
                                                                                            <w:top w:val="none" w:sz="0" w:space="0" w:color="auto"/>
                                                                                            <w:left w:val="none" w:sz="0" w:space="0" w:color="auto"/>
                                                                                            <w:bottom w:val="none" w:sz="0" w:space="0" w:color="auto"/>
                                                                                            <w:right w:val="none" w:sz="0" w:space="0" w:color="auto"/>
                                                                                          </w:divBdr>
                                                                                          <w:divsChild>
                                                                                            <w:div w:id="1402677506">
                                                                                              <w:marLeft w:val="0"/>
                                                                                              <w:marRight w:val="0"/>
                                                                                              <w:marTop w:val="0"/>
                                                                                              <w:marBottom w:val="0"/>
                                                                                              <w:divBdr>
                                                                                                <w:top w:val="none" w:sz="0" w:space="0" w:color="auto"/>
                                                                                                <w:left w:val="none" w:sz="0" w:space="0" w:color="auto"/>
                                                                                                <w:bottom w:val="none" w:sz="0" w:space="0" w:color="auto"/>
                                                                                                <w:right w:val="none" w:sz="0" w:space="0" w:color="auto"/>
                                                                                              </w:divBdr>
                                                                                              <w:divsChild>
                                                                                                <w:div w:id="1709181905">
                                                                                                  <w:marLeft w:val="0"/>
                                                                                                  <w:marRight w:val="0"/>
                                                                                                  <w:marTop w:val="15"/>
                                                                                                  <w:marBottom w:val="0"/>
                                                                                                  <w:divBdr>
                                                                                                    <w:top w:val="none" w:sz="0" w:space="0" w:color="auto"/>
                                                                                                    <w:left w:val="none" w:sz="0" w:space="0" w:color="auto"/>
                                                                                                    <w:bottom w:val="single" w:sz="6" w:space="15" w:color="auto"/>
                                                                                                    <w:right w:val="none" w:sz="0" w:space="0" w:color="auto"/>
                                                                                                  </w:divBdr>
                                                                                                  <w:divsChild>
                                                                                                    <w:div w:id="123741729">
                                                                                                      <w:marLeft w:val="0"/>
                                                                                                      <w:marRight w:val="0"/>
                                                                                                      <w:marTop w:val="180"/>
                                                                                                      <w:marBottom w:val="0"/>
                                                                                                      <w:divBdr>
                                                                                                        <w:top w:val="none" w:sz="0" w:space="0" w:color="auto"/>
                                                                                                        <w:left w:val="none" w:sz="0" w:space="0" w:color="auto"/>
                                                                                                        <w:bottom w:val="none" w:sz="0" w:space="0" w:color="auto"/>
                                                                                                        <w:right w:val="none" w:sz="0" w:space="0" w:color="auto"/>
                                                                                                      </w:divBdr>
                                                                                                      <w:divsChild>
                                                                                                        <w:div w:id="2010057472">
                                                                                                          <w:marLeft w:val="0"/>
                                                                                                          <w:marRight w:val="0"/>
                                                                                                          <w:marTop w:val="0"/>
                                                                                                          <w:marBottom w:val="0"/>
                                                                                                          <w:divBdr>
                                                                                                            <w:top w:val="none" w:sz="0" w:space="0" w:color="auto"/>
                                                                                                            <w:left w:val="none" w:sz="0" w:space="0" w:color="auto"/>
                                                                                                            <w:bottom w:val="none" w:sz="0" w:space="0" w:color="auto"/>
                                                                                                            <w:right w:val="none" w:sz="0" w:space="0" w:color="auto"/>
                                                                                                          </w:divBdr>
                                                                                                          <w:divsChild>
                                                                                                            <w:div w:id="1487282975">
                                                                                                              <w:marLeft w:val="0"/>
                                                                                                              <w:marRight w:val="0"/>
                                                                                                              <w:marTop w:val="0"/>
                                                                                                              <w:marBottom w:val="0"/>
                                                                                                              <w:divBdr>
                                                                                                                <w:top w:val="none" w:sz="0" w:space="0" w:color="auto"/>
                                                                                                                <w:left w:val="none" w:sz="0" w:space="0" w:color="auto"/>
                                                                                                                <w:bottom w:val="none" w:sz="0" w:space="0" w:color="auto"/>
                                                                                                                <w:right w:val="none" w:sz="0" w:space="0" w:color="auto"/>
                                                                                                              </w:divBdr>
                                                                                                              <w:divsChild>
                                                                                                                <w:div w:id="2094935205">
                                                                                                                  <w:marLeft w:val="0"/>
                                                                                                                  <w:marRight w:val="0"/>
                                                                                                                  <w:marTop w:val="30"/>
                                                                                                                  <w:marBottom w:val="0"/>
                                                                                                                  <w:divBdr>
                                                                                                                    <w:top w:val="none" w:sz="0" w:space="0" w:color="auto"/>
                                                                                                                    <w:left w:val="none" w:sz="0" w:space="0" w:color="auto"/>
                                                                                                                    <w:bottom w:val="none" w:sz="0" w:space="0" w:color="auto"/>
                                                                                                                    <w:right w:val="none" w:sz="0" w:space="0" w:color="auto"/>
                                                                                                                  </w:divBdr>
                                                                                                                  <w:divsChild>
                                                                                                                    <w:div w:id="443615116">
                                                                                                                      <w:marLeft w:val="0"/>
                                                                                                                      <w:marRight w:val="0"/>
                                                                                                                      <w:marTop w:val="0"/>
                                                                                                                      <w:marBottom w:val="0"/>
                                                                                                                      <w:divBdr>
                                                                                                                        <w:top w:val="none" w:sz="0" w:space="0" w:color="auto"/>
                                                                                                                        <w:left w:val="none" w:sz="0" w:space="0" w:color="auto"/>
                                                                                                                        <w:bottom w:val="none" w:sz="0" w:space="0" w:color="auto"/>
                                                                                                                        <w:right w:val="none" w:sz="0" w:space="0" w:color="auto"/>
                                                                                                                      </w:divBdr>
                                                                                                                      <w:divsChild>
                                                                                                                        <w:div w:id="1505976674">
                                                                                                                          <w:marLeft w:val="0"/>
                                                                                                                          <w:marRight w:val="0"/>
                                                                                                                          <w:marTop w:val="0"/>
                                                                                                                          <w:marBottom w:val="0"/>
                                                                                                                          <w:divBdr>
                                                                                                                            <w:top w:val="none" w:sz="0" w:space="0" w:color="auto"/>
                                                                                                                            <w:left w:val="none" w:sz="0" w:space="0" w:color="auto"/>
                                                                                                                            <w:bottom w:val="none" w:sz="0" w:space="0" w:color="auto"/>
                                                                                                                            <w:right w:val="none" w:sz="0" w:space="0" w:color="auto"/>
                                                                                                                          </w:divBdr>
                                                                                                                          <w:divsChild>
                                                                                                                            <w:div w:id="451174896">
                                                                                                                              <w:marLeft w:val="0"/>
                                                                                                                              <w:marRight w:val="0"/>
                                                                                                                              <w:marTop w:val="0"/>
                                                                                                                              <w:marBottom w:val="0"/>
                                                                                                                              <w:divBdr>
                                                                                                                                <w:top w:val="none" w:sz="0" w:space="0" w:color="auto"/>
                                                                                                                                <w:left w:val="none" w:sz="0" w:space="0" w:color="auto"/>
                                                                                                                                <w:bottom w:val="none" w:sz="0" w:space="0" w:color="auto"/>
                                                                                                                                <w:right w:val="none" w:sz="0" w:space="0" w:color="auto"/>
                                                                                                                              </w:divBdr>
                                                                                                                              <w:divsChild>
                                                                                                                                <w:div w:id="524755623">
                                                                                                                                  <w:marLeft w:val="0"/>
                                                                                                                                  <w:marRight w:val="0"/>
                                                                                                                                  <w:marTop w:val="0"/>
                                                                                                                                  <w:marBottom w:val="0"/>
                                                                                                                                  <w:divBdr>
                                                                                                                                    <w:top w:val="none" w:sz="0" w:space="0" w:color="auto"/>
                                                                                                                                    <w:left w:val="none" w:sz="0" w:space="0" w:color="auto"/>
                                                                                                                                    <w:bottom w:val="none" w:sz="0" w:space="0" w:color="auto"/>
                                                                                                                                    <w:right w:val="none" w:sz="0" w:space="0" w:color="auto"/>
                                                                                                                                  </w:divBdr>
                                                                                                                                </w:div>
                                                                                                                                <w:div w:id="1617712067">
                                                                                                                                  <w:marLeft w:val="720"/>
                                                                                                                                  <w:marRight w:val="0"/>
                                                                                                                                  <w:marTop w:val="0"/>
                                                                                                                                  <w:marBottom w:val="0"/>
                                                                                                                                  <w:divBdr>
                                                                                                                                    <w:top w:val="none" w:sz="0" w:space="0" w:color="auto"/>
                                                                                                                                    <w:left w:val="none" w:sz="0" w:space="0" w:color="auto"/>
                                                                                                                                    <w:bottom w:val="none" w:sz="0" w:space="0" w:color="auto"/>
                                                                                                                                    <w:right w:val="none" w:sz="0" w:space="0" w:color="auto"/>
                                                                                                                                  </w:divBdr>
                                                                                                                                </w:div>
                                                                                                                                <w:div w:id="20630197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605051">
      <w:bodyDiv w:val="1"/>
      <w:marLeft w:val="0"/>
      <w:marRight w:val="0"/>
      <w:marTop w:val="0"/>
      <w:marBottom w:val="0"/>
      <w:divBdr>
        <w:top w:val="none" w:sz="0" w:space="0" w:color="auto"/>
        <w:left w:val="none" w:sz="0" w:space="0" w:color="auto"/>
        <w:bottom w:val="none" w:sz="0" w:space="0" w:color="auto"/>
        <w:right w:val="none" w:sz="0" w:space="0" w:color="auto"/>
      </w:divBdr>
    </w:div>
    <w:div w:id="857043438">
      <w:bodyDiv w:val="1"/>
      <w:marLeft w:val="0"/>
      <w:marRight w:val="0"/>
      <w:marTop w:val="0"/>
      <w:marBottom w:val="0"/>
      <w:divBdr>
        <w:top w:val="none" w:sz="0" w:space="0" w:color="auto"/>
        <w:left w:val="none" w:sz="0" w:space="0" w:color="auto"/>
        <w:bottom w:val="none" w:sz="0" w:space="0" w:color="auto"/>
        <w:right w:val="none" w:sz="0" w:space="0" w:color="auto"/>
      </w:divBdr>
    </w:div>
    <w:div w:id="1801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129B-FFB9-4BD0-B890-6555C851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Herschel Sanders</dc:creator>
  <cp:lastModifiedBy>SYSTEM</cp:lastModifiedBy>
  <cp:revision>2</cp:revision>
  <cp:lastPrinted>2013-10-31T12:57:00Z</cp:lastPrinted>
  <dcterms:created xsi:type="dcterms:W3CDTF">2017-11-08T15:46:00Z</dcterms:created>
  <dcterms:modified xsi:type="dcterms:W3CDTF">2017-11-08T15:46:00Z</dcterms:modified>
</cp:coreProperties>
</file>