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ECF21" w14:textId="77777777" w:rsidR="002155CF" w:rsidRPr="00165FC7" w:rsidRDefault="002155CF" w:rsidP="00165FC7">
      <w:pPr>
        <w:widowControl w:val="0"/>
        <w:spacing w:after="0"/>
        <w:jc w:val="center"/>
        <w:rPr>
          <w:rFonts w:ascii="Times New Roman" w:hAnsi="Times New Roman"/>
          <w:smallCaps/>
          <w:sz w:val="40"/>
          <w:szCs w:val="40"/>
        </w:rPr>
      </w:pPr>
      <w:r w:rsidRPr="00165FC7">
        <w:rPr>
          <w:rFonts w:ascii="Times New Roman" w:hAnsi="Times New Roman"/>
          <w:smallCaps/>
          <w:sz w:val="40"/>
          <w:szCs w:val="40"/>
        </w:rPr>
        <w:t>National Center for Education Statistics</w:t>
      </w:r>
    </w:p>
    <w:p w14:paraId="059D0B6B" w14:textId="77777777" w:rsidR="002155CF" w:rsidRPr="00743434" w:rsidRDefault="002155CF" w:rsidP="003E16DC">
      <w:pPr>
        <w:widowControl w:val="0"/>
        <w:jc w:val="center"/>
        <w:rPr>
          <w:rFonts w:ascii="Times New Roman" w:hAnsi="Times New Roman"/>
          <w:smallCaps/>
          <w:sz w:val="40"/>
          <w:szCs w:val="40"/>
        </w:rPr>
      </w:pPr>
      <w:r w:rsidRPr="00743434">
        <w:rPr>
          <w:rFonts w:ascii="Times New Roman" w:hAnsi="Times New Roman"/>
          <w:smallCaps/>
          <w:sz w:val="40"/>
          <w:szCs w:val="40"/>
        </w:rPr>
        <w:t>National Assessment of Educational Progress</w:t>
      </w:r>
    </w:p>
    <w:p w14:paraId="74CBC708" w14:textId="77777777" w:rsidR="002155CF" w:rsidRPr="00F51FFD" w:rsidRDefault="002155CF" w:rsidP="003E16DC">
      <w:pPr>
        <w:widowControl w:val="0"/>
        <w:jc w:val="center"/>
        <w:rPr>
          <w:sz w:val="40"/>
          <w:szCs w:val="40"/>
        </w:rPr>
      </w:pPr>
    </w:p>
    <w:p w14:paraId="489F82D4" w14:textId="77777777" w:rsidR="002155CF" w:rsidRPr="00CB060F" w:rsidRDefault="002155CF" w:rsidP="00FB6548">
      <w:pPr>
        <w:widowControl w:val="0"/>
        <w:spacing w:after="0"/>
        <w:jc w:val="center"/>
        <w:rPr>
          <w:rFonts w:ascii="Times New Roman" w:hAnsi="Times New Roman"/>
          <w:i/>
          <w:sz w:val="40"/>
          <w:szCs w:val="40"/>
        </w:rPr>
      </w:pPr>
      <w:r w:rsidRPr="00CB060F">
        <w:rPr>
          <w:rFonts w:ascii="Times New Roman" w:hAnsi="Times New Roman"/>
          <w:i/>
          <w:sz w:val="40"/>
          <w:szCs w:val="40"/>
        </w:rPr>
        <w:t>Volume I</w:t>
      </w:r>
    </w:p>
    <w:p w14:paraId="2A6AE1D9" w14:textId="77777777" w:rsidR="002155CF" w:rsidRPr="00CB060F" w:rsidRDefault="002155CF" w:rsidP="003E16DC">
      <w:pPr>
        <w:widowControl w:val="0"/>
        <w:jc w:val="center"/>
        <w:rPr>
          <w:rFonts w:ascii="Times New Roman" w:hAnsi="Times New Roman"/>
          <w:i/>
          <w:sz w:val="40"/>
          <w:szCs w:val="40"/>
        </w:rPr>
      </w:pPr>
      <w:r w:rsidRPr="00CB060F">
        <w:rPr>
          <w:rFonts w:ascii="Times New Roman" w:hAnsi="Times New Roman"/>
          <w:i/>
          <w:sz w:val="40"/>
          <w:szCs w:val="40"/>
        </w:rPr>
        <w:t>Supporting Statement</w:t>
      </w:r>
    </w:p>
    <w:p w14:paraId="61670BB6" w14:textId="77777777" w:rsidR="002155CF" w:rsidRDefault="002155CF" w:rsidP="003E16DC">
      <w:pPr>
        <w:widowControl w:val="0"/>
        <w:rPr>
          <w:rFonts w:ascii="Times New Roman" w:hAnsi="Times New Roman"/>
          <w:b/>
          <w:i/>
          <w:sz w:val="36"/>
        </w:rPr>
      </w:pPr>
    </w:p>
    <w:p w14:paraId="7C9E1E78" w14:textId="4D7A2F3A" w:rsidR="004109FC" w:rsidRPr="000D67A0" w:rsidRDefault="004109FC" w:rsidP="003E16DC">
      <w:pPr>
        <w:jc w:val="center"/>
        <w:rPr>
          <w:rFonts w:ascii="Times New Roman" w:hAnsi="Times New Roman"/>
          <w:b/>
          <w:i/>
          <w:sz w:val="36"/>
          <w:szCs w:val="36"/>
        </w:rPr>
      </w:pPr>
      <w:r w:rsidRPr="000D67A0">
        <w:rPr>
          <w:rFonts w:ascii="Times New Roman" w:hAnsi="Times New Roman"/>
          <w:b/>
          <w:i/>
          <w:sz w:val="36"/>
          <w:szCs w:val="36"/>
        </w:rPr>
        <w:t>National Assessment of Educational Progress</w:t>
      </w:r>
      <w:r w:rsidR="009B5D20" w:rsidRPr="000D67A0">
        <w:rPr>
          <w:rFonts w:ascii="Times New Roman" w:hAnsi="Times New Roman"/>
          <w:b/>
          <w:i/>
          <w:sz w:val="36"/>
          <w:szCs w:val="36"/>
        </w:rPr>
        <w:t xml:space="preserve"> (NAEP)</w:t>
      </w:r>
    </w:p>
    <w:p w14:paraId="3C99C2D5" w14:textId="77777777" w:rsidR="00510D69" w:rsidRDefault="009B5D20" w:rsidP="003E16DC">
      <w:pPr>
        <w:jc w:val="center"/>
        <w:rPr>
          <w:rFonts w:ascii="Times New Roman" w:hAnsi="Times New Roman"/>
          <w:b/>
          <w:i/>
          <w:sz w:val="36"/>
          <w:szCs w:val="36"/>
        </w:rPr>
      </w:pPr>
      <w:r w:rsidRPr="000D67A0">
        <w:rPr>
          <w:rFonts w:ascii="Times New Roman" w:hAnsi="Times New Roman"/>
          <w:b/>
          <w:i/>
          <w:sz w:val="36"/>
          <w:szCs w:val="36"/>
        </w:rPr>
        <w:t>T</w:t>
      </w:r>
      <w:r w:rsidR="000212F1" w:rsidRPr="000D67A0">
        <w:rPr>
          <w:rFonts w:ascii="Times New Roman" w:hAnsi="Times New Roman"/>
          <w:b/>
          <w:i/>
          <w:sz w:val="36"/>
          <w:szCs w:val="36"/>
        </w:rPr>
        <w:t xml:space="preserve">echnology and </w:t>
      </w:r>
      <w:r w:rsidRPr="00742D20">
        <w:rPr>
          <w:rFonts w:ascii="Times New Roman" w:hAnsi="Times New Roman"/>
          <w:b/>
          <w:i/>
          <w:sz w:val="36"/>
          <w:szCs w:val="36"/>
        </w:rPr>
        <w:t>E</w:t>
      </w:r>
      <w:r w:rsidR="000212F1" w:rsidRPr="00742D20">
        <w:rPr>
          <w:rFonts w:ascii="Times New Roman" w:hAnsi="Times New Roman"/>
          <w:b/>
          <w:i/>
          <w:sz w:val="36"/>
          <w:szCs w:val="36"/>
        </w:rPr>
        <w:t xml:space="preserve">ngineering </w:t>
      </w:r>
      <w:r w:rsidRPr="00742D20">
        <w:rPr>
          <w:rFonts w:ascii="Times New Roman" w:hAnsi="Times New Roman"/>
          <w:b/>
          <w:i/>
          <w:sz w:val="36"/>
          <w:szCs w:val="36"/>
        </w:rPr>
        <w:t>L</w:t>
      </w:r>
      <w:r w:rsidR="00914F13" w:rsidRPr="00742D20">
        <w:rPr>
          <w:rFonts w:ascii="Times New Roman" w:hAnsi="Times New Roman"/>
          <w:b/>
          <w:i/>
          <w:sz w:val="36"/>
          <w:szCs w:val="36"/>
        </w:rPr>
        <w:t>iteracy (TEL)</w:t>
      </w:r>
      <w:r w:rsidRPr="00742D20">
        <w:rPr>
          <w:rFonts w:ascii="Times New Roman" w:hAnsi="Times New Roman"/>
          <w:b/>
          <w:i/>
          <w:sz w:val="36"/>
          <w:szCs w:val="36"/>
        </w:rPr>
        <w:t xml:space="preserve"> and </w:t>
      </w:r>
      <w:r w:rsidR="007E5684" w:rsidRPr="00742D20">
        <w:rPr>
          <w:rFonts w:ascii="Times New Roman" w:hAnsi="Times New Roman"/>
          <w:b/>
          <w:i/>
          <w:sz w:val="36"/>
          <w:szCs w:val="36"/>
        </w:rPr>
        <w:t>eNAEP</w:t>
      </w:r>
    </w:p>
    <w:p w14:paraId="76171E30" w14:textId="77777777" w:rsidR="00510D69" w:rsidRDefault="002849F7" w:rsidP="003E16DC">
      <w:pPr>
        <w:jc w:val="center"/>
        <w:rPr>
          <w:rFonts w:ascii="Times New Roman" w:hAnsi="Times New Roman"/>
          <w:b/>
          <w:i/>
          <w:sz w:val="36"/>
          <w:szCs w:val="36"/>
        </w:rPr>
      </w:pPr>
      <w:r w:rsidRPr="00742D20">
        <w:rPr>
          <w:rFonts w:ascii="Times New Roman" w:hAnsi="Times New Roman"/>
          <w:b/>
          <w:i/>
          <w:sz w:val="36"/>
          <w:szCs w:val="36"/>
        </w:rPr>
        <w:t>Pretesting Study</w:t>
      </w:r>
      <w:bookmarkStart w:id="0" w:name="_GoBack"/>
      <w:bookmarkEnd w:id="0"/>
    </w:p>
    <w:p w14:paraId="2FF52836" w14:textId="71D43C38" w:rsidR="002155CF" w:rsidRPr="009B5D20" w:rsidRDefault="002155CF" w:rsidP="003E16DC">
      <w:pPr>
        <w:widowControl w:val="0"/>
        <w:jc w:val="center"/>
        <w:rPr>
          <w:sz w:val="36"/>
          <w:szCs w:val="36"/>
        </w:rPr>
      </w:pPr>
    </w:p>
    <w:p w14:paraId="6B146AC5" w14:textId="2520F369" w:rsidR="00F35BD6" w:rsidRPr="009B5D20" w:rsidRDefault="00F35BD6" w:rsidP="0068458E">
      <w:pPr>
        <w:spacing w:after="120"/>
        <w:jc w:val="center"/>
        <w:rPr>
          <w:rFonts w:ascii="Times New Roman" w:hAnsi="Times New Roman"/>
          <w:sz w:val="32"/>
          <w:szCs w:val="32"/>
        </w:rPr>
      </w:pPr>
      <w:r w:rsidRPr="009B5D20">
        <w:rPr>
          <w:rFonts w:ascii="Times New Roman" w:hAnsi="Times New Roman"/>
          <w:sz w:val="32"/>
          <w:szCs w:val="32"/>
        </w:rPr>
        <w:t xml:space="preserve">OMB# </w:t>
      </w:r>
      <w:r w:rsidR="00335AF7" w:rsidRPr="009B5D20">
        <w:rPr>
          <w:rFonts w:ascii="Times New Roman" w:hAnsi="Times New Roman"/>
          <w:sz w:val="32"/>
          <w:szCs w:val="32"/>
        </w:rPr>
        <w:t xml:space="preserve">1850-0803 v. </w:t>
      </w:r>
      <w:r w:rsidR="008D1BA5">
        <w:rPr>
          <w:rFonts w:ascii="Times New Roman" w:hAnsi="Times New Roman"/>
          <w:sz w:val="32"/>
          <w:szCs w:val="32"/>
        </w:rPr>
        <w:t>199</w:t>
      </w:r>
    </w:p>
    <w:p w14:paraId="0950E887" w14:textId="77777777" w:rsidR="002155CF" w:rsidRPr="00F51FFD" w:rsidRDefault="002155CF" w:rsidP="003E16DC">
      <w:pPr>
        <w:widowControl w:val="0"/>
        <w:jc w:val="center"/>
        <w:rPr>
          <w:i/>
          <w:sz w:val="40"/>
          <w:szCs w:val="40"/>
        </w:rPr>
      </w:pPr>
    </w:p>
    <w:p w14:paraId="7FF53850" w14:textId="77777777" w:rsidR="002155CF" w:rsidRDefault="0001266E" w:rsidP="003E16DC">
      <w:pPr>
        <w:widowControl w:val="0"/>
        <w:jc w:val="center"/>
        <w:rPr>
          <w:i/>
          <w:sz w:val="40"/>
          <w:szCs w:val="40"/>
        </w:rPr>
      </w:pPr>
      <w:r>
        <w:rPr>
          <w:rFonts w:ascii="Times New Roman" w:hAnsi="Times New Roman"/>
          <w:noProof/>
          <w:sz w:val="24"/>
          <w:szCs w:val="24"/>
        </w:rPr>
        <w:drawing>
          <wp:inline distT="0" distB="0" distL="0" distR="0" wp14:anchorId="49ABC59D" wp14:editId="5DC8F10C">
            <wp:extent cx="1311910" cy="1494790"/>
            <wp:effectExtent l="19050" t="0" r="254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3" cstate="print"/>
                    <a:srcRect/>
                    <a:stretch>
                      <a:fillRect/>
                    </a:stretch>
                  </pic:blipFill>
                  <pic:spPr bwMode="auto">
                    <a:xfrm>
                      <a:off x="0" y="0"/>
                      <a:ext cx="1311910" cy="1494790"/>
                    </a:xfrm>
                    <a:prstGeom prst="rect">
                      <a:avLst/>
                    </a:prstGeom>
                    <a:noFill/>
                    <a:ln w="9525">
                      <a:noFill/>
                      <a:miter lim="800000"/>
                      <a:headEnd/>
                      <a:tailEnd/>
                    </a:ln>
                  </pic:spPr>
                </pic:pic>
              </a:graphicData>
            </a:graphic>
          </wp:inline>
        </w:drawing>
      </w:r>
    </w:p>
    <w:p w14:paraId="737179D3" w14:textId="77777777" w:rsidR="002155CF" w:rsidRDefault="002155CF" w:rsidP="00FB6548">
      <w:pPr>
        <w:pStyle w:val="NormalWeb"/>
      </w:pPr>
    </w:p>
    <w:p w14:paraId="29F752D5" w14:textId="77777777" w:rsidR="00335AF7" w:rsidRDefault="00335AF7" w:rsidP="00335AF7">
      <w:pPr>
        <w:pStyle w:val="NormalWeb"/>
        <w:jc w:val="center"/>
        <w:rPr>
          <w:sz w:val="28"/>
          <w:szCs w:val="28"/>
        </w:rPr>
      </w:pPr>
    </w:p>
    <w:p w14:paraId="476D303A" w14:textId="741A8134" w:rsidR="004109FC" w:rsidRDefault="00142275" w:rsidP="0068458E">
      <w:pPr>
        <w:pStyle w:val="NormalWeb"/>
        <w:jc w:val="center"/>
        <w:rPr>
          <w:sz w:val="28"/>
          <w:szCs w:val="28"/>
        </w:rPr>
      </w:pPr>
      <w:r>
        <w:rPr>
          <w:sz w:val="28"/>
          <w:szCs w:val="28"/>
        </w:rPr>
        <w:t>June 2017</w:t>
      </w:r>
      <w:r w:rsidR="004109FC">
        <w:rPr>
          <w:sz w:val="28"/>
          <w:szCs w:val="28"/>
        </w:rPr>
        <w:br w:type="page"/>
      </w:r>
    </w:p>
    <w:p w14:paraId="22FFB91C" w14:textId="77777777" w:rsidR="004109FC" w:rsidRDefault="004109FC" w:rsidP="007E5DCB">
      <w:pPr>
        <w:pStyle w:val="TOCHeading"/>
        <w:jc w:val="center"/>
        <w:rPr>
          <w:rFonts w:asciiTheme="minorHAnsi" w:hAnsiTheme="minorHAnsi" w:cstheme="minorHAnsi"/>
        </w:rPr>
      </w:pPr>
    </w:p>
    <w:p w14:paraId="3EF0D7C6" w14:textId="402A50F2" w:rsidR="002155CF" w:rsidRPr="007E5DCB" w:rsidRDefault="007E5DCB" w:rsidP="007E5DCB">
      <w:pPr>
        <w:pStyle w:val="TOCHeading"/>
        <w:jc w:val="center"/>
        <w:rPr>
          <w:rFonts w:asciiTheme="minorHAnsi" w:hAnsiTheme="minorHAnsi" w:cstheme="minorHAnsi"/>
        </w:rPr>
      </w:pPr>
      <w:r w:rsidRPr="007E5DCB">
        <w:rPr>
          <w:rFonts w:asciiTheme="minorHAnsi" w:hAnsiTheme="minorHAnsi" w:cstheme="minorHAnsi"/>
        </w:rPr>
        <w:t xml:space="preserve">Table of </w:t>
      </w:r>
      <w:r w:rsidR="002155CF" w:rsidRPr="007E5DCB">
        <w:rPr>
          <w:rFonts w:asciiTheme="minorHAnsi" w:hAnsiTheme="minorHAnsi" w:cstheme="minorHAnsi"/>
        </w:rPr>
        <w:t>Contents</w:t>
      </w:r>
    </w:p>
    <w:p w14:paraId="389294EE" w14:textId="77777777" w:rsidR="00206DD5" w:rsidRPr="00206DD5" w:rsidRDefault="00206DD5" w:rsidP="00206DD5"/>
    <w:p w14:paraId="0BBF0CE5" w14:textId="77777777" w:rsidR="00087F91" w:rsidRDefault="000F550D" w:rsidP="0096367C">
      <w:pPr>
        <w:pStyle w:val="TOC1"/>
        <w:rPr>
          <w:rFonts w:asciiTheme="minorHAnsi" w:eastAsiaTheme="minorEastAsia" w:hAnsiTheme="minorHAnsi" w:cstheme="minorBidi"/>
          <w:noProof/>
          <w:sz w:val="22"/>
          <w:szCs w:val="22"/>
        </w:rPr>
      </w:pPr>
      <w:r w:rsidRPr="00087F91">
        <w:rPr>
          <w:rFonts w:asciiTheme="minorHAnsi" w:hAnsiTheme="minorHAnsi" w:cstheme="minorHAnsi"/>
          <w:smallCaps/>
          <w:sz w:val="22"/>
          <w:szCs w:val="22"/>
        </w:rPr>
        <w:fldChar w:fldCharType="begin"/>
      </w:r>
      <w:r w:rsidR="002155CF" w:rsidRPr="00087F91">
        <w:rPr>
          <w:rFonts w:asciiTheme="minorHAnsi" w:hAnsiTheme="minorHAnsi" w:cstheme="minorHAnsi"/>
          <w:smallCaps/>
          <w:sz w:val="22"/>
          <w:szCs w:val="22"/>
        </w:rPr>
        <w:instrText xml:space="preserve"> TOC \o "1-1" \h \z \t "aAppendix,1" </w:instrText>
      </w:r>
      <w:r w:rsidRPr="00087F91">
        <w:rPr>
          <w:rFonts w:asciiTheme="minorHAnsi" w:hAnsiTheme="minorHAnsi" w:cstheme="minorHAnsi"/>
          <w:smallCaps/>
        </w:rPr>
        <w:fldChar w:fldCharType="separate"/>
      </w:r>
      <w:hyperlink w:anchor="_Toc484586716" w:history="1">
        <w:r w:rsidR="00087F91" w:rsidRPr="008155EB">
          <w:rPr>
            <w:rStyle w:val="Hyperlink"/>
            <w:noProof/>
          </w:rPr>
          <w:t>1)</w:t>
        </w:r>
        <w:r w:rsidR="00087F91">
          <w:rPr>
            <w:rFonts w:asciiTheme="minorHAnsi" w:eastAsiaTheme="minorEastAsia" w:hAnsiTheme="minorHAnsi" w:cstheme="minorBidi"/>
            <w:noProof/>
            <w:sz w:val="22"/>
            <w:szCs w:val="22"/>
          </w:rPr>
          <w:tab/>
        </w:r>
        <w:r w:rsidR="00087F91" w:rsidRPr="008155EB">
          <w:rPr>
            <w:rStyle w:val="Hyperlink"/>
            <w:noProof/>
          </w:rPr>
          <w:t>Submittal-Related Information</w:t>
        </w:r>
        <w:r w:rsidR="00087F91">
          <w:rPr>
            <w:noProof/>
            <w:webHidden/>
          </w:rPr>
          <w:tab/>
        </w:r>
        <w:r w:rsidR="00087F91">
          <w:rPr>
            <w:noProof/>
            <w:webHidden/>
          </w:rPr>
          <w:fldChar w:fldCharType="begin"/>
        </w:r>
        <w:r w:rsidR="00087F91">
          <w:rPr>
            <w:noProof/>
            <w:webHidden/>
          </w:rPr>
          <w:instrText xml:space="preserve"> PAGEREF _Toc484586716 \h </w:instrText>
        </w:r>
        <w:r w:rsidR="00087F91">
          <w:rPr>
            <w:noProof/>
            <w:webHidden/>
          </w:rPr>
        </w:r>
        <w:r w:rsidR="00087F91">
          <w:rPr>
            <w:noProof/>
            <w:webHidden/>
          </w:rPr>
          <w:fldChar w:fldCharType="separate"/>
        </w:r>
        <w:r w:rsidR="00087F91">
          <w:rPr>
            <w:noProof/>
            <w:webHidden/>
          </w:rPr>
          <w:t>3</w:t>
        </w:r>
        <w:r w:rsidR="00087F91">
          <w:rPr>
            <w:noProof/>
            <w:webHidden/>
          </w:rPr>
          <w:fldChar w:fldCharType="end"/>
        </w:r>
      </w:hyperlink>
    </w:p>
    <w:p w14:paraId="3B5E7233" w14:textId="77777777" w:rsidR="00087F91" w:rsidRDefault="00144E79" w:rsidP="0096367C">
      <w:pPr>
        <w:pStyle w:val="TOC1"/>
        <w:rPr>
          <w:rFonts w:asciiTheme="minorHAnsi" w:eastAsiaTheme="minorEastAsia" w:hAnsiTheme="minorHAnsi" w:cstheme="minorBidi"/>
          <w:noProof/>
          <w:sz w:val="22"/>
          <w:szCs w:val="22"/>
        </w:rPr>
      </w:pPr>
      <w:hyperlink w:anchor="_Toc484586717" w:history="1">
        <w:r w:rsidR="00087F91" w:rsidRPr="008155EB">
          <w:rPr>
            <w:rStyle w:val="Hyperlink"/>
            <w:noProof/>
          </w:rPr>
          <w:t>2)</w:t>
        </w:r>
        <w:r w:rsidR="00087F91">
          <w:rPr>
            <w:rFonts w:asciiTheme="minorHAnsi" w:eastAsiaTheme="minorEastAsia" w:hAnsiTheme="minorHAnsi" w:cstheme="minorBidi"/>
            <w:noProof/>
            <w:sz w:val="22"/>
            <w:szCs w:val="22"/>
          </w:rPr>
          <w:tab/>
        </w:r>
        <w:r w:rsidR="00087F91" w:rsidRPr="008155EB">
          <w:rPr>
            <w:rStyle w:val="Hyperlink"/>
            <w:noProof/>
          </w:rPr>
          <w:t>Background and Study Rationale</w:t>
        </w:r>
        <w:r w:rsidR="00087F91">
          <w:rPr>
            <w:noProof/>
            <w:webHidden/>
          </w:rPr>
          <w:tab/>
        </w:r>
        <w:r w:rsidR="00087F91">
          <w:rPr>
            <w:noProof/>
            <w:webHidden/>
          </w:rPr>
          <w:fldChar w:fldCharType="begin"/>
        </w:r>
        <w:r w:rsidR="00087F91">
          <w:rPr>
            <w:noProof/>
            <w:webHidden/>
          </w:rPr>
          <w:instrText xml:space="preserve"> PAGEREF _Toc484586717 \h </w:instrText>
        </w:r>
        <w:r w:rsidR="00087F91">
          <w:rPr>
            <w:noProof/>
            <w:webHidden/>
          </w:rPr>
        </w:r>
        <w:r w:rsidR="00087F91">
          <w:rPr>
            <w:noProof/>
            <w:webHidden/>
          </w:rPr>
          <w:fldChar w:fldCharType="separate"/>
        </w:r>
        <w:r w:rsidR="00087F91">
          <w:rPr>
            <w:noProof/>
            <w:webHidden/>
          </w:rPr>
          <w:t>3</w:t>
        </w:r>
        <w:r w:rsidR="00087F91">
          <w:rPr>
            <w:noProof/>
            <w:webHidden/>
          </w:rPr>
          <w:fldChar w:fldCharType="end"/>
        </w:r>
      </w:hyperlink>
    </w:p>
    <w:p w14:paraId="314FF388" w14:textId="77777777" w:rsidR="00087F91" w:rsidRDefault="00144E79" w:rsidP="0096367C">
      <w:pPr>
        <w:pStyle w:val="TOC1"/>
        <w:rPr>
          <w:rFonts w:asciiTheme="minorHAnsi" w:eastAsiaTheme="minorEastAsia" w:hAnsiTheme="minorHAnsi" w:cstheme="minorBidi"/>
          <w:noProof/>
          <w:sz w:val="22"/>
          <w:szCs w:val="22"/>
        </w:rPr>
      </w:pPr>
      <w:hyperlink w:anchor="_Toc484586718" w:history="1">
        <w:r w:rsidR="00087F91" w:rsidRPr="008155EB">
          <w:rPr>
            <w:rStyle w:val="Hyperlink"/>
            <w:noProof/>
          </w:rPr>
          <w:t>3)</w:t>
        </w:r>
        <w:r w:rsidR="00087F91">
          <w:rPr>
            <w:rFonts w:asciiTheme="minorHAnsi" w:eastAsiaTheme="minorEastAsia" w:hAnsiTheme="minorHAnsi" w:cstheme="minorBidi"/>
            <w:noProof/>
            <w:sz w:val="22"/>
            <w:szCs w:val="22"/>
          </w:rPr>
          <w:tab/>
        </w:r>
        <w:r w:rsidR="00087F91" w:rsidRPr="008155EB">
          <w:rPr>
            <w:rStyle w:val="Hyperlink"/>
            <w:noProof/>
          </w:rPr>
          <w:t>Recruitment and Data Collection</w:t>
        </w:r>
        <w:r w:rsidR="00087F91">
          <w:rPr>
            <w:noProof/>
            <w:webHidden/>
          </w:rPr>
          <w:tab/>
        </w:r>
        <w:r w:rsidR="00087F91">
          <w:rPr>
            <w:noProof/>
            <w:webHidden/>
          </w:rPr>
          <w:fldChar w:fldCharType="begin"/>
        </w:r>
        <w:r w:rsidR="00087F91">
          <w:rPr>
            <w:noProof/>
            <w:webHidden/>
          </w:rPr>
          <w:instrText xml:space="preserve"> PAGEREF _Toc484586718 \h </w:instrText>
        </w:r>
        <w:r w:rsidR="00087F91">
          <w:rPr>
            <w:noProof/>
            <w:webHidden/>
          </w:rPr>
        </w:r>
        <w:r w:rsidR="00087F91">
          <w:rPr>
            <w:noProof/>
            <w:webHidden/>
          </w:rPr>
          <w:fldChar w:fldCharType="separate"/>
        </w:r>
        <w:r w:rsidR="00087F91">
          <w:rPr>
            <w:noProof/>
            <w:webHidden/>
          </w:rPr>
          <w:t>3</w:t>
        </w:r>
        <w:r w:rsidR="00087F91">
          <w:rPr>
            <w:noProof/>
            <w:webHidden/>
          </w:rPr>
          <w:fldChar w:fldCharType="end"/>
        </w:r>
      </w:hyperlink>
    </w:p>
    <w:p w14:paraId="633E7C8D" w14:textId="77777777" w:rsidR="00087F91" w:rsidRDefault="00144E79" w:rsidP="0096367C">
      <w:pPr>
        <w:pStyle w:val="TOC1"/>
        <w:rPr>
          <w:rFonts w:asciiTheme="minorHAnsi" w:eastAsiaTheme="minorEastAsia" w:hAnsiTheme="minorHAnsi" w:cstheme="minorBidi"/>
          <w:noProof/>
          <w:sz w:val="22"/>
          <w:szCs w:val="22"/>
        </w:rPr>
      </w:pPr>
      <w:hyperlink w:anchor="_Toc484586719" w:history="1">
        <w:r w:rsidR="00087F91" w:rsidRPr="008155EB">
          <w:rPr>
            <w:rStyle w:val="Hyperlink"/>
            <w:noProof/>
          </w:rPr>
          <w:t>4)</w:t>
        </w:r>
        <w:r w:rsidR="00087F91">
          <w:rPr>
            <w:rFonts w:asciiTheme="minorHAnsi" w:eastAsiaTheme="minorEastAsia" w:hAnsiTheme="minorHAnsi" w:cstheme="minorBidi"/>
            <w:noProof/>
            <w:sz w:val="22"/>
            <w:szCs w:val="22"/>
          </w:rPr>
          <w:tab/>
        </w:r>
        <w:r w:rsidR="00087F91" w:rsidRPr="008155EB">
          <w:rPr>
            <w:rStyle w:val="Hyperlink"/>
            <w:noProof/>
          </w:rPr>
          <w:t>Consultations outside the agency</w:t>
        </w:r>
        <w:r w:rsidR="00087F91">
          <w:rPr>
            <w:noProof/>
            <w:webHidden/>
          </w:rPr>
          <w:tab/>
        </w:r>
        <w:r w:rsidR="00087F91">
          <w:rPr>
            <w:noProof/>
            <w:webHidden/>
          </w:rPr>
          <w:fldChar w:fldCharType="begin"/>
        </w:r>
        <w:r w:rsidR="00087F91">
          <w:rPr>
            <w:noProof/>
            <w:webHidden/>
          </w:rPr>
          <w:instrText xml:space="preserve"> PAGEREF _Toc484586719 \h </w:instrText>
        </w:r>
        <w:r w:rsidR="00087F91">
          <w:rPr>
            <w:noProof/>
            <w:webHidden/>
          </w:rPr>
        </w:r>
        <w:r w:rsidR="00087F91">
          <w:rPr>
            <w:noProof/>
            <w:webHidden/>
          </w:rPr>
          <w:fldChar w:fldCharType="separate"/>
        </w:r>
        <w:r w:rsidR="00087F91">
          <w:rPr>
            <w:noProof/>
            <w:webHidden/>
          </w:rPr>
          <w:t>5</w:t>
        </w:r>
        <w:r w:rsidR="00087F91">
          <w:rPr>
            <w:noProof/>
            <w:webHidden/>
          </w:rPr>
          <w:fldChar w:fldCharType="end"/>
        </w:r>
      </w:hyperlink>
    </w:p>
    <w:p w14:paraId="6F3D0663" w14:textId="77777777" w:rsidR="00087F91" w:rsidRDefault="00144E79" w:rsidP="0096367C">
      <w:pPr>
        <w:pStyle w:val="TOC1"/>
        <w:rPr>
          <w:rFonts w:asciiTheme="minorHAnsi" w:eastAsiaTheme="minorEastAsia" w:hAnsiTheme="minorHAnsi" w:cstheme="minorBidi"/>
          <w:noProof/>
          <w:sz w:val="22"/>
          <w:szCs w:val="22"/>
        </w:rPr>
      </w:pPr>
      <w:hyperlink w:anchor="_Toc484586720" w:history="1">
        <w:r w:rsidR="00087F91" w:rsidRPr="008155EB">
          <w:rPr>
            <w:rStyle w:val="Hyperlink"/>
            <w:noProof/>
          </w:rPr>
          <w:t>5)</w:t>
        </w:r>
        <w:r w:rsidR="00087F91">
          <w:rPr>
            <w:rFonts w:asciiTheme="minorHAnsi" w:eastAsiaTheme="minorEastAsia" w:hAnsiTheme="minorHAnsi" w:cstheme="minorBidi"/>
            <w:noProof/>
            <w:sz w:val="22"/>
            <w:szCs w:val="22"/>
          </w:rPr>
          <w:tab/>
        </w:r>
        <w:r w:rsidR="00087F91" w:rsidRPr="008155EB">
          <w:rPr>
            <w:rStyle w:val="Hyperlink"/>
            <w:noProof/>
          </w:rPr>
          <w:t>Justification for Sensitive Questions</w:t>
        </w:r>
        <w:r w:rsidR="00087F91">
          <w:rPr>
            <w:noProof/>
            <w:webHidden/>
          </w:rPr>
          <w:tab/>
        </w:r>
        <w:r w:rsidR="00087F91">
          <w:rPr>
            <w:noProof/>
            <w:webHidden/>
          </w:rPr>
          <w:fldChar w:fldCharType="begin"/>
        </w:r>
        <w:r w:rsidR="00087F91">
          <w:rPr>
            <w:noProof/>
            <w:webHidden/>
          </w:rPr>
          <w:instrText xml:space="preserve"> PAGEREF _Toc484586720 \h </w:instrText>
        </w:r>
        <w:r w:rsidR="00087F91">
          <w:rPr>
            <w:noProof/>
            <w:webHidden/>
          </w:rPr>
        </w:r>
        <w:r w:rsidR="00087F91">
          <w:rPr>
            <w:noProof/>
            <w:webHidden/>
          </w:rPr>
          <w:fldChar w:fldCharType="separate"/>
        </w:r>
        <w:r w:rsidR="00087F91">
          <w:rPr>
            <w:noProof/>
            <w:webHidden/>
          </w:rPr>
          <w:t>5</w:t>
        </w:r>
        <w:r w:rsidR="00087F91">
          <w:rPr>
            <w:noProof/>
            <w:webHidden/>
          </w:rPr>
          <w:fldChar w:fldCharType="end"/>
        </w:r>
      </w:hyperlink>
    </w:p>
    <w:p w14:paraId="132AE3A7" w14:textId="77777777" w:rsidR="00087F91" w:rsidRDefault="00144E79" w:rsidP="0096367C">
      <w:pPr>
        <w:pStyle w:val="TOC1"/>
        <w:rPr>
          <w:rFonts w:asciiTheme="minorHAnsi" w:eastAsiaTheme="minorEastAsia" w:hAnsiTheme="minorHAnsi" w:cstheme="minorBidi"/>
          <w:noProof/>
          <w:sz w:val="22"/>
          <w:szCs w:val="22"/>
        </w:rPr>
      </w:pPr>
      <w:hyperlink w:anchor="_Toc484586721" w:history="1">
        <w:r w:rsidR="00087F91" w:rsidRPr="008155EB">
          <w:rPr>
            <w:rStyle w:val="Hyperlink"/>
            <w:noProof/>
          </w:rPr>
          <w:t>6)</w:t>
        </w:r>
        <w:r w:rsidR="00087F91">
          <w:rPr>
            <w:rFonts w:asciiTheme="minorHAnsi" w:eastAsiaTheme="minorEastAsia" w:hAnsiTheme="minorHAnsi" w:cstheme="minorBidi"/>
            <w:noProof/>
            <w:sz w:val="22"/>
            <w:szCs w:val="22"/>
          </w:rPr>
          <w:tab/>
        </w:r>
        <w:r w:rsidR="00087F91" w:rsidRPr="008155EB">
          <w:rPr>
            <w:rStyle w:val="Hyperlink"/>
            <w:noProof/>
          </w:rPr>
          <w:t>Paying Respondents</w:t>
        </w:r>
        <w:r w:rsidR="00087F91">
          <w:rPr>
            <w:noProof/>
            <w:webHidden/>
          </w:rPr>
          <w:tab/>
        </w:r>
        <w:r w:rsidR="00087F91">
          <w:rPr>
            <w:noProof/>
            <w:webHidden/>
          </w:rPr>
          <w:fldChar w:fldCharType="begin"/>
        </w:r>
        <w:r w:rsidR="00087F91">
          <w:rPr>
            <w:noProof/>
            <w:webHidden/>
          </w:rPr>
          <w:instrText xml:space="preserve"> PAGEREF _Toc484586721 \h </w:instrText>
        </w:r>
        <w:r w:rsidR="00087F91">
          <w:rPr>
            <w:noProof/>
            <w:webHidden/>
          </w:rPr>
        </w:r>
        <w:r w:rsidR="00087F91">
          <w:rPr>
            <w:noProof/>
            <w:webHidden/>
          </w:rPr>
          <w:fldChar w:fldCharType="separate"/>
        </w:r>
        <w:r w:rsidR="00087F91">
          <w:rPr>
            <w:noProof/>
            <w:webHidden/>
          </w:rPr>
          <w:t>5</w:t>
        </w:r>
        <w:r w:rsidR="00087F91">
          <w:rPr>
            <w:noProof/>
            <w:webHidden/>
          </w:rPr>
          <w:fldChar w:fldCharType="end"/>
        </w:r>
      </w:hyperlink>
    </w:p>
    <w:p w14:paraId="6F6C2F7E" w14:textId="77777777" w:rsidR="00087F91" w:rsidRDefault="00144E79" w:rsidP="0096367C">
      <w:pPr>
        <w:pStyle w:val="TOC1"/>
        <w:rPr>
          <w:rFonts w:asciiTheme="minorHAnsi" w:eastAsiaTheme="minorEastAsia" w:hAnsiTheme="minorHAnsi" w:cstheme="minorBidi"/>
          <w:noProof/>
          <w:sz w:val="22"/>
          <w:szCs w:val="22"/>
        </w:rPr>
      </w:pPr>
      <w:hyperlink w:anchor="_Toc484586722" w:history="1">
        <w:r w:rsidR="00087F91" w:rsidRPr="008155EB">
          <w:rPr>
            <w:rStyle w:val="Hyperlink"/>
            <w:noProof/>
          </w:rPr>
          <w:t>7)</w:t>
        </w:r>
        <w:r w:rsidR="00087F91">
          <w:rPr>
            <w:rFonts w:asciiTheme="minorHAnsi" w:eastAsiaTheme="minorEastAsia" w:hAnsiTheme="minorHAnsi" w:cstheme="minorBidi"/>
            <w:noProof/>
            <w:sz w:val="22"/>
            <w:szCs w:val="22"/>
          </w:rPr>
          <w:tab/>
        </w:r>
        <w:r w:rsidR="00087F91" w:rsidRPr="008155EB">
          <w:rPr>
            <w:rStyle w:val="Hyperlink"/>
            <w:noProof/>
          </w:rPr>
          <w:t>Assurance of Confidentiality</w:t>
        </w:r>
        <w:r w:rsidR="00087F91">
          <w:rPr>
            <w:noProof/>
            <w:webHidden/>
          </w:rPr>
          <w:tab/>
        </w:r>
        <w:r w:rsidR="00087F91">
          <w:rPr>
            <w:noProof/>
            <w:webHidden/>
          </w:rPr>
          <w:fldChar w:fldCharType="begin"/>
        </w:r>
        <w:r w:rsidR="00087F91">
          <w:rPr>
            <w:noProof/>
            <w:webHidden/>
          </w:rPr>
          <w:instrText xml:space="preserve"> PAGEREF _Toc484586722 \h </w:instrText>
        </w:r>
        <w:r w:rsidR="00087F91">
          <w:rPr>
            <w:noProof/>
            <w:webHidden/>
          </w:rPr>
        </w:r>
        <w:r w:rsidR="00087F91">
          <w:rPr>
            <w:noProof/>
            <w:webHidden/>
          </w:rPr>
          <w:fldChar w:fldCharType="separate"/>
        </w:r>
        <w:r w:rsidR="00087F91">
          <w:rPr>
            <w:noProof/>
            <w:webHidden/>
          </w:rPr>
          <w:t>6</w:t>
        </w:r>
        <w:r w:rsidR="00087F91">
          <w:rPr>
            <w:noProof/>
            <w:webHidden/>
          </w:rPr>
          <w:fldChar w:fldCharType="end"/>
        </w:r>
      </w:hyperlink>
    </w:p>
    <w:p w14:paraId="2466ECF6" w14:textId="77777777" w:rsidR="00087F91" w:rsidRDefault="00144E79" w:rsidP="0096367C">
      <w:pPr>
        <w:pStyle w:val="TOC1"/>
        <w:rPr>
          <w:rFonts w:asciiTheme="minorHAnsi" w:eastAsiaTheme="minorEastAsia" w:hAnsiTheme="minorHAnsi" w:cstheme="minorBidi"/>
          <w:noProof/>
          <w:sz w:val="22"/>
          <w:szCs w:val="22"/>
        </w:rPr>
      </w:pPr>
      <w:hyperlink w:anchor="_Toc484586723" w:history="1">
        <w:r w:rsidR="00087F91" w:rsidRPr="008155EB">
          <w:rPr>
            <w:rStyle w:val="Hyperlink"/>
            <w:noProof/>
          </w:rPr>
          <w:t>8)</w:t>
        </w:r>
        <w:r w:rsidR="00087F91">
          <w:rPr>
            <w:rFonts w:asciiTheme="minorHAnsi" w:eastAsiaTheme="minorEastAsia" w:hAnsiTheme="minorHAnsi" w:cstheme="minorBidi"/>
            <w:noProof/>
            <w:sz w:val="22"/>
            <w:szCs w:val="22"/>
          </w:rPr>
          <w:tab/>
        </w:r>
        <w:r w:rsidR="00087F91" w:rsidRPr="008155EB">
          <w:rPr>
            <w:rStyle w:val="Hyperlink"/>
            <w:noProof/>
          </w:rPr>
          <w:t>Estimate of Hourly Burden</w:t>
        </w:r>
        <w:r w:rsidR="00087F91">
          <w:rPr>
            <w:noProof/>
            <w:webHidden/>
          </w:rPr>
          <w:tab/>
        </w:r>
        <w:r w:rsidR="00087F91">
          <w:rPr>
            <w:noProof/>
            <w:webHidden/>
          </w:rPr>
          <w:fldChar w:fldCharType="begin"/>
        </w:r>
        <w:r w:rsidR="00087F91">
          <w:rPr>
            <w:noProof/>
            <w:webHidden/>
          </w:rPr>
          <w:instrText xml:space="preserve"> PAGEREF _Toc484586723 \h </w:instrText>
        </w:r>
        <w:r w:rsidR="00087F91">
          <w:rPr>
            <w:noProof/>
            <w:webHidden/>
          </w:rPr>
        </w:r>
        <w:r w:rsidR="00087F91">
          <w:rPr>
            <w:noProof/>
            <w:webHidden/>
          </w:rPr>
          <w:fldChar w:fldCharType="separate"/>
        </w:r>
        <w:r w:rsidR="00087F91">
          <w:rPr>
            <w:noProof/>
            <w:webHidden/>
          </w:rPr>
          <w:t>6</w:t>
        </w:r>
        <w:r w:rsidR="00087F91">
          <w:rPr>
            <w:noProof/>
            <w:webHidden/>
          </w:rPr>
          <w:fldChar w:fldCharType="end"/>
        </w:r>
      </w:hyperlink>
    </w:p>
    <w:p w14:paraId="1B9D5A55" w14:textId="77777777" w:rsidR="00087F91" w:rsidRDefault="00144E79" w:rsidP="0096367C">
      <w:pPr>
        <w:pStyle w:val="TOC1"/>
        <w:rPr>
          <w:rFonts w:asciiTheme="minorHAnsi" w:eastAsiaTheme="minorEastAsia" w:hAnsiTheme="minorHAnsi" w:cstheme="minorBidi"/>
          <w:noProof/>
          <w:sz w:val="22"/>
          <w:szCs w:val="22"/>
        </w:rPr>
      </w:pPr>
      <w:hyperlink w:anchor="_Toc484586724" w:history="1">
        <w:r w:rsidR="00087F91" w:rsidRPr="008155EB">
          <w:rPr>
            <w:rStyle w:val="Hyperlink"/>
            <w:noProof/>
          </w:rPr>
          <w:t>9)</w:t>
        </w:r>
        <w:r w:rsidR="00087F91">
          <w:rPr>
            <w:rFonts w:asciiTheme="minorHAnsi" w:eastAsiaTheme="minorEastAsia" w:hAnsiTheme="minorHAnsi" w:cstheme="minorBidi"/>
            <w:noProof/>
            <w:sz w:val="22"/>
            <w:szCs w:val="22"/>
          </w:rPr>
          <w:tab/>
        </w:r>
        <w:r w:rsidR="00087F91" w:rsidRPr="008155EB">
          <w:rPr>
            <w:rStyle w:val="Hyperlink"/>
            <w:noProof/>
          </w:rPr>
          <w:t>Cost to federal government</w:t>
        </w:r>
        <w:r w:rsidR="00087F91">
          <w:rPr>
            <w:noProof/>
            <w:webHidden/>
          </w:rPr>
          <w:tab/>
        </w:r>
        <w:r w:rsidR="00087F91">
          <w:rPr>
            <w:noProof/>
            <w:webHidden/>
          </w:rPr>
          <w:fldChar w:fldCharType="begin"/>
        </w:r>
        <w:r w:rsidR="00087F91">
          <w:rPr>
            <w:noProof/>
            <w:webHidden/>
          </w:rPr>
          <w:instrText xml:space="preserve"> PAGEREF _Toc484586724 \h </w:instrText>
        </w:r>
        <w:r w:rsidR="00087F91">
          <w:rPr>
            <w:noProof/>
            <w:webHidden/>
          </w:rPr>
        </w:r>
        <w:r w:rsidR="00087F91">
          <w:rPr>
            <w:noProof/>
            <w:webHidden/>
          </w:rPr>
          <w:fldChar w:fldCharType="separate"/>
        </w:r>
        <w:r w:rsidR="00087F91">
          <w:rPr>
            <w:noProof/>
            <w:webHidden/>
          </w:rPr>
          <w:t>6</w:t>
        </w:r>
        <w:r w:rsidR="00087F91">
          <w:rPr>
            <w:noProof/>
            <w:webHidden/>
          </w:rPr>
          <w:fldChar w:fldCharType="end"/>
        </w:r>
      </w:hyperlink>
    </w:p>
    <w:p w14:paraId="7E9F34DC" w14:textId="77777777" w:rsidR="00087F91" w:rsidRDefault="00144E79" w:rsidP="0096367C">
      <w:pPr>
        <w:pStyle w:val="TOC1"/>
        <w:rPr>
          <w:rFonts w:asciiTheme="minorHAnsi" w:eastAsiaTheme="minorEastAsia" w:hAnsiTheme="minorHAnsi" w:cstheme="minorBidi"/>
          <w:noProof/>
          <w:sz w:val="22"/>
          <w:szCs w:val="22"/>
        </w:rPr>
      </w:pPr>
      <w:hyperlink w:anchor="_Toc484586725" w:history="1">
        <w:r w:rsidR="00087F91" w:rsidRPr="008155EB">
          <w:rPr>
            <w:rStyle w:val="Hyperlink"/>
            <w:noProof/>
          </w:rPr>
          <w:t>10)</w:t>
        </w:r>
        <w:r w:rsidR="00087F91">
          <w:rPr>
            <w:rFonts w:asciiTheme="minorHAnsi" w:eastAsiaTheme="minorEastAsia" w:hAnsiTheme="minorHAnsi" w:cstheme="minorBidi"/>
            <w:noProof/>
            <w:sz w:val="22"/>
            <w:szCs w:val="22"/>
          </w:rPr>
          <w:tab/>
        </w:r>
        <w:r w:rsidR="00087F91" w:rsidRPr="008155EB">
          <w:rPr>
            <w:rStyle w:val="Hyperlink"/>
            <w:noProof/>
          </w:rPr>
          <w:t>Project Schedule</w:t>
        </w:r>
        <w:r w:rsidR="00087F91">
          <w:rPr>
            <w:noProof/>
            <w:webHidden/>
          </w:rPr>
          <w:tab/>
        </w:r>
        <w:r w:rsidR="00087F91">
          <w:rPr>
            <w:noProof/>
            <w:webHidden/>
          </w:rPr>
          <w:fldChar w:fldCharType="begin"/>
        </w:r>
        <w:r w:rsidR="00087F91">
          <w:rPr>
            <w:noProof/>
            <w:webHidden/>
          </w:rPr>
          <w:instrText xml:space="preserve"> PAGEREF _Toc484586725 \h </w:instrText>
        </w:r>
        <w:r w:rsidR="00087F91">
          <w:rPr>
            <w:noProof/>
            <w:webHidden/>
          </w:rPr>
        </w:r>
        <w:r w:rsidR="00087F91">
          <w:rPr>
            <w:noProof/>
            <w:webHidden/>
          </w:rPr>
          <w:fldChar w:fldCharType="separate"/>
        </w:r>
        <w:r w:rsidR="00087F91">
          <w:rPr>
            <w:noProof/>
            <w:webHidden/>
          </w:rPr>
          <w:t>7</w:t>
        </w:r>
        <w:r w:rsidR="00087F91">
          <w:rPr>
            <w:noProof/>
            <w:webHidden/>
          </w:rPr>
          <w:fldChar w:fldCharType="end"/>
        </w:r>
      </w:hyperlink>
    </w:p>
    <w:p w14:paraId="38F98F77" w14:textId="77777777" w:rsidR="007D277D" w:rsidRDefault="000F550D" w:rsidP="00206DD5">
      <w:pPr>
        <w:pStyle w:val="TOCHeading"/>
        <w:spacing w:before="0" w:after="240"/>
      </w:pPr>
      <w:r w:rsidRPr="00087F91">
        <w:rPr>
          <w:rFonts w:asciiTheme="minorHAnsi" w:hAnsiTheme="minorHAnsi" w:cstheme="minorHAnsi"/>
          <w:b w:val="0"/>
          <w:smallCaps/>
          <w:sz w:val="22"/>
          <w:szCs w:val="22"/>
        </w:rPr>
        <w:fldChar w:fldCharType="end"/>
      </w:r>
    </w:p>
    <w:p w14:paraId="17D6B901" w14:textId="4BAFF93E" w:rsidR="002155CF" w:rsidRDefault="002155CF" w:rsidP="00DD2CE8"/>
    <w:p w14:paraId="23841CA1" w14:textId="77777777" w:rsidR="009112D3" w:rsidRDefault="009112D3" w:rsidP="00DD2CE8"/>
    <w:p w14:paraId="1E4B07FC" w14:textId="77777777" w:rsidR="00540C2E" w:rsidRDefault="00540C2E">
      <w:pPr>
        <w:spacing w:after="0" w:line="240" w:lineRule="auto"/>
        <w:rPr>
          <w:rFonts w:ascii="Candara" w:hAnsi="Candara"/>
          <w:b/>
          <w:smallCaps/>
          <w:color w:val="1F497D"/>
          <w:sz w:val="32"/>
          <w:szCs w:val="32"/>
        </w:rPr>
      </w:pPr>
      <w:bookmarkStart w:id="1" w:name="_Toc365710612"/>
      <w:r>
        <w:br w:type="page"/>
      </w:r>
    </w:p>
    <w:p w14:paraId="6168231B" w14:textId="77777777" w:rsidR="002155CF" w:rsidRDefault="002155CF">
      <w:pPr>
        <w:pStyle w:val="aHeading1"/>
      </w:pPr>
      <w:bookmarkStart w:id="2" w:name="_Toc484586716"/>
      <w:r>
        <w:lastRenderedPageBreak/>
        <w:t>Submittal-Related Information</w:t>
      </w:r>
      <w:bookmarkEnd w:id="1"/>
      <w:bookmarkEnd w:id="2"/>
    </w:p>
    <w:p w14:paraId="10ED62A3" w14:textId="77777777" w:rsidR="00914F13" w:rsidRPr="00087F91" w:rsidRDefault="00914F13" w:rsidP="00087F91">
      <w:pPr>
        <w:spacing w:after="120"/>
        <w:rPr>
          <w:rStyle w:val="StyleTimesNewRoman"/>
          <w:rFonts w:asciiTheme="minorHAnsi" w:hAnsiTheme="minorHAnsi"/>
          <w:b/>
          <w:smallCaps/>
          <w:szCs w:val="32"/>
        </w:rPr>
      </w:pPr>
      <w:r w:rsidRPr="00087F91">
        <w:rPr>
          <w:rStyle w:val="StyleTimesNewRoman"/>
          <w:sz w:val="22"/>
        </w:rPr>
        <w:t>This material is being submitted under the generic National Center for Education Statistics (NCES) clearance agreement (OMB# 1850-0803), which provides for NCES to conduct various procedures (such as pilot tests, cognitive interviews, and usability studies) to test new methodologies, question types, or delivery methods to improve survey and assessment instruments and procedures.</w:t>
      </w:r>
    </w:p>
    <w:p w14:paraId="7025ACD5" w14:textId="77777777" w:rsidR="002155CF" w:rsidRPr="009544D6" w:rsidRDefault="002155CF" w:rsidP="005E4E21">
      <w:pPr>
        <w:pStyle w:val="aHeading1"/>
      </w:pPr>
      <w:bookmarkStart w:id="3" w:name="_Toc483558771"/>
      <w:bookmarkStart w:id="4" w:name="_Toc483558772"/>
      <w:bookmarkStart w:id="5" w:name="_Toc343777859"/>
      <w:bookmarkStart w:id="6" w:name="_Toc343777945"/>
      <w:bookmarkStart w:id="7" w:name="_Toc343778037"/>
      <w:bookmarkStart w:id="8" w:name="_Toc343778129"/>
      <w:bookmarkStart w:id="9" w:name="_Toc343778229"/>
      <w:bookmarkStart w:id="10" w:name="_Toc343778319"/>
      <w:bookmarkStart w:id="11" w:name="_Toc343778966"/>
      <w:bookmarkStart w:id="12" w:name="_Toc343779079"/>
      <w:bookmarkStart w:id="13" w:name="_Toc343779198"/>
      <w:bookmarkStart w:id="14" w:name="_Toc343779311"/>
      <w:bookmarkStart w:id="15" w:name="_Toc343785726"/>
      <w:bookmarkStart w:id="16" w:name="_Toc343850439"/>
      <w:bookmarkStart w:id="17" w:name="_Toc343850957"/>
      <w:bookmarkStart w:id="18" w:name="_Toc343862903"/>
      <w:bookmarkStart w:id="19" w:name="_Toc343863093"/>
      <w:bookmarkStart w:id="20" w:name="_Toc365710613"/>
      <w:bookmarkStart w:id="21" w:name="_Toc484586717"/>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t>Background and Study Rationale</w:t>
      </w:r>
      <w:bookmarkEnd w:id="20"/>
      <w:bookmarkEnd w:id="21"/>
    </w:p>
    <w:p w14:paraId="7514EFFF" w14:textId="5F644BAD" w:rsidR="00914F13" w:rsidRPr="00302BB2" w:rsidRDefault="00914F13" w:rsidP="00817C21">
      <w:pPr>
        <w:spacing w:after="120"/>
        <w:rPr>
          <w:rStyle w:val="StyleTimesNewRoman"/>
          <w:rFonts w:ascii="Candara" w:hAnsi="Candara"/>
          <w:b/>
          <w:smallCaps/>
          <w:szCs w:val="32"/>
        </w:rPr>
      </w:pPr>
      <w:r w:rsidRPr="00087F91">
        <w:rPr>
          <w:rStyle w:val="StyleTimesNewRoman"/>
        </w:rPr>
        <w:t>The National Assessment of Educational Progress (NAEP) is a federally authorized</w:t>
      </w:r>
      <w:r>
        <w:t xml:space="preserve"> </w:t>
      </w:r>
      <w:r w:rsidR="007278D7" w:rsidRPr="00087F91">
        <w:rPr>
          <w:rStyle w:val="StyleTimesNewRoman"/>
        </w:rPr>
        <w:t xml:space="preserve">survey </w:t>
      </w:r>
      <w:r w:rsidR="007278D7">
        <w:rPr>
          <w:rStyle w:val="StyleTimesNewRoman"/>
        </w:rPr>
        <w:t>(</w:t>
      </w:r>
      <w:r>
        <w:t>t</w:t>
      </w:r>
      <w:r w:rsidRPr="00E268D2">
        <w:t>he National Assessment of Educatio</w:t>
      </w:r>
      <w:r w:rsidR="007278D7">
        <w:t xml:space="preserve">nal Progress Authorization Act; </w:t>
      </w:r>
      <w:r w:rsidRPr="000F7C25">
        <w:rPr>
          <w:rStyle w:val="FootnoteReference"/>
          <w:vertAlign w:val="baseline"/>
        </w:rPr>
        <w:t>2</w:t>
      </w:r>
      <w:r w:rsidRPr="00E268D2">
        <w:t>0 U.S.C. §9622)</w:t>
      </w:r>
      <w:r w:rsidRPr="00EC4A85">
        <w:t xml:space="preserve"> of student achievement at grades 4, 8, and 12 in various subject areas, such as mathematics, reading, writing, science, U.S. </w:t>
      </w:r>
      <w:r>
        <w:t>history</w:t>
      </w:r>
      <w:r w:rsidRPr="00EC4A85">
        <w:t xml:space="preserve">, </w:t>
      </w:r>
      <w:r>
        <w:t>civics</w:t>
      </w:r>
      <w:r w:rsidRPr="00EC4A85">
        <w:t xml:space="preserve">, </w:t>
      </w:r>
      <w:r>
        <w:t>geography</w:t>
      </w:r>
      <w:r w:rsidRPr="00EC4A85">
        <w:t xml:space="preserve">, economics, and the arts. </w:t>
      </w:r>
      <w:r w:rsidRPr="005D5005">
        <w:t xml:space="preserve">NAEP is conducted by NCES, which is part of the Institute of Education Sciences, within the U.S. Department of Education. NAEP’s primary purpose is to assess student achievement in the different subject areas and collect survey questionnaire (i.e., non-cognitive) data </w:t>
      </w:r>
      <w:r w:rsidR="00BC5A07" w:rsidRPr="00BC5A07">
        <w:t xml:space="preserve">from students, teachers, and principals </w:t>
      </w:r>
      <w:r w:rsidRPr="005D5005">
        <w:t>to provide context for the reporting and interpretation of assessment results</w:t>
      </w:r>
      <w:r w:rsidRPr="00EC4A85">
        <w:t>.</w:t>
      </w:r>
    </w:p>
    <w:p w14:paraId="5223C7B6" w14:textId="58B30D01" w:rsidR="00DB20AA" w:rsidRPr="00BA05C5" w:rsidRDefault="00DB20AA" w:rsidP="00817C21">
      <w:pPr>
        <w:rPr>
          <w:rStyle w:val="StyleTimesNewRoman"/>
          <w:sz w:val="22"/>
        </w:rPr>
      </w:pPr>
      <w:r w:rsidRPr="00BA05C5">
        <w:rPr>
          <w:rStyle w:val="StyleTimesNewRoman"/>
          <w:sz w:val="22"/>
        </w:rPr>
        <w:t>Over the last few years, NAEP has been transitioning to digitally based assessments (DBA) that are a</w:t>
      </w:r>
      <w:r w:rsidR="004B1614" w:rsidRPr="00BA05C5">
        <w:rPr>
          <w:rStyle w:val="StyleTimesNewRoman"/>
          <w:sz w:val="22"/>
        </w:rPr>
        <w:t>dministered on</w:t>
      </w:r>
      <w:r w:rsidR="000040BD">
        <w:rPr>
          <w:rStyle w:val="StyleTimesNewRoman"/>
          <w:sz w:val="22"/>
        </w:rPr>
        <w:t xml:space="preserve"> laptops and</w:t>
      </w:r>
      <w:r w:rsidR="004B1614" w:rsidRPr="00BA05C5">
        <w:rPr>
          <w:rStyle w:val="StyleTimesNewRoman"/>
          <w:sz w:val="22"/>
        </w:rPr>
        <w:t xml:space="preserve"> tablets using a test delivery system</w:t>
      </w:r>
      <w:r w:rsidRPr="00BA05C5">
        <w:rPr>
          <w:rStyle w:val="StyleTimesNewRoman"/>
          <w:sz w:val="22"/>
        </w:rPr>
        <w:t xml:space="preserve"> developed for NAEP (known as eNAEP). The eNAEP system was successfully used in the 2015 and 2016 pilot assessments</w:t>
      </w:r>
      <w:r w:rsidR="00056C8A">
        <w:rPr>
          <w:rStyle w:val="StyleTimesNewRoman"/>
          <w:sz w:val="22"/>
        </w:rPr>
        <w:t>.</w:t>
      </w:r>
      <w:r w:rsidR="003C62F3">
        <w:rPr>
          <w:rStyle w:val="FootnoteReference"/>
          <w:color w:val="000000"/>
        </w:rPr>
        <w:footnoteReference w:id="1"/>
      </w:r>
      <w:r w:rsidRPr="00BA05C5">
        <w:rPr>
          <w:rStyle w:val="StyleTimesNewRoman"/>
          <w:sz w:val="22"/>
        </w:rPr>
        <w:t xml:space="preserve"> The first operational use of the eNAEP system </w:t>
      </w:r>
      <w:r w:rsidR="00914F13">
        <w:rPr>
          <w:rStyle w:val="StyleTimesNewRoman"/>
          <w:sz w:val="22"/>
        </w:rPr>
        <w:t>was</w:t>
      </w:r>
      <w:r w:rsidRPr="00BA05C5">
        <w:rPr>
          <w:rStyle w:val="StyleTimesNewRoman"/>
          <w:sz w:val="22"/>
        </w:rPr>
        <w:t xml:space="preserve"> in conjunction with the 2017 NAEP assessments. Enhancements have been made after each administration of eNAEP to address issues identified in the field, </w:t>
      </w:r>
      <w:r w:rsidR="004B1614" w:rsidRPr="00BA05C5">
        <w:rPr>
          <w:rStyle w:val="StyleTimesNewRoman"/>
          <w:sz w:val="22"/>
        </w:rPr>
        <w:t xml:space="preserve">to </w:t>
      </w:r>
      <w:r w:rsidRPr="00BA05C5">
        <w:rPr>
          <w:rStyle w:val="StyleTimesNewRoman"/>
          <w:sz w:val="22"/>
        </w:rPr>
        <w:t>make the system more user</w:t>
      </w:r>
      <w:r w:rsidR="001735B7">
        <w:rPr>
          <w:rStyle w:val="StyleTimesNewRoman"/>
          <w:sz w:val="22"/>
        </w:rPr>
        <w:t>-</w:t>
      </w:r>
      <w:r w:rsidRPr="00BA05C5">
        <w:rPr>
          <w:rStyle w:val="StyleTimesNewRoman"/>
          <w:sz w:val="22"/>
        </w:rPr>
        <w:t>friendly, and to allow for</w:t>
      </w:r>
      <w:r w:rsidR="00056C8A">
        <w:rPr>
          <w:rStyle w:val="StyleTimesNewRoman"/>
          <w:sz w:val="22"/>
        </w:rPr>
        <w:t xml:space="preserve"> the assessment of</w:t>
      </w:r>
      <w:r w:rsidRPr="00BA05C5">
        <w:rPr>
          <w:rStyle w:val="StyleTimesNewRoman"/>
          <w:sz w:val="22"/>
        </w:rPr>
        <w:t xml:space="preserve"> additional content and </w:t>
      </w:r>
      <w:r w:rsidR="00233652">
        <w:rPr>
          <w:rStyle w:val="StyleTimesNewRoman"/>
          <w:sz w:val="22"/>
        </w:rPr>
        <w:t xml:space="preserve">scenario-basted </w:t>
      </w:r>
      <w:r w:rsidRPr="00BA05C5">
        <w:rPr>
          <w:rStyle w:val="StyleTimesNewRoman"/>
          <w:sz w:val="22"/>
        </w:rPr>
        <w:t>item types.</w:t>
      </w:r>
    </w:p>
    <w:p w14:paraId="65EF28EB" w14:textId="66EC1932" w:rsidR="007D277D" w:rsidRDefault="002849F7" w:rsidP="00817C21">
      <w:pPr>
        <w:pStyle w:val="BodyText0"/>
        <w:rPr>
          <w:rStyle w:val="StyleTimesNewRoman"/>
          <w:sz w:val="22"/>
        </w:rPr>
      </w:pPr>
      <w:r w:rsidRPr="00BA05C5">
        <w:rPr>
          <w:rStyle w:val="StyleTimesNewRoman"/>
          <w:sz w:val="22"/>
        </w:rPr>
        <w:t xml:space="preserve">The </w:t>
      </w:r>
      <w:r w:rsidR="00E32EC8">
        <w:t>request</w:t>
      </w:r>
      <w:r w:rsidRPr="00BA05C5">
        <w:t xml:space="preserve"> is to conduct a real</w:t>
      </w:r>
      <w:r w:rsidR="00710C93">
        <w:t>-</w:t>
      </w:r>
      <w:r w:rsidRPr="00BA05C5">
        <w:t>world test</w:t>
      </w:r>
      <w:r w:rsidR="00335AF7" w:rsidRPr="00335AF7">
        <w:t xml:space="preserve"> </w:t>
      </w:r>
      <w:r w:rsidR="00335AF7" w:rsidRPr="00BA05C5">
        <w:t>of the</w:t>
      </w:r>
      <w:r w:rsidR="000212F1">
        <w:t xml:space="preserve"> Technology and Engineering </w:t>
      </w:r>
      <w:r w:rsidR="00914F13">
        <w:t>Literacy (TEL) and</w:t>
      </w:r>
      <w:r w:rsidR="00335AF7" w:rsidRPr="00BA05C5">
        <w:t xml:space="preserve"> eNAEP system</w:t>
      </w:r>
      <w:r w:rsidR="00914F13">
        <w:t>s</w:t>
      </w:r>
      <w:r w:rsidR="00335AF7">
        <w:t xml:space="preserve"> </w:t>
      </w:r>
      <w:r w:rsidR="00710C93">
        <w:t>with students</w:t>
      </w:r>
      <w:r w:rsidR="004B1614" w:rsidRPr="00BA05C5">
        <w:t xml:space="preserve">, allowing </w:t>
      </w:r>
      <w:r w:rsidRPr="00BA05C5">
        <w:t>the system</w:t>
      </w:r>
      <w:r w:rsidR="00914F13">
        <w:t>s</w:t>
      </w:r>
      <w:r w:rsidRPr="00BA05C5">
        <w:t xml:space="preserve"> to be tested in the manner </w:t>
      </w:r>
      <w:r w:rsidR="00710C93">
        <w:t>that</w:t>
      </w:r>
      <w:r w:rsidRPr="00BA05C5">
        <w:t xml:space="preserve"> will be used in the </w:t>
      </w:r>
      <w:r w:rsidR="00786189">
        <w:t>national study</w:t>
      </w:r>
      <w:r w:rsidRPr="00BA05C5">
        <w:t xml:space="preserve"> to help identify system issues</w:t>
      </w:r>
      <w:r w:rsidRPr="00BA05C5">
        <w:rPr>
          <w:rStyle w:val="StyleTimesNewRoman"/>
          <w:sz w:val="22"/>
        </w:rPr>
        <w:t xml:space="preserve"> early in the software development process. The rationale for this study is based on lessons learned and issues </w:t>
      </w:r>
      <w:r w:rsidRPr="00BA05C5">
        <w:t xml:space="preserve">encountered by students in the field </w:t>
      </w:r>
      <w:r w:rsidR="00710C93">
        <w:t>during the</w:t>
      </w:r>
      <w:r w:rsidR="000212F1">
        <w:t xml:space="preserve"> 1)</w:t>
      </w:r>
      <w:r w:rsidR="00710C93">
        <w:t xml:space="preserve"> </w:t>
      </w:r>
      <w:r w:rsidR="00B0584A">
        <w:t xml:space="preserve">2017 </w:t>
      </w:r>
      <w:r w:rsidR="00710C93">
        <w:t>assessment</w:t>
      </w:r>
      <w:r w:rsidR="00B0584A">
        <w:t>s</w:t>
      </w:r>
      <w:r w:rsidR="000212F1">
        <w:t xml:space="preserve"> and 2) the 2014 TEL administration</w:t>
      </w:r>
      <w:r w:rsidR="00710C93">
        <w:t xml:space="preserve"> </w:t>
      </w:r>
      <w:r w:rsidRPr="00BA05C5">
        <w:t xml:space="preserve">during normal testing. It is believed that students use </w:t>
      </w:r>
      <w:r w:rsidR="00710C93">
        <w:t xml:space="preserve">and interact with </w:t>
      </w:r>
      <w:r w:rsidRPr="00BA05C5">
        <w:t>the</w:t>
      </w:r>
      <w:r w:rsidRPr="00BA05C5">
        <w:rPr>
          <w:rStyle w:val="StyleTimesNewRoman"/>
          <w:sz w:val="22"/>
        </w:rPr>
        <w:t xml:space="preserve"> system</w:t>
      </w:r>
      <w:r w:rsidR="000212F1">
        <w:rPr>
          <w:rStyle w:val="StyleTimesNewRoman"/>
          <w:sz w:val="22"/>
        </w:rPr>
        <w:t>s</w:t>
      </w:r>
      <w:r w:rsidRPr="00BA05C5">
        <w:rPr>
          <w:rStyle w:val="StyleTimesNewRoman"/>
          <w:sz w:val="22"/>
        </w:rPr>
        <w:t xml:space="preserve"> differently than adult QC testers.</w:t>
      </w:r>
      <w:r w:rsidR="004B1614" w:rsidRPr="00BA05C5">
        <w:rPr>
          <w:rStyle w:val="StyleTimesNewRoman"/>
          <w:sz w:val="22"/>
        </w:rPr>
        <w:t xml:space="preserve"> Therefore, including students as part of the pretesting and QC process should allow for issues to be identified and addressed prior to the operational use of the system.</w:t>
      </w:r>
    </w:p>
    <w:p w14:paraId="0C566D25" w14:textId="4F29DCBA" w:rsidR="005035A1" w:rsidRDefault="00D90AA7" w:rsidP="00817C21">
      <w:pPr>
        <w:pStyle w:val="BodyText0"/>
      </w:pPr>
      <w:r>
        <w:t>The</w:t>
      </w:r>
      <w:r w:rsidR="00DB20AA" w:rsidRPr="00BA05C5">
        <w:t xml:space="preserve"> pretesting </w:t>
      </w:r>
      <w:r>
        <w:t xml:space="preserve">will be conducted </w:t>
      </w:r>
      <w:r w:rsidR="00DB20AA" w:rsidRPr="00BA05C5">
        <w:t>with students from grade</w:t>
      </w:r>
      <w:r w:rsidR="000040BD">
        <w:t xml:space="preserve"> 8 for TEL and </w:t>
      </w:r>
      <w:r w:rsidR="00D11087">
        <w:t xml:space="preserve">grades </w:t>
      </w:r>
      <w:r w:rsidR="00D11087" w:rsidRPr="00BA05C5">
        <w:t>4</w:t>
      </w:r>
      <w:r w:rsidR="000212F1">
        <w:t xml:space="preserve">, </w:t>
      </w:r>
      <w:r w:rsidR="00DB20AA" w:rsidRPr="00BA05C5">
        <w:t>8</w:t>
      </w:r>
      <w:r w:rsidR="00426F1E">
        <w:t>,</w:t>
      </w:r>
      <w:r w:rsidR="000212F1">
        <w:t xml:space="preserve"> and 12</w:t>
      </w:r>
      <w:r w:rsidR="00DB20AA" w:rsidRPr="00BA05C5">
        <w:t xml:space="preserve"> </w:t>
      </w:r>
      <w:r w:rsidR="000040BD">
        <w:t>for eNAEP</w:t>
      </w:r>
      <w:r w:rsidR="00D823D2">
        <w:rPr>
          <w:rStyle w:val="FootnoteReference"/>
        </w:rPr>
        <w:footnoteReference w:id="2"/>
      </w:r>
      <w:r w:rsidR="000040BD">
        <w:t xml:space="preserve">, </w:t>
      </w:r>
      <w:r>
        <w:t xml:space="preserve">and </w:t>
      </w:r>
      <w:r w:rsidR="00DB20AA" w:rsidRPr="00BA05C5">
        <w:t>will be held in a simulated classroom</w:t>
      </w:r>
      <w:r w:rsidR="00FD1B70" w:rsidRPr="00BA05C5">
        <w:t xml:space="preserve"> after each preliminary/draft version of</w:t>
      </w:r>
      <w:r w:rsidR="000212F1">
        <w:t xml:space="preserve"> TEL and</w:t>
      </w:r>
      <w:r w:rsidR="00FD1B70" w:rsidRPr="00BA05C5">
        <w:t xml:space="preserve"> eNAEP (referred to as “builds”) </w:t>
      </w:r>
      <w:r w:rsidR="00AB3421">
        <w:t>is</w:t>
      </w:r>
      <w:r w:rsidR="00AB3421" w:rsidRPr="00BA05C5">
        <w:t xml:space="preserve"> </w:t>
      </w:r>
      <w:r w:rsidR="00FD1B70" w:rsidRPr="00BA05C5">
        <w:t>produced</w:t>
      </w:r>
      <w:r w:rsidR="00DB20AA" w:rsidRPr="00BA05C5">
        <w:t xml:space="preserve">. </w:t>
      </w:r>
      <w:r w:rsidR="005035A1">
        <w:t xml:space="preserve">Up to 10 </w:t>
      </w:r>
      <w:r w:rsidR="00543B5A" w:rsidRPr="00BA05C5">
        <w:t xml:space="preserve">pretesting </w:t>
      </w:r>
      <w:r w:rsidR="005035A1">
        <w:t>events</w:t>
      </w:r>
      <w:r w:rsidR="0068458E" w:rsidRPr="0068458E">
        <w:t xml:space="preserve"> will take place over the course of the</w:t>
      </w:r>
      <w:r w:rsidR="000212F1">
        <w:t xml:space="preserve"> TEL and</w:t>
      </w:r>
      <w:r w:rsidR="0068458E" w:rsidRPr="0068458E">
        <w:t xml:space="preserve"> eNAEP development, refinement, and </w:t>
      </w:r>
      <w:r w:rsidR="00817C21">
        <w:t>quality control</w:t>
      </w:r>
      <w:r w:rsidR="00225697">
        <w:t xml:space="preserve"> with event sessions </w:t>
      </w:r>
      <w:r w:rsidR="00225697" w:rsidRPr="0068458E">
        <w:t>lasting approximately 100 minutes</w:t>
      </w:r>
      <w:r w:rsidR="00225697">
        <w:t xml:space="preserve"> each</w:t>
      </w:r>
      <w:r w:rsidR="0068458E" w:rsidRPr="0068458E">
        <w:t>.</w:t>
      </w:r>
      <w:bookmarkStart w:id="22" w:name="_Toc483558774"/>
      <w:bookmarkStart w:id="23" w:name="_Toc483558775"/>
      <w:bookmarkStart w:id="24" w:name="_Toc483558776"/>
      <w:bookmarkStart w:id="25" w:name="_Toc483558777"/>
      <w:bookmarkStart w:id="26" w:name="_Toc483558778"/>
      <w:bookmarkStart w:id="27" w:name="_Toc483558779"/>
      <w:bookmarkStart w:id="28" w:name="_Toc483558780"/>
      <w:bookmarkStart w:id="29" w:name="_Toc483558781"/>
      <w:bookmarkStart w:id="30" w:name="_Toc483558782"/>
      <w:bookmarkEnd w:id="22"/>
      <w:bookmarkEnd w:id="23"/>
      <w:bookmarkEnd w:id="24"/>
      <w:bookmarkEnd w:id="25"/>
      <w:bookmarkEnd w:id="26"/>
      <w:bookmarkEnd w:id="27"/>
      <w:bookmarkEnd w:id="28"/>
      <w:bookmarkEnd w:id="29"/>
      <w:bookmarkEnd w:id="30"/>
    </w:p>
    <w:p w14:paraId="01477A23" w14:textId="776FD4D4" w:rsidR="002155CF" w:rsidRDefault="00CB14C2" w:rsidP="0005462E">
      <w:pPr>
        <w:pStyle w:val="aHeading1"/>
      </w:pPr>
      <w:bookmarkStart w:id="31" w:name="_Toc365710615"/>
      <w:bookmarkStart w:id="32" w:name="_Toc484586718"/>
      <w:r>
        <w:t>Recruitment</w:t>
      </w:r>
      <w:r w:rsidR="002155CF">
        <w:t xml:space="preserve"> and </w:t>
      </w:r>
      <w:r>
        <w:t xml:space="preserve">Data </w:t>
      </w:r>
      <w:bookmarkEnd w:id="31"/>
      <w:r>
        <w:t>Collection</w:t>
      </w:r>
      <w:bookmarkEnd w:id="32"/>
    </w:p>
    <w:p w14:paraId="4E300B3B" w14:textId="77777777" w:rsidR="00CB14C2" w:rsidRPr="00341309" w:rsidRDefault="00CB14C2" w:rsidP="00CB14C2">
      <w:pPr>
        <w:pStyle w:val="BodyText0"/>
        <w:rPr>
          <w:u w:val="single"/>
        </w:rPr>
      </w:pPr>
      <w:r w:rsidRPr="00341309">
        <w:rPr>
          <w:u w:val="single"/>
        </w:rPr>
        <w:t>Recruitment and Sample Characteristics</w:t>
      </w:r>
    </w:p>
    <w:p w14:paraId="242BB7EB" w14:textId="794F4CE5" w:rsidR="00CB14C2" w:rsidRDefault="00CB14C2" w:rsidP="00CB14C2">
      <w:pPr>
        <w:pStyle w:val="BodyText0"/>
        <w:widowControl w:val="0"/>
        <w:rPr>
          <w:rStyle w:val="StyleTimesNewRoman"/>
          <w:sz w:val="22"/>
        </w:rPr>
      </w:pPr>
      <w:r>
        <w:rPr>
          <w:rStyle w:val="StyleTimesNewRoman"/>
          <w:sz w:val="22"/>
        </w:rPr>
        <w:t>An NCES subcontractor for NAEP, EurekaFacts,</w:t>
      </w:r>
      <w:r w:rsidRPr="00BA05C5">
        <w:rPr>
          <w:rStyle w:val="StyleTimesNewRoman"/>
          <w:sz w:val="22"/>
        </w:rPr>
        <w:t xml:space="preserve"> </w:t>
      </w:r>
      <w:r w:rsidR="006F38D4">
        <w:rPr>
          <w:rStyle w:val="StyleTimesNewRoman"/>
          <w:sz w:val="22"/>
        </w:rPr>
        <w:t>will</w:t>
      </w:r>
      <w:r w:rsidRPr="00BA05C5">
        <w:rPr>
          <w:rStyle w:val="StyleTimesNewRoman"/>
          <w:sz w:val="22"/>
        </w:rPr>
        <w:t xml:space="preserve"> recruit</w:t>
      </w:r>
      <w:r w:rsidR="006F38D4">
        <w:rPr>
          <w:rStyle w:val="StyleTimesNewRoman"/>
          <w:sz w:val="22"/>
        </w:rPr>
        <w:t xml:space="preserve"> up to</w:t>
      </w:r>
      <w:r w:rsidRPr="00BA05C5">
        <w:rPr>
          <w:rStyle w:val="StyleTimesNewRoman"/>
          <w:sz w:val="22"/>
        </w:rPr>
        <w:t xml:space="preserve"> 30 students </w:t>
      </w:r>
      <w:r>
        <w:rPr>
          <w:rStyle w:val="StyleTimesNewRoman"/>
          <w:sz w:val="22"/>
        </w:rPr>
        <w:t xml:space="preserve">for each session of TEL pretesting. Each </w:t>
      </w:r>
      <w:r w:rsidR="006F38D4">
        <w:rPr>
          <w:rStyle w:val="StyleTimesNewRoman"/>
          <w:sz w:val="22"/>
        </w:rPr>
        <w:t xml:space="preserve">TEL </w:t>
      </w:r>
      <w:r>
        <w:rPr>
          <w:rStyle w:val="StyleTimesNewRoman"/>
          <w:sz w:val="22"/>
        </w:rPr>
        <w:t>session will be exclusively composed of 8</w:t>
      </w:r>
      <w:r w:rsidRPr="00341309">
        <w:rPr>
          <w:rStyle w:val="StyleTimesNewRoman"/>
          <w:sz w:val="22"/>
          <w:vertAlign w:val="superscript"/>
        </w:rPr>
        <w:t>th</w:t>
      </w:r>
      <w:r>
        <w:rPr>
          <w:rStyle w:val="StyleTimesNewRoman"/>
          <w:sz w:val="22"/>
        </w:rPr>
        <w:t xml:space="preserve"> graders</w:t>
      </w:r>
      <w:r w:rsidR="001735B7">
        <w:rPr>
          <w:rStyle w:val="StyleTimesNewRoman"/>
          <w:sz w:val="22"/>
        </w:rPr>
        <w:t>,</w:t>
      </w:r>
      <w:r>
        <w:rPr>
          <w:rStyle w:val="StyleTimesNewRoman"/>
          <w:sz w:val="22"/>
        </w:rPr>
        <w:t xml:space="preserve"> and there will be a </w:t>
      </w:r>
      <w:r w:rsidR="004A131D">
        <w:rPr>
          <w:rStyle w:val="StyleTimesNewRoman"/>
          <w:sz w:val="22"/>
        </w:rPr>
        <w:t xml:space="preserve">maximum </w:t>
      </w:r>
      <w:r>
        <w:rPr>
          <w:rStyle w:val="StyleTimesNewRoman"/>
          <w:sz w:val="22"/>
        </w:rPr>
        <w:t xml:space="preserve">of </w:t>
      </w:r>
      <w:r w:rsidR="001735B7">
        <w:rPr>
          <w:rStyle w:val="StyleTimesNewRoman"/>
          <w:sz w:val="22"/>
        </w:rPr>
        <w:t xml:space="preserve">three </w:t>
      </w:r>
      <w:r>
        <w:rPr>
          <w:rStyle w:val="StyleTimesNewRoman"/>
          <w:sz w:val="22"/>
        </w:rPr>
        <w:t xml:space="preserve">sessions. For each round of eNAEP testing </w:t>
      </w:r>
      <w:r w:rsidR="004A131D">
        <w:rPr>
          <w:rStyle w:val="StyleTimesNewRoman"/>
          <w:sz w:val="22"/>
        </w:rPr>
        <w:t xml:space="preserve">(up to </w:t>
      </w:r>
      <w:r w:rsidR="001735B7">
        <w:rPr>
          <w:rStyle w:val="StyleTimesNewRoman"/>
          <w:sz w:val="22"/>
        </w:rPr>
        <w:t>seven</w:t>
      </w:r>
      <w:r>
        <w:rPr>
          <w:rStyle w:val="StyleTimesNewRoman"/>
          <w:sz w:val="22"/>
        </w:rPr>
        <w:t xml:space="preserve"> </w:t>
      </w:r>
      <w:r w:rsidR="006F38D4">
        <w:rPr>
          <w:rStyle w:val="StyleTimesNewRoman"/>
          <w:sz w:val="22"/>
        </w:rPr>
        <w:t>rounds</w:t>
      </w:r>
      <w:r>
        <w:rPr>
          <w:rStyle w:val="StyleTimesNewRoman"/>
          <w:sz w:val="22"/>
        </w:rPr>
        <w:t xml:space="preserve">), EurekaFacts will recruit </w:t>
      </w:r>
      <w:r w:rsidRPr="00225697">
        <w:rPr>
          <w:rStyle w:val="StyleTimesNewRoman"/>
          <w:sz w:val="22"/>
        </w:rPr>
        <w:t>a</w:t>
      </w:r>
      <w:r>
        <w:rPr>
          <w:rStyle w:val="StyleTimesNewRoman"/>
          <w:sz w:val="22"/>
        </w:rPr>
        <w:t xml:space="preserve"> maximum of 102 students (42</w:t>
      </w:r>
      <w:r w:rsidR="008C1EA9">
        <w:rPr>
          <w:rStyle w:val="StyleTimesNewRoman"/>
          <w:sz w:val="22"/>
        </w:rPr>
        <w:t xml:space="preserve"> </w:t>
      </w:r>
      <w:r w:rsidR="008C1EA9">
        <w:rPr>
          <w:rStyle w:val="StyleTimesNewRoman"/>
          <w:sz w:val="22"/>
        </w:rPr>
        <w:lastRenderedPageBreak/>
        <w:t>students in</w:t>
      </w:r>
      <w:r>
        <w:rPr>
          <w:rStyle w:val="StyleTimesNewRoman"/>
          <w:sz w:val="22"/>
        </w:rPr>
        <w:t xml:space="preserve"> grade 4, 30</w:t>
      </w:r>
      <w:r w:rsidR="008C1EA9">
        <w:rPr>
          <w:rStyle w:val="StyleTimesNewRoman"/>
          <w:sz w:val="22"/>
        </w:rPr>
        <w:t xml:space="preserve"> students in</w:t>
      </w:r>
      <w:r>
        <w:rPr>
          <w:rStyle w:val="StyleTimesNewRoman"/>
          <w:sz w:val="22"/>
        </w:rPr>
        <w:t xml:space="preserve"> grade 8</w:t>
      </w:r>
      <w:r w:rsidR="008C1EA9">
        <w:rPr>
          <w:rStyle w:val="StyleTimesNewRoman"/>
          <w:sz w:val="22"/>
        </w:rPr>
        <w:t>,</w:t>
      </w:r>
      <w:r>
        <w:rPr>
          <w:rStyle w:val="StyleTimesNewRoman"/>
          <w:sz w:val="22"/>
        </w:rPr>
        <w:t xml:space="preserve"> and 30</w:t>
      </w:r>
      <w:r w:rsidR="008C1EA9">
        <w:rPr>
          <w:rStyle w:val="StyleTimesNewRoman"/>
          <w:sz w:val="22"/>
        </w:rPr>
        <w:t xml:space="preserve"> students in </w:t>
      </w:r>
      <w:r>
        <w:rPr>
          <w:rStyle w:val="StyleTimesNewRoman"/>
          <w:sz w:val="22"/>
        </w:rPr>
        <w:t>grade 12). Each</w:t>
      </w:r>
      <w:r w:rsidRPr="00BA05C5">
        <w:rPr>
          <w:rStyle w:val="StyleTimesNewRoman"/>
          <w:sz w:val="22"/>
        </w:rPr>
        <w:t xml:space="preserve"> </w:t>
      </w:r>
      <w:r>
        <w:rPr>
          <w:rStyle w:val="StyleTimesNewRoman"/>
          <w:sz w:val="22"/>
        </w:rPr>
        <w:t>session</w:t>
      </w:r>
      <w:r w:rsidRPr="00BA05C5">
        <w:rPr>
          <w:rStyle w:val="StyleTimesNewRoman"/>
          <w:sz w:val="22"/>
        </w:rPr>
        <w:t xml:space="preserve"> will be held</w:t>
      </w:r>
      <w:r w:rsidR="006F38D4" w:rsidRPr="006F38D4">
        <w:t xml:space="preserve"> </w:t>
      </w:r>
      <w:r w:rsidR="006F38D4" w:rsidRPr="00BA05C5">
        <w:t>at the EurekaFacts facility in Rockville, Maryland</w:t>
      </w:r>
      <w:r>
        <w:rPr>
          <w:rStyle w:val="StyleTimesNewRoman"/>
          <w:sz w:val="22"/>
        </w:rPr>
        <w:t xml:space="preserve">, </w:t>
      </w:r>
      <w:r w:rsidR="006F38D4">
        <w:rPr>
          <w:rStyle w:val="StyleTimesNewRoman"/>
          <w:sz w:val="22"/>
        </w:rPr>
        <w:t xml:space="preserve">most </w:t>
      </w:r>
      <w:r>
        <w:rPr>
          <w:rStyle w:val="StyleTimesNewRoman"/>
          <w:sz w:val="22"/>
        </w:rPr>
        <w:t>likely on a Saturday</w:t>
      </w:r>
      <w:r w:rsidRPr="00BA05C5">
        <w:rPr>
          <w:rStyle w:val="StyleTimesNewRoman"/>
          <w:sz w:val="22"/>
        </w:rPr>
        <w:t>.</w:t>
      </w:r>
    </w:p>
    <w:p w14:paraId="3C3B71E9" w14:textId="77777777" w:rsidR="00CB14C2" w:rsidRPr="00BA05C5" w:rsidRDefault="00CB14C2" w:rsidP="00CB14C2">
      <w:pPr>
        <w:pStyle w:val="BeforeBulletedList"/>
      </w:pPr>
      <w:r w:rsidRPr="00BA05C5">
        <w:t>EurekaFacts will recruit</w:t>
      </w:r>
      <w:r>
        <w:t xml:space="preserve"> participants </w:t>
      </w:r>
      <w:r w:rsidRPr="00BA05C5">
        <w:t xml:space="preserve">for the pretesting study from the District of Columbia, Maryland, Virginia, and West Virginia. </w:t>
      </w:r>
      <w:r w:rsidRPr="00BA05C5">
        <w:rPr>
          <w:rStyle w:val="StyleTimesNewRoman"/>
          <w:sz w:val="22"/>
        </w:rPr>
        <w:t xml:space="preserve">Although the sample will include a mix of student characteristics, the results will not explicitly measure differences by those characteristics. </w:t>
      </w:r>
      <w:r w:rsidRPr="00BA05C5">
        <w:t>Students will be recruited to obtain the following criteria:</w:t>
      </w:r>
    </w:p>
    <w:p w14:paraId="4F8DD2AF" w14:textId="77777777" w:rsidR="00CB14C2" w:rsidRPr="00BA05C5" w:rsidRDefault="00CB14C2" w:rsidP="00CB14C2">
      <w:pPr>
        <w:pStyle w:val="BulletedList"/>
      </w:pPr>
      <w:r w:rsidRPr="00BA05C5">
        <w:t>A mix of race/ethnicity (Black, Asian, White, Hispanic);</w:t>
      </w:r>
    </w:p>
    <w:p w14:paraId="0ED851A7" w14:textId="77777777" w:rsidR="00CB14C2" w:rsidRDefault="00CB14C2" w:rsidP="00CB14C2">
      <w:pPr>
        <w:pStyle w:val="BulletedList"/>
      </w:pPr>
      <w:r w:rsidRPr="00BA05C5">
        <w:t>A mix of socioeconomic background;</w:t>
      </w:r>
    </w:p>
    <w:p w14:paraId="1BC1317D" w14:textId="77777777" w:rsidR="00CB14C2" w:rsidRPr="00BA05C5" w:rsidRDefault="00CB14C2" w:rsidP="00CB14C2">
      <w:pPr>
        <w:pStyle w:val="BulletedList"/>
      </w:pPr>
      <w:r w:rsidRPr="00BA05C5">
        <w:t>A mix of urban/suburban/rural areas; and</w:t>
      </w:r>
    </w:p>
    <w:p w14:paraId="5D943644" w14:textId="77777777" w:rsidR="00CB14C2" w:rsidRPr="00BA05C5" w:rsidRDefault="00CB14C2" w:rsidP="00CB14C2">
      <w:pPr>
        <w:pStyle w:val="BulletedList"/>
      </w:pPr>
      <w:r w:rsidRPr="00BA05C5">
        <w:t>A mix of students requiring accommodations.</w:t>
      </w:r>
    </w:p>
    <w:p w14:paraId="19F2AED7" w14:textId="2805C67A" w:rsidR="00CB14C2" w:rsidRPr="00BA05C5" w:rsidRDefault="00CB14C2" w:rsidP="00817C21">
      <w:pPr>
        <w:pStyle w:val="BodyText0"/>
        <w:rPr>
          <w:rStyle w:val="StyleTimesNewRoman"/>
          <w:sz w:val="22"/>
        </w:rPr>
      </w:pPr>
      <w:r w:rsidRPr="00BA05C5">
        <w:rPr>
          <w:rStyle w:val="StyleTimesNewRoman"/>
          <w:sz w:val="22"/>
        </w:rPr>
        <w:t xml:space="preserve">While EurekaFacts will use various outreach methods </w:t>
      </w:r>
      <w:r>
        <w:rPr>
          <w:rStyle w:val="StyleTimesNewRoman"/>
          <w:sz w:val="22"/>
        </w:rPr>
        <w:t>(</w:t>
      </w:r>
      <w:r w:rsidRPr="000F7C25">
        <w:rPr>
          <w:rStyle w:val="StyleTimesNewRoman"/>
          <w:sz w:val="22"/>
        </w:rPr>
        <w:t>see Appendices A-</w:t>
      </w:r>
      <w:r w:rsidR="000F7C25" w:rsidRPr="000F7C25">
        <w:rPr>
          <w:rStyle w:val="StyleTimesNewRoman"/>
          <w:sz w:val="22"/>
        </w:rPr>
        <w:t>H</w:t>
      </w:r>
      <w:r w:rsidR="000F7C25">
        <w:rPr>
          <w:rStyle w:val="StyleTimesNewRoman"/>
          <w:sz w:val="22"/>
        </w:rPr>
        <w:t>)</w:t>
      </w:r>
      <w:r>
        <w:rPr>
          <w:rStyle w:val="StyleTimesNewRoman"/>
          <w:sz w:val="22"/>
        </w:rPr>
        <w:t xml:space="preserve"> </w:t>
      </w:r>
      <w:r w:rsidRPr="00BA05C5">
        <w:rPr>
          <w:rStyle w:val="StyleTimesNewRoman"/>
          <w:sz w:val="22"/>
        </w:rPr>
        <w:t>to recruit students to participate, the bulk of the recruitment will be conducted by telephone and</w:t>
      </w:r>
      <w:r w:rsidR="001735B7">
        <w:rPr>
          <w:rStyle w:val="StyleTimesNewRoman"/>
          <w:sz w:val="22"/>
        </w:rPr>
        <w:t xml:space="preserve"> be</w:t>
      </w:r>
      <w:r w:rsidRPr="00BA05C5">
        <w:rPr>
          <w:rStyle w:val="StyleTimesNewRoman"/>
          <w:sz w:val="22"/>
        </w:rPr>
        <w:t xml:space="preserve"> based on their acquisition of targeted mailing lists containing residential address</w:t>
      </w:r>
      <w:r>
        <w:rPr>
          <w:rStyle w:val="StyleTimesNewRoman"/>
          <w:sz w:val="22"/>
        </w:rPr>
        <w:t>es</w:t>
      </w:r>
      <w:r w:rsidRPr="00BA05C5">
        <w:rPr>
          <w:rStyle w:val="StyleTimesNewRoman"/>
          <w:sz w:val="22"/>
        </w:rPr>
        <w:t xml:space="preserve"> and landline telephone listings. EurekaFacts will also use a participant recruitment strategy that integrates multiple outreach methods and resources such as newspaper</w:t>
      </w:r>
      <w:r>
        <w:rPr>
          <w:rStyle w:val="StyleTimesNewRoman"/>
          <w:sz w:val="22"/>
        </w:rPr>
        <w:t xml:space="preserve"> and i</w:t>
      </w:r>
      <w:r w:rsidRPr="00BA05C5">
        <w:rPr>
          <w:rStyle w:val="StyleTimesNewRoman"/>
          <w:sz w:val="22"/>
        </w:rPr>
        <w:t>nternet ads, community organizations</w:t>
      </w:r>
      <w:r>
        <w:rPr>
          <w:rStyle w:val="StyleTimesNewRoman"/>
          <w:sz w:val="22"/>
        </w:rPr>
        <w:t xml:space="preserve"> </w:t>
      </w:r>
      <w:r w:rsidRPr="00BA05C5">
        <w:rPr>
          <w:rStyle w:val="StyleTimesNewRoman"/>
          <w:sz w:val="22"/>
        </w:rPr>
        <w:t>(e.g., Boys and Girls Clubs, Parent-Teacher Associations), and mass media recruit</w:t>
      </w:r>
      <w:r>
        <w:rPr>
          <w:rStyle w:val="StyleTimesNewRoman"/>
          <w:sz w:val="22"/>
        </w:rPr>
        <w:t>ment</w:t>
      </w:r>
      <w:r w:rsidRPr="00BA05C5">
        <w:rPr>
          <w:rStyle w:val="StyleTimesNewRoman"/>
          <w:sz w:val="22"/>
        </w:rPr>
        <w:t xml:space="preserve"> (</w:t>
      </w:r>
      <w:r>
        <w:rPr>
          <w:rStyle w:val="StyleTimesNewRoman"/>
          <w:sz w:val="22"/>
        </w:rPr>
        <w:t xml:space="preserve">e.g., </w:t>
      </w:r>
      <w:r w:rsidRPr="00BA05C5">
        <w:rPr>
          <w:rStyle w:val="StyleTimesNewRoman"/>
          <w:sz w:val="22"/>
        </w:rPr>
        <w:t>posti</w:t>
      </w:r>
      <w:r>
        <w:rPr>
          <w:rStyle w:val="StyleTimesNewRoman"/>
          <w:sz w:val="22"/>
        </w:rPr>
        <w:t>ngs on the EurekaFacts website</w:t>
      </w:r>
      <w:r w:rsidRPr="00BA05C5">
        <w:rPr>
          <w:rStyle w:val="StyleTimesNewRoman"/>
          <w:sz w:val="22"/>
        </w:rPr>
        <w:t>).</w:t>
      </w:r>
    </w:p>
    <w:p w14:paraId="081E005C" w14:textId="77777777" w:rsidR="00510D69" w:rsidRDefault="00CB14C2" w:rsidP="00CB1104">
      <w:pPr>
        <w:pStyle w:val="BeforeBulletedList"/>
        <w:spacing w:after="240"/>
      </w:pPr>
      <w:r w:rsidRPr="00BA05C5">
        <w:rPr>
          <w:rStyle w:val="StyleTimesNewRoman"/>
          <w:iCs/>
          <w:sz w:val="22"/>
        </w:rPr>
        <w:t xml:space="preserve">Interested students will be </w:t>
      </w:r>
      <w:r w:rsidRPr="000F7C25">
        <w:rPr>
          <w:rStyle w:val="StyleTimesNewRoman"/>
          <w:iCs/>
          <w:sz w:val="22"/>
        </w:rPr>
        <w:t xml:space="preserve">screened (see Appendix </w:t>
      </w:r>
      <w:r w:rsidR="000F7C25" w:rsidRPr="005035A1">
        <w:rPr>
          <w:rStyle w:val="StyleTimesNewRoman"/>
          <w:iCs/>
          <w:sz w:val="22"/>
        </w:rPr>
        <w:t>F</w:t>
      </w:r>
      <w:r w:rsidRPr="000F7C25">
        <w:rPr>
          <w:rStyle w:val="StyleTimesNewRoman"/>
          <w:iCs/>
          <w:sz w:val="22"/>
        </w:rPr>
        <w:t>)</w:t>
      </w:r>
      <w:r w:rsidRPr="00BA05C5">
        <w:rPr>
          <w:rStyle w:val="StyleTimesNewRoman"/>
          <w:iCs/>
          <w:sz w:val="22"/>
        </w:rPr>
        <w:t xml:space="preserve"> to ensure that they meet the criteria for participation in the pretesting study (</w:t>
      </w:r>
      <w:r>
        <w:rPr>
          <w:rStyle w:val="StyleTimesNewRoman"/>
          <w:iCs/>
          <w:sz w:val="22"/>
        </w:rPr>
        <w:t>i.e</w:t>
      </w:r>
      <w:r w:rsidRPr="00BA05C5">
        <w:rPr>
          <w:rStyle w:val="StyleTimesNewRoman"/>
          <w:iCs/>
          <w:sz w:val="22"/>
        </w:rPr>
        <w:t xml:space="preserve">., </w:t>
      </w:r>
      <w:r>
        <w:rPr>
          <w:rStyle w:val="StyleTimesNewRoman"/>
          <w:iCs/>
          <w:sz w:val="22"/>
        </w:rPr>
        <w:t xml:space="preserve">the students are </w:t>
      </w:r>
      <w:r w:rsidRPr="00BA05C5">
        <w:rPr>
          <w:rStyle w:val="StyleTimesNewRoman"/>
          <w:iCs/>
          <w:sz w:val="22"/>
        </w:rPr>
        <w:t>from the targeted demographic groups outlined above</w:t>
      </w:r>
      <w:r>
        <w:rPr>
          <w:rStyle w:val="StyleTimesNewRoman"/>
          <w:iCs/>
          <w:sz w:val="22"/>
        </w:rPr>
        <w:t xml:space="preserve"> and their </w:t>
      </w:r>
      <w:r w:rsidRPr="00BA05C5">
        <w:rPr>
          <w:rStyle w:val="StyleTimesNewRoman"/>
          <w:iCs/>
          <w:sz w:val="22"/>
        </w:rPr>
        <w:t>parent</w:t>
      </w:r>
      <w:r>
        <w:rPr>
          <w:rStyle w:val="StyleTimesNewRoman"/>
          <w:iCs/>
          <w:sz w:val="22"/>
        </w:rPr>
        <w:t>s</w:t>
      </w:r>
      <w:r w:rsidRPr="00BA05C5">
        <w:rPr>
          <w:rStyle w:val="StyleTimesNewRoman"/>
          <w:iCs/>
          <w:sz w:val="22"/>
        </w:rPr>
        <w:t>/</w:t>
      </w:r>
      <w:r w:rsidR="001735B7">
        <w:rPr>
          <w:rStyle w:val="StyleTimesNewRoman"/>
          <w:iCs/>
          <w:sz w:val="22"/>
        </w:rPr>
        <w:t xml:space="preserve">legal </w:t>
      </w:r>
      <w:r w:rsidRPr="00BA05C5">
        <w:rPr>
          <w:rStyle w:val="StyleTimesNewRoman"/>
          <w:iCs/>
          <w:sz w:val="22"/>
        </w:rPr>
        <w:t>guardian</w:t>
      </w:r>
      <w:r>
        <w:rPr>
          <w:rStyle w:val="StyleTimesNewRoman"/>
          <w:iCs/>
          <w:sz w:val="22"/>
        </w:rPr>
        <w:t>s</w:t>
      </w:r>
      <w:r w:rsidRPr="00BA05C5">
        <w:rPr>
          <w:rStyle w:val="StyleTimesNewRoman"/>
          <w:iCs/>
          <w:sz w:val="22"/>
        </w:rPr>
        <w:t xml:space="preserve"> </w:t>
      </w:r>
      <w:r>
        <w:rPr>
          <w:rStyle w:val="StyleTimesNewRoman"/>
          <w:iCs/>
          <w:sz w:val="22"/>
        </w:rPr>
        <w:t>have</w:t>
      </w:r>
      <w:r w:rsidRPr="00BA05C5">
        <w:rPr>
          <w:rStyle w:val="StyleTimesNewRoman"/>
          <w:iCs/>
          <w:sz w:val="22"/>
        </w:rPr>
        <w:t xml:space="preserve"> given consent). When recruiting participants, EurekaFacts staff will speak to the parent/</w:t>
      </w:r>
      <w:r w:rsidR="001735B7">
        <w:rPr>
          <w:rStyle w:val="StyleTimesNewRoman"/>
          <w:iCs/>
          <w:sz w:val="22"/>
        </w:rPr>
        <w:t xml:space="preserve">legal </w:t>
      </w:r>
      <w:r w:rsidRPr="00BA05C5">
        <w:rPr>
          <w:rStyle w:val="StyleTimesNewRoman"/>
          <w:iCs/>
          <w:sz w:val="22"/>
        </w:rPr>
        <w:t>guardian of the interested minor before starting the screening process. During this communication, the parent/</w:t>
      </w:r>
      <w:r w:rsidR="001735B7">
        <w:rPr>
          <w:rStyle w:val="StyleTimesNewRoman"/>
          <w:iCs/>
          <w:sz w:val="22"/>
        </w:rPr>
        <w:t xml:space="preserve">legal </w:t>
      </w:r>
      <w:r w:rsidRPr="00BA05C5">
        <w:rPr>
          <w:rStyle w:val="StyleTimesNewRoman"/>
          <w:iCs/>
          <w:sz w:val="22"/>
        </w:rPr>
        <w:t xml:space="preserve">guardian will be informed about the objectives, purpose, and participation requirements of the data collection effort as well as the activities that it entails. After </w:t>
      </w:r>
      <w:r>
        <w:rPr>
          <w:rStyle w:val="StyleTimesNewRoman"/>
          <w:iCs/>
          <w:sz w:val="22"/>
        </w:rPr>
        <w:t>confirming</w:t>
      </w:r>
      <w:r w:rsidRPr="00BA05C5">
        <w:rPr>
          <w:rStyle w:val="StyleTimesNewRoman"/>
          <w:iCs/>
          <w:sz w:val="22"/>
        </w:rPr>
        <w:t xml:space="preserve"> that</w:t>
      </w:r>
      <w:r>
        <w:rPr>
          <w:rStyle w:val="StyleTimesNewRoman"/>
          <w:iCs/>
          <w:sz w:val="22"/>
        </w:rPr>
        <w:t xml:space="preserve"> a</w:t>
      </w:r>
      <w:r w:rsidRPr="00BA05C5">
        <w:rPr>
          <w:rStyle w:val="StyleTimesNewRoman"/>
          <w:iCs/>
          <w:sz w:val="22"/>
        </w:rPr>
        <w:t xml:space="preserve"> participant</w:t>
      </w:r>
      <w:r>
        <w:rPr>
          <w:rStyle w:val="StyleTimesNewRoman"/>
          <w:iCs/>
          <w:sz w:val="22"/>
        </w:rPr>
        <w:t xml:space="preserve"> is</w:t>
      </w:r>
      <w:r w:rsidRPr="00BA05C5">
        <w:rPr>
          <w:rStyle w:val="StyleTimesNewRoman"/>
          <w:iCs/>
          <w:sz w:val="22"/>
        </w:rPr>
        <w:t xml:space="preserve"> qualified, willing, and available to participate in this study, </w:t>
      </w:r>
      <w:r>
        <w:rPr>
          <w:rStyle w:val="StyleTimesNewRoman"/>
          <w:iCs/>
          <w:sz w:val="22"/>
        </w:rPr>
        <w:t>he or she</w:t>
      </w:r>
      <w:r w:rsidRPr="00BA05C5">
        <w:rPr>
          <w:rStyle w:val="StyleTimesNewRoman"/>
          <w:iCs/>
          <w:sz w:val="22"/>
        </w:rPr>
        <w:t xml:space="preserve"> will receive a confirmation </w:t>
      </w:r>
      <w:r w:rsidR="005D35D6">
        <w:rPr>
          <w:rStyle w:val="StyleTimesNewRoman"/>
          <w:iCs/>
          <w:sz w:val="22"/>
        </w:rPr>
        <w:t>e</w:t>
      </w:r>
      <w:r w:rsidRPr="00BA05C5">
        <w:rPr>
          <w:rStyle w:val="StyleTimesNewRoman"/>
          <w:iCs/>
          <w:sz w:val="22"/>
        </w:rPr>
        <w:t xml:space="preserve">mail/letter and phone call. </w:t>
      </w:r>
      <w:r>
        <w:rPr>
          <w:rStyle w:val="StyleTimesNewRoman"/>
          <w:iCs/>
          <w:sz w:val="22"/>
        </w:rPr>
        <w:t>Written i</w:t>
      </w:r>
      <w:r w:rsidRPr="00BA05C5">
        <w:rPr>
          <w:rStyle w:val="StyleTimesNewRoman"/>
          <w:iCs/>
          <w:sz w:val="22"/>
        </w:rPr>
        <w:t xml:space="preserve">nformed parental </w:t>
      </w:r>
      <w:r w:rsidRPr="000F7C25">
        <w:rPr>
          <w:rStyle w:val="StyleTimesNewRoman"/>
          <w:iCs/>
          <w:sz w:val="22"/>
        </w:rPr>
        <w:t xml:space="preserve">consent (see Appendix </w:t>
      </w:r>
      <w:r w:rsidR="000F7C25" w:rsidRPr="000F7C25">
        <w:rPr>
          <w:rStyle w:val="StyleTimesNewRoman"/>
          <w:iCs/>
          <w:sz w:val="22"/>
        </w:rPr>
        <w:t>J</w:t>
      </w:r>
      <w:r w:rsidRPr="00BA05C5">
        <w:rPr>
          <w:rStyle w:val="StyleTimesNewRoman"/>
          <w:iCs/>
          <w:sz w:val="22"/>
        </w:rPr>
        <w:t>) will be obtained for all respondents who are interested in participating in the data collection efforts.</w:t>
      </w:r>
      <w:r w:rsidR="00087F91">
        <w:rPr>
          <w:rStyle w:val="StyleTimesNewRoman"/>
          <w:iCs/>
          <w:sz w:val="22"/>
        </w:rPr>
        <w:t xml:space="preserve"> </w:t>
      </w:r>
      <w:r w:rsidR="00533577">
        <w:t>Shortly</w:t>
      </w:r>
      <w:r w:rsidR="002849F7">
        <w:t xml:space="preserve"> after each of the </w:t>
      </w:r>
      <w:r w:rsidR="00533577">
        <w:t>preliminary/draft</w:t>
      </w:r>
      <w:r w:rsidR="00764CDD">
        <w:t xml:space="preserve"> TEL and</w:t>
      </w:r>
      <w:r w:rsidR="002849F7">
        <w:t xml:space="preserve"> eNAEP builds are released, a pretesting event with students will be held in a simulated classroom.</w:t>
      </w:r>
    </w:p>
    <w:p w14:paraId="19FB99CC" w14:textId="3613A42B" w:rsidR="008C51F0" w:rsidRDefault="00764CDD" w:rsidP="008C51F0">
      <w:pPr>
        <w:pStyle w:val="BeforeBulletedList"/>
      </w:pPr>
      <w:r>
        <w:t>All events</w:t>
      </w:r>
      <w:r w:rsidR="008C51F0">
        <w:t xml:space="preserve"> </w:t>
      </w:r>
      <w:r w:rsidR="008C51F0" w:rsidRPr="00BA05C5">
        <w:t xml:space="preserve">will have </w:t>
      </w:r>
      <w:r w:rsidR="008C51F0">
        <w:t>one</w:t>
      </w:r>
      <w:r w:rsidR="008C51F0" w:rsidRPr="00BA05C5">
        <w:t xml:space="preserve"> session lasting approximately </w:t>
      </w:r>
      <w:r w:rsidR="008C51F0">
        <w:t>100</w:t>
      </w:r>
      <w:r w:rsidR="008C51F0" w:rsidRPr="00BA05C5">
        <w:t xml:space="preserve"> minutes each</w:t>
      </w:r>
      <w:r w:rsidR="008C51F0">
        <w:t>, and</w:t>
      </w:r>
      <w:r w:rsidR="001735B7">
        <w:t xml:space="preserve"> it</w:t>
      </w:r>
      <w:r w:rsidR="008C51F0">
        <w:t xml:space="preserve"> will be structured as follows:</w:t>
      </w:r>
    </w:p>
    <w:p w14:paraId="669F226A" w14:textId="77777777" w:rsidR="00510D69" w:rsidRDefault="008C51F0" w:rsidP="00CB1104">
      <w:pPr>
        <w:pStyle w:val="BulletedList"/>
        <w:ind w:hanging="270"/>
      </w:pPr>
      <w:r>
        <w:t>During each session, each student will be asked to take the assessment under standard NAEP assessment conditions (approximately 90 minutes). Westat will administer the session using standard procedures. Students will take the full assessment, including the tutorial, cognitive items and tasks</w:t>
      </w:r>
      <w:r>
        <w:rPr>
          <w:rStyle w:val="FootnoteReference"/>
        </w:rPr>
        <w:footnoteReference w:id="3"/>
      </w:r>
      <w:r>
        <w:t>, and the survey questionnaires.</w:t>
      </w:r>
      <w:r>
        <w:rPr>
          <w:rStyle w:val="FootnoteReference"/>
        </w:rPr>
        <w:footnoteReference w:id="4"/>
      </w:r>
    </w:p>
    <w:p w14:paraId="2AED7E6A" w14:textId="39BC96AB" w:rsidR="00510D69" w:rsidRDefault="008C51F0" w:rsidP="00CB1104">
      <w:pPr>
        <w:pStyle w:val="BulletedList"/>
        <w:ind w:hanging="270"/>
      </w:pPr>
      <w:r>
        <w:t>A group debrief (</w:t>
      </w:r>
      <w:r w:rsidR="00CB1104">
        <w:t>up</w:t>
      </w:r>
      <w:r>
        <w:t xml:space="preserve"> to 10 minutes) will be conducted to solicit feedback from the students. See Volume II for the debriefing script.</w:t>
      </w:r>
    </w:p>
    <w:p w14:paraId="3BAAAA8C" w14:textId="01F83A9E" w:rsidR="00324548" w:rsidRDefault="00F310B0" w:rsidP="00A446E2">
      <w:pPr>
        <w:pStyle w:val="BodyText0"/>
        <w:rPr>
          <w:rFonts w:cs="Calibri"/>
        </w:rPr>
      </w:pPr>
      <w:r>
        <w:rPr>
          <w:rFonts w:asciiTheme="minorHAnsi" w:hAnsiTheme="minorHAnsi" w:cstheme="minorHAnsi"/>
        </w:rPr>
        <w:t xml:space="preserve">As part of the assessment administration in </w:t>
      </w:r>
      <w:r w:rsidR="008C51F0">
        <w:rPr>
          <w:rFonts w:asciiTheme="minorHAnsi" w:hAnsiTheme="minorHAnsi" w:cstheme="minorHAnsi"/>
        </w:rPr>
        <w:t>all event</w:t>
      </w:r>
      <w:r w:rsidR="00324548">
        <w:rPr>
          <w:rFonts w:asciiTheme="minorHAnsi" w:hAnsiTheme="minorHAnsi" w:cstheme="minorHAnsi"/>
        </w:rPr>
        <w:t xml:space="preserve"> sessions, students will take a set of survey questionnaires. The maximum time for the survey questionnaire component is 15 minutes (included in the 100</w:t>
      </w:r>
      <w:r w:rsidR="009A425F">
        <w:rPr>
          <w:rFonts w:asciiTheme="minorHAnsi" w:hAnsiTheme="minorHAnsi" w:cstheme="minorHAnsi"/>
        </w:rPr>
        <w:t>-</w:t>
      </w:r>
      <w:r w:rsidR="00324548">
        <w:rPr>
          <w:rFonts w:asciiTheme="minorHAnsi" w:hAnsiTheme="minorHAnsi" w:cstheme="minorHAnsi"/>
        </w:rPr>
        <w:t xml:space="preserve">minute time </w:t>
      </w:r>
      <w:r w:rsidR="004C1D06">
        <w:rPr>
          <w:rFonts w:asciiTheme="minorHAnsi" w:hAnsiTheme="minorHAnsi" w:cstheme="minorHAnsi"/>
        </w:rPr>
        <w:t xml:space="preserve">estimation </w:t>
      </w:r>
      <w:r w:rsidR="00324548">
        <w:rPr>
          <w:rFonts w:asciiTheme="minorHAnsi" w:hAnsiTheme="minorHAnsi" w:cstheme="minorHAnsi"/>
        </w:rPr>
        <w:t>for each session).</w:t>
      </w:r>
      <w:r w:rsidR="007D277D">
        <w:rPr>
          <w:rFonts w:asciiTheme="minorHAnsi" w:hAnsiTheme="minorHAnsi" w:cstheme="minorHAnsi"/>
        </w:rPr>
        <w:t xml:space="preserve"> </w:t>
      </w:r>
      <w:r w:rsidR="00324548">
        <w:rPr>
          <w:rFonts w:asciiTheme="minorHAnsi" w:hAnsiTheme="minorHAnsi" w:cstheme="minorHAnsi"/>
        </w:rPr>
        <w:t xml:space="preserve">Students will take a “core” section regarding general student and contextual </w:t>
      </w:r>
      <w:r w:rsidR="00324548" w:rsidRPr="00555EE0">
        <w:rPr>
          <w:rFonts w:asciiTheme="minorHAnsi" w:hAnsiTheme="minorHAnsi" w:cstheme="minorHAnsi"/>
        </w:rPr>
        <w:t xml:space="preserve">information and </w:t>
      </w:r>
      <w:r w:rsidR="006E5AD2" w:rsidRPr="00555EE0">
        <w:rPr>
          <w:rFonts w:asciiTheme="minorHAnsi" w:hAnsiTheme="minorHAnsi" w:cstheme="minorHAnsi"/>
        </w:rPr>
        <w:t xml:space="preserve">a </w:t>
      </w:r>
      <w:r w:rsidR="00324548" w:rsidRPr="00555EE0">
        <w:rPr>
          <w:rFonts w:asciiTheme="minorHAnsi" w:hAnsiTheme="minorHAnsi" w:cstheme="minorHAnsi"/>
        </w:rPr>
        <w:t xml:space="preserve">subject-specific </w:t>
      </w:r>
      <w:r w:rsidR="006E5AD2" w:rsidRPr="00555EE0">
        <w:rPr>
          <w:rFonts w:asciiTheme="minorHAnsi" w:hAnsiTheme="minorHAnsi" w:cstheme="minorHAnsi"/>
        </w:rPr>
        <w:t>section</w:t>
      </w:r>
      <w:r w:rsidR="00324548" w:rsidRPr="00555EE0">
        <w:rPr>
          <w:rFonts w:asciiTheme="minorHAnsi" w:hAnsiTheme="minorHAnsi" w:cstheme="minorHAnsi"/>
        </w:rPr>
        <w:t>.</w:t>
      </w:r>
      <w:r w:rsidR="007D277D" w:rsidRPr="00555EE0">
        <w:rPr>
          <w:rFonts w:asciiTheme="minorHAnsi" w:hAnsiTheme="minorHAnsi" w:cstheme="minorHAnsi"/>
        </w:rPr>
        <w:t xml:space="preserve"> </w:t>
      </w:r>
      <w:r w:rsidR="006E5AD2" w:rsidRPr="00555EE0">
        <w:rPr>
          <w:rFonts w:asciiTheme="minorHAnsi" w:hAnsiTheme="minorHAnsi" w:cstheme="minorHAnsi"/>
        </w:rPr>
        <w:t>Volume II includes the</w:t>
      </w:r>
      <w:r w:rsidRPr="00555EE0">
        <w:rPr>
          <w:rFonts w:asciiTheme="minorHAnsi" w:hAnsiTheme="minorHAnsi" w:cstheme="minorHAnsi"/>
        </w:rPr>
        <w:t xml:space="preserve"> library of </w:t>
      </w:r>
      <w:r w:rsidR="006E5AD2" w:rsidRPr="00555EE0">
        <w:rPr>
          <w:rFonts w:asciiTheme="minorHAnsi" w:hAnsiTheme="minorHAnsi" w:cstheme="minorHAnsi"/>
        </w:rPr>
        <w:t xml:space="preserve">possible </w:t>
      </w:r>
      <w:r w:rsidRPr="00555EE0">
        <w:rPr>
          <w:rFonts w:asciiTheme="minorHAnsi" w:hAnsiTheme="minorHAnsi" w:cstheme="minorHAnsi"/>
        </w:rPr>
        <w:t xml:space="preserve">student survey </w:t>
      </w:r>
      <w:r w:rsidR="00A06F33" w:rsidRPr="00555EE0">
        <w:rPr>
          <w:rFonts w:asciiTheme="minorHAnsi" w:hAnsiTheme="minorHAnsi" w:cstheme="minorHAnsi"/>
        </w:rPr>
        <w:t>items</w:t>
      </w:r>
      <w:r w:rsidRPr="00555EE0">
        <w:rPr>
          <w:rFonts w:asciiTheme="minorHAnsi" w:hAnsiTheme="minorHAnsi" w:cstheme="minorHAnsi"/>
        </w:rPr>
        <w:t xml:space="preserve"> to be </w:t>
      </w:r>
      <w:r w:rsidRPr="00555EE0">
        <w:rPr>
          <w:rFonts w:asciiTheme="minorHAnsi" w:hAnsiTheme="minorHAnsi" w:cstheme="minorHAnsi"/>
        </w:rPr>
        <w:lastRenderedPageBreak/>
        <w:t>administered</w:t>
      </w:r>
      <w:r w:rsidR="00C60D63" w:rsidRPr="00555EE0">
        <w:rPr>
          <w:rFonts w:asciiTheme="minorHAnsi" w:hAnsiTheme="minorHAnsi" w:cstheme="minorHAnsi"/>
        </w:rPr>
        <w:t>.</w:t>
      </w:r>
      <w:r w:rsidR="006E5AD2" w:rsidRPr="00555EE0">
        <w:rPr>
          <w:rStyle w:val="FootnoteReference"/>
          <w:rFonts w:asciiTheme="minorHAnsi" w:hAnsiTheme="minorHAnsi"/>
        </w:rPr>
        <w:footnoteReference w:id="5"/>
      </w:r>
      <w:r w:rsidR="006E5AD2" w:rsidRPr="00555EE0">
        <w:rPr>
          <w:rFonts w:cs="Calibri"/>
        </w:rPr>
        <w:t xml:space="preserve"> Not all of the </w:t>
      </w:r>
      <w:r w:rsidR="00A06F33" w:rsidRPr="00555EE0">
        <w:rPr>
          <w:rFonts w:cs="Calibri"/>
        </w:rPr>
        <w:t>items</w:t>
      </w:r>
      <w:r w:rsidR="006E5AD2" w:rsidRPr="00555EE0">
        <w:rPr>
          <w:rFonts w:cs="Calibri"/>
        </w:rPr>
        <w:t xml:space="preserve"> presented </w:t>
      </w:r>
      <w:r w:rsidR="00C60D63" w:rsidRPr="00555EE0">
        <w:rPr>
          <w:rFonts w:cs="Calibri"/>
        </w:rPr>
        <w:t xml:space="preserve">in Volume II </w:t>
      </w:r>
      <w:r w:rsidR="006E5AD2" w:rsidRPr="00555EE0">
        <w:rPr>
          <w:rFonts w:cs="Calibri"/>
        </w:rPr>
        <w:t xml:space="preserve">will be </w:t>
      </w:r>
      <w:r w:rsidR="00C60D63" w:rsidRPr="00555EE0">
        <w:rPr>
          <w:rFonts w:cs="Calibri"/>
        </w:rPr>
        <w:t xml:space="preserve">administered </w:t>
      </w:r>
      <w:r w:rsidR="00A06F33" w:rsidRPr="00555EE0">
        <w:rPr>
          <w:rFonts w:cs="Calibri"/>
        </w:rPr>
        <w:t>in this</w:t>
      </w:r>
      <w:r w:rsidR="002620FC" w:rsidRPr="00555EE0">
        <w:rPr>
          <w:rFonts w:cs="Calibri"/>
        </w:rPr>
        <w:t xml:space="preserve"> TEL and eNAEP</w:t>
      </w:r>
      <w:r w:rsidR="00A06F33" w:rsidRPr="00555EE0">
        <w:rPr>
          <w:rFonts w:cs="Calibri"/>
        </w:rPr>
        <w:t xml:space="preserve"> pretesting study</w:t>
      </w:r>
      <w:r w:rsidR="006E5AD2" w:rsidRPr="00555EE0">
        <w:rPr>
          <w:rFonts w:cs="Calibri"/>
        </w:rPr>
        <w:t xml:space="preserve">. The number of </w:t>
      </w:r>
      <w:r w:rsidR="00A06F33" w:rsidRPr="00555EE0">
        <w:rPr>
          <w:rFonts w:cs="Calibri"/>
        </w:rPr>
        <w:t>items</w:t>
      </w:r>
      <w:r w:rsidR="006E5AD2" w:rsidRPr="00555EE0">
        <w:rPr>
          <w:rFonts w:cs="Calibri"/>
        </w:rPr>
        <w:t xml:space="preserve"> selected for each </w:t>
      </w:r>
      <w:r w:rsidR="00A06F33" w:rsidRPr="00555EE0">
        <w:rPr>
          <w:rFonts w:cs="Calibri"/>
        </w:rPr>
        <w:t>student</w:t>
      </w:r>
      <w:r w:rsidR="006E5AD2" w:rsidRPr="00555EE0">
        <w:rPr>
          <w:rFonts w:cs="Calibri"/>
        </w:rPr>
        <w:t xml:space="preserve"> will be appropriate to the time allocated. As the </w:t>
      </w:r>
      <w:r w:rsidR="00A06F33" w:rsidRPr="00555EE0">
        <w:rPr>
          <w:rFonts w:cs="Calibri"/>
        </w:rPr>
        <w:t>items</w:t>
      </w:r>
      <w:r w:rsidR="006E5AD2" w:rsidRPr="00555EE0">
        <w:rPr>
          <w:rFonts w:cs="Calibri"/>
        </w:rPr>
        <w:t xml:space="preserve"> for the </w:t>
      </w:r>
      <w:r w:rsidR="00901468" w:rsidRPr="00555EE0">
        <w:rPr>
          <w:rFonts w:cs="Calibri"/>
        </w:rPr>
        <w:t>201</w:t>
      </w:r>
      <w:r w:rsidR="00901468">
        <w:rPr>
          <w:rFonts w:cs="Calibri"/>
        </w:rPr>
        <w:t>8</w:t>
      </w:r>
      <w:r w:rsidR="00901468" w:rsidRPr="00555EE0">
        <w:rPr>
          <w:rFonts w:cs="Calibri"/>
        </w:rPr>
        <w:t xml:space="preserve"> </w:t>
      </w:r>
      <w:r w:rsidR="006E5AD2" w:rsidRPr="00555EE0">
        <w:rPr>
          <w:rFonts w:cs="Calibri"/>
        </w:rPr>
        <w:t>administration are finalized throughout the development process, the final subset will be included in the eNAEP system for pretesting. As such, the earlier builds may include different items</w:t>
      </w:r>
      <w:r w:rsidR="00DD1668" w:rsidRPr="00555EE0">
        <w:rPr>
          <w:rFonts w:cs="Calibri"/>
        </w:rPr>
        <w:t xml:space="preserve"> selected</w:t>
      </w:r>
      <w:r w:rsidR="006E5AD2" w:rsidRPr="00555EE0">
        <w:rPr>
          <w:rFonts w:cs="Calibri"/>
        </w:rPr>
        <w:t xml:space="preserve"> from the library </w:t>
      </w:r>
      <w:r w:rsidR="008C51F0" w:rsidRPr="00555EE0">
        <w:rPr>
          <w:rFonts w:cs="Calibri"/>
        </w:rPr>
        <w:t xml:space="preserve">in Volume II </w:t>
      </w:r>
      <w:r w:rsidR="006E5AD2" w:rsidRPr="00555EE0">
        <w:rPr>
          <w:rFonts w:cs="Calibri"/>
        </w:rPr>
        <w:t>than the final build.</w:t>
      </w:r>
    </w:p>
    <w:p w14:paraId="4B24A046" w14:textId="0D2B6B0F" w:rsidR="00CB14C2" w:rsidRPr="005035A1" w:rsidRDefault="00CB14C2" w:rsidP="00A446E2">
      <w:pPr>
        <w:pStyle w:val="BodyText0"/>
        <w:rPr>
          <w:u w:val="single"/>
        </w:rPr>
      </w:pPr>
      <w:r>
        <w:rPr>
          <w:u w:val="single"/>
        </w:rPr>
        <w:t>Data Collection Process</w:t>
      </w:r>
    </w:p>
    <w:p w14:paraId="1B318C31" w14:textId="235284D1" w:rsidR="007D277D" w:rsidRDefault="002849F7" w:rsidP="00A446E2">
      <w:pPr>
        <w:pStyle w:val="BodyText0"/>
      </w:pPr>
      <w:r w:rsidRPr="00DB3B9F">
        <w:t xml:space="preserve">Normal data collection will </w:t>
      </w:r>
      <w:r>
        <w:t>be enabled by the</w:t>
      </w:r>
      <w:r w:rsidR="002620FC">
        <w:t xml:space="preserve"> TEL and</w:t>
      </w:r>
      <w:r>
        <w:t xml:space="preserve"> eNAEP system</w:t>
      </w:r>
      <w:r w:rsidR="002620FC">
        <w:t>s</w:t>
      </w:r>
      <w:r w:rsidR="001735B7">
        <w:t>,</w:t>
      </w:r>
      <w:r>
        <w:t xml:space="preserve"> and a</w:t>
      </w:r>
      <w:r w:rsidRPr="00DB3B9F">
        <w:t>ny errors generated will be collected automatically by the system</w:t>
      </w:r>
      <w:r>
        <w:t>.</w:t>
      </w:r>
      <w:r w:rsidR="007D277D">
        <w:t xml:space="preserve"> </w:t>
      </w:r>
      <w:r>
        <w:t xml:space="preserve">Note that </w:t>
      </w:r>
      <w:r w:rsidRPr="00DB3B9F">
        <w:t xml:space="preserve">student </w:t>
      </w:r>
      <w:r>
        <w:t xml:space="preserve">responses </w:t>
      </w:r>
      <w:r w:rsidRPr="00DB3B9F">
        <w:t xml:space="preserve">will not be </w:t>
      </w:r>
      <w:r>
        <w:t>scored</w:t>
      </w:r>
      <w:r w:rsidRPr="00DB3B9F">
        <w:t xml:space="preserve">. </w:t>
      </w:r>
      <w:r>
        <w:t>In addition to the</w:t>
      </w:r>
      <w:r w:rsidR="002620FC">
        <w:t xml:space="preserve"> TEL and</w:t>
      </w:r>
      <w:r>
        <w:t xml:space="preserve"> eNAEP system</w:t>
      </w:r>
      <w:r w:rsidR="002620FC">
        <w:t>s</w:t>
      </w:r>
      <w:r>
        <w:t xml:space="preserve"> recording information, administrators and observers from </w:t>
      </w:r>
      <w:r w:rsidR="00DD1668">
        <w:t xml:space="preserve">NCES, </w:t>
      </w:r>
      <w:r>
        <w:t xml:space="preserve">Westat, Fulcrum, ETS, and/or EurekaFacts will monitor the assessments and record notes </w:t>
      </w:r>
      <w:r w:rsidR="008B7E00">
        <w:t xml:space="preserve">detailing </w:t>
      </w:r>
      <w:r>
        <w:t xml:space="preserve">any issues encountered by the students, as well as what the students were doing at the time </w:t>
      </w:r>
      <w:r w:rsidR="00DD1668">
        <w:t>each</w:t>
      </w:r>
      <w:r w:rsidR="008B7E00">
        <w:t xml:space="preserve"> </w:t>
      </w:r>
      <w:r>
        <w:t>issue occurred.</w:t>
      </w:r>
      <w:r w:rsidR="007D277D">
        <w:t xml:space="preserve"> </w:t>
      </w:r>
      <w:r>
        <w:t xml:space="preserve">In addition, observers may ask individual students for clarification of the actions he or she took prior to an issue </w:t>
      </w:r>
      <w:r w:rsidR="00A446E2">
        <w:t xml:space="preserve">or error </w:t>
      </w:r>
      <w:r>
        <w:t xml:space="preserve">occurring. </w:t>
      </w:r>
      <w:r w:rsidR="00A446E2">
        <w:t>For example, observers may ask questions such as</w:t>
      </w:r>
      <w:r w:rsidR="008B7E00">
        <w:t>,</w:t>
      </w:r>
      <w:r w:rsidR="00A446E2">
        <w:t xml:space="preserve"> “</w:t>
      </w:r>
      <w:r w:rsidR="00A446E2" w:rsidRPr="00A446E2">
        <w:rPr>
          <w:i/>
        </w:rPr>
        <w:t>What is the error?</w:t>
      </w:r>
      <w:r w:rsidR="00A446E2">
        <w:rPr>
          <w:i/>
        </w:rPr>
        <w:t>”</w:t>
      </w:r>
      <w:r w:rsidR="00A446E2">
        <w:t>; “</w:t>
      </w:r>
      <w:r w:rsidR="00A446E2" w:rsidRPr="00A446E2">
        <w:rPr>
          <w:i/>
        </w:rPr>
        <w:t>What was the last thing you saw before the error?</w:t>
      </w:r>
      <w:r w:rsidR="00A446E2">
        <w:rPr>
          <w:i/>
        </w:rPr>
        <w:t>”</w:t>
      </w:r>
      <w:r w:rsidR="00A446E2">
        <w:t>; “</w:t>
      </w:r>
      <w:r w:rsidR="00A446E2" w:rsidRPr="00A446E2">
        <w:rPr>
          <w:i/>
        </w:rPr>
        <w:t>What were you expecting to happen?</w:t>
      </w:r>
      <w:r w:rsidR="00A446E2">
        <w:rPr>
          <w:i/>
        </w:rPr>
        <w:t>”</w:t>
      </w:r>
      <w:r w:rsidR="00A446E2">
        <w:t>; or “</w:t>
      </w:r>
      <w:r w:rsidR="00A446E2" w:rsidRPr="00A446E2">
        <w:rPr>
          <w:i/>
        </w:rPr>
        <w:t>What did you do right before the error happened?</w:t>
      </w:r>
      <w:r w:rsidR="00A446E2">
        <w:rPr>
          <w:i/>
        </w:rPr>
        <w:t>”</w:t>
      </w:r>
      <w:r w:rsidR="00A446E2">
        <w:t>. U</w:t>
      </w:r>
      <w:r w:rsidR="00A446E2" w:rsidRPr="00AB5DCE">
        <w:t>nderstand</w:t>
      </w:r>
      <w:r w:rsidR="00A446E2">
        <w:t>ing</w:t>
      </w:r>
      <w:r w:rsidR="00A446E2" w:rsidRPr="00AB5DCE">
        <w:t xml:space="preserve"> </w:t>
      </w:r>
      <w:r w:rsidR="008B7E00">
        <w:t xml:space="preserve">and documenting </w:t>
      </w:r>
      <w:r w:rsidR="00A446E2" w:rsidRPr="00AB5DCE">
        <w:t xml:space="preserve">what caused the system error </w:t>
      </w:r>
      <w:r w:rsidR="00A446E2">
        <w:t>is necessary</w:t>
      </w:r>
      <w:r w:rsidR="00A446E2" w:rsidRPr="00AB5DCE">
        <w:t xml:space="preserve"> in order to have enough information for staff to replicate the error and develop a fix for </w:t>
      </w:r>
      <w:r w:rsidR="008B7E00">
        <w:t>it</w:t>
      </w:r>
      <w:r w:rsidR="00A446E2" w:rsidRPr="00AB5DCE">
        <w:t>.</w:t>
      </w:r>
    </w:p>
    <w:p w14:paraId="14945887" w14:textId="6923BDB4" w:rsidR="00823B01" w:rsidRDefault="00823B01" w:rsidP="002849F7">
      <w:pPr>
        <w:pStyle w:val="BodyText0"/>
      </w:pPr>
      <w:r>
        <w:t>The sessions will be audio and/or video recorded to capture information regarding any student actions that resulted in system errors or issues.</w:t>
      </w:r>
    </w:p>
    <w:p w14:paraId="21333C3A" w14:textId="77777777" w:rsidR="002155CF" w:rsidRPr="009544D6" w:rsidRDefault="002155CF" w:rsidP="002625E2">
      <w:pPr>
        <w:pStyle w:val="aHeading1"/>
      </w:pPr>
      <w:bookmarkStart w:id="33" w:name="_Toc365710616"/>
      <w:bookmarkStart w:id="34" w:name="_Toc365710617"/>
      <w:bookmarkStart w:id="35" w:name="_Toc484586719"/>
      <w:bookmarkStart w:id="36" w:name="_Toc92798618"/>
      <w:bookmarkEnd w:id="33"/>
      <w:r>
        <w:t>Consultations outside the agency</w:t>
      </w:r>
      <w:bookmarkEnd w:id="34"/>
      <w:bookmarkEnd w:id="35"/>
    </w:p>
    <w:p w14:paraId="4A27FB4B" w14:textId="55DDBDAD" w:rsidR="002849F7" w:rsidRDefault="002849F7" w:rsidP="00087F91">
      <w:pPr>
        <w:widowControl w:val="0"/>
      </w:pPr>
      <w:bookmarkStart w:id="37" w:name="_File_Delivery_Expectations"/>
      <w:bookmarkStart w:id="38" w:name="_Toc224109324"/>
      <w:bookmarkStart w:id="39" w:name="_Toc224109833"/>
      <w:bookmarkStart w:id="40" w:name="_Toc314844478"/>
      <w:bookmarkEnd w:id="36"/>
      <w:bookmarkEnd w:id="37"/>
      <w:bookmarkEnd w:id="38"/>
      <w:bookmarkEnd w:id="39"/>
      <w:r>
        <w:t>Westat is the Sampling and Data Collection contractor for NAEP. Westat will provid</w:t>
      </w:r>
      <w:r w:rsidR="007C4F5B">
        <w:t>e</w:t>
      </w:r>
      <w:r>
        <w:t xml:space="preserve"> the</w:t>
      </w:r>
      <w:r w:rsidR="000040BD">
        <w:t xml:space="preserve"> laptops and</w:t>
      </w:r>
      <w:r>
        <w:t xml:space="preserve"> tablets for the students</w:t>
      </w:r>
      <w:r w:rsidR="00BB2D0F">
        <w:t>’</w:t>
      </w:r>
      <w:r>
        <w:t xml:space="preserve"> use and </w:t>
      </w:r>
      <w:r w:rsidR="007D277D">
        <w:t>carry out</w:t>
      </w:r>
      <w:r w:rsidR="001735B7">
        <w:t xml:space="preserve"> the</w:t>
      </w:r>
      <w:r w:rsidR="007D277D">
        <w:t xml:space="preserve"> pretesting</w:t>
      </w:r>
      <w:r>
        <w:t xml:space="preserve"> study.</w:t>
      </w:r>
    </w:p>
    <w:p w14:paraId="0B1E1273" w14:textId="3DC3FA17" w:rsidR="001A0C90" w:rsidRPr="009068B7" w:rsidRDefault="001A0C90" w:rsidP="00355D84">
      <w:r w:rsidRPr="00040547">
        <w:t xml:space="preserve">Fulcrum is the NAEP contractor responsible for the development and ongoing support of NAEP </w:t>
      </w:r>
      <w:r w:rsidR="004E245B">
        <w:t>DBAs</w:t>
      </w:r>
      <w:r w:rsidRPr="00040547">
        <w:t xml:space="preserve"> for NCES</w:t>
      </w:r>
      <w:r>
        <w:t>,</w:t>
      </w:r>
      <w:r w:rsidRPr="00D31048">
        <w:t xml:space="preserve"> including the system to be used for the</w:t>
      </w:r>
      <w:r w:rsidR="002620FC">
        <w:t xml:space="preserve"> TEL and</w:t>
      </w:r>
      <w:r w:rsidRPr="00D31048">
        <w:t xml:space="preserve"> </w:t>
      </w:r>
      <w:r w:rsidR="007E5684">
        <w:t xml:space="preserve">eNAEP </w:t>
      </w:r>
      <w:r>
        <w:t>pretesting study</w:t>
      </w:r>
      <w:r w:rsidRPr="00D31048">
        <w:t>. Fulcru</w:t>
      </w:r>
      <w:r>
        <w:t>m will be onsite to assist Westat in the administration of the study.</w:t>
      </w:r>
    </w:p>
    <w:p w14:paraId="5001C0E9" w14:textId="225E21DE" w:rsidR="007D277D" w:rsidRDefault="002849F7" w:rsidP="007F2BF0">
      <w:r w:rsidRPr="00392D5C">
        <w:t>ETS serves as the</w:t>
      </w:r>
      <w:r>
        <w:t xml:space="preserve"> Planning and Coordination,</w:t>
      </w:r>
      <w:r w:rsidRPr="00392D5C">
        <w:t xml:space="preserve"> Item Development</w:t>
      </w:r>
      <w:r>
        <w:t>,</w:t>
      </w:r>
      <w:r w:rsidRPr="00392D5C">
        <w:t xml:space="preserve"> Design, Analysis, and Reporting contractor </w:t>
      </w:r>
      <w:r>
        <w:t>for</w:t>
      </w:r>
      <w:r w:rsidRPr="00392D5C">
        <w:t xml:space="preserve"> NAEP</w:t>
      </w:r>
      <w:r>
        <w:t xml:space="preserve">. ETS staff may assist in </w:t>
      </w:r>
      <w:r w:rsidR="007D277D">
        <w:t xml:space="preserve">administering </w:t>
      </w:r>
      <w:r>
        <w:t>and/or observing some sessions.</w:t>
      </w:r>
    </w:p>
    <w:p w14:paraId="349A4655" w14:textId="56DBF98F" w:rsidR="002849F7" w:rsidRPr="00392D5C" w:rsidRDefault="002849F7">
      <w:r>
        <w:t>EurekaFacts is located in Rockville, Maryland.</w:t>
      </w:r>
      <w:r w:rsidRPr="00392D5C">
        <w:t xml:space="preserve"> </w:t>
      </w:r>
      <w:r>
        <w:t xml:space="preserve">It is </w:t>
      </w:r>
      <w:r w:rsidR="00120E2A">
        <w:t xml:space="preserve">an </w:t>
      </w:r>
      <w:r w:rsidRPr="00A84E4C">
        <w:rPr>
          <w:rFonts w:cs="Calibri"/>
          <w:bCs/>
        </w:rPr>
        <w:t xml:space="preserve">established for-profit research and consulting firm, offering facilities, tools, and staff to collect and analyze both qualitative and quantitative data. EurekaFacts is working as a subcontractor for ETS to </w:t>
      </w:r>
      <w:r>
        <w:rPr>
          <w:rFonts w:cs="Calibri"/>
          <w:bCs/>
        </w:rPr>
        <w:t>recruit</w:t>
      </w:r>
      <w:r w:rsidR="007D277D">
        <w:rPr>
          <w:rFonts w:cs="Calibri"/>
          <w:bCs/>
        </w:rPr>
        <w:t xml:space="preserve"> participants</w:t>
      </w:r>
      <w:r>
        <w:rPr>
          <w:rFonts w:cs="Calibri"/>
          <w:bCs/>
        </w:rPr>
        <w:t xml:space="preserve"> and provide the facilities to be used for the study.</w:t>
      </w:r>
      <w:r w:rsidR="001A0C90">
        <w:rPr>
          <w:rFonts w:cs="Calibri"/>
          <w:bCs/>
        </w:rPr>
        <w:t xml:space="preserve"> In addition, EurekaFacts staff </w:t>
      </w:r>
      <w:r w:rsidR="001A0C90">
        <w:t xml:space="preserve">may assist in </w:t>
      </w:r>
      <w:r w:rsidR="00DD1668">
        <w:t>administering</w:t>
      </w:r>
      <w:r w:rsidR="001A0C90">
        <w:t xml:space="preserve"> and/or observing some sessions.</w:t>
      </w:r>
    </w:p>
    <w:p w14:paraId="1D88F5E2" w14:textId="77777777" w:rsidR="002155CF" w:rsidRPr="002F31A6" w:rsidRDefault="002155CF" w:rsidP="002F31A6">
      <w:pPr>
        <w:pStyle w:val="aHeading1"/>
      </w:pPr>
      <w:bookmarkStart w:id="41" w:name="_Toc365710618"/>
      <w:bookmarkStart w:id="42" w:name="_Toc484586720"/>
      <w:bookmarkStart w:id="43" w:name="_Ref354382645"/>
      <w:bookmarkStart w:id="44" w:name="_Toc354400455"/>
      <w:bookmarkStart w:id="45" w:name="_Toc354407077"/>
      <w:bookmarkStart w:id="46" w:name="_Toc296956896"/>
      <w:bookmarkStart w:id="47" w:name="_Toc297739270"/>
      <w:bookmarkStart w:id="48" w:name="_Toc311707098"/>
      <w:bookmarkEnd w:id="40"/>
      <w:r w:rsidRPr="002F31A6">
        <w:t>Justification for Sensitive Questions</w:t>
      </w:r>
      <w:bookmarkEnd w:id="41"/>
      <w:bookmarkEnd w:id="42"/>
    </w:p>
    <w:p w14:paraId="2A4DB220" w14:textId="77777777" w:rsidR="002155CF" w:rsidRDefault="00AA52F0" w:rsidP="002F31A6">
      <w:r>
        <w:t>Throughout the item</w:t>
      </w:r>
      <w:r w:rsidR="002155CF" w:rsidRPr="002F31A6">
        <w:t xml:space="preserve"> and </w:t>
      </w:r>
      <w:r w:rsidR="00FE7791">
        <w:t>debriefing question</w:t>
      </w:r>
      <w:r w:rsidR="002155CF" w:rsidRPr="002F31A6">
        <w:t xml:space="preserve"> development processes, effort has been made to avoid asking for information that might be considered sensitive or offensive.</w:t>
      </w:r>
    </w:p>
    <w:p w14:paraId="6D69A976" w14:textId="77777777" w:rsidR="007D277D" w:rsidRDefault="002155CF" w:rsidP="002F31A6">
      <w:pPr>
        <w:pStyle w:val="aHeading1"/>
      </w:pPr>
      <w:bookmarkStart w:id="49" w:name="_Toc365710619"/>
      <w:bookmarkStart w:id="50" w:name="_Toc484586721"/>
      <w:r>
        <w:lastRenderedPageBreak/>
        <w:t>Paying Respondents</w:t>
      </w:r>
      <w:bookmarkEnd w:id="43"/>
      <w:bookmarkEnd w:id="44"/>
      <w:bookmarkEnd w:id="45"/>
      <w:bookmarkEnd w:id="49"/>
      <w:bookmarkEnd w:id="50"/>
    </w:p>
    <w:p w14:paraId="297CB7E2" w14:textId="78D86328" w:rsidR="00620A57" w:rsidRDefault="00620A57" w:rsidP="00620A57">
      <w:pPr>
        <w:spacing w:after="120"/>
        <w:rPr>
          <w:rFonts w:cs="Calibri"/>
        </w:rPr>
      </w:pPr>
      <w:bookmarkStart w:id="51" w:name="_Toc365710620"/>
      <w:bookmarkStart w:id="52" w:name="_Toc94498582"/>
      <w:bookmarkStart w:id="53" w:name="_Ref354382733"/>
      <w:bookmarkStart w:id="54" w:name="_Toc92798620"/>
      <w:r w:rsidRPr="001E33ED">
        <w:rPr>
          <w:rFonts w:cs="Calibri"/>
        </w:rPr>
        <w:t xml:space="preserve">To encourage participation and thank </w:t>
      </w:r>
      <w:r>
        <w:rPr>
          <w:rFonts w:cs="Calibri"/>
        </w:rPr>
        <w:t>students</w:t>
      </w:r>
      <w:r w:rsidRPr="001E33ED">
        <w:rPr>
          <w:rFonts w:cs="Calibri"/>
        </w:rPr>
        <w:t xml:space="preserve"> for their time and effort, a</w:t>
      </w:r>
      <w:r>
        <w:rPr>
          <w:rFonts w:cs="Calibri"/>
        </w:rPr>
        <w:t xml:space="preserve"> </w:t>
      </w:r>
      <w:r w:rsidR="00410E59">
        <w:rPr>
          <w:rFonts w:cs="Calibri"/>
        </w:rPr>
        <w:t>$25</w:t>
      </w:r>
      <w:r w:rsidR="00956B38">
        <w:rPr>
          <w:rFonts w:cs="Calibri"/>
        </w:rPr>
        <w:t xml:space="preserve"> </w:t>
      </w:r>
      <w:r>
        <w:rPr>
          <w:rFonts w:cs="Calibri"/>
        </w:rPr>
        <w:t xml:space="preserve">gift card from a major credit card </w:t>
      </w:r>
      <w:r w:rsidRPr="001E33ED">
        <w:rPr>
          <w:rFonts w:cs="Calibri"/>
        </w:rPr>
        <w:t xml:space="preserve">will be offered to each participating student. If a parent or legal guardian brings their student to and from the </w:t>
      </w:r>
      <w:r w:rsidR="00956B38">
        <w:rPr>
          <w:rFonts w:cs="Calibri"/>
        </w:rPr>
        <w:t>testing</w:t>
      </w:r>
      <w:r w:rsidRPr="001E33ED">
        <w:rPr>
          <w:rFonts w:cs="Calibri"/>
        </w:rPr>
        <w:t xml:space="preserve"> site, they will also receive </w:t>
      </w:r>
      <w:r>
        <w:rPr>
          <w:rFonts w:cs="Calibri"/>
        </w:rPr>
        <w:t xml:space="preserve">a </w:t>
      </w:r>
      <w:r w:rsidRPr="001E33ED">
        <w:rPr>
          <w:rFonts w:cs="Calibri"/>
        </w:rPr>
        <w:t>$25</w:t>
      </w:r>
      <w:r>
        <w:rPr>
          <w:rFonts w:cs="Calibri"/>
        </w:rPr>
        <w:t xml:space="preserve"> gift card</w:t>
      </w:r>
      <w:r w:rsidRPr="001E33ED">
        <w:rPr>
          <w:rFonts w:cs="Calibri"/>
        </w:rPr>
        <w:t xml:space="preserve"> </w:t>
      </w:r>
      <w:r w:rsidR="009F166C">
        <w:rPr>
          <w:rFonts w:cs="Calibri"/>
        </w:rPr>
        <w:t>to</w:t>
      </w:r>
      <w:r w:rsidRPr="001E33ED">
        <w:rPr>
          <w:rFonts w:cs="Calibri"/>
        </w:rPr>
        <w:t xml:space="preserve"> thank </w:t>
      </w:r>
      <w:r w:rsidR="009F166C">
        <w:rPr>
          <w:rFonts w:cs="Calibri"/>
        </w:rPr>
        <w:t>them</w:t>
      </w:r>
      <w:r w:rsidRPr="001E33ED">
        <w:rPr>
          <w:rFonts w:cs="Calibri"/>
        </w:rPr>
        <w:t xml:space="preserve"> for their time</w:t>
      </w:r>
      <w:r w:rsidR="009F166C">
        <w:rPr>
          <w:rFonts w:cs="Calibri"/>
        </w:rPr>
        <w:t xml:space="preserve"> and</w:t>
      </w:r>
      <w:r w:rsidRPr="001E33ED">
        <w:rPr>
          <w:rFonts w:cs="Calibri"/>
        </w:rPr>
        <w:t xml:space="preserve"> effort</w:t>
      </w:r>
      <w:r w:rsidR="009F166C">
        <w:rPr>
          <w:rFonts w:cs="Calibri"/>
        </w:rPr>
        <w:t xml:space="preserve"> in</w:t>
      </w:r>
      <w:r w:rsidRPr="001E33ED">
        <w:rPr>
          <w:rFonts w:cs="Calibri"/>
        </w:rPr>
        <w:t xml:space="preserve"> transport</w:t>
      </w:r>
      <w:r w:rsidR="009F166C">
        <w:rPr>
          <w:rFonts w:cs="Calibri"/>
        </w:rPr>
        <w:t>ing</w:t>
      </w:r>
      <w:r w:rsidR="00BB2D0F">
        <w:rPr>
          <w:rFonts w:cs="Calibri"/>
        </w:rPr>
        <w:t xml:space="preserve"> </w:t>
      </w:r>
      <w:r w:rsidRPr="001E33ED">
        <w:rPr>
          <w:rFonts w:cs="Calibri"/>
        </w:rPr>
        <w:t>their child.</w:t>
      </w:r>
    </w:p>
    <w:p w14:paraId="42A4CAE0" w14:textId="77777777" w:rsidR="002155CF" w:rsidRDefault="002155CF" w:rsidP="00B55B2F">
      <w:pPr>
        <w:pStyle w:val="aHeading1"/>
      </w:pPr>
      <w:bookmarkStart w:id="55" w:name="_Toc483558787"/>
      <w:bookmarkStart w:id="56" w:name="_Toc484586722"/>
      <w:bookmarkEnd w:id="55"/>
      <w:r>
        <w:t>Assurance of Confidentiality</w:t>
      </w:r>
      <w:bookmarkEnd w:id="51"/>
      <w:bookmarkEnd w:id="56"/>
    </w:p>
    <w:p w14:paraId="524BFBD3" w14:textId="77777777" w:rsidR="00956B38" w:rsidRPr="005035A1" w:rsidRDefault="00956B38" w:rsidP="005035A1">
      <w:pPr>
        <w:spacing w:after="120"/>
        <w:rPr>
          <w:rFonts w:cs="Calibri"/>
        </w:rPr>
      </w:pPr>
      <w:r w:rsidRPr="000B234E">
        <w:rPr>
          <w:rFonts w:cs="Calibri"/>
        </w:rPr>
        <w:t>The study</w:t>
      </w:r>
      <w:r w:rsidRPr="00826B49">
        <w:rPr>
          <w:rFonts w:cs="Calibri"/>
        </w:rPr>
        <w:t xml:space="preserve"> will not retain any personally identifiable information. Prior to the start of the study, </w:t>
      </w:r>
      <w:r w:rsidRPr="005035A1">
        <w:rPr>
          <w:rFonts w:cs="Calibri"/>
        </w:rPr>
        <w:t xml:space="preserve">students will be notified that their participation is voluntary. As part of the study, students will be </w:t>
      </w:r>
      <w:r w:rsidRPr="000B234E">
        <w:rPr>
          <w:rFonts w:cs="Calibri"/>
        </w:rPr>
        <w:t>notified that the information they provide may be used only for statistical purposes and may not be disclosed, or used, in identifiable form for any other purpose except as required by law (20 U.S.C. §9573 and 6 U.S.C. §151)</w:t>
      </w:r>
      <w:r w:rsidRPr="005035A1">
        <w:rPr>
          <w:rFonts w:cs="Calibri"/>
        </w:rPr>
        <w:t>.</w:t>
      </w:r>
    </w:p>
    <w:p w14:paraId="4808A4A5" w14:textId="0E7EF925" w:rsidR="00956B38" w:rsidRPr="005035A1" w:rsidRDefault="00061026" w:rsidP="005035A1">
      <w:pPr>
        <w:spacing w:after="120"/>
        <w:rPr>
          <w:rFonts w:cs="Calibri"/>
        </w:rPr>
      </w:pPr>
      <w:r>
        <w:rPr>
          <w:rFonts w:cs="Calibri"/>
        </w:rPr>
        <w:t>B</w:t>
      </w:r>
      <w:r w:rsidRPr="005035A1">
        <w:rPr>
          <w:rFonts w:cs="Calibri"/>
        </w:rPr>
        <w:t xml:space="preserve">efore </w:t>
      </w:r>
      <w:r>
        <w:rPr>
          <w:rFonts w:cs="Calibri"/>
        </w:rPr>
        <w:t>each pretesting session</w:t>
      </w:r>
      <w:r w:rsidRPr="005035A1">
        <w:rPr>
          <w:rFonts w:cs="Calibri"/>
        </w:rPr>
        <w:t xml:space="preserve"> </w:t>
      </w:r>
      <w:r>
        <w:rPr>
          <w:rFonts w:cs="Calibri"/>
        </w:rPr>
        <w:t>is</w:t>
      </w:r>
      <w:r w:rsidRPr="005035A1">
        <w:rPr>
          <w:rFonts w:cs="Calibri"/>
        </w:rPr>
        <w:t xml:space="preserve"> administered</w:t>
      </w:r>
      <w:r>
        <w:rPr>
          <w:rFonts w:cs="Calibri"/>
        </w:rPr>
        <w:t>, f</w:t>
      </w:r>
      <w:r w:rsidR="00956B38" w:rsidRPr="005035A1">
        <w:rPr>
          <w:rFonts w:cs="Calibri"/>
        </w:rPr>
        <w:t xml:space="preserve">or </w:t>
      </w:r>
      <w:r>
        <w:rPr>
          <w:rFonts w:cs="Calibri"/>
        </w:rPr>
        <w:t>each</w:t>
      </w:r>
      <w:r w:rsidR="00956B38" w:rsidRPr="005035A1">
        <w:rPr>
          <w:rFonts w:cs="Calibri"/>
        </w:rPr>
        <w:t xml:space="preserve"> participant</w:t>
      </w:r>
      <w:r>
        <w:rPr>
          <w:rFonts w:cs="Calibri"/>
        </w:rPr>
        <w:t xml:space="preserve"> under 18 years of age a</w:t>
      </w:r>
      <w:r w:rsidR="00956B38" w:rsidRPr="005035A1">
        <w:rPr>
          <w:rFonts w:cs="Calibri"/>
        </w:rPr>
        <w:t xml:space="preserve"> written consent will be obtained from </w:t>
      </w:r>
      <w:r>
        <w:rPr>
          <w:rFonts w:cs="Calibri"/>
        </w:rPr>
        <w:t xml:space="preserve">their </w:t>
      </w:r>
      <w:r w:rsidR="00956B38" w:rsidRPr="005035A1">
        <w:rPr>
          <w:rFonts w:cs="Calibri"/>
        </w:rPr>
        <w:t xml:space="preserve">parent/legal guardian </w:t>
      </w:r>
      <w:r>
        <w:rPr>
          <w:rFonts w:cs="Calibri"/>
        </w:rPr>
        <w:t>and directly from students over 18 years of age</w:t>
      </w:r>
      <w:r w:rsidR="00956B38" w:rsidRPr="005035A1">
        <w:rPr>
          <w:rFonts w:cs="Calibri"/>
        </w:rPr>
        <w:t xml:space="preserve">. Participants will be assigned a unique student identifier (ID), which will be created solely for data file management and used to keep all participant materials together. The participant ID will not be linked to the participant name in any way or form. The consent forms, which include the participant name, will be separated from the participant interview files, secured for the duration of the study, and will be destroyed after the final report is released. Pretesting activities may be recorded using audio </w:t>
      </w:r>
      <w:r>
        <w:rPr>
          <w:rFonts w:cs="Calibri"/>
        </w:rPr>
        <w:t>and/</w:t>
      </w:r>
      <w:r w:rsidR="00956B38" w:rsidRPr="005035A1">
        <w:rPr>
          <w:rFonts w:cs="Calibri"/>
        </w:rPr>
        <w:t>or screen capture technology. The only identification included on the files will be the participant ID. The recorded files will be secured for the duration of the study and will be destroyed after the final report is completed.</w:t>
      </w:r>
    </w:p>
    <w:p w14:paraId="56FB017C" w14:textId="77777777" w:rsidR="007D277D" w:rsidRDefault="002155CF" w:rsidP="00B55B2F">
      <w:pPr>
        <w:pStyle w:val="aHeading1"/>
      </w:pPr>
      <w:bookmarkStart w:id="57" w:name="_Toc483558789"/>
      <w:bookmarkStart w:id="58" w:name="_Toc483558790"/>
      <w:bookmarkStart w:id="59" w:name="_Toc365710621"/>
      <w:bookmarkStart w:id="60" w:name="_Toc484586723"/>
      <w:bookmarkEnd w:id="57"/>
      <w:bookmarkEnd w:id="58"/>
      <w:r>
        <w:t xml:space="preserve">Estimate of Hourly </w:t>
      </w:r>
      <w:r w:rsidR="001073DE">
        <w:t>B</w:t>
      </w:r>
      <w:r>
        <w:t>urden</w:t>
      </w:r>
      <w:bookmarkEnd w:id="59"/>
      <w:bookmarkEnd w:id="60"/>
    </w:p>
    <w:p w14:paraId="78B900E7" w14:textId="46EEAADA" w:rsidR="007D277D" w:rsidRDefault="001A0C90" w:rsidP="001A0C90">
      <w:pPr>
        <w:rPr>
          <w:rStyle w:val="StyleTimesNewRoman"/>
          <w:sz w:val="22"/>
        </w:rPr>
      </w:pPr>
      <w:r w:rsidRPr="001A0C90">
        <w:rPr>
          <w:rStyle w:val="StyleTimesNewRoman"/>
          <w:sz w:val="22"/>
        </w:rPr>
        <w:t>The estimated burden for recruitment assumes attrition throughout the process.</w:t>
      </w:r>
      <w:r w:rsidR="00147595">
        <w:rPr>
          <w:rStyle w:val="FootnoteReference"/>
          <w:color w:val="000000"/>
        </w:rPr>
        <w:footnoteReference w:id="6"/>
      </w:r>
      <w:r w:rsidRPr="001A0C90">
        <w:rPr>
          <w:rStyle w:val="StyleTimesNewRoman"/>
          <w:sz w:val="22"/>
        </w:rPr>
        <w:t xml:space="preserve"> </w:t>
      </w:r>
      <w:r w:rsidR="00427E81" w:rsidRPr="00427E81">
        <w:rPr>
          <w:rStyle w:val="StyleTimesNewRoman"/>
          <w:sz w:val="22"/>
        </w:rPr>
        <w:t xml:space="preserve">In </w:t>
      </w:r>
      <w:r w:rsidR="00D2457E">
        <w:rPr>
          <w:rStyle w:val="StyleTimesNewRoman"/>
          <w:sz w:val="22"/>
        </w:rPr>
        <w:t xml:space="preserve">all </w:t>
      </w:r>
      <w:r w:rsidR="00427E81" w:rsidRPr="00427E81">
        <w:rPr>
          <w:rStyle w:val="StyleTimesNewRoman"/>
          <w:sz w:val="22"/>
        </w:rPr>
        <w:t xml:space="preserve">events, each student will participate in one session for a total of 100 minutes. </w:t>
      </w:r>
      <w:r w:rsidRPr="001A0C90">
        <w:rPr>
          <w:rStyle w:val="StyleTimesNewRoman"/>
          <w:sz w:val="22"/>
        </w:rPr>
        <w:t xml:space="preserve">Table </w:t>
      </w:r>
      <w:r>
        <w:rPr>
          <w:rStyle w:val="StyleTimesNewRoman"/>
          <w:sz w:val="22"/>
        </w:rPr>
        <w:t>1</w:t>
      </w:r>
      <w:r w:rsidRPr="001A0C90">
        <w:rPr>
          <w:rStyle w:val="StyleTimesNewRoman"/>
          <w:sz w:val="22"/>
        </w:rPr>
        <w:t xml:space="preserve"> details the estimated burden.</w:t>
      </w:r>
    </w:p>
    <w:p w14:paraId="661D1EBC" w14:textId="7674C510" w:rsidR="00540C2E" w:rsidRDefault="00540C2E" w:rsidP="00061026">
      <w:pPr>
        <w:pStyle w:val="Caption"/>
        <w:keepNext/>
        <w:spacing w:after="60"/>
        <w:rPr>
          <w:sz w:val="24"/>
          <w:szCs w:val="24"/>
        </w:rPr>
      </w:pPr>
      <w:r w:rsidRPr="00EA4688">
        <w:rPr>
          <w:sz w:val="24"/>
          <w:szCs w:val="24"/>
        </w:rPr>
        <w:t xml:space="preserve">Table </w:t>
      </w:r>
      <w:r w:rsidR="00D84DBB">
        <w:rPr>
          <w:sz w:val="24"/>
          <w:szCs w:val="24"/>
        </w:rPr>
        <w:t>1</w:t>
      </w:r>
      <w:r w:rsidRPr="00EA4688">
        <w:rPr>
          <w:sz w:val="24"/>
          <w:szCs w:val="24"/>
        </w:rPr>
        <w:t>.</w:t>
      </w:r>
      <w:r>
        <w:rPr>
          <w:sz w:val="24"/>
          <w:szCs w:val="24"/>
        </w:rPr>
        <w:t xml:space="preserve"> </w:t>
      </w:r>
      <w:r w:rsidRPr="00EA4688">
        <w:rPr>
          <w:sz w:val="24"/>
          <w:szCs w:val="24"/>
        </w:rPr>
        <w:t>Estimate of Hourly Burden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5"/>
        <w:gridCol w:w="1626"/>
        <w:gridCol w:w="1627"/>
        <w:gridCol w:w="1771"/>
        <w:gridCol w:w="1771"/>
      </w:tblGrid>
      <w:tr w:rsidR="00CA2E30" w:rsidRPr="0064170B" w14:paraId="02D0AE1B" w14:textId="77777777" w:rsidTr="005035A1">
        <w:trPr>
          <w:trHeight w:val="395"/>
        </w:trPr>
        <w:tc>
          <w:tcPr>
            <w:tcW w:w="1746" w:type="pct"/>
            <w:vAlign w:val="center"/>
            <w:hideMark/>
          </w:tcPr>
          <w:p w14:paraId="6B6379C7" w14:textId="77777777" w:rsidR="00CA2E30" w:rsidRPr="0064170B" w:rsidRDefault="00CA2E30" w:rsidP="00942A68">
            <w:pPr>
              <w:keepNext/>
              <w:spacing w:after="0" w:line="240" w:lineRule="auto"/>
              <w:rPr>
                <w:b/>
                <w:bCs/>
                <w:color w:val="000000"/>
                <w:sz w:val="24"/>
                <w:szCs w:val="24"/>
              </w:rPr>
            </w:pPr>
            <w:r w:rsidRPr="0064170B">
              <w:rPr>
                <w:b/>
                <w:bCs/>
                <w:color w:val="000000"/>
              </w:rPr>
              <w:t>Respondent</w:t>
            </w:r>
          </w:p>
        </w:tc>
        <w:tc>
          <w:tcPr>
            <w:tcW w:w="779" w:type="pct"/>
            <w:vAlign w:val="center"/>
          </w:tcPr>
          <w:p w14:paraId="6243B583" w14:textId="77777777" w:rsidR="00CA2E30" w:rsidRPr="0064170B" w:rsidRDefault="00CA2E30" w:rsidP="00942A68">
            <w:pPr>
              <w:keepNext/>
              <w:spacing w:after="0" w:line="240" w:lineRule="auto"/>
              <w:jc w:val="center"/>
              <w:rPr>
                <w:b/>
                <w:bCs/>
                <w:color w:val="000000"/>
              </w:rPr>
            </w:pPr>
            <w:r w:rsidRPr="0064170B">
              <w:rPr>
                <w:b/>
                <w:bCs/>
                <w:color w:val="000000"/>
              </w:rPr>
              <w:t>Number of respondents</w:t>
            </w:r>
          </w:p>
        </w:tc>
        <w:tc>
          <w:tcPr>
            <w:tcW w:w="779" w:type="pct"/>
            <w:vAlign w:val="center"/>
            <w:hideMark/>
          </w:tcPr>
          <w:p w14:paraId="5A9743EC" w14:textId="77777777" w:rsidR="00CA2E30" w:rsidRPr="0064170B" w:rsidRDefault="00CA2E30" w:rsidP="00942A68">
            <w:pPr>
              <w:keepNext/>
              <w:spacing w:after="0" w:line="240" w:lineRule="auto"/>
              <w:jc w:val="center"/>
              <w:rPr>
                <w:b/>
                <w:bCs/>
                <w:color w:val="000000"/>
              </w:rPr>
            </w:pPr>
            <w:r w:rsidRPr="0064170B">
              <w:rPr>
                <w:b/>
                <w:bCs/>
                <w:color w:val="000000"/>
              </w:rPr>
              <w:t>Number of responses</w:t>
            </w:r>
          </w:p>
        </w:tc>
        <w:tc>
          <w:tcPr>
            <w:tcW w:w="848" w:type="pct"/>
            <w:vAlign w:val="center"/>
          </w:tcPr>
          <w:p w14:paraId="78158CB2" w14:textId="77777777" w:rsidR="00CA2E30" w:rsidRPr="0064170B" w:rsidRDefault="00CA2E30" w:rsidP="00942A68">
            <w:pPr>
              <w:keepNext/>
              <w:spacing w:after="0" w:line="240" w:lineRule="auto"/>
              <w:jc w:val="center"/>
              <w:rPr>
                <w:b/>
                <w:bCs/>
                <w:color w:val="000000"/>
              </w:rPr>
            </w:pPr>
            <w:r w:rsidRPr="0064170B">
              <w:rPr>
                <w:b/>
                <w:bCs/>
                <w:color w:val="000000"/>
              </w:rPr>
              <w:t>Hours per respondent</w:t>
            </w:r>
          </w:p>
        </w:tc>
        <w:tc>
          <w:tcPr>
            <w:tcW w:w="849" w:type="pct"/>
            <w:vAlign w:val="center"/>
            <w:hideMark/>
          </w:tcPr>
          <w:p w14:paraId="6DC3924E" w14:textId="77777777" w:rsidR="00CA2E30" w:rsidRPr="0064170B" w:rsidRDefault="00CA2E30" w:rsidP="00942A68">
            <w:pPr>
              <w:keepNext/>
              <w:spacing w:after="0" w:line="240" w:lineRule="auto"/>
              <w:jc w:val="center"/>
              <w:rPr>
                <w:b/>
                <w:bCs/>
                <w:color w:val="000000"/>
              </w:rPr>
            </w:pPr>
            <w:r w:rsidRPr="0064170B">
              <w:rPr>
                <w:b/>
                <w:bCs/>
                <w:color w:val="000000"/>
              </w:rPr>
              <w:t>Total hours</w:t>
            </w:r>
          </w:p>
        </w:tc>
      </w:tr>
      <w:tr w:rsidR="00CA2E30" w:rsidRPr="0064170B" w14:paraId="02BF1B41" w14:textId="77777777" w:rsidTr="005035A1">
        <w:trPr>
          <w:trHeight w:val="224"/>
        </w:trPr>
        <w:tc>
          <w:tcPr>
            <w:tcW w:w="5000" w:type="pct"/>
            <w:gridSpan w:val="5"/>
            <w:shd w:val="clear" w:color="auto" w:fill="F2F2F2" w:themeFill="background1" w:themeFillShade="F2"/>
            <w:vAlign w:val="center"/>
          </w:tcPr>
          <w:p w14:paraId="1AB3E75A" w14:textId="77777777" w:rsidR="00CA2E30" w:rsidRPr="0064170B" w:rsidRDefault="00CA2E30" w:rsidP="00BB2D0F">
            <w:pPr>
              <w:keepNext/>
              <w:spacing w:after="0" w:line="240" w:lineRule="auto"/>
              <w:rPr>
                <w:color w:val="000000"/>
              </w:rPr>
            </w:pPr>
            <w:r w:rsidRPr="0064170B">
              <w:rPr>
                <w:color w:val="000000"/>
              </w:rPr>
              <w:t>Parent or Legal Guardian for Student Recruitment</w:t>
            </w:r>
          </w:p>
        </w:tc>
      </w:tr>
      <w:tr w:rsidR="00CA2E30" w:rsidRPr="0064170B" w14:paraId="26A79A3A" w14:textId="77777777" w:rsidTr="005035A1">
        <w:trPr>
          <w:trHeight w:val="300"/>
        </w:trPr>
        <w:tc>
          <w:tcPr>
            <w:tcW w:w="1746" w:type="pct"/>
            <w:vAlign w:val="center"/>
            <w:hideMark/>
          </w:tcPr>
          <w:p w14:paraId="78852F87" w14:textId="77777777" w:rsidR="00CA2E30" w:rsidRPr="0064170B" w:rsidRDefault="00CA2E30" w:rsidP="00087F91">
            <w:pPr>
              <w:keepNext/>
              <w:spacing w:after="0" w:line="240" w:lineRule="auto"/>
              <w:ind w:left="90" w:firstLine="153"/>
              <w:rPr>
                <w:color w:val="000000"/>
              </w:rPr>
            </w:pPr>
            <w:r w:rsidRPr="0064170B">
              <w:rPr>
                <w:color w:val="000000"/>
              </w:rPr>
              <w:t>Initial contact</w:t>
            </w:r>
          </w:p>
        </w:tc>
        <w:tc>
          <w:tcPr>
            <w:tcW w:w="779" w:type="pct"/>
          </w:tcPr>
          <w:p w14:paraId="287D409D" w14:textId="591D285C" w:rsidR="00CA2E30" w:rsidRPr="0064170B" w:rsidRDefault="00510D69">
            <w:pPr>
              <w:keepNext/>
              <w:spacing w:after="0" w:line="240" w:lineRule="auto"/>
              <w:jc w:val="center"/>
              <w:rPr>
                <w:color w:val="000000"/>
              </w:rPr>
            </w:pPr>
            <w:r>
              <w:rPr>
                <w:color w:val="000000"/>
              </w:rPr>
              <w:t xml:space="preserve"> </w:t>
            </w:r>
            <w:r w:rsidR="008C6A98">
              <w:rPr>
                <w:color w:val="000000"/>
              </w:rPr>
              <w:t>3</w:t>
            </w:r>
            <w:r w:rsidR="00826B49">
              <w:rPr>
                <w:color w:val="000000"/>
              </w:rPr>
              <w:t>,</w:t>
            </w:r>
            <w:r w:rsidR="008C6A98">
              <w:rPr>
                <w:color w:val="000000"/>
              </w:rPr>
              <w:t>572</w:t>
            </w:r>
          </w:p>
        </w:tc>
        <w:tc>
          <w:tcPr>
            <w:tcW w:w="779" w:type="pct"/>
          </w:tcPr>
          <w:p w14:paraId="68248719" w14:textId="4E00C370" w:rsidR="00CA2E30" w:rsidRPr="0064170B" w:rsidRDefault="008C6A98">
            <w:pPr>
              <w:keepNext/>
              <w:spacing w:after="0" w:line="240" w:lineRule="auto"/>
              <w:jc w:val="center"/>
              <w:rPr>
                <w:color w:val="000000"/>
              </w:rPr>
            </w:pPr>
            <w:r>
              <w:rPr>
                <w:color w:val="000000"/>
              </w:rPr>
              <w:t>3</w:t>
            </w:r>
            <w:r w:rsidR="000B234E">
              <w:rPr>
                <w:color w:val="000000"/>
              </w:rPr>
              <w:t>,</w:t>
            </w:r>
            <w:r>
              <w:rPr>
                <w:color w:val="000000"/>
              </w:rPr>
              <w:t>572</w:t>
            </w:r>
          </w:p>
        </w:tc>
        <w:tc>
          <w:tcPr>
            <w:tcW w:w="848" w:type="pct"/>
          </w:tcPr>
          <w:p w14:paraId="5C5FAF89" w14:textId="77777777" w:rsidR="00CA2E30" w:rsidRPr="0064170B" w:rsidRDefault="00CA2E30" w:rsidP="00942A68">
            <w:pPr>
              <w:keepNext/>
              <w:spacing w:after="0" w:line="240" w:lineRule="auto"/>
              <w:jc w:val="center"/>
              <w:rPr>
                <w:color w:val="000000"/>
              </w:rPr>
            </w:pPr>
            <w:r w:rsidRPr="0064170B">
              <w:t>0.05</w:t>
            </w:r>
          </w:p>
        </w:tc>
        <w:tc>
          <w:tcPr>
            <w:tcW w:w="849" w:type="pct"/>
          </w:tcPr>
          <w:p w14:paraId="5DDDF25C" w14:textId="6DF61960" w:rsidR="00CA2E30" w:rsidRPr="0064170B" w:rsidRDefault="008C6A98" w:rsidP="00942A68">
            <w:pPr>
              <w:keepNext/>
              <w:spacing w:after="0" w:line="240" w:lineRule="auto"/>
              <w:jc w:val="center"/>
              <w:rPr>
                <w:color w:val="000000"/>
              </w:rPr>
            </w:pPr>
            <w:r>
              <w:rPr>
                <w:color w:val="000000"/>
              </w:rPr>
              <w:t>179</w:t>
            </w:r>
          </w:p>
        </w:tc>
      </w:tr>
      <w:tr w:rsidR="00CA2E30" w:rsidRPr="0064170B" w14:paraId="09CB1E83" w14:textId="77777777" w:rsidTr="005035A1">
        <w:trPr>
          <w:trHeight w:val="305"/>
        </w:trPr>
        <w:tc>
          <w:tcPr>
            <w:tcW w:w="1746" w:type="pct"/>
            <w:vAlign w:val="center"/>
            <w:hideMark/>
          </w:tcPr>
          <w:p w14:paraId="06D45EA4" w14:textId="77777777" w:rsidR="00CA2E30" w:rsidRPr="0064170B" w:rsidRDefault="00CA2E30" w:rsidP="00087F91">
            <w:pPr>
              <w:keepNext/>
              <w:spacing w:after="0" w:line="240" w:lineRule="auto"/>
              <w:ind w:left="90" w:firstLine="153"/>
              <w:rPr>
                <w:color w:val="000000"/>
              </w:rPr>
            </w:pPr>
            <w:r w:rsidRPr="0064170B">
              <w:rPr>
                <w:color w:val="000000"/>
              </w:rPr>
              <w:t xml:space="preserve">Follow-up via phone </w:t>
            </w:r>
          </w:p>
        </w:tc>
        <w:tc>
          <w:tcPr>
            <w:tcW w:w="779" w:type="pct"/>
          </w:tcPr>
          <w:p w14:paraId="1C3F7C91" w14:textId="3FEF292A" w:rsidR="00CA2E30" w:rsidRPr="0064170B" w:rsidRDefault="00510D69">
            <w:pPr>
              <w:keepNext/>
              <w:spacing w:after="0" w:line="240" w:lineRule="auto"/>
              <w:jc w:val="center"/>
              <w:rPr>
                <w:color w:val="000000"/>
              </w:rPr>
            </w:pPr>
            <w:r>
              <w:rPr>
                <w:color w:val="000000"/>
              </w:rPr>
              <w:t xml:space="preserve"> </w:t>
            </w:r>
            <w:r w:rsidR="000040BD">
              <w:rPr>
                <w:color w:val="000000"/>
              </w:rPr>
              <w:t>1</w:t>
            </w:r>
            <w:r w:rsidR="00826B49">
              <w:rPr>
                <w:color w:val="000000"/>
              </w:rPr>
              <w:t>,</w:t>
            </w:r>
            <w:r w:rsidR="008C6A98">
              <w:rPr>
                <w:color w:val="000000"/>
              </w:rPr>
              <w:t>786</w:t>
            </w:r>
            <w:r w:rsidR="00555EE0">
              <w:rPr>
                <w:color w:val="000000"/>
              </w:rPr>
              <w:t>*</w:t>
            </w:r>
          </w:p>
        </w:tc>
        <w:tc>
          <w:tcPr>
            <w:tcW w:w="779" w:type="pct"/>
          </w:tcPr>
          <w:p w14:paraId="4A9A88FD" w14:textId="0E5687C4" w:rsidR="00CA2E30" w:rsidRPr="0064170B" w:rsidRDefault="000040BD">
            <w:pPr>
              <w:keepNext/>
              <w:spacing w:after="0" w:line="240" w:lineRule="auto"/>
              <w:jc w:val="center"/>
              <w:rPr>
                <w:color w:val="000000"/>
              </w:rPr>
            </w:pPr>
            <w:r>
              <w:rPr>
                <w:color w:val="000000"/>
              </w:rPr>
              <w:t>1</w:t>
            </w:r>
            <w:r w:rsidR="000B234E">
              <w:rPr>
                <w:color w:val="000000"/>
              </w:rPr>
              <w:t>,</w:t>
            </w:r>
            <w:r w:rsidR="008C6A98">
              <w:rPr>
                <w:color w:val="000000"/>
              </w:rPr>
              <w:t>786</w:t>
            </w:r>
          </w:p>
        </w:tc>
        <w:tc>
          <w:tcPr>
            <w:tcW w:w="848" w:type="pct"/>
          </w:tcPr>
          <w:p w14:paraId="2586223C" w14:textId="77777777" w:rsidR="00CA2E30" w:rsidRPr="0064170B" w:rsidRDefault="00CA2E30" w:rsidP="00942A68">
            <w:pPr>
              <w:keepNext/>
              <w:spacing w:after="0" w:line="240" w:lineRule="auto"/>
              <w:jc w:val="center"/>
              <w:rPr>
                <w:color w:val="000000"/>
              </w:rPr>
            </w:pPr>
            <w:r w:rsidRPr="0064170B">
              <w:t>0.15</w:t>
            </w:r>
          </w:p>
        </w:tc>
        <w:tc>
          <w:tcPr>
            <w:tcW w:w="849" w:type="pct"/>
          </w:tcPr>
          <w:p w14:paraId="25DC26D9" w14:textId="7C1C570C" w:rsidR="00CA2E30" w:rsidRPr="0064170B" w:rsidRDefault="00C502BB" w:rsidP="00942A68">
            <w:pPr>
              <w:keepNext/>
              <w:spacing w:after="0" w:line="240" w:lineRule="auto"/>
              <w:jc w:val="center"/>
              <w:rPr>
                <w:color w:val="000000"/>
              </w:rPr>
            </w:pPr>
            <w:r>
              <w:rPr>
                <w:color w:val="000000"/>
              </w:rPr>
              <w:t>268</w:t>
            </w:r>
          </w:p>
        </w:tc>
      </w:tr>
      <w:tr w:rsidR="00CA2E30" w:rsidRPr="0064170B" w14:paraId="1C0047DA" w14:textId="77777777" w:rsidTr="005035A1">
        <w:trPr>
          <w:trHeight w:val="300"/>
        </w:trPr>
        <w:tc>
          <w:tcPr>
            <w:tcW w:w="1746" w:type="pct"/>
            <w:vAlign w:val="center"/>
            <w:hideMark/>
          </w:tcPr>
          <w:p w14:paraId="505E4C99" w14:textId="77777777" w:rsidR="00CA2E30" w:rsidRPr="0064170B" w:rsidRDefault="00CA2E30" w:rsidP="00087F91">
            <w:pPr>
              <w:keepNext/>
              <w:spacing w:after="0" w:line="240" w:lineRule="auto"/>
              <w:ind w:left="90" w:firstLine="153"/>
              <w:rPr>
                <w:color w:val="000000"/>
              </w:rPr>
            </w:pPr>
            <w:r w:rsidRPr="0064170B">
              <w:rPr>
                <w:color w:val="000000"/>
              </w:rPr>
              <w:t>Consent &amp; confirmation</w:t>
            </w:r>
          </w:p>
        </w:tc>
        <w:tc>
          <w:tcPr>
            <w:tcW w:w="779" w:type="pct"/>
          </w:tcPr>
          <w:p w14:paraId="4CAD6E96" w14:textId="2480A7E4" w:rsidR="00CA2E30" w:rsidRPr="0064170B" w:rsidRDefault="00510D69" w:rsidP="00BB2D0F">
            <w:pPr>
              <w:keepNext/>
              <w:spacing w:after="0" w:line="240" w:lineRule="auto"/>
              <w:ind w:firstLine="97"/>
              <w:jc w:val="center"/>
              <w:rPr>
                <w:color w:val="000000"/>
              </w:rPr>
            </w:pPr>
            <w:r>
              <w:rPr>
                <w:color w:val="000000"/>
              </w:rPr>
              <w:t xml:space="preserve"> </w:t>
            </w:r>
            <w:r w:rsidR="008C6A98">
              <w:rPr>
                <w:color w:val="000000"/>
              </w:rPr>
              <w:t>893</w:t>
            </w:r>
            <w:r w:rsidR="00555EE0">
              <w:rPr>
                <w:color w:val="000000"/>
              </w:rPr>
              <w:t>*</w:t>
            </w:r>
          </w:p>
        </w:tc>
        <w:tc>
          <w:tcPr>
            <w:tcW w:w="779" w:type="pct"/>
          </w:tcPr>
          <w:p w14:paraId="347844A3" w14:textId="4025648F" w:rsidR="00CA2E30" w:rsidRPr="0064170B" w:rsidRDefault="00510D69" w:rsidP="00E4282F">
            <w:pPr>
              <w:keepNext/>
              <w:spacing w:after="0" w:line="240" w:lineRule="auto"/>
              <w:ind w:firstLine="37"/>
              <w:jc w:val="center"/>
              <w:rPr>
                <w:color w:val="000000"/>
              </w:rPr>
            </w:pPr>
            <w:r>
              <w:rPr>
                <w:color w:val="000000"/>
              </w:rPr>
              <w:t xml:space="preserve"> </w:t>
            </w:r>
            <w:r w:rsidR="008C6A98">
              <w:rPr>
                <w:color w:val="000000"/>
              </w:rPr>
              <w:t>893</w:t>
            </w:r>
          </w:p>
        </w:tc>
        <w:tc>
          <w:tcPr>
            <w:tcW w:w="848" w:type="pct"/>
          </w:tcPr>
          <w:p w14:paraId="04EDFA62" w14:textId="77777777" w:rsidR="00CA2E30" w:rsidRPr="0064170B" w:rsidRDefault="00CA2E30" w:rsidP="00942A68">
            <w:pPr>
              <w:keepNext/>
              <w:spacing w:after="0" w:line="240" w:lineRule="auto"/>
              <w:jc w:val="center"/>
              <w:rPr>
                <w:color w:val="000000"/>
              </w:rPr>
            </w:pPr>
            <w:r w:rsidRPr="0064170B">
              <w:t>0.15</w:t>
            </w:r>
          </w:p>
        </w:tc>
        <w:tc>
          <w:tcPr>
            <w:tcW w:w="849" w:type="pct"/>
          </w:tcPr>
          <w:p w14:paraId="38AB3AEC" w14:textId="664455F4" w:rsidR="00CA2E30" w:rsidRPr="0064170B" w:rsidRDefault="00C502BB" w:rsidP="00942A68">
            <w:pPr>
              <w:keepNext/>
              <w:spacing w:after="0" w:line="240" w:lineRule="auto"/>
              <w:jc w:val="center"/>
              <w:rPr>
                <w:color w:val="000000"/>
              </w:rPr>
            </w:pPr>
            <w:r>
              <w:rPr>
                <w:color w:val="000000"/>
              </w:rPr>
              <w:t>134</w:t>
            </w:r>
          </w:p>
        </w:tc>
      </w:tr>
      <w:tr w:rsidR="00B90922" w:rsidRPr="0064170B" w14:paraId="6A0E13BB" w14:textId="77777777" w:rsidTr="005035A1">
        <w:trPr>
          <w:trHeight w:val="300"/>
        </w:trPr>
        <w:tc>
          <w:tcPr>
            <w:tcW w:w="1746" w:type="pct"/>
            <w:shd w:val="clear" w:color="auto" w:fill="D9D9D9" w:themeFill="background1" w:themeFillShade="D9"/>
            <w:vAlign w:val="center"/>
          </w:tcPr>
          <w:p w14:paraId="0B736D7F" w14:textId="3917E7F7" w:rsidR="00B90922" w:rsidRPr="00E17F18" w:rsidRDefault="00B90922" w:rsidP="00087F91">
            <w:pPr>
              <w:keepNext/>
              <w:spacing w:after="0" w:line="240" w:lineRule="auto"/>
              <w:ind w:left="90" w:firstLine="1503"/>
              <w:rPr>
                <w:color w:val="000000"/>
              </w:rPr>
            </w:pPr>
            <w:r w:rsidRPr="00E17F18">
              <w:rPr>
                <w:color w:val="000000"/>
              </w:rPr>
              <w:t>Recruitment Totals</w:t>
            </w:r>
          </w:p>
        </w:tc>
        <w:tc>
          <w:tcPr>
            <w:tcW w:w="779" w:type="pct"/>
            <w:shd w:val="clear" w:color="auto" w:fill="D9D9D9" w:themeFill="background1" w:themeFillShade="D9"/>
          </w:tcPr>
          <w:p w14:paraId="663C501D" w14:textId="4104FB49" w:rsidR="00B90922" w:rsidRPr="00E17F18" w:rsidRDefault="00510D69" w:rsidP="00EE0D4B">
            <w:pPr>
              <w:keepNext/>
              <w:spacing w:after="0" w:line="240" w:lineRule="auto"/>
              <w:ind w:firstLine="97"/>
              <w:jc w:val="center"/>
              <w:rPr>
                <w:color w:val="000000"/>
              </w:rPr>
            </w:pPr>
            <w:r>
              <w:rPr>
                <w:color w:val="000000"/>
              </w:rPr>
              <w:t xml:space="preserve"> </w:t>
            </w:r>
            <w:r w:rsidR="008C6A98" w:rsidRPr="00E17F18">
              <w:rPr>
                <w:color w:val="000000"/>
              </w:rPr>
              <w:t>3</w:t>
            </w:r>
            <w:r w:rsidR="00826B49" w:rsidRPr="00E17F18">
              <w:rPr>
                <w:color w:val="000000"/>
              </w:rPr>
              <w:t>,</w:t>
            </w:r>
            <w:r w:rsidR="008C6A98" w:rsidRPr="00E17F18">
              <w:rPr>
                <w:color w:val="000000"/>
              </w:rPr>
              <w:t>572</w:t>
            </w:r>
          </w:p>
        </w:tc>
        <w:tc>
          <w:tcPr>
            <w:tcW w:w="779" w:type="pct"/>
            <w:shd w:val="clear" w:color="auto" w:fill="D9D9D9" w:themeFill="background1" w:themeFillShade="D9"/>
          </w:tcPr>
          <w:p w14:paraId="32DA6478" w14:textId="28A32925" w:rsidR="00B90922" w:rsidRPr="006B1CE7" w:rsidRDefault="008C6A98">
            <w:pPr>
              <w:keepNext/>
              <w:spacing w:after="0" w:line="240" w:lineRule="auto"/>
              <w:jc w:val="center"/>
              <w:rPr>
                <w:color w:val="000000"/>
              </w:rPr>
            </w:pPr>
            <w:r w:rsidRPr="006B1CE7">
              <w:rPr>
                <w:color w:val="000000"/>
              </w:rPr>
              <w:t>6</w:t>
            </w:r>
            <w:r w:rsidR="000B234E" w:rsidRPr="006B1CE7">
              <w:rPr>
                <w:color w:val="000000"/>
              </w:rPr>
              <w:t>,</w:t>
            </w:r>
            <w:r w:rsidRPr="006B1CE7">
              <w:rPr>
                <w:color w:val="000000"/>
              </w:rPr>
              <w:t>251</w:t>
            </w:r>
          </w:p>
        </w:tc>
        <w:tc>
          <w:tcPr>
            <w:tcW w:w="848" w:type="pct"/>
            <w:shd w:val="clear" w:color="auto" w:fill="D9D9D9" w:themeFill="background1" w:themeFillShade="D9"/>
          </w:tcPr>
          <w:p w14:paraId="7F4D13B3" w14:textId="67692B19" w:rsidR="00B90922" w:rsidRPr="0064170B" w:rsidRDefault="00061026" w:rsidP="00942A68">
            <w:pPr>
              <w:keepNext/>
              <w:spacing w:after="0" w:line="240" w:lineRule="auto"/>
              <w:jc w:val="center"/>
            </w:pPr>
            <w:r>
              <w:t>-</w:t>
            </w:r>
          </w:p>
        </w:tc>
        <w:tc>
          <w:tcPr>
            <w:tcW w:w="849" w:type="pct"/>
            <w:shd w:val="clear" w:color="auto" w:fill="D9D9D9" w:themeFill="background1" w:themeFillShade="D9"/>
          </w:tcPr>
          <w:p w14:paraId="4AF9BE80" w14:textId="2DE4786F" w:rsidR="00B90922" w:rsidRPr="00E17F18" w:rsidRDefault="00E4282F" w:rsidP="00942A68">
            <w:pPr>
              <w:keepNext/>
              <w:spacing w:after="0" w:line="240" w:lineRule="auto"/>
              <w:jc w:val="center"/>
              <w:rPr>
                <w:color w:val="000000"/>
              </w:rPr>
            </w:pPr>
            <w:r>
              <w:rPr>
                <w:color w:val="000000"/>
              </w:rPr>
              <w:t xml:space="preserve"> </w:t>
            </w:r>
            <w:r w:rsidR="00C502BB" w:rsidRPr="00E17F18">
              <w:rPr>
                <w:color w:val="000000"/>
              </w:rPr>
              <w:t>581</w:t>
            </w:r>
          </w:p>
        </w:tc>
      </w:tr>
      <w:tr w:rsidR="00CA2E30" w:rsidRPr="0064170B" w14:paraId="63B954CE" w14:textId="77777777" w:rsidTr="005035A1">
        <w:trPr>
          <w:trHeight w:val="350"/>
        </w:trPr>
        <w:tc>
          <w:tcPr>
            <w:tcW w:w="5000" w:type="pct"/>
            <w:gridSpan w:val="5"/>
            <w:shd w:val="clear" w:color="auto" w:fill="F2F2F2" w:themeFill="background1" w:themeFillShade="F2"/>
            <w:vAlign w:val="center"/>
            <w:hideMark/>
          </w:tcPr>
          <w:p w14:paraId="51D1410C" w14:textId="77777777" w:rsidR="00CA2E30" w:rsidRPr="0064170B" w:rsidRDefault="00CA2E30" w:rsidP="00942A68">
            <w:pPr>
              <w:keepNext/>
              <w:spacing w:after="0" w:line="240" w:lineRule="auto"/>
              <w:rPr>
                <w:color w:val="000000"/>
              </w:rPr>
            </w:pPr>
            <w:r w:rsidRPr="0064170B">
              <w:rPr>
                <w:color w:val="000000"/>
              </w:rPr>
              <w:t xml:space="preserve">Participation (Pretesting) </w:t>
            </w:r>
          </w:p>
        </w:tc>
      </w:tr>
      <w:tr w:rsidR="00CA2E30" w:rsidRPr="0064170B" w14:paraId="790F6C98" w14:textId="77777777" w:rsidTr="005035A1">
        <w:trPr>
          <w:trHeight w:val="300"/>
        </w:trPr>
        <w:tc>
          <w:tcPr>
            <w:tcW w:w="1746" w:type="pct"/>
            <w:hideMark/>
          </w:tcPr>
          <w:p w14:paraId="57F74ECE" w14:textId="77777777" w:rsidR="00CA2E30" w:rsidRPr="0064170B" w:rsidRDefault="00CA2E30" w:rsidP="00087F91">
            <w:pPr>
              <w:keepNext/>
              <w:spacing w:after="0" w:line="240" w:lineRule="auto"/>
              <w:ind w:left="90" w:firstLine="153"/>
              <w:rPr>
                <w:color w:val="000000"/>
              </w:rPr>
            </w:pPr>
            <w:r>
              <w:t xml:space="preserve">Students in TEL Events </w:t>
            </w:r>
          </w:p>
        </w:tc>
        <w:tc>
          <w:tcPr>
            <w:tcW w:w="779" w:type="pct"/>
          </w:tcPr>
          <w:p w14:paraId="45972B39" w14:textId="32ED471F" w:rsidR="00CA2E30" w:rsidRPr="00CC05BC" w:rsidRDefault="00510D69">
            <w:pPr>
              <w:keepNext/>
              <w:spacing w:after="0" w:line="240" w:lineRule="auto"/>
              <w:jc w:val="center"/>
              <w:rPr>
                <w:color w:val="000000"/>
              </w:rPr>
            </w:pPr>
            <w:r>
              <w:t xml:space="preserve"> </w:t>
            </w:r>
            <w:r w:rsidR="000040BD">
              <w:t>90</w:t>
            </w:r>
          </w:p>
        </w:tc>
        <w:tc>
          <w:tcPr>
            <w:tcW w:w="779" w:type="pct"/>
            <w:hideMark/>
          </w:tcPr>
          <w:p w14:paraId="5362033F" w14:textId="52392009" w:rsidR="00CA2E30" w:rsidRPr="0064170B" w:rsidRDefault="00510D69" w:rsidP="00942A68">
            <w:pPr>
              <w:keepNext/>
              <w:spacing w:after="0" w:line="240" w:lineRule="auto"/>
              <w:jc w:val="center"/>
              <w:rPr>
                <w:color w:val="000000"/>
              </w:rPr>
            </w:pPr>
            <w:r>
              <w:t xml:space="preserve"> </w:t>
            </w:r>
            <w:r w:rsidR="000040BD">
              <w:t>90</w:t>
            </w:r>
          </w:p>
        </w:tc>
        <w:tc>
          <w:tcPr>
            <w:tcW w:w="848" w:type="pct"/>
          </w:tcPr>
          <w:p w14:paraId="7223640C" w14:textId="77777777" w:rsidR="00CA2E30" w:rsidRPr="0064170B" w:rsidRDefault="00CA2E30" w:rsidP="00942A68">
            <w:pPr>
              <w:keepNext/>
              <w:spacing w:after="0" w:line="240" w:lineRule="auto"/>
              <w:jc w:val="center"/>
              <w:rPr>
                <w:color w:val="000000"/>
              </w:rPr>
            </w:pPr>
            <w:r>
              <w:t>1.67</w:t>
            </w:r>
          </w:p>
        </w:tc>
        <w:tc>
          <w:tcPr>
            <w:tcW w:w="849" w:type="pct"/>
          </w:tcPr>
          <w:p w14:paraId="52C20A3B" w14:textId="2617ACEA" w:rsidR="00CA2E30" w:rsidRPr="0064170B" w:rsidRDefault="00510D69" w:rsidP="00942A68">
            <w:pPr>
              <w:keepNext/>
              <w:spacing w:after="0" w:line="240" w:lineRule="auto"/>
              <w:jc w:val="center"/>
              <w:rPr>
                <w:color w:val="000000"/>
              </w:rPr>
            </w:pPr>
            <w:r>
              <w:rPr>
                <w:color w:val="000000"/>
              </w:rPr>
              <w:t xml:space="preserve"> </w:t>
            </w:r>
            <w:r w:rsidR="00C502BB">
              <w:rPr>
                <w:color w:val="000000"/>
              </w:rPr>
              <w:t>150</w:t>
            </w:r>
          </w:p>
        </w:tc>
      </w:tr>
      <w:tr w:rsidR="00CA2E30" w:rsidRPr="0064170B" w14:paraId="7EC19E3B" w14:textId="77777777" w:rsidTr="005035A1">
        <w:trPr>
          <w:trHeight w:val="300"/>
        </w:trPr>
        <w:tc>
          <w:tcPr>
            <w:tcW w:w="1746" w:type="pct"/>
          </w:tcPr>
          <w:p w14:paraId="5FC60A63" w14:textId="77777777" w:rsidR="00CA2E30" w:rsidRPr="0064170B" w:rsidRDefault="00CA2E30" w:rsidP="00087F91">
            <w:pPr>
              <w:keepNext/>
              <w:spacing w:after="0" w:line="240" w:lineRule="auto"/>
              <w:ind w:left="90" w:firstLine="153"/>
              <w:rPr>
                <w:color w:val="000000"/>
              </w:rPr>
            </w:pPr>
            <w:r w:rsidRPr="0064170B">
              <w:t>Students in</w:t>
            </w:r>
            <w:r>
              <w:t xml:space="preserve"> eNAEP</w:t>
            </w:r>
            <w:r w:rsidRPr="0064170B">
              <w:t xml:space="preserve"> Events </w:t>
            </w:r>
          </w:p>
        </w:tc>
        <w:tc>
          <w:tcPr>
            <w:tcW w:w="779" w:type="pct"/>
          </w:tcPr>
          <w:p w14:paraId="4B896BE1" w14:textId="3B86F520" w:rsidR="00CA2E30" w:rsidRPr="0064170B" w:rsidRDefault="00510D69">
            <w:pPr>
              <w:keepNext/>
              <w:spacing w:after="0" w:line="240" w:lineRule="auto"/>
              <w:jc w:val="center"/>
              <w:rPr>
                <w:color w:val="000000"/>
              </w:rPr>
            </w:pPr>
            <w:r>
              <w:t xml:space="preserve"> </w:t>
            </w:r>
            <w:r w:rsidR="001A313F">
              <w:t>714</w:t>
            </w:r>
          </w:p>
        </w:tc>
        <w:tc>
          <w:tcPr>
            <w:tcW w:w="779" w:type="pct"/>
          </w:tcPr>
          <w:p w14:paraId="71FC7080" w14:textId="39F37C39" w:rsidR="00CA2E30" w:rsidRPr="0064170B" w:rsidRDefault="001A313F" w:rsidP="00942A68">
            <w:pPr>
              <w:keepNext/>
              <w:spacing w:after="0" w:line="240" w:lineRule="auto"/>
              <w:jc w:val="center"/>
              <w:rPr>
                <w:color w:val="000000"/>
              </w:rPr>
            </w:pPr>
            <w:r>
              <w:t>714</w:t>
            </w:r>
          </w:p>
        </w:tc>
        <w:tc>
          <w:tcPr>
            <w:tcW w:w="848" w:type="pct"/>
          </w:tcPr>
          <w:p w14:paraId="7C74CF90" w14:textId="77777777" w:rsidR="00CA2E30" w:rsidRPr="0064170B" w:rsidRDefault="00CA2E30" w:rsidP="00942A68">
            <w:pPr>
              <w:keepNext/>
              <w:spacing w:after="0" w:line="240" w:lineRule="auto"/>
              <w:jc w:val="center"/>
              <w:rPr>
                <w:color w:val="000000"/>
              </w:rPr>
            </w:pPr>
            <w:r w:rsidRPr="0064170B">
              <w:t>1.</w:t>
            </w:r>
            <w:r>
              <w:t>67</w:t>
            </w:r>
          </w:p>
        </w:tc>
        <w:tc>
          <w:tcPr>
            <w:tcW w:w="849" w:type="pct"/>
          </w:tcPr>
          <w:p w14:paraId="284BCB43" w14:textId="1DB799C4" w:rsidR="00CA2E30" w:rsidRPr="0064170B" w:rsidRDefault="00C502BB" w:rsidP="00942A68">
            <w:pPr>
              <w:keepNext/>
              <w:spacing w:after="0" w:line="240" w:lineRule="auto"/>
              <w:jc w:val="center"/>
              <w:rPr>
                <w:color w:val="000000"/>
              </w:rPr>
            </w:pPr>
            <w:r>
              <w:rPr>
                <w:color w:val="000000"/>
              </w:rPr>
              <w:t>1</w:t>
            </w:r>
            <w:r w:rsidR="000B234E">
              <w:rPr>
                <w:color w:val="000000"/>
              </w:rPr>
              <w:t>,</w:t>
            </w:r>
            <w:r>
              <w:rPr>
                <w:color w:val="000000"/>
              </w:rPr>
              <w:t>192</w:t>
            </w:r>
          </w:p>
        </w:tc>
      </w:tr>
      <w:tr w:rsidR="00B90922" w:rsidRPr="0064170B" w14:paraId="0B71EBD1" w14:textId="77777777" w:rsidTr="005035A1">
        <w:trPr>
          <w:trHeight w:val="300"/>
        </w:trPr>
        <w:tc>
          <w:tcPr>
            <w:tcW w:w="1746" w:type="pct"/>
            <w:shd w:val="clear" w:color="auto" w:fill="D9D9D9" w:themeFill="background1" w:themeFillShade="D9"/>
          </w:tcPr>
          <w:p w14:paraId="21D53BD6" w14:textId="474DCFDE" w:rsidR="00B90922" w:rsidRPr="0064170B" w:rsidRDefault="00B90922" w:rsidP="006B1CE7">
            <w:pPr>
              <w:keepNext/>
              <w:spacing w:after="0" w:line="240" w:lineRule="auto"/>
              <w:ind w:left="90" w:firstLine="1503"/>
            </w:pPr>
            <w:r>
              <w:t>Participation Totals</w:t>
            </w:r>
          </w:p>
        </w:tc>
        <w:tc>
          <w:tcPr>
            <w:tcW w:w="779" w:type="pct"/>
            <w:shd w:val="clear" w:color="auto" w:fill="D9D9D9" w:themeFill="background1" w:themeFillShade="D9"/>
          </w:tcPr>
          <w:p w14:paraId="0C65532B" w14:textId="3BCE3E88" w:rsidR="00B90922" w:rsidRDefault="00510D69" w:rsidP="00942A68">
            <w:pPr>
              <w:keepNext/>
              <w:spacing w:after="0" w:line="240" w:lineRule="auto"/>
              <w:jc w:val="center"/>
            </w:pPr>
            <w:r>
              <w:t xml:space="preserve"> </w:t>
            </w:r>
            <w:r w:rsidR="001A313F">
              <w:t>804</w:t>
            </w:r>
          </w:p>
        </w:tc>
        <w:tc>
          <w:tcPr>
            <w:tcW w:w="779" w:type="pct"/>
            <w:shd w:val="clear" w:color="auto" w:fill="D9D9D9" w:themeFill="background1" w:themeFillShade="D9"/>
          </w:tcPr>
          <w:p w14:paraId="2634449B" w14:textId="42F02C5B" w:rsidR="00B90922" w:rsidRDefault="008C6A98" w:rsidP="00942A68">
            <w:pPr>
              <w:keepNext/>
              <w:spacing w:after="0" w:line="240" w:lineRule="auto"/>
              <w:jc w:val="center"/>
            </w:pPr>
            <w:r>
              <w:t>804</w:t>
            </w:r>
          </w:p>
        </w:tc>
        <w:tc>
          <w:tcPr>
            <w:tcW w:w="848" w:type="pct"/>
            <w:shd w:val="clear" w:color="auto" w:fill="D9D9D9" w:themeFill="background1" w:themeFillShade="D9"/>
          </w:tcPr>
          <w:p w14:paraId="3E38B9B0" w14:textId="212D7188" w:rsidR="00B90922" w:rsidRPr="0064170B" w:rsidRDefault="00061026" w:rsidP="00942A68">
            <w:pPr>
              <w:keepNext/>
              <w:spacing w:after="0" w:line="240" w:lineRule="auto"/>
              <w:jc w:val="center"/>
            </w:pPr>
            <w:r>
              <w:t>-</w:t>
            </w:r>
          </w:p>
        </w:tc>
        <w:tc>
          <w:tcPr>
            <w:tcW w:w="849" w:type="pct"/>
            <w:shd w:val="clear" w:color="auto" w:fill="D9D9D9" w:themeFill="background1" w:themeFillShade="D9"/>
          </w:tcPr>
          <w:p w14:paraId="21386470" w14:textId="2792AF06" w:rsidR="00B90922" w:rsidRDefault="00C502BB" w:rsidP="00942A68">
            <w:pPr>
              <w:keepNext/>
              <w:spacing w:after="0" w:line="240" w:lineRule="auto"/>
              <w:jc w:val="center"/>
              <w:rPr>
                <w:color w:val="000000"/>
              </w:rPr>
            </w:pPr>
            <w:r>
              <w:rPr>
                <w:color w:val="000000"/>
              </w:rPr>
              <w:t>1</w:t>
            </w:r>
            <w:r w:rsidR="000B234E">
              <w:rPr>
                <w:color w:val="000000"/>
              </w:rPr>
              <w:t>,</w:t>
            </w:r>
            <w:r>
              <w:rPr>
                <w:color w:val="000000"/>
              </w:rPr>
              <w:t>342</w:t>
            </w:r>
          </w:p>
        </w:tc>
      </w:tr>
      <w:tr w:rsidR="00CA2E30" w:rsidRPr="0064170B" w14:paraId="14DDCD8C" w14:textId="77777777" w:rsidTr="005035A1">
        <w:trPr>
          <w:trHeight w:val="170"/>
        </w:trPr>
        <w:tc>
          <w:tcPr>
            <w:tcW w:w="1746" w:type="pct"/>
            <w:shd w:val="clear" w:color="auto" w:fill="A6A6A6"/>
            <w:vAlign w:val="center"/>
            <w:hideMark/>
          </w:tcPr>
          <w:p w14:paraId="64E035EB" w14:textId="77777777" w:rsidR="00CA2E30" w:rsidRPr="0064170B" w:rsidRDefault="00CA2E30" w:rsidP="00942A68">
            <w:pPr>
              <w:keepNext/>
              <w:spacing w:after="0" w:line="240" w:lineRule="auto"/>
              <w:jc w:val="right"/>
              <w:rPr>
                <w:b/>
                <w:color w:val="000000"/>
              </w:rPr>
            </w:pPr>
            <w:r w:rsidRPr="0064170B">
              <w:rPr>
                <w:b/>
                <w:color w:val="000000"/>
              </w:rPr>
              <w:t>Total</w:t>
            </w:r>
          </w:p>
        </w:tc>
        <w:tc>
          <w:tcPr>
            <w:tcW w:w="779" w:type="pct"/>
            <w:shd w:val="clear" w:color="auto" w:fill="A6A6A6"/>
          </w:tcPr>
          <w:p w14:paraId="08815536" w14:textId="7988085C" w:rsidR="00CA2E30" w:rsidRPr="0064170B" w:rsidRDefault="008C6A98" w:rsidP="00061026">
            <w:pPr>
              <w:keepNext/>
              <w:spacing w:after="0" w:line="240" w:lineRule="auto"/>
              <w:ind w:firstLine="7"/>
              <w:jc w:val="center"/>
              <w:rPr>
                <w:b/>
                <w:bCs/>
                <w:color w:val="000000"/>
              </w:rPr>
            </w:pPr>
            <w:r>
              <w:rPr>
                <w:b/>
                <w:bCs/>
                <w:color w:val="000000"/>
              </w:rPr>
              <w:t>4</w:t>
            </w:r>
            <w:r w:rsidR="000B234E">
              <w:rPr>
                <w:b/>
                <w:bCs/>
                <w:color w:val="000000"/>
              </w:rPr>
              <w:t>,</w:t>
            </w:r>
            <w:r>
              <w:rPr>
                <w:b/>
                <w:bCs/>
                <w:color w:val="000000"/>
              </w:rPr>
              <w:t>376</w:t>
            </w:r>
          </w:p>
        </w:tc>
        <w:tc>
          <w:tcPr>
            <w:tcW w:w="779" w:type="pct"/>
            <w:shd w:val="clear" w:color="auto" w:fill="A6A6A6"/>
          </w:tcPr>
          <w:p w14:paraId="64AEAE1D" w14:textId="72B5B465" w:rsidR="00CA2E30" w:rsidRPr="0064170B" w:rsidRDefault="008C6A98" w:rsidP="00061026">
            <w:pPr>
              <w:keepNext/>
              <w:spacing w:after="0" w:line="240" w:lineRule="auto"/>
              <w:ind w:right="77" w:hanging="53"/>
              <w:jc w:val="center"/>
              <w:rPr>
                <w:b/>
                <w:color w:val="000000"/>
              </w:rPr>
            </w:pPr>
            <w:r>
              <w:rPr>
                <w:b/>
                <w:color w:val="000000"/>
              </w:rPr>
              <w:t>7</w:t>
            </w:r>
            <w:r w:rsidR="000B234E">
              <w:rPr>
                <w:b/>
                <w:color w:val="000000"/>
              </w:rPr>
              <w:t>,</w:t>
            </w:r>
            <w:r>
              <w:rPr>
                <w:b/>
                <w:color w:val="000000"/>
              </w:rPr>
              <w:t>055</w:t>
            </w:r>
          </w:p>
        </w:tc>
        <w:tc>
          <w:tcPr>
            <w:tcW w:w="848" w:type="pct"/>
            <w:shd w:val="clear" w:color="auto" w:fill="A6A6A6"/>
          </w:tcPr>
          <w:p w14:paraId="1C5A82E7" w14:textId="3FD67403" w:rsidR="00CA2E30" w:rsidRPr="0064170B" w:rsidRDefault="00061026" w:rsidP="00061026">
            <w:pPr>
              <w:keepNext/>
              <w:spacing w:after="0" w:line="240" w:lineRule="auto"/>
              <w:jc w:val="center"/>
              <w:rPr>
                <w:b/>
                <w:bCs/>
                <w:color w:val="000000"/>
              </w:rPr>
            </w:pPr>
            <w:r>
              <w:rPr>
                <w:b/>
                <w:bCs/>
                <w:color w:val="000000"/>
              </w:rPr>
              <w:t>-</w:t>
            </w:r>
          </w:p>
        </w:tc>
        <w:tc>
          <w:tcPr>
            <w:tcW w:w="849" w:type="pct"/>
            <w:shd w:val="clear" w:color="auto" w:fill="A6A6A6"/>
          </w:tcPr>
          <w:p w14:paraId="575C8EC4" w14:textId="41514336" w:rsidR="00CA2E30" w:rsidRPr="0064170B" w:rsidRDefault="00C502BB" w:rsidP="00061026">
            <w:pPr>
              <w:keepNext/>
              <w:spacing w:after="0" w:line="240" w:lineRule="auto"/>
              <w:jc w:val="center"/>
              <w:rPr>
                <w:b/>
                <w:color w:val="000000"/>
              </w:rPr>
            </w:pPr>
            <w:r>
              <w:rPr>
                <w:b/>
                <w:color w:val="000000"/>
              </w:rPr>
              <w:t>1</w:t>
            </w:r>
            <w:r w:rsidR="000B234E">
              <w:rPr>
                <w:b/>
                <w:color w:val="000000"/>
              </w:rPr>
              <w:t>,</w:t>
            </w:r>
            <w:r>
              <w:rPr>
                <w:b/>
                <w:color w:val="000000"/>
              </w:rPr>
              <w:t>923</w:t>
            </w:r>
          </w:p>
        </w:tc>
      </w:tr>
    </w:tbl>
    <w:p w14:paraId="438EE8EA" w14:textId="77777777" w:rsidR="00510D69" w:rsidRDefault="00CC05BC">
      <w:pPr>
        <w:spacing w:before="40" w:after="40" w:line="240" w:lineRule="auto"/>
        <w:rPr>
          <w:sz w:val="20"/>
          <w:szCs w:val="20"/>
        </w:rPr>
      </w:pPr>
      <w:r>
        <w:rPr>
          <w:sz w:val="20"/>
          <w:szCs w:val="20"/>
        </w:rPr>
        <w:t xml:space="preserve">* </w:t>
      </w:r>
      <w:r w:rsidR="00775DBA" w:rsidRPr="00775DBA">
        <w:rPr>
          <w:sz w:val="20"/>
          <w:szCs w:val="20"/>
        </w:rPr>
        <w:t>Subset of initial contact group</w:t>
      </w:r>
    </w:p>
    <w:p w14:paraId="3190338A" w14:textId="74177921" w:rsidR="00817C21" w:rsidRDefault="00817C21" w:rsidP="00817C21">
      <w:pPr>
        <w:spacing w:after="0" w:line="240" w:lineRule="auto"/>
        <w:rPr>
          <w:sz w:val="18"/>
          <w:szCs w:val="18"/>
        </w:rPr>
      </w:pPr>
      <w:r w:rsidRPr="00390AE5">
        <w:rPr>
          <w:sz w:val="18"/>
          <w:szCs w:val="18"/>
        </w:rPr>
        <w:t>Note: numbers have been rounded and therefore may affect totals</w:t>
      </w:r>
    </w:p>
    <w:p w14:paraId="4C278276" w14:textId="77777777" w:rsidR="00817C21" w:rsidRDefault="00817C21">
      <w:pPr>
        <w:spacing w:before="40" w:after="40" w:line="240" w:lineRule="auto"/>
        <w:rPr>
          <w:sz w:val="20"/>
          <w:szCs w:val="20"/>
        </w:rPr>
      </w:pPr>
    </w:p>
    <w:p w14:paraId="16B711B5" w14:textId="77777777" w:rsidR="007D277D" w:rsidRDefault="002155CF" w:rsidP="00BB3666">
      <w:pPr>
        <w:pStyle w:val="aHeading1"/>
      </w:pPr>
      <w:bookmarkStart w:id="61" w:name="_Toc365710622"/>
      <w:bookmarkStart w:id="62" w:name="_Toc484586724"/>
      <w:bookmarkEnd w:id="46"/>
      <w:bookmarkEnd w:id="47"/>
      <w:bookmarkEnd w:id="48"/>
      <w:bookmarkEnd w:id="52"/>
      <w:bookmarkEnd w:id="53"/>
      <w:bookmarkEnd w:id="54"/>
      <w:r>
        <w:lastRenderedPageBreak/>
        <w:t>Cost to federal government</w:t>
      </w:r>
      <w:bookmarkEnd w:id="61"/>
      <w:bookmarkEnd w:id="62"/>
    </w:p>
    <w:p w14:paraId="0B7D0B6C" w14:textId="413F96F3" w:rsidR="002155CF" w:rsidRDefault="00D05DE4" w:rsidP="00BB3666">
      <w:r>
        <w:t xml:space="preserve">The total cost of the study is </w:t>
      </w:r>
      <w:r w:rsidRPr="005035A1">
        <w:t>$</w:t>
      </w:r>
      <w:r w:rsidR="00864161">
        <w:t>523,656</w:t>
      </w:r>
      <w:r w:rsidR="005035A1">
        <w:t xml:space="preserve"> </w:t>
      </w:r>
      <w:r>
        <w:t xml:space="preserve">as detailed in Table </w:t>
      </w:r>
      <w:r w:rsidR="008F5956">
        <w:t>2</w:t>
      </w:r>
      <w:r>
        <w:t>.</w:t>
      </w:r>
    </w:p>
    <w:p w14:paraId="572BE11C" w14:textId="77777777" w:rsidR="002155CF" w:rsidRPr="00B91A1A" w:rsidRDefault="002155CF" w:rsidP="001A597B">
      <w:pPr>
        <w:pStyle w:val="Caption"/>
        <w:keepNext/>
        <w:spacing w:after="60"/>
        <w:rPr>
          <w:sz w:val="24"/>
          <w:szCs w:val="24"/>
        </w:rPr>
      </w:pPr>
      <w:bookmarkStart w:id="63" w:name="_Toc359503615"/>
      <w:r w:rsidRPr="00B91A1A">
        <w:rPr>
          <w:sz w:val="24"/>
          <w:szCs w:val="24"/>
        </w:rPr>
        <w:t xml:space="preserve">Table </w:t>
      </w:r>
      <w:r w:rsidR="00D84DBB">
        <w:rPr>
          <w:sz w:val="24"/>
          <w:szCs w:val="24"/>
        </w:rPr>
        <w:t>2</w:t>
      </w:r>
      <w:r w:rsidRPr="00B91A1A">
        <w:rPr>
          <w:sz w:val="24"/>
          <w:szCs w:val="24"/>
        </w:rPr>
        <w:t>: Estimate of Costs</w:t>
      </w:r>
      <w:bookmarkEnd w:id="63"/>
    </w:p>
    <w:tbl>
      <w:tblPr>
        <w:tblW w:w="5000" w:type="pct"/>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6145"/>
        <w:gridCol w:w="2160"/>
        <w:gridCol w:w="2149"/>
      </w:tblGrid>
      <w:tr w:rsidR="002155CF" w:rsidRPr="00DC5175" w14:paraId="5FB11355" w14:textId="77777777" w:rsidTr="001A5EB2">
        <w:trPr>
          <w:trHeight w:val="302"/>
        </w:trPr>
        <w:tc>
          <w:tcPr>
            <w:tcW w:w="2939" w:type="pct"/>
            <w:tcBorders>
              <w:top w:val="single" w:sz="18" w:space="0" w:color="auto"/>
              <w:bottom w:val="single" w:sz="8" w:space="0" w:color="auto"/>
            </w:tcBorders>
            <w:shd w:val="clear" w:color="auto" w:fill="EEECE1"/>
            <w:vAlign w:val="center"/>
          </w:tcPr>
          <w:p w14:paraId="4967D5D3" w14:textId="77777777" w:rsidR="002155CF" w:rsidRPr="00DC5175" w:rsidRDefault="002155CF" w:rsidP="00087F91">
            <w:pPr>
              <w:spacing w:after="0" w:line="240" w:lineRule="auto"/>
              <w:rPr>
                <w:b/>
                <w:bCs/>
                <w:color w:val="000000"/>
              </w:rPr>
            </w:pPr>
            <w:r w:rsidRPr="00DC5175">
              <w:rPr>
                <w:b/>
                <w:bCs/>
                <w:color w:val="000000"/>
              </w:rPr>
              <w:t>Activity</w:t>
            </w:r>
          </w:p>
        </w:tc>
        <w:tc>
          <w:tcPr>
            <w:tcW w:w="1033" w:type="pct"/>
            <w:tcBorders>
              <w:top w:val="single" w:sz="18" w:space="0" w:color="auto"/>
              <w:bottom w:val="single" w:sz="8" w:space="0" w:color="auto"/>
            </w:tcBorders>
            <w:shd w:val="clear" w:color="auto" w:fill="EEECE1"/>
            <w:vAlign w:val="center"/>
          </w:tcPr>
          <w:p w14:paraId="2F82D3A6" w14:textId="77777777" w:rsidR="002155CF" w:rsidRPr="00DC5175" w:rsidRDefault="002155CF" w:rsidP="003A32ED">
            <w:pPr>
              <w:spacing w:after="0" w:line="240" w:lineRule="auto"/>
              <w:jc w:val="center"/>
              <w:rPr>
                <w:b/>
                <w:bCs/>
                <w:color w:val="000000"/>
              </w:rPr>
            </w:pPr>
            <w:r w:rsidRPr="00DC5175">
              <w:rPr>
                <w:b/>
                <w:bCs/>
                <w:color w:val="000000"/>
              </w:rPr>
              <w:t>Provider</w:t>
            </w:r>
          </w:p>
        </w:tc>
        <w:tc>
          <w:tcPr>
            <w:tcW w:w="1028" w:type="pct"/>
            <w:tcBorders>
              <w:top w:val="single" w:sz="18" w:space="0" w:color="auto"/>
              <w:bottom w:val="single" w:sz="8" w:space="0" w:color="auto"/>
            </w:tcBorders>
            <w:shd w:val="clear" w:color="auto" w:fill="EEECE1"/>
            <w:vAlign w:val="center"/>
          </w:tcPr>
          <w:p w14:paraId="48FE5288" w14:textId="77777777" w:rsidR="002155CF" w:rsidRPr="00DC5175" w:rsidRDefault="002155CF" w:rsidP="003A32ED">
            <w:pPr>
              <w:spacing w:after="0" w:line="240" w:lineRule="auto"/>
              <w:jc w:val="center"/>
              <w:rPr>
                <w:b/>
                <w:bCs/>
                <w:color w:val="000000"/>
              </w:rPr>
            </w:pPr>
            <w:r w:rsidRPr="00DC5175">
              <w:rPr>
                <w:b/>
                <w:bCs/>
                <w:color w:val="000000"/>
              </w:rPr>
              <w:t>Estimated Cost</w:t>
            </w:r>
          </w:p>
        </w:tc>
      </w:tr>
      <w:tr w:rsidR="00775DBA" w:rsidRPr="00DC5175" w14:paraId="06741982" w14:textId="77777777" w:rsidTr="00D922F6">
        <w:trPr>
          <w:trHeight w:val="302"/>
        </w:trPr>
        <w:tc>
          <w:tcPr>
            <w:tcW w:w="2939" w:type="pct"/>
            <w:tcBorders>
              <w:top w:val="single" w:sz="8" w:space="0" w:color="auto"/>
            </w:tcBorders>
            <w:vAlign w:val="center"/>
          </w:tcPr>
          <w:p w14:paraId="273F7B3F" w14:textId="77777777" w:rsidR="00775DBA" w:rsidRPr="00A335BF" w:rsidRDefault="00775DBA" w:rsidP="003A32ED">
            <w:pPr>
              <w:spacing w:after="0" w:line="240" w:lineRule="auto"/>
              <w:rPr>
                <w:bCs/>
                <w:color w:val="000000"/>
              </w:rPr>
            </w:pPr>
            <w:r w:rsidRPr="00A335BF">
              <w:rPr>
                <w:bCs/>
                <w:color w:val="000000"/>
              </w:rPr>
              <w:t>Recruiting students and providing facilities for the study</w:t>
            </w:r>
          </w:p>
        </w:tc>
        <w:tc>
          <w:tcPr>
            <w:tcW w:w="1033" w:type="pct"/>
            <w:tcBorders>
              <w:top w:val="single" w:sz="8" w:space="0" w:color="auto"/>
            </w:tcBorders>
            <w:vAlign w:val="center"/>
          </w:tcPr>
          <w:p w14:paraId="4967F1C8" w14:textId="77777777" w:rsidR="00775DBA" w:rsidRPr="00A335BF" w:rsidRDefault="00775DBA" w:rsidP="003A32ED">
            <w:pPr>
              <w:spacing w:after="0" w:line="240" w:lineRule="auto"/>
              <w:jc w:val="center"/>
              <w:rPr>
                <w:color w:val="000000"/>
              </w:rPr>
            </w:pPr>
            <w:r w:rsidRPr="00A335BF">
              <w:rPr>
                <w:color w:val="000000"/>
              </w:rPr>
              <w:t>EurekaFacts</w:t>
            </w:r>
          </w:p>
        </w:tc>
        <w:tc>
          <w:tcPr>
            <w:tcW w:w="1028" w:type="pct"/>
            <w:tcBorders>
              <w:top w:val="single" w:sz="8" w:space="0" w:color="auto"/>
            </w:tcBorders>
          </w:tcPr>
          <w:p w14:paraId="33B373F4" w14:textId="5ADD8244" w:rsidR="00775DBA" w:rsidRPr="00A335BF" w:rsidRDefault="00775DBA">
            <w:pPr>
              <w:spacing w:after="0" w:line="240" w:lineRule="auto"/>
              <w:jc w:val="center"/>
              <w:rPr>
                <w:color w:val="000000"/>
              </w:rPr>
            </w:pPr>
            <w:r w:rsidRPr="00A335BF">
              <w:t>$</w:t>
            </w:r>
            <w:r w:rsidR="00A335BF" w:rsidRPr="00A335BF">
              <w:t>384,268</w:t>
            </w:r>
          </w:p>
        </w:tc>
      </w:tr>
      <w:tr w:rsidR="00775DBA" w:rsidRPr="00DC5175" w14:paraId="50EBFB09" w14:textId="77777777" w:rsidTr="00D922F6">
        <w:trPr>
          <w:trHeight w:val="302"/>
        </w:trPr>
        <w:tc>
          <w:tcPr>
            <w:tcW w:w="2939" w:type="pct"/>
            <w:tcBorders>
              <w:top w:val="single" w:sz="8" w:space="0" w:color="auto"/>
            </w:tcBorders>
            <w:vAlign w:val="center"/>
          </w:tcPr>
          <w:p w14:paraId="2F0336BE" w14:textId="77777777" w:rsidR="00775DBA" w:rsidRPr="00664FC6" w:rsidRDefault="00775DBA" w:rsidP="003A32ED">
            <w:pPr>
              <w:spacing w:after="0" w:line="240" w:lineRule="auto"/>
              <w:rPr>
                <w:bCs/>
                <w:color w:val="000000"/>
              </w:rPr>
            </w:pPr>
            <w:r w:rsidRPr="00664FC6">
              <w:rPr>
                <w:bCs/>
                <w:color w:val="000000"/>
              </w:rPr>
              <w:t>Administering the study</w:t>
            </w:r>
          </w:p>
        </w:tc>
        <w:tc>
          <w:tcPr>
            <w:tcW w:w="1033" w:type="pct"/>
            <w:tcBorders>
              <w:top w:val="single" w:sz="8" w:space="0" w:color="auto"/>
            </w:tcBorders>
            <w:vAlign w:val="center"/>
          </w:tcPr>
          <w:p w14:paraId="2957D870" w14:textId="77777777" w:rsidR="00775DBA" w:rsidRPr="00664FC6" w:rsidRDefault="00775DBA" w:rsidP="003A32ED">
            <w:pPr>
              <w:spacing w:after="0" w:line="240" w:lineRule="auto"/>
              <w:jc w:val="center"/>
              <w:rPr>
                <w:color w:val="000000"/>
              </w:rPr>
            </w:pPr>
            <w:r w:rsidRPr="00664FC6">
              <w:rPr>
                <w:color w:val="000000"/>
              </w:rPr>
              <w:t>Westat</w:t>
            </w:r>
          </w:p>
        </w:tc>
        <w:tc>
          <w:tcPr>
            <w:tcW w:w="1028" w:type="pct"/>
            <w:tcBorders>
              <w:top w:val="single" w:sz="8" w:space="0" w:color="auto"/>
            </w:tcBorders>
          </w:tcPr>
          <w:p w14:paraId="2A170A1E" w14:textId="7EDB5061" w:rsidR="00775DBA" w:rsidRPr="00664FC6" w:rsidRDefault="00664FC6" w:rsidP="003A32ED">
            <w:pPr>
              <w:spacing w:after="0" w:line="240" w:lineRule="auto"/>
              <w:jc w:val="center"/>
              <w:rPr>
                <w:color w:val="000000"/>
              </w:rPr>
            </w:pPr>
            <w:r w:rsidRPr="005035A1">
              <w:t>$139,388</w:t>
            </w:r>
          </w:p>
        </w:tc>
      </w:tr>
      <w:tr w:rsidR="00775DBA" w:rsidRPr="00DC5175" w14:paraId="5E2B847A" w14:textId="77777777" w:rsidTr="00D922F6">
        <w:trPr>
          <w:trHeight w:val="302"/>
        </w:trPr>
        <w:tc>
          <w:tcPr>
            <w:tcW w:w="2939" w:type="pct"/>
            <w:tcBorders>
              <w:bottom w:val="single" w:sz="18" w:space="0" w:color="auto"/>
            </w:tcBorders>
            <w:shd w:val="clear" w:color="auto" w:fill="A6A6A6" w:themeFill="background1" w:themeFillShade="A6"/>
            <w:vAlign w:val="center"/>
          </w:tcPr>
          <w:p w14:paraId="1F04ED9B" w14:textId="77777777" w:rsidR="00775DBA" w:rsidRPr="00DC5175" w:rsidRDefault="00775DBA" w:rsidP="00CA1365">
            <w:pPr>
              <w:spacing w:after="0" w:line="240" w:lineRule="auto"/>
              <w:ind w:firstLine="4941"/>
              <w:jc w:val="center"/>
              <w:rPr>
                <w:b/>
                <w:bCs/>
                <w:color w:val="000000"/>
              </w:rPr>
            </w:pPr>
            <w:r>
              <w:rPr>
                <w:b/>
                <w:bCs/>
                <w:color w:val="000000"/>
              </w:rPr>
              <w:t>Total</w:t>
            </w:r>
          </w:p>
        </w:tc>
        <w:tc>
          <w:tcPr>
            <w:tcW w:w="1033" w:type="pct"/>
            <w:tcBorders>
              <w:bottom w:val="single" w:sz="18" w:space="0" w:color="auto"/>
            </w:tcBorders>
            <w:shd w:val="clear" w:color="auto" w:fill="A6A6A6" w:themeFill="background1" w:themeFillShade="A6"/>
            <w:vAlign w:val="center"/>
          </w:tcPr>
          <w:p w14:paraId="1B1C1553" w14:textId="77777777" w:rsidR="00775DBA" w:rsidRPr="00DC5175" w:rsidRDefault="00775DBA" w:rsidP="003A32ED">
            <w:pPr>
              <w:spacing w:after="0" w:line="240" w:lineRule="auto"/>
              <w:jc w:val="center"/>
              <w:rPr>
                <w:color w:val="000000"/>
              </w:rPr>
            </w:pPr>
          </w:p>
        </w:tc>
        <w:tc>
          <w:tcPr>
            <w:tcW w:w="1028" w:type="pct"/>
            <w:tcBorders>
              <w:bottom w:val="single" w:sz="18" w:space="0" w:color="auto"/>
            </w:tcBorders>
            <w:shd w:val="clear" w:color="auto" w:fill="A6A6A6" w:themeFill="background1" w:themeFillShade="A6"/>
          </w:tcPr>
          <w:p w14:paraId="1F6AC59B" w14:textId="649F94B6" w:rsidR="00775DBA" w:rsidRPr="00F66956" w:rsidRDefault="00CA1365" w:rsidP="00864161">
            <w:pPr>
              <w:spacing w:after="0" w:line="240" w:lineRule="auto"/>
              <w:jc w:val="center"/>
              <w:rPr>
                <w:b/>
              </w:rPr>
            </w:pPr>
            <w:r>
              <w:rPr>
                <w:b/>
              </w:rPr>
              <w:t xml:space="preserve"> </w:t>
            </w:r>
            <w:r w:rsidR="00775DBA" w:rsidRPr="00F66956">
              <w:rPr>
                <w:b/>
              </w:rPr>
              <w:t>$</w:t>
            </w:r>
            <w:r w:rsidR="00864161">
              <w:rPr>
                <w:b/>
              </w:rPr>
              <w:t>523,656</w:t>
            </w:r>
          </w:p>
        </w:tc>
      </w:tr>
    </w:tbl>
    <w:p w14:paraId="46862CDD" w14:textId="283BE872" w:rsidR="002155CF" w:rsidRDefault="00510D69" w:rsidP="003A32ED">
      <w:pPr>
        <w:pStyle w:val="aHeading1"/>
      </w:pPr>
      <w:bookmarkStart w:id="64" w:name="_Toc365710623"/>
      <w:r>
        <w:t xml:space="preserve"> </w:t>
      </w:r>
      <w:bookmarkStart w:id="65" w:name="_Toc484586725"/>
      <w:r w:rsidR="002155CF">
        <w:t>Project Schedule</w:t>
      </w:r>
      <w:bookmarkEnd w:id="64"/>
      <w:bookmarkEnd w:id="65"/>
    </w:p>
    <w:p w14:paraId="574DEC27" w14:textId="3A519C9F" w:rsidR="00CA1365" w:rsidRDefault="00CA1365" w:rsidP="001A597B">
      <w:pPr>
        <w:keepNext/>
      </w:pPr>
      <w:r>
        <w:t>The schedule for this study including all activities, will begin in July 2017 through December 2017 as detailed in Table 3.</w:t>
      </w:r>
    </w:p>
    <w:p w14:paraId="7B4C6D47" w14:textId="375B3E99" w:rsidR="00CA1365" w:rsidRPr="00087F91" w:rsidRDefault="00CA1365" w:rsidP="001A597B">
      <w:pPr>
        <w:pStyle w:val="Caption"/>
        <w:keepNext/>
        <w:spacing w:after="60"/>
        <w:rPr>
          <w:sz w:val="24"/>
          <w:szCs w:val="24"/>
        </w:rPr>
      </w:pPr>
      <w:r w:rsidRPr="00B91A1A">
        <w:rPr>
          <w:sz w:val="24"/>
          <w:szCs w:val="24"/>
        </w:rPr>
        <w:t xml:space="preserve">Table </w:t>
      </w:r>
      <w:r>
        <w:rPr>
          <w:sz w:val="24"/>
          <w:szCs w:val="24"/>
        </w:rPr>
        <w:t>3</w:t>
      </w:r>
      <w:r w:rsidRPr="00B91A1A">
        <w:rPr>
          <w:sz w:val="24"/>
          <w:szCs w:val="24"/>
        </w:rPr>
        <w:t xml:space="preserve">: </w:t>
      </w:r>
      <w:r>
        <w:rPr>
          <w:sz w:val="24"/>
          <w:szCs w:val="24"/>
        </w:rPr>
        <w:t>Project Schedule</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408"/>
        <w:gridCol w:w="3786"/>
      </w:tblGrid>
      <w:tr w:rsidR="00B505FD" w14:paraId="01FB1B2E" w14:textId="77777777" w:rsidTr="001A597B">
        <w:tc>
          <w:tcPr>
            <w:tcW w:w="6408" w:type="dxa"/>
            <w:shd w:val="clear" w:color="auto" w:fill="EEECE1" w:themeFill="background2"/>
          </w:tcPr>
          <w:p w14:paraId="1639480A" w14:textId="5B1BAF6B" w:rsidR="001A313F" w:rsidRPr="005035A1" w:rsidRDefault="00B505FD" w:rsidP="00087F91">
            <w:pPr>
              <w:keepNext/>
              <w:spacing w:after="0"/>
              <w:rPr>
                <w:i/>
              </w:rPr>
            </w:pPr>
            <w:r w:rsidRPr="005035A1">
              <w:rPr>
                <w:b/>
              </w:rPr>
              <w:t>Activity</w:t>
            </w:r>
          </w:p>
        </w:tc>
        <w:tc>
          <w:tcPr>
            <w:tcW w:w="3786" w:type="dxa"/>
            <w:shd w:val="clear" w:color="auto" w:fill="EEECE1" w:themeFill="background2"/>
          </w:tcPr>
          <w:p w14:paraId="2E8D68D2" w14:textId="717CE68C" w:rsidR="00B505FD" w:rsidRPr="005035A1" w:rsidRDefault="00B505FD" w:rsidP="00CA1365">
            <w:pPr>
              <w:keepNext/>
              <w:spacing w:after="0"/>
              <w:jc w:val="center"/>
              <w:rPr>
                <w:b/>
              </w:rPr>
            </w:pPr>
            <w:r w:rsidRPr="005035A1">
              <w:rPr>
                <w:b/>
              </w:rPr>
              <w:t>Dates</w:t>
            </w:r>
          </w:p>
        </w:tc>
      </w:tr>
      <w:tr w:rsidR="00B505FD" w14:paraId="4FDE0016" w14:textId="77777777" w:rsidTr="001A597B">
        <w:tc>
          <w:tcPr>
            <w:tcW w:w="6408" w:type="dxa"/>
          </w:tcPr>
          <w:p w14:paraId="194E73DA" w14:textId="6B75A4B2" w:rsidR="00B505FD" w:rsidRPr="00826B49" w:rsidRDefault="00826B49" w:rsidP="00087F91">
            <w:pPr>
              <w:keepNext/>
              <w:spacing w:after="0"/>
            </w:pPr>
            <w:r w:rsidRPr="005035A1">
              <w:t>Recruitment, pretesting, data collection</w:t>
            </w:r>
            <w:r w:rsidR="00817C21">
              <w:t xml:space="preserve">, </w:t>
            </w:r>
            <w:r w:rsidRPr="005035A1">
              <w:t>analysis</w:t>
            </w:r>
            <w:r w:rsidRPr="00826B49">
              <w:t xml:space="preserve"> </w:t>
            </w:r>
            <w:r w:rsidR="00817C21">
              <w:t>and final report</w:t>
            </w:r>
          </w:p>
        </w:tc>
        <w:tc>
          <w:tcPr>
            <w:tcW w:w="3786" w:type="dxa"/>
          </w:tcPr>
          <w:p w14:paraId="71BF3841" w14:textId="36C275FB" w:rsidR="00B505FD" w:rsidRDefault="00B505FD" w:rsidP="00CA1365">
            <w:pPr>
              <w:keepNext/>
              <w:spacing w:after="0"/>
              <w:jc w:val="center"/>
            </w:pPr>
            <w:r>
              <w:t>July</w:t>
            </w:r>
            <w:r w:rsidR="00903C5B">
              <w:t>–</w:t>
            </w:r>
            <w:r>
              <w:t>December</w:t>
            </w:r>
            <w:r w:rsidR="00903C5B">
              <w:t xml:space="preserve"> 2017</w:t>
            </w:r>
          </w:p>
        </w:tc>
      </w:tr>
    </w:tbl>
    <w:p w14:paraId="19D2F217" w14:textId="77777777" w:rsidR="00F66956" w:rsidRPr="00F66956" w:rsidRDefault="00F66956" w:rsidP="00F66956"/>
    <w:sectPr w:rsidR="00F66956" w:rsidRPr="00F66956" w:rsidSect="000D67A0">
      <w:footerReference w:type="default" r:id="rId14"/>
      <w:pgSz w:w="12240" w:h="15840" w:code="1"/>
      <w:pgMar w:top="900" w:right="1008" w:bottom="630" w:left="1008"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14E235" w14:textId="77777777" w:rsidR="00144E79" w:rsidRDefault="00144E79" w:rsidP="00A35ED6">
      <w:pPr>
        <w:spacing w:after="0" w:line="240" w:lineRule="auto"/>
      </w:pPr>
      <w:r>
        <w:separator/>
      </w:r>
    </w:p>
  </w:endnote>
  <w:endnote w:type="continuationSeparator" w:id="0">
    <w:p w14:paraId="6EDD1CF1" w14:textId="77777777" w:rsidR="00144E79" w:rsidRDefault="00144E79" w:rsidP="00A35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 Century Schlbk">
    <w:altName w:val="NewCenturySchlbk"/>
    <w:panose1 w:val="00000000000000000000"/>
    <w:charset w:val="4D"/>
    <w:family w:val="auto"/>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GaramondPro-Regular">
    <w:altName w:val="Adobe Garamond Pro"/>
    <w:panose1 w:val="00000000000000000000"/>
    <w:charset w:val="4D"/>
    <w:family w:val="auto"/>
    <w:notTrueType/>
    <w:pitch w:val="default"/>
    <w:sig w:usb0="03000000" w:usb1="00000000" w:usb2="00000000" w:usb3="00000000" w:csb0="00000001" w:csb1="00000000"/>
  </w:font>
  <w:font w:name="Myriad Pro">
    <w:panose1 w:val="00000000000000000000"/>
    <w:charset w:val="00"/>
    <w:family w:val="swiss"/>
    <w:notTrueType/>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AF504" w14:textId="789ED65C" w:rsidR="000E5EA7" w:rsidRDefault="000364D6" w:rsidP="00206DD5">
    <w:pPr>
      <w:spacing w:after="0"/>
      <w:jc w:val="center"/>
    </w:pPr>
    <w:r>
      <w:fldChar w:fldCharType="begin"/>
    </w:r>
    <w:r>
      <w:instrText xml:space="preserve"> PAGE   \* MERGEFORMAT </w:instrText>
    </w:r>
    <w:r>
      <w:fldChar w:fldCharType="separate"/>
    </w:r>
    <w:r w:rsidR="003343DF">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E5FCD1" w14:textId="77777777" w:rsidR="00144E79" w:rsidRDefault="00144E79" w:rsidP="00A35ED6">
      <w:pPr>
        <w:spacing w:after="0" w:line="240" w:lineRule="auto"/>
      </w:pPr>
      <w:r>
        <w:separator/>
      </w:r>
    </w:p>
  </w:footnote>
  <w:footnote w:type="continuationSeparator" w:id="0">
    <w:p w14:paraId="1250B639" w14:textId="77777777" w:rsidR="00144E79" w:rsidRDefault="00144E79" w:rsidP="00A35ED6">
      <w:pPr>
        <w:spacing w:after="0" w:line="240" w:lineRule="auto"/>
      </w:pPr>
      <w:r>
        <w:continuationSeparator/>
      </w:r>
    </w:p>
  </w:footnote>
  <w:footnote w:id="1">
    <w:p w14:paraId="17C1D7A2" w14:textId="4C504886" w:rsidR="003C62F3" w:rsidRDefault="003C62F3">
      <w:pPr>
        <w:pStyle w:val="FootnoteText"/>
      </w:pPr>
      <w:r>
        <w:rPr>
          <w:rStyle w:val="FootnoteReference"/>
        </w:rPr>
        <w:footnoteRef/>
      </w:r>
      <w:r>
        <w:t xml:space="preserve"> More information about NAEP DBAs can be found at </w:t>
      </w:r>
      <w:hyperlink r:id="rId1" w:history="1">
        <w:r w:rsidRPr="001B6159">
          <w:rPr>
            <w:rStyle w:val="Hyperlink"/>
          </w:rPr>
          <w:t>http://nces.ed.gov/nationsreportcard/dba/default.aspx</w:t>
        </w:r>
      </w:hyperlink>
      <w:r w:rsidR="006F38D4">
        <w:t>.</w:t>
      </w:r>
    </w:p>
  </w:footnote>
  <w:footnote w:id="2">
    <w:p w14:paraId="749B196B" w14:textId="417EB908" w:rsidR="00D823D2" w:rsidRDefault="00D823D2">
      <w:pPr>
        <w:pStyle w:val="FootnoteText"/>
      </w:pPr>
      <w:r>
        <w:rPr>
          <w:rStyle w:val="FootnoteReference"/>
        </w:rPr>
        <w:footnoteRef/>
      </w:r>
      <w:r>
        <w:t xml:space="preserve"> </w:t>
      </w:r>
      <w:r w:rsidR="00786488">
        <w:t>For sessions occurring during the summer, s</w:t>
      </w:r>
      <w:r>
        <w:t>tudents entering or who have completed grades 4, 8</w:t>
      </w:r>
      <w:r w:rsidR="006F38D4">
        <w:t>,</w:t>
      </w:r>
      <w:r>
        <w:t xml:space="preserve"> and 12 will be included in recruiting </w:t>
      </w:r>
      <w:r w:rsidR="005072DD">
        <w:t>procedures.</w:t>
      </w:r>
    </w:p>
  </w:footnote>
  <w:footnote w:id="3">
    <w:p w14:paraId="5F523D3B" w14:textId="5BF07B9D" w:rsidR="008C51F0" w:rsidRPr="008C51F0" w:rsidRDefault="008C51F0" w:rsidP="008C51F0">
      <w:pPr>
        <w:pStyle w:val="FootnoteText"/>
      </w:pPr>
      <w:r w:rsidRPr="008C51F0">
        <w:rPr>
          <w:rStyle w:val="FootnoteReference"/>
        </w:rPr>
        <w:footnoteRef/>
      </w:r>
      <w:r w:rsidRPr="008C51F0">
        <w:t xml:space="preserve"> </w:t>
      </w:r>
      <w:r w:rsidR="00901468">
        <w:t>Technology and engineering literacy, m</w:t>
      </w:r>
      <w:r w:rsidR="00901468" w:rsidRPr="008C51F0">
        <w:t>athematics</w:t>
      </w:r>
      <w:r w:rsidRPr="008C51F0">
        <w:t xml:space="preserve">, </w:t>
      </w:r>
      <w:r w:rsidR="00901468">
        <w:t xml:space="preserve">science, </w:t>
      </w:r>
      <w:r w:rsidRPr="008C51F0">
        <w:t>reading</w:t>
      </w:r>
      <w:r w:rsidR="00734DA4" w:rsidRPr="008C51F0">
        <w:t>,</w:t>
      </w:r>
      <w:r w:rsidR="00734DA4">
        <w:t xml:space="preserve"> </w:t>
      </w:r>
      <w:r w:rsidRPr="008C51F0">
        <w:t xml:space="preserve">U.S. history, civics, and geography items and tasks will be administered as part of the </w:t>
      </w:r>
      <w:r w:rsidR="00764CDD">
        <w:t xml:space="preserve">eNAEP </w:t>
      </w:r>
      <w:r w:rsidRPr="008C51F0">
        <w:t xml:space="preserve">pretesting study. </w:t>
      </w:r>
      <w:r w:rsidR="00F66956">
        <w:t>Within</w:t>
      </w:r>
      <w:r w:rsidRPr="008C51F0">
        <w:t xml:space="preserve"> a session, each student will </w:t>
      </w:r>
      <w:r w:rsidR="00CB1104">
        <w:t>receive</w:t>
      </w:r>
      <w:r w:rsidRPr="008C51F0">
        <w:t xml:space="preserve"> items from only one subject area.</w:t>
      </w:r>
    </w:p>
  </w:footnote>
  <w:footnote w:id="4">
    <w:p w14:paraId="7103DD1E" w14:textId="474D7D80" w:rsidR="008C51F0" w:rsidRPr="008C51F0" w:rsidRDefault="008C51F0" w:rsidP="005035A1">
      <w:pPr>
        <w:pStyle w:val="FootnoteText"/>
        <w:tabs>
          <w:tab w:val="left" w:pos="6030"/>
        </w:tabs>
      </w:pPr>
      <w:r w:rsidRPr="008C51F0">
        <w:rPr>
          <w:rStyle w:val="FootnoteReference"/>
        </w:rPr>
        <w:footnoteRef/>
      </w:r>
      <w:r w:rsidRPr="008C51F0">
        <w:t xml:space="preserve"> Draft content may</w:t>
      </w:r>
      <w:r>
        <w:t xml:space="preserve"> be used in the earlier builds.</w:t>
      </w:r>
      <w:r w:rsidRPr="008C51F0">
        <w:t xml:space="preserve"> </w:t>
      </w:r>
      <w:r w:rsidR="00555EE0">
        <w:tab/>
      </w:r>
    </w:p>
  </w:footnote>
  <w:footnote w:id="5">
    <w:p w14:paraId="3A6726BC" w14:textId="098CA320" w:rsidR="006E5AD2" w:rsidRPr="008C51F0" w:rsidRDefault="006E5AD2" w:rsidP="006E5AD2">
      <w:pPr>
        <w:pStyle w:val="BodyText0"/>
        <w:spacing w:after="0" w:line="240" w:lineRule="auto"/>
        <w:rPr>
          <w:rFonts w:asciiTheme="minorHAnsi" w:hAnsiTheme="minorHAnsi" w:cstheme="minorHAnsi"/>
          <w:sz w:val="20"/>
          <w:szCs w:val="20"/>
        </w:rPr>
      </w:pPr>
      <w:r w:rsidRPr="00555EE0">
        <w:rPr>
          <w:rStyle w:val="FootnoteReference"/>
          <w:sz w:val="20"/>
          <w:szCs w:val="20"/>
        </w:rPr>
        <w:footnoteRef/>
      </w:r>
      <w:r w:rsidRPr="00555EE0">
        <w:rPr>
          <w:sz w:val="20"/>
          <w:szCs w:val="20"/>
        </w:rPr>
        <w:t xml:space="preserve"> </w:t>
      </w:r>
      <w:r w:rsidRPr="00901468">
        <w:rPr>
          <w:rFonts w:asciiTheme="minorHAnsi" w:hAnsiTheme="minorHAnsi" w:cstheme="minorHAnsi"/>
          <w:sz w:val="20"/>
          <w:szCs w:val="20"/>
        </w:rPr>
        <w:t>The</w:t>
      </w:r>
      <w:r w:rsidR="00A06F33" w:rsidRPr="00901468">
        <w:rPr>
          <w:rFonts w:asciiTheme="minorHAnsi" w:hAnsiTheme="minorHAnsi" w:cstheme="minorHAnsi"/>
          <w:sz w:val="20"/>
          <w:szCs w:val="20"/>
        </w:rPr>
        <w:t xml:space="preserve"> final</w:t>
      </w:r>
      <w:r w:rsidRPr="00901468">
        <w:rPr>
          <w:rFonts w:asciiTheme="minorHAnsi" w:hAnsiTheme="minorHAnsi" w:cstheme="minorHAnsi"/>
          <w:sz w:val="20"/>
          <w:szCs w:val="20"/>
        </w:rPr>
        <w:t xml:space="preserve"> </w:t>
      </w:r>
      <w:r w:rsidR="00A06F33" w:rsidRPr="00901468">
        <w:rPr>
          <w:rFonts w:asciiTheme="minorHAnsi" w:hAnsiTheme="minorHAnsi" w:cstheme="minorHAnsi"/>
          <w:sz w:val="20"/>
          <w:szCs w:val="20"/>
        </w:rPr>
        <w:t>items</w:t>
      </w:r>
      <w:r w:rsidRPr="00901468">
        <w:rPr>
          <w:rFonts w:asciiTheme="minorHAnsi" w:hAnsiTheme="minorHAnsi" w:cstheme="minorHAnsi"/>
          <w:sz w:val="20"/>
          <w:szCs w:val="20"/>
        </w:rPr>
        <w:t xml:space="preserve"> will </w:t>
      </w:r>
      <w:r w:rsidR="00DD1668" w:rsidRPr="00901468">
        <w:rPr>
          <w:rFonts w:asciiTheme="minorHAnsi" w:hAnsiTheme="minorHAnsi" w:cstheme="minorHAnsi"/>
          <w:sz w:val="20"/>
          <w:szCs w:val="20"/>
        </w:rPr>
        <w:t>consist of</w:t>
      </w:r>
      <w:r w:rsidRPr="00901468">
        <w:rPr>
          <w:rFonts w:asciiTheme="minorHAnsi" w:hAnsiTheme="minorHAnsi" w:cstheme="minorHAnsi"/>
          <w:sz w:val="20"/>
          <w:szCs w:val="20"/>
        </w:rPr>
        <w:t xml:space="preserve"> th</w:t>
      </w:r>
      <w:r w:rsidR="00DD1668" w:rsidRPr="00901468">
        <w:rPr>
          <w:rFonts w:asciiTheme="minorHAnsi" w:hAnsiTheme="minorHAnsi" w:cstheme="minorHAnsi"/>
          <w:sz w:val="20"/>
          <w:szCs w:val="20"/>
        </w:rPr>
        <w:t>os</w:t>
      </w:r>
      <w:r w:rsidRPr="00901468">
        <w:rPr>
          <w:rFonts w:asciiTheme="minorHAnsi" w:hAnsiTheme="minorHAnsi" w:cstheme="minorHAnsi"/>
          <w:sz w:val="20"/>
          <w:szCs w:val="20"/>
        </w:rPr>
        <w:t xml:space="preserve">e </w:t>
      </w:r>
      <w:r w:rsidR="00DD1668" w:rsidRPr="00901468">
        <w:rPr>
          <w:rFonts w:asciiTheme="minorHAnsi" w:hAnsiTheme="minorHAnsi" w:cstheme="minorHAnsi"/>
          <w:sz w:val="20"/>
          <w:szCs w:val="20"/>
        </w:rPr>
        <w:t>selected for</w:t>
      </w:r>
      <w:r w:rsidRPr="00901468">
        <w:rPr>
          <w:rFonts w:asciiTheme="minorHAnsi" w:hAnsiTheme="minorHAnsi" w:cstheme="minorHAnsi"/>
          <w:sz w:val="20"/>
          <w:szCs w:val="20"/>
        </w:rPr>
        <w:t xml:space="preserve"> </w:t>
      </w:r>
      <w:r w:rsidR="00DD1668" w:rsidRPr="00901468">
        <w:rPr>
          <w:rFonts w:asciiTheme="minorHAnsi" w:hAnsiTheme="minorHAnsi" w:cstheme="minorHAnsi"/>
          <w:sz w:val="20"/>
          <w:szCs w:val="20"/>
        </w:rPr>
        <w:t xml:space="preserve">NAEP </w:t>
      </w:r>
      <w:r w:rsidR="00901468" w:rsidRPr="00901468">
        <w:rPr>
          <w:rFonts w:asciiTheme="minorHAnsi" w:hAnsiTheme="minorHAnsi" w:cstheme="minorHAnsi"/>
          <w:sz w:val="20"/>
          <w:szCs w:val="20"/>
        </w:rPr>
        <w:t>201</w:t>
      </w:r>
      <w:r w:rsidR="00901468" w:rsidRPr="005035A1">
        <w:rPr>
          <w:rFonts w:asciiTheme="minorHAnsi" w:hAnsiTheme="minorHAnsi" w:cstheme="minorHAnsi"/>
          <w:sz w:val="20"/>
          <w:szCs w:val="20"/>
        </w:rPr>
        <w:t>8</w:t>
      </w:r>
      <w:r w:rsidR="00901468" w:rsidRPr="00901468">
        <w:rPr>
          <w:rFonts w:asciiTheme="minorHAnsi" w:hAnsiTheme="minorHAnsi" w:cstheme="minorHAnsi"/>
          <w:sz w:val="20"/>
          <w:szCs w:val="20"/>
        </w:rPr>
        <w:t xml:space="preserve"> </w:t>
      </w:r>
      <w:r w:rsidRPr="00901468">
        <w:rPr>
          <w:rFonts w:asciiTheme="minorHAnsi" w:hAnsiTheme="minorHAnsi" w:cstheme="minorHAnsi"/>
          <w:sz w:val="20"/>
          <w:szCs w:val="20"/>
        </w:rPr>
        <w:t>administr</w:t>
      </w:r>
      <w:r w:rsidR="00DD1668" w:rsidRPr="00901468">
        <w:rPr>
          <w:rFonts w:asciiTheme="minorHAnsi" w:hAnsiTheme="minorHAnsi" w:cstheme="minorHAnsi"/>
          <w:sz w:val="20"/>
          <w:szCs w:val="20"/>
        </w:rPr>
        <w:t>ation</w:t>
      </w:r>
      <w:r w:rsidRPr="00901468">
        <w:rPr>
          <w:rFonts w:asciiTheme="minorHAnsi" w:hAnsiTheme="minorHAnsi" w:cstheme="minorHAnsi"/>
          <w:sz w:val="20"/>
          <w:szCs w:val="20"/>
        </w:rPr>
        <w:t xml:space="preserve"> (currently under </w:t>
      </w:r>
      <w:r w:rsidR="00061026">
        <w:rPr>
          <w:rFonts w:asciiTheme="minorHAnsi" w:hAnsiTheme="minorHAnsi" w:cstheme="minorHAnsi"/>
          <w:sz w:val="20"/>
          <w:szCs w:val="20"/>
        </w:rPr>
        <w:t xml:space="preserve">OMB </w:t>
      </w:r>
      <w:r w:rsidRPr="00901468">
        <w:rPr>
          <w:rFonts w:asciiTheme="minorHAnsi" w:hAnsiTheme="minorHAnsi" w:cstheme="minorHAnsi"/>
          <w:sz w:val="20"/>
          <w:szCs w:val="20"/>
        </w:rPr>
        <w:t>review</w:t>
      </w:r>
      <w:r w:rsidR="00F66956" w:rsidRPr="00901468">
        <w:rPr>
          <w:rFonts w:asciiTheme="minorHAnsi" w:hAnsiTheme="minorHAnsi" w:cstheme="minorHAnsi"/>
          <w:sz w:val="20"/>
          <w:szCs w:val="20"/>
        </w:rPr>
        <w:t xml:space="preserve">: </w:t>
      </w:r>
      <w:r w:rsidRPr="00901468">
        <w:rPr>
          <w:rFonts w:asciiTheme="minorHAnsi" w:hAnsiTheme="minorHAnsi" w:cstheme="minorHAnsi"/>
          <w:sz w:val="20"/>
          <w:szCs w:val="20"/>
        </w:rPr>
        <w:t>OMB #1850-</w:t>
      </w:r>
      <w:r w:rsidR="00F66956" w:rsidRPr="00901468">
        <w:rPr>
          <w:rFonts w:asciiTheme="minorHAnsi" w:hAnsiTheme="minorHAnsi" w:cstheme="minorHAnsi"/>
          <w:sz w:val="20"/>
          <w:szCs w:val="20"/>
        </w:rPr>
        <w:t>0928</w:t>
      </w:r>
      <w:r w:rsidRPr="00901468">
        <w:rPr>
          <w:rFonts w:asciiTheme="minorHAnsi" w:hAnsiTheme="minorHAnsi" w:cstheme="minorHAnsi"/>
          <w:sz w:val="20"/>
          <w:szCs w:val="20"/>
        </w:rPr>
        <w:t xml:space="preserve"> v</w:t>
      </w:r>
      <w:r w:rsidR="00DF5F50" w:rsidRPr="00901468">
        <w:rPr>
          <w:rFonts w:asciiTheme="minorHAnsi" w:hAnsiTheme="minorHAnsi" w:cstheme="minorHAnsi"/>
          <w:sz w:val="20"/>
          <w:szCs w:val="20"/>
        </w:rPr>
        <w:t xml:space="preserve">. </w:t>
      </w:r>
      <w:r w:rsidR="00901468" w:rsidRPr="005035A1">
        <w:rPr>
          <w:rFonts w:asciiTheme="minorHAnsi" w:hAnsiTheme="minorHAnsi" w:cstheme="minorHAnsi"/>
          <w:sz w:val="20"/>
          <w:szCs w:val="20"/>
        </w:rPr>
        <w:t>5</w:t>
      </w:r>
      <w:r w:rsidR="00DD1668" w:rsidRPr="00901468">
        <w:rPr>
          <w:rFonts w:asciiTheme="minorHAnsi" w:hAnsiTheme="minorHAnsi" w:cstheme="minorHAnsi"/>
          <w:sz w:val="20"/>
          <w:szCs w:val="20"/>
        </w:rPr>
        <w:t>)</w:t>
      </w:r>
      <w:r w:rsidRPr="00901468">
        <w:rPr>
          <w:rFonts w:asciiTheme="minorHAnsi" w:hAnsiTheme="minorHAnsi" w:cstheme="minorHAnsi"/>
          <w:sz w:val="20"/>
          <w:szCs w:val="20"/>
        </w:rPr>
        <w:t xml:space="preserve">. </w:t>
      </w:r>
      <w:r w:rsidR="00A06F33" w:rsidRPr="00901468">
        <w:rPr>
          <w:rFonts w:asciiTheme="minorHAnsi" w:hAnsiTheme="minorHAnsi" w:cstheme="minorHAnsi"/>
          <w:sz w:val="20"/>
          <w:szCs w:val="20"/>
        </w:rPr>
        <w:t>The questionnaire components in Volume II are a</w:t>
      </w:r>
      <w:r w:rsidRPr="00901468">
        <w:rPr>
          <w:rFonts w:asciiTheme="minorHAnsi" w:hAnsiTheme="minorHAnsi" w:cstheme="minorHAnsi"/>
          <w:sz w:val="20"/>
          <w:szCs w:val="20"/>
        </w:rPr>
        <w:t xml:space="preserve"> subset of </w:t>
      </w:r>
      <w:r w:rsidR="00C17E9B" w:rsidRPr="00901468">
        <w:rPr>
          <w:rFonts w:asciiTheme="minorHAnsi" w:hAnsiTheme="minorHAnsi" w:cstheme="minorHAnsi"/>
          <w:sz w:val="20"/>
          <w:szCs w:val="20"/>
        </w:rPr>
        <w:t xml:space="preserve">the </w:t>
      </w:r>
      <w:r w:rsidR="0059118A" w:rsidRPr="00901468">
        <w:rPr>
          <w:rFonts w:asciiTheme="minorHAnsi" w:hAnsiTheme="minorHAnsi" w:cstheme="minorHAnsi"/>
          <w:sz w:val="20"/>
          <w:szCs w:val="20"/>
        </w:rPr>
        <w:t xml:space="preserve">questionnaires provided </w:t>
      </w:r>
      <w:r w:rsidR="00DD1668" w:rsidRPr="00901468">
        <w:rPr>
          <w:rFonts w:asciiTheme="minorHAnsi" w:hAnsiTheme="minorHAnsi" w:cstheme="minorHAnsi"/>
          <w:sz w:val="20"/>
          <w:szCs w:val="20"/>
        </w:rPr>
        <w:t xml:space="preserve">in the </w:t>
      </w:r>
      <w:r w:rsidR="0059118A" w:rsidRPr="00901468">
        <w:rPr>
          <w:rFonts w:asciiTheme="minorHAnsi" w:hAnsiTheme="minorHAnsi" w:cstheme="minorHAnsi"/>
          <w:sz w:val="20"/>
          <w:szCs w:val="20"/>
        </w:rPr>
        <w:t>1850-0928 v.</w:t>
      </w:r>
      <w:r w:rsidR="00901468" w:rsidRPr="005035A1">
        <w:rPr>
          <w:rFonts w:asciiTheme="minorHAnsi" w:hAnsiTheme="minorHAnsi" w:cstheme="minorHAnsi"/>
          <w:sz w:val="20"/>
          <w:szCs w:val="20"/>
        </w:rPr>
        <w:t>5</w:t>
      </w:r>
      <w:r w:rsidR="00901468" w:rsidRPr="00901468">
        <w:rPr>
          <w:rFonts w:asciiTheme="minorHAnsi" w:hAnsiTheme="minorHAnsi" w:cstheme="minorHAnsi"/>
          <w:sz w:val="20"/>
          <w:szCs w:val="20"/>
        </w:rPr>
        <w:t xml:space="preserve"> </w:t>
      </w:r>
      <w:r w:rsidR="00C17E9B" w:rsidRPr="00901468">
        <w:rPr>
          <w:rFonts w:asciiTheme="minorHAnsi" w:hAnsiTheme="minorHAnsi" w:cstheme="minorHAnsi"/>
          <w:sz w:val="20"/>
          <w:szCs w:val="20"/>
        </w:rPr>
        <w:t>submittal.</w:t>
      </w:r>
    </w:p>
  </w:footnote>
  <w:footnote w:id="6">
    <w:p w14:paraId="23A5ECCA" w14:textId="7657AB00" w:rsidR="00147595" w:rsidRDefault="00147595">
      <w:pPr>
        <w:pStyle w:val="FootnoteText"/>
      </w:pPr>
      <w:r>
        <w:rPr>
          <w:rStyle w:val="FootnoteReference"/>
        </w:rPr>
        <w:footnoteRef/>
      </w:r>
      <w:r>
        <w:t xml:space="preserve"> Assumptions for approximate attrition rates are 50 percent from initial contact to follow-up</w:t>
      </w:r>
      <w:r w:rsidR="00564B29">
        <w:t>,</w:t>
      </w:r>
      <w:r>
        <w:t xml:space="preserve"> 50 percent</w:t>
      </w:r>
      <w:r w:rsidR="00564B29">
        <w:t xml:space="preserve"> from follow-up to confirmation, and 90 percent from confirmation to participation.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B842444"/>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370AD6EE"/>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D862B026"/>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560686AE"/>
    <w:lvl w:ilvl="0">
      <w:start w:val="1"/>
      <w:numFmt w:val="decimal"/>
      <w:lvlText w:val="%1."/>
      <w:lvlJc w:val="left"/>
      <w:pPr>
        <w:tabs>
          <w:tab w:val="num" w:pos="720"/>
        </w:tabs>
        <w:ind w:left="720" w:hanging="360"/>
      </w:pPr>
    </w:lvl>
  </w:abstractNum>
  <w:abstractNum w:abstractNumId="4">
    <w:nsid w:val="FFFFFF80"/>
    <w:multiLevelType w:val="singleLevel"/>
    <w:tmpl w:val="7024AA0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02EFE1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E623D4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3B6BB2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0D2B6AE"/>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01B866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7"/>
    <w:multiLevelType w:val="multilevel"/>
    <w:tmpl w:val="05F28B86"/>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5177693"/>
    <w:multiLevelType w:val="hybridMultilevel"/>
    <w:tmpl w:val="6D6643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D21584B"/>
    <w:multiLevelType w:val="hybridMultilevel"/>
    <w:tmpl w:val="051C4144"/>
    <w:lvl w:ilvl="0" w:tplc="D46A996C">
      <w:start w:val="1"/>
      <w:numFmt w:val="bullet"/>
      <w:pStyle w:val="BulletedList"/>
      <w:lvlText w:val=""/>
      <w:lvlJc w:val="left"/>
      <w:pPr>
        <w:ind w:left="720" w:hanging="360"/>
      </w:pPr>
      <w:rPr>
        <w:rFonts w:ascii="Symbol" w:hAnsi="Symbol" w:hint="default"/>
      </w:rPr>
    </w:lvl>
    <w:lvl w:ilvl="1" w:tplc="346CA08C">
      <w:start w:val="1"/>
      <w:numFmt w:val="bullet"/>
      <w:pStyle w:val="Bulleted2List"/>
      <w:lvlText w:val="o"/>
      <w:lvlJc w:val="left"/>
      <w:pPr>
        <w:ind w:left="77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7D0D8B"/>
    <w:multiLevelType w:val="multilevel"/>
    <w:tmpl w:val="5B76164A"/>
    <w:lvl w:ilvl="0">
      <w:start w:val="4"/>
      <w:numFmt w:val="bullet"/>
      <w:lvlText w:val=""/>
      <w:lvlJc w:val="left"/>
      <w:rPr>
        <w:rFonts w:ascii="Symbol" w:eastAsia="Times New Roman"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1437323B"/>
    <w:multiLevelType w:val="hybridMultilevel"/>
    <w:tmpl w:val="A19C8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53C4616"/>
    <w:multiLevelType w:val="hybridMultilevel"/>
    <w:tmpl w:val="16C4D7B8"/>
    <w:lvl w:ilvl="0" w:tplc="0409000F">
      <w:start w:val="1"/>
      <w:numFmt w:val="bullet"/>
      <w:pStyle w:val="NP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6">
    <w:nsid w:val="1B66538B"/>
    <w:multiLevelType w:val="hybridMultilevel"/>
    <w:tmpl w:val="6A20DAA6"/>
    <w:lvl w:ilvl="0" w:tplc="A3A6A072">
      <w:numFmt w:val="bullet"/>
      <w:lvlText w:val="-"/>
      <w:lvlJc w:val="left"/>
      <w:pPr>
        <w:tabs>
          <w:tab w:val="num" w:pos="720"/>
        </w:tabs>
        <w:ind w:left="720" w:hanging="360"/>
      </w:pPr>
      <w:rPr>
        <w:rFonts w:ascii="Times New Roman" w:eastAsia="Times New Roman" w:hAnsi="Times New Roman" w:hint="default"/>
      </w:rPr>
    </w:lvl>
    <w:lvl w:ilvl="1" w:tplc="76E833C0">
      <w:start w:val="1"/>
      <w:numFmt w:val="bullet"/>
      <w:pStyle w:val="Bullet1"/>
      <w:lvlText w:val=""/>
      <w:lvlJc w:val="left"/>
      <w:pPr>
        <w:tabs>
          <w:tab w:val="num" w:pos="720"/>
        </w:tabs>
        <w:ind w:left="720" w:hanging="360"/>
      </w:pPr>
      <w:rPr>
        <w:rFonts w:ascii="Wingdings" w:hAnsi="Wingdings"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D4804C0"/>
    <w:multiLevelType w:val="hybridMultilevel"/>
    <w:tmpl w:val="DC985D74"/>
    <w:lvl w:ilvl="0" w:tplc="02B06BF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FE464F"/>
    <w:multiLevelType w:val="hybridMultilevel"/>
    <w:tmpl w:val="18D85B9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08E1638"/>
    <w:multiLevelType w:val="hybridMultilevel"/>
    <w:tmpl w:val="ECCE1CB2"/>
    <w:lvl w:ilvl="0" w:tplc="5EE62388">
      <w:start w:val="1"/>
      <w:numFmt w:val="bullet"/>
      <w:lvlText w:val="•"/>
      <w:lvlJc w:val="left"/>
      <w:pPr>
        <w:ind w:left="765"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273A2482"/>
    <w:multiLevelType w:val="hybridMultilevel"/>
    <w:tmpl w:val="65F4A45A"/>
    <w:lvl w:ilvl="0" w:tplc="AF582EFA">
      <w:start w:val="1"/>
      <w:numFmt w:val="upperLetter"/>
      <w:pStyle w:val="aAppendix"/>
      <w:lvlText w:val="Appendix %1: "/>
      <w:lvlJc w:val="left"/>
      <w:pPr>
        <w:ind w:left="360" w:hanging="360"/>
      </w:pPr>
      <w:rPr>
        <w:rFonts w:ascii="Candara" w:hAnsi="Candara" w:cs="Times New Roman" w:hint="default"/>
        <w:b/>
        <w:i w:val="0"/>
        <w:caps/>
        <w:vanish w:val="0"/>
        <w:color w:val="1F497D"/>
        <w:sz w:val="3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2B504868"/>
    <w:multiLevelType w:val="hybridMultilevel"/>
    <w:tmpl w:val="493293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24D6A38"/>
    <w:multiLevelType w:val="hybridMultilevel"/>
    <w:tmpl w:val="A3C65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43E744B"/>
    <w:multiLevelType w:val="hybridMultilevel"/>
    <w:tmpl w:val="57F83364"/>
    <w:lvl w:ilvl="0" w:tplc="04090001">
      <w:start w:val="1"/>
      <w:numFmt w:val="bullet"/>
      <w:lvlText w:val=""/>
      <w:lvlJc w:val="left"/>
      <w:pPr>
        <w:ind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nsid w:val="3AC97CC7"/>
    <w:multiLevelType w:val="hybridMultilevel"/>
    <w:tmpl w:val="4542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891FA3"/>
    <w:multiLevelType w:val="hybridMultilevel"/>
    <w:tmpl w:val="EEB8A9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88145DB"/>
    <w:multiLevelType w:val="hybridMultilevel"/>
    <w:tmpl w:val="5B9E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800AB8"/>
    <w:multiLevelType w:val="hybridMultilevel"/>
    <w:tmpl w:val="9E940C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3BF1F5C"/>
    <w:multiLevelType w:val="hybridMultilevel"/>
    <w:tmpl w:val="621E84FC"/>
    <w:lvl w:ilvl="0" w:tplc="5EE62388">
      <w:start w:val="1"/>
      <w:numFmt w:val="bullet"/>
      <w:lvlText w:val="•"/>
      <w:lvlJc w:val="left"/>
      <w:pPr>
        <w:ind w:left="765"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595F6A5E"/>
    <w:multiLevelType w:val="hybridMultilevel"/>
    <w:tmpl w:val="005887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A640611"/>
    <w:multiLevelType w:val="hybridMultilevel"/>
    <w:tmpl w:val="6D6643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EAA7C24"/>
    <w:multiLevelType w:val="hybridMultilevel"/>
    <w:tmpl w:val="649404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D680C9D"/>
    <w:multiLevelType w:val="multilevel"/>
    <w:tmpl w:val="F09051D4"/>
    <w:lvl w:ilvl="0">
      <w:start w:val="1"/>
      <w:numFmt w:val="decimal"/>
      <w:pStyle w:val="aHeading1"/>
      <w:lvlText w:val="%1)"/>
      <w:lvlJc w:val="left"/>
      <w:pPr>
        <w:ind w:left="432" w:hanging="432"/>
      </w:pPr>
      <w:rPr>
        <w:rFonts w:hint="default"/>
      </w:rPr>
    </w:lvl>
    <w:lvl w:ilvl="1">
      <w:start w:val="1"/>
      <w:numFmt w:val="decimal"/>
      <w:pStyle w:val="Heading2"/>
      <w:lvlText w:val="%1.%2"/>
      <w:lvlJc w:val="left"/>
      <w:pPr>
        <w:ind w:left="57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33">
    <w:nsid w:val="76C11CA6"/>
    <w:multiLevelType w:val="hybridMultilevel"/>
    <w:tmpl w:val="9BF0E2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AF12FE"/>
    <w:multiLevelType w:val="hybridMultilevel"/>
    <w:tmpl w:val="A028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B41160"/>
    <w:multiLevelType w:val="hybridMultilevel"/>
    <w:tmpl w:val="53B262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7CF81B7F"/>
    <w:multiLevelType w:val="hybridMultilevel"/>
    <w:tmpl w:val="AAC603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3"/>
  </w:num>
  <w:num w:numId="3">
    <w:abstractNumId w:val="9"/>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32"/>
  </w:num>
  <w:num w:numId="12">
    <w:abstractNumId w:val="16"/>
  </w:num>
  <w:num w:numId="13">
    <w:abstractNumId w:val="9"/>
  </w:num>
  <w:num w:numId="14">
    <w:abstractNumId w:val="6"/>
  </w:num>
  <w:num w:numId="15">
    <w:abstractNumId w:val="5"/>
  </w:num>
  <w:num w:numId="16">
    <w:abstractNumId w:val="4"/>
  </w:num>
  <w:num w:numId="17">
    <w:abstractNumId w:val="8"/>
  </w:num>
  <w:num w:numId="18">
    <w:abstractNumId w:val="2"/>
  </w:num>
  <w:num w:numId="19">
    <w:abstractNumId w:val="1"/>
  </w:num>
  <w:num w:numId="20">
    <w:abstractNumId w:val="0"/>
  </w:num>
  <w:num w:numId="21">
    <w:abstractNumId w:val="15"/>
  </w:num>
  <w:num w:numId="22">
    <w:abstractNumId w:val="20"/>
  </w:num>
  <w:num w:numId="23">
    <w:abstractNumId w:val="11"/>
  </w:num>
  <w:num w:numId="24">
    <w:abstractNumId w:val="26"/>
  </w:num>
  <w:num w:numId="25">
    <w:abstractNumId w:val="24"/>
  </w:num>
  <w:num w:numId="26">
    <w:abstractNumId w:val="29"/>
  </w:num>
  <w:num w:numId="27">
    <w:abstractNumId w:val="30"/>
  </w:num>
  <w:num w:numId="28">
    <w:abstractNumId w:val="13"/>
  </w:num>
  <w:num w:numId="29">
    <w:abstractNumId w:val="31"/>
  </w:num>
  <w:num w:numId="30">
    <w:abstractNumId w:val="14"/>
  </w:num>
  <w:num w:numId="31">
    <w:abstractNumId w:val="10"/>
  </w:num>
  <w:num w:numId="32">
    <w:abstractNumId w:val="23"/>
  </w:num>
  <w:num w:numId="33">
    <w:abstractNumId w:val="22"/>
  </w:num>
  <w:num w:numId="34">
    <w:abstractNumId w:val="35"/>
  </w:num>
  <w:num w:numId="35">
    <w:abstractNumId w:val="21"/>
  </w:num>
  <w:num w:numId="36">
    <w:abstractNumId w:val="36"/>
  </w:num>
  <w:num w:numId="37">
    <w:abstractNumId w:val="27"/>
  </w:num>
  <w:num w:numId="38">
    <w:abstractNumId w:val="34"/>
  </w:num>
  <w:num w:numId="3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18"/>
  </w:num>
  <w:num w:numId="43">
    <w:abstractNumId w:val="32"/>
  </w:num>
  <w:num w:numId="44">
    <w:abstractNumId w:val="12"/>
  </w:num>
  <w:num w:numId="45">
    <w:abstractNumId w:val="17"/>
  </w:num>
  <w:num w:numId="46">
    <w:abstractNumId w:val="12"/>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68"/>
    <w:rsid w:val="00002CE0"/>
    <w:rsid w:val="00003060"/>
    <w:rsid w:val="00003D89"/>
    <w:rsid w:val="000040BD"/>
    <w:rsid w:val="00004CB4"/>
    <w:rsid w:val="0001258F"/>
    <w:rsid w:val="0001266E"/>
    <w:rsid w:val="00014599"/>
    <w:rsid w:val="00020BF5"/>
    <w:rsid w:val="000212F1"/>
    <w:rsid w:val="0002496D"/>
    <w:rsid w:val="00025212"/>
    <w:rsid w:val="00027A72"/>
    <w:rsid w:val="0003036C"/>
    <w:rsid w:val="000307B0"/>
    <w:rsid w:val="00030FEC"/>
    <w:rsid w:val="00032E4A"/>
    <w:rsid w:val="00033821"/>
    <w:rsid w:val="0003568E"/>
    <w:rsid w:val="00035C59"/>
    <w:rsid w:val="000364D6"/>
    <w:rsid w:val="00040547"/>
    <w:rsid w:val="00041F3C"/>
    <w:rsid w:val="000436C4"/>
    <w:rsid w:val="00043AB6"/>
    <w:rsid w:val="00043DCC"/>
    <w:rsid w:val="00045688"/>
    <w:rsid w:val="00045F0C"/>
    <w:rsid w:val="00046973"/>
    <w:rsid w:val="0005283E"/>
    <w:rsid w:val="0005462E"/>
    <w:rsid w:val="00056C8A"/>
    <w:rsid w:val="000606F8"/>
    <w:rsid w:val="000609DF"/>
    <w:rsid w:val="00061026"/>
    <w:rsid w:val="00062408"/>
    <w:rsid w:val="00064916"/>
    <w:rsid w:val="000662FF"/>
    <w:rsid w:val="0007112C"/>
    <w:rsid w:val="00072B06"/>
    <w:rsid w:val="00073C97"/>
    <w:rsid w:val="00073F6D"/>
    <w:rsid w:val="00074159"/>
    <w:rsid w:val="00074AAE"/>
    <w:rsid w:val="00075397"/>
    <w:rsid w:val="00077CB5"/>
    <w:rsid w:val="0008331F"/>
    <w:rsid w:val="0008395A"/>
    <w:rsid w:val="00083C33"/>
    <w:rsid w:val="00083F59"/>
    <w:rsid w:val="00084B57"/>
    <w:rsid w:val="00085DEC"/>
    <w:rsid w:val="00087F91"/>
    <w:rsid w:val="00096AB5"/>
    <w:rsid w:val="00097D6E"/>
    <w:rsid w:val="000A0568"/>
    <w:rsid w:val="000A0E1D"/>
    <w:rsid w:val="000A15F7"/>
    <w:rsid w:val="000A239B"/>
    <w:rsid w:val="000A606E"/>
    <w:rsid w:val="000A679F"/>
    <w:rsid w:val="000B04B9"/>
    <w:rsid w:val="000B234E"/>
    <w:rsid w:val="000B3564"/>
    <w:rsid w:val="000B3597"/>
    <w:rsid w:val="000B39E9"/>
    <w:rsid w:val="000B3CE0"/>
    <w:rsid w:val="000B3FFC"/>
    <w:rsid w:val="000B4E6A"/>
    <w:rsid w:val="000C0169"/>
    <w:rsid w:val="000C461D"/>
    <w:rsid w:val="000C6A27"/>
    <w:rsid w:val="000D2FE3"/>
    <w:rsid w:val="000D3BC7"/>
    <w:rsid w:val="000D4330"/>
    <w:rsid w:val="000D434A"/>
    <w:rsid w:val="000D4D61"/>
    <w:rsid w:val="000D67A0"/>
    <w:rsid w:val="000E1AE5"/>
    <w:rsid w:val="000E2012"/>
    <w:rsid w:val="000E3133"/>
    <w:rsid w:val="000E5EA7"/>
    <w:rsid w:val="000E7F20"/>
    <w:rsid w:val="000F146F"/>
    <w:rsid w:val="000F3654"/>
    <w:rsid w:val="000F3F70"/>
    <w:rsid w:val="000F550D"/>
    <w:rsid w:val="000F6FA3"/>
    <w:rsid w:val="000F7C25"/>
    <w:rsid w:val="00101214"/>
    <w:rsid w:val="001019DA"/>
    <w:rsid w:val="00102B2A"/>
    <w:rsid w:val="001073DE"/>
    <w:rsid w:val="001136A6"/>
    <w:rsid w:val="00113ED6"/>
    <w:rsid w:val="001144AE"/>
    <w:rsid w:val="001160C6"/>
    <w:rsid w:val="0011643B"/>
    <w:rsid w:val="001177D6"/>
    <w:rsid w:val="00117ADB"/>
    <w:rsid w:val="00117CA9"/>
    <w:rsid w:val="00120E2A"/>
    <w:rsid w:val="00124108"/>
    <w:rsid w:val="001305C8"/>
    <w:rsid w:val="0013546E"/>
    <w:rsid w:val="0013721A"/>
    <w:rsid w:val="00137F30"/>
    <w:rsid w:val="00140105"/>
    <w:rsid w:val="001418CC"/>
    <w:rsid w:val="00142275"/>
    <w:rsid w:val="00143E50"/>
    <w:rsid w:val="00144E79"/>
    <w:rsid w:val="00147595"/>
    <w:rsid w:val="001521D3"/>
    <w:rsid w:val="001527C3"/>
    <w:rsid w:val="00152B05"/>
    <w:rsid w:val="00152B79"/>
    <w:rsid w:val="0015440F"/>
    <w:rsid w:val="00155159"/>
    <w:rsid w:val="001555F8"/>
    <w:rsid w:val="00155D3F"/>
    <w:rsid w:val="0016206F"/>
    <w:rsid w:val="00165FC7"/>
    <w:rsid w:val="001735B7"/>
    <w:rsid w:val="00174AC6"/>
    <w:rsid w:val="00176E8D"/>
    <w:rsid w:val="00177FC7"/>
    <w:rsid w:val="001848D5"/>
    <w:rsid w:val="00190111"/>
    <w:rsid w:val="0019590B"/>
    <w:rsid w:val="00197CC8"/>
    <w:rsid w:val="001A0AC5"/>
    <w:rsid w:val="001A0C90"/>
    <w:rsid w:val="001A1B8C"/>
    <w:rsid w:val="001A313F"/>
    <w:rsid w:val="001A392F"/>
    <w:rsid w:val="001A57D2"/>
    <w:rsid w:val="001A597B"/>
    <w:rsid w:val="001A5EB2"/>
    <w:rsid w:val="001A5F98"/>
    <w:rsid w:val="001B0269"/>
    <w:rsid w:val="001B08E9"/>
    <w:rsid w:val="001B4C0B"/>
    <w:rsid w:val="001B7D49"/>
    <w:rsid w:val="001C3643"/>
    <w:rsid w:val="001C708B"/>
    <w:rsid w:val="001D182E"/>
    <w:rsid w:val="001D4209"/>
    <w:rsid w:val="001D4C05"/>
    <w:rsid w:val="001D6A1F"/>
    <w:rsid w:val="001D75E8"/>
    <w:rsid w:val="001E11D7"/>
    <w:rsid w:val="001E2027"/>
    <w:rsid w:val="001E40A3"/>
    <w:rsid w:val="001E510D"/>
    <w:rsid w:val="001E51BB"/>
    <w:rsid w:val="001E5CDA"/>
    <w:rsid w:val="001E7875"/>
    <w:rsid w:val="001F477A"/>
    <w:rsid w:val="001F5117"/>
    <w:rsid w:val="001F7907"/>
    <w:rsid w:val="002028FF"/>
    <w:rsid w:val="00203115"/>
    <w:rsid w:val="002033AE"/>
    <w:rsid w:val="00204A31"/>
    <w:rsid w:val="00205C3C"/>
    <w:rsid w:val="00206DD5"/>
    <w:rsid w:val="00207A48"/>
    <w:rsid w:val="002155CF"/>
    <w:rsid w:val="00216EB5"/>
    <w:rsid w:val="0022368E"/>
    <w:rsid w:val="00225697"/>
    <w:rsid w:val="002267F3"/>
    <w:rsid w:val="00227E38"/>
    <w:rsid w:val="002306B0"/>
    <w:rsid w:val="00230D91"/>
    <w:rsid w:val="00233652"/>
    <w:rsid w:val="002341CA"/>
    <w:rsid w:val="00237BA0"/>
    <w:rsid w:val="0024224D"/>
    <w:rsid w:val="00244E5B"/>
    <w:rsid w:val="002469E6"/>
    <w:rsid w:val="00250FA2"/>
    <w:rsid w:val="00252038"/>
    <w:rsid w:val="002524DF"/>
    <w:rsid w:val="002527FD"/>
    <w:rsid w:val="002538E1"/>
    <w:rsid w:val="00254F8A"/>
    <w:rsid w:val="0025624F"/>
    <w:rsid w:val="002620FC"/>
    <w:rsid w:val="002625E2"/>
    <w:rsid w:val="00262F53"/>
    <w:rsid w:val="00263637"/>
    <w:rsid w:val="002656F9"/>
    <w:rsid w:val="00266E6A"/>
    <w:rsid w:val="0026714A"/>
    <w:rsid w:val="00267399"/>
    <w:rsid w:val="00272C42"/>
    <w:rsid w:val="0027577A"/>
    <w:rsid w:val="002766AC"/>
    <w:rsid w:val="00276D17"/>
    <w:rsid w:val="002776DF"/>
    <w:rsid w:val="00280E81"/>
    <w:rsid w:val="00281399"/>
    <w:rsid w:val="00283931"/>
    <w:rsid w:val="002849F7"/>
    <w:rsid w:val="00285B1F"/>
    <w:rsid w:val="002869C9"/>
    <w:rsid w:val="00286B58"/>
    <w:rsid w:val="00290C43"/>
    <w:rsid w:val="00290F4D"/>
    <w:rsid w:val="0029502E"/>
    <w:rsid w:val="00295857"/>
    <w:rsid w:val="0029683C"/>
    <w:rsid w:val="00296B94"/>
    <w:rsid w:val="00296DB4"/>
    <w:rsid w:val="002A10B2"/>
    <w:rsid w:val="002A5750"/>
    <w:rsid w:val="002A74AC"/>
    <w:rsid w:val="002A7B3B"/>
    <w:rsid w:val="002B17E3"/>
    <w:rsid w:val="002B25F9"/>
    <w:rsid w:val="002B2722"/>
    <w:rsid w:val="002B3C6B"/>
    <w:rsid w:val="002B3E8E"/>
    <w:rsid w:val="002B49D5"/>
    <w:rsid w:val="002B5225"/>
    <w:rsid w:val="002B6EC4"/>
    <w:rsid w:val="002B7AAD"/>
    <w:rsid w:val="002C011F"/>
    <w:rsid w:val="002C16B3"/>
    <w:rsid w:val="002C32D2"/>
    <w:rsid w:val="002C33F7"/>
    <w:rsid w:val="002C4585"/>
    <w:rsid w:val="002C78DE"/>
    <w:rsid w:val="002D1E67"/>
    <w:rsid w:val="002D2E84"/>
    <w:rsid w:val="002D37A7"/>
    <w:rsid w:val="002D4960"/>
    <w:rsid w:val="002D4F19"/>
    <w:rsid w:val="002E1740"/>
    <w:rsid w:val="002E1DB2"/>
    <w:rsid w:val="002E3140"/>
    <w:rsid w:val="002E5FEF"/>
    <w:rsid w:val="002F22D5"/>
    <w:rsid w:val="002F31A6"/>
    <w:rsid w:val="002F3CB6"/>
    <w:rsid w:val="002F42E2"/>
    <w:rsid w:val="002F4616"/>
    <w:rsid w:val="002F5C62"/>
    <w:rsid w:val="002F660B"/>
    <w:rsid w:val="003068BE"/>
    <w:rsid w:val="00306C80"/>
    <w:rsid w:val="00310177"/>
    <w:rsid w:val="00310F1D"/>
    <w:rsid w:val="003116D0"/>
    <w:rsid w:val="00312303"/>
    <w:rsid w:val="0031318D"/>
    <w:rsid w:val="00321578"/>
    <w:rsid w:val="00324382"/>
    <w:rsid w:val="00324548"/>
    <w:rsid w:val="003312F3"/>
    <w:rsid w:val="003343DF"/>
    <w:rsid w:val="00335AF7"/>
    <w:rsid w:val="00345AF2"/>
    <w:rsid w:val="003479DC"/>
    <w:rsid w:val="00350B47"/>
    <w:rsid w:val="00350DD3"/>
    <w:rsid w:val="00351FFB"/>
    <w:rsid w:val="003525C1"/>
    <w:rsid w:val="003529CD"/>
    <w:rsid w:val="003536DC"/>
    <w:rsid w:val="00354E83"/>
    <w:rsid w:val="00355D84"/>
    <w:rsid w:val="003570BE"/>
    <w:rsid w:val="003609BC"/>
    <w:rsid w:val="00361AE9"/>
    <w:rsid w:val="00363498"/>
    <w:rsid w:val="00363CEE"/>
    <w:rsid w:val="00364C57"/>
    <w:rsid w:val="00370CF7"/>
    <w:rsid w:val="0037244E"/>
    <w:rsid w:val="00377855"/>
    <w:rsid w:val="00381069"/>
    <w:rsid w:val="0038367B"/>
    <w:rsid w:val="003854DE"/>
    <w:rsid w:val="00385EA5"/>
    <w:rsid w:val="00387391"/>
    <w:rsid w:val="00387932"/>
    <w:rsid w:val="0038794F"/>
    <w:rsid w:val="00391816"/>
    <w:rsid w:val="00397D50"/>
    <w:rsid w:val="003A0D62"/>
    <w:rsid w:val="003A2DEC"/>
    <w:rsid w:val="003A32ED"/>
    <w:rsid w:val="003A4714"/>
    <w:rsid w:val="003A5B56"/>
    <w:rsid w:val="003A63F6"/>
    <w:rsid w:val="003A79A2"/>
    <w:rsid w:val="003B04CE"/>
    <w:rsid w:val="003B0C11"/>
    <w:rsid w:val="003B631E"/>
    <w:rsid w:val="003C3463"/>
    <w:rsid w:val="003C4B1E"/>
    <w:rsid w:val="003C5A08"/>
    <w:rsid w:val="003C5F9A"/>
    <w:rsid w:val="003C62F3"/>
    <w:rsid w:val="003C6EC8"/>
    <w:rsid w:val="003C7F45"/>
    <w:rsid w:val="003D45E3"/>
    <w:rsid w:val="003D58D8"/>
    <w:rsid w:val="003D7F90"/>
    <w:rsid w:val="003E0146"/>
    <w:rsid w:val="003E1575"/>
    <w:rsid w:val="003E16DC"/>
    <w:rsid w:val="003F0DF3"/>
    <w:rsid w:val="003F4206"/>
    <w:rsid w:val="003F7EBD"/>
    <w:rsid w:val="0040041F"/>
    <w:rsid w:val="0040189E"/>
    <w:rsid w:val="0040238C"/>
    <w:rsid w:val="0040288D"/>
    <w:rsid w:val="00405061"/>
    <w:rsid w:val="0040600A"/>
    <w:rsid w:val="004109FC"/>
    <w:rsid w:val="00410E59"/>
    <w:rsid w:val="00411E45"/>
    <w:rsid w:val="00416F35"/>
    <w:rsid w:val="004175DD"/>
    <w:rsid w:val="004204CE"/>
    <w:rsid w:val="0042057B"/>
    <w:rsid w:val="00422920"/>
    <w:rsid w:val="00423E38"/>
    <w:rsid w:val="00426F1E"/>
    <w:rsid w:val="00427E81"/>
    <w:rsid w:val="004310E1"/>
    <w:rsid w:val="00431F49"/>
    <w:rsid w:val="00433E56"/>
    <w:rsid w:val="0043486D"/>
    <w:rsid w:val="0044081A"/>
    <w:rsid w:val="0044341B"/>
    <w:rsid w:val="00443628"/>
    <w:rsid w:val="00446CD4"/>
    <w:rsid w:val="004501AF"/>
    <w:rsid w:val="00452C45"/>
    <w:rsid w:val="00454131"/>
    <w:rsid w:val="00456F32"/>
    <w:rsid w:val="0046239B"/>
    <w:rsid w:val="00462B31"/>
    <w:rsid w:val="00462F1C"/>
    <w:rsid w:val="00463C33"/>
    <w:rsid w:val="004672B1"/>
    <w:rsid w:val="00467D0F"/>
    <w:rsid w:val="004737B8"/>
    <w:rsid w:val="00473BB6"/>
    <w:rsid w:val="00475E7B"/>
    <w:rsid w:val="0047729B"/>
    <w:rsid w:val="00480BD0"/>
    <w:rsid w:val="00481B7E"/>
    <w:rsid w:val="00483EF0"/>
    <w:rsid w:val="00485743"/>
    <w:rsid w:val="004861C0"/>
    <w:rsid w:val="0048687F"/>
    <w:rsid w:val="00487FDB"/>
    <w:rsid w:val="00497944"/>
    <w:rsid w:val="004A131D"/>
    <w:rsid w:val="004A1428"/>
    <w:rsid w:val="004A298C"/>
    <w:rsid w:val="004A34A9"/>
    <w:rsid w:val="004A3BA4"/>
    <w:rsid w:val="004B14B6"/>
    <w:rsid w:val="004B1583"/>
    <w:rsid w:val="004B1614"/>
    <w:rsid w:val="004B4028"/>
    <w:rsid w:val="004B4477"/>
    <w:rsid w:val="004B4A86"/>
    <w:rsid w:val="004B5AEC"/>
    <w:rsid w:val="004B62AB"/>
    <w:rsid w:val="004C1D06"/>
    <w:rsid w:val="004C1E4C"/>
    <w:rsid w:val="004C3870"/>
    <w:rsid w:val="004C697F"/>
    <w:rsid w:val="004C788A"/>
    <w:rsid w:val="004D0F8A"/>
    <w:rsid w:val="004D143B"/>
    <w:rsid w:val="004D6ADF"/>
    <w:rsid w:val="004E245B"/>
    <w:rsid w:val="004E5507"/>
    <w:rsid w:val="004E56B9"/>
    <w:rsid w:val="004E6024"/>
    <w:rsid w:val="004E68A3"/>
    <w:rsid w:val="004E6939"/>
    <w:rsid w:val="004F2282"/>
    <w:rsid w:val="004F7D20"/>
    <w:rsid w:val="00502478"/>
    <w:rsid w:val="005024A3"/>
    <w:rsid w:val="005035A1"/>
    <w:rsid w:val="00504C38"/>
    <w:rsid w:val="005055ED"/>
    <w:rsid w:val="005062A5"/>
    <w:rsid w:val="00506769"/>
    <w:rsid w:val="005072DD"/>
    <w:rsid w:val="00510D69"/>
    <w:rsid w:val="00513EC7"/>
    <w:rsid w:val="00514262"/>
    <w:rsid w:val="00514761"/>
    <w:rsid w:val="00515592"/>
    <w:rsid w:val="00515CE5"/>
    <w:rsid w:val="00520241"/>
    <w:rsid w:val="0052155F"/>
    <w:rsid w:val="005266A4"/>
    <w:rsid w:val="00527335"/>
    <w:rsid w:val="0052733F"/>
    <w:rsid w:val="005332A8"/>
    <w:rsid w:val="00533577"/>
    <w:rsid w:val="0053509C"/>
    <w:rsid w:val="00540C2E"/>
    <w:rsid w:val="00543B5A"/>
    <w:rsid w:val="005464C5"/>
    <w:rsid w:val="00555EE0"/>
    <w:rsid w:val="00560538"/>
    <w:rsid w:val="00561C4B"/>
    <w:rsid w:val="00564B29"/>
    <w:rsid w:val="005673BF"/>
    <w:rsid w:val="0057199B"/>
    <w:rsid w:val="00572F71"/>
    <w:rsid w:val="00575616"/>
    <w:rsid w:val="00575D5F"/>
    <w:rsid w:val="005814EE"/>
    <w:rsid w:val="00581B9F"/>
    <w:rsid w:val="00582435"/>
    <w:rsid w:val="005861CD"/>
    <w:rsid w:val="00586F75"/>
    <w:rsid w:val="00587D07"/>
    <w:rsid w:val="00590E63"/>
    <w:rsid w:val="0059113F"/>
    <w:rsid w:val="0059118A"/>
    <w:rsid w:val="0059262A"/>
    <w:rsid w:val="005953AA"/>
    <w:rsid w:val="00597358"/>
    <w:rsid w:val="00597D60"/>
    <w:rsid w:val="005A68DC"/>
    <w:rsid w:val="005B0FD0"/>
    <w:rsid w:val="005B3055"/>
    <w:rsid w:val="005B38FE"/>
    <w:rsid w:val="005C26E8"/>
    <w:rsid w:val="005C5429"/>
    <w:rsid w:val="005C6422"/>
    <w:rsid w:val="005C77B9"/>
    <w:rsid w:val="005D220D"/>
    <w:rsid w:val="005D35D6"/>
    <w:rsid w:val="005D674A"/>
    <w:rsid w:val="005D75ED"/>
    <w:rsid w:val="005D7E96"/>
    <w:rsid w:val="005E08D1"/>
    <w:rsid w:val="005E2EE4"/>
    <w:rsid w:val="005E4E21"/>
    <w:rsid w:val="005E68A5"/>
    <w:rsid w:val="005E6FFF"/>
    <w:rsid w:val="005F1AFB"/>
    <w:rsid w:val="005F2E0A"/>
    <w:rsid w:val="005F3017"/>
    <w:rsid w:val="005F4FB0"/>
    <w:rsid w:val="005F54C8"/>
    <w:rsid w:val="006065C1"/>
    <w:rsid w:val="00610F40"/>
    <w:rsid w:val="00616F00"/>
    <w:rsid w:val="00620A57"/>
    <w:rsid w:val="006236E7"/>
    <w:rsid w:val="00624739"/>
    <w:rsid w:val="00626B15"/>
    <w:rsid w:val="00630BD3"/>
    <w:rsid w:val="00631B8D"/>
    <w:rsid w:val="00632A9F"/>
    <w:rsid w:val="006330FE"/>
    <w:rsid w:val="00643657"/>
    <w:rsid w:val="00643E5A"/>
    <w:rsid w:val="00652342"/>
    <w:rsid w:val="00652D18"/>
    <w:rsid w:val="00653C16"/>
    <w:rsid w:val="00654E24"/>
    <w:rsid w:val="0065632B"/>
    <w:rsid w:val="00664FC6"/>
    <w:rsid w:val="00667906"/>
    <w:rsid w:val="00667C27"/>
    <w:rsid w:val="00670BD5"/>
    <w:rsid w:val="00670F48"/>
    <w:rsid w:val="0067574F"/>
    <w:rsid w:val="0067756F"/>
    <w:rsid w:val="00683AC1"/>
    <w:rsid w:val="0068458E"/>
    <w:rsid w:val="0068581D"/>
    <w:rsid w:val="00686FC1"/>
    <w:rsid w:val="00687BDA"/>
    <w:rsid w:val="00690F2C"/>
    <w:rsid w:val="00692DF3"/>
    <w:rsid w:val="00693745"/>
    <w:rsid w:val="006957A1"/>
    <w:rsid w:val="0069698D"/>
    <w:rsid w:val="006A42FA"/>
    <w:rsid w:val="006A72AC"/>
    <w:rsid w:val="006B152D"/>
    <w:rsid w:val="006B1CE7"/>
    <w:rsid w:val="006B4FF4"/>
    <w:rsid w:val="006B51B8"/>
    <w:rsid w:val="006B55CF"/>
    <w:rsid w:val="006B564C"/>
    <w:rsid w:val="006B7E33"/>
    <w:rsid w:val="006C0CA0"/>
    <w:rsid w:val="006C3770"/>
    <w:rsid w:val="006C4AB5"/>
    <w:rsid w:val="006C7448"/>
    <w:rsid w:val="006D300B"/>
    <w:rsid w:val="006D42CF"/>
    <w:rsid w:val="006D5353"/>
    <w:rsid w:val="006E442C"/>
    <w:rsid w:val="006E4A4D"/>
    <w:rsid w:val="006E5AD2"/>
    <w:rsid w:val="006E5B2D"/>
    <w:rsid w:val="006E65A4"/>
    <w:rsid w:val="006E711E"/>
    <w:rsid w:val="006F05BE"/>
    <w:rsid w:val="006F09D4"/>
    <w:rsid w:val="006F38D4"/>
    <w:rsid w:val="006F45BE"/>
    <w:rsid w:val="006F6F19"/>
    <w:rsid w:val="006F7630"/>
    <w:rsid w:val="0070063C"/>
    <w:rsid w:val="00704D04"/>
    <w:rsid w:val="00710C93"/>
    <w:rsid w:val="00711353"/>
    <w:rsid w:val="00712760"/>
    <w:rsid w:val="007133B3"/>
    <w:rsid w:val="00713637"/>
    <w:rsid w:val="00713E33"/>
    <w:rsid w:val="00714E0B"/>
    <w:rsid w:val="007156AF"/>
    <w:rsid w:val="00723D15"/>
    <w:rsid w:val="00724490"/>
    <w:rsid w:val="00724E46"/>
    <w:rsid w:val="007256B1"/>
    <w:rsid w:val="007278D7"/>
    <w:rsid w:val="00734DA4"/>
    <w:rsid w:val="00742D20"/>
    <w:rsid w:val="00743395"/>
    <w:rsid w:val="00743434"/>
    <w:rsid w:val="00743740"/>
    <w:rsid w:val="00743E53"/>
    <w:rsid w:val="00744104"/>
    <w:rsid w:val="0074685A"/>
    <w:rsid w:val="0075051B"/>
    <w:rsid w:val="00757FBC"/>
    <w:rsid w:val="007612ED"/>
    <w:rsid w:val="00764CDD"/>
    <w:rsid w:val="0076591D"/>
    <w:rsid w:val="00767466"/>
    <w:rsid w:val="0076769B"/>
    <w:rsid w:val="007709E2"/>
    <w:rsid w:val="00771C36"/>
    <w:rsid w:val="007729D7"/>
    <w:rsid w:val="007732C6"/>
    <w:rsid w:val="007753BA"/>
    <w:rsid w:val="00775B08"/>
    <w:rsid w:val="00775DBA"/>
    <w:rsid w:val="0077775E"/>
    <w:rsid w:val="00782A21"/>
    <w:rsid w:val="00782FF5"/>
    <w:rsid w:val="00783CAD"/>
    <w:rsid w:val="00783FA0"/>
    <w:rsid w:val="00786189"/>
    <w:rsid w:val="00786488"/>
    <w:rsid w:val="00786EDC"/>
    <w:rsid w:val="00787EDA"/>
    <w:rsid w:val="00793185"/>
    <w:rsid w:val="00796708"/>
    <w:rsid w:val="00797A8C"/>
    <w:rsid w:val="007A042A"/>
    <w:rsid w:val="007A04DD"/>
    <w:rsid w:val="007A4454"/>
    <w:rsid w:val="007B0DCB"/>
    <w:rsid w:val="007B1A84"/>
    <w:rsid w:val="007B24EA"/>
    <w:rsid w:val="007B2A7F"/>
    <w:rsid w:val="007B3874"/>
    <w:rsid w:val="007B3C61"/>
    <w:rsid w:val="007B6F0F"/>
    <w:rsid w:val="007C042B"/>
    <w:rsid w:val="007C0BCD"/>
    <w:rsid w:val="007C25A1"/>
    <w:rsid w:val="007C2C36"/>
    <w:rsid w:val="007C3298"/>
    <w:rsid w:val="007C4F5B"/>
    <w:rsid w:val="007D0CE3"/>
    <w:rsid w:val="007D277D"/>
    <w:rsid w:val="007D3536"/>
    <w:rsid w:val="007D5897"/>
    <w:rsid w:val="007D6C4A"/>
    <w:rsid w:val="007D743D"/>
    <w:rsid w:val="007D7928"/>
    <w:rsid w:val="007D7FE7"/>
    <w:rsid w:val="007E07AA"/>
    <w:rsid w:val="007E169C"/>
    <w:rsid w:val="007E47AE"/>
    <w:rsid w:val="007E48F7"/>
    <w:rsid w:val="007E5496"/>
    <w:rsid w:val="007E5684"/>
    <w:rsid w:val="007E5DCB"/>
    <w:rsid w:val="007F064F"/>
    <w:rsid w:val="007F0CBD"/>
    <w:rsid w:val="007F23B5"/>
    <w:rsid w:val="007F2BF0"/>
    <w:rsid w:val="007F2D4B"/>
    <w:rsid w:val="007F2EFC"/>
    <w:rsid w:val="007F4B7A"/>
    <w:rsid w:val="007F5F3E"/>
    <w:rsid w:val="007F6852"/>
    <w:rsid w:val="00801836"/>
    <w:rsid w:val="00803748"/>
    <w:rsid w:val="00805D63"/>
    <w:rsid w:val="00806C9E"/>
    <w:rsid w:val="00806FE2"/>
    <w:rsid w:val="00807FF9"/>
    <w:rsid w:val="00813FED"/>
    <w:rsid w:val="00815AE8"/>
    <w:rsid w:val="008177BE"/>
    <w:rsid w:val="00817C21"/>
    <w:rsid w:val="00821CB3"/>
    <w:rsid w:val="0082397F"/>
    <w:rsid w:val="00823B01"/>
    <w:rsid w:val="00825D0A"/>
    <w:rsid w:val="0082659E"/>
    <w:rsid w:val="00826B49"/>
    <w:rsid w:val="008270DF"/>
    <w:rsid w:val="00830630"/>
    <w:rsid w:val="0083263A"/>
    <w:rsid w:val="00840231"/>
    <w:rsid w:val="008402CF"/>
    <w:rsid w:val="00841265"/>
    <w:rsid w:val="00841C76"/>
    <w:rsid w:val="00842ECD"/>
    <w:rsid w:val="008431C1"/>
    <w:rsid w:val="00846E45"/>
    <w:rsid w:val="00847494"/>
    <w:rsid w:val="00853032"/>
    <w:rsid w:val="008537A4"/>
    <w:rsid w:val="0085640F"/>
    <w:rsid w:val="008570A9"/>
    <w:rsid w:val="008577BF"/>
    <w:rsid w:val="00857AEC"/>
    <w:rsid w:val="00860404"/>
    <w:rsid w:val="00864161"/>
    <w:rsid w:val="00864A42"/>
    <w:rsid w:val="00873203"/>
    <w:rsid w:val="00873A9A"/>
    <w:rsid w:val="00876779"/>
    <w:rsid w:val="008768B4"/>
    <w:rsid w:val="008807F7"/>
    <w:rsid w:val="00882686"/>
    <w:rsid w:val="00891C99"/>
    <w:rsid w:val="0089507F"/>
    <w:rsid w:val="0089796B"/>
    <w:rsid w:val="008A28F8"/>
    <w:rsid w:val="008A3EDA"/>
    <w:rsid w:val="008A4881"/>
    <w:rsid w:val="008A4EAD"/>
    <w:rsid w:val="008A796E"/>
    <w:rsid w:val="008B0F13"/>
    <w:rsid w:val="008B5D9D"/>
    <w:rsid w:val="008B7E00"/>
    <w:rsid w:val="008C0A76"/>
    <w:rsid w:val="008C1EA9"/>
    <w:rsid w:val="008C2CF4"/>
    <w:rsid w:val="008C2FC2"/>
    <w:rsid w:val="008C3CB9"/>
    <w:rsid w:val="008C49F4"/>
    <w:rsid w:val="008C51F0"/>
    <w:rsid w:val="008C6A98"/>
    <w:rsid w:val="008D1BA5"/>
    <w:rsid w:val="008D4348"/>
    <w:rsid w:val="008D7633"/>
    <w:rsid w:val="008F0637"/>
    <w:rsid w:val="008F1979"/>
    <w:rsid w:val="008F2342"/>
    <w:rsid w:val="008F2FFC"/>
    <w:rsid w:val="008F5956"/>
    <w:rsid w:val="009007E0"/>
    <w:rsid w:val="00901468"/>
    <w:rsid w:val="00903C5B"/>
    <w:rsid w:val="00905BB4"/>
    <w:rsid w:val="00906EFA"/>
    <w:rsid w:val="00907CAC"/>
    <w:rsid w:val="00910C18"/>
    <w:rsid w:val="009112D3"/>
    <w:rsid w:val="00914F13"/>
    <w:rsid w:val="009156EB"/>
    <w:rsid w:val="009207FD"/>
    <w:rsid w:val="00920B78"/>
    <w:rsid w:val="0092494A"/>
    <w:rsid w:val="009333AF"/>
    <w:rsid w:val="00937476"/>
    <w:rsid w:val="00940E43"/>
    <w:rsid w:val="00943A15"/>
    <w:rsid w:val="00944A5A"/>
    <w:rsid w:val="00950835"/>
    <w:rsid w:val="009510D0"/>
    <w:rsid w:val="00951F0A"/>
    <w:rsid w:val="0095218E"/>
    <w:rsid w:val="00952F44"/>
    <w:rsid w:val="009544D6"/>
    <w:rsid w:val="00956B38"/>
    <w:rsid w:val="00956BC0"/>
    <w:rsid w:val="00960BC1"/>
    <w:rsid w:val="00960DC0"/>
    <w:rsid w:val="00961726"/>
    <w:rsid w:val="0096230E"/>
    <w:rsid w:val="0096367C"/>
    <w:rsid w:val="009661EA"/>
    <w:rsid w:val="00966ABA"/>
    <w:rsid w:val="0097084F"/>
    <w:rsid w:val="00971544"/>
    <w:rsid w:val="00971804"/>
    <w:rsid w:val="009725FC"/>
    <w:rsid w:val="00973E87"/>
    <w:rsid w:val="00981F14"/>
    <w:rsid w:val="0098254E"/>
    <w:rsid w:val="009838E4"/>
    <w:rsid w:val="00984574"/>
    <w:rsid w:val="00984711"/>
    <w:rsid w:val="00987321"/>
    <w:rsid w:val="00987C80"/>
    <w:rsid w:val="00993D48"/>
    <w:rsid w:val="009947EB"/>
    <w:rsid w:val="00994D9A"/>
    <w:rsid w:val="009A2815"/>
    <w:rsid w:val="009A425F"/>
    <w:rsid w:val="009A43AF"/>
    <w:rsid w:val="009A6D16"/>
    <w:rsid w:val="009A7D61"/>
    <w:rsid w:val="009B1B43"/>
    <w:rsid w:val="009B5957"/>
    <w:rsid w:val="009B5D20"/>
    <w:rsid w:val="009B5FC1"/>
    <w:rsid w:val="009C18E8"/>
    <w:rsid w:val="009C1ADD"/>
    <w:rsid w:val="009C332C"/>
    <w:rsid w:val="009C68B7"/>
    <w:rsid w:val="009D4EC8"/>
    <w:rsid w:val="009D5021"/>
    <w:rsid w:val="009E0B61"/>
    <w:rsid w:val="009E1CF5"/>
    <w:rsid w:val="009E28BB"/>
    <w:rsid w:val="009E2E6F"/>
    <w:rsid w:val="009E3AF0"/>
    <w:rsid w:val="009E6CE4"/>
    <w:rsid w:val="009F091F"/>
    <w:rsid w:val="009F166C"/>
    <w:rsid w:val="009F17A6"/>
    <w:rsid w:val="009F1DCB"/>
    <w:rsid w:val="009F2219"/>
    <w:rsid w:val="009F2796"/>
    <w:rsid w:val="009F44A5"/>
    <w:rsid w:val="009F5B03"/>
    <w:rsid w:val="009F648D"/>
    <w:rsid w:val="009F7257"/>
    <w:rsid w:val="009F73AC"/>
    <w:rsid w:val="00A00061"/>
    <w:rsid w:val="00A00CF0"/>
    <w:rsid w:val="00A0396F"/>
    <w:rsid w:val="00A06707"/>
    <w:rsid w:val="00A06F33"/>
    <w:rsid w:val="00A07FCA"/>
    <w:rsid w:val="00A10380"/>
    <w:rsid w:val="00A113C9"/>
    <w:rsid w:val="00A12C27"/>
    <w:rsid w:val="00A13CE3"/>
    <w:rsid w:val="00A1404B"/>
    <w:rsid w:val="00A14539"/>
    <w:rsid w:val="00A14C4A"/>
    <w:rsid w:val="00A15719"/>
    <w:rsid w:val="00A15A47"/>
    <w:rsid w:val="00A1738A"/>
    <w:rsid w:val="00A22F51"/>
    <w:rsid w:val="00A239B3"/>
    <w:rsid w:val="00A248DC"/>
    <w:rsid w:val="00A25702"/>
    <w:rsid w:val="00A27D7F"/>
    <w:rsid w:val="00A30492"/>
    <w:rsid w:val="00A305D7"/>
    <w:rsid w:val="00A3115F"/>
    <w:rsid w:val="00A313EC"/>
    <w:rsid w:val="00A31B33"/>
    <w:rsid w:val="00A328EF"/>
    <w:rsid w:val="00A335BF"/>
    <w:rsid w:val="00A35C51"/>
    <w:rsid w:val="00A35ED6"/>
    <w:rsid w:val="00A36181"/>
    <w:rsid w:val="00A3625A"/>
    <w:rsid w:val="00A36604"/>
    <w:rsid w:val="00A37F68"/>
    <w:rsid w:val="00A426A5"/>
    <w:rsid w:val="00A446E2"/>
    <w:rsid w:val="00A46CF8"/>
    <w:rsid w:val="00A50F09"/>
    <w:rsid w:val="00A63792"/>
    <w:rsid w:val="00A74B1F"/>
    <w:rsid w:val="00A770EC"/>
    <w:rsid w:val="00A80192"/>
    <w:rsid w:val="00A8338F"/>
    <w:rsid w:val="00A83EE4"/>
    <w:rsid w:val="00A84F8A"/>
    <w:rsid w:val="00A865D3"/>
    <w:rsid w:val="00A868EB"/>
    <w:rsid w:val="00A87F4D"/>
    <w:rsid w:val="00A9093B"/>
    <w:rsid w:val="00A90A7B"/>
    <w:rsid w:val="00A92C4E"/>
    <w:rsid w:val="00A93492"/>
    <w:rsid w:val="00A948B2"/>
    <w:rsid w:val="00A94E32"/>
    <w:rsid w:val="00A9610B"/>
    <w:rsid w:val="00A9660D"/>
    <w:rsid w:val="00AA0729"/>
    <w:rsid w:val="00AA52F0"/>
    <w:rsid w:val="00AA5E28"/>
    <w:rsid w:val="00AA6A36"/>
    <w:rsid w:val="00AB2759"/>
    <w:rsid w:val="00AB2DAE"/>
    <w:rsid w:val="00AB2F76"/>
    <w:rsid w:val="00AB3421"/>
    <w:rsid w:val="00AB6642"/>
    <w:rsid w:val="00AB6D3C"/>
    <w:rsid w:val="00AC104A"/>
    <w:rsid w:val="00AC30CB"/>
    <w:rsid w:val="00AC4DDF"/>
    <w:rsid w:val="00AC745C"/>
    <w:rsid w:val="00AD14BA"/>
    <w:rsid w:val="00AD1671"/>
    <w:rsid w:val="00AD1A3B"/>
    <w:rsid w:val="00AD3018"/>
    <w:rsid w:val="00AD4E1C"/>
    <w:rsid w:val="00AD654E"/>
    <w:rsid w:val="00AD74BA"/>
    <w:rsid w:val="00AD7B96"/>
    <w:rsid w:val="00AE23CA"/>
    <w:rsid w:val="00AE2FD3"/>
    <w:rsid w:val="00AE4D37"/>
    <w:rsid w:val="00AE63D8"/>
    <w:rsid w:val="00AE6982"/>
    <w:rsid w:val="00AF2C2D"/>
    <w:rsid w:val="00AF404C"/>
    <w:rsid w:val="00AF5BAB"/>
    <w:rsid w:val="00AF6E2D"/>
    <w:rsid w:val="00B035D3"/>
    <w:rsid w:val="00B041DB"/>
    <w:rsid w:val="00B0584A"/>
    <w:rsid w:val="00B12368"/>
    <w:rsid w:val="00B12EB8"/>
    <w:rsid w:val="00B17C47"/>
    <w:rsid w:val="00B2075C"/>
    <w:rsid w:val="00B21975"/>
    <w:rsid w:val="00B22543"/>
    <w:rsid w:val="00B258E0"/>
    <w:rsid w:val="00B35A1F"/>
    <w:rsid w:val="00B4238D"/>
    <w:rsid w:val="00B466E1"/>
    <w:rsid w:val="00B46B27"/>
    <w:rsid w:val="00B47AF7"/>
    <w:rsid w:val="00B505FD"/>
    <w:rsid w:val="00B52ABF"/>
    <w:rsid w:val="00B54897"/>
    <w:rsid w:val="00B55B2F"/>
    <w:rsid w:val="00B5609F"/>
    <w:rsid w:val="00B567EC"/>
    <w:rsid w:val="00B6562F"/>
    <w:rsid w:val="00B7407A"/>
    <w:rsid w:val="00B75A4C"/>
    <w:rsid w:val="00B8014A"/>
    <w:rsid w:val="00B802C1"/>
    <w:rsid w:val="00B80D09"/>
    <w:rsid w:val="00B81535"/>
    <w:rsid w:val="00B81E9D"/>
    <w:rsid w:val="00B822CE"/>
    <w:rsid w:val="00B83633"/>
    <w:rsid w:val="00B90922"/>
    <w:rsid w:val="00B91A1A"/>
    <w:rsid w:val="00B91C9E"/>
    <w:rsid w:val="00B93158"/>
    <w:rsid w:val="00B93716"/>
    <w:rsid w:val="00BA05C5"/>
    <w:rsid w:val="00BA178F"/>
    <w:rsid w:val="00BA2D26"/>
    <w:rsid w:val="00BA6C6E"/>
    <w:rsid w:val="00BB038A"/>
    <w:rsid w:val="00BB114A"/>
    <w:rsid w:val="00BB1447"/>
    <w:rsid w:val="00BB17BE"/>
    <w:rsid w:val="00BB2D0F"/>
    <w:rsid w:val="00BB3666"/>
    <w:rsid w:val="00BB3C4A"/>
    <w:rsid w:val="00BB6AF4"/>
    <w:rsid w:val="00BC24E5"/>
    <w:rsid w:val="00BC3FC0"/>
    <w:rsid w:val="00BC5748"/>
    <w:rsid w:val="00BC5A07"/>
    <w:rsid w:val="00BC5B27"/>
    <w:rsid w:val="00BC5FA2"/>
    <w:rsid w:val="00BD0A9E"/>
    <w:rsid w:val="00BD0C44"/>
    <w:rsid w:val="00BD451A"/>
    <w:rsid w:val="00BE43A6"/>
    <w:rsid w:val="00BE4DA2"/>
    <w:rsid w:val="00BE5954"/>
    <w:rsid w:val="00BF4106"/>
    <w:rsid w:val="00BF50CB"/>
    <w:rsid w:val="00C00434"/>
    <w:rsid w:val="00C014FD"/>
    <w:rsid w:val="00C03376"/>
    <w:rsid w:val="00C0339E"/>
    <w:rsid w:val="00C042AE"/>
    <w:rsid w:val="00C05991"/>
    <w:rsid w:val="00C0682C"/>
    <w:rsid w:val="00C10DBA"/>
    <w:rsid w:val="00C1318A"/>
    <w:rsid w:val="00C1354A"/>
    <w:rsid w:val="00C13654"/>
    <w:rsid w:val="00C145B6"/>
    <w:rsid w:val="00C17E9B"/>
    <w:rsid w:val="00C244AD"/>
    <w:rsid w:val="00C262DE"/>
    <w:rsid w:val="00C26D73"/>
    <w:rsid w:val="00C27603"/>
    <w:rsid w:val="00C30403"/>
    <w:rsid w:val="00C325D6"/>
    <w:rsid w:val="00C33699"/>
    <w:rsid w:val="00C33DF6"/>
    <w:rsid w:val="00C35F9F"/>
    <w:rsid w:val="00C37CA7"/>
    <w:rsid w:val="00C37CC6"/>
    <w:rsid w:val="00C408E9"/>
    <w:rsid w:val="00C44F85"/>
    <w:rsid w:val="00C45C02"/>
    <w:rsid w:val="00C502BB"/>
    <w:rsid w:val="00C512D9"/>
    <w:rsid w:val="00C53264"/>
    <w:rsid w:val="00C552BD"/>
    <w:rsid w:val="00C55A44"/>
    <w:rsid w:val="00C60282"/>
    <w:rsid w:val="00C60D63"/>
    <w:rsid w:val="00C6168E"/>
    <w:rsid w:val="00C62206"/>
    <w:rsid w:val="00C62A59"/>
    <w:rsid w:val="00C71129"/>
    <w:rsid w:val="00C732F2"/>
    <w:rsid w:val="00C749AC"/>
    <w:rsid w:val="00C76628"/>
    <w:rsid w:val="00C769EA"/>
    <w:rsid w:val="00C7708C"/>
    <w:rsid w:val="00C775DC"/>
    <w:rsid w:val="00C8368B"/>
    <w:rsid w:val="00C83BE0"/>
    <w:rsid w:val="00C872B1"/>
    <w:rsid w:val="00C90FED"/>
    <w:rsid w:val="00C93F5D"/>
    <w:rsid w:val="00C94398"/>
    <w:rsid w:val="00C950F2"/>
    <w:rsid w:val="00C979E3"/>
    <w:rsid w:val="00CA1365"/>
    <w:rsid w:val="00CA13D6"/>
    <w:rsid w:val="00CA21B9"/>
    <w:rsid w:val="00CA21D4"/>
    <w:rsid w:val="00CA2E30"/>
    <w:rsid w:val="00CA3A7F"/>
    <w:rsid w:val="00CB00FC"/>
    <w:rsid w:val="00CB060F"/>
    <w:rsid w:val="00CB1104"/>
    <w:rsid w:val="00CB14C2"/>
    <w:rsid w:val="00CB2E64"/>
    <w:rsid w:val="00CB33DE"/>
    <w:rsid w:val="00CB36B3"/>
    <w:rsid w:val="00CB5BC0"/>
    <w:rsid w:val="00CB69F4"/>
    <w:rsid w:val="00CB75A9"/>
    <w:rsid w:val="00CC05BC"/>
    <w:rsid w:val="00CC592A"/>
    <w:rsid w:val="00CC782F"/>
    <w:rsid w:val="00CD0110"/>
    <w:rsid w:val="00CD1172"/>
    <w:rsid w:val="00CD1F0A"/>
    <w:rsid w:val="00CD5C9B"/>
    <w:rsid w:val="00CD7F5D"/>
    <w:rsid w:val="00CE1071"/>
    <w:rsid w:val="00CE5B9C"/>
    <w:rsid w:val="00CF0323"/>
    <w:rsid w:val="00CF2478"/>
    <w:rsid w:val="00CF2C4F"/>
    <w:rsid w:val="00CF7931"/>
    <w:rsid w:val="00D03827"/>
    <w:rsid w:val="00D04444"/>
    <w:rsid w:val="00D04CD9"/>
    <w:rsid w:val="00D05DE4"/>
    <w:rsid w:val="00D067C5"/>
    <w:rsid w:val="00D06E56"/>
    <w:rsid w:val="00D11087"/>
    <w:rsid w:val="00D17CC9"/>
    <w:rsid w:val="00D2052E"/>
    <w:rsid w:val="00D233C3"/>
    <w:rsid w:val="00D2457E"/>
    <w:rsid w:val="00D255A8"/>
    <w:rsid w:val="00D26E1A"/>
    <w:rsid w:val="00D27438"/>
    <w:rsid w:val="00D306DF"/>
    <w:rsid w:val="00D31048"/>
    <w:rsid w:val="00D3195A"/>
    <w:rsid w:val="00D321DB"/>
    <w:rsid w:val="00D33F79"/>
    <w:rsid w:val="00D37A71"/>
    <w:rsid w:val="00D51B5C"/>
    <w:rsid w:val="00D5547D"/>
    <w:rsid w:val="00D61000"/>
    <w:rsid w:val="00D65464"/>
    <w:rsid w:val="00D66308"/>
    <w:rsid w:val="00D66324"/>
    <w:rsid w:val="00D742EB"/>
    <w:rsid w:val="00D76B0D"/>
    <w:rsid w:val="00D823D2"/>
    <w:rsid w:val="00D84293"/>
    <w:rsid w:val="00D84DBB"/>
    <w:rsid w:val="00D85AFF"/>
    <w:rsid w:val="00D85D3A"/>
    <w:rsid w:val="00D8773D"/>
    <w:rsid w:val="00D90AA7"/>
    <w:rsid w:val="00D90D0C"/>
    <w:rsid w:val="00D90F5C"/>
    <w:rsid w:val="00D94C24"/>
    <w:rsid w:val="00D963AF"/>
    <w:rsid w:val="00D97DF5"/>
    <w:rsid w:val="00DA1450"/>
    <w:rsid w:val="00DA1E09"/>
    <w:rsid w:val="00DA41B2"/>
    <w:rsid w:val="00DB20AA"/>
    <w:rsid w:val="00DB7B65"/>
    <w:rsid w:val="00DC0AB0"/>
    <w:rsid w:val="00DC1546"/>
    <w:rsid w:val="00DC1CB7"/>
    <w:rsid w:val="00DC2D0F"/>
    <w:rsid w:val="00DC3CD9"/>
    <w:rsid w:val="00DC5175"/>
    <w:rsid w:val="00DC5437"/>
    <w:rsid w:val="00DC7695"/>
    <w:rsid w:val="00DC7887"/>
    <w:rsid w:val="00DD1668"/>
    <w:rsid w:val="00DD197D"/>
    <w:rsid w:val="00DD2CE8"/>
    <w:rsid w:val="00DD35BC"/>
    <w:rsid w:val="00DD3C62"/>
    <w:rsid w:val="00DD45BC"/>
    <w:rsid w:val="00DE043B"/>
    <w:rsid w:val="00DE4541"/>
    <w:rsid w:val="00DE4E58"/>
    <w:rsid w:val="00DE78DF"/>
    <w:rsid w:val="00DF07B8"/>
    <w:rsid w:val="00DF1FED"/>
    <w:rsid w:val="00DF2033"/>
    <w:rsid w:val="00DF2921"/>
    <w:rsid w:val="00DF5CD2"/>
    <w:rsid w:val="00DF5F50"/>
    <w:rsid w:val="00DF7326"/>
    <w:rsid w:val="00E013F2"/>
    <w:rsid w:val="00E02DDF"/>
    <w:rsid w:val="00E03EE2"/>
    <w:rsid w:val="00E05977"/>
    <w:rsid w:val="00E06A01"/>
    <w:rsid w:val="00E14EF6"/>
    <w:rsid w:val="00E1507C"/>
    <w:rsid w:val="00E16E67"/>
    <w:rsid w:val="00E16F08"/>
    <w:rsid w:val="00E17A5C"/>
    <w:rsid w:val="00E17E48"/>
    <w:rsid w:val="00E17F18"/>
    <w:rsid w:val="00E20F8B"/>
    <w:rsid w:val="00E21F8F"/>
    <w:rsid w:val="00E22F55"/>
    <w:rsid w:val="00E243BA"/>
    <w:rsid w:val="00E250DB"/>
    <w:rsid w:val="00E2776D"/>
    <w:rsid w:val="00E30B9D"/>
    <w:rsid w:val="00E32EC8"/>
    <w:rsid w:val="00E332D7"/>
    <w:rsid w:val="00E34D78"/>
    <w:rsid w:val="00E3582A"/>
    <w:rsid w:val="00E36CA5"/>
    <w:rsid w:val="00E409B3"/>
    <w:rsid w:val="00E4282F"/>
    <w:rsid w:val="00E441C5"/>
    <w:rsid w:val="00E443BD"/>
    <w:rsid w:val="00E46E4A"/>
    <w:rsid w:val="00E47808"/>
    <w:rsid w:val="00E5317F"/>
    <w:rsid w:val="00E554BF"/>
    <w:rsid w:val="00E67D4D"/>
    <w:rsid w:val="00E721E9"/>
    <w:rsid w:val="00E81A08"/>
    <w:rsid w:val="00E836BB"/>
    <w:rsid w:val="00E90DC6"/>
    <w:rsid w:val="00E9156A"/>
    <w:rsid w:val="00E922BA"/>
    <w:rsid w:val="00E9250A"/>
    <w:rsid w:val="00E93119"/>
    <w:rsid w:val="00E94DF0"/>
    <w:rsid w:val="00E96612"/>
    <w:rsid w:val="00E975A8"/>
    <w:rsid w:val="00EA0284"/>
    <w:rsid w:val="00EA4159"/>
    <w:rsid w:val="00EA434B"/>
    <w:rsid w:val="00EA4688"/>
    <w:rsid w:val="00EA489E"/>
    <w:rsid w:val="00EA656E"/>
    <w:rsid w:val="00EB3DEB"/>
    <w:rsid w:val="00EB417C"/>
    <w:rsid w:val="00EB4754"/>
    <w:rsid w:val="00EB49F3"/>
    <w:rsid w:val="00EC0298"/>
    <w:rsid w:val="00EC22E0"/>
    <w:rsid w:val="00EC313B"/>
    <w:rsid w:val="00EC663A"/>
    <w:rsid w:val="00EC6FC0"/>
    <w:rsid w:val="00ED17DA"/>
    <w:rsid w:val="00ED49D7"/>
    <w:rsid w:val="00EE0D4B"/>
    <w:rsid w:val="00EE5875"/>
    <w:rsid w:val="00EE729A"/>
    <w:rsid w:val="00EE7F10"/>
    <w:rsid w:val="00EF0550"/>
    <w:rsid w:val="00EF1064"/>
    <w:rsid w:val="00EF596A"/>
    <w:rsid w:val="00EF67CE"/>
    <w:rsid w:val="00EF7695"/>
    <w:rsid w:val="00F00C66"/>
    <w:rsid w:val="00F03960"/>
    <w:rsid w:val="00F0449F"/>
    <w:rsid w:val="00F05962"/>
    <w:rsid w:val="00F05F67"/>
    <w:rsid w:val="00F12BB2"/>
    <w:rsid w:val="00F14DCF"/>
    <w:rsid w:val="00F17EE6"/>
    <w:rsid w:val="00F20A49"/>
    <w:rsid w:val="00F22EAE"/>
    <w:rsid w:val="00F24144"/>
    <w:rsid w:val="00F26D20"/>
    <w:rsid w:val="00F310B0"/>
    <w:rsid w:val="00F316EF"/>
    <w:rsid w:val="00F31BD7"/>
    <w:rsid w:val="00F32F35"/>
    <w:rsid w:val="00F341E2"/>
    <w:rsid w:val="00F35BD6"/>
    <w:rsid w:val="00F37A94"/>
    <w:rsid w:val="00F41301"/>
    <w:rsid w:val="00F4770A"/>
    <w:rsid w:val="00F506D6"/>
    <w:rsid w:val="00F51FFD"/>
    <w:rsid w:val="00F54BAE"/>
    <w:rsid w:val="00F6219F"/>
    <w:rsid w:val="00F625C6"/>
    <w:rsid w:val="00F63642"/>
    <w:rsid w:val="00F66956"/>
    <w:rsid w:val="00F67F25"/>
    <w:rsid w:val="00F7013C"/>
    <w:rsid w:val="00F70AF1"/>
    <w:rsid w:val="00F7334C"/>
    <w:rsid w:val="00F73900"/>
    <w:rsid w:val="00F747FB"/>
    <w:rsid w:val="00F82E0B"/>
    <w:rsid w:val="00F837BD"/>
    <w:rsid w:val="00F86387"/>
    <w:rsid w:val="00F9123B"/>
    <w:rsid w:val="00F91F56"/>
    <w:rsid w:val="00F946C1"/>
    <w:rsid w:val="00F97814"/>
    <w:rsid w:val="00FA02AB"/>
    <w:rsid w:val="00FA0810"/>
    <w:rsid w:val="00FA61F8"/>
    <w:rsid w:val="00FA7A38"/>
    <w:rsid w:val="00FB1916"/>
    <w:rsid w:val="00FB369C"/>
    <w:rsid w:val="00FB44EC"/>
    <w:rsid w:val="00FB5668"/>
    <w:rsid w:val="00FB5BC0"/>
    <w:rsid w:val="00FB5EFE"/>
    <w:rsid w:val="00FB6548"/>
    <w:rsid w:val="00FB7270"/>
    <w:rsid w:val="00FB73DA"/>
    <w:rsid w:val="00FC355B"/>
    <w:rsid w:val="00FC4A95"/>
    <w:rsid w:val="00FC558D"/>
    <w:rsid w:val="00FD1B70"/>
    <w:rsid w:val="00FD1F49"/>
    <w:rsid w:val="00FD218E"/>
    <w:rsid w:val="00FD3828"/>
    <w:rsid w:val="00FD3E3E"/>
    <w:rsid w:val="00FD42E4"/>
    <w:rsid w:val="00FD4C75"/>
    <w:rsid w:val="00FD6FF9"/>
    <w:rsid w:val="00FE2771"/>
    <w:rsid w:val="00FE4B86"/>
    <w:rsid w:val="00FE7791"/>
    <w:rsid w:val="00FE7ED1"/>
    <w:rsid w:val="00FF05E2"/>
    <w:rsid w:val="00FF399A"/>
    <w:rsid w:val="00FF4B91"/>
    <w:rsid w:val="00FF539C"/>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33B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6E"/>
    <w:pPr>
      <w:spacing w:after="24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iPriority w:val="9"/>
    <w:qFormat/>
    <w:rsid w:val="00C35F9F"/>
    <w:pPr>
      <w:keepNext/>
      <w:keepLines/>
      <w:numPr>
        <w:ilvl w:val="2"/>
        <w:numId w:val="1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aliases w:val="F1"/>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aliases w:val="F1 Char"/>
    <w:link w:val="FootnoteText"/>
    <w:uiPriority w:val="99"/>
    <w:locked/>
    <w:rsid w:val="001B0269"/>
    <w:rPr>
      <w:rFonts w:cs="Times New Roman"/>
      <w:sz w:val="20"/>
      <w:szCs w:val="20"/>
    </w:rPr>
  </w:style>
  <w:style w:type="character" w:styleId="FootnoteReference">
    <w:name w:val="footnote reference"/>
    <w:uiPriority w:val="99"/>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96367C"/>
    <w:pPr>
      <w:tabs>
        <w:tab w:val="left" w:pos="450"/>
        <w:tab w:val="right" w:leader="dot" w:pos="10214"/>
      </w:tabs>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unhideWhenUsed/>
    <w:rsid w:val="00FB1916"/>
    <w:pPr>
      <w:spacing w:line="240" w:lineRule="auto"/>
    </w:pPr>
    <w:rPr>
      <w:sz w:val="20"/>
      <w:szCs w:val="20"/>
    </w:rPr>
  </w:style>
  <w:style w:type="character" w:customStyle="1" w:styleId="CommentTextChar">
    <w:name w:val="Comment Text Char"/>
    <w:link w:val="CommentText"/>
    <w:uiPriority w:val="99"/>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1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Normal"/>
    <w:next w:val="Normal"/>
    <w:qFormat/>
    <w:rsid w:val="00D255A8"/>
    <w:pPr>
      <w:spacing w:after="0" w:line="240" w:lineRule="auto"/>
      <w:jc w:val="center"/>
    </w:pPr>
    <w:rPr>
      <w:b/>
      <w:color w:val="FF0000"/>
      <w:sz w:val="36"/>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basedOn w:val="BodyTextIndent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13"/>
      </w:numPr>
      <w:spacing w:after="120" w:line="240" w:lineRule="auto"/>
    </w:pPr>
    <w:rPr>
      <w:rFonts w:ascii="Arial" w:hAnsi="Arial"/>
      <w:sz w:val="20"/>
      <w:szCs w:val="20"/>
    </w:rPr>
  </w:style>
  <w:style w:type="paragraph" w:styleId="ListBullet3">
    <w:name w:val="List Bullet 3"/>
    <w:basedOn w:val="Normal"/>
    <w:uiPriority w:val="99"/>
    <w:rsid w:val="007F2EFC"/>
    <w:pPr>
      <w:numPr>
        <w:numId w:val="14"/>
      </w:numPr>
      <w:spacing w:after="120" w:line="240" w:lineRule="auto"/>
    </w:pPr>
    <w:rPr>
      <w:rFonts w:ascii="Arial" w:hAnsi="Arial"/>
      <w:sz w:val="20"/>
      <w:szCs w:val="20"/>
    </w:rPr>
  </w:style>
  <w:style w:type="paragraph" w:styleId="ListBullet4">
    <w:name w:val="List Bullet 4"/>
    <w:basedOn w:val="Normal"/>
    <w:uiPriority w:val="99"/>
    <w:rsid w:val="007F2EFC"/>
    <w:pPr>
      <w:numPr>
        <w:numId w:val="15"/>
      </w:numPr>
      <w:spacing w:after="120" w:line="240" w:lineRule="auto"/>
    </w:pPr>
    <w:rPr>
      <w:rFonts w:ascii="Arial" w:hAnsi="Arial"/>
      <w:sz w:val="20"/>
      <w:szCs w:val="20"/>
    </w:rPr>
  </w:style>
  <w:style w:type="paragraph" w:styleId="ListBullet5">
    <w:name w:val="List Bullet 5"/>
    <w:basedOn w:val="Normal"/>
    <w:uiPriority w:val="99"/>
    <w:rsid w:val="007F2EFC"/>
    <w:pPr>
      <w:numPr>
        <w:numId w:val="1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17"/>
      </w:numPr>
      <w:spacing w:after="120" w:line="240" w:lineRule="auto"/>
    </w:pPr>
    <w:rPr>
      <w:rFonts w:ascii="Arial" w:hAnsi="Arial"/>
      <w:sz w:val="20"/>
      <w:szCs w:val="20"/>
    </w:rPr>
  </w:style>
  <w:style w:type="paragraph" w:styleId="ListNumber3">
    <w:name w:val="List Number 3"/>
    <w:basedOn w:val="Normal"/>
    <w:uiPriority w:val="99"/>
    <w:rsid w:val="007F2EFC"/>
    <w:pPr>
      <w:numPr>
        <w:numId w:val="18"/>
      </w:numPr>
      <w:spacing w:after="120" w:line="240" w:lineRule="auto"/>
    </w:pPr>
    <w:rPr>
      <w:rFonts w:ascii="Arial" w:hAnsi="Arial"/>
      <w:sz w:val="20"/>
      <w:szCs w:val="20"/>
    </w:rPr>
  </w:style>
  <w:style w:type="paragraph" w:styleId="ListNumber4">
    <w:name w:val="List Number 4"/>
    <w:basedOn w:val="Normal"/>
    <w:uiPriority w:val="99"/>
    <w:rsid w:val="007F2EFC"/>
    <w:pPr>
      <w:numPr>
        <w:numId w:val="19"/>
      </w:numPr>
      <w:spacing w:after="120" w:line="240" w:lineRule="auto"/>
    </w:pPr>
    <w:rPr>
      <w:rFonts w:ascii="Arial" w:hAnsi="Arial"/>
      <w:sz w:val="20"/>
      <w:szCs w:val="20"/>
    </w:rPr>
  </w:style>
  <w:style w:type="paragraph" w:styleId="ListNumber5">
    <w:name w:val="List Number 5"/>
    <w:basedOn w:val="Normal"/>
    <w:uiPriority w:val="99"/>
    <w:rsid w:val="007F2EFC"/>
    <w:pPr>
      <w:numPr>
        <w:numId w:val="2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2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7E5DCB"/>
    <w:pPr>
      <w:numPr>
        <w:numId w:val="11"/>
      </w:numPr>
      <w:spacing w:before="240" w:after="240"/>
    </w:pPr>
    <w:rPr>
      <w:rFonts w:asciiTheme="minorHAnsi" w:hAnsiTheme="minorHAnsi"/>
    </w:rPr>
  </w:style>
  <w:style w:type="paragraph" w:customStyle="1" w:styleId="aAppendix">
    <w:name w:val="aAppendix"/>
    <w:basedOn w:val="ListParagraph"/>
    <w:link w:val="aAppendixChar"/>
    <w:qFormat/>
    <w:rsid w:val="00D66324"/>
    <w:pPr>
      <w:numPr>
        <w:numId w:val="22"/>
      </w:numPr>
    </w:pPr>
    <w:rPr>
      <w:rFonts w:ascii="Candara" w:hAnsi="Candara"/>
      <w:b/>
      <w:smallCaps/>
      <w:color w:val="1F497D"/>
      <w:sz w:val="32"/>
      <w:szCs w:val="32"/>
    </w:rPr>
  </w:style>
  <w:style w:type="character" w:customStyle="1" w:styleId="aHeading1Char">
    <w:name w:val="aHeading1 Char"/>
    <w:link w:val="aHeading1"/>
    <w:locked/>
    <w:rsid w:val="007E5DCB"/>
    <w:rPr>
      <w:rFonts w:asciiTheme="minorHAnsi" w:hAnsiTheme="minorHAnsi"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customStyle="1" w:styleId="LightShading1">
    <w:name w:val="Light Shading1"/>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BodyText0">
    <w:name w:val="BodyText"/>
    <w:basedOn w:val="Normal"/>
    <w:link w:val="BodyTextChar0"/>
    <w:qFormat/>
    <w:rsid w:val="002849F7"/>
    <w:pPr>
      <w:spacing w:after="200"/>
    </w:pPr>
    <w:rPr>
      <w:rFonts w:eastAsia="SimSun"/>
    </w:rPr>
  </w:style>
  <w:style w:type="character" w:customStyle="1" w:styleId="BodyTextChar0">
    <w:name w:val="BodyText Char"/>
    <w:link w:val="BodyText0"/>
    <w:rsid w:val="002849F7"/>
    <w:rPr>
      <w:rFonts w:eastAsia="SimSun" w:cs="Times New Roman"/>
      <w:sz w:val="22"/>
      <w:szCs w:val="22"/>
    </w:rPr>
  </w:style>
  <w:style w:type="paragraph" w:customStyle="1" w:styleId="BulletedList">
    <w:name w:val="Bulleted List"/>
    <w:basedOn w:val="Normal"/>
    <w:next w:val="Normal"/>
    <w:link w:val="BulletedListChar"/>
    <w:qFormat/>
    <w:rsid w:val="002849F7"/>
    <w:pPr>
      <w:numPr>
        <w:numId w:val="44"/>
      </w:numPr>
      <w:spacing w:after="200"/>
      <w:contextualSpacing/>
    </w:pPr>
    <w:rPr>
      <w:rFonts w:eastAsia="SimSun"/>
    </w:rPr>
  </w:style>
  <w:style w:type="paragraph" w:customStyle="1" w:styleId="BeforeBulletedList">
    <w:name w:val="Before Bulleted List"/>
    <w:basedOn w:val="Normal"/>
    <w:next w:val="Normal"/>
    <w:qFormat/>
    <w:rsid w:val="002849F7"/>
    <w:pPr>
      <w:spacing w:after="0"/>
    </w:pPr>
    <w:rPr>
      <w:rFonts w:eastAsia="SimSun"/>
    </w:rPr>
  </w:style>
  <w:style w:type="paragraph" w:customStyle="1" w:styleId="Bulleted2List">
    <w:name w:val="Bulleted 2 List"/>
    <w:basedOn w:val="BulletedList"/>
    <w:qFormat/>
    <w:rsid w:val="002849F7"/>
    <w:pPr>
      <w:numPr>
        <w:ilvl w:val="1"/>
      </w:numPr>
      <w:tabs>
        <w:tab w:val="num" w:pos="360"/>
      </w:tabs>
      <w:ind w:left="1080"/>
    </w:pPr>
  </w:style>
  <w:style w:type="character" w:customStyle="1" w:styleId="BulletedListChar">
    <w:name w:val="Bulleted List Char"/>
    <w:link w:val="BulletedList"/>
    <w:rsid w:val="002849F7"/>
    <w:rPr>
      <w:rFonts w:eastAsia="SimSu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6E"/>
    <w:pPr>
      <w:spacing w:after="24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iPriority w:val="9"/>
    <w:qFormat/>
    <w:rsid w:val="00C35F9F"/>
    <w:pPr>
      <w:keepNext/>
      <w:keepLines/>
      <w:numPr>
        <w:ilvl w:val="2"/>
        <w:numId w:val="1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aliases w:val="F1"/>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aliases w:val="F1 Char"/>
    <w:link w:val="FootnoteText"/>
    <w:uiPriority w:val="99"/>
    <w:locked/>
    <w:rsid w:val="001B0269"/>
    <w:rPr>
      <w:rFonts w:cs="Times New Roman"/>
      <w:sz w:val="20"/>
      <w:szCs w:val="20"/>
    </w:rPr>
  </w:style>
  <w:style w:type="character" w:styleId="FootnoteReference">
    <w:name w:val="footnote reference"/>
    <w:uiPriority w:val="99"/>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96367C"/>
    <w:pPr>
      <w:tabs>
        <w:tab w:val="left" w:pos="450"/>
        <w:tab w:val="right" w:leader="dot" w:pos="10214"/>
      </w:tabs>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unhideWhenUsed/>
    <w:rsid w:val="00FB1916"/>
    <w:pPr>
      <w:spacing w:line="240" w:lineRule="auto"/>
    </w:pPr>
    <w:rPr>
      <w:sz w:val="20"/>
      <w:szCs w:val="20"/>
    </w:rPr>
  </w:style>
  <w:style w:type="character" w:customStyle="1" w:styleId="CommentTextChar">
    <w:name w:val="Comment Text Char"/>
    <w:link w:val="CommentText"/>
    <w:uiPriority w:val="99"/>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1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Normal"/>
    <w:next w:val="Normal"/>
    <w:qFormat/>
    <w:rsid w:val="00D255A8"/>
    <w:pPr>
      <w:spacing w:after="0" w:line="240" w:lineRule="auto"/>
      <w:jc w:val="center"/>
    </w:pPr>
    <w:rPr>
      <w:b/>
      <w:color w:val="FF0000"/>
      <w:sz w:val="36"/>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basedOn w:val="BodyTextIndent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13"/>
      </w:numPr>
      <w:spacing w:after="120" w:line="240" w:lineRule="auto"/>
    </w:pPr>
    <w:rPr>
      <w:rFonts w:ascii="Arial" w:hAnsi="Arial"/>
      <w:sz w:val="20"/>
      <w:szCs w:val="20"/>
    </w:rPr>
  </w:style>
  <w:style w:type="paragraph" w:styleId="ListBullet3">
    <w:name w:val="List Bullet 3"/>
    <w:basedOn w:val="Normal"/>
    <w:uiPriority w:val="99"/>
    <w:rsid w:val="007F2EFC"/>
    <w:pPr>
      <w:numPr>
        <w:numId w:val="14"/>
      </w:numPr>
      <w:spacing w:after="120" w:line="240" w:lineRule="auto"/>
    </w:pPr>
    <w:rPr>
      <w:rFonts w:ascii="Arial" w:hAnsi="Arial"/>
      <w:sz w:val="20"/>
      <w:szCs w:val="20"/>
    </w:rPr>
  </w:style>
  <w:style w:type="paragraph" w:styleId="ListBullet4">
    <w:name w:val="List Bullet 4"/>
    <w:basedOn w:val="Normal"/>
    <w:uiPriority w:val="99"/>
    <w:rsid w:val="007F2EFC"/>
    <w:pPr>
      <w:numPr>
        <w:numId w:val="15"/>
      </w:numPr>
      <w:spacing w:after="120" w:line="240" w:lineRule="auto"/>
    </w:pPr>
    <w:rPr>
      <w:rFonts w:ascii="Arial" w:hAnsi="Arial"/>
      <w:sz w:val="20"/>
      <w:szCs w:val="20"/>
    </w:rPr>
  </w:style>
  <w:style w:type="paragraph" w:styleId="ListBullet5">
    <w:name w:val="List Bullet 5"/>
    <w:basedOn w:val="Normal"/>
    <w:uiPriority w:val="99"/>
    <w:rsid w:val="007F2EFC"/>
    <w:pPr>
      <w:numPr>
        <w:numId w:val="1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17"/>
      </w:numPr>
      <w:spacing w:after="120" w:line="240" w:lineRule="auto"/>
    </w:pPr>
    <w:rPr>
      <w:rFonts w:ascii="Arial" w:hAnsi="Arial"/>
      <w:sz w:val="20"/>
      <w:szCs w:val="20"/>
    </w:rPr>
  </w:style>
  <w:style w:type="paragraph" w:styleId="ListNumber3">
    <w:name w:val="List Number 3"/>
    <w:basedOn w:val="Normal"/>
    <w:uiPriority w:val="99"/>
    <w:rsid w:val="007F2EFC"/>
    <w:pPr>
      <w:numPr>
        <w:numId w:val="18"/>
      </w:numPr>
      <w:spacing w:after="120" w:line="240" w:lineRule="auto"/>
    </w:pPr>
    <w:rPr>
      <w:rFonts w:ascii="Arial" w:hAnsi="Arial"/>
      <w:sz w:val="20"/>
      <w:szCs w:val="20"/>
    </w:rPr>
  </w:style>
  <w:style w:type="paragraph" w:styleId="ListNumber4">
    <w:name w:val="List Number 4"/>
    <w:basedOn w:val="Normal"/>
    <w:uiPriority w:val="99"/>
    <w:rsid w:val="007F2EFC"/>
    <w:pPr>
      <w:numPr>
        <w:numId w:val="19"/>
      </w:numPr>
      <w:spacing w:after="120" w:line="240" w:lineRule="auto"/>
    </w:pPr>
    <w:rPr>
      <w:rFonts w:ascii="Arial" w:hAnsi="Arial"/>
      <w:sz w:val="20"/>
      <w:szCs w:val="20"/>
    </w:rPr>
  </w:style>
  <w:style w:type="paragraph" w:styleId="ListNumber5">
    <w:name w:val="List Number 5"/>
    <w:basedOn w:val="Normal"/>
    <w:uiPriority w:val="99"/>
    <w:rsid w:val="007F2EFC"/>
    <w:pPr>
      <w:numPr>
        <w:numId w:val="2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2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7E5DCB"/>
    <w:pPr>
      <w:numPr>
        <w:numId w:val="11"/>
      </w:numPr>
      <w:spacing w:before="240" w:after="240"/>
    </w:pPr>
    <w:rPr>
      <w:rFonts w:asciiTheme="minorHAnsi" w:hAnsiTheme="minorHAnsi"/>
    </w:rPr>
  </w:style>
  <w:style w:type="paragraph" w:customStyle="1" w:styleId="aAppendix">
    <w:name w:val="aAppendix"/>
    <w:basedOn w:val="ListParagraph"/>
    <w:link w:val="aAppendixChar"/>
    <w:qFormat/>
    <w:rsid w:val="00D66324"/>
    <w:pPr>
      <w:numPr>
        <w:numId w:val="22"/>
      </w:numPr>
    </w:pPr>
    <w:rPr>
      <w:rFonts w:ascii="Candara" w:hAnsi="Candara"/>
      <w:b/>
      <w:smallCaps/>
      <w:color w:val="1F497D"/>
      <w:sz w:val="32"/>
      <w:szCs w:val="32"/>
    </w:rPr>
  </w:style>
  <w:style w:type="character" w:customStyle="1" w:styleId="aHeading1Char">
    <w:name w:val="aHeading1 Char"/>
    <w:link w:val="aHeading1"/>
    <w:locked/>
    <w:rsid w:val="007E5DCB"/>
    <w:rPr>
      <w:rFonts w:asciiTheme="minorHAnsi" w:hAnsiTheme="minorHAnsi"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customStyle="1" w:styleId="LightShading1">
    <w:name w:val="Light Shading1"/>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BodyText0">
    <w:name w:val="BodyText"/>
    <w:basedOn w:val="Normal"/>
    <w:link w:val="BodyTextChar0"/>
    <w:qFormat/>
    <w:rsid w:val="002849F7"/>
    <w:pPr>
      <w:spacing w:after="200"/>
    </w:pPr>
    <w:rPr>
      <w:rFonts w:eastAsia="SimSun"/>
    </w:rPr>
  </w:style>
  <w:style w:type="character" w:customStyle="1" w:styleId="BodyTextChar0">
    <w:name w:val="BodyText Char"/>
    <w:link w:val="BodyText0"/>
    <w:rsid w:val="002849F7"/>
    <w:rPr>
      <w:rFonts w:eastAsia="SimSun" w:cs="Times New Roman"/>
      <w:sz w:val="22"/>
      <w:szCs w:val="22"/>
    </w:rPr>
  </w:style>
  <w:style w:type="paragraph" w:customStyle="1" w:styleId="BulletedList">
    <w:name w:val="Bulleted List"/>
    <w:basedOn w:val="Normal"/>
    <w:next w:val="Normal"/>
    <w:link w:val="BulletedListChar"/>
    <w:qFormat/>
    <w:rsid w:val="002849F7"/>
    <w:pPr>
      <w:numPr>
        <w:numId w:val="44"/>
      </w:numPr>
      <w:spacing w:after="200"/>
      <w:contextualSpacing/>
    </w:pPr>
    <w:rPr>
      <w:rFonts w:eastAsia="SimSun"/>
    </w:rPr>
  </w:style>
  <w:style w:type="paragraph" w:customStyle="1" w:styleId="BeforeBulletedList">
    <w:name w:val="Before Bulleted List"/>
    <w:basedOn w:val="Normal"/>
    <w:next w:val="Normal"/>
    <w:qFormat/>
    <w:rsid w:val="002849F7"/>
    <w:pPr>
      <w:spacing w:after="0"/>
    </w:pPr>
    <w:rPr>
      <w:rFonts w:eastAsia="SimSun"/>
    </w:rPr>
  </w:style>
  <w:style w:type="paragraph" w:customStyle="1" w:styleId="Bulleted2List">
    <w:name w:val="Bulleted 2 List"/>
    <w:basedOn w:val="BulletedList"/>
    <w:qFormat/>
    <w:rsid w:val="002849F7"/>
    <w:pPr>
      <w:numPr>
        <w:ilvl w:val="1"/>
      </w:numPr>
      <w:tabs>
        <w:tab w:val="num" w:pos="360"/>
      </w:tabs>
      <w:ind w:left="1080"/>
    </w:pPr>
  </w:style>
  <w:style w:type="character" w:customStyle="1" w:styleId="BulletedListChar">
    <w:name w:val="Bulleted List Char"/>
    <w:link w:val="BulletedList"/>
    <w:rsid w:val="002849F7"/>
    <w:rPr>
      <w:rFonts w:eastAsia="SimSu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90385">
      <w:bodyDiv w:val="1"/>
      <w:marLeft w:val="0"/>
      <w:marRight w:val="0"/>
      <w:marTop w:val="0"/>
      <w:marBottom w:val="0"/>
      <w:divBdr>
        <w:top w:val="none" w:sz="0" w:space="0" w:color="auto"/>
        <w:left w:val="none" w:sz="0" w:space="0" w:color="auto"/>
        <w:bottom w:val="none" w:sz="0" w:space="0" w:color="auto"/>
        <w:right w:val="none" w:sz="0" w:space="0" w:color="auto"/>
      </w:divBdr>
    </w:div>
    <w:div w:id="412633087">
      <w:bodyDiv w:val="1"/>
      <w:marLeft w:val="0"/>
      <w:marRight w:val="0"/>
      <w:marTop w:val="0"/>
      <w:marBottom w:val="0"/>
      <w:divBdr>
        <w:top w:val="none" w:sz="0" w:space="0" w:color="auto"/>
        <w:left w:val="none" w:sz="0" w:space="0" w:color="auto"/>
        <w:bottom w:val="none" w:sz="0" w:space="0" w:color="auto"/>
        <w:right w:val="none" w:sz="0" w:space="0" w:color="auto"/>
      </w:divBdr>
    </w:div>
    <w:div w:id="825820385">
      <w:bodyDiv w:val="1"/>
      <w:marLeft w:val="0"/>
      <w:marRight w:val="0"/>
      <w:marTop w:val="0"/>
      <w:marBottom w:val="0"/>
      <w:divBdr>
        <w:top w:val="none" w:sz="0" w:space="0" w:color="auto"/>
        <w:left w:val="none" w:sz="0" w:space="0" w:color="auto"/>
        <w:bottom w:val="none" w:sz="0" w:space="0" w:color="auto"/>
        <w:right w:val="none" w:sz="0" w:space="0" w:color="auto"/>
      </w:divBdr>
    </w:div>
    <w:div w:id="878399653">
      <w:bodyDiv w:val="1"/>
      <w:marLeft w:val="0"/>
      <w:marRight w:val="0"/>
      <w:marTop w:val="0"/>
      <w:marBottom w:val="0"/>
      <w:divBdr>
        <w:top w:val="none" w:sz="0" w:space="0" w:color="auto"/>
        <w:left w:val="none" w:sz="0" w:space="0" w:color="auto"/>
        <w:bottom w:val="none" w:sz="0" w:space="0" w:color="auto"/>
        <w:right w:val="none" w:sz="0" w:space="0" w:color="auto"/>
      </w:divBdr>
    </w:div>
    <w:div w:id="886260687">
      <w:bodyDiv w:val="1"/>
      <w:marLeft w:val="0"/>
      <w:marRight w:val="0"/>
      <w:marTop w:val="0"/>
      <w:marBottom w:val="0"/>
      <w:divBdr>
        <w:top w:val="none" w:sz="0" w:space="0" w:color="auto"/>
        <w:left w:val="none" w:sz="0" w:space="0" w:color="auto"/>
        <w:bottom w:val="none" w:sz="0" w:space="0" w:color="auto"/>
        <w:right w:val="none" w:sz="0" w:space="0" w:color="auto"/>
      </w:divBdr>
    </w:div>
    <w:div w:id="903179187">
      <w:bodyDiv w:val="1"/>
      <w:marLeft w:val="0"/>
      <w:marRight w:val="0"/>
      <w:marTop w:val="0"/>
      <w:marBottom w:val="0"/>
      <w:divBdr>
        <w:top w:val="none" w:sz="0" w:space="0" w:color="auto"/>
        <w:left w:val="none" w:sz="0" w:space="0" w:color="auto"/>
        <w:bottom w:val="none" w:sz="0" w:space="0" w:color="auto"/>
        <w:right w:val="none" w:sz="0" w:space="0" w:color="auto"/>
      </w:divBdr>
    </w:div>
    <w:div w:id="1117991766">
      <w:bodyDiv w:val="1"/>
      <w:marLeft w:val="0"/>
      <w:marRight w:val="0"/>
      <w:marTop w:val="0"/>
      <w:marBottom w:val="0"/>
      <w:divBdr>
        <w:top w:val="none" w:sz="0" w:space="0" w:color="auto"/>
        <w:left w:val="none" w:sz="0" w:space="0" w:color="auto"/>
        <w:bottom w:val="none" w:sz="0" w:space="0" w:color="auto"/>
        <w:right w:val="none" w:sz="0" w:space="0" w:color="auto"/>
      </w:divBdr>
    </w:div>
    <w:div w:id="1222325925">
      <w:bodyDiv w:val="1"/>
      <w:marLeft w:val="0"/>
      <w:marRight w:val="0"/>
      <w:marTop w:val="0"/>
      <w:marBottom w:val="0"/>
      <w:divBdr>
        <w:top w:val="none" w:sz="0" w:space="0" w:color="auto"/>
        <w:left w:val="none" w:sz="0" w:space="0" w:color="auto"/>
        <w:bottom w:val="none" w:sz="0" w:space="0" w:color="auto"/>
        <w:right w:val="none" w:sz="0" w:space="0" w:color="auto"/>
      </w:divBdr>
    </w:div>
    <w:div w:id="1651977032">
      <w:bodyDiv w:val="1"/>
      <w:marLeft w:val="0"/>
      <w:marRight w:val="0"/>
      <w:marTop w:val="0"/>
      <w:marBottom w:val="0"/>
      <w:divBdr>
        <w:top w:val="none" w:sz="0" w:space="0" w:color="auto"/>
        <w:left w:val="none" w:sz="0" w:space="0" w:color="auto"/>
        <w:bottom w:val="none" w:sz="0" w:space="0" w:color="auto"/>
        <w:right w:val="none" w:sz="0" w:space="0" w:color="auto"/>
      </w:divBdr>
    </w:div>
    <w:div w:id="1694502038">
      <w:bodyDiv w:val="1"/>
      <w:marLeft w:val="0"/>
      <w:marRight w:val="0"/>
      <w:marTop w:val="0"/>
      <w:marBottom w:val="0"/>
      <w:divBdr>
        <w:top w:val="none" w:sz="0" w:space="0" w:color="auto"/>
        <w:left w:val="none" w:sz="0" w:space="0" w:color="auto"/>
        <w:bottom w:val="none" w:sz="0" w:space="0" w:color="auto"/>
        <w:right w:val="none" w:sz="0" w:space="0" w:color="auto"/>
      </w:divBdr>
    </w:div>
    <w:div w:id="1812745696">
      <w:marLeft w:val="0"/>
      <w:marRight w:val="0"/>
      <w:marTop w:val="0"/>
      <w:marBottom w:val="0"/>
      <w:divBdr>
        <w:top w:val="none" w:sz="0" w:space="0" w:color="auto"/>
        <w:left w:val="none" w:sz="0" w:space="0" w:color="auto"/>
        <w:bottom w:val="none" w:sz="0" w:space="0" w:color="auto"/>
        <w:right w:val="none" w:sz="0" w:space="0" w:color="auto"/>
      </w:divBdr>
    </w:div>
    <w:div w:id="1812745697">
      <w:marLeft w:val="0"/>
      <w:marRight w:val="0"/>
      <w:marTop w:val="0"/>
      <w:marBottom w:val="0"/>
      <w:divBdr>
        <w:top w:val="none" w:sz="0" w:space="0" w:color="auto"/>
        <w:left w:val="none" w:sz="0" w:space="0" w:color="auto"/>
        <w:bottom w:val="none" w:sz="0" w:space="0" w:color="auto"/>
        <w:right w:val="none" w:sz="0" w:space="0" w:color="auto"/>
      </w:divBdr>
    </w:div>
    <w:div w:id="1812745698">
      <w:marLeft w:val="0"/>
      <w:marRight w:val="0"/>
      <w:marTop w:val="0"/>
      <w:marBottom w:val="0"/>
      <w:divBdr>
        <w:top w:val="none" w:sz="0" w:space="0" w:color="auto"/>
        <w:left w:val="none" w:sz="0" w:space="0" w:color="auto"/>
        <w:bottom w:val="none" w:sz="0" w:space="0" w:color="auto"/>
        <w:right w:val="none" w:sz="0" w:space="0" w:color="auto"/>
      </w:divBdr>
    </w:div>
    <w:div w:id="1812745699">
      <w:marLeft w:val="0"/>
      <w:marRight w:val="0"/>
      <w:marTop w:val="0"/>
      <w:marBottom w:val="0"/>
      <w:divBdr>
        <w:top w:val="none" w:sz="0" w:space="0" w:color="auto"/>
        <w:left w:val="none" w:sz="0" w:space="0" w:color="auto"/>
        <w:bottom w:val="none" w:sz="0" w:space="0" w:color="auto"/>
        <w:right w:val="none" w:sz="0" w:space="0" w:color="auto"/>
      </w:divBdr>
    </w:div>
    <w:div w:id="1812745700">
      <w:marLeft w:val="0"/>
      <w:marRight w:val="0"/>
      <w:marTop w:val="0"/>
      <w:marBottom w:val="0"/>
      <w:divBdr>
        <w:top w:val="none" w:sz="0" w:space="0" w:color="auto"/>
        <w:left w:val="none" w:sz="0" w:space="0" w:color="auto"/>
        <w:bottom w:val="none" w:sz="0" w:space="0" w:color="auto"/>
        <w:right w:val="none" w:sz="0" w:space="0" w:color="auto"/>
      </w:divBdr>
    </w:div>
    <w:div w:id="1812745701">
      <w:marLeft w:val="0"/>
      <w:marRight w:val="0"/>
      <w:marTop w:val="0"/>
      <w:marBottom w:val="0"/>
      <w:divBdr>
        <w:top w:val="none" w:sz="0" w:space="0" w:color="auto"/>
        <w:left w:val="none" w:sz="0" w:space="0" w:color="auto"/>
        <w:bottom w:val="none" w:sz="0" w:space="0" w:color="auto"/>
        <w:right w:val="none" w:sz="0" w:space="0" w:color="auto"/>
      </w:divBdr>
    </w:div>
    <w:div w:id="1812745702">
      <w:marLeft w:val="0"/>
      <w:marRight w:val="0"/>
      <w:marTop w:val="0"/>
      <w:marBottom w:val="0"/>
      <w:divBdr>
        <w:top w:val="none" w:sz="0" w:space="0" w:color="auto"/>
        <w:left w:val="none" w:sz="0" w:space="0" w:color="auto"/>
        <w:bottom w:val="none" w:sz="0" w:space="0" w:color="auto"/>
        <w:right w:val="none" w:sz="0" w:space="0" w:color="auto"/>
      </w:divBdr>
    </w:div>
    <w:div w:id="1812745703">
      <w:marLeft w:val="0"/>
      <w:marRight w:val="0"/>
      <w:marTop w:val="0"/>
      <w:marBottom w:val="0"/>
      <w:divBdr>
        <w:top w:val="none" w:sz="0" w:space="0" w:color="auto"/>
        <w:left w:val="none" w:sz="0" w:space="0" w:color="auto"/>
        <w:bottom w:val="none" w:sz="0" w:space="0" w:color="auto"/>
        <w:right w:val="none" w:sz="0" w:space="0" w:color="auto"/>
      </w:divBdr>
    </w:div>
    <w:div w:id="1812745704">
      <w:marLeft w:val="0"/>
      <w:marRight w:val="0"/>
      <w:marTop w:val="0"/>
      <w:marBottom w:val="0"/>
      <w:divBdr>
        <w:top w:val="none" w:sz="0" w:space="0" w:color="auto"/>
        <w:left w:val="none" w:sz="0" w:space="0" w:color="auto"/>
        <w:bottom w:val="none" w:sz="0" w:space="0" w:color="auto"/>
        <w:right w:val="none" w:sz="0" w:space="0" w:color="auto"/>
      </w:divBdr>
    </w:div>
    <w:div w:id="1812745705">
      <w:marLeft w:val="0"/>
      <w:marRight w:val="0"/>
      <w:marTop w:val="0"/>
      <w:marBottom w:val="0"/>
      <w:divBdr>
        <w:top w:val="none" w:sz="0" w:space="0" w:color="auto"/>
        <w:left w:val="none" w:sz="0" w:space="0" w:color="auto"/>
        <w:bottom w:val="none" w:sz="0" w:space="0" w:color="auto"/>
        <w:right w:val="none" w:sz="0" w:space="0" w:color="auto"/>
      </w:divBdr>
    </w:div>
    <w:div w:id="1812745706">
      <w:marLeft w:val="0"/>
      <w:marRight w:val="0"/>
      <w:marTop w:val="0"/>
      <w:marBottom w:val="0"/>
      <w:divBdr>
        <w:top w:val="none" w:sz="0" w:space="0" w:color="auto"/>
        <w:left w:val="none" w:sz="0" w:space="0" w:color="auto"/>
        <w:bottom w:val="none" w:sz="0" w:space="0" w:color="auto"/>
        <w:right w:val="none" w:sz="0" w:space="0" w:color="auto"/>
      </w:divBdr>
    </w:div>
    <w:div w:id="1812745707">
      <w:marLeft w:val="0"/>
      <w:marRight w:val="0"/>
      <w:marTop w:val="0"/>
      <w:marBottom w:val="0"/>
      <w:divBdr>
        <w:top w:val="none" w:sz="0" w:space="0" w:color="auto"/>
        <w:left w:val="none" w:sz="0" w:space="0" w:color="auto"/>
        <w:bottom w:val="none" w:sz="0" w:space="0" w:color="auto"/>
        <w:right w:val="none" w:sz="0" w:space="0" w:color="auto"/>
      </w:divBdr>
    </w:div>
    <w:div w:id="200110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nces.ed.gov/nationsreportcard/dba/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3FC7B-A224-41F8-B825-CB70F482D1CE}">
  <ds:schemaRefs>
    <ds:schemaRef ds:uri="http://schemas.microsoft.com/office/2006/metadata/properties"/>
    <ds:schemaRef ds:uri="http://schemas.microsoft.com/sharepoint/v4"/>
  </ds:schemaRefs>
</ds:datastoreItem>
</file>

<file path=customXml/itemProps2.xml><?xml version="1.0" encoding="utf-8"?>
<ds:datastoreItem xmlns:ds="http://schemas.openxmlformats.org/officeDocument/2006/customXml" ds:itemID="{F201445C-F2B0-42BE-AB8B-7B7C07048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41FA06-62EF-45B8-A213-11D469A50D42}">
  <ds:schemaRefs>
    <ds:schemaRef ds:uri="http://schemas.microsoft.com/sharepoint/v3/contenttype/forms"/>
  </ds:schemaRefs>
</ds:datastoreItem>
</file>

<file path=customXml/itemProps4.xml><?xml version="1.0" encoding="utf-8"?>
<ds:datastoreItem xmlns:ds="http://schemas.openxmlformats.org/officeDocument/2006/customXml" ds:itemID="{03A80FA8-EB44-49DF-A784-10F1584303E9}">
  <ds:schemaRefs>
    <ds:schemaRef ds:uri="http://schemas.openxmlformats.org/officeDocument/2006/bibliography"/>
  </ds:schemaRefs>
</ds:datastoreItem>
</file>

<file path=customXml/itemProps5.xml><?xml version="1.0" encoding="utf-8"?>
<ds:datastoreItem xmlns:ds="http://schemas.openxmlformats.org/officeDocument/2006/customXml" ds:itemID="{FE3BA3F1-3066-4A7E-A7E2-099F9620C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Pages>
  <Words>2123</Words>
  <Characters>12107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TabletStudyUsability_Vol1_9-10-13</vt:lpstr>
    </vt:vector>
  </TitlesOfParts>
  <Manager>Virginia Davis</Manager>
  <Company>Department of Education</Company>
  <LinksUpToDate>false</LinksUpToDate>
  <CharactersWithSpaces>14202</CharactersWithSpaces>
  <SharedDoc>false</SharedDoc>
  <HLinks>
    <vt:vector size="72" baseType="variant">
      <vt:variant>
        <vt:i4>1048624</vt:i4>
      </vt:variant>
      <vt:variant>
        <vt:i4>62</vt:i4>
      </vt:variant>
      <vt:variant>
        <vt:i4>0</vt:i4>
      </vt:variant>
      <vt:variant>
        <vt:i4>5</vt:i4>
      </vt:variant>
      <vt:variant>
        <vt:lpwstr/>
      </vt:variant>
      <vt:variant>
        <vt:lpwstr>_Toc366138689</vt:lpwstr>
      </vt:variant>
      <vt:variant>
        <vt:i4>1048624</vt:i4>
      </vt:variant>
      <vt:variant>
        <vt:i4>56</vt:i4>
      </vt:variant>
      <vt:variant>
        <vt:i4>0</vt:i4>
      </vt:variant>
      <vt:variant>
        <vt:i4>5</vt:i4>
      </vt:variant>
      <vt:variant>
        <vt:lpwstr/>
      </vt:variant>
      <vt:variant>
        <vt:lpwstr>_Toc366138688</vt:lpwstr>
      </vt:variant>
      <vt:variant>
        <vt:i4>1048624</vt:i4>
      </vt:variant>
      <vt:variant>
        <vt:i4>50</vt:i4>
      </vt:variant>
      <vt:variant>
        <vt:i4>0</vt:i4>
      </vt:variant>
      <vt:variant>
        <vt:i4>5</vt:i4>
      </vt:variant>
      <vt:variant>
        <vt:lpwstr/>
      </vt:variant>
      <vt:variant>
        <vt:lpwstr>_Toc366138687</vt:lpwstr>
      </vt:variant>
      <vt:variant>
        <vt:i4>1048624</vt:i4>
      </vt:variant>
      <vt:variant>
        <vt:i4>44</vt:i4>
      </vt:variant>
      <vt:variant>
        <vt:i4>0</vt:i4>
      </vt:variant>
      <vt:variant>
        <vt:i4>5</vt:i4>
      </vt:variant>
      <vt:variant>
        <vt:lpwstr/>
      </vt:variant>
      <vt:variant>
        <vt:lpwstr>_Toc366138686</vt:lpwstr>
      </vt:variant>
      <vt:variant>
        <vt:i4>1048624</vt:i4>
      </vt:variant>
      <vt:variant>
        <vt:i4>38</vt:i4>
      </vt:variant>
      <vt:variant>
        <vt:i4>0</vt:i4>
      </vt:variant>
      <vt:variant>
        <vt:i4>5</vt:i4>
      </vt:variant>
      <vt:variant>
        <vt:lpwstr/>
      </vt:variant>
      <vt:variant>
        <vt:lpwstr>_Toc366138685</vt:lpwstr>
      </vt:variant>
      <vt:variant>
        <vt:i4>1048624</vt:i4>
      </vt:variant>
      <vt:variant>
        <vt:i4>32</vt:i4>
      </vt:variant>
      <vt:variant>
        <vt:i4>0</vt:i4>
      </vt:variant>
      <vt:variant>
        <vt:i4>5</vt:i4>
      </vt:variant>
      <vt:variant>
        <vt:lpwstr/>
      </vt:variant>
      <vt:variant>
        <vt:lpwstr>_Toc366138684</vt:lpwstr>
      </vt:variant>
      <vt:variant>
        <vt:i4>1048624</vt:i4>
      </vt:variant>
      <vt:variant>
        <vt:i4>26</vt:i4>
      </vt:variant>
      <vt:variant>
        <vt:i4>0</vt:i4>
      </vt:variant>
      <vt:variant>
        <vt:i4>5</vt:i4>
      </vt:variant>
      <vt:variant>
        <vt:lpwstr/>
      </vt:variant>
      <vt:variant>
        <vt:lpwstr>_Toc366138683</vt:lpwstr>
      </vt:variant>
      <vt:variant>
        <vt:i4>1048624</vt:i4>
      </vt:variant>
      <vt:variant>
        <vt:i4>20</vt:i4>
      </vt:variant>
      <vt:variant>
        <vt:i4>0</vt:i4>
      </vt:variant>
      <vt:variant>
        <vt:i4>5</vt:i4>
      </vt:variant>
      <vt:variant>
        <vt:lpwstr/>
      </vt:variant>
      <vt:variant>
        <vt:lpwstr>_Toc366138682</vt:lpwstr>
      </vt:variant>
      <vt:variant>
        <vt:i4>1048624</vt:i4>
      </vt:variant>
      <vt:variant>
        <vt:i4>14</vt:i4>
      </vt:variant>
      <vt:variant>
        <vt:i4>0</vt:i4>
      </vt:variant>
      <vt:variant>
        <vt:i4>5</vt:i4>
      </vt:variant>
      <vt:variant>
        <vt:lpwstr/>
      </vt:variant>
      <vt:variant>
        <vt:lpwstr>_Toc366138681</vt:lpwstr>
      </vt:variant>
      <vt:variant>
        <vt:i4>1048624</vt:i4>
      </vt:variant>
      <vt:variant>
        <vt:i4>8</vt:i4>
      </vt:variant>
      <vt:variant>
        <vt:i4>0</vt:i4>
      </vt:variant>
      <vt:variant>
        <vt:i4>5</vt:i4>
      </vt:variant>
      <vt:variant>
        <vt:lpwstr/>
      </vt:variant>
      <vt:variant>
        <vt:lpwstr>_Toc366138680</vt:lpwstr>
      </vt:variant>
      <vt:variant>
        <vt:i4>2031664</vt:i4>
      </vt:variant>
      <vt:variant>
        <vt:i4>2</vt:i4>
      </vt:variant>
      <vt:variant>
        <vt:i4>0</vt:i4>
      </vt:variant>
      <vt:variant>
        <vt:i4>5</vt:i4>
      </vt:variant>
      <vt:variant>
        <vt:lpwstr/>
      </vt:variant>
      <vt:variant>
        <vt:lpwstr>_Toc366138679</vt:lpwstr>
      </vt:variant>
      <vt:variant>
        <vt:i4>6357104</vt:i4>
      </vt:variant>
      <vt:variant>
        <vt:i4>0</vt:i4>
      </vt:variant>
      <vt:variant>
        <vt:i4>0</vt:i4>
      </vt:variant>
      <vt:variant>
        <vt:i4>5</vt:i4>
      </vt:variant>
      <vt:variant>
        <vt:lpwstr>http://www.nagb.org/content/nagb/assets/documents/publications/frameworks/science-2011.pdf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TabletStudyUsability_Vol1_9-10-13</dc:title>
  <dc:subject>Operational Analysis</dc:subject>
  <dc:creator>Fulcrum IT</dc:creator>
  <cp:lastModifiedBy>Kubzdela, Kashka</cp:lastModifiedBy>
  <cp:revision>12</cp:revision>
  <cp:lastPrinted>2013-11-19T16:56:00Z</cp:lastPrinted>
  <dcterms:created xsi:type="dcterms:W3CDTF">2017-06-07T18:26:00Z</dcterms:created>
  <dcterms:modified xsi:type="dcterms:W3CDTF">2017-06-13T16:08:00Z</dcterms:modified>
  <cp:category>IAMT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0x0101000166C169ED2E6948AFA434DE189EC15F</vt:lpwstr>
  </property>
</Properties>
</file>