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BA6AB" w14:textId="77777777" w:rsidR="000B2C76" w:rsidRDefault="000B2C76" w:rsidP="00580C03">
      <w:pPr>
        <w:jc w:val="center"/>
        <w:rPr>
          <w:rFonts w:ascii="Calibri" w:hAnsi="Calibri"/>
          <w:smallCaps/>
          <w:sz w:val="40"/>
          <w:szCs w:val="40"/>
        </w:rPr>
      </w:pPr>
      <w:bookmarkStart w:id="0" w:name="_Toc99781028"/>
      <w:bookmarkStart w:id="1" w:name="_Toc115671404"/>
    </w:p>
    <w:p w14:paraId="5086AFE1" w14:textId="77777777" w:rsidR="00580C03" w:rsidRPr="00AB191A" w:rsidRDefault="00580C03" w:rsidP="00580C03">
      <w:pPr>
        <w:jc w:val="center"/>
        <w:rPr>
          <w:rFonts w:ascii="Calibri" w:hAnsi="Calibri"/>
          <w:smallCaps/>
          <w:sz w:val="40"/>
          <w:szCs w:val="40"/>
        </w:rPr>
      </w:pPr>
      <w:r w:rsidRPr="00AB191A">
        <w:rPr>
          <w:rFonts w:ascii="Calibri" w:hAnsi="Calibri"/>
          <w:smallCaps/>
          <w:sz w:val="40"/>
          <w:szCs w:val="40"/>
        </w:rPr>
        <w:t>National Center for Education Statistics</w:t>
      </w:r>
    </w:p>
    <w:p w14:paraId="5A162EB1" w14:textId="77777777" w:rsidR="00580C03" w:rsidRPr="00AB191A" w:rsidRDefault="00580C03" w:rsidP="00580C03">
      <w:pPr>
        <w:jc w:val="center"/>
        <w:rPr>
          <w:rFonts w:ascii="Calibri" w:hAnsi="Calibri"/>
          <w:sz w:val="40"/>
          <w:szCs w:val="40"/>
        </w:rPr>
      </w:pPr>
    </w:p>
    <w:p w14:paraId="200A21FB" w14:textId="77777777" w:rsidR="00580C03" w:rsidRPr="00AB191A" w:rsidRDefault="00580C03" w:rsidP="00580C03">
      <w:pPr>
        <w:jc w:val="center"/>
        <w:rPr>
          <w:rFonts w:ascii="Calibri" w:hAnsi="Calibri"/>
          <w:sz w:val="40"/>
          <w:szCs w:val="40"/>
        </w:rPr>
      </w:pPr>
    </w:p>
    <w:p w14:paraId="3FC66051" w14:textId="77777777" w:rsidR="00580C03" w:rsidRPr="00AB191A" w:rsidRDefault="00580C03" w:rsidP="00580C03">
      <w:pPr>
        <w:jc w:val="center"/>
        <w:rPr>
          <w:rFonts w:ascii="Calibri" w:hAnsi="Calibri"/>
          <w:sz w:val="40"/>
          <w:szCs w:val="40"/>
        </w:rPr>
      </w:pPr>
    </w:p>
    <w:p w14:paraId="3869DDDD" w14:textId="77777777" w:rsidR="00580C03" w:rsidRPr="00AB191A" w:rsidRDefault="00580C03" w:rsidP="00580C03">
      <w:pPr>
        <w:jc w:val="center"/>
        <w:rPr>
          <w:rFonts w:ascii="Calibri" w:hAnsi="Calibri"/>
          <w:sz w:val="40"/>
          <w:szCs w:val="40"/>
        </w:rPr>
      </w:pPr>
    </w:p>
    <w:p w14:paraId="50714A57" w14:textId="77777777" w:rsidR="00580C03" w:rsidRPr="00AB191A" w:rsidRDefault="00580C03" w:rsidP="00580C03">
      <w:pPr>
        <w:jc w:val="center"/>
        <w:rPr>
          <w:rFonts w:ascii="Calibri" w:hAnsi="Calibri"/>
          <w:i/>
          <w:sz w:val="40"/>
          <w:szCs w:val="40"/>
        </w:rPr>
      </w:pPr>
      <w:r w:rsidRPr="00AB191A">
        <w:rPr>
          <w:rFonts w:ascii="Calibri" w:hAnsi="Calibri"/>
          <w:i/>
          <w:sz w:val="40"/>
          <w:szCs w:val="40"/>
        </w:rPr>
        <w:t>Volume I</w:t>
      </w:r>
    </w:p>
    <w:p w14:paraId="253DCA64" w14:textId="77777777" w:rsidR="00580C03" w:rsidRPr="00AB191A" w:rsidRDefault="00580C03" w:rsidP="00580C03">
      <w:pPr>
        <w:jc w:val="center"/>
        <w:rPr>
          <w:rFonts w:ascii="Calibri" w:hAnsi="Calibri"/>
          <w:i/>
          <w:sz w:val="40"/>
          <w:szCs w:val="40"/>
        </w:rPr>
      </w:pPr>
      <w:r w:rsidRPr="00AB191A">
        <w:rPr>
          <w:rFonts w:ascii="Calibri" w:hAnsi="Calibri"/>
          <w:i/>
          <w:sz w:val="40"/>
          <w:szCs w:val="40"/>
        </w:rPr>
        <w:t>Supporting Statement</w:t>
      </w:r>
    </w:p>
    <w:p w14:paraId="4E8A2F8D" w14:textId="77777777" w:rsidR="00580C03" w:rsidRPr="00AB191A" w:rsidRDefault="00580C03" w:rsidP="00580C03">
      <w:pPr>
        <w:rPr>
          <w:rFonts w:ascii="Calibri" w:hAnsi="Calibri"/>
          <w:i/>
          <w:sz w:val="40"/>
          <w:szCs w:val="40"/>
        </w:rPr>
      </w:pPr>
    </w:p>
    <w:p w14:paraId="264F0A2B" w14:textId="77777777" w:rsidR="00580C03" w:rsidRPr="00AB191A" w:rsidRDefault="00580C03" w:rsidP="00580C03">
      <w:pPr>
        <w:rPr>
          <w:rFonts w:ascii="Calibri" w:hAnsi="Calibri"/>
          <w:i/>
          <w:sz w:val="40"/>
          <w:szCs w:val="40"/>
        </w:rPr>
      </w:pPr>
    </w:p>
    <w:p w14:paraId="4145D436" w14:textId="77777777" w:rsidR="003A731A" w:rsidRPr="00AB191A" w:rsidRDefault="003A731A" w:rsidP="00580C03">
      <w:pPr>
        <w:rPr>
          <w:rFonts w:ascii="Calibri" w:hAnsi="Calibri"/>
          <w:i/>
          <w:sz w:val="40"/>
          <w:szCs w:val="40"/>
        </w:rPr>
      </w:pPr>
    </w:p>
    <w:p w14:paraId="6C81AF83" w14:textId="77777777" w:rsidR="00485D4F" w:rsidRDefault="00A33E96" w:rsidP="00C32CF7">
      <w:pPr>
        <w:jc w:val="center"/>
        <w:rPr>
          <w:rFonts w:ascii="Calibri" w:hAnsi="Calibri"/>
          <w:i/>
          <w:sz w:val="40"/>
          <w:szCs w:val="40"/>
        </w:rPr>
      </w:pPr>
      <w:r w:rsidRPr="00AB191A">
        <w:rPr>
          <w:rFonts w:ascii="Calibri" w:hAnsi="Calibri"/>
          <w:i/>
          <w:sz w:val="40"/>
          <w:szCs w:val="40"/>
        </w:rPr>
        <w:t>2017</w:t>
      </w:r>
      <w:r w:rsidR="00CE0953" w:rsidRPr="00AB191A">
        <w:rPr>
          <w:rFonts w:ascii="Calibri" w:hAnsi="Calibri"/>
          <w:i/>
          <w:sz w:val="40"/>
          <w:szCs w:val="40"/>
        </w:rPr>
        <w:t xml:space="preserve"> </w:t>
      </w:r>
      <w:r w:rsidR="00A96657" w:rsidRPr="00AB191A">
        <w:rPr>
          <w:rFonts w:ascii="Calibri" w:hAnsi="Calibri"/>
          <w:i/>
          <w:sz w:val="40"/>
          <w:szCs w:val="40"/>
        </w:rPr>
        <w:t>Integrated</w:t>
      </w:r>
      <w:r w:rsidRPr="00AB191A">
        <w:rPr>
          <w:rFonts w:ascii="Calibri" w:hAnsi="Calibri"/>
          <w:i/>
          <w:sz w:val="40"/>
          <w:szCs w:val="40"/>
        </w:rPr>
        <w:t xml:space="preserve"> Postsecondary Education Data System (IPEDS)</w:t>
      </w:r>
    </w:p>
    <w:p w14:paraId="0464B75F" w14:textId="33CA21DB" w:rsidR="00580C03" w:rsidRPr="00AB191A" w:rsidRDefault="00A33E96" w:rsidP="00C32CF7">
      <w:pPr>
        <w:jc w:val="center"/>
        <w:rPr>
          <w:rFonts w:ascii="Calibri" w:hAnsi="Calibri"/>
          <w:i/>
          <w:sz w:val="40"/>
          <w:szCs w:val="40"/>
        </w:rPr>
      </w:pPr>
      <w:r w:rsidRPr="00AB191A">
        <w:rPr>
          <w:rFonts w:ascii="Calibri" w:hAnsi="Calibri"/>
          <w:i/>
          <w:sz w:val="40"/>
          <w:szCs w:val="40"/>
        </w:rPr>
        <w:t xml:space="preserve">Time Use and Burden </w:t>
      </w:r>
      <w:r w:rsidR="00E01E4E">
        <w:rPr>
          <w:rFonts w:ascii="Calibri" w:hAnsi="Calibri"/>
          <w:i/>
          <w:sz w:val="40"/>
          <w:szCs w:val="40"/>
        </w:rPr>
        <w:t>Cognitive Interviews</w:t>
      </w:r>
      <w:r w:rsidR="00803429">
        <w:rPr>
          <w:rFonts w:ascii="Calibri" w:hAnsi="Calibri"/>
          <w:i/>
          <w:sz w:val="40"/>
          <w:szCs w:val="40"/>
        </w:rPr>
        <w:t xml:space="preserve"> Round 1</w:t>
      </w:r>
    </w:p>
    <w:p w14:paraId="26DB7A93" w14:textId="77777777" w:rsidR="00580C03" w:rsidRPr="00AB191A" w:rsidRDefault="00580C03" w:rsidP="00580C03">
      <w:pPr>
        <w:jc w:val="center"/>
        <w:rPr>
          <w:rFonts w:ascii="Calibri" w:hAnsi="Calibri"/>
          <w:i/>
          <w:sz w:val="36"/>
          <w:szCs w:val="36"/>
        </w:rPr>
      </w:pPr>
    </w:p>
    <w:p w14:paraId="4CFA22AF" w14:textId="77777777" w:rsidR="00580C03" w:rsidRDefault="00580C03" w:rsidP="00580C03">
      <w:pPr>
        <w:jc w:val="center"/>
        <w:rPr>
          <w:rFonts w:ascii="Calibri" w:hAnsi="Calibri"/>
          <w:i/>
          <w:sz w:val="32"/>
          <w:szCs w:val="32"/>
        </w:rPr>
      </w:pPr>
    </w:p>
    <w:p w14:paraId="21B6D03F" w14:textId="77777777" w:rsidR="000B2C76" w:rsidRPr="00AB191A" w:rsidRDefault="000B2C76" w:rsidP="00580C03">
      <w:pPr>
        <w:jc w:val="center"/>
        <w:rPr>
          <w:rFonts w:ascii="Calibri" w:hAnsi="Calibri"/>
          <w:i/>
          <w:sz w:val="32"/>
          <w:szCs w:val="32"/>
        </w:rPr>
      </w:pPr>
    </w:p>
    <w:p w14:paraId="33115FC7" w14:textId="30C21E8B" w:rsidR="00580C03" w:rsidRPr="00AB191A" w:rsidRDefault="00580C03" w:rsidP="00DE1BD2">
      <w:pPr>
        <w:jc w:val="center"/>
        <w:rPr>
          <w:rFonts w:ascii="Calibri" w:hAnsi="Calibri"/>
          <w:i/>
          <w:sz w:val="32"/>
          <w:szCs w:val="32"/>
        </w:rPr>
      </w:pPr>
      <w:r w:rsidRPr="00AB191A">
        <w:rPr>
          <w:rFonts w:ascii="Calibri" w:hAnsi="Calibri"/>
          <w:i/>
          <w:sz w:val="32"/>
          <w:szCs w:val="32"/>
        </w:rPr>
        <w:t xml:space="preserve">OMB# </w:t>
      </w:r>
      <w:r w:rsidR="00CE0953" w:rsidRPr="00AB191A">
        <w:rPr>
          <w:rFonts w:ascii="Calibri" w:hAnsi="Calibri"/>
          <w:i/>
          <w:sz w:val="32"/>
          <w:szCs w:val="32"/>
        </w:rPr>
        <w:t>1850-0803</w:t>
      </w:r>
      <w:r w:rsidR="003E6600" w:rsidRPr="00AB191A">
        <w:rPr>
          <w:rFonts w:ascii="Calibri" w:hAnsi="Calibri"/>
          <w:i/>
          <w:sz w:val="32"/>
          <w:szCs w:val="32"/>
        </w:rPr>
        <w:t xml:space="preserve"> v.</w:t>
      </w:r>
      <w:r w:rsidR="00E01E4E">
        <w:rPr>
          <w:rFonts w:ascii="Calibri" w:hAnsi="Calibri"/>
          <w:i/>
          <w:sz w:val="32"/>
          <w:szCs w:val="32"/>
        </w:rPr>
        <w:t>177</w:t>
      </w:r>
    </w:p>
    <w:p w14:paraId="3C9424B8" w14:textId="77777777" w:rsidR="00580C03" w:rsidRDefault="00580C03" w:rsidP="00580C03">
      <w:pPr>
        <w:jc w:val="center"/>
        <w:rPr>
          <w:rFonts w:ascii="Calibri" w:hAnsi="Calibri"/>
          <w:i/>
          <w:sz w:val="36"/>
          <w:szCs w:val="36"/>
        </w:rPr>
      </w:pPr>
    </w:p>
    <w:p w14:paraId="7D5FBFF9" w14:textId="77777777" w:rsidR="000B2C76" w:rsidRDefault="000B2C76" w:rsidP="00580C03">
      <w:pPr>
        <w:jc w:val="center"/>
        <w:rPr>
          <w:rFonts w:ascii="Calibri" w:hAnsi="Calibri"/>
          <w:i/>
          <w:sz w:val="36"/>
          <w:szCs w:val="36"/>
        </w:rPr>
      </w:pPr>
    </w:p>
    <w:p w14:paraId="5D54B169" w14:textId="77777777" w:rsidR="000B2C76" w:rsidRDefault="000B2C76" w:rsidP="00580C03">
      <w:pPr>
        <w:jc w:val="center"/>
        <w:rPr>
          <w:rFonts w:ascii="Calibri" w:hAnsi="Calibri"/>
          <w:i/>
          <w:sz w:val="36"/>
          <w:szCs w:val="36"/>
        </w:rPr>
      </w:pPr>
    </w:p>
    <w:p w14:paraId="1526F006" w14:textId="77777777" w:rsidR="000B2C76" w:rsidRDefault="000B2C76" w:rsidP="00580C03">
      <w:pPr>
        <w:jc w:val="center"/>
        <w:rPr>
          <w:rFonts w:ascii="Calibri" w:hAnsi="Calibri"/>
          <w:i/>
          <w:sz w:val="36"/>
          <w:szCs w:val="36"/>
        </w:rPr>
      </w:pPr>
    </w:p>
    <w:p w14:paraId="11D2D8B8" w14:textId="77777777" w:rsidR="000B2C76" w:rsidRDefault="000B2C76" w:rsidP="00580C03">
      <w:pPr>
        <w:jc w:val="center"/>
        <w:rPr>
          <w:rFonts w:ascii="Calibri" w:hAnsi="Calibri"/>
          <w:i/>
          <w:sz w:val="36"/>
          <w:szCs w:val="36"/>
        </w:rPr>
      </w:pPr>
    </w:p>
    <w:p w14:paraId="60D0C9B5" w14:textId="77777777" w:rsidR="000B2C76" w:rsidRDefault="000B2C76" w:rsidP="00580C03">
      <w:pPr>
        <w:jc w:val="center"/>
        <w:rPr>
          <w:rFonts w:ascii="Calibri" w:hAnsi="Calibri"/>
          <w:i/>
          <w:sz w:val="36"/>
          <w:szCs w:val="36"/>
        </w:rPr>
      </w:pPr>
    </w:p>
    <w:p w14:paraId="44D70DCE" w14:textId="77777777" w:rsidR="000B2C76" w:rsidRDefault="000B2C76" w:rsidP="00580C03">
      <w:pPr>
        <w:jc w:val="center"/>
        <w:rPr>
          <w:rFonts w:ascii="Calibri" w:hAnsi="Calibri"/>
          <w:i/>
          <w:sz w:val="36"/>
          <w:szCs w:val="36"/>
        </w:rPr>
      </w:pPr>
    </w:p>
    <w:p w14:paraId="093964A4" w14:textId="77777777" w:rsidR="000B2C76" w:rsidRDefault="000B2C76" w:rsidP="00580C03">
      <w:pPr>
        <w:jc w:val="center"/>
        <w:rPr>
          <w:rFonts w:ascii="Calibri" w:hAnsi="Calibri"/>
          <w:i/>
          <w:sz w:val="36"/>
          <w:szCs w:val="36"/>
        </w:rPr>
      </w:pPr>
    </w:p>
    <w:p w14:paraId="74D418C5" w14:textId="77777777" w:rsidR="000B2C76" w:rsidRPr="00AB191A" w:rsidRDefault="000B2C76" w:rsidP="00580C03">
      <w:pPr>
        <w:jc w:val="center"/>
        <w:rPr>
          <w:rFonts w:ascii="Calibri" w:hAnsi="Calibri"/>
          <w:i/>
          <w:sz w:val="36"/>
          <w:szCs w:val="36"/>
        </w:rPr>
      </w:pPr>
    </w:p>
    <w:p w14:paraId="1A516F01" w14:textId="77777777" w:rsidR="00580C03" w:rsidRPr="00AB191A" w:rsidRDefault="005E7846" w:rsidP="00580C03">
      <w:pPr>
        <w:jc w:val="center"/>
        <w:rPr>
          <w:rFonts w:ascii="Calibri" w:hAnsi="Calibri"/>
          <w:sz w:val="36"/>
          <w:szCs w:val="36"/>
        </w:rPr>
      </w:pPr>
      <w:r w:rsidRPr="00AB191A">
        <w:rPr>
          <w:rFonts w:ascii="Calibri" w:hAnsi="Calibri"/>
          <w:sz w:val="36"/>
          <w:szCs w:val="36"/>
        </w:rPr>
        <w:t>October 2016</w:t>
      </w:r>
    </w:p>
    <w:p w14:paraId="53273205" w14:textId="77777777" w:rsidR="000B2C76" w:rsidRDefault="000B2C76">
      <w:pPr>
        <w:spacing w:after="160" w:line="259" w:lineRule="auto"/>
        <w:rPr>
          <w:rFonts w:ascii="Calibri" w:hAnsi="Calibri" w:cs="Arial"/>
          <w:b/>
          <w:szCs w:val="24"/>
        </w:rPr>
      </w:pPr>
      <w:r>
        <w:rPr>
          <w:rFonts w:ascii="Calibri" w:hAnsi="Calibri"/>
          <w:szCs w:val="24"/>
        </w:rPr>
        <w:br w:type="page"/>
      </w:r>
    </w:p>
    <w:p w14:paraId="2428C991" w14:textId="6625CC9B" w:rsidR="00821186" w:rsidRPr="00B41859" w:rsidRDefault="00821186" w:rsidP="00485D4F">
      <w:pPr>
        <w:pStyle w:val="Heading1"/>
        <w:spacing w:before="0" w:after="120" w:line="276" w:lineRule="auto"/>
        <w:rPr>
          <w:rFonts w:ascii="Calibri" w:hAnsi="Calibri"/>
          <w:sz w:val="24"/>
          <w:szCs w:val="24"/>
        </w:rPr>
      </w:pPr>
      <w:r w:rsidRPr="00B41859">
        <w:rPr>
          <w:rFonts w:ascii="Calibri" w:hAnsi="Calibri"/>
          <w:sz w:val="24"/>
          <w:szCs w:val="24"/>
        </w:rPr>
        <w:lastRenderedPageBreak/>
        <w:t>Submittal-Related Information</w:t>
      </w:r>
    </w:p>
    <w:p w14:paraId="4BC98942" w14:textId="6BD33E82" w:rsidR="003A731A" w:rsidRPr="00B41859" w:rsidRDefault="00821186" w:rsidP="00485D4F">
      <w:pPr>
        <w:pStyle w:val="BodyText"/>
        <w:spacing w:before="0" w:after="120" w:line="276" w:lineRule="auto"/>
        <w:ind w:firstLine="0"/>
        <w:rPr>
          <w:rFonts w:ascii="Calibri" w:hAnsi="Calibri"/>
          <w:szCs w:val="24"/>
        </w:rPr>
      </w:pPr>
      <w:r w:rsidRPr="00B41859">
        <w:rPr>
          <w:rFonts w:ascii="Calibri" w:hAnsi="Calibri"/>
          <w:szCs w:val="24"/>
        </w:rPr>
        <w:t xml:space="preserve">The following material is being submitted under the National Center for Education Statistics </w:t>
      </w:r>
      <w:r w:rsidR="00D41439" w:rsidRPr="00B41859">
        <w:rPr>
          <w:rFonts w:ascii="Calibri" w:hAnsi="Calibri"/>
          <w:szCs w:val="24"/>
        </w:rPr>
        <w:t>(NCES) clearance agreement (OMB</w:t>
      </w:r>
      <w:r w:rsidR="00140087" w:rsidRPr="00B41859">
        <w:rPr>
          <w:rFonts w:ascii="Calibri" w:hAnsi="Calibri"/>
          <w:szCs w:val="24"/>
        </w:rPr>
        <w:t xml:space="preserve"> </w:t>
      </w:r>
      <w:r w:rsidRPr="00B41859">
        <w:rPr>
          <w:rFonts w:ascii="Calibri" w:hAnsi="Calibri"/>
          <w:szCs w:val="24"/>
        </w:rPr>
        <w:t>#</w:t>
      </w:r>
      <w:r w:rsidR="00D41439" w:rsidRPr="00B41859">
        <w:rPr>
          <w:rFonts w:ascii="Calibri" w:hAnsi="Calibri"/>
          <w:szCs w:val="24"/>
        </w:rPr>
        <w:t xml:space="preserve"> </w:t>
      </w:r>
      <w:r w:rsidR="00FF30EA" w:rsidRPr="00B41859">
        <w:rPr>
          <w:rFonts w:ascii="Calibri" w:hAnsi="Calibri"/>
          <w:szCs w:val="24"/>
        </w:rPr>
        <w:t>1850-0803</w:t>
      </w:r>
      <w:r w:rsidRPr="00B41859">
        <w:rPr>
          <w:rFonts w:ascii="Calibri" w:hAnsi="Calibri"/>
          <w:szCs w:val="24"/>
        </w:rPr>
        <w:t xml:space="preserve">) which allows NCES to improve the methodologies, question types, and/or delivery methods of its survey and assessment instruments by conducting </w:t>
      </w:r>
      <w:r w:rsidR="00803429">
        <w:rPr>
          <w:rFonts w:ascii="Calibri" w:hAnsi="Calibri"/>
          <w:szCs w:val="24"/>
        </w:rPr>
        <w:t xml:space="preserve">developmental studies such as </w:t>
      </w:r>
      <w:r w:rsidR="00E70B16" w:rsidRPr="00B41859">
        <w:rPr>
          <w:rFonts w:ascii="Calibri" w:hAnsi="Calibri"/>
          <w:szCs w:val="24"/>
        </w:rPr>
        <w:t>pre-</w:t>
      </w:r>
      <w:r w:rsidRPr="00B41859">
        <w:rPr>
          <w:rFonts w:ascii="Calibri" w:hAnsi="Calibri"/>
          <w:szCs w:val="24"/>
        </w:rPr>
        <w:t>tests, focus groups, and cognitive interviews.</w:t>
      </w:r>
    </w:p>
    <w:p w14:paraId="0DA37632" w14:textId="23CE0A1C" w:rsidR="00EC5D84" w:rsidRPr="00B41859" w:rsidRDefault="00821186" w:rsidP="00485D4F">
      <w:pPr>
        <w:pStyle w:val="BodyText"/>
        <w:spacing w:before="0" w:after="120" w:line="276" w:lineRule="auto"/>
        <w:ind w:firstLine="0"/>
        <w:rPr>
          <w:rFonts w:ascii="Calibri" w:hAnsi="Calibri"/>
          <w:szCs w:val="24"/>
        </w:rPr>
      </w:pPr>
      <w:r w:rsidRPr="00B41859">
        <w:rPr>
          <w:rFonts w:ascii="Calibri" w:hAnsi="Calibri"/>
          <w:szCs w:val="24"/>
        </w:rPr>
        <w:t>Th</w:t>
      </w:r>
      <w:r w:rsidR="007B0B09" w:rsidRPr="00B41859">
        <w:rPr>
          <w:rFonts w:ascii="Calibri" w:hAnsi="Calibri"/>
          <w:szCs w:val="24"/>
        </w:rPr>
        <w:t>is</w:t>
      </w:r>
      <w:r w:rsidRPr="00B41859">
        <w:rPr>
          <w:rFonts w:ascii="Calibri" w:hAnsi="Calibri"/>
          <w:szCs w:val="24"/>
        </w:rPr>
        <w:t xml:space="preserve"> request </w:t>
      </w:r>
      <w:r w:rsidR="007B0B09" w:rsidRPr="00B41859">
        <w:rPr>
          <w:rFonts w:ascii="Calibri" w:hAnsi="Calibri"/>
          <w:szCs w:val="24"/>
        </w:rPr>
        <w:t>is</w:t>
      </w:r>
      <w:r w:rsidRPr="00B41859">
        <w:rPr>
          <w:rFonts w:ascii="Calibri" w:hAnsi="Calibri"/>
          <w:szCs w:val="24"/>
        </w:rPr>
        <w:t xml:space="preserve"> to conduct </w:t>
      </w:r>
      <w:r w:rsidR="00666BFF" w:rsidRPr="00B41859">
        <w:rPr>
          <w:rFonts w:ascii="Calibri" w:hAnsi="Calibri"/>
          <w:szCs w:val="24"/>
        </w:rPr>
        <w:t>one round</w:t>
      </w:r>
      <w:r w:rsidR="004C13A4" w:rsidRPr="00B41859">
        <w:rPr>
          <w:rFonts w:ascii="Calibri" w:hAnsi="Calibri"/>
          <w:szCs w:val="24"/>
        </w:rPr>
        <w:t xml:space="preserve"> of cognitive interviews to better undertand insti</w:t>
      </w:r>
      <w:r w:rsidR="001B362A">
        <w:rPr>
          <w:rFonts w:ascii="Calibri" w:hAnsi="Calibri"/>
          <w:szCs w:val="24"/>
        </w:rPr>
        <w:t>t</w:t>
      </w:r>
      <w:r w:rsidR="004C13A4" w:rsidRPr="00B41859">
        <w:rPr>
          <w:rFonts w:ascii="Calibri" w:hAnsi="Calibri"/>
          <w:szCs w:val="24"/>
        </w:rPr>
        <w:t xml:space="preserve">utional burden and time use </w:t>
      </w:r>
      <w:r w:rsidR="00B41859">
        <w:rPr>
          <w:rFonts w:ascii="Calibri" w:hAnsi="Calibri"/>
          <w:szCs w:val="24"/>
        </w:rPr>
        <w:t xml:space="preserve">for </w:t>
      </w:r>
      <w:r w:rsidR="004C13A4" w:rsidRPr="00B41859">
        <w:rPr>
          <w:rFonts w:ascii="Calibri" w:hAnsi="Calibri"/>
          <w:szCs w:val="24"/>
        </w:rPr>
        <w:t>the Integrated Postsecondary Education Data System (IPEDS).</w:t>
      </w:r>
      <w:r w:rsidR="00485D4F">
        <w:rPr>
          <w:rFonts w:ascii="Calibri" w:hAnsi="Calibri"/>
          <w:szCs w:val="24"/>
        </w:rPr>
        <w:t xml:space="preserve"> </w:t>
      </w:r>
      <w:r w:rsidR="00721217" w:rsidRPr="00B41859">
        <w:rPr>
          <w:rFonts w:ascii="Calibri" w:hAnsi="Calibri"/>
          <w:szCs w:val="24"/>
        </w:rPr>
        <w:t xml:space="preserve">The data collection for this study is being carried out for NCES by </w:t>
      </w:r>
      <w:r w:rsidR="00803429">
        <w:rPr>
          <w:rFonts w:ascii="Calibri" w:hAnsi="Calibri"/>
          <w:szCs w:val="24"/>
        </w:rPr>
        <w:t>t</w:t>
      </w:r>
      <w:r w:rsidR="004C13A4" w:rsidRPr="00B41859">
        <w:rPr>
          <w:rFonts w:ascii="Calibri" w:hAnsi="Calibri"/>
          <w:szCs w:val="24"/>
        </w:rPr>
        <w:t>he American Institutes for Research (AIR)</w:t>
      </w:r>
      <w:r w:rsidR="00DB782D">
        <w:rPr>
          <w:rFonts w:ascii="Calibri" w:hAnsi="Calibri"/>
          <w:szCs w:val="24"/>
        </w:rPr>
        <w:t xml:space="preserve"> </w:t>
      </w:r>
      <w:r w:rsidR="00721217" w:rsidRPr="00B41859">
        <w:rPr>
          <w:rFonts w:ascii="Calibri" w:hAnsi="Calibri"/>
          <w:szCs w:val="24"/>
        </w:rPr>
        <w:t xml:space="preserve">under contract to the U.S. Department of Education </w:t>
      </w:r>
      <w:r w:rsidR="00A96657" w:rsidRPr="00B41859">
        <w:rPr>
          <w:rFonts w:ascii="Calibri" w:hAnsi="Calibri"/>
          <w:szCs w:val="24"/>
        </w:rPr>
        <w:t>beginning in January 1, 2016.</w:t>
      </w:r>
      <w:r w:rsidR="00485D4F">
        <w:rPr>
          <w:rFonts w:ascii="Calibri" w:hAnsi="Calibri"/>
          <w:szCs w:val="24"/>
        </w:rPr>
        <w:t xml:space="preserve"> </w:t>
      </w:r>
      <w:r w:rsidR="00666BFF" w:rsidRPr="00B41859">
        <w:rPr>
          <w:rFonts w:ascii="Calibri" w:hAnsi="Calibri"/>
          <w:szCs w:val="24"/>
        </w:rPr>
        <w:t xml:space="preserve">The findings from this round of cognitive </w:t>
      </w:r>
      <w:r w:rsidR="00900D5D" w:rsidRPr="00B41859">
        <w:rPr>
          <w:rFonts w:ascii="Calibri" w:hAnsi="Calibri"/>
          <w:szCs w:val="24"/>
        </w:rPr>
        <w:t xml:space="preserve">interviews will </w:t>
      </w:r>
      <w:r w:rsidR="00B41859">
        <w:rPr>
          <w:rFonts w:ascii="Calibri" w:hAnsi="Calibri"/>
          <w:szCs w:val="24"/>
        </w:rPr>
        <w:t>provide recommendations for burden and time use interview</w:t>
      </w:r>
      <w:r w:rsidR="00900D5D" w:rsidRPr="00B41859">
        <w:rPr>
          <w:rFonts w:ascii="Calibri" w:hAnsi="Calibri"/>
          <w:szCs w:val="24"/>
        </w:rPr>
        <w:t xml:space="preserve"> questions and </w:t>
      </w:r>
      <w:r w:rsidR="00B41859">
        <w:rPr>
          <w:rFonts w:ascii="Calibri" w:hAnsi="Calibri"/>
          <w:szCs w:val="24"/>
        </w:rPr>
        <w:t xml:space="preserve">a </w:t>
      </w:r>
      <w:r w:rsidR="00803429">
        <w:rPr>
          <w:rFonts w:ascii="Calibri" w:hAnsi="Calibri"/>
          <w:szCs w:val="24"/>
        </w:rPr>
        <w:t xml:space="preserve">revised </w:t>
      </w:r>
      <w:r w:rsidR="00B41859">
        <w:rPr>
          <w:rFonts w:ascii="Calibri" w:hAnsi="Calibri"/>
          <w:szCs w:val="24"/>
        </w:rPr>
        <w:t>cognitive interview</w:t>
      </w:r>
      <w:r w:rsidR="00900D5D" w:rsidRPr="00B41859">
        <w:rPr>
          <w:rFonts w:ascii="Calibri" w:hAnsi="Calibri"/>
          <w:szCs w:val="24"/>
        </w:rPr>
        <w:t xml:space="preserve"> </w:t>
      </w:r>
      <w:r w:rsidR="00900D5D" w:rsidRPr="008625E0">
        <w:rPr>
          <w:rFonts w:ascii="Calibri" w:hAnsi="Calibri"/>
          <w:szCs w:val="24"/>
        </w:rPr>
        <w:t>protocol</w:t>
      </w:r>
      <w:r w:rsidR="00666BFF" w:rsidRPr="008625E0">
        <w:rPr>
          <w:rFonts w:ascii="Calibri" w:hAnsi="Calibri"/>
          <w:szCs w:val="24"/>
        </w:rPr>
        <w:t xml:space="preserve"> </w:t>
      </w:r>
      <w:r w:rsidR="000B2C76">
        <w:rPr>
          <w:rFonts w:ascii="Calibri" w:hAnsi="Calibri"/>
          <w:szCs w:val="24"/>
        </w:rPr>
        <w:t>to</w:t>
      </w:r>
      <w:r w:rsidR="00900D5D" w:rsidRPr="008625E0">
        <w:rPr>
          <w:rFonts w:ascii="Calibri" w:hAnsi="Calibri"/>
          <w:szCs w:val="24"/>
        </w:rPr>
        <w:t xml:space="preserve"> be used in a second round</w:t>
      </w:r>
      <w:r w:rsidR="00666BFF" w:rsidRPr="008625E0">
        <w:rPr>
          <w:rFonts w:ascii="Calibri" w:hAnsi="Calibri"/>
          <w:szCs w:val="24"/>
        </w:rPr>
        <w:t xml:space="preserve"> </w:t>
      </w:r>
      <w:r w:rsidR="00900D5D" w:rsidRPr="008625E0">
        <w:rPr>
          <w:rFonts w:ascii="Calibri" w:hAnsi="Calibri"/>
          <w:szCs w:val="24"/>
        </w:rPr>
        <w:t>of cognitive interviews</w:t>
      </w:r>
      <w:r w:rsidR="00666BFF" w:rsidRPr="008625E0">
        <w:rPr>
          <w:rFonts w:ascii="Calibri" w:hAnsi="Calibri"/>
          <w:szCs w:val="24"/>
        </w:rPr>
        <w:t xml:space="preserve"> on time use and burden estimates for I</w:t>
      </w:r>
      <w:r w:rsidR="00B80A10" w:rsidRPr="008625E0">
        <w:rPr>
          <w:rFonts w:ascii="Calibri" w:hAnsi="Calibri"/>
          <w:szCs w:val="24"/>
        </w:rPr>
        <w:t>PE</w:t>
      </w:r>
      <w:r w:rsidR="00666BFF" w:rsidRPr="008625E0">
        <w:rPr>
          <w:rFonts w:ascii="Calibri" w:hAnsi="Calibri"/>
          <w:szCs w:val="24"/>
        </w:rPr>
        <w:t>DS</w:t>
      </w:r>
      <w:r w:rsidR="00900D5D" w:rsidRPr="008625E0">
        <w:rPr>
          <w:rFonts w:ascii="Calibri" w:hAnsi="Calibri"/>
          <w:szCs w:val="24"/>
        </w:rPr>
        <w:t>.</w:t>
      </w:r>
      <w:r w:rsidR="00666BFF" w:rsidRPr="008625E0">
        <w:rPr>
          <w:rFonts w:ascii="Calibri" w:hAnsi="Calibri"/>
          <w:szCs w:val="24"/>
        </w:rPr>
        <w:t xml:space="preserve"> </w:t>
      </w:r>
      <w:r w:rsidR="00803429">
        <w:rPr>
          <w:rFonts w:ascii="Calibri" w:hAnsi="Calibri"/>
          <w:szCs w:val="24"/>
        </w:rPr>
        <w:t xml:space="preserve">A summary of results </w:t>
      </w:r>
      <w:r w:rsidR="00803429" w:rsidRPr="00B41859">
        <w:rPr>
          <w:rFonts w:ascii="Calibri" w:hAnsi="Calibri"/>
          <w:szCs w:val="24"/>
        </w:rPr>
        <w:t xml:space="preserve">from </w:t>
      </w:r>
      <w:r w:rsidR="000B2C76">
        <w:rPr>
          <w:rFonts w:ascii="Calibri" w:hAnsi="Calibri"/>
          <w:szCs w:val="24"/>
        </w:rPr>
        <w:t>round 1 of this</w:t>
      </w:r>
      <w:r w:rsidR="00803429" w:rsidRPr="00B41859">
        <w:rPr>
          <w:rFonts w:ascii="Calibri" w:hAnsi="Calibri"/>
          <w:szCs w:val="24"/>
        </w:rPr>
        <w:t xml:space="preserve"> cognitive</w:t>
      </w:r>
      <w:r w:rsidR="00485D4F">
        <w:rPr>
          <w:rFonts w:ascii="Calibri" w:hAnsi="Calibri"/>
          <w:szCs w:val="24"/>
        </w:rPr>
        <w:t xml:space="preserve"> </w:t>
      </w:r>
      <w:r w:rsidR="00803429">
        <w:rPr>
          <w:rFonts w:ascii="Calibri" w:hAnsi="Calibri"/>
          <w:szCs w:val="24"/>
        </w:rPr>
        <w:t xml:space="preserve">research and the </w:t>
      </w:r>
      <w:r w:rsidR="00900D5D" w:rsidRPr="00B41859">
        <w:rPr>
          <w:rFonts w:ascii="Calibri" w:hAnsi="Calibri"/>
          <w:szCs w:val="24"/>
        </w:rPr>
        <w:t xml:space="preserve">recommendations </w:t>
      </w:r>
      <w:r w:rsidR="00803429">
        <w:rPr>
          <w:rFonts w:ascii="Calibri" w:hAnsi="Calibri"/>
          <w:szCs w:val="24"/>
        </w:rPr>
        <w:t>for</w:t>
      </w:r>
      <w:r w:rsidR="00900D5D" w:rsidRPr="00B41859">
        <w:rPr>
          <w:rFonts w:ascii="Calibri" w:hAnsi="Calibri"/>
          <w:szCs w:val="24"/>
        </w:rPr>
        <w:t xml:space="preserve"> </w:t>
      </w:r>
      <w:r w:rsidR="00803429">
        <w:rPr>
          <w:rFonts w:ascii="Calibri" w:hAnsi="Calibri"/>
          <w:szCs w:val="24"/>
        </w:rPr>
        <w:t xml:space="preserve">future </w:t>
      </w:r>
      <w:r w:rsidR="00900D5D" w:rsidRPr="00B41859">
        <w:rPr>
          <w:rFonts w:ascii="Calibri" w:hAnsi="Calibri"/>
          <w:szCs w:val="24"/>
        </w:rPr>
        <w:t xml:space="preserve">interview questions and protocol </w:t>
      </w:r>
      <w:r w:rsidR="00666BFF" w:rsidRPr="00B41859">
        <w:rPr>
          <w:rFonts w:ascii="Calibri" w:hAnsi="Calibri"/>
          <w:szCs w:val="24"/>
        </w:rPr>
        <w:t xml:space="preserve">will </w:t>
      </w:r>
      <w:r w:rsidR="00803429">
        <w:rPr>
          <w:rFonts w:ascii="Calibri" w:hAnsi="Calibri"/>
          <w:szCs w:val="24"/>
        </w:rPr>
        <w:t>be developed by</w:t>
      </w:r>
      <w:r w:rsidR="00900D5D" w:rsidRPr="00B41859">
        <w:rPr>
          <w:rFonts w:ascii="Calibri" w:hAnsi="Calibri"/>
          <w:szCs w:val="24"/>
        </w:rPr>
        <w:t xml:space="preserve"> </w:t>
      </w:r>
      <w:r w:rsidR="00FC2E7C">
        <w:rPr>
          <w:rFonts w:ascii="Calibri" w:hAnsi="Calibri"/>
          <w:szCs w:val="24"/>
        </w:rPr>
        <w:t>late February</w:t>
      </w:r>
      <w:r w:rsidR="00803429">
        <w:rPr>
          <w:rFonts w:ascii="Calibri" w:hAnsi="Calibri"/>
          <w:szCs w:val="24"/>
        </w:rPr>
        <w:t xml:space="preserve"> 2017</w:t>
      </w:r>
      <w:r w:rsidR="007945B3" w:rsidRPr="00B41859">
        <w:rPr>
          <w:rFonts w:ascii="Calibri" w:hAnsi="Calibri"/>
          <w:szCs w:val="24"/>
        </w:rPr>
        <w:t>.</w:t>
      </w:r>
      <w:r w:rsidR="00666BFF" w:rsidRPr="00B41859">
        <w:rPr>
          <w:rFonts w:ascii="Calibri" w:hAnsi="Calibri"/>
          <w:szCs w:val="24"/>
        </w:rPr>
        <w:t xml:space="preserve"> </w:t>
      </w:r>
      <w:r w:rsidR="00EC5D84" w:rsidRPr="00B41859">
        <w:rPr>
          <w:rFonts w:ascii="Calibri" w:hAnsi="Calibri"/>
          <w:szCs w:val="24"/>
        </w:rPr>
        <w:t xml:space="preserve">This submission includes recruitment </w:t>
      </w:r>
      <w:r w:rsidR="00B41859">
        <w:rPr>
          <w:rFonts w:ascii="Calibri" w:hAnsi="Calibri"/>
          <w:szCs w:val="24"/>
        </w:rPr>
        <w:t xml:space="preserve">procedures and </w:t>
      </w:r>
      <w:r w:rsidR="00EC5D84" w:rsidRPr="00B41859">
        <w:rPr>
          <w:rFonts w:ascii="Calibri" w:hAnsi="Calibri"/>
          <w:szCs w:val="24"/>
        </w:rPr>
        <w:t xml:space="preserve">materials, the informed consent form, </w:t>
      </w:r>
      <w:r w:rsidR="00B41859">
        <w:rPr>
          <w:rFonts w:ascii="Calibri" w:hAnsi="Calibri"/>
          <w:szCs w:val="24"/>
        </w:rPr>
        <w:t>the cognitive interview protocol</w:t>
      </w:r>
      <w:r w:rsidR="00803429">
        <w:rPr>
          <w:rFonts w:ascii="Calibri" w:hAnsi="Calibri"/>
          <w:szCs w:val="24"/>
        </w:rPr>
        <w:t>,</w:t>
      </w:r>
      <w:r w:rsidR="00B41859">
        <w:rPr>
          <w:rFonts w:ascii="Calibri" w:hAnsi="Calibri"/>
          <w:szCs w:val="24"/>
        </w:rPr>
        <w:t xml:space="preserve"> and survey items</w:t>
      </w:r>
      <w:r w:rsidR="00803429">
        <w:rPr>
          <w:rFonts w:ascii="Calibri" w:hAnsi="Calibri"/>
          <w:szCs w:val="24"/>
        </w:rPr>
        <w:t xml:space="preserve"> for round 1 of testing</w:t>
      </w:r>
      <w:r w:rsidR="00D93813" w:rsidRPr="00B41859">
        <w:rPr>
          <w:rFonts w:ascii="Calibri" w:hAnsi="Calibri"/>
          <w:szCs w:val="24"/>
        </w:rPr>
        <w:t>.</w:t>
      </w:r>
    </w:p>
    <w:p w14:paraId="52FA036D" w14:textId="77777777" w:rsidR="00C55120" w:rsidRPr="00B41859" w:rsidRDefault="00C55120" w:rsidP="00485D4F">
      <w:pPr>
        <w:pStyle w:val="Heading1"/>
        <w:spacing w:before="0" w:after="120" w:line="276" w:lineRule="auto"/>
        <w:rPr>
          <w:rFonts w:ascii="Calibri" w:hAnsi="Calibri"/>
          <w:sz w:val="24"/>
          <w:szCs w:val="24"/>
        </w:rPr>
      </w:pPr>
      <w:r w:rsidRPr="00B41859">
        <w:rPr>
          <w:rFonts w:ascii="Calibri" w:hAnsi="Calibri"/>
          <w:sz w:val="24"/>
          <w:szCs w:val="24"/>
        </w:rPr>
        <w:t>Background</w:t>
      </w:r>
    </w:p>
    <w:p w14:paraId="5C624D54" w14:textId="6C7F3716" w:rsidR="002A564F" w:rsidRPr="00B41859" w:rsidRDefault="001C0302" w:rsidP="00485D4F">
      <w:pPr>
        <w:pStyle w:val="BodyText"/>
        <w:spacing w:before="0" w:after="120" w:line="276" w:lineRule="auto"/>
        <w:ind w:firstLine="0"/>
        <w:rPr>
          <w:rFonts w:ascii="Calibri" w:hAnsi="Calibri"/>
          <w:szCs w:val="24"/>
        </w:rPr>
      </w:pPr>
      <w:r w:rsidRPr="00B41859">
        <w:rPr>
          <w:rFonts w:ascii="Calibri" w:hAnsi="Calibri"/>
          <w:szCs w:val="24"/>
        </w:rPr>
        <w:t xml:space="preserve">IPEDS is a data collection system designed to collect basic data from postsecondary institutions. IPEDS enables NCES to report on key dimensions of postsecondary education such as enrollments, degrees and other awards earned, tuition and fees, average net price, student financial aid, graduation rates, student outcomes, revenues and expenditures, faculty salaries, and staff employed. The IPEDS web-based data collection system was implemented in 2000-01, and it collects basic data from </w:t>
      </w:r>
      <w:r w:rsidR="00803429">
        <w:rPr>
          <w:rFonts w:ascii="Calibri" w:hAnsi="Calibri"/>
          <w:szCs w:val="24"/>
        </w:rPr>
        <w:t xml:space="preserve">the </w:t>
      </w:r>
      <w:r w:rsidRPr="00B41859">
        <w:rPr>
          <w:rFonts w:ascii="Calibri" w:hAnsi="Calibri"/>
          <w:szCs w:val="24"/>
        </w:rPr>
        <w:t xml:space="preserve">approximately 7,300 postsecondary institutions in the United States and </w:t>
      </w:r>
      <w:r w:rsidR="00803429">
        <w:rPr>
          <w:rFonts w:ascii="Calibri" w:hAnsi="Calibri"/>
          <w:szCs w:val="24"/>
        </w:rPr>
        <w:t>its</w:t>
      </w:r>
      <w:r w:rsidRPr="00B41859">
        <w:rPr>
          <w:rFonts w:ascii="Calibri" w:hAnsi="Calibri"/>
          <w:szCs w:val="24"/>
        </w:rPr>
        <w:t xml:space="preserve"> other jurisdictions that are eligible to participate in Title IV Federal financial aid programs. All Title IV institutions are required to respond to IPEDS (Section 490 of the Higher Education Amendments of 1992 [P.L. 102-325]). IPEDS allows other (non-title IV) institutions to participate on a voluntary basis. Approximately 200 non-</w:t>
      </w:r>
      <w:r w:rsidR="00B80A10">
        <w:rPr>
          <w:rFonts w:ascii="Calibri" w:hAnsi="Calibri"/>
          <w:szCs w:val="24"/>
        </w:rPr>
        <w:t>T</w:t>
      </w:r>
      <w:r w:rsidRPr="00B41859">
        <w:rPr>
          <w:rFonts w:ascii="Calibri" w:hAnsi="Calibri"/>
          <w:szCs w:val="24"/>
        </w:rPr>
        <w:t>itle IV institutions elect to respond. IPEDS data are available to the public through the College Navigator and IPEDS Data Center websites.</w:t>
      </w:r>
    </w:p>
    <w:p w14:paraId="423D7C76" w14:textId="5C390DC4" w:rsidR="002A564F" w:rsidRPr="00B41859" w:rsidRDefault="002A564F" w:rsidP="00485D4F">
      <w:pPr>
        <w:pStyle w:val="BodyText"/>
        <w:spacing w:before="0" w:after="60" w:line="276" w:lineRule="auto"/>
        <w:ind w:firstLine="0"/>
        <w:rPr>
          <w:rFonts w:ascii="Calibri" w:hAnsi="Calibri"/>
          <w:szCs w:val="24"/>
        </w:rPr>
      </w:pPr>
      <w:r w:rsidRPr="00B41859">
        <w:rPr>
          <w:rFonts w:ascii="Calibri" w:hAnsi="Calibri"/>
          <w:szCs w:val="24"/>
        </w:rPr>
        <w:t>Data collected in IPEDS is used in numerous public facing data tools that facilitate the identification and comparison of postsecondary institutions for prospective students, policy makers, and researchers.</w:t>
      </w:r>
      <w:r w:rsidR="00485D4F">
        <w:rPr>
          <w:rFonts w:ascii="Calibri" w:hAnsi="Calibri"/>
          <w:szCs w:val="24"/>
        </w:rPr>
        <w:t xml:space="preserve"> </w:t>
      </w:r>
      <w:r w:rsidRPr="00B41859">
        <w:rPr>
          <w:rFonts w:ascii="Calibri" w:hAnsi="Calibri"/>
          <w:szCs w:val="24"/>
        </w:rPr>
        <w:t xml:space="preserve">As such, </w:t>
      </w:r>
      <w:r w:rsidR="00B00405">
        <w:rPr>
          <w:rFonts w:ascii="Calibri" w:hAnsi="Calibri"/>
          <w:szCs w:val="24"/>
        </w:rPr>
        <w:t xml:space="preserve">over time, </w:t>
      </w:r>
      <w:r w:rsidRPr="00B41859">
        <w:rPr>
          <w:rFonts w:ascii="Calibri" w:hAnsi="Calibri"/>
          <w:szCs w:val="24"/>
        </w:rPr>
        <w:t xml:space="preserve">the data in IPEDS has become </w:t>
      </w:r>
      <w:r w:rsidR="00B00405">
        <w:rPr>
          <w:rFonts w:ascii="Calibri" w:hAnsi="Calibri"/>
          <w:szCs w:val="24"/>
        </w:rPr>
        <w:t xml:space="preserve">increasingly </w:t>
      </w:r>
      <w:r w:rsidRPr="00B41859">
        <w:rPr>
          <w:rFonts w:ascii="Calibri" w:hAnsi="Calibri"/>
          <w:szCs w:val="24"/>
        </w:rPr>
        <w:t xml:space="preserve">more important and ubiquitous in the postsecondary industry. This may have resulted in institutions taking additional time to review and consider their IPEDS </w:t>
      </w:r>
      <w:r w:rsidR="00B00405">
        <w:rPr>
          <w:rFonts w:ascii="Calibri" w:hAnsi="Calibri"/>
          <w:szCs w:val="24"/>
        </w:rPr>
        <w:t>data</w:t>
      </w:r>
      <w:r w:rsidRPr="00B41859">
        <w:rPr>
          <w:rFonts w:ascii="Calibri" w:hAnsi="Calibri"/>
          <w:szCs w:val="24"/>
        </w:rPr>
        <w:t xml:space="preserve"> before submitting the</w:t>
      </w:r>
      <w:r w:rsidR="00B00405">
        <w:rPr>
          <w:rFonts w:ascii="Calibri" w:hAnsi="Calibri"/>
          <w:szCs w:val="24"/>
        </w:rPr>
        <w:t>m</w:t>
      </w:r>
      <w:r w:rsidRPr="00B41859">
        <w:rPr>
          <w:rFonts w:ascii="Calibri" w:hAnsi="Calibri"/>
          <w:szCs w:val="24"/>
        </w:rPr>
        <w:t xml:space="preserve">. </w:t>
      </w:r>
      <w:r w:rsidR="00B00405">
        <w:rPr>
          <w:rFonts w:ascii="Calibri" w:hAnsi="Calibri"/>
          <w:szCs w:val="24"/>
        </w:rPr>
        <w:t>In order to provide ac</w:t>
      </w:r>
      <w:r w:rsidR="0085305E">
        <w:rPr>
          <w:rFonts w:ascii="Calibri" w:hAnsi="Calibri"/>
          <w:szCs w:val="24"/>
        </w:rPr>
        <w:t xml:space="preserve">curate burden time estimates for IPEDS data collections, NCES would like to develop a </w:t>
      </w:r>
      <w:r w:rsidR="000B2C76">
        <w:rPr>
          <w:rFonts w:ascii="Calibri" w:hAnsi="Calibri"/>
          <w:szCs w:val="24"/>
        </w:rPr>
        <w:t xml:space="preserve">question or a </w:t>
      </w:r>
      <w:r w:rsidR="0085305E">
        <w:rPr>
          <w:rFonts w:ascii="Calibri" w:hAnsi="Calibri"/>
          <w:szCs w:val="24"/>
        </w:rPr>
        <w:t xml:space="preserve">short set of questions to collect accurate estimates of the time and burden involved in reporting IPEDS data. NCES proposes to use two rounds of cognitive testing to develop these questions. </w:t>
      </w:r>
      <w:r w:rsidR="000B2C76">
        <w:rPr>
          <w:rFonts w:ascii="Calibri" w:hAnsi="Calibri"/>
          <w:szCs w:val="24"/>
        </w:rPr>
        <w:t>The</w:t>
      </w:r>
      <w:r w:rsidRPr="00B41859">
        <w:rPr>
          <w:rFonts w:ascii="Calibri" w:hAnsi="Calibri"/>
          <w:szCs w:val="24"/>
        </w:rPr>
        <w:t xml:space="preserve"> cognitive testing will attempt to </w:t>
      </w:r>
      <w:r w:rsidR="0085305E" w:rsidRPr="00B41859">
        <w:rPr>
          <w:rFonts w:ascii="Calibri" w:hAnsi="Calibri"/>
          <w:szCs w:val="24"/>
        </w:rPr>
        <w:t>discern</w:t>
      </w:r>
      <w:r w:rsidRPr="00B41859">
        <w:rPr>
          <w:rFonts w:ascii="Calibri" w:hAnsi="Calibri"/>
          <w:szCs w:val="24"/>
        </w:rPr>
        <w:t xml:space="preserve"> the different types of time</w:t>
      </w:r>
      <w:r w:rsidR="00D1688E">
        <w:rPr>
          <w:rFonts w:ascii="Calibri" w:hAnsi="Calibri"/>
          <w:szCs w:val="24"/>
        </w:rPr>
        <w:t xml:space="preserve"> </w:t>
      </w:r>
      <w:r w:rsidRPr="00B41859">
        <w:rPr>
          <w:rFonts w:ascii="Calibri" w:hAnsi="Calibri"/>
          <w:szCs w:val="24"/>
        </w:rPr>
        <w:t xml:space="preserve">use </w:t>
      </w:r>
      <w:r w:rsidR="0085305E">
        <w:rPr>
          <w:rFonts w:ascii="Calibri" w:hAnsi="Calibri"/>
          <w:szCs w:val="24"/>
        </w:rPr>
        <w:t>and</w:t>
      </w:r>
      <w:r w:rsidRPr="00B41859">
        <w:rPr>
          <w:rFonts w:ascii="Calibri" w:hAnsi="Calibri"/>
          <w:szCs w:val="24"/>
        </w:rPr>
        <w:t xml:space="preserve"> burden that are related to responding to IPEDS. </w:t>
      </w:r>
      <w:r w:rsidR="0085305E">
        <w:rPr>
          <w:rFonts w:ascii="Calibri" w:hAnsi="Calibri"/>
          <w:szCs w:val="24"/>
        </w:rPr>
        <w:t>For example, IPEDS</w:t>
      </w:r>
      <w:r w:rsidRPr="00B41859">
        <w:rPr>
          <w:rFonts w:ascii="Calibri" w:hAnsi="Calibri"/>
          <w:szCs w:val="24"/>
        </w:rPr>
        <w:t xml:space="preserve"> respondents </w:t>
      </w:r>
      <w:r w:rsidR="0085305E">
        <w:rPr>
          <w:rFonts w:ascii="Calibri" w:hAnsi="Calibri"/>
          <w:szCs w:val="24"/>
        </w:rPr>
        <w:t xml:space="preserve">may </w:t>
      </w:r>
      <w:r w:rsidRPr="00B41859">
        <w:rPr>
          <w:rFonts w:ascii="Calibri" w:hAnsi="Calibri"/>
          <w:szCs w:val="24"/>
        </w:rPr>
        <w:t>take time to:</w:t>
      </w:r>
    </w:p>
    <w:p w14:paraId="4BDC98C0" w14:textId="49C52CC9" w:rsidR="002A564F" w:rsidRPr="00B41859" w:rsidRDefault="002A564F" w:rsidP="00E43ABA">
      <w:pPr>
        <w:pStyle w:val="BodyText"/>
        <w:numPr>
          <w:ilvl w:val="0"/>
          <w:numId w:val="8"/>
        </w:numPr>
        <w:spacing w:before="0" w:after="0" w:line="276" w:lineRule="auto"/>
        <w:rPr>
          <w:rFonts w:ascii="Calibri" w:hAnsi="Calibri"/>
          <w:szCs w:val="24"/>
        </w:rPr>
      </w:pPr>
      <w:r w:rsidRPr="00B41859">
        <w:rPr>
          <w:rFonts w:ascii="Calibri" w:hAnsi="Calibri"/>
          <w:szCs w:val="24"/>
        </w:rPr>
        <w:t>Extract and tabulate information</w:t>
      </w:r>
      <w:r w:rsidR="0085305E">
        <w:rPr>
          <w:rFonts w:ascii="Calibri" w:hAnsi="Calibri"/>
          <w:szCs w:val="24"/>
        </w:rPr>
        <w:t>,</w:t>
      </w:r>
    </w:p>
    <w:p w14:paraId="06FB0FCB" w14:textId="2C53F48F" w:rsidR="00485D4F" w:rsidRDefault="002A564F" w:rsidP="00E43ABA">
      <w:pPr>
        <w:pStyle w:val="BodyText"/>
        <w:numPr>
          <w:ilvl w:val="0"/>
          <w:numId w:val="8"/>
        </w:numPr>
        <w:spacing w:before="0" w:after="0" w:line="276" w:lineRule="auto"/>
        <w:rPr>
          <w:rFonts w:ascii="Calibri" w:hAnsi="Calibri"/>
          <w:szCs w:val="24"/>
        </w:rPr>
      </w:pPr>
      <w:r w:rsidRPr="00B41859">
        <w:rPr>
          <w:rFonts w:ascii="Calibri" w:hAnsi="Calibri"/>
          <w:szCs w:val="24"/>
        </w:rPr>
        <w:t>Compare completed IPEDS forms with previous submissions</w:t>
      </w:r>
      <w:r w:rsidR="0085305E">
        <w:rPr>
          <w:rFonts w:ascii="Calibri" w:hAnsi="Calibri"/>
          <w:szCs w:val="24"/>
        </w:rPr>
        <w:t>,</w:t>
      </w:r>
    </w:p>
    <w:p w14:paraId="63F923FE" w14:textId="632473C2" w:rsidR="00485D4F" w:rsidRDefault="002A564F" w:rsidP="00E43ABA">
      <w:pPr>
        <w:pStyle w:val="BodyText"/>
        <w:numPr>
          <w:ilvl w:val="0"/>
          <w:numId w:val="8"/>
        </w:numPr>
        <w:spacing w:before="0" w:after="0" w:line="276" w:lineRule="auto"/>
        <w:rPr>
          <w:rFonts w:ascii="Calibri" w:hAnsi="Calibri"/>
          <w:szCs w:val="24"/>
        </w:rPr>
      </w:pPr>
      <w:r w:rsidRPr="00B41859">
        <w:rPr>
          <w:rFonts w:ascii="Calibri" w:hAnsi="Calibri"/>
          <w:szCs w:val="24"/>
        </w:rPr>
        <w:t>Brief institutional leaders regarding the information in the new submission</w:t>
      </w:r>
      <w:r w:rsidR="0085305E">
        <w:rPr>
          <w:rFonts w:ascii="Calibri" w:hAnsi="Calibri"/>
          <w:szCs w:val="24"/>
        </w:rPr>
        <w:t>, and</w:t>
      </w:r>
    </w:p>
    <w:p w14:paraId="64F17615" w14:textId="68998110" w:rsidR="002A564F" w:rsidRPr="00B41859" w:rsidRDefault="002A564F" w:rsidP="000B2C76">
      <w:pPr>
        <w:pStyle w:val="BodyText"/>
        <w:numPr>
          <w:ilvl w:val="0"/>
          <w:numId w:val="8"/>
        </w:numPr>
        <w:spacing w:before="0" w:after="120" w:line="276" w:lineRule="auto"/>
        <w:rPr>
          <w:rFonts w:ascii="Calibri" w:hAnsi="Calibri"/>
          <w:szCs w:val="24"/>
        </w:rPr>
      </w:pPr>
      <w:r w:rsidRPr="00B41859">
        <w:rPr>
          <w:rFonts w:ascii="Calibri" w:hAnsi="Calibri"/>
          <w:szCs w:val="24"/>
        </w:rPr>
        <w:t>Enter the information into the IPEDS web based collection system.</w:t>
      </w:r>
    </w:p>
    <w:p w14:paraId="1E4BF78C" w14:textId="4652290C" w:rsidR="00E43ABA" w:rsidRPr="00B41859" w:rsidRDefault="002A564F" w:rsidP="000B2C76">
      <w:pPr>
        <w:pStyle w:val="BodyText"/>
        <w:widowControl w:val="0"/>
        <w:spacing w:before="0" w:after="60" w:line="276" w:lineRule="auto"/>
        <w:ind w:firstLine="0"/>
        <w:rPr>
          <w:rFonts w:ascii="Calibri" w:hAnsi="Calibri"/>
          <w:szCs w:val="24"/>
        </w:rPr>
      </w:pPr>
      <w:r w:rsidRPr="00B41859">
        <w:rPr>
          <w:rFonts w:ascii="Calibri" w:hAnsi="Calibri"/>
          <w:szCs w:val="24"/>
        </w:rPr>
        <w:lastRenderedPageBreak/>
        <w:t xml:space="preserve">Presently, IPEDS estimates that the collection </w:t>
      </w:r>
      <w:r w:rsidR="0085305E">
        <w:rPr>
          <w:rFonts w:ascii="Calibri" w:hAnsi="Calibri"/>
          <w:szCs w:val="24"/>
        </w:rPr>
        <w:t xml:space="preserve">annually </w:t>
      </w:r>
      <w:r w:rsidRPr="00B41859">
        <w:rPr>
          <w:rFonts w:ascii="Calibri" w:hAnsi="Calibri"/>
          <w:szCs w:val="24"/>
        </w:rPr>
        <w:t xml:space="preserve">burdens the industry </w:t>
      </w:r>
      <w:r w:rsidR="0085305E">
        <w:rPr>
          <w:rFonts w:ascii="Calibri" w:hAnsi="Calibri"/>
          <w:szCs w:val="24"/>
        </w:rPr>
        <w:t xml:space="preserve">approximately </w:t>
      </w:r>
      <w:r w:rsidRPr="00B41859">
        <w:rPr>
          <w:rFonts w:ascii="Calibri" w:hAnsi="Calibri"/>
          <w:szCs w:val="24"/>
        </w:rPr>
        <w:t>999,060 hours based on 77,600 responses.</w:t>
      </w:r>
      <w:r w:rsidR="00485D4F">
        <w:rPr>
          <w:rFonts w:ascii="Calibri" w:hAnsi="Calibri"/>
          <w:szCs w:val="24"/>
        </w:rPr>
        <w:t xml:space="preserve"> </w:t>
      </w:r>
      <w:r w:rsidR="00E43ABA" w:rsidRPr="00B41859">
        <w:rPr>
          <w:rFonts w:ascii="Calibri" w:hAnsi="Calibri"/>
          <w:szCs w:val="24"/>
        </w:rPr>
        <w:t>These responses are based on the organization of IPEDS into 1</w:t>
      </w:r>
      <w:r w:rsidR="00ED6E63" w:rsidRPr="00B41859">
        <w:rPr>
          <w:rFonts w:ascii="Calibri" w:hAnsi="Calibri"/>
          <w:szCs w:val="24"/>
        </w:rPr>
        <w:t>1</w:t>
      </w:r>
      <w:r w:rsidR="00E43ABA" w:rsidRPr="00B41859">
        <w:rPr>
          <w:rFonts w:ascii="Calibri" w:hAnsi="Calibri"/>
          <w:szCs w:val="24"/>
        </w:rPr>
        <w:t xml:space="preserve"> different survey</w:t>
      </w:r>
      <w:r w:rsidR="0085305E">
        <w:rPr>
          <w:rFonts w:ascii="Calibri" w:hAnsi="Calibri"/>
          <w:szCs w:val="24"/>
        </w:rPr>
        <w:t xml:space="preserve"> component</w:t>
      </w:r>
      <w:r w:rsidR="00ED6E63" w:rsidRPr="00B41859">
        <w:rPr>
          <w:rFonts w:ascii="Calibri" w:hAnsi="Calibri"/>
          <w:szCs w:val="24"/>
        </w:rPr>
        <w:t>s</w:t>
      </w:r>
      <w:r w:rsidR="00E43ABA" w:rsidRPr="00B41859">
        <w:rPr>
          <w:rFonts w:ascii="Calibri" w:hAnsi="Calibri"/>
          <w:szCs w:val="24"/>
        </w:rPr>
        <w:t>:</w:t>
      </w:r>
    </w:p>
    <w:p w14:paraId="63646942" w14:textId="77777777" w:rsidR="00E43ABA" w:rsidRPr="00B41859" w:rsidRDefault="00E43ABA" w:rsidP="00E43ABA">
      <w:pPr>
        <w:pStyle w:val="BodyText"/>
        <w:numPr>
          <w:ilvl w:val="0"/>
          <w:numId w:val="9"/>
        </w:numPr>
        <w:spacing w:before="0" w:after="0" w:line="276" w:lineRule="auto"/>
        <w:rPr>
          <w:rFonts w:ascii="Calibri" w:hAnsi="Calibri"/>
          <w:szCs w:val="24"/>
        </w:rPr>
      </w:pPr>
      <w:r w:rsidRPr="00B41859">
        <w:rPr>
          <w:rFonts w:ascii="Calibri" w:hAnsi="Calibri"/>
          <w:szCs w:val="24"/>
        </w:rPr>
        <w:t>Institutional Characteristics</w:t>
      </w:r>
    </w:p>
    <w:p w14:paraId="1E26FA0C" w14:textId="77777777" w:rsidR="00E43ABA" w:rsidRPr="00B41859" w:rsidRDefault="00ED6E63" w:rsidP="00E43ABA">
      <w:pPr>
        <w:pStyle w:val="BodyText"/>
        <w:numPr>
          <w:ilvl w:val="0"/>
          <w:numId w:val="9"/>
        </w:numPr>
        <w:spacing w:before="0" w:after="0" w:line="276" w:lineRule="auto"/>
        <w:rPr>
          <w:rFonts w:ascii="Calibri" w:hAnsi="Calibri"/>
          <w:szCs w:val="24"/>
        </w:rPr>
      </w:pPr>
      <w:r w:rsidRPr="00B41859">
        <w:rPr>
          <w:rFonts w:ascii="Calibri" w:hAnsi="Calibri"/>
          <w:szCs w:val="24"/>
        </w:rPr>
        <w:t>Completions</w:t>
      </w:r>
    </w:p>
    <w:p w14:paraId="58535581" w14:textId="77777777" w:rsidR="00E43ABA" w:rsidRPr="00B41859" w:rsidRDefault="00E43ABA" w:rsidP="00E43ABA">
      <w:pPr>
        <w:pStyle w:val="BodyText"/>
        <w:numPr>
          <w:ilvl w:val="0"/>
          <w:numId w:val="9"/>
        </w:numPr>
        <w:spacing w:before="0" w:after="0" w:line="276" w:lineRule="auto"/>
        <w:rPr>
          <w:rFonts w:ascii="Calibri" w:hAnsi="Calibri"/>
          <w:szCs w:val="24"/>
        </w:rPr>
      </w:pPr>
      <w:r w:rsidRPr="00B41859">
        <w:rPr>
          <w:rFonts w:ascii="Calibri" w:hAnsi="Calibri"/>
          <w:szCs w:val="24"/>
        </w:rPr>
        <w:t>Fall Enrollment</w:t>
      </w:r>
    </w:p>
    <w:p w14:paraId="10042A15" w14:textId="77777777" w:rsidR="00E43ABA" w:rsidRPr="00B41859" w:rsidRDefault="00E43ABA" w:rsidP="00E43ABA">
      <w:pPr>
        <w:pStyle w:val="BodyText"/>
        <w:numPr>
          <w:ilvl w:val="0"/>
          <w:numId w:val="9"/>
        </w:numPr>
        <w:spacing w:before="0" w:after="0" w:line="276" w:lineRule="auto"/>
        <w:rPr>
          <w:rFonts w:ascii="Calibri" w:hAnsi="Calibri"/>
          <w:szCs w:val="24"/>
        </w:rPr>
      </w:pPr>
      <w:r w:rsidRPr="00B41859">
        <w:rPr>
          <w:rFonts w:ascii="Calibri" w:hAnsi="Calibri"/>
          <w:szCs w:val="24"/>
        </w:rPr>
        <w:t>12-Month Enrollment</w:t>
      </w:r>
    </w:p>
    <w:p w14:paraId="0ACF108B" w14:textId="77777777" w:rsidR="00E43ABA" w:rsidRPr="00B41859" w:rsidRDefault="00E43ABA" w:rsidP="00E43ABA">
      <w:pPr>
        <w:pStyle w:val="BodyText"/>
        <w:numPr>
          <w:ilvl w:val="0"/>
          <w:numId w:val="9"/>
        </w:numPr>
        <w:spacing w:before="0" w:after="0" w:line="276" w:lineRule="auto"/>
        <w:rPr>
          <w:rFonts w:ascii="Calibri" w:hAnsi="Calibri"/>
          <w:szCs w:val="24"/>
        </w:rPr>
      </w:pPr>
      <w:r w:rsidRPr="00B41859">
        <w:rPr>
          <w:rFonts w:ascii="Calibri" w:hAnsi="Calibri"/>
          <w:szCs w:val="24"/>
        </w:rPr>
        <w:t>Student Financial Aid</w:t>
      </w:r>
    </w:p>
    <w:p w14:paraId="44BA5EB7" w14:textId="77777777" w:rsidR="00E43ABA" w:rsidRPr="00B41859" w:rsidRDefault="00E43ABA" w:rsidP="00E43ABA">
      <w:pPr>
        <w:pStyle w:val="BodyText"/>
        <w:numPr>
          <w:ilvl w:val="0"/>
          <w:numId w:val="9"/>
        </w:numPr>
        <w:spacing w:before="0" w:after="0" w:line="276" w:lineRule="auto"/>
        <w:rPr>
          <w:rFonts w:ascii="Calibri" w:hAnsi="Calibri"/>
          <w:szCs w:val="24"/>
        </w:rPr>
      </w:pPr>
      <w:r w:rsidRPr="00B41859">
        <w:rPr>
          <w:rFonts w:ascii="Calibri" w:hAnsi="Calibri"/>
          <w:szCs w:val="24"/>
        </w:rPr>
        <w:t>Graduation Rates</w:t>
      </w:r>
    </w:p>
    <w:p w14:paraId="3CD0717D" w14:textId="77777777" w:rsidR="00E43ABA" w:rsidRPr="00B41859" w:rsidRDefault="00E43ABA" w:rsidP="00E43ABA">
      <w:pPr>
        <w:pStyle w:val="BodyText"/>
        <w:numPr>
          <w:ilvl w:val="0"/>
          <w:numId w:val="9"/>
        </w:numPr>
        <w:spacing w:before="0" w:after="0" w:line="276" w:lineRule="auto"/>
        <w:rPr>
          <w:rFonts w:ascii="Calibri" w:hAnsi="Calibri"/>
          <w:szCs w:val="24"/>
        </w:rPr>
      </w:pPr>
      <w:r w:rsidRPr="00B41859">
        <w:rPr>
          <w:rFonts w:ascii="Calibri" w:hAnsi="Calibri"/>
          <w:szCs w:val="24"/>
        </w:rPr>
        <w:t>Finance</w:t>
      </w:r>
    </w:p>
    <w:p w14:paraId="239EAE8A" w14:textId="77777777" w:rsidR="00E43ABA" w:rsidRPr="00B41859" w:rsidRDefault="00E43ABA" w:rsidP="00E43ABA">
      <w:pPr>
        <w:pStyle w:val="BodyText"/>
        <w:numPr>
          <w:ilvl w:val="0"/>
          <w:numId w:val="9"/>
        </w:numPr>
        <w:spacing w:before="0" w:after="0" w:line="276" w:lineRule="auto"/>
        <w:rPr>
          <w:rFonts w:ascii="Calibri" w:hAnsi="Calibri"/>
          <w:szCs w:val="24"/>
        </w:rPr>
      </w:pPr>
      <w:r w:rsidRPr="00B41859">
        <w:rPr>
          <w:rFonts w:ascii="Calibri" w:hAnsi="Calibri"/>
          <w:szCs w:val="24"/>
        </w:rPr>
        <w:t>Human Resources</w:t>
      </w:r>
    </w:p>
    <w:p w14:paraId="199AADB7" w14:textId="77777777" w:rsidR="00E43ABA" w:rsidRPr="00B41859" w:rsidRDefault="00E43ABA" w:rsidP="00E43ABA">
      <w:pPr>
        <w:pStyle w:val="BodyText"/>
        <w:numPr>
          <w:ilvl w:val="0"/>
          <w:numId w:val="9"/>
        </w:numPr>
        <w:spacing w:before="0" w:after="0" w:line="276" w:lineRule="auto"/>
        <w:rPr>
          <w:rFonts w:ascii="Calibri" w:hAnsi="Calibri"/>
          <w:szCs w:val="24"/>
        </w:rPr>
      </w:pPr>
      <w:r w:rsidRPr="00B41859">
        <w:rPr>
          <w:rFonts w:ascii="Calibri" w:hAnsi="Calibri"/>
          <w:szCs w:val="24"/>
        </w:rPr>
        <w:t>Admissions</w:t>
      </w:r>
    </w:p>
    <w:p w14:paraId="5E070731" w14:textId="77777777" w:rsidR="00E43ABA" w:rsidRPr="00B41859" w:rsidRDefault="00E43ABA" w:rsidP="00E43ABA">
      <w:pPr>
        <w:pStyle w:val="BodyText"/>
        <w:numPr>
          <w:ilvl w:val="0"/>
          <w:numId w:val="9"/>
        </w:numPr>
        <w:spacing w:before="0" w:after="0" w:line="276" w:lineRule="auto"/>
        <w:rPr>
          <w:rFonts w:ascii="Calibri" w:hAnsi="Calibri"/>
          <w:szCs w:val="24"/>
        </w:rPr>
      </w:pPr>
      <w:r w:rsidRPr="00B41859">
        <w:rPr>
          <w:rFonts w:ascii="Calibri" w:hAnsi="Calibri"/>
          <w:szCs w:val="24"/>
        </w:rPr>
        <w:t>Academic Libraries</w:t>
      </w:r>
    </w:p>
    <w:p w14:paraId="4EABC81A" w14:textId="77777777" w:rsidR="00E43ABA" w:rsidRDefault="00E43ABA" w:rsidP="00485D4F">
      <w:pPr>
        <w:pStyle w:val="BodyText"/>
        <w:numPr>
          <w:ilvl w:val="0"/>
          <w:numId w:val="9"/>
        </w:numPr>
        <w:spacing w:before="0" w:after="120" w:line="276" w:lineRule="auto"/>
        <w:rPr>
          <w:rFonts w:ascii="Calibri" w:hAnsi="Calibri"/>
          <w:szCs w:val="24"/>
        </w:rPr>
      </w:pPr>
      <w:r w:rsidRPr="00B41859">
        <w:rPr>
          <w:rFonts w:ascii="Calibri" w:hAnsi="Calibri"/>
          <w:szCs w:val="24"/>
        </w:rPr>
        <w:t>Outcome Measures</w:t>
      </w:r>
    </w:p>
    <w:bookmarkEnd w:id="0"/>
    <w:bookmarkEnd w:id="1"/>
    <w:p w14:paraId="3F6206E9" w14:textId="77777777" w:rsidR="00821186" w:rsidRPr="00B41859" w:rsidRDefault="00821186" w:rsidP="00485D4F">
      <w:pPr>
        <w:pStyle w:val="Heading1"/>
        <w:spacing w:before="0" w:after="120" w:line="23" w:lineRule="atLeast"/>
        <w:rPr>
          <w:rFonts w:ascii="Calibri" w:hAnsi="Calibri"/>
          <w:sz w:val="24"/>
          <w:szCs w:val="24"/>
        </w:rPr>
      </w:pPr>
      <w:r w:rsidRPr="00B41859">
        <w:rPr>
          <w:rFonts w:ascii="Calibri" w:hAnsi="Calibri"/>
          <w:sz w:val="24"/>
          <w:szCs w:val="24"/>
        </w:rPr>
        <w:t xml:space="preserve">Design </w:t>
      </w:r>
      <w:r w:rsidR="00427CDD" w:rsidRPr="00B41859">
        <w:rPr>
          <w:rFonts w:ascii="Calibri" w:hAnsi="Calibri"/>
          <w:sz w:val="24"/>
          <w:szCs w:val="24"/>
        </w:rPr>
        <w:t>and Context</w:t>
      </w:r>
    </w:p>
    <w:p w14:paraId="6B2313B0" w14:textId="2E2DB815" w:rsidR="00485D4F" w:rsidRDefault="0076162F" w:rsidP="00485D4F">
      <w:pPr>
        <w:spacing w:after="120" w:line="23" w:lineRule="atLeast"/>
        <w:rPr>
          <w:rFonts w:ascii="Calibri" w:hAnsi="Calibri"/>
          <w:szCs w:val="24"/>
        </w:rPr>
      </w:pPr>
      <w:r w:rsidRPr="00B41859">
        <w:rPr>
          <w:rFonts w:ascii="Calibri" w:hAnsi="Calibri"/>
          <w:szCs w:val="24"/>
        </w:rPr>
        <w:t xml:space="preserve">The </w:t>
      </w:r>
      <w:r w:rsidR="0085305E" w:rsidRPr="00B41859">
        <w:rPr>
          <w:rFonts w:ascii="Calibri" w:hAnsi="Calibri"/>
          <w:szCs w:val="24"/>
        </w:rPr>
        <w:t xml:space="preserve">exploratory </w:t>
      </w:r>
      <w:r w:rsidRPr="00B41859">
        <w:rPr>
          <w:rFonts w:ascii="Calibri" w:hAnsi="Calibri"/>
          <w:szCs w:val="24"/>
        </w:rPr>
        <w:t xml:space="preserve">2017 IPEDS Time Use and Burden </w:t>
      </w:r>
      <w:r w:rsidR="0085305E">
        <w:rPr>
          <w:rFonts w:ascii="Calibri" w:hAnsi="Calibri"/>
          <w:szCs w:val="24"/>
        </w:rPr>
        <w:t>Cognitive Interviews s</w:t>
      </w:r>
      <w:r w:rsidRPr="00B41859">
        <w:rPr>
          <w:rFonts w:ascii="Calibri" w:hAnsi="Calibri"/>
          <w:szCs w:val="24"/>
        </w:rPr>
        <w:t>tudy</w:t>
      </w:r>
      <w:r w:rsidR="00926D86" w:rsidRPr="00B41859">
        <w:rPr>
          <w:rFonts w:ascii="Calibri" w:hAnsi="Calibri"/>
          <w:szCs w:val="24"/>
        </w:rPr>
        <w:t xml:space="preserve"> is </w:t>
      </w:r>
      <w:r w:rsidR="0085305E">
        <w:rPr>
          <w:rFonts w:ascii="Calibri" w:hAnsi="Calibri"/>
          <w:szCs w:val="24"/>
        </w:rPr>
        <w:t>designed</w:t>
      </w:r>
      <w:r w:rsidR="00926D86" w:rsidRPr="00B41859">
        <w:rPr>
          <w:rFonts w:ascii="Calibri" w:hAnsi="Calibri"/>
          <w:szCs w:val="24"/>
        </w:rPr>
        <w:t xml:space="preserve"> to better understand respondents’ time use and burden f</w:t>
      </w:r>
      <w:r w:rsidR="00AE0054" w:rsidRPr="00B41859">
        <w:rPr>
          <w:rFonts w:ascii="Calibri" w:hAnsi="Calibri"/>
          <w:szCs w:val="24"/>
        </w:rPr>
        <w:t xml:space="preserve">or </w:t>
      </w:r>
      <w:r w:rsidR="00B41859">
        <w:rPr>
          <w:rFonts w:ascii="Calibri" w:hAnsi="Calibri"/>
          <w:szCs w:val="24"/>
        </w:rPr>
        <w:t xml:space="preserve">the 11 IPEDS </w:t>
      </w:r>
      <w:r w:rsidR="00AE0054" w:rsidRPr="00B41859">
        <w:rPr>
          <w:rFonts w:ascii="Calibri" w:hAnsi="Calibri"/>
          <w:szCs w:val="24"/>
        </w:rPr>
        <w:t xml:space="preserve">surveys. Based on </w:t>
      </w:r>
      <w:r w:rsidR="00926D86" w:rsidRPr="00B41859">
        <w:rPr>
          <w:rFonts w:ascii="Calibri" w:hAnsi="Calibri"/>
          <w:szCs w:val="24"/>
        </w:rPr>
        <w:t>cognitive interviews with administrators from 24 institutions, the study</w:t>
      </w:r>
      <w:r w:rsidRPr="00B41859">
        <w:rPr>
          <w:rFonts w:ascii="Calibri" w:hAnsi="Calibri"/>
          <w:szCs w:val="24"/>
        </w:rPr>
        <w:t xml:space="preserve"> will</w:t>
      </w:r>
      <w:r w:rsidR="00926D86" w:rsidRPr="00B41859">
        <w:rPr>
          <w:rFonts w:ascii="Calibri" w:hAnsi="Calibri"/>
          <w:szCs w:val="24"/>
        </w:rPr>
        <w:t xml:space="preserve"> recommend </w:t>
      </w:r>
      <w:r w:rsidR="00B41859">
        <w:rPr>
          <w:rFonts w:ascii="Calibri" w:hAnsi="Calibri"/>
          <w:szCs w:val="24"/>
        </w:rPr>
        <w:t>time use and burden interview questions and a cognitive interview</w:t>
      </w:r>
      <w:r w:rsidR="00926D86" w:rsidRPr="00B41859">
        <w:rPr>
          <w:rFonts w:ascii="Calibri" w:hAnsi="Calibri"/>
          <w:szCs w:val="24"/>
        </w:rPr>
        <w:t xml:space="preserve"> </w:t>
      </w:r>
      <w:r w:rsidR="00DB782D">
        <w:rPr>
          <w:rFonts w:ascii="Calibri" w:hAnsi="Calibri"/>
          <w:szCs w:val="24"/>
        </w:rPr>
        <w:t xml:space="preserve">protocol </w:t>
      </w:r>
      <w:r w:rsidR="00D570A2">
        <w:rPr>
          <w:rFonts w:ascii="Calibri" w:hAnsi="Calibri"/>
          <w:szCs w:val="24"/>
        </w:rPr>
        <w:t>to</w:t>
      </w:r>
      <w:r w:rsidR="00926D86" w:rsidRPr="008625E0">
        <w:rPr>
          <w:rFonts w:ascii="Calibri" w:hAnsi="Calibri"/>
          <w:szCs w:val="24"/>
        </w:rPr>
        <w:t xml:space="preserve"> be use</w:t>
      </w:r>
      <w:r w:rsidR="000A1F5A" w:rsidRPr="008625E0">
        <w:rPr>
          <w:rFonts w:ascii="Calibri" w:hAnsi="Calibri"/>
          <w:szCs w:val="24"/>
        </w:rPr>
        <w:t xml:space="preserve">d in a </w:t>
      </w:r>
      <w:r w:rsidR="00B41859" w:rsidRPr="008625E0">
        <w:rPr>
          <w:rFonts w:ascii="Calibri" w:hAnsi="Calibri"/>
          <w:szCs w:val="24"/>
        </w:rPr>
        <w:t xml:space="preserve">future second round of cognitive interviews examining </w:t>
      </w:r>
      <w:r w:rsidR="00926D86" w:rsidRPr="008625E0">
        <w:rPr>
          <w:rFonts w:ascii="Calibri" w:hAnsi="Calibri"/>
          <w:szCs w:val="24"/>
        </w:rPr>
        <w:t>ho</w:t>
      </w:r>
      <w:r w:rsidR="000A1F5A" w:rsidRPr="008625E0">
        <w:rPr>
          <w:rFonts w:ascii="Calibri" w:hAnsi="Calibri"/>
          <w:szCs w:val="24"/>
        </w:rPr>
        <w:t>w much time respondents spend</w:t>
      </w:r>
      <w:r w:rsidR="00926D86" w:rsidRPr="008625E0">
        <w:rPr>
          <w:rFonts w:ascii="Calibri" w:hAnsi="Calibri"/>
          <w:szCs w:val="24"/>
        </w:rPr>
        <w:t xml:space="preserve"> </w:t>
      </w:r>
      <w:r w:rsidR="0085305E">
        <w:rPr>
          <w:rFonts w:ascii="Calibri" w:hAnsi="Calibri"/>
          <w:szCs w:val="24"/>
        </w:rPr>
        <w:t>annually</w:t>
      </w:r>
      <w:r w:rsidR="0085305E" w:rsidRPr="008625E0">
        <w:rPr>
          <w:rFonts w:ascii="Calibri" w:hAnsi="Calibri"/>
          <w:szCs w:val="24"/>
        </w:rPr>
        <w:t xml:space="preserve"> </w:t>
      </w:r>
      <w:r w:rsidR="00926D86" w:rsidRPr="008625E0">
        <w:rPr>
          <w:rFonts w:ascii="Calibri" w:hAnsi="Calibri"/>
          <w:szCs w:val="24"/>
        </w:rPr>
        <w:t>completing the 11 IPEDS surveys.</w:t>
      </w:r>
    </w:p>
    <w:p w14:paraId="00848997" w14:textId="1873331F" w:rsidR="00485D4F" w:rsidRDefault="0085305E" w:rsidP="00485D4F">
      <w:pPr>
        <w:spacing w:after="120" w:line="23" w:lineRule="atLeast"/>
        <w:rPr>
          <w:rFonts w:ascii="Calibri" w:hAnsi="Calibri"/>
          <w:szCs w:val="24"/>
        </w:rPr>
      </w:pPr>
      <w:r>
        <w:rPr>
          <w:rFonts w:ascii="Calibri" w:hAnsi="Calibri"/>
          <w:szCs w:val="24"/>
        </w:rPr>
        <w:t>During</w:t>
      </w:r>
      <w:r w:rsidR="00926D86" w:rsidRPr="00B41859">
        <w:rPr>
          <w:rFonts w:ascii="Calibri" w:hAnsi="Calibri"/>
          <w:szCs w:val="24"/>
        </w:rPr>
        <w:t xml:space="preserve"> cognitive </w:t>
      </w:r>
      <w:r>
        <w:rPr>
          <w:rFonts w:ascii="Calibri" w:hAnsi="Calibri"/>
          <w:szCs w:val="24"/>
        </w:rPr>
        <w:t>testing</w:t>
      </w:r>
      <w:r w:rsidR="00926D86" w:rsidRPr="00B41859">
        <w:rPr>
          <w:rFonts w:ascii="Calibri" w:hAnsi="Calibri"/>
          <w:szCs w:val="24"/>
        </w:rPr>
        <w:t xml:space="preserve">, interviewer(s) </w:t>
      </w:r>
      <w:r>
        <w:rPr>
          <w:rFonts w:ascii="Calibri" w:hAnsi="Calibri"/>
          <w:szCs w:val="24"/>
        </w:rPr>
        <w:t xml:space="preserve">will </w:t>
      </w:r>
      <w:r w:rsidR="00926D86" w:rsidRPr="00B41859">
        <w:rPr>
          <w:rFonts w:ascii="Calibri" w:hAnsi="Calibri"/>
          <w:szCs w:val="24"/>
        </w:rPr>
        <w:t>use a structured protocol drawing on methods from cognitive science to investigate</w:t>
      </w:r>
      <w:r w:rsidR="000A1F5A" w:rsidRPr="00B41859">
        <w:rPr>
          <w:rFonts w:ascii="Calibri" w:hAnsi="Calibri"/>
          <w:szCs w:val="24"/>
        </w:rPr>
        <w:t xml:space="preserve"> the </w:t>
      </w:r>
      <w:r w:rsidR="00926D86" w:rsidRPr="00B41859">
        <w:rPr>
          <w:rFonts w:ascii="Calibri" w:hAnsi="Calibri"/>
          <w:szCs w:val="24"/>
        </w:rPr>
        <w:t xml:space="preserve">process respondents use to answer </w:t>
      </w:r>
      <w:r>
        <w:rPr>
          <w:rFonts w:ascii="Calibri" w:hAnsi="Calibri"/>
          <w:szCs w:val="24"/>
        </w:rPr>
        <w:t>burden related</w:t>
      </w:r>
      <w:r w:rsidR="00926D86" w:rsidRPr="00B41859">
        <w:rPr>
          <w:rFonts w:ascii="Calibri" w:hAnsi="Calibri"/>
          <w:szCs w:val="24"/>
        </w:rPr>
        <w:t xml:space="preserve"> question</w:t>
      </w:r>
      <w:r w:rsidR="008625E0">
        <w:rPr>
          <w:rFonts w:ascii="Calibri" w:hAnsi="Calibri"/>
          <w:szCs w:val="24"/>
        </w:rPr>
        <w:t>s</w:t>
      </w:r>
      <w:r w:rsidR="00926D86" w:rsidRPr="00B41859">
        <w:rPr>
          <w:rFonts w:ascii="Calibri" w:hAnsi="Calibri"/>
          <w:szCs w:val="24"/>
        </w:rPr>
        <w:t>. In particular, these interview</w:t>
      </w:r>
      <w:r w:rsidR="000A1F5A" w:rsidRPr="00B41859">
        <w:rPr>
          <w:rFonts w:ascii="Calibri" w:hAnsi="Calibri"/>
          <w:szCs w:val="24"/>
        </w:rPr>
        <w:t>s</w:t>
      </w:r>
      <w:r w:rsidR="00926D86" w:rsidRPr="00B41859">
        <w:rPr>
          <w:rFonts w:ascii="Calibri" w:hAnsi="Calibri"/>
          <w:szCs w:val="24"/>
        </w:rPr>
        <w:t xml:space="preserve"> will identify problems of ambiguity or misunderstanding in </w:t>
      </w:r>
      <w:r>
        <w:rPr>
          <w:rFonts w:ascii="Calibri" w:hAnsi="Calibri"/>
          <w:szCs w:val="24"/>
        </w:rPr>
        <w:t>the</w:t>
      </w:r>
      <w:r w:rsidR="00926D86" w:rsidRPr="00B41859">
        <w:rPr>
          <w:rFonts w:ascii="Calibri" w:hAnsi="Calibri"/>
          <w:szCs w:val="24"/>
        </w:rPr>
        <w:t xml:space="preserve"> </w:t>
      </w:r>
      <w:r w:rsidRPr="00B41859">
        <w:rPr>
          <w:rFonts w:ascii="Calibri" w:hAnsi="Calibri"/>
          <w:szCs w:val="24"/>
        </w:rPr>
        <w:t xml:space="preserve">time use and </w:t>
      </w:r>
      <w:r w:rsidR="00926D86" w:rsidRPr="00B41859">
        <w:rPr>
          <w:rFonts w:ascii="Calibri" w:hAnsi="Calibri"/>
          <w:szCs w:val="24"/>
        </w:rPr>
        <w:t>burden question that</w:t>
      </w:r>
      <w:r w:rsidR="000A1F5A" w:rsidRPr="00B41859">
        <w:rPr>
          <w:rFonts w:ascii="Calibri" w:hAnsi="Calibri"/>
          <w:szCs w:val="24"/>
        </w:rPr>
        <w:t xml:space="preserve"> currently </w:t>
      </w:r>
      <w:r w:rsidR="009D1DCF">
        <w:rPr>
          <w:rFonts w:ascii="Calibri" w:hAnsi="Calibri"/>
          <w:szCs w:val="24"/>
        </w:rPr>
        <w:t>is</w:t>
      </w:r>
      <w:r w:rsidR="000A1F5A" w:rsidRPr="00B41859">
        <w:rPr>
          <w:rFonts w:ascii="Calibri" w:hAnsi="Calibri"/>
          <w:szCs w:val="24"/>
        </w:rPr>
        <w:t xml:space="preserve"> used</w:t>
      </w:r>
      <w:r w:rsidR="00926D86" w:rsidRPr="00B41859">
        <w:rPr>
          <w:rFonts w:ascii="Calibri" w:hAnsi="Calibri"/>
          <w:szCs w:val="24"/>
        </w:rPr>
        <w:t xml:space="preserve"> </w:t>
      </w:r>
      <w:r>
        <w:rPr>
          <w:rFonts w:ascii="Calibri" w:hAnsi="Calibri"/>
          <w:szCs w:val="24"/>
        </w:rPr>
        <w:t>as part of the</w:t>
      </w:r>
      <w:r w:rsidR="000A1F5A" w:rsidRPr="00B41859">
        <w:rPr>
          <w:rFonts w:ascii="Calibri" w:hAnsi="Calibri"/>
          <w:szCs w:val="24"/>
        </w:rPr>
        <w:t xml:space="preserve"> </w:t>
      </w:r>
      <w:r w:rsidR="00926D86" w:rsidRPr="00B41859">
        <w:rPr>
          <w:rFonts w:ascii="Calibri" w:hAnsi="Calibri"/>
          <w:szCs w:val="24"/>
        </w:rPr>
        <w:t xml:space="preserve">IPEDS surveys. The </w:t>
      </w:r>
      <w:r w:rsidR="00604968" w:rsidRPr="00B41859">
        <w:rPr>
          <w:rFonts w:ascii="Calibri" w:hAnsi="Calibri"/>
          <w:szCs w:val="24"/>
        </w:rPr>
        <w:t xml:space="preserve">main goal of </w:t>
      </w:r>
      <w:r w:rsidR="000A1F5A" w:rsidRPr="00B41859">
        <w:rPr>
          <w:rFonts w:ascii="Calibri" w:hAnsi="Calibri"/>
          <w:szCs w:val="24"/>
        </w:rPr>
        <w:t>this study is</w:t>
      </w:r>
      <w:r w:rsidR="00926D86" w:rsidRPr="00B41859">
        <w:rPr>
          <w:rFonts w:ascii="Calibri" w:hAnsi="Calibri"/>
          <w:szCs w:val="24"/>
        </w:rPr>
        <w:t xml:space="preserve"> to </w:t>
      </w:r>
      <w:r w:rsidR="000A1F5A" w:rsidRPr="00B41859">
        <w:rPr>
          <w:rFonts w:ascii="Calibri" w:hAnsi="Calibri"/>
          <w:szCs w:val="24"/>
        </w:rPr>
        <w:t>explore</w:t>
      </w:r>
      <w:r w:rsidR="008F5846">
        <w:rPr>
          <w:rFonts w:ascii="Calibri" w:hAnsi="Calibri"/>
          <w:szCs w:val="24"/>
        </w:rPr>
        <w:t xml:space="preserve"> </w:t>
      </w:r>
      <w:r w:rsidR="000E20E0">
        <w:rPr>
          <w:rFonts w:ascii="Calibri" w:hAnsi="Calibri"/>
          <w:szCs w:val="24"/>
        </w:rPr>
        <w:t>respondent</w:t>
      </w:r>
      <w:r w:rsidR="00500CC8">
        <w:rPr>
          <w:rFonts w:ascii="Calibri" w:hAnsi="Calibri"/>
          <w:szCs w:val="24"/>
        </w:rPr>
        <w:t>s</w:t>
      </w:r>
      <w:r w:rsidR="00591B26">
        <w:rPr>
          <w:rFonts w:ascii="Calibri" w:hAnsi="Calibri"/>
          <w:szCs w:val="24"/>
        </w:rPr>
        <w:t xml:space="preserve">’ </w:t>
      </w:r>
      <w:r w:rsidR="00DB782D">
        <w:rPr>
          <w:rFonts w:ascii="Calibri" w:hAnsi="Calibri"/>
          <w:szCs w:val="24"/>
        </w:rPr>
        <w:t>understanding of</w:t>
      </w:r>
      <w:r w:rsidR="00604968" w:rsidRPr="00B41859">
        <w:rPr>
          <w:rFonts w:ascii="Calibri" w:hAnsi="Calibri"/>
          <w:szCs w:val="24"/>
        </w:rPr>
        <w:t xml:space="preserve"> </w:t>
      </w:r>
      <w:r w:rsidR="00591B26">
        <w:rPr>
          <w:rFonts w:ascii="Calibri" w:hAnsi="Calibri"/>
          <w:szCs w:val="24"/>
        </w:rPr>
        <w:t xml:space="preserve">the current </w:t>
      </w:r>
      <w:r w:rsidR="00604968" w:rsidRPr="00B41859">
        <w:rPr>
          <w:rFonts w:ascii="Calibri" w:hAnsi="Calibri"/>
          <w:szCs w:val="24"/>
        </w:rPr>
        <w:t>time use and burden</w:t>
      </w:r>
      <w:r w:rsidR="000A1F5A" w:rsidRPr="00B41859">
        <w:rPr>
          <w:rFonts w:ascii="Calibri" w:hAnsi="Calibri"/>
          <w:szCs w:val="24"/>
        </w:rPr>
        <w:t xml:space="preserve"> question</w:t>
      </w:r>
      <w:r w:rsidR="005032FF">
        <w:rPr>
          <w:rFonts w:ascii="Calibri" w:hAnsi="Calibri"/>
          <w:szCs w:val="24"/>
        </w:rPr>
        <w:t>, particularly</w:t>
      </w:r>
      <w:r w:rsidR="00591B26">
        <w:rPr>
          <w:rFonts w:ascii="Calibri" w:hAnsi="Calibri"/>
          <w:szCs w:val="24"/>
        </w:rPr>
        <w:t xml:space="preserve"> what respondents</w:t>
      </w:r>
      <w:r w:rsidR="005032FF">
        <w:rPr>
          <w:rFonts w:ascii="Calibri" w:hAnsi="Calibri"/>
          <w:szCs w:val="24"/>
        </w:rPr>
        <w:t xml:space="preserve"> include and exclude from</w:t>
      </w:r>
      <w:r w:rsidR="000E20E0">
        <w:rPr>
          <w:rFonts w:ascii="Calibri" w:hAnsi="Calibri"/>
          <w:szCs w:val="24"/>
        </w:rPr>
        <w:t xml:space="preserve"> their</w:t>
      </w:r>
      <w:r w:rsidR="005032FF">
        <w:rPr>
          <w:rFonts w:ascii="Calibri" w:hAnsi="Calibri"/>
          <w:szCs w:val="24"/>
        </w:rPr>
        <w:t xml:space="preserve"> calculation </w:t>
      </w:r>
      <w:r>
        <w:rPr>
          <w:rFonts w:ascii="Calibri" w:hAnsi="Calibri"/>
          <w:szCs w:val="24"/>
        </w:rPr>
        <w:t>when answering it</w:t>
      </w:r>
      <w:r w:rsidR="00663233">
        <w:rPr>
          <w:rFonts w:ascii="Calibri" w:hAnsi="Calibri"/>
          <w:szCs w:val="24"/>
        </w:rPr>
        <w:t xml:space="preserve">, in order to determine whether </w:t>
      </w:r>
      <w:r w:rsidR="0039431D">
        <w:rPr>
          <w:rFonts w:ascii="Calibri" w:hAnsi="Calibri"/>
          <w:szCs w:val="24"/>
        </w:rPr>
        <w:t xml:space="preserve">respondents </w:t>
      </w:r>
      <w:r w:rsidR="00D5385C">
        <w:rPr>
          <w:rFonts w:ascii="Calibri" w:hAnsi="Calibri"/>
          <w:szCs w:val="24"/>
        </w:rPr>
        <w:t xml:space="preserve">are </w:t>
      </w:r>
      <w:r w:rsidR="00663233">
        <w:rPr>
          <w:rFonts w:ascii="Calibri" w:hAnsi="Calibri"/>
          <w:szCs w:val="24"/>
        </w:rPr>
        <w:t>providing the</w:t>
      </w:r>
      <w:r w:rsidR="0039431D">
        <w:rPr>
          <w:rFonts w:ascii="Calibri" w:hAnsi="Calibri"/>
          <w:szCs w:val="24"/>
        </w:rPr>
        <w:t xml:space="preserve"> intend</w:t>
      </w:r>
      <w:r w:rsidR="00663233">
        <w:rPr>
          <w:rFonts w:ascii="Calibri" w:hAnsi="Calibri"/>
          <w:szCs w:val="24"/>
        </w:rPr>
        <w:t xml:space="preserve">ed information. </w:t>
      </w:r>
      <w:r w:rsidR="00663233" w:rsidRPr="000B2C76">
        <w:rPr>
          <w:rFonts w:ascii="Calibri" w:hAnsi="Calibri"/>
          <w:szCs w:val="24"/>
        </w:rPr>
        <w:t xml:space="preserve">The results will drive possible </w:t>
      </w:r>
      <w:r w:rsidR="00756350" w:rsidRPr="000B2C76">
        <w:rPr>
          <w:rFonts w:ascii="Calibri" w:hAnsi="Calibri"/>
          <w:szCs w:val="24"/>
        </w:rPr>
        <w:t>recommend</w:t>
      </w:r>
      <w:r w:rsidR="00663233" w:rsidRPr="000B2C76">
        <w:rPr>
          <w:rFonts w:ascii="Calibri" w:hAnsi="Calibri"/>
          <w:szCs w:val="24"/>
        </w:rPr>
        <w:t>ations for</w:t>
      </w:r>
      <w:r w:rsidR="0039431D" w:rsidRPr="000B2C76">
        <w:rPr>
          <w:rFonts w:ascii="Calibri" w:hAnsi="Calibri"/>
          <w:szCs w:val="24"/>
        </w:rPr>
        <w:t xml:space="preserve"> a </w:t>
      </w:r>
      <w:r w:rsidR="00D5385C" w:rsidRPr="000B2C76">
        <w:rPr>
          <w:rFonts w:ascii="Calibri" w:hAnsi="Calibri"/>
          <w:szCs w:val="24"/>
        </w:rPr>
        <w:t xml:space="preserve">revised </w:t>
      </w:r>
      <w:r w:rsidR="0039431D" w:rsidRPr="000B2C76">
        <w:rPr>
          <w:rFonts w:ascii="Calibri" w:hAnsi="Calibri"/>
          <w:szCs w:val="24"/>
        </w:rPr>
        <w:t xml:space="preserve">question (or </w:t>
      </w:r>
      <w:r w:rsidR="00756350" w:rsidRPr="000B2C76">
        <w:rPr>
          <w:rFonts w:ascii="Calibri" w:hAnsi="Calibri"/>
          <w:szCs w:val="24"/>
        </w:rPr>
        <w:t xml:space="preserve">set of </w:t>
      </w:r>
      <w:r w:rsidR="0039431D" w:rsidRPr="000B2C76">
        <w:rPr>
          <w:rFonts w:ascii="Calibri" w:hAnsi="Calibri"/>
          <w:szCs w:val="24"/>
        </w:rPr>
        <w:t xml:space="preserve">questions) that </w:t>
      </w:r>
      <w:r w:rsidR="00663233" w:rsidRPr="000B2C76">
        <w:rPr>
          <w:rFonts w:ascii="Calibri" w:hAnsi="Calibri"/>
          <w:szCs w:val="24"/>
        </w:rPr>
        <w:t>would more accurately reflect each institution’s time use and burden associated with annual IPEDS reporting</w:t>
      </w:r>
      <w:r w:rsidR="0039431D" w:rsidRPr="000B2C76">
        <w:rPr>
          <w:rFonts w:ascii="Calibri" w:hAnsi="Calibri"/>
          <w:szCs w:val="24"/>
        </w:rPr>
        <w:t>.</w:t>
      </w:r>
      <w:r w:rsidR="00485D4F" w:rsidRPr="000B2C76">
        <w:rPr>
          <w:rFonts w:ascii="Calibri" w:hAnsi="Calibri"/>
          <w:szCs w:val="24"/>
        </w:rPr>
        <w:t xml:space="preserve"> </w:t>
      </w:r>
      <w:r w:rsidR="000B2C76" w:rsidRPr="000B2C76">
        <w:rPr>
          <w:rFonts w:ascii="Calibri" w:hAnsi="Calibri"/>
          <w:szCs w:val="24"/>
        </w:rPr>
        <w:t>A</w:t>
      </w:r>
      <w:r w:rsidR="00756350" w:rsidRPr="000B2C76">
        <w:rPr>
          <w:rFonts w:ascii="Calibri" w:hAnsi="Calibri"/>
          <w:szCs w:val="24"/>
        </w:rPr>
        <w:t xml:space="preserve"> </w:t>
      </w:r>
      <w:r w:rsidR="000B2C76">
        <w:rPr>
          <w:rFonts w:ascii="Calibri" w:hAnsi="Calibri"/>
          <w:szCs w:val="24"/>
        </w:rPr>
        <w:t xml:space="preserve">request for the </w:t>
      </w:r>
      <w:r w:rsidR="00756350" w:rsidRPr="000B2C76">
        <w:rPr>
          <w:rFonts w:ascii="Calibri" w:hAnsi="Calibri"/>
          <w:szCs w:val="24"/>
        </w:rPr>
        <w:t>second set of cognitive interviews will be</w:t>
      </w:r>
      <w:r w:rsidR="000B2C76">
        <w:rPr>
          <w:rFonts w:ascii="Calibri" w:hAnsi="Calibri"/>
          <w:szCs w:val="24"/>
        </w:rPr>
        <w:t xml:space="preserve"> submitted to OMB for review in 2017. The 2</w:t>
      </w:r>
      <w:r w:rsidR="000B2C76" w:rsidRPr="000B2C76">
        <w:rPr>
          <w:rFonts w:ascii="Calibri" w:hAnsi="Calibri"/>
          <w:szCs w:val="24"/>
          <w:vertAlign w:val="superscript"/>
        </w:rPr>
        <w:t>nd</w:t>
      </w:r>
      <w:r w:rsidR="000B2C76">
        <w:rPr>
          <w:rFonts w:ascii="Calibri" w:hAnsi="Calibri"/>
          <w:szCs w:val="24"/>
        </w:rPr>
        <w:t xml:space="preserve"> round of interviews will be </w:t>
      </w:r>
      <w:r w:rsidR="00756350" w:rsidRPr="000B2C76">
        <w:rPr>
          <w:rFonts w:ascii="Calibri" w:hAnsi="Calibri"/>
          <w:szCs w:val="24"/>
        </w:rPr>
        <w:t xml:space="preserve">conducted to determine if the </w:t>
      </w:r>
      <w:r w:rsidR="00D5385C" w:rsidRPr="000B2C76">
        <w:rPr>
          <w:rFonts w:ascii="Calibri" w:hAnsi="Calibri"/>
          <w:szCs w:val="24"/>
        </w:rPr>
        <w:t>revised question(s) work as intended</w:t>
      </w:r>
      <w:r w:rsidR="00756350" w:rsidRPr="000B2C76">
        <w:rPr>
          <w:rFonts w:ascii="Calibri" w:hAnsi="Calibri"/>
          <w:szCs w:val="24"/>
        </w:rPr>
        <w:t>.</w:t>
      </w:r>
      <w:bookmarkStart w:id="2" w:name="_GoBack"/>
      <w:bookmarkEnd w:id="2"/>
    </w:p>
    <w:p w14:paraId="2B655D08" w14:textId="027EF7DF" w:rsidR="00485D4F" w:rsidRDefault="00604968" w:rsidP="00485D4F">
      <w:pPr>
        <w:spacing w:after="120" w:line="23" w:lineRule="atLeast"/>
        <w:rPr>
          <w:rFonts w:ascii="Calibri" w:hAnsi="Calibri"/>
          <w:szCs w:val="24"/>
        </w:rPr>
      </w:pPr>
      <w:r w:rsidRPr="00B41859">
        <w:rPr>
          <w:rFonts w:ascii="Calibri" w:hAnsi="Calibri"/>
          <w:szCs w:val="24"/>
        </w:rPr>
        <w:t>The cognitive interviewing methods will consist of two key components: think-aloud interviewing and verbal probing techniques (these methods are also known as concurrent and retrospective recall probing, respectively). With think-aloud interview</w:t>
      </w:r>
      <w:r w:rsidR="00D1688E">
        <w:rPr>
          <w:rFonts w:ascii="Calibri" w:hAnsi="Calibri"/>
          <w:szCs w:val="24"/>
        </w:rPr>
        <w:t>s</w:t>
      </w:r>
      <w:r w:rsidRPr="00B41859">
        <w:rPr>
          <w:rFonts w:ascii="Calibri" w:hAnsi="Calibri"/>
          <w:szCs w:val="24"/>
        </w:rPr>
        <w:t>, respondents are explicitly instructed to think aloud (i.e., describe what they are thinking) as the</w:t>
      </w:r>
      <w:r w:rsidR="00D1688E">
        <w:rPr>
          <w:rFonts w:ascii="Calibri" w:hAnsi="Calibri"/>
          <w:szCs w:val="24"/>
        </w:rPr>
        <w:t>y</w:t>
      </w:r>
      <w:r w:rsidRPr="00B41859">
        <w:rPr>
          <w:rFonts w:ascii="Calibri" w:hAnsi="Calibri"/>
          <w:szCs w:val="24"/>
        </w:rPr>
        <w:t xml:space="preserve"> work through question items presented by the interviewer. With verbal probing techniques, the interviewers ask questions, as necessary, to clarify points that are not evident from the “think-aloud” process, or to explo</w:t>
      </w:r>
      <w:r w:rsidR="00DB782D">
        <w:rPr>
          <w:rFonts w:ascii="Calibri" w:hAnsi="Calibri"/>
          <w:szCs w:val="24"/>
        </w:rPr>
        <w:t>re additional issues identified</w:t>
      </w:r>
      <w:r w:rsidRPr="00B41859">
        <w:rPr>
          <w:rFonts w:ascii="Calibri" w:hAnsi="Calibri"/>
          <w:szCs w:val="24"/>
        </w:rPr>
        <w:t xml:space="preserve"> as being of particular interest. Cognitive interview studies produce qualitative data in the form of verbalizations made by participants during the think-aloud phase and in response to the interviewer probes. Both the think-aloud approach and probing techniques will be applied to all participants during the cognitive interviews.</w:t>
      </w:r>
    </w:p>
    <w:p w14:paraId="4D203687" w14:textId="5D7E7C35" w:rsidR="00485D4F" w:rsidRDefault="00AE0054" w:rsidP="00485D4F">
      <w:pPr>
        <w:spacing w:after="120" w:line="23" w:lineRule="atLeast"/>
        <w:rPr>
          <w:rFonts w:ascii="Calibri" w:hAnsi="Calibri"/>
          <w:szCs w:val="24"/>
        </w:rPr>
      </w:pPr>
      <w:r w:rsidRPr="00B41859">
        <w:rPr>
          <w:rFonts w:ascii="Calibri" w:hAnsi="Calibri"/>
          <w:szCs w:val="24"/>
        </w:rPr>
        <w:t xml:space="preserve">NCES has contracted AIR to </w:t>
      </w:r>
      <w:r w:rsidR="002150B3">
        <w:rPr>
          <w:rFonts w:ascii="Calibri" w:hAnsi="Calibri"/>
          <w:szCs w:val="24"/>
        </w:rPr>
        <w:t>administer</w:t>
      </w:r>
      <w:r w:rsidRPr="00B41859">
        <w:rPr>
          <w:rFonts w:ascii="Calibri" w:hAnsi="Calibri"/>
          <w:szCs w:val="24"/>
        </w:rPr>
        <w:t xml:space="preserve"> the 2017 IPEDS Time Use and Burden </w:t>
      </w:r>
      <w:r w:rsidR="00663233">
        <w:rPr>
          <w:rFonts w:ascii="Calibri" w:hAnsi="Calibri"/>
          <w:szCs w:val="24"/>
        </w:rPr>
        <w:t xml:space="preserve">Cognitive Interviews </w:t>
      </w:r>
      <w:r w:rsidRPr="00B41859">
        <w:rPr>
          <w:rFonts w:ascii="Calibri" w:hAnsi="Calibri"/>
          <w:szCs w:val="24"/>
        </w:rPr>
        <w:t>in January 2017 through March 2017. On behalf of NCES, AIR will recruit 24 institutions representing a range</w:t>
      </w:r>
      <w:r w:rsidR="00B41859">
        <w:rPr>
          <w:rFonts w:ascii="Calibri" w:hAnsi="Calibri"/>
          <w:szCs w:val="24"/>
        </w:rPr>
        <w:t xml:space="preserve"> of characteristics (including</w:t>
      </w:r>
      <w:r w:rsidRPr="00B41859">
        <w:rPr>
          <w:rFonts w:ascii="Calibri" w:hAnsi="Calibri"/>
          <w:szCs w:val="24"/>
        </w:rPr>
        <w:t xml:space="preserve"> institutional </w:t>
      </w:r>
      <w:r w:rsidR="00B41859">
        <w:rPr>
          <w:rFonts w:ascii="Calibri" w:hAnsi="Calibri"/>
          <w:szCs w:val="24"/>
        </w:rPr>
        <w:t>level and size</w:t>
      </w:r>
      <w:r w:rsidRPr="00B41859">
        <w:rPr>
          <w:rFonts w:ascii="Calibri" w:hAnsi="Calibri"/>
          <w:szCs w:val="24"/>
        </w:rPr>
        <w:t xml:space="preserve">). </w:t>
      </w:r>
      <w:r w:rsidR="00663233">
        <w:rPr>
          <w:rFonts w:ascii="Calibri" w:hAnsi="Calibri"/>
          <w:szCs w:val="24"/>
        </w:rPr>
        <w:t>Table 1</w:t>
      </w:r>
      <w:r w:rsidR="00CA50A3" w:rsidRPr="00B41859">
        <w:rPr>
          <w:rFonts w:ascii="Calibri" w:hAnsi="Calibri"/>
          <w:szCs w:val="24"/>
        </w:rPr>
        <w:t xml:space="preserve"> provides a distribution of the desired </w:t>
      </w:r>
      <w:r w:rsidR="00CA50A3" w:rsidRPr="00B41859">
        <w:rPr>
          <w:rFonts w:ascii="Calibri" w:hAnsi="Calibri"/>
          <w:szCs w:val="24"/>
        </w:rPr>
        <w:lastRenderedPageBreak/>
        <w:t xml:space="preserve">minimum number of respondents by characteristics, although a respondent may fit more than one category. </w:t>
      </w:r>
      <w:r w:rsidRPr="00B41859">
        <w:rPr>
          <w:rFonts w:ascii="Calibri" w:hAnsi="Calibri"/>
          <w:szCs w:val="24"/>
        </w:rPr>
        <w:t>Please note that although the sample will include a mix of characteristics, the results will not explicitly measure difference</w:t>
      </w:r>
      <w:r w:rsidR="00CE1ECF" w:rsidRPr="00B41859">
        <w:rPr>
          <w:rFonts w:ascii="Calibri" w:hAnsi="Calibri"/>
          <w:szCs w:val="24"/>
        </w:rPr>
        <w:t>s by these characteristics. Participants will include administrators and staff from institutions that have experience in co</w:t>
      </w:r>
      <w:r w:rsidR="00CD03D9" w:rsidRPr="00B41859">
        <w:rPr>
          <w:rFonts w:ascii="Calibri" w:hAnsi="Calibri"/>
          <w:szCs w:val="24"/>
        </w:rPr>
        <w:t xml:space="preserve">mpiling and submitting data for IPEDS surveys. The interviews will </w:t>
      </w:r>
      <w:r w:rsidR="00B41859">
        <w:rPr>
          <w:rFonts w:ascii="Calibri" w:hAnsi="Calibri"/>
          <w:szCs w:val="24"/>
        </w:rPr>
        <w:t>be conducted via conference call, web conferencing</w:t>
      </w:r>
      <w:r w:rsidR="00CD03D9" w:rsidRPr="00B41859">
        <w:rPr>
          <w:rFonts w:ascii="Calibri" w:hAnsi="Calibri"/>
          <w:szCs w:val="24"/>
        </w:rPr>
        <w:t>,</w:t>
      </w:r>
      <w:r w:rsidR="00B41859">
        <w:rPr>
          <w:rFonts w:ascii="Calibri" w:hAnsi="Calibri"/>
          <w:szCs w:val="24"/>
        </w:rPr>
        <w:t xml:space="preserve"> at institutions, or </w:t>
      </w:r>
      <w:r w:rsidR="00CD03D9" w:rsidRPr="00B41859">
        <w:rPr>
          <w:rFonts w:ascii="Calibri" w:hAnsi="Calibri"/>
          <w:szCs w:val="24"/>
        </w:rPr>
        <w:t xml:space="preserve">at AIR Washington D.C headquarters or one its satellite offices in the United States. </w:t>
      </w:r>
      <w:r w:rsidR="00C82473">
        <w:rPr>
          <w:rFonts w:ascii="Calibri" w:hAnsi="Calibri"/>
          <w:szCs w:val="24"/>
        </w:rPr>
        <w:t xml:space="preserve">The availability of remote interviews will serve to encourage participation by offering flexible options. </w:t>
      </w:r>
      <w:r w:rsidR="00CD03D9" w:rsidRPr="00B41859">
        <w:rPr>
          <w:rFonts w:ascii="Calibri" w:hAnsi="Calibri"/>
          <w:szCs w:val="24"/>
        </w:rPr>
        <w:t xml:space="preserve">Institutions </w:t>
      </w:r>
      <w:r w:rsidR="00C82473">
        <w:rPr>
          <w:rFonts w:ascii="Calibri" w:hAnsi="Calibri"/>
          <w:szCs w:val="24"/>
        </w:rPr>
        <w:t>for in</w:t>
      </w:r>
      <w:r w:rsidR="00B27000">
        <w:rPr>
          <w:rFonts w:ascii="Calibri" w:hAnsi="Calibri"/>
          <w:szCs w:val="24"/>
        </w:rPr>
        <w:t>-</w:t>
      </w:r>
      <w:r w:rsidR="00C82473">
        <w:rPr>
          <w:rFonts w:ascii="Calibri" w:hAnsi="Calibri"/>
          <w:szCs w:val="24"/>
        </w:rPr>
        <w:t xml:space="preserve">person interviews </w:t>
      </w:r>
      <w:r w:rsidR="00CD03D9" w:rsidRPr="00B41859">
        <w:rPr>
          <w:rFonts w:ascii="Calibri" w:hAnsi="Calibri"/>
          <w:szCs w:val="24"/>
        </w:rPr>
        <w:t>will be recruited primarily from the District of Columbia, Chicago, San Mateo, Boston, and Austin metropolitan areas (near AIR offices) to maximize scheduling and interviewing efficiency and flexibility.</w:t>
      </w:r>
    </w:p>
    <w:p w14:paraId="56CC2872" w14:textId="6AAEC09D" w:rsidR="00821186" w:rsidRPr="00B41859" w:rsidRDefault="00821186" w:rsidP="00821186">
      <w:pPr>
        <w:pStyle w:val="TableTitle"/>
        <w:spacing w:before="240"/>
        <w:rPr>
          <w:rFonts w:ascii="Calibri" w:hAnsi="Calibri"/>
        </w:rPr>
      </w:pPr>
      <w:r w:rsidRPr="00B41859">
        <w:rPr>
          <w:rFonts w:ascii="Calibri" w:hAnsi="Calibri"/>
        </w:rPr>
        <w:t xml:space="preserve">Table 1: Desired minimum number of respondents, </w:t>
      </w:r>
      <w:r w:rsidR="00712777" w:rsidRPr="00B41859">
        <w:rPr>
          <w:rFonts w:ascii="Calibri" w:hAnsi="Calibri"/>
        </w:rPr>
        <w:t xml:space="preserve">by </w:t>
      </w:r>
      <w:r w:rsidR="00FA48EF" w:rsidRPr="00B41859">
        <w:rPr>
          <w:rFonts w:ascii="Calibri" w:hAnsi="Calibri"/>
        </w:rPr>
        <w:t>characteristics</w:t>
      </w:r>
    </w:p>
    <w:tbl>
      <w:tblPr>
        <w:tblStyle w:val="GridTable1Light1"/>
        <w:tblpPr w:leftFromText="180" w:rightFromText="180" w:vertAnchor="text" w:tblpX="108" w:tblpY="1"/>
        <w:tblW w:w="5000" w:type="pct"/>
        <w:tblLook w:val="04A0" w:firstRow="1" w:lastRow="0" w:firstColumn="1" w:lastColumn="0" w:noHBand="0" w:noVBand="1"/>
      </w:tblPr>
      <w:tblGrid>
        <w:gridCol w:w="7141"/>
        <w:gridCol w:w="3587"/>
      </w:tblGrid>
      <w:tr w:rsidR="0038346C" w:rsidRPr="00B41859" w14:paraId="1B6B06C2" w14:textId="77777777" w:rsidTr="008741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8" w:type="pct"/>
            <w:vAlign w:val="bottom"/>
          </w:tcPr>
          <w:p w14:paraId="71388B55" w14:textId="77777777" w:rsidR="0038346C" w:rsidRPr="00B41859" w:rsidRDefault="00CA0973" w:rsidP="00485D4F">
            <w:pPr>
              <w:pStyle w:val="TableHeaders"/>
              <w:spacing w:before="0" w:after="0" w:line="240" w:lineRule="auto"/>
              <w:rPr>
                <w:rFonts w:ascii="Calibri" w:hAnsi="Calibri"/>
                <w:b/>
                <w:sz w:val="24"/>
                <w:szCs w:val="24"/>
              </w:rPr>
            </w:pPr>
            <w:r w:rsidRPr="00B41859">
              <w:rPr>
                <w:rFonts w:ascii="Calibri" w:hAnsi="Calibri"/>
                <w:b/>
                <w:sz w:val="24"/>
                <w:szCs w:val="24"/>
              </w:rPr>
              <w:t>Characteristic</w:t>
            </w:r>
          </w:p>
        </w:tc>
        <w:tc>
          <w:tcPr>
            <w:tcW w:w="1672" w:type="pct"/>
            <w:vAlign w:val="bottom"/>
            <w:hideMark/>
          </w:tcPr>
          <w:p w14:paraId="214627A1" w14:textId="77777777" w:rsidR="0038346C" w:rsidRPr="00B41859" w:rsidRDefault="0038346C" w:rsidP="00485D4F">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rFonts w:ascii="Calibri" w:hAnsi="Calibri"/>
                <w:b/>
                <w:sz w:val="24"/>
                <w:szCs w:val="24"/>
              </w:rPr>
            </w:pPr>
            <w:r w:rsidRPr="00B41859">
              <w:rPr>
                <w:rFonts w:ascii="Calibri" w:hAnsi="Calibri"/>
                <w:b/>
                <w:sz w:val="24"/>
                <w:szCs w:val="24"/>
              </w:rPr>
              <w:t>Desired number of respondents</w:t>
            </w:r>
          </w:p>
        </w:tc>
      </w:tr>
      <w:tr w:rsidR="0038346C" w:rsidRPr="00B41859" w14:paraId="070AC397"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73EF0DF3" w14:textId="77777777" w:rsidR="00A000F7" w:rsidRPr="00B41859" w:rsidRDefault="00FB15AB" w:rsidP="00485D4F">
            <w:pPr>
              <w:pStyle w:val="Tabletextcolumn1"/>
              <w:keepNext/>
              <w:spacing w:before="0" w:line="240" w:lineRule="auto"/>
              <w:ind w:left="0" w:firstLine="0"/>
              <w:rPr>
                <w:rFonts w:ascii="Calibri" w:hAnsi="Calibri"/>
                <w:sz w:val="24"/>
                <w:szCs w:val="24"/>
              </w:rPr>
            </w:pPr>
            <w:r>
              <w:rPr>
                <w:rFonts w:ascii="Calibri" w:hAnsi="Calibri"/>
                <w:sz w:val="24"/>
                <w:szCs w:val="24"/>
              </w:rPr>
              <w:t>Institution size</w:t>
            </w:r>
          </w:p>
        </w:tc>
        <w:tc>
          <w:tcPr>
            <w:tcW w:w="1672" w:type="pct"/>
            <w:hideMark/>
          </w:tcPr>
          <w:p w14:paraId="34F71C70" w14:textId="77777777" w:rsidR="0038346C" w:rsidRPr="00B41859" w:rsidRDefault="0038346C" w:rsidP="00485D4F">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p>
        </w:tc>
      </w:tr>
      <w:tr w:rsidR="00D14FFD" w:rsidRPr="00B41859" w14:paraId="167BFEA3"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42FE3599" w14:textId="77777777" w:rsidR="00D14FFD" w:rsidRPr="00B41859" w:rsidRDefault="00FB15AB" w:rsidP="00485D4F">
            <w:pPr>
              <w:pStyle w:val="Tabletextcolumn1"/>
              <w:keepNext/>
              <w:spacing w:before="0" w:line="240" w:lineRule="auto"/>
              <w:ind w:left="607" w:firstLine="0"/>
              <w:rPr>
                <w:rFonts w:ascii="Calibri" w:hAnsi="Calibri"/>
                <w:b w:val="0"/>
                <w:sz w:val="24"/>
                <w:szCs w:val="24"/>
              </w:rPr>
            </w:pPr>
            <w:r>
              <w:rPr>
                <w:rFonts w:ascii="Calibri" w:hAnsi="Calibri"/>
                <w:b w:val="0"/>
                <w:sz w:val="24"/>
                <w:szCs w:val="24"/>
              </w:rPr>
              <w:t>Small (less than 800 enrollment)</w:t>
            </w:r>
          </w:p>
        </w:tc>
        <w:tc>
          <w:tcPr>
            <w:tcW w:w="1672" w:type="pct"/>
          </w:tcPr>
          <w:p w14:paraId="2D5AFBD6" w14:textId="77777777" w:rsidR="00D14FFD" w:rsidRPr="00B41859" w:rsidRDefault="00FB15AB" w:rsidP="00485D4F">
            <w:pPr>
              <w:pStyle w:val="Tabletext"/>
              <w:keepNext/>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sz w:val="24"/>
                <w:szCs w:val="24"/>
              </w:rPr>
              <w:t>5-7</w:t>
            </w:r>
          </w:p>
        </w:tc>
      </w:tr>
      <w:tr w:rsidR="00D14FFD" w:rsidRPr="00B41859" w14:paraId="51FC4CE1"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2DE4680A" w14:textId="77777777" w:rsidR="00D14FFD" w:rsidRPr="00B41859" w:rsidRDefault="00FB15AB" w:rsidP="00485D4F">
            <w:pPr>
              <w:pStyle w:val="Tabletextcolumn1"/>
              <w:keepNext/>
              <w:spacing w:before="0" w:line="240" w:lineRule="auto"/>
              <w:ind w:left="607" w:firstLine="0"/>
              <w:rPr>
                <w:rFonts w:ascii="Calibri" w:hAnsi="Calibri"/>
                <w:b w:val="0"/>
                <w:sz w:val="24"/>
                <w:szCs w:val="24"/>
              </w:rPr>
            </w:pPr>
            <w:r>
              <w:rPr>
                <w:rFonts w:ascii="Calibri" w:hAnsi="Calibri"/>
                <w:b w:val="0"/>
                <w:sz w:val="24"/>
                <w:szCs w:val="24"/>
              </w:rPr>
              <w:t>Medium (between 800 and 3000 enrollment)</w:t>
            </w:r>
          </w:p>
        </w:tc>
        <w:tc>
          <w:tcPr>
            <w:tcW w:w="1672" w:type="pct"/>
          </w:tcPr>
          <w:p w14:paraId="2E7823A5" w14:textId="77777777" w:rsidR="00D14FFD" w:rsidRPr="00B41859" w:rsidRDefault="00FB15AB" w:rsidP="00485D4F">
            <w:pPr>
              <w:pStyle w:val="Tabletext"/>
              <w:keepNext/>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sz w:val="24"/>
                <w:szCs w:val="24"/>
              </w:rPr>
              <w:t>11</w:t>
            </w:r>
            <w:r w:rsidR="009A4B5C" w:rsidRPr="00B41859">
              <w:rPr>
                <w:rFonts w:ascii="Calibri" w:hAnsi="Calibri"/>
                <w:sz w:val="24"/>
                <w:szCs w:val="24"/>
              </w:rPr>
              <w:t>-</w:t>
            </w:r>
            <w:r>
              <w:rPr>
                <w:rFonts w:ascii="Calibri" w:hAnsi="Calibri"/>
                <w:sz w:val="24"/>
                <w:szCs w:val="24"/>
              </w:rPr>
              <w:t>13</w:t>
            </w:r>
          </w:p>
        </w:tc>
      </w:tr>
      <w:tr w:rsidR="00D14FFD" w:rsidRPr="00B41859" w14:paraId="69B7B72E"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571E28B5" w14:textId="77777777" w:rsidR="00D14FFD" w:rsidRPr="00B41859" w:rsidRDefault="00FB15AB" w:rsidP="00485D4F">
            <w:pPr>
              <w:pStyle w:val="Tabletextcolumn1"/>
              <w:keepNext/>
              <w:spacing w:before="0" w:line="240" w:lineRule="auto"/>
              <w:ind w:left="607" w:firstLine="0"/>
              <w:rPr>
                <w:rFonts w:ascii="Calibri" w:hAnsi="Calibri"/>
                <w:b w:val="0"/>
                <w:sz w:val="24"/>
                <w:szCs w:val="24"/>
              </w:rPr>
            </w:pPr>
            <w:r>
              <w:rPr>
                <w:rFonts w:ascii="Calibri" w:hAnsi="Calibri"/>
                <w:b w:val="0"/>
                <w:sz w:val="24"/>
                <w:szCs w:val="24"/>
              </w:rPr>
              <w:t>Large (greater than 3000 enrollment)</w:t>
            </w:r>
          </w:p>
        </w:tc>
        <w:tc>
          <w:tcPr>
            <w:tcW w:w="1672" w:type="pct"/>
          </w:tcPr>
          <w:p w14:paraId="3B0C80D8" w14:textId="77777777" w:rsidR="00D14FFD" w:rsidRPr="00B41859" w:rsidRDefault="00FB15AB" w:rsidP="00485D4F">
            <w:pPr>
              <w:pStyle w:val="Tabletext"/>
              <w:keepNext/>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sz w:val="24"/>
                <w:szCs w:val="24"/>
              </w:rPr>
              <w:t>5-7</w:t>
            </w:r>
          </w:p>
        </w:tc>
      </w:tr>
      <w:tr w:rsidR="0038346C" w:rsidRPr="00B41859" w14:paraId="5A65DA1A"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47FB6250" w14:textId="77777777" w:rsidR="0038346C" w:rsidRPr="00B41859" w:rsidRDefault="00A000F7" w:rsidP="00485D4F">
            <w:pPr>
              <w:pStyle w:val="Tabletextcolumn1"/>
              <w:keepNext/>
              <w:spacing w:before="0" w:line="240" w:lineRule="auto"/>
              <w:rPr>
                <w:rFonts w:ascii="Calibri" w:hAnsi="Calibri"/>
                <w:sz w:val="24"/>
                <w:szCs w:val="24"/>
              </w:rPr>
            </w:pPr>
            <w:r w:rsidRPr="00B41859">
              <w:rPr>
                <w:rFonts w:ascii="Calibri" w:hAnsi="Calibri"/>
                <w:sz w:val="24"/>
                <w:szCs w:val="24"/>
              </w:rPr>
              <w:t>Institution level</w:t>
            </w:r>
          </w:p>
        </w:tc>
        <w:tc>
          <w:tcPr>
            <w:tcW w:w="1672" w:type="pct"/>
          </w:tcPr>
          <w:p w14:paraId="11F7618B" w14:textId="77777777" w:rsidR="0038346C" w:rsidRPr="00B41859" w:rsidRDefault="0038346C" w:rsidP="00485D4F">
            <w:pPr>
              <w:pStyle w:val="Tabletext"/>
              <w:keepNext/>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p>
        </w:tc>
      </w:tr>
      <w:tr w:rsidR="005254A0" w:rsidRPr="00B41859" w14:paraId="4357F5A5"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106CF1AA" w14:textId="77777777" w:rsidR="005254A0" w:rsidRPr="00B41859" w:rsidRDefault="005254A0" w:rsidP="00485D4F">
            <w:pPr>
              <w:pStyle w:val="Tabletextcolumn1"/>
              <w:keepNext/>
              <w:spacing w:before="0" w:line="240" w:lineRule="auto"/>
              <w:ind w:left="607" w:firstLine="0"/>
              <w:rPr>
                <w:rFonts w:ascii="Calibri" w:hAnsi="Calibri"/>
                <w:sz w:val="24"/>
                <w:szCs w:val="24"/>
              </w:rPr>
            </w:pPr>
            <w:r w:rsidRPr="00B41859">
              <w:rPr>
                <w:rFonts w:ascii="Calibri" w:hAnsi="Calibri"/>
                <w:b w:val="0"/>
                <w:sz w:val="24"/>
                <w:szCs w:val="24"/>
              </w:rPr>
              <w:t>4-year</w:t>
            </w:r>
          </w:p>
        </w:tc>
        <w:tc>
          <w:tcPr>
            <w:tcW w:w="1672" w:type="pct"/>
          </w:tcPr>
          <w:p w14:paraId="3E7FAE8C" w14:textId="77777777" w:rsidR="005254A0" w:rsidRPr="00B41859" w:rsidRDefault="005254A0" w:rsidP="00485D4F">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Cs w:val="24"/>
              </w:rPr>
            </w:pPr>
            <w:r w:rsidRPr="00B41859">
              <w:rPr>
                <w:rFonts w:ascii="Calibri" w:hAnsi="Calibri"/>
                <w:szCs w:val="24"/>
              </w:rPr>
              <w:t>7-9</w:t>
            </w:r>
          </w:p>
        </w:tc>
      </w:tr>
      <w:tr w:rsidR="005254A0" w:rsidRPr="00B41859" w14:paraId="0606401F"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20778B0B" w14:textId="77777777" w:rsidR="005254A0" w:rsidRPr="00B41859" w:rsidRDefault="005254A0" w:rsidP="00485D4F">
            <w:pPr>
              <w:pStyle w:val="Tabletextcolumn1"/>
              <w:keepNext/>
              <w:spacing w:before="0" w:line="240" w:lineRule="auto"/>
              <w:ind w:left="607" w:firstLine="0"/>
              <w:rPr>
                <w:rFonts w:ascii="Calibri" w:hAnsi="Calibri"/>
                <w:sz w:val="24"/>
                <w:szCs w:val="24"/>
              </w:rPr>
            </w:pPr>
            <w:r w:rsidRPr="00B41859">
              <w:rPr>
                <w:rFonts w:ascii="Calibri" w:hAnsi="Calibri"/>
                <w:b w:val="0"/>
                <w:sz w:val="24"/>
                <w:szCs w:val="24"/>
              </w:rPr>
              <w:t>2-year</w:t>
            </w:r>
          </w:p>
        </w:tc>
        <w:tc>
          <w:tcPr>
            <w:tcW w:w="1672" w:type="pct"/>
          </w:tcPr>
          <w:p w14:paraId="251DDF24" w14:textId="77777777" w:rsidR="005254A0" w:rsidRPr="00B41859" w:rsidRDefault="005254A0" w:rsidP="00485D4F">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Cs w:val="24"/>
              </w:rPr>
            </w:pPr>
            <w:r w:rsidRPr="00B41859">
              <w:rPr>
                <w:rFonts w:ascii="Calibri" w:hAnsi="Calibri"/>
                <w:szCs w:val="24"/>
              </w:rPr>
              <w:t>7-9</w:t>
            </w:r>
          </w:p>
        </w:tc>
      </w:tr>
      <w:tr w:rsidR="005254A0" w:rsidRPr="00B41859" w14:paraId="61559852" w14:textId="77777777" w:rsidTr="008741C9">
        <w:tc>
          <w:tcPr>
            <w:cnfStyle w:val="001000000000" w:firstRow="0" w:lastRow="0" w:firstColumn="1" w:lastColumn="0" w:oddVBand="0" w:evenVBand="0" w:oddHBand="0" w:evenHBand="0" w:firstRowFirstColumn="0" w:firstRowLastColumn="0" w:lastRowFirstColumn="0" w:lastRowLastColumn="0"/>
            <w:tcW w:w="3328" w:type="pct"/>
          </w:tcPr>
          <w:p w14:paraId="38D6A926" w14:textId="77777777" w:rsidR="005254A0" w:rsidRPr="00B41859" w:rsidRDefault="005254A0" w:rsidP="00485D4F">
            <w:pPr>
              <w:pStyle w:val="Tabletextcolumn1"/>
              <w:keepNext/>
              <w:spacing w:before="0" w:line="240" w:lineRule="auto"/>
              <w:ind w:left="607" w:firstLine="0"/>
              <w:rPr>
                <w:rFonts w:ascii="Calibri" w:hAnsi="Calibri"/>
                <w:sz w:val="24"/>
                <w:szCs w:val="24"/>
              </w:rPr>
            </w:pPr>
            <w:r w:rsidRPr="00B41859">
              <w:rPr>
                <w:rFonts w:ascii="Calibri" w:hAnsi="Calibri"/>
                <w:b w:val="0"/>
                <w:sz w:val="24"/>
                <w:szCs w:val="24"/>
              </w:rPr>
              <w:t>Less-than-2-year</w:t>
            </w:r>
          </w:p>
        </w:tc>
        <w:tc>
          <w:tcPr>
            <w:tcW w:w="1672" w:type="pct"/>
          </w:tcPr>
          <w:p w14:paraId="1E23E003" w14:textId="77777777" w:rsidR="005254A0" w:rsidRPr="00B41859" w:rsidRDefault="005254A0" w:rsidP="00485D4F">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Cs w:val="24"/>
              </w:rPr>
            </w:pPr>
            <w:r w:rsidRPr="00B41859">
              <w:rPr>
                <w:rFonts w:ascii="Calibri" w:hAnsi="Calibri"/>
                <w:szCs w:val="24"/>
              </w:rPr>
              <w:t>7-9</w:t>
            </w:r>
          </w:p>
        </w:tc>
      </w:tr>
    </w:tbl>
    <w:p w14:paraId="2BC17BB3" w14:textId="77777777" w:rsidR="00821186" w:rsidRDefault="00821186" w:rsidP="00821186">
      <w:pPr>
        <w:rPr>
          <w:rFonts w:ascii="Calibri" w:hAnsi="Calibri"/>
          <w:szCs w:val="24"/>
        </w:rPr>
      </w:pPr>
    </w:p>
    <w:p w14:paraId="38B349CF" w14:textId="24FF1670" w:rsidR="00FB15AB" w:rsidRDefault="00FB15AB" w:rsidP="00485D4F">
      <w:pPr>
        <w:spacing w:after="120" w:line="23" w:lineRule="atLeast"/>
        <w:rPr>
          <w:rFonts w:ascii="Calibri" w:hAnsi="Calibri"/>
          <w:szCs w:val="24"/>
        </w:rPr>
      </w:pPr>
      <w:r w:rsidRPr="00FB15AB">
        <w:rPr>
          <w:rFonts w:ascii="Calibri" w:hAnsi="Calibri"/>
          <w:szCs w:val="24"/>
        </w:rPr>
        <w:t xml:space="preserve">NCES will provide AIR a list of possible institutions and contact information that meet the desired specifications (institutional level, size, and proximity to AIR offices) to recruit for participation in the study. Emails and phone calls will be used to contact potential participants during recruitment. AIR’s </w:t>
      </w:r>
      <w:r w:rsidR="002150B3" w:rsidRPr="00FB15AB">
        <w:rPr>
          <w:rFonts w:ascii="Calibri" w:hAnsi="Calibri"/>
          <w:szCs w:val="24"/>
        </w:rPr>
        <w:t xml:space="preserve">experiences </w:t>
      </w:r>
      <w:r w:rsidR="002150B3">
        <w:rPr>
          <w:rFonts w:ascii="Calibri" w:hAnsi="Calibri"/>
          <w:szCs w:val="24"/>
        </w:rPr>
        <w:t xml:space="preserve">with </w:t>
      </w:r>
      <w:r w:rsidRPr="00FB15AB">
        <w:rPr>
          <w:rFonts w:ascii="Calibri" w:hAnsi="Calibri"/>
          <w:szCs w:val="24"/>
        </w:rPr>
        <w:t>recruit</w:t>
      </w:r>
      <w:r w:rsidR="002150B3">
        <w:rPr>
          <w:rFonts w:ascii="Calibri" w:hAnsi="Calibri"/>
          <w:szCs w:val="24"/>
        </w:rPr>
        <w:t>ing</w:t>
      </w:r>
      <w:r w:rsidR="002150B3" w:rsidRPr="002150B3">
        <w:rPr>
          <w:rFonts w:ascii="Calibri" w:hAnsi="Calibri"/>
          <w:szCs w:val="24"/>
        </w:rPr>
        <w:t xml:space="preserve"> </w:t>
      </w:r>
      <w:r w:rsidR="002150B3" w:rsidRPr="00FB15AB">
        <w:rPr>
          <w:rFonts w:ascii="Calibri" w:hAnsi="Calibri"/>
          <w:szCs w:val="24"/>
        </w:rPr>
        <w:t xml:space="preserve">administrators and staff at </w:t>
      </w:r>
      <w:r w:rsidR="002150B3">
        <w:rPr>
          <w:rFonts w:ascii="Calibri" w:hAnsi="Calibri"/>
          <w:szCs w:val="24"/>
        </w:rPr>
        <w:t xml:space="preserve">postsecondary </w:t>
      </w:r>
      <w:r w:rsidR="002150B3" w:rsidRPr="00FB15AB">
        <w:rPr>
          <w:rFonts w:ascii="Calibri" w:hAnsi="Calibri"/>
          <w:szCs w:val="24"/>
        </w:rPr>
        <w:t>institutions</w:t>
      </w:r>
      <w:r w:rsidR="002150B3">
        <w:rPr>
          <w:rFonts w:ascii="Calibri" w:hAnsi="Calibri"/>
          <w:szCs w:val="24"/>
        </w:rPr>
        <w:t xml:space="preserve"> for </w:t>
      </w:r>
      <w:r w:rsidRPr="00FB15AB">
        <w:rPr>
          <w:rFonts w:ascii="Calibri" w:hAnsi="Calibri"/>
          <w:szCs w:val="24"/>
        </w:rPr>
        <w:t xml:space="preserve">cognitive interviews indicate that these individuals are a hard-to-reach population; thus, increased time and effort will be dedicated to meeting recruitment targets. AIR anticipates screening </w:t>
      </w:r>
      <w:r w:rsidR="002150B3" w:rsidRPr="00FB15AB">
        <w:rPr>
          <w:rFonts w:ascii="Calibri" w:hAnsi="Calibri"/>
          <w:szCs w:val="24"/>
        </w:rPr>
        <w:t xml:space="preserve">up to 80 institutions </w:t>
      </w:r>
      <w:r w:rsidRPr="00FB15AB">
        <w:rPr>
          <w:rFonts w:ascii="Calibri" w:hAnsi="Calibri"/>
          <w:szCs w:val="24"/>
        </w:rPr>
        <w:t xml:space="preserve">during recruitment in order to ensure 24 interviews are completed representing the specific sub-populations of the IPEDS study. Attachment I </w:t>
      </w:r>
      <w:proofErr w:type="gramStart"/>
      <w:r w:rsidRPr="00FB15AB">
        <w:rPr>
          <w:rFonts w:ascii="Calibri" w:hAnsi="Calibri"/>
          <w:szCs w:val="24"/>
        </w:rPr>
        <w:t>presents</w:t>
      </w:r>
      <w:proofErr w:type="gramEnd"/>
      <w:r w:rsidRPr="00FB15AB">
        <w:rPr>
          <w:rFonts w:ascii="Calibri" w:hAnsi="Calibri"/>
          <w:szCs w:val="24"/>
        </w:rPr>
        <w:t xml:space="preserve"> the materials that will be used for recruitment of cognitive interview participants. Once a candidate expresses interest in participating in the cognitive interview, logistics for the interview will be set-up with the institution. Trained AIR staff will </w:t>
      </w:r>
      <w:r w:rsidR="002150B3">
        <w:rPr>
          <w:rFonts w:ascii="Calibri" w:hAnsi="Calibri"/>
          <w:szCs w:val="24"/>
        </w:rPr>
        <w:t>administer</w:t>
      </w:r>
      <w:r w:rsidRPr="00FB15AB">
        <w:rPr>
          <w:rFonts w:ascii="Calibri" w:hAnsi="Calibri"/>
          <w:szCs w:val="24"/>
        </w:rPr>
        <w:t xml:space="preserve"> the cognitive interviews at the selected institutions, AIR offices, web conferencing, or conference call with the goal of completing an average of 2 institution</w:t>
      </w:r>
      <w:r w:rsidR="002150B3">
        <w:rPr>
          <w:rFonts w:ascii="Calibri" w:hAnsi="Calibri"/>
          <w:szCs w:val="24"/>
        </w:rPr>
        <w:t>al interview</w:t>
      </w:r>
      <w:r w:rsidRPr="00FB15AB">
        <w:rPr>
          <w:rFonts w:ascii="Calibri" w:hAnsi="Calibri"/>
          <w:szCs w:val="24"/>
        </w:rPr>
        <w:t>s per day.</w:t>
      </w:r>
    </w:p>
    <w:p w14:paraId="55D2E487" w14:textId="77777777" w:rsidR="00E40405" w:rsidRPr="00C12466" w:rsidRDefault="009F1D8E" w:rsidP="00485D4F">
      <w:pPr>
        <w:spacing w:after="120" w:line="23" w:lineRule="atLeast"/>
        <w:rPr>
          <w:rFonts w:ascii="Calibri" w:hAnsi="Calibri"/>
          <w:szCs w:val="24"/>
        </w:rPr>
      </w:pPr>
      <w:r w:rsidRPr="00C12466">
        <w:rPr>
          <w:rFonts w:ascii="Calibri" w:hAnsi="Calibri"/>
          <w:szCs w:val="24"/>
        </w:rPr>
        <w:t>A cognitive interviewing protocol (Attachment</w:t>
      </w:r>
      <w:r w:rsidR="00FB15AB" w:rsidRPr="00C12466">
        <w:rPr>
          <w:rFonts w:ascii="Calibri" w:hAnsi="Calibri"/>
          <w:szCs w:val="24"/>
        </w:rPr>
        <w:t xml:space="preserve"> II</w:t>
      </w:r>
      <w:r w:rsidR="00FC2E7C">
        <w:rPr>
          <w:rFonts w:ascii="Calibri" w:hAnsi="Calibri"/>
          <w:szCs w:val="24"/>
        </w:rPr>
        <w:t>I</w:t>
      </w:r>
      <w:r w:rsidRPr="00C12466">
        <w:rPr>
          <w:rFonts w:ascii="Calibri" w:hAnsi="Calibri"/>
          <w:szCs w:val="24"/>
        </w:rPr>
        <w:t>) will be used to guide the flow and content of the cognitive interviews. Instructions for cognitive interview respondents and probes inquiring about the meaning of key terms or constructs will be included in the protocol. Interviewers will refer to the protocol to guide the content of the interviews, but will also be free to deviate from the guide should participants have difficulty answering questions that do not have scripted probes or prompts.</w:t>
      </w:r>
    </w:p>
    <w:p w14:paraId="1695F612" w14:textId="17CB5254" w:rsidR="00E40405" w:rsidRDefault="00E40405" w:rsidP="00485D4F">
      <w:pPr>
        <w:spacing w:after="120" w:line="23" w:lineRule="atLeast"/>
        <w:rPr>
          <w:rFonts w:ascii="Calibri" w:hAnsi="Calibri"/>
          <w:szCs w:val="24"/>
        </w:rPr>
      </w:pPr>
      <w:r w:rsidRPr="00C12466">
        <w:rPr>
          <w:rFonts w:ascii="Calibri" w:hAnsi="Calibri"/>
          <w:szCs w:val="24"/>
        </w:rPr>
        <w:t>Immediately following the conclusion of each interview, methodologists will review the interview recordings and notes, and highlight potential themes that may have arisen. Following each interview, the digital audio recording will be archi</w:t>
      </w:r>
      <w:r w:rsidR="005254A0" w:rsidRPr="00C12466">
        <w:rPr>
          <w:rFonts w:ascii="Calibri" w:hAnsi="Calibri"/>
          <w:szCs w:val="24"/>
        </w:rPr>
        <w:t>ved for qualitative analysis. AIR</w:t>
      </w:r>
      <w:r w:rsidRPr="00C12466">
        <w:rPr>
          <w:rFonts w:ascii="Calibri" w:hAnsi="Calibri"/>
          <w:szCs w:val="24"/>
        </w:rPr>
        <w:t xml:space="preserve"> will organize their observations and summarize the common themes, insights, and ideas emerging from each </w:t>
      </w:r>
      <w:r w:rsidR="005254A0" w:rsidRPr="00C12466">
        <w:rPr>
          <w:rFonts w:ascii="Calibri" w:hAnsi="Calibri"/>
          <w:szCs w:val="24"/>
        </w:rPr>
        <w:t>of the interviews into a report</w:t>
      </w:r>
      <w:r w:rsidR="002150B3">
        <w:rPr>
          <w:rFonts w:ascii="Calibri" w:hAnsi="Calibri"/>
          <w:szCs w:val="24"/>
        </w:rPr>
        <w:t>, which will also include the</w:t>
      </w:r>
      <w:r w:rsidR="005254A0" w:rsidRPr="00C12466">
        <w:rPr>
          <w:rFonts w:ascii="Calibri" w:hAnsi="Calibri"/>
          <w:szCs w:val="24"/>
        </w:rPr>
        <w:t xml:space="preserve"> survey item development and cognitive interview protocol for a future additional round of interviews.</w:t>
      </w:r>
    </w:p>
    <w:p w14:paraId="397E0D14" w14:textId="77777777" w:rsidR="00821186" w:rsidRPr="00C12466" w:rsidRDefault="00821186" w:rsidP="00485D4F">
      <w:pPr>
        <w:spacing w:after="120" w:line="23" w:lineRule="atLeast"/>
        <w:rPr>
          <w:rFonts w:ascii="Calibri" w:hAnsi="Calibri"/>
          <w:b/>
          <w:szCs w:val="24"/>
        </w:rPr>
      </w:pPr>
      <w:r w:rsidRPr="00C12466">
        <w:rPr>
          <w:rFonts w:ascii="Calibri" w:hAnsi="Calibri"/>
          <w:b/>
          <w:szCs w:val="24"/>
        </w:rPr>
        <w:t>Assurance of Confidentiality</w:t>
      </w:r>
    </w:p>
    <w:p w14:paraId="2D3E6E26" w14:textId="3B90C40A" w:rsidR="00E67280" w:rsidRPr="00C12466" w:rsidRDefault="002F3E1F" w:rsidP="00485D4F">
      <w:pPr>
        <w:spacing w:after="120" w:line="23" w:lineRule="atLeast"/>
        <w:rPr>
          <w:rFonts w:ascii="Calibri" w:hAnsi="Calibri"/>
          <w:noProof/>
          <w:szCs w:val="24"/>
        </w:rPr>
      </w:pPr>
      <w:r w:rsidRPr="00C12466">
        <w:rPr>
          <w:rFonts w:ascii="Calibri" w:hAnsi="Calibri"/>
          <w:szCs w:val="24"/>
        </w:rPr>
        <w:t>Cognitive</w:t>
      </w:r>
      <w:r w:rsidR="00E44C20" w:rsidRPr="00C12466">
        <w:rPr>
          <w:rFonts w:ascii="Calibri" w:hAnsi="Calibri"/>
          <w:szCs w:val="24"/>
        </w:rPr>
        <w:t xml:space="preserve"> </w:t>
      </w:r>
      <w:r w:rsidR="009049B6" w:rsidRPr="00C12466">
        <w:rPr>
          <w:rFonts w:ascii="Calibri" w:hAnsi="Calibri"/>
          <w:szCs w:val="24"/>
        </w:rPr>
        <w:t>interview participants will be informed that their participation is voluntary and that</w:t>
      </w:r>
      <w:r w:rsidR="009049B6" w:rsidRPr="00C12466">
        <w:rPr>
          <w:rFonts w:ascii="Calibri" w:hAnsi="Calibri"/>
          <w:noProof/>
          <w:szCs w:val="24"/>
        </w:rPr>
        <w:t>:</w:t>
      </w:r>
    </w:p>
    <w:p w14:paraId="4F1485C4" w14:textId="36A4DDCF" w:rsidR="009049B6" w:rsidRPr="00C12466" w:rsidRDefault="009049B6" w:rsidP="00485D4F">
      <w:pPr>
        <w:spacing w:after="120" w:line="23" w:lineRule="atLeast"/>
        <w:ind w:left="360"/>
        <w:rPr>
          <w:rFonts w:ascii="Calibri" w:hAnsi="Calibri"/>
          <w:noProof/>
          <w:szCs w:val="24"/>
        </w:rPr>
      </w:pPr>
      <w:r w:rsidRPr="00C12466">
        <w:rPr>
          <w:rFonts w:ascii="Calibri" w:hAnsi="Calibri"/>
          <w:noProof/>
          <w:szCs w:val="24"/>
        </w:rPr>
        <w:lastRenderedPageBreak/>
        <w:t>“</w:t>
      </w:r>
      <w:r w:rsidR="00E769CE">
        <w:rPr>
          <w:rFonts w:ascii="Calibri" w:hAnsi="Calibri"/>
          <w:noProof/>
          <w:szCs w:val="24"/>
        </w:rPr>
        <w:t>American Institutes for Research is</w:t>
      </w:r>
      <w:r w:rsidRPr="00C12466">
        <w:rPr>
          <w:rFonts w:ascii="Calibri" w:hAnsi="Calibri"/>
          <w:noProof/>
          <w:szCs w:val="24"/>
        </w:rPr>
        <w:t xml:space="preserve"> carrying out this </w:t>
      </w:r>
      <w:r w:rsidR="002150B3">
        <w:rPr>
          <w:rFonts w:ascii="Calibri" w:hAnsi="Calibri"/>
          <w:noProof/>
          <w:szCs w:val="24"/>
        </w:rPr>
        <w:t>study</w:t>
      </w:r>
      <w:r w:rsidRPr="00C12466">
        <w:rPr>
          <w:rFonts w:ascii="Calibri" w:hAnsi="Calibri"/>
          <w:noProof/>
          <w:szCs w:val="24"/>
        </w:rPr>
        <w:t xml:space="preserve"> for the National Center for Education Statistics (NCES) of the U.S. Department of Education. NCES is authorized to conduct this study </w:t>
      </w:r>
      <w:r w:rsidR="002150B3">
        <w:rPr>
          <w:rFonts w:ascii="Calibri" w:hAnsi="Calibri"/>
          <w:noProof/>
          <w:szCs w:val="24"/>
        </w:rPr>
        <w:t>by</w:t>
      </w:r>
      <w:r w:rsidRPr="00C12466">
        <w:rPr>
          <w:rFonts w:ascii="Calibri" w:hAnsi="Calibri"/>
          <w:noProof/>
          <w:szCs w:val="24"/>
        </w:rPr>
        <w:t xml:space="preserve"> the Education Sciences Reform Act (20 U.S.C., § 9543). Your participation is voluntary. All responses that relate to or describe identifiable characteristics of individuals</w:t>
      </w:r>
      <w:r w:rsidR="00E769CE">
        <w:rPr>
          <w:rFonts w:ascii="Calibri" w:hAnsi="Calibri"/>
          <w:noProof/>
          <w:szCs w:val="24"/>
        </w:rPr>
        <w:t xml:space="preserve"> or institutions</w:t>
      </w:r>
      <w:r w:rsidRPr="00C12466">
        <w:rPr>
          <w:rFonts w:ascii="Calibri" w:hAnsi="Calibri"/>
          <w:noProof/>
          <w:szCs w:val="24"/>
        </w:rPr>
        <w:t xml:space="preserve"> </w:t>
      </w:r>
      <w:r w:rsidRPr="00C12466">
        <w:rPr>
          <w:rFonts w:ascii="Calibri" w:hAnsi="Calibri"/>
          <w:szCs w:val="24"/>
        </w:rPr>
        <w:t xml:space="preserve">may be used only </w:t>
      </w:r>
      <w:r w:rsidRPr="00C12466">
        <w:rPr>
          <w:rFonts w:ascii="Calibri" w:hAnsi="Calibri"/>
          <w:noProof/>
          <w:szCs w:val="24"/>
        </w:rPr>
        <w:t xml:space="preserve">for </w:t>
      </w:r>
      <w:r w:rsidR="002150B3">
        <w:rPr>
          <w:rFonts w:ascii="Calibri" w:hAnsi="Calibri"/>
          <w:noProof/>
          <w:szCs w:val="24"/>
        </w:rPr>
        <w:t>resreach</w:t>
      </w:r>
      <w:r w:rsidRPr="00C12466">
        <w:rPr>
          <w:rFonts w:ascii="Calibri" w:hAnsi="Calibri"/>
          <w:noProof/>
          <w:szCs w:val="24"/>
        </w:rPr>
        <w:t xml:space="preserve"> purposes</w:t>
      </w:r>
      <w:r w:rsidRPr="00C12466">
        <w:rPr>
          <w:rFonts w:ascii="Calibri" w:hAnsi="Calibri"/>
          <w:szCs w:val="24"/>
        </w:rPr>
        <w:t xml:space="preserve"> and may not be disclosed, or used, in identifiable form for any other purpose except as required by law</w:t>
      </w:r>
      <w:r w:rsidR="002150B3">
        <w:rPr>
          <w:rFonts w:ascii="Calibri" w:hAnsi="Calibri"/>
          <w:szCs w:val="24"/>
        </w:rPr>
        <w:t xml:space="preserve"> </w:t>
      </w:r>
      <w:r w:rsidR="002150B3" w:rsidRPr="00C12466">
        <w:rPr>
          <w:rFonts w:ascii="Calibri" w:hAnsi="Calibri"/>
          <w:noProof/>
          <w:szCs w:val="24"/>
        </w:rPr>
        <w:t>(20 U.S.C., § 9573)</w:t>
      </w:r>
      <w:r w:rsidRPr="00C12466">
        <w:rPr>
          <w:rFonts w:ascii="Calibri" w:hAnsi="Calibri"/>
          <w:noProof/>
          <w:szCs w:val="24"/>
        </w:rPr>
        <w:t>.”</w:t>
      </w:r>
    </w:p>
    <w:p w14:paraId="34E0E869" w14:textId="6DDE256A" w:rsidR="00821186" w:rsidRDefault="00821186" w:rsidP="00485D4F">
      <w:pPr>
        <w:spacing w:after="120" w:line="23" w:lineRule="atLeast"/>
        <w:rPr>
          <w:rFonts w:ascii="Calibri" w:hAnsi="Calibri"/>
          <w:szCs w:val="24"/>
        </w:rPr>
      </w:pPr>
      <w:r w:rsidRPr="00C12466">
        <w:rPr>
          <w:rFonts w:ascii="Calibri" w:hAnsi="Calibri"/>
          <w:szCs w:val="24"/>
        </w:rPr>
        <w:t>Participants will be assigned a unique identifier (ID) that will be created solely for file management and used to keep all materials together. The participant ID will not be linked to the</w:t>
      </w:r>
      <w:r w:rsidR="00D92357" w:rsidRPr="00C12466">
        <w:rPr>
          <w:rFonts w:ascii="Calibri" w:hAnsi="Calibri"/>
          <w:szCs w:val="24"/>
        </w:rPr>
        <w:t>ir</w:t>
      </w:r>
      <w:r w:rsidRPr="00C12466">
        <w:rPr>
          <w:rFonts w:ascii="Calibri" w:hAnsi="Calibri"/>
          <w:szCs w:val="24"/>
        </w:rPr>
        <w:t xml:space="preserve"> name. Participants will sign an informed consent form (</w:t>
      </w:r>
      <w:r w:rsidR="00986163" w:rsidRPr="00C12466">
        <w:rPr>
          <w:rFonts w:ascii="Calibri" w:hAnsi="Calibri"/>
          <w:szCs w:val="24"/>
        </w:rPr>
        <w:t xml:space="preserve">Attachment </w:t>
      </w:r>
      <w:r w:rsidR="00DA4FF5" w:rsidRPr="00C12466">
        <w:rPr>
          <w:rFonts w:ascii="Calibri" w:hAnsi="Calibri"/>
          <w:szCs w:val="24"/>
        </w:rPr>
        <w:t>II</w:t>
      </w:r>
      <w:r w:rsidRPr="00C12466">
        <w:rPr>
          <w:rFonts w:ascii="Calibri" w:hAnsi="Calibri"/>
          <w:szCs w:val="24"/>
        </w:rPr>
        <w:t xml:space="preserve">) which will be kept separate from the interview files and notes in a locked cabinet in a secure room for the duration of the study, and which will be destroyed after the final report is </w:t>
      </w:r>
      <w:r w:rsidR="00DA4FF5" w:rsidRPr="00C12466">
        <w:rPr>
          <w:rFonts w:ascii="Calibri" w:hAnsi="Calibri"/>
          <w:szCs w:val="24"/>
        </w:rPr>
        <w:t>completed</w:t>
      </w:r>
      <w:r w:rsidRPr="00C12466">
        <w:rPr>
          <w:rFonts w:ascii="Calibri" w:hAnsi="Calibri"/>
          <w:szCs w:val="24"/>
        </w:rPr>
        <w:t>.</w:t>
      </w:r>
    </w:p>
    <w:p w14:paraId="5BE9CEB3" w14:textId="42C33193" w:rsidR="00821186" w:rsidRDefault="00174553" w:rsidP="00485D4F">
      <w:pPr>
        <w:spacing w:after="120" w:line="23" w:lineRule="atLeast"/>
        <w:rPr>
          <w:rFonts w:ascii="Calibri" w:hAnsi="Calibri"/>
          <w:b/>
          <w:szCs w:val="24"/>
        </w:rPr>
      </w:pPr>
      <w:r>
        <w:rPr>
          <w:rFonts w:ascii="Calibri" w:hAnsi="Calibri"/>
          <w:b/>
          <w:szCs w:val="24"/>
        </w:rPr>
        <w:t xml:space="preserve">Schedule for 2017 </w:t>
      </w:r>
      <w:r w:rsidR="002150B3">
        <w:rPr>
          <w:rFonts w:ascii="Calibri" w:hAnsi="Calibri"/>
          <w:b/>
          <w:szCs w:val="24"/>
        </w:rPr>
        <w:t xml:space="preserve">IPEDS </w:t>
      </w:r>
      <w:r w:rsidR="002150B3" w:rsidRPr="002150B3">
        <w:rPr>
          <w:rFonts w:ascii="Calibri" w:hAnsi="Calibri"/>
          <w:b/>
          <w:szCs w:val="24"/>
        </w:rPr>
        <w:t xml:space="preserve">Time Use and Burden Cognitive Interviews </w:t>
      </w:r>
      <w:r w:rsidR="00C0319F" w:rsidRPr="00174553">
        <w:rPr>
          <w:rFonts w:ascii="Calibri" w:hAnsi="Calibri"/>
          <w:b/>
          <w:szCs w:val="24"/>
        </w:rPr>
        <w:t>Study</w:t>
      </w:r>
      <w:r w:rsidR="00C0319F" w:rsidRPr="002150B3">
        <w:rPr>
          <w:rFonts w:ascii="Calibri" w:hAnsi="Calibri"/>
          <w:b/>
          <w:szCs w:val="24"/>
        </w:rPr>
        <w:t xml:space="preserve"> </w:t>
      </w:r>
      <w:r w:rsidR="002150B3" w:rsidRPr="002150B3">
        <w:rPr>
          <w:rFonts w:ascii="Calibri" w:hAnsi="Calibri"/>
          <w:b/>
          <w:szCs w:val="24"/>
        </w:rPr>
        <w:t>Round 1</w:t>
      </w:r>
      <w:r w:rsidRPr="00174553">
        <w:rPr>
          <w:rFonts w:ascii="Calibri" w:hAnsi="Calibri"/>
          <w:b/>
          <w:szCs w:val="24"/>
        </w:rPr>
        <w:t xml:space="preserve"> </w:t>
      </w:r>
    </w:p>
    <w:p w14:paraId="00F14728" w14:textId="01C488F1" w:rsidR="00485D4F" w:rsidRDefault="005254A0" w:rsidP="00485D4F">
      <w:pPr>
        <w:spacing w:after="120" w:line="23" w:lineRule="atLeast"/>
        <w:rPr>
          <w:rFonts w:ascii="Calibri" w:hAnsi="Calibri"/>
          <w:szCs w:val="24"/>
        </w:rPr>
      </w:pPr>
      <w:r w:rsidRPr="00C12466">
        <w:rPr>
          <w:rFonts w:ascii="Calibri" w:hAnsi="Calibri"/>
          <w:szCs w:val="24"/>
        </w:rPr>
        <w:t>AIR</w:t>
      </w:r>
      <w:r w:rsidR="00821186" w:rsidRPr="00C12466">
        <w:rPr>
          <w:rFonts w:ascii="Calibri" w:hAnsi="Calibri"/>
          <w:szCs w:val="24"/>
        </w:rPr>
        <w:t xml:space="preserve"> will begin recruiting for the cognitive testing upon receiving OMB clearance</w:t>
      </w:r>
      <w:r w:rsidR="00C0319F">
        <w:rPr>
          <w:rFonts w:ascii="Calibri" w:hAnsi="Calibri"/>
          <w:szCs w:val="24"/>
        </w:rPr>
        <w:t>. T</w:t>
      </w:r>
      <w:r w:rsidR="00C82473">
        <w:rPr>
          <w:rFonts w:ascii="Calibri" w:hAnsi="Calibri"/>
          <w:szCs w:val="24"/>
        </w:rPr>
        <w:t>he cognitive interviews are</w:t>
      </w:r>
      <w:r w:rsidR="00821186" w:rsidRPr="00C12466">
        <w:rPr>
          <w:rFonts w:ascii="Calibri" w:hAnsi="Calibri"/>
          <w:szCs w:val="24"/>
        </w:rPr>
        <w:t xml:space="preserve"> scheduled to </w:t>
      </w:r>
      <w:r w:rsidR="009C08DF" w:rsidRPr="00C12466">
        <w:rPr>
          <w:rFonts w:ascii="Calibri" w:hAnsi="Calibri"/>
          <w:szCs w:val="24"/>
        </w:rPr>
        <w:t>begin</w:t>
      </w:r>
      <w:r w:rsidR="00821186" w:rsidRPr="00C12466">
        <w:rPr>
          <w:rFonts w:ascii="Calibri" w:hAnsi="Calibri"/>
          <w:szCs w:val="24"/>
        </w:rPr>
        <w:t xml:space="preserve"> </w:t>
      </w:r>
      <w:r w:rsidR="008E2CB5">
        <w:rPr>
          <w:rFonts w:ascii="Calibri" w:hAnsi="Calibri"/>
          <w:szCs w:val="24"/>
        </w:rPr>
        <w:t xml:space="preserve">in </w:t>
      </w:r>
      <w:r w:rsidR="008A02FF" w:rsidRPr="00C12466">
        <w:rPr>
          <w:rFonts w:ascii="Calibri" w:hAnsi="Calibri"/>
          <w:szCs w:val="24"/>
        </w:rPr>
        <w:t xml:space="preserve">early </w:t>
      </w:r>
      <w:r w:rsidR="00C82473">
        <w:rPr>
          <w:rFonts w:ascii="Calibri" w:hAnsi="Calibri"/>
          <w:szCs w:val="24"/>
        </w:rPr>
        <w:t>January</w:t>
      </w:r>
      <w:r w:rsidR="007945B3" w:rsidRPr="00C12466">
        <w:rPr>
          <w:rFonts w:ascii="Calibri" w:hAnsi="Calibri"/>
          <w:szCs w:val="24"/>
        </w:rPr>
        <w:t xml:space="preserve"> </w:t>
      </w:r>
      <w:r w:rsidR="00C82473">
        <w:rPr>
          <w:rFonts w:ascii="Calibri" w:hAnsi="Calibri"/>
          <w:szCs w:val="24"/>
        </w:rPr>
        <w:t>201</w:t>
      </w:r>
      <w:r w:rsidR="00C0319F">
        <w:rPr>
          <w:rFonts w:ascii="Calibri" w:hAnsi="Calibri"/>
          <w:szCs w:val="24"/>
        </w:rPr>
        <w:t>7</w:t>
      </w:r>
      <w:r w:rsidR="00B61C92" w:rsidRPr="00C12466">
        <w:rPr>
          <w:rFonts w:ascii="Calibri" w:hAnsi="Calibri"/>
          <w:szCs w:val="24"/>
        </w:rPr>
        <w:t xml:space="preserve">. </w:t>
      </w:r>
      <w:r w:rsidR="00C0319F">
        <w:rPr>
          <w:rFonts w:ascii="Calibri" w:hAnsi="Calibri"/>
          <w:szCs w:val="24"/>
        </w:rPr>
        <w:t xml:space="preserve">A summary of results </w:t>
      </w:r>
      <w:r w:rsidR="00C0319F" w:rsidRPr="00B41859">
        <w:rPr>
          <w:rFonts w:ascii="Calibri" w:hAnsi="Calibri"/>
          <w:szCs w:val="24"/>
        </w:rPr>
        <w:t xml:space="preserve">from this </w:t>
      </w:r>
      <w:r w:rsidR="00C0319F">
        <w:rPr>
          <w:rFonts w:ascii="Calibri" w:hAnsi="Calibri"/>
          <w:szCs w:val="24"/>
        </w:rPr>
        <w:t xml:space="preserve">study and </w:t>
      </w:r>
      <w:r w:rsidR="00C0319F" w:rsidRPr="00B41859">
        <w:rPr>
          <w:rFonts w:ascii="Calibri" w:hAnsi="Calibri"/>
          <w:szCs w:val="24"/>
        </w:rPr>
        <w:t xml:space="preserve">recommendations </w:t>
      </w:r>
      <w:r w:rsidR="00C0319F">
        <w:rPr>
          <w:rFonts w:ascii="Calibri" w:hAnsi="Calibri"/>
          <w:szCs w:val="24"/>
        </w:rPr>
        <w:t>for</w:t>
      </w:r>
      <w:r w:rsidR="00C0319F" w:rsidRPr="00B41859">
        <w:rPr>
          <w:rFonts w:ascii="Calibri" w:hAnsi="Calibri"/>
          <w:szCs w:val="24"/>
        </w:rPr>
        <w:t xml:space="preserve"> </w:t>
      </w:r>
      <w:r w:rsidR="00C0319F">
        <w:rPr>
          <w:rFonts w:ascii="Calibri" w:hAnsi="Calibri"/>
          <w:szCs w:val="24"/>
        </w:rPr>
        <w:t xml:space="preserve">Round 2 </w:t>
      </w:r>
      <w:r w:rsidR="00C0319F" w:rsidRPr="00B41859">
        <w:rPr>
          <w:rFonts w:ascii="Calibri" w:hAnsi="Calibri"/>
          <w:szCs w:val="24"/>
        </w:rPr>
        <w:t xml:space="preserve">interview questions and protocol will </w:t>
      </w:r>
      <w:r w:rsidR="00C0319F">
        <w:rPr>
          <w:rFonts w:ascii="Calibri" w:hAnsi="Calibri"/>
          <w:szCs w:val="24"/>
        </w:rPr>
        <w:t>be developed by</w:t>
      </w:r>
      <w:r w:rsidR="00C0319F" w:rsidRPr="00B41859">
        <w:rPr>
          <w:rFonts w:ascii="Calibri" w:hAnsi="Calibri"/>
          <w:szCs w:val="24"/>
        </w:rPr>
        <w:t xml:space="preserve"> </w:t>
      </w:r>
      <w:r w:rsidR="00C0319F">
        <w:rPr>
          <w:rFonts w:ascii="Calibri" w:hAnsi="Calibri"/>
          <w:szCs w:val="24"/>
        </w:rPr>
        <w:t>late February 2017</w:t>
      </w:r>
      <w:r w:rsidR="00354198" w:rsidRPr="00354198">
        <w:rPr>
          <w:rFonts w:ascii="Calibri" w:hAnsi="Calibri"/>
          <w:szCs w:val="24"/>
        </w:rPr>
        <w:t>.</w:t>
      </w:r>
    </w:p>
    <w:p w14:paraId="40A5E413" w14:textId="77777777" w:rsidR="00821186" w:rsidRDefault="00821186" w:rsidP="00485D4F">
      <w:pPr>
        <w:spacing w:after="120" w:line="23" w:lineRule="atLeast"/>
        <w:rPr>
          <w:rFonts w:ascii="Calibri" w:hAnsi="Calibri"/>
          <w:b/>
          <w:szCs w:val="24"/>
        </w:rPr>
      </w:pPr>
      <w:r w:rsidRPr="00C12466">
        <w:rPr>
          <w:rFonts w:ascii="Calibri" w:hAnsi="Calibri"/>
          <w:b/>
          <w:szCs w:val="24"/>
        </w:rPr>
        <w:t>Estimate of Respondent Burden</w:t>
      </w:r>
    </w:p>
    <w:p w14:paraId="0C5C6738" w14:textId="36F7188B" w:rsidR="00485D4F" w:rsidRDefault="00821186" w:rsidP="00485D4F">
      <w:pPr>
        <w:spacing w:after="120" w:line="23" w:lineRule="atLeast"/>
        <w:rPr>
          <w:rFonts w:ascii="Calibri" w:hAnsi="Calibri"/>
          <w:szCs w:val="24"/>
        </w:rPr>
      </w:pPr>
      <w:r w:rsidRPr="00C12466">
        <w:rPr>
          <w:rFonts w:ascii="Calibri" w:hAnsi="Calibri"/>
          <w:szCs w:val="24"/>
        </w:rPr>
        <w:t xml:space="preserve">To </w:t>
      </w:r>
      <w:r w:rsidR="005254A0" w:rsidRPr="00C12466">
        <w:rPr>
          <w:rFonts w:ascii="Calibri" w:hAnsi="Calibri"/>
          <w:szCs w:val="24"/>
        </w:rPr>
        <w:t>yield 24</w:t>
      </w:r>
      <w:r w:rsidRPr="00C12466">
        <w:rPr>
          <w:rFonts w:ascii="Calibri" w:hAnsi="Calibri"/>
          <w:szCs w:val="24"/>
        </w:rPr>
        <w:t xml:space="preserve"> completed interviews, we </w:t>
      </w:r>
      <w:r w:rsidR="009D3E7C" w:rsidRPr="00C12466">
        <w:rPr>
          <w:rFonts w:ascii="Calibri" w:hAnsi="Calibri"/>
          <w:szCs w:val="24"/>
        </w:rPr>
        <w:t xml:space="preserve">anticipate screening up to </w:t>
      </w:r>
      <w:r w:rsidR="005E7846" w:rsidRPr="00C12466">
        <w:rPr>
          <w:rFonts w:ascii="Calibri" w:hAnsi="Calibri"/>
          <w:szCs w:val="24"/>
        </w:rPr>
        <w:t>8</w:t>
      </w:r>
      <w:r w:rsidR="005254A0" w:rsidRPr="00C12466">
        <w:rPr>
          <w:rFonts w:ascii="Calibri" w:hAnsi="Calibri"/>
          <w:szCs w:val="24"/>
        </w:rPr>
        <w:t>0</w:t>
      </w:r>
      <w:r w:rsidR="001F047F" w:rsidRPr="00C12466">
        <w:rPr>
          <w:rFonts w:ascii="Calibri" w:hAnsi="Calibri"/>
          <w:szCs w:val="24"/>
        </w:rPr>
        <w:t xml:space="preserve"> </w:t>
      </w:r>
      <w:r w:rsidR="005254A0" w:rsidRPr="00C12466">
        <w:rPr>
          <w:rFonts w:ascii="Calibri" w:hAnsi="Calibri"/>
          <w:szCs w:val="24"/>
        </w:rPr>
        <w:t>institution</w:t>
      </w:r>
      <w:r w:rsidRPr="00C12466">
        <w:rPr>
          <w:rFonts w:ascii="Calibri" w:hAnsi="Calibri"/>
          <w:szCs w:val="24"/>
        </w:rPr>
        <w:t xml:space="preserve">s for eligibility and to ensure that we are achieving the </w:t>
      </w:r>
      <w:r w:rsidR="001F047F" w:rsidRPr="00C12466">
        <w:rPr>
          <w:rFonts w:ascii="Calibri" w:hAnsi="Calibri"/>
          <w:szCs w:val="24"/>
        </w:rPr>
        <w:t xml:space="preserve">desired distribution of </w:t>
      </w:r>
      <w:r w:rsidR="00EC43A4" w:rsidRPr="00C12466">
        <w:rPr>
          <w:rFonts w:ascii="Calibri" w:hAnsi="Calibri"/>
          <w:szCs w:val="24"/>
        </w:rPr>
        <w:t>respondent types</w:t>
      </w:r>
      <w:r w:rsidR="005E7846" w:rsidRPr="00C12466">
        <w:rPr>
          <w:rFonts w:ascii="Calibri" w:hAnsi="Calibri"/>
          <w:szCs w:val="24"/>
        </w:rPr>
        <w:t xml:space="preserve">. </w:t>
      </w:r>
      <w:r w:rsidR="009D1F17" w:rsidRPr="009D1F17">
        <w:rPr>
          <w:rFonts w:ascii="Calibri" w:hAnsi="Calibri"/>
          <w:szCs w:val="24"/>
        </w:rPr>
        <w:t xml:space="preserve">NCES and AIR expect the cognitive interviews to last approximately 90 minutes in length. </w:t>
      </w:r>
      <w:r w:rsidR="009D1F17">
        <w:rPr>
          <w:rFonts w:ascii="Calibri" w:hAnsi="Calibri"/>
          <w:szCs w:val="24"/>
        </w:rPr>
        <w:t xml:space="preserve">The initial contact and recruitment of </w:t>
      </w:r>
      <w:r w:rsidR="00C0319F">
        <w:rPr>
          <w:rFonts w:ascii="Calibri" w:hAnsi="Calibri"/>
          <w:szCs w:val="24"/>
        </w:rPr>
        <w:t xml:space="preserve">each </w:t>
      </w:r>
      <w:r w:rsidR="009D1F17">
        <w:rPr>
          <w:rFonts w:ascii="Calibri" w:hAnsi="Calibri"/>
          <w:szCs w:val="24"/>
        </w:rPr>
        <w:t>potential participant is estimat</w:t>
      </w:r>
      <w:r w:rsidR="00C0319F">
        <w:rPr>
          <w:rFonts w:ascii="Calibri" w:hAnsi="Calibri"/>
          <w:szCs w:val="24"/>
        </w:rPr>
        <w:t>ed at 15 minutes, or 0.25 hours</w:t>
      </w:r>
      <w:r w:rsidR="009D1F17">
        <w:rPr>
          <w:rFonts w:ascii="Calibri" w:hAnsi="Calibri"/>
          <w:szCs w:val="24"/>
        </w:rPr>
        <w:t>.</w:t>
      </w:r>
    </w:p>
    <w:p w14:paraId="014AB7A7" w14:textId="43436A93" w:rsidR="00821186" w:rsidRPr="00B41859" w:rsidRDefault="005E7846" w:rsidP="00485D4F">
      <w:pPr>
        <w:pStyle w:val="TableTitle"/>
        <w:spacing w:before="240"/>
        <w:rPr>
          <w:rFonts w:ascii="Calibri" w:hAnsi="Calibri"/>
        </w:rPr>
      </w:pPr>
      <w:r w:rsidRPr="00B41859">
        <w:rPr>
          <w:rFonts w:ascii="Calibri" w:hAnsi="Calibri"/>
        </w:rPr>
        <w:t>Table 2: Estimation of</w:t>
      </w:r>
      <w:r w:rsidR="00821186" w:rsidRPr="00B41859">
        <w:rPr>
          <w:rFonts w:ascii="Calibri" w:hAnsi="Calibri"/>
        </w:rPr>
        <w:t xml:space="preserve"> respondent burden</w:t>
      </w:r>
      <w:r w:rsidRPr="00B41859">
        <w:rPr>
          <w:rFonts w:ascii="Calibri" w:hAnsi="Calibri"/>
        </w:rPr>
        <w:t xml:space="preserve"> for IPEDS Cognitive Interview</w:t>
      </w:r>
    </w:p>
    <w:tbl>
      <w:tblPr>
        <w:tblStyle w:val="TableGrid"/>
        <w:tblW w:w="5000" w:type="pct"/>
        <w:tblLook w:val="00A0" w:firstRow="1" w:lastRow="0" w:firstColumn="1" w:lastColumn="0" w:noHBand="0" w:noVBand="0"/>
      </w:tblPr>
      <w:tblGrid>
        <w:gridCol w:w="2642"/>
        <w:gridCol w:w="2023"/>
        <w:gridCol w:w="2021"/>
        <w:gridCol w:w="2021"/>
        <w:gridCol w:w="2021"/>
      </w:tblGrid>
      <w:tr w:rsidR="00821186" w:rsidRPr="00B41859" w14:paraId="4F493377" w14:textId="77777777" w:rsidTr="00391B68">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231" w:type="pct"/>
          </w:tcPr>
          <w:p w14:paraId="2A7431C6" w14:textId="77777777" w:rsidR="00821186" w:rsidRPr="00B41859" w:rsidRDefault="00821186" w:rsidP="00516F70">
            <w:pPr>
              <w:pStyle w:val="TableHeaders"/>
              <w:jc w:val="left"/>
              <w:rPr>
                <w:rFonts w:ascii="Calibri" w:hAnsi="Calibri"/>
                <w:sz w:val="24"/>
                <w:szCs w:val="24"/>
              </w:rPr>
            </w:pPr>
            <w:r w:rsidRPr="00B41859">
              <w:rPr>
                <w:rFonts w:ascii="Calibri" w:hAnsi="Calibri"/>
                <w:sz w:val="24"/>
                <w:szCs w:val="24"/>
              </w:rPr>
              <w:t>Activity</w:t>
            </w:r>
          </w:p>
        </w:tc>
        <w:tc>
          <w:tcPr>
            <w:tcW w:w="943" w:type="pct"/>
          </w:tcPr>
          <w:p w14:paraId="46A643EF" w14:textId="77777777" w:rsidR="00821186" w:rsidRPr="00B41859" w:rsidRDefault="00821186" w:rsidP="00516F70">
            <w:pPr>
              <w:pStyle w:val="TableHeaders"/>
              <w:jc w:val="right"/>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sidRPr="00B41859">
              <w:rPr>
                <w:rFonts w:ascii="Calibri" w:hAnsi="Calibri"/>
                <w:sz w:val="24"/>
                <w:szCs w:val="24"/>
              </w:rPr>
              <w:t>Number of respondents</w:t>
            </w:r>
          </w:p>
        </w:tc>
        <w:tc>
          <w:tcPr>
            <w:tcW w:w="942" w:type="pct"/>
          </w:tcPr>
          <w:p w14:paraId="73890658" w14:textId="77777777" w:rsidR="00821186" w:rsidRPr="00B41859" w:rsidRDefault="00821186" w:rsidP="00516F70">
            <w:pPr>
              <w:pStyle w:val="TableHeaders"/>
              <w:jc w:val="right"/>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sidRPr="00B41859">
              <w:rPr>
                <w:rFonts w:ascii="Calibri" w:hAnsi="Calibri"/>
                <w:sz w:val="24"/>
                <w:szCs w:val="24"/>
              </w:rPr>
              <w:t>Number of responses</w:t>
            </w:r>
          </w:p>
        </w:tc>
        <w:tc>
          <w:tcPr>
            <w:tcW w:w="942" w:type="pct"/>
          </w:tcPr>
          <w:p w14:paraId="6AC5504F" w14:textId="77777777" w:rsidR="00821186" w:rsidRPr="00B41859" w:rsidRDefault="005E7846" w:rsidP="00516F70">
            <w:pPr>
              <w:pStyle w:val="TableHeaders"/>
              <w:ind w:right="86"/>
              <w:jc w:val="right"/>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sidRPr="00B41859">
              <w:rPr>
                <w:rFonts w:ascii="Calibri" w:hAnsi="Calibri"/>
                <w:sz w:val="24"/>
                <w:szCs w:val="24"/>
              </w:rPr>
              <w:t>Hours</w:t>
            </w:r>
            <w:r w:rsidR="00821186" w:rsidRPr="00B41859">
              <w:rPr>
                <w:rFonts w:ascii="Calibri" w:hAnsi="Calibri"/>
                <w:sz w:val="24"/>
                <w:szCs w:val="24"/>
              </w:rPr>
              <w:t xml:space="preserve"> per respondent</w:t>
            </w:r>
          </w:p>
        </w:tc>
        <w:tc>
          <w:tcPr>
            <w:tcW w:w="942" w:type="pct"/>
          </w:tcPr>
          <w:p w14:paraId="2EA6C7BC" w14:textId="77777777" w:rsidR="00821186" w:rsidRPr="00B41859" w:rsidRDefault="00821186" w:rsidP="00516F70">
            <w:pPr>
              <w:pStyle w:val="TableHeaders"/>
              <w:jc w:val="right"/>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sidRPr="00B41859">
              <w:rPr>
                <w:rFonts w:ascii="Calibri" w:hAnsi="Calibri"/>
                <w:sz w:val="24"/>
                <w:szCs w:val="24"/>
              </w:rPr>
              <w:t>Maximum total burden hours</w:t>
            </w:r>
          </w:p>
        </w:tc>
      </w:tr>
      <w:tr w:rsidR="00821186" w:rsidRPr="00B41859" w14:paraId="22FE2780" w14:textId="77777777" w:rsidTr="00391B68">
        <w:trPr>
          <w:cantSplit/>
        </w:trPr>
        <w:tc>
          <w:tcPr>
            <w:cnfStyle w:val="001000000000" w:firstRow="0" w:lastRow="0" w:firstColumn="1" w:lastColumn="0" w:oddVBand="0" w:evenVBand="0" w:oddHBand="0" w:evenHBand="0" w:firstRowFirstColumn="0" w:firstRowLastColumn="0" w:lastRowFirstColumn="0" w:lastRowLastColumn="0"/>
            <w:tcW w:w="1231" w:type="pct"/>
          </w:tcPr>
          <w:p w14:paraId="4648309A" w14:textId="77777777" w:rsidR="00821186" w:rsidRPr="00B41859" w:rsidRDefault="005E7846" w:rsidP="00516F70">
            <w:pPr>
              <w:pStyle w:val="Tabletextcolumn1"/>
              <w:rPr>
                <w:rFonts w:ascii="Calibri" w:hAnsi="Calibri"/>
                <w:sz w:val="24"/>
                <w:szCs w:val="24"/>
              </w:rPr>
            </w:pPr>
            <w:r w:rsidRPr="00B41859">
              <w:rPr>
                <w:rFonts w:ascii="Calibri" w:hAnsi="Calibri"/>
                <w:sz w:val="24"/>
                <w:szCs w:val="24"/>
              </w:rPr>
              <w:t xml:space="preserve">Recruitment </w:t>
            </w:r>
          </w:p>
        </w:tc>
        <w:tc>
          <w:tcPr>
            <w:tcW w:w="943" w:type="pct"/>
          </w:tcPr>
          <w:p w14:paraId="5A7D4BA7" w14:textId="77777777" w:rsidR="00821186" w:rsidRPr="00B41859" w:rsidRDefault="005E7846" w:rsidP="00516F70">
            <w:pPr>
              <w:pStyle w:val="Tabletex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B41859">
              <w:rPr>
                <w:rFonts w:ascii="Calibri" w:hAnsi="Calibri"/>
                <w:sz w:val="24"/>
                <w:szCs w:val="24"/>
              </w:rPr>
              <w:t>8</w:t>
            </w:r>
            <w:r w:rsidR="005254A0" w:rsidRPr="00B41859">
              <w:rPr>
                <w:rFonts w:ascii="Calibri" w:hAnsi="Calibri"/>
                <w:sz w:val="24"/>
                <w:szCs w:val="24"/>
              </w:rPr>
              <w:t>0</w:t>
            </w:r>
          </w:p>
        </w:tc>
        <w:tc>
          <w:tcPr>
            <w:tcW w:w="942" w:type="pct"/>
          </w:tcPr>
          <w:p w14:paraId="13CC18FE" w14:textId="77777777" w:rsidR="00821186" w:rsidRPr="00B41859" w:rsidRDefault="005E7846" w:rsidP="00516F70">
            <w:pPr>
              <w:pStyle w:val="Tabletex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B41859">
              <w:rPr>
                <w:rFonts w:ascii="Calibri" w:hAnsi="Calibri"/>
                <w:sz w:val="24"/>
                <w:szCs w:val="24"/>
              </w:rPr>
              <w:t>80</w:t>
            </w:r>
          </w:p>
        </w:tc>
        <w:tc>
          <w:tcPr>
            <w:tcW w:w="942" w:type="pct"/>
          </w:tcPr>
          <w:p w14:paraId="17E77B27" w14:textId="77777777" w:rsidR="00821186" w:rsidRPr="00B41859" w:rsidRDefault="005E7846" w:rsidP="00516F70">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B41859">
              <w:rPr>
                <w:rFonts w:ascii="Calibri" w:hAnsi="Calibri"/>
                <w:sz w:val="24"/>
                <w:szCs w:val="24"/>
              </w:rPr>
              <w:t>0.25</w:t>
            </w:r>
          </w:p>
        </w:tc>
        <w:tc>
          <w:tcPr>
            <w:tcW w:w="942" w:type="pct"/>
          </w:tcPr>
          <w:p w14:paraId="266C4775" w14:textId="77777777" w:rsidR="00821186" w:rsidRPr="00B41859" w:rsidRDefault="005E7846" w:rsidP="00516F70">
            <w:pPr>
              <w:pStyle w:val="Tabletex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B41859">
              <w:rPr>
                <w:rFonts w:ascii="Calibri" w:hAnsi="Calibri"/>
                <w:sz w:val="24"/>
                <w:szCs w:val="24"/>
              </w:rPr>
              <w:t>20</w:t>
            </w:r>
          </w:p>
        </w:tc>
      </w:tr>
      <w:tr w:rsidR="00821186" w:rsidRPr="00B41859" w14:paraId="49E269CB" w14:textId="77777777" w:rsidTr="00391B68">
        <w:trPr>
          <w:cantSplit/>
        </w:trPr>
        <w:tc>
          <w:tcPr>
            <w:cnfStyle w:val="001000000000" w:firstRow="0" w:lastRow="0" w:firstColumn="1" w:lastColumn="0" w:oddVBand="0" w:evenVBand="0" w:oddHBand="0" w:evenHBand="0" w:firstRowFirstColumn="0" w:firstRowLastColumn="0" w:lastRowFirstColumn="0" w:lastRowLastColumn="0"/>
            <w:tcW w:w="1231" w:type="pct"/>
          </w:tcPr>
          <w:p w14:paraId="0B3E24BB" w14:textId="32BEF0EF" w:rsidR="00821186" w:rsidRPr="00B41859" w:rsidRDefault="002F3E1F" w:rsidP="00663233">
            <w:pPr>
              <w:pStyle w:val="Tabletextcolumn1"/>
              <w:rPr>
                <w:rFonts w:ascii="Calibri" w:hAnsi="Calibri"/>
                <w:sz w:val="24"/>
                <w:szCs w:val="24"/>
              </w:rPr>
            </w:pPr>
            <w:r w:rsidRPr="00B41859">
              <w:rPr>
                <w:rFonts w:ascii="Calibri" w:hAnsi="Calibri"/>
                <w:sz w:val="24"/>
                <w:szCs w:val="24"/>
              </w:rPr>
              <w:t>Cognitive</w:t>
            </w:r>
            <w:r w:rsidR="00694082" w:rsidRPr="00B41859">
              <w:rPr>
                <w:rFonts w:ascii="Calibri" w:hAnsi="Calibri"/>
                <w:sz w:val="24"/>
                <w:szCs w:val="24"/>
              </w:rPr>
              <w:t xml:space="preserve"> </w:t>
            </w:r>
            <w:r w:rsidR="00821186" w:rsidRPr="00B41859">
              <w:rPr>
                <w:rFonts w:ascii="Calibri" w:hAnsi="Calibri"/>
                <w:sz w:val="24"/>
                <w:szCs w:val="24"/>
              </w:rPr>
              <w:t>interview</w:t>
            </w:r>
            <w:r w:rsidR="00663233">
              <w:rPr>
                <w:rFonts w:ascii="Calibri" w:hAnsi="Calibri"/>
                <w:sz w:val="24"/>
                <w:szCs w:val="24"/>
              </w:rPr>
              <w:t>s</w:t>
            </w:r>
          </w:p>
        </w:tc>
        <w:tc>
          <w:tcPr>
            <w:tcW w:w="943" w:type="pct"/>
          </w:tcPr>
          <w:p w14:paraId="6A13DB7E" w14:textId="77777777" w:rsidR="00821186" w:rsidRPr="00B41859" w:rsidRDefault="005E7846" w:rsidP="00516F70">
            <w:pPr>
              <w:pStyle w:val="Tabletex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B41859">
              <w:rPr>
                <w:rFonts w:ascii="Calibri" w:hAnsi="Calibri"/>
                <w:sz w:val="24"/>
                <w:szCs w:val="24"/>
              </w:rPr>
              <w:t>24</w:t>
            </w:r>
          </w:p>
        </w:tc>
        <w:tc>
          <w:tcPr>
            <w:tcW w:w="942" w:type="pct"/>
          </w:tcPr>
          <w:p w14:paraId="16D86E82" w14:textId="77777777" w:rsidR="00821186" w:rsidRPr="00B41859" w:rsidRDefault="005E7846" w:rsidP="00516F70">
            <w:pPr>
              <w:pStyle w:val="Tabletex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B41859">
              <w:rPr>
                <w:rFonts w:ascii="Calibri" w:hAnsi="Calibri"/>
                <w:sz w:val="24"/>
                <w:szCs w:val="24"/>
              </w:rPr>
              <w:t>24</w:t>
            </w:r>
          </w:p>
        </w:tc>
        <w:tc>
          <w:tcPr>
            <w:tcW w:w="942" w:type="pct"/>
          </w:tcPr>
          <w:p w14:paraId="08141CC3" w14:textId="2CC0AB43" w:rsidR="00821186" w:rsidRPr="00B41859" w:rsidRDefault="005E7846" w:rsidP="00516F70">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B41859">
              <w:rPr>
                <w:rFonts w:ascii="Calibri" w:hAnsi="Calibri"/>
                <w:sz w:val="24"/>
                <w:szCs w:val="24"/>
              </w:rPr>
              <w:t>1.5</w:t>
            </w:r>
            <w:r w:rsidR="00C0319F">
              <w:rPr>
                <w:rFonts w:ascii="Calibri" w:hAnsi="Calibri"/>
                <w:sz w:val="24"/>
                <w:szCs w:val="24"/>
              </w:rPr>
              <w:t>0</w:t>
            </w:r>
          </w:p>
        </w:tc>
        <w:tc>
          <w:tcPr>
            <w:tcW w:w="942" w:type="pct"/>
          </w:tcPr>
          <w:p w14:paraId="06A02CC6" w14:textId="77777777" w:rsidR="00821186" w:rsidRPr="00B41859" w:rsidRDefault="00DC7B02" w:rsidP="00516F70">
            <w:pPr>
              <w:pStyle w:val="Tabletex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B41859">
              <w:rPr>
                <w:rFonts w:ascii="Calibri" w:hAnsi="Calibri"/>
                <w:sz w:val="24"/>
                <w:szCs w:val="24"/>
              </w:rPr>
              <w:t>3</w:t>
            </w:r>
            <w:r w:rsidR="005E7846" w:rsidRPr="00B41859">
              <w:rPr>
                <w:rFonts w:ascii="Calibri" w:hAnsi="Calibri"/>
                <w:sz w:val="24"/>
                <w:szCs w:val="24"/>
              </w:rPr>
              <w:t>6</w:t>
            </w:r>
          </w:p>
        </w:tc>
      </w:tr>
      <w:tr w:rsidR="00821186" w:rsidRPr="00B41859" w14:paraId="79CA930E" w14:textId="77777777" w:rsidTr="00391B68">
        <w:trPr>
          <w:cantSplit/>
        </w:trPr>
        <w:tc>
          <w:tcPr>
            <w:cnfStyle w:val="001000000000" w:firstRow="0" w:lastRow="0" w:firstColumn="1" w:lastColumn="0" w:oddVBand="0" w:evenVBand="0" w:oddHBand="0" w:evenHBand="0" w:firstRowFirstColumn="0" w:firstRowLastColumn="0" w:lastRowFirstColumn="0" w:lastRowLastColumn="0"/>
            <w:tcW w:w="1231" w:type="pct"/>
          </w:tcPr>
          <w:p w14:paraId="0E015DA0" w14:textId="77777777" w:rsidR="00821186" w:rsidRPr="00B41859" w:rsidRDefault="00821186" w:rsidP="00516F70">
            <w:pPr>
              <w:pStyle w:val="Tabletextcolumn1"/>
              <w:rPr>
                <w:rFonts w:ascii="Calibri" w:hAnsi="Calibri"/>
                <w:b/>
                <w:sz w:val="24"/>
                <w:szCs w:val="24"/>
              </w:rPr>
            </w:pPr>
            <w:r w:rsidRPr="00B41859">
              <w:rPr>
                <w:rFonts w:ascii="Calibri" w:hAnsi="Calibri"/>
                <w:b/>
                <w:sz w:val="24"/>
                <w:szCs w:val="24"/>
              </w:rPr>
              <w:t>Study Total</w:t>
            </w:r>
          </w:p>
        </w:tc>
        <w:tc>
          <w:tcPr>
            <w:tcW w:w="943" w:type="pct"/>
          </w:tcPr>
          <w:p w14:paraId="65718489" w14:textId="1EFEB70A" w:rsidR="00821186" w:rsidRPr="00B41859" w:rsidRDefault="00C0319F" w:rsidP="00516F70">
            <w:pPr>
              <w:pStyle w:val="Tabletext"/>
              <w:cnfStyle w:val="000000000000" w:firstRow="0" w:lastRow="0" w:firstColumn="0" w:lastColumn="0" w:oddVBand="0" w:evenVBand="0" w:oddHBand="0" w:evenHBand="0" w:firstRowFirstColumn="0" w:firstRowLastColumn="0" w:lastRowFirstColumn="0" w:lastRowLastColumn="0"/>
              <w:rPr>
                <w:rFonts w:ascii="Calibri" w:hAnsi="Calibri"/>
                <w:b/>
                <w:sz w:val="24"/>
                <w:szCs w:val="24"/>
              </w:rPr>
            </w:pPr>
            <w:r>
              <w:rPr>
                <w:rFonts w:ascii="Calibri" w:hAnsi="Calibri"/>
                <w:b/>
                <w:sz w:val="24"/>
                <w:szCs w:val="24"/>
              </w:rPr>
              <w:t>80</w:t>
            </w:r>
          </w:p>
        </w:tc>
        <w:tc>
          <w:tcPr>
            <w:tcW w:w="942" w:type="pct"/>
          </w:tcPr>
          <w:p w14:paraId="4EF66B90" w14:textId="77777777" w:rsidR="00821186" w:rsidRPr="00B41859" w:rsidRDefault="005E7846" w:rsidP="00516F70">
            <w:pPr>
              <w:pStyle w:val="Tabletext"/>
              <w:cnfStyle w:val="000000000000" w:firstRow="0" w:lastRow="0" w:firstColumn="0" w:lastColumn="0" w:oddVBand="0" w:evenVBand="0" w:oddHBand="0" w:evenHBand="0" w:firstRowFirstColumn="0" w:firstRowLastColumn="0" w:lastRowFirstColumn="0" w:lastRowLastColumn="0"/>
              <w:rPr>
                <w:rFonts w:ascii="Calibri" w:hAnsi="Calibri"/>
                <w:b/>
                <w:sz w:val="24"/>
                <w:szCs w:val="24"/>
              </w:rPr>
            </w:pPr>
            <w:r w:rsidRPr="00B41859">
              <w:rPr>
                <w:rFonts w:ascii="Calibri" w:hAnsi="Calibri"/>
                <w:b/>
                <w:sz w:val="24"/>
                <w:szCs w:val="24"/>
              </w:rPr>
              <w:t>104</w:t>
            </w:r>
          </w:p>
        </w:tc>
        <w:tc>
          <w:tcPr>
            <w:tcW w:w="942" w:type="pct"/>
          </w:tcPr>
          <w:p w14:paraId="5E894D73" w14:textId="77777777" w:rsidR="00821186" w:rsidRPr="00B41859" w:rsidRDefault="00821186" w:rsidP="00516F70">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rPr>
                <w:rFonts w:ascii="Calibri" w:hAnsi="Calibri"/>
                <w:b/>
                <w:sz w:val="24"/>
                <w:szCs w:val="24"/>
              </w:rPr>
            </w:pPr>
          </w:p>
        </w:tc>
        <w:tc>
          <w:tcPr>
            <w:tcW w:w="942" w:type="pct"/>
          </w:tcPr>
          <w:p w14:paraId="546D2252" w14:textId="77777777" w:rsidR="00821186" w:rsidRPr="00B41859" w:rsidRDefault="005E7846" w:rsidP="008A02FF">
            <w:pPr>
              <w:pStyle w:val="Tabletext"/>
              <w:cnfStyle w:val="000000000000" w:firstRow="0" w:lastRow="0" w:firstColumn="0" w:lastColumn="0" w:oddVBand="0" w:evenVBand="0" w:oddHBand="0" w:evenHBand="0" w:firstRowFirstColumn="0" w:firstRowLastColumn="0" w:lastRowFirstColumn="0" w:lastRowLastColumn="0"/>
              <w:rPr>
                <w:rFonts w:ascii="Calibri" w:hAnsi="Calibri"/>
                <w:b/>
                <w:sz w:val="24"/>
                <w:szCs w:val="24"/>
              </w:rPr>
            </w:pPr>
            <w:r w:rsidRPr="00B41859">
              <w:rPr>
                <w:rFonts w:ascii="Calibri" w:hAnsi="Calibri"/>
                <w:b/>
                <w:sz w:val="24"/>
                <w:szCs w:val="24"/>
              </w:rPr>
              <w:t>56</w:t>
            </w:r>
          </w:p>
        </w:tc>
      </w:tr>
    </w:tbl>
    <w:p w14:paraId="6B78762C" w14:textId="77777777" w:rsidR="00C12466" w:rsidRDefault="00C12466" w:rsidP="00C12466">
      <w:pPr>
        <w:rPr>
          <w:rFonts w:ascii="Calibri" w:hAnsi="Calibri"/>
        </w:rPr>
      </w:pPr>
    </w:p>
    <w:p w14:paraId="075A5A04" w14:textId="77777777" w:rsidR="00821186" w:rsidRDefault="00821186" w:rsidP="00485D4F">
      <w:pPr>
        <w:spacing w:after="120" w:line="23" w:lineRule="atLeast"/>
        <w:rPr>
          <w:rFonts w:ascii="Calibri" w:hAnsi="Calibri"/>
          <w:b/>
        </w:rPr>
      </w:pPr>
      <w:r w:rsidRPr="00C12466">
        <w:rPr>
          <w:rFonts w:ascii="Calibri" w:hAnsi="Calibri"/>
          <w:b/>
        </w:rPr>
        <w:t>Estimate of Costs for Recruiting and Paying Respondents</w:t>
      </w:r>
    </w:p>
    <w:p w14:paraId="5730F6F9" w14:textId="2EAE1FA5" w:rsidR="00485D4F" w:rsidRDefault="00AB191A" w:rsidP="00485D4F">
      <w:pPr>
        <w:spacing w:after="120" w:line="23" w:lineRule="atLeast"/>
        <w:rPr>
          <w:rFonts w:ascii="Calibri" w:hAnsi="Calibri"/>
        </w:rPr>
      </w:pPr>
      <w:r w:rsidRPr="00C12466">
        <w:rPr>
          <w:rFonts w:ascii="Calibri" w:hAnsi="Calibri"/>
        </w:rPr>
        <w:t xml:space="preserve">Respondents will not receive any </w:t>
      </w:r>
      <w:r w:rsidR="00C0319F">
        <w:rPr>
          <w:rFonts w:ascii="Calibri" w:hAnsi="Calibri"/>
        </w:rPr>
        <w:t xml:space="preserve">monetary </w:t>
      </w:r>
      <w:r w:rsidR="00B80A10" w:rsidRPr="00C12466">
        <w:rPr>
          <w:rFonts w:ascii="Calibri" w:hAnsi="Calibri"/>
        </w:rPr>
        <w:t>compensation</w:t>
      </w:r>
      <w:r w:rsidRPr="00C12466">
        <w:rPr>
          <w:rFonts w:ascii="Calibri" w:hAnsi="Calibri"/>
        </w:rPr>
        <w:t xml:space="preserve"> for their participation in the study.</w:t>
      </w:r>
    </w:p>
    <w:p w14:paraId="2BCC1959" w14:textId="77777777" w:rsidR="000969E6" w:rsidRDefault="00821186" w:rsidP="00485D4F">
      <w:pPr>
        <w:spacing w:after="120" w:line="23" w:lineRule="atLeast"/>
        <w:rPr>
          <w:rFonts w:ascii="Calibri" w:hAnsi="Calibri"/>
          <w:b/>
        </w:rPr>
      </w:pPr>
      <w:r w:rsidRPr="00C12466">
        <w:rPr>
          <w:rFonts w:ascii="Calibri" w:hAnsi="Calibri"/>
          <w:b/>
        </w:rPr>
        <w:t>Estimate of Cost Burden</w:t>
      </w:r>
    </w:p>
    <w:p w14:paraId="0C8B9BC4" w14:textId="622DD198" w:rsidR="000969E6" w:rsidRPr="00C12466" w:rsidRDefault="000969E6" w:rsidP="00485D4F">
      <w:pPr>
        <w:spacing w:after="120" w:line="23" w:lineRule="atLeast"/>
        <w:rPr>
          <w:rFonts w:ascii="Calibri" w:hAnsi="Calibri"/>
        </w:rPr>
      </w:pPr>
      <w:r w:rsidRPr="00C12466">
        <w:rPr>
          <w:rFonts w:ascii="Calibri" w:hAnsi="Calibri"/>
        </w:rPr>
        <w:t xml:space="preserve">Participants in the </w:t>
      </w:r>
      <w:r w:rsidR="002F3E1F" w:rsidRPr="00C12466">
        <w:rPr>
          <w:rFonts w:ascii="Calibri" w:hAnsi="Calibri"/>
        </w:rPr>
        <w:t>cognitive</w:t>
      </w:r>
      <w:r w:rsidR="00E44C20" w:rsidRPr="00C12466">
        <w:rPr>
          <w:rFonts w:ascii="Calibri" w:hAnsi="Calibri"/>
        </w:rPr>
        <w:t xml:space="preserve"> </w:t>
      </w:r>
      <w:r w:rsidRPr="00C12466">
        <w:rPr>
          <w:rFonts w:ascii="Calibri" w:hAnsi="Calibri"/>
        </w:rPr>
        <w:t>interviews must bear direct</w:t>
      </w:r>
      <w:r w:rsidR="00A42F63">
        <w:rPr>
          <w:rFonts w:ascii="Calibri" w:hAnsi="Calibri"/>
        </w:rPr>
        <w:t xml:space="preserve"> costs associated with travel to AIR offices, if an AIR office is selected by the institution as the desired location for the interview.</w:t>
      </w:r>
    </w:p>
    <w:p w14:paraId="4AF5C18D" w14:textId="77777777" w:rsidR="00821186" w:rsidRDefault="00821186" w:rsidP="00485D4F">
      <w:pPr>
        <w:spacing w:after="120" w:line="23" w:lineRule="atLeast"/>
        <w:rPr>
          <w:rFonts w:ascii="Calibri" w:hAnsi="Calibri"/>
          <w:b/>
        </w:rPr>
      </w:pPr>
      <w:r w:rsidRPr="00C12466">
        <w:rPr>
          <w:rFonts w:ascii="Calibri" w:hAnsi="Calibri"/>
          <w:b/>
        </w:rPr>
        <w:t>Cost to Federal Government</w:t>
      </w:r>
    </w:p>
    <w:p w14:paraId="4B82A42C" w14:textId="00602E57" w:rsidR="00AC5251" w:rsidRPr="000B2C76" w:rsidRDefault="004B1442" w:rsidP="000B2C76">
      <w:pPr>
        <w:spacing w:after="120" w:line="23" w:lineRule="atLeast"/>
      </w:pPr>
      <w:r w:rsidRPr="00C12466">
        <w:rPr>
          <w:rFonts w:ascii="Calibri" w:hAnsi="Calibri"/>
        </w:rPr>
        <w:t xml:space="preserve">The cost to </w:t>
      </w:r>
      <w:r w:rsidR="009D1F17">
        <w:rPr>
          <w:rFonts w:ascii="Calibri" w:hAnsi="Calibri"/>
        </w:rPr>
        <w:t xml:space="preserve">the </w:t>
      </w:r>
      <w:r w:rsidRPr="00C12466">
        <w:rPr>
          <w:rFonts w:ascii="Calibri" w:hAnsi="Calibri"/>
        </w:rPr>
        <w:t>federal govern</w:t>
      </w:r>
      <w:r w:rsidR="00C01662" w:rsidRPr="00C12466">
        <w:rPr>
          <w:rFonts w:ascii="Calibri" w:hAnsi="Calibri"/>
        </w:rPr>
        <w:t>m</w:t>
      </w:r>
      <w:r w:rsidRPr="00C12466">
        <w:rPr>
          <w:rFonts w:ascii="Calibri" w:hAnsi="Calibri"/>
        </w:rPr>
        <w:t>ent for conducting the</w:t>
      </w:r>
      <w:r w:rsidR="00C0319F">
        <w:rPr>
          <w:rFonts w:ascii="Calibri" w:hAnsi="Calibri"/>
        </w:rPr>
        <w:t>se</w:t>
      </w:r>
      <w:r w:rsidRPr="00C12466">
        <w:rPr>
          <w:rFonts w:ascii="Calibri" w:hAnsi="Calibri"/>
        </w:rPr>
        <w:t xml:space="preserve"> </w:t>
      </w:r>
      <w:r w:rsidR="002F3E1F" w:rsidRPr="00C12466">
        <w:rPr>
          <w:rFonts w:ascii="Calibri" w:hAnsi="Calibri"/>
        </w:rPr>
        <w:t>cognitive</w:t>
      </w:r>
      <w:r w:rsidR="00E44C20" w:rsidRPr="00C12466">
        <w:rPr>
          <w:rFonts w:ascii="Calibri" w:hAnsi="Calibri"/>
        </w:rPr>
        <w:t xml:space="preserve"> </w:t>
      </w:r>
      <w:r w:rsidRPr="00C12466">
        <w:rPr>
          <w:rFonts w:ascii="Calibri" w:hAnsi="Calibri"/>
        </w:rPr>
        <w:t xml:space="preserve">interviews will be </w:t>
      </w:r>
      <w:r w:rsidR="00AB191A" w:rsidRPr="00C12466">
        <w:rPr>
          <w:rFonts w:ascii="Calibri" w:hAnsi="Calibri"/>
        </w:rPr>
        <w:t>$30,000, under the AIR ESSIN Task 25 contract</w:t>
      </w:r>
      <w:r w:rsidRPr="00C12466">
        <w:rPr>
          <w:rFonts w:ascii="Calibri" w:hAnsi="Calibri"/>
        </w:rPr>
        <w:t>,</w:t>
      </w:r>
      <w:r w:rsidR="00AB191A" w:rsidRPr="00C12466">
        <w:rPr>
          <w:rFonts w:ascii="Calibri" w:hAnsi="Calibri"/>
        </w:rPr>
        <w:t xml:space="preserve"> which includes</w:t>
      </w:r>
      <w:r w:rsidRPr="00C12466">
        <w:rPr>
          <w:rFonts w:ascii="Calibri" w:hAnsi="Calibri"/>
        </w:rPr>
        <w:t xml:space="preserve"> recruitment, interviewing, analysis</w:t>
      </w:r>
      <w:r w:rsidR="00C0319F">
        <w:rPr>
          <w:rFonts w:ascii="Calibri" w:hAnsi="Calibri"/>
        </w:rPr>
        <w:t>,</w:t>
      </w:r>
      <w:r w:rsidR="00AB191A" w:rsidRPr="00C12466">
        <w:rPr>
          <w:rFonts w:ascii="Calibri" w:hAnsi="Calibri"/>
        </w:rPr>
        <w:t xml:space="preserve"> and developing burden and time use questions and interview protocol for a future second round of cognitive interviews.</w:t>
      </w:r>
    </w:p>
    <w:sectPr w:rsidR="00AC5251" w:rsidRPr="000B2C76" w:rsidSect="00485D4F">
      <w:footerReference w:type="default" r:id="rId9"/>
      <w:footnotePr>
        <w:numFmt w:val="chicago"/>
      </w:footnotePr>
      <w:pgSz w:w="12240" w:h="15840" w:code="1"/>
      <w:pgMar w:top="864" w:right="864" w:bottom="864" w:left="864" w:header="432"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0CE8F" w14:textId="77777777" w:rsidR="00163EBD" w:rsidRDefault="00163EBD">
      <w:pPr>
        <w:spacing w:line="240" w:lineRule="auto"/>
      </w:pPr>
      <w:r>
        <w:separator/>
      </w:r>
    </w:p>
  </w:endnote>
  <w:endnote w:type="continuationSeparator" w:id="0">
    <w:p w14:paraId="49EB77A6" w14:textId="77777777" w:rsidR="00163EBD" w:rsidRDefault="00163EBD">
      <w:pPr>
        <w:spacing w:line="240" w:lineRule="auto"/>
      </w:pPr>
      <w:r>
        <w:continuationSeparator/>
      </w:r>
    </w:p>
  </w:endnote>
  <w:endnote w:type="continuationNotice" w:id="1">
    <w:p w14:paraId="3B26FDBA" w14:textId="77777777" w:rsidR="00163EBD" w:rsidRDefault="00163E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A1CCA" w14:textId="77777777" w:rsidR="005B7F00" w:rsidRDefault="00427CDD" w:rsidP="00EE4A2D">
    <w:pPr>
      <w:pStyle w:val="Footer"/>
      <w:spacing w:line="240" w:lineRule="auto"/>
      <w:jc w:val="center"/>
    </w:pPr>
    <w:r w:rsidRPr="009B2475">
      <w:fldChar w:fldCharType="begin"/>
    </w:r>
    <w:r w:rsidRPr="009B2475">
      <w:instrText xml:space="preserve"> PAGE   \* MERGEFORMAT </w:instrText>
    </w:r>
    <w:r w:rsidRPr="009B2475">
      <w:fldChar w:fldCharType="separate"/>
    </w:r>
    <w:r w:rsidR="00D570A2">
      <w:rPr>
        <w:noProof/>
      </w:rPr>
      <w:t>5</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11729" w14:textId="77777777" w:rsidR="00163EBD" w:rsidRDefault="00163EBD">
      <w:pPr>
        <w:spacing w:line="240" w:lineRule="auto"/>
      </w:pPr>
      <w:r>
        <w:separator/>
      </w:r>
    </w:p>
  </w:footnote>
  <w:footnote w:type="continuationSeparator" w:id="0">
    <w:p w14:paraId="7831C2D1" w14:textId="77777777" w:rsidR="00163EBD" w:rsidRDefault="00163EBD">
      <w:pPr>
        <w:spacing w:line="240" w:lineRule="auto"/>
      </w:pPr>
      <w:r>
        <w:continuationSeparator/>
      </w:r>
    </w:p>
  </w:footnote>
  <w:footnote w:type="continuationNotice" w:id="1">
    <w:p w14:paraId="661BF152" w14:textId="77777777" w:rsidR="00163EBD" w:rsidRDefault="00163EBD">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5F0B62"/>
    <w:multiLevelType w:val="hybridMultilevel"/>
    <w:tmpl w:val="FB2A2FAC"/>
    <w:lvl w:ilvl="0" w:tplc="AA38C4BC">
      <w:numFmt w:val="bullet"/>
      <w:lvlText w:val="•"/>
      <w:lvlJc w:val="left"/>
      <w:pPr>
        <w:ind w:left="1080" w:hanging="72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65A5FDC"/>
    <w:multiLevelType w:val="hybridMultilevel"/>
    <w:tmpl w:val="886647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172C3D0C">
      <w:start w:val="1"/>
      <w:numFmt w:val="bullet"/>
      <w:lvlText w:val="?"/>
      <w:lvlJc w:val="left"/>
      <w:pPr>
        <w:ind w:left="810" w:hanging="180"/>
      </w:pPr>
      <w:rPr>
        <w:rFonts w:ascii="Calibri" w:hAnsi="Calibri"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78B1B50"/>
    <w:multiLevelType w:val="hybridMultilevel"/>
    <w:tmpl w:val="2A78BD10"/>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5">
    <w:nsid w:val="1B542445"/>
    <w:multiLevelType w:val="hybridMultilevel"/>
    <w:tmpl w:val="4FCA714C"/>
    <w:lvl w:ilvl="0" w:tplc="172C3D0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1306B2"/>
    <w:multiLevelType w:val="hybridMultilevel"/>
    <w:tmpl w:val="0F74563E"/>
    <w:lvl w:ilvl="0" w:tplc="04090009">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774E6"/>
    <w:multiLevelType w:val="hybridMultilevel"/>
    <w:tmpl w:val="F6C0B844"/>
    <w:lvl w:ilvl="0" w:tplc="04090009">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754F33"/>
    <w:multiLevelType w:val="hybridMultilevel"/>
    <w:tmpl w:val="1FB60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4B51F0"/>
    <w:multiLevelType w:val="hybridMultilevel"/>
    <w:tmpl w:val="5B0082CC"/>
    <w:lvl w:ilvl="0" w:tplc="C6C29D6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206995"/>
    <w:multiLevelType w:val="hybridMultilevel"/>
    <w:tmpl w:val="9D46F30E"/>
    <w:lvl w:ilvl="0" w:tplc="E13C69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D927BB"/>
    <w:multiLevelType w:val="hybridMultilevel"/>
    <w:tmpl w:val="BF9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AB5229"/>
    <w:multiLevelType w:val="hybridMultilevel"/>
    <w:tmpl w:val="6BA89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30132A"/>
    <w:multiLevelType w:val="hybridMultilevel"/>
    <w:tmpl w:val="EBDAA7B0"/>
    <w:lvl w:ilvl="0" w:tplc="E13C69F0">
      <w:start w:val="1"/>
      <w:numFmt w:val="bullet"/>
      <w:lvlText w:val="•"/>
      <w:lvlJc w:val="left"/>
      <w:pPr>
        <w:ind w:left="1500" w:hanging="360"/>
      </w:pPr>
      <w:rPr>
        <w:rFonts w:ascii="Times New Roman" w:hAnsi="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76DF109D"/>
    <w:multiLevelType w:val="hybridMultilevel"/>
    <w:tmpl w:val="BF387D9C"/>
    <w:lvl w:ilvl="0" w:tplc="907A294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ED201F"/>
    <w:multiLevelType w:val="hybridMultilevel"/>
    <w:tmpl w:val="F950FB4C"/>
    <w:lvl w:ilvl="0" w:tplc="04090009">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0"/>
  </w:num>
  <w:num w:numId="4">
    <w:abstractNumId w:val="13"/>
  </w:num>
  <w:num w:numId="5">
    <w:abstractNumId w:val="9"/>
  </w:num>
  <w:num w:numId="6">
    <w:abstractNumId w:val="2"/>
  </w:num>
  <w:num w:numId="7">
    <w:abstractNumId w:val="11"/>
  </w:num>
  <w:num w:numId="8">
    <w:abstractNumId w:val="12"/>
  </w:num>
  <w:num w:numId="9">
    <w:abstractNumId w:val="8"/>
  </w:num>
  <w:num w:numId="10">
    <w:abstractNumId w:val="14"/>
  </w:num>
  <w:num w:numId="11">
    <w:abstractNumId w:val="6"/>
  </w:num>
  <w:num w:numId="12">
    <w:abstractNumId w:val="15"/>
  </w:num>
  <w:num w:numId="13">
    <w:abstractNumId w:val="7"/>
  </w:num>
  <w:num w:numId="14">
    <w:abstractNumId w:val="5"/>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86"/>
    <w:rsid w:val="00010A63"/>
    <w:rsid w:val="00013DE1"/>
    <w:rsid w:val="0002029D"/>
    <w:rsid w:val="0003321B"/>
    <w:rsid w:val="000535D1"/>
    <w:rsid w:val="000601C1"/>
    <w:rsid w:val="0006189B"/>
    <w:rsid w:val="0006564B"/>
    <w:rsid w:val="00067222"/>
    <w:rsid w:val="00074365"/>
    <w:rsid w:val="00080988"/>
    <w:rsid w:val="0008701A"/>
    <w:rsid w:val="00091028"/>
    <w:rsid w:val="000969E6"/>
    <w:rsid w:val="000A1F5A"/>
    <w:rsid w:val="000B1716"/>
    <w:rsid w:val="000B2C76"/>
    <w:rsid w:val="000B30E2"/>
    <w:rsid w:val="000B7299"/>
    <w:rsid w:val="000B7E5F"/>
    <w:rsid w:val="000C4B52"/>
    <w:rsid w:val="000C4DD8"/>
    <w:rsid w:val="000D62D0"/>
    <w:rsid w:val="000E20E0"/>
    <w:rsid w:val="00106F43"/>
    <w:rsid w:val="001166B7"/>
    <w:rsid w:val="00122486"/>
    <w:rsid w:val="001237F8"/>
    <w:rsid w:val="00124C4E"/>
    <w:rsid w:val="00125946"/>
    <w:rsid w:val="00127254"/>
    <w:rsid w:val="001358D8"/>
    <w:rsid w:val="00136B27"/>
    <w:rsid w:val="00140087"/>
    <w:rsid w:val="00140577"/>
    <w:rsid w:val="001406C0"/>
    <w:rsid w:val="001610BB"/>
    <w:rsid w:val="001629E4"/>
    <w:rsid w:val="00163EBD"/>
    <w:rsid w:val="00170EB1"/>
    <w:rsid w:val="00171748"/>
    <w:rsid w:val="0017269B"/>
    <w:rsid w:val="00172764"/>
    <w:rsid w:val="00173980"/>
    <w:rsid w:val="0017420A"/>
    <w:rsid w:val="00174553"/>
    <w:rsid w:val="00182958"/>
    <w:rsid w:val="00184600"/>
    <w:rsid w:val="00187793"/>
    <w:rsid w:val="001933EF"/>
    <w:rsid w:val="001975AE"/>
    <w:rsid w:val="001A2F86"/>
    <w:rsid w:val="001A73AF"/>
    <w:rsid w:val="001B362A"/>
    <w:rsid w:val="001B5DAA"/>
    <w:rsid w:val="001C0302"/>
    <w:rsid w:val="001C6C51"/>
    <w:rsid w:val="001D1F3A"/>
    <w:rsid w:val="001D32A3"/>
    <w:rsid w:val="001D6C17"/>
    <w:rsid w:val="001E4279"/>
    <w:rsid w:val="001E512E"/>
    <w:rsid w:val="001F047F"/>
    <w:rsid w:val="001F1189"/>
    <w:rsid w:val="002005F2"/>
    <w:rsid w:val="00205443"/>
    <w:rsid w:val="0020648A"/>
    <w:rsid w:val="00206ADA"/>
    <w:rsid w:val="00211B3E"/>
    <w:rsid w:val="00212771"/>
    <w:rsid w:val="002150B3"/>
    <w:rsid w:val="00221BA9"/>
    <w:rsid w:val="00222F2D"/>
    <w:rsid w:val="00226E66"/>
    <w:rsid w:val="00243F67"/>
    <w:rsid w:val="00247507"/>
    <w:rsid w:val="002571AB"/>
    <w:rsid w:val="002602BA"/>
    <w:rsid w:val="00261B31"/>
    <w:rsid w:val="00263464"/>
    <w:rsid w:val="0027471F"/>
    <w:rsid w:val="0027501F"/>
    <w:rsid w:val="0027767B"/>
    <w:rsid w:val="0027775B"/>
    <w:rsid w:val="0029091C"/>
    <w:rsid w:val="00293559"/>
    <w:rsid w:val="002944AD"/>
    <w:rsid w:val="002A564F"/>
    <w:rsid w:val="002B3D4F"/>
    <w:rsid w:val="002B3E7C"/>
    <w:rsid w:val="002C2370"/>
    <w:rsid w:val="002C6481"/>
    <w:rsid w:val="002C799E"/>
    <w:rsid w:val="002D2030"/>
    <w:rsid w:val="002D7F19"/>
    <w:rsid w:val="002E5403"/>
    <w:rsid w:val="002F028D"/>
    <w:rsid w:val="002F2D7A"/>
    <w:rsid w:val="002F3E1F"/>
    <w:rsid w:val="002F65A0"/>
    <w:rsid w:val="00301B0D"/>
    <w:rsid w:val="00301B84"/>
    <w:rsid w:val="003029E4"/>
    <w:rsid w:val="00314BB4"/>
    <w:rsid w:val="00317429"/>
    <w:rsid w:val="003239DC"/>
    <w:rsid w:val="00324A44"/>
    <w:rsid w:val="00337835"/>
    <w:rsid w:val="00345474"/>
    <w:rsid w:val="00346BB6"/>
    <w:rsid w:val="00354198"/>
    <w:rsid w:val="00363F06"/>
    <w:rsid w:val="00367952"/>
    <w:rsid w:val="003710E1"/>
    <w:rsid w:val="0038346C"/>
    <w:rsid w:val="00383F07"/>
    <w:rsid w:val="00384AFE"/>
    <w:rsid w:val="00387D06"/>
    <w:rsid w:val="003917BC"/>
    <w:rsid w:val="003918D1"/>
    <w:rsid w:val="00391B68"/>
    <w:rsid w:val="0039431D"/>
    <w:rsid w:val="003A31F3"/>
    <w:rsid w:val="003A5951"/>
    <w:rsid w:val="003A5F2A"/>
    <w:rsid w:val="003A731A"/>
    <w:rsid w:val="003B3847"/>
    <w:rsid w:val="003B601F"/>
    <w:rsid w:val="003B71B9"/>
    <w:rsid w:val="003C2571"/>
    <w:rsid w:val="003C4C55"/>
    <w:rsid w:val="003C644E"/>
    <w:rsid w:val="003D031C"/>
    <w:rsid w:val="003D16D4"/>
    <w:rsid w:val="003D32B2"/>
    <w:rsid w:val="003E0864"/>
    <w:rsid w:val="003E6600"/>
    <w:rsid w:val="003F52B1"/>
    <w:rsid w:val="00405CE3"/>
    <w:rsid w:val="00413261"/>
    <w:rsid w:val="00417BD4"/>
    <w:rsid w:val="004225C4"/>
    <w:rsid w:val="00422B75"/>
    <w:rsid w:val="00425B1E"/>
    <w:rsid w:val="00427CDD"/>
    <w:rsid w:val="004303B8"/>
    <w:rsid w:val="00430AED"/>
    <w:rsid w:val="0043535D"/>
    <w:rsid w:val="00436A10"/>
    <w:rsid w:val="004378B0"/>
    <w:rsid w:val="00444409"/>
    <w:rsid w:val="004453FA"/>
    <w:rsid w:val="004512C7"/>
    <w:rsid w:val="00451C01"/>
    <w:rsid w:val="00454BE7"/>
    <w:rsid w:val="0045692A"/>
    <w:rsid w:val="00461327"/>
    <w:rsid w:val="00466C9D"/>
    <w:rsid w:val="00472C6B"/>
    <w:rsid w:val="0047665D"/>
    <w:rsid w:val="00483695"/>
    <w:rsid w:val="00484B4A"/>
    <w:rsid w:val="00485D4F"/>
    <w:rsid w:val="00492B58"/>
    <w:rsid w:val="00493203"/>
    <w:rsid w:val="004A6304"/>
    <w:rsid w:val="004B1442"/>
    <w:rsid w:val="004C13A4"/>
    <w:rsid w:val="004C7F35"/>
    <w:rsid w:val="004D063E"/>
    <w:rsid w:val="004D6D77"/>
    <w:rsid w:val="004E0C28"/>
    <w:rsid w:val="004E2B42"/>
    <w:rsid w:val="00500647"/>
    <w:rsid w:val="00500CC8"/>
    <w:rsid w:val="00503172"/>
    <w:rsid w:val="005032FF"/>
    <w:rsid w:val="005071A6"/>
    <w:rsid w:val="00507834"/>
    <w:rsid w:val="0051151D"/>
    <w:rsid w:val="00512C40"/>
    <w:rsid w:val="00513C52"/>
    <w:rsid w:val="005150F5"/>
    <w:rsid w:val="00515FDE"/>
    <w:rsid w:val="0051625F"/>
    <w:rsid w:val="00516946"/>
    <w:rsid w:val="00517F62"/>
    <w:rsid w:val="005254A0"/>
    <w:rsid w:val="00526E6B"/>
    <w:rsid w:val="00531DB8"/>
    <w:rsid w:val="00553068"/>
    <w:rsid w:val="00554812"/>
    <w:rsid w:val="00556897"/>
    <w:rsid w:val="00570D86"/>
    <w:rsid w:val="00573C23"/>
    <w:rsid w:val="00580C03"/>
    <w:rsid w:val="00591B26"/>
    <w:rsid w:val="00595BEC"/>
    <w:rsid w:val="0059624A"/>
    <w:rsid w:val="005A773E"/>
    <w:rsid w:val="005B5639"/>
    <w:rsid w:val="005C71A9"/>
    <w:rsid w:val="005E1057"/>
    <w:rsid w:val="005E7846"/>
    <w:rsid w:val="005F2337"/>
    <w:rsid w:val="005F3E90"/>
    <w:rsid w:val="00602454"/>
    <w:rsid w:val="00604968"/>
    <w:rsid w:val="00607AA3"/>
    <w:rsid w:val="006206B9"/>
    <w:rsid w:val="0062080D"/>
    <w:rsid w:val="00621D52"/>
    <w:rsid w:val="00622F2C"/>
    <w:rsid w:val="00624484"/>
    <w:rsid w:val="00632BE0"/>
    <w:rsid w:val="0064704D"/>
    <w:rsid w:val="00653FE6"/>
    <w:rsid w:val="00655E95"/>
    <w:rsid w:val="006606FF"/>
    <w:rsid w:val="00663233"/>
    <w:rsid w:val="00665A20"/>
    <w:rsid w:val="00666155"/>
    <w:rsid w:val="00666BFF"/>
    <w:rsid w:val="00670BE6"/>
    <w:rsid w:val="00675A63"/>
    <w:rsid w:val="00682AC9"/>
    <w:rsid w:val="00684C28"/>
    <w:rsid w:val="00693E69"/>
    <w:rsid w:val="00694082"/>
    <w:rsid w:val="006A262D"/>
    <w:rsid w:val="006A42A6"/>
    <w:rsid w:val="006A7C32"/>
    <w:rsid w:val="006C50A0"/>
    <w:rsid w:val="006C715E"/>
    <w:rsid w:val="006E248D"/>
    <w:rsid w:val="006E4DA1"/>
    <w:rsid w:val="006E5F73"/>
    <w:rsid w:val="006F0D3C"/>
    <w:rsid w:val="006F5535"/>
    <w:rsid w:val="007036AD"/>
    <w:rsid w:val="00710771"/>
    <w:rsid w:val="00712777"/>
    <w:rsid w:val="00721217"/>
    <w:rsid w:val="00725E2B"/>
    <w:rsid w:val="0073791D"/>
    <w:rsid w:val="007400AE"/>
    <w:rsid w:val="00740618"/>
    <w:rsid w:val="0075337E"/>
    <w:rsid w:val="00756350"/>
    <w:rsid w:val="0076016B"/>
    <w:rsid w:val="0076162F"/>
    <w:rsid w:val="00762179"/>
    <w:rsid w:val="00763475"/>
    <w:rsid w:val="00766508"/>
    <w:rsid w:val="00771AB4"/>
    <w:rsid w:val="00776734"/>
    <w:rsid w:val="00781EBB"/>
    <w:rsid w:val="007945B3"/>
    <w:rsid w:val="007B0739"/>
    <w:rsid w:val="007B0B09"/>
    <w:rsid w:val="007B136E"/>
    <w:rsid w:val="007B2BC2"/>
    <w:rsid w:val="007D3B59"/>
    <w:rsid w:val="007D5C4E"/>
    <w:rsid w:val="007D605B"/>
    <w:rsid w:val="007F01D2"/>
    <w:rsid w:val="007F3997"/>
    <w:rsid w:val="00803429"/>
    <w:rsid w:val="00805C99"/>
    <w:rsid w:val="00812EA4"/>
    <w:rsid w:val="008135A5"/>
    <w:rsid w:val="00821186"/>
    <w:rsid w:val="00832C95"/>
    <w:rsid w:val="0084027C"/>
    <w:rsid w:val="00841B1C"/>
    <w:rsid w:val="0085305E"/>
    <w:rsid w:val="00854F6E"/>
    <w:rsid w:val="008625E0"/>
    <w:rsid w:val="00863F6F"/>
    <w:rsid w:val="00864480"/>
    <w:rsid w:val="00866045"/>
    <w:rsid w:val="00867483"/>
    <w:rsid w:val="008741C9"/>
    <w:rsid w:val="008742DD"/>
    <w:rsid w:val="008837C6"/>
    <w:rsid w:val="00886B95"/>
    <w:rsid w:val="00887505"/>
    <w:rsid w:val="00892EE7"/>
    <w:rsid w:val="0089336E"/>
    <w:rsid w:val="008A02FF"/>
    <w:rsid w:val="008A2B2E"/>
    <w:rsid w:val="008A35C4"/>
    <w:rsid w:val="008B1CB9"/>
    <w:rsid w:val="008B5AF6"/>
    <w:rsid w:val="008B704B"/>
    <w:rsid w:val="008C099E"/>
    <w:rsid w:val="008C521C"/>
    <w:rsid w:val="008E182B"/>
    <w:rsid w:val="008E2CB5"/>
    <w:rsid w:val="008F3913"/>
    <w:rsid w:val="008F3AC8"/>
    <w:rsid w:val="008F5846"/>
    <w:rsid w:val="00900B1F"/>
    <w:rsid w:val="00900D5D"/>
    <w:rsid w:val="00903FD9"/>
    <w:rsid w:val="009049B6"/>
    <w:rsid w:val="00916382"/>
    <w:rsid w:val="00926D86"/>
    <w:rsid w:val="009278A3"/>
    <w:rsid w:val="0093416F"/>
    <w:rsid w:val="00934F6E"/>
    <w:rsid w:val="00936826"/>
    <w:rsid w:val="00944B27"/>
    <w:rsid w:val="00986163"/>
    <w:rsid w:val="00994A6D"/>
    <w:rsid w:val="009A4B5C"/>
    <w:rsid w:val="009B0544"/>
    <w:rsid w:val="009B0E3C"/>
    <w:rsid w:val="009C0137"/>
    <w:rsid w:val="009C03D9"/>
    <w:rsid w:val="009C0487"/>
    <w:rsid w:val="009C08DF"/>
    <w:rsid w:val="009D05E4"/>
    <w:rsid w:val="009D1DCF"/>
    <w:rsid w:val="009D1F17"/>
    <w:rsid w:val="009D3E7C"/>
    <w:rsid w:val="009E7D5B"/>
    <w:rsid w:val="009F1D8E"/>
    <w:rsid w:val="009F2619"/>
    <w:rsid w:val="00A000F7"/>
    <w:rsid w:val="00A0141F"/>
    <w:rsid w:val="00A05DFC"/>
    <w:rsid w:val="00A066E1"/>
    <w:rsid w:val="00A071FF"/>
    <w:rsid w:val="00A0783E"/>
    <w:rsid w:val="00A1397B"/>
    <w:rsid w:val="00A17CAB"/>
    <w:rsid w:val="00A23ED4"/>
    <w:rsid w:val="00A26D38"/>
    <w:rsid w:val="00A30ED2"/>
    <w:rsid w:val="00A33E96"/>
    <w:rsid w:val="00A41301"/>
    <w:rsid w:val="00A42F63"/>
    <w:rsid w:val="00A44B5E"/>
    <w:rsid w:val="00A54059"/>
    <w:rsid w:val="00A54D57"/>
    <w:rsid w:val="00A55AF9"/>
    <w:rsid w:val="00A64608"/>
    <w:rsid w:val="00A7075D"/>
    <w:rsid w:val="00A7530F"/>
    <w:rsid w:val="00A90FA0"/>
    <w:rsid w:val="00A96657"/>
    <w:rsid w:val="00AA1B74"/>
    <w:rsid w:val="00AA7E4F"/>
    <w:rsid w:val="00AB191A"/>
    <w:rsid w:val="00AC4638"/>
    <w:rsid w:val="00AC5251"/>
    <w:rsid w:val="00AC713E"/>
    <w:rsid w:val="00AD4B40"/>
    <w:rsid w:val="00AD6AA4"/>
    <w:rsid w:val="00AD7847"/>
    <w:rsid w:val="00AE0054"/>
    <w:rsid w:val="00AE16C9"/>
    <w:rsid w:val="00AE5DB0"/>
    <w:rsid w:val="00AF064C"/>
    <w:rsid w:val="00AF07A7"/>
    <w:rsid w:val="00AF565A"/>
    <w:rsid w:val="00B00405"/>
    <w:rsid w:val="00B104F6"/>
    <w:rsid w:val="00B2488E"/>
    <w:rsid w:val="00B25008"/>
    <w:rsid w:val="00B27000"/>
    <w:rsid w:val="00B412A1"/>
    <w:rsid w:val="00B41859"/>
    <w:rsid w:val="00B508DE"/>
    <w:rsid w:val="00B52C9E"/>
    <w:rsid w:val="00B55677"/>
    <w:rsid w:val="00B60237"/>
    <w:rsid w:val="00B60F49"/>
    <w:rsid w:val="00B6188F"/>
    <w:rsid w:val="00B61C92"/>
    <w:rsid w:val="00B655FC"/>
    <w:rsid w:val="00B729EA"/>
    <w:rsid w:val="00B80A10"/>
    <w:rsid w:val="00B83A51"/>
    <w:rsid w:val="00B9542D"/>
    <w:rsid w:val="00BC05E0"/>
    <w:rsid w:val="00BC09FE"/>
    <w:rsid w:val="00BE54EF"/>
    <w:rsid w:val="00BE6189"/>
    <w:rsid w:val="00BF1D57"/>
    <w:rsid w:val="00BF5F8B"/>
    <w:rsid w:val="00BF6B67"/>
    <w:rsid w:val="00C01662"/>
    <w:rsid w:val="00C0319F"/>
    <w:rsid w:val="00C10373"/>
    <w:rsid w:val="00C106C6"/>
    <w:rsid w:val="00C12466"/>
    <w:rsid w:val="00C1363F"/>
    <w:rsid w:val="00C150CF"/>
    <w:rsid w:val="00C20D64"/>
    <w:rsid w:val="00C2330A"/>
    <w:rsid w:val="00C2586D"/>
    <w:rsid w:val="00C32CF7"/>
    <w:rsid w:val="00C3469A"/>
    <w:rsid w:val="00C41CCE"/>
    <w:rsid w:val="00C43F85"/>
    <w:rsid w:val="00C55120"/>
    <w:rsid w:val="00C57E30"/>
    <w:rsid w:val="00C63D13"/>
    <w:rsid w:val="00C73993"/>
    <w:rsid w:val="00C751C0"/>
    <w:rsid w:val="00C80571"/>
    <w:rsid w:val="00C82473"/>
    <w:rsid w:val="00CA0973"/>
    <w:rsid w:val="00CA2E7E"/>
    <w:rsid w:val="00CA3D41"/>
    <w:rsid w:val="00CA3E5A"/>
    <w:rsid w:val="00CA50A3"/>
    <w:rsid w:val="00CB3B51"/>
    <w:rsid w:val="00CD03D9"/>
    <w:rsid w:val="00CE0953"/>
    <w:rsid w:val="00CE1ECF"/>
    <w:rsid w:val="00CE3D26"/>
    <w:rsid w:val="00CE547B"/>
    <w:rsid w:val="00CE59BB"/>
    <w:rsid w:val="00CF596F"/>
    <w:rsid w:val="00D02570"/>
    <w:rsid w:val="00D064EE"/>
    <w:rsid w:val="00D13171"/>
    <w:rsid w:val="00D14FFD"/>
    <w:rsid w:val="00D1688E"/>
    <w:rsid w:val="00D25817"/>
    <w:rsid w:val="00D26D9F"/>
    <w:rsid w:val="00D33ABB"/>
    <w:rsid w:val="00D3483B"/>
    <w:rsid w:val="00D35F49"/>
    <w:rsid w:val="00D41439"/>
    <w:rsid w:val="00D45A23"/>
    <w:rsid w:val="00D5385C"/>
    <w:rsid w:val="00D570A2"/>
    <w:rsid w:val="00D71544"/>
    <w:rsid w:val="00D7267C"/>
    <w:rsid w:val="00D804BF"/>
    <w:rsid w:val="00D90646"/>
    <w:rsid w:val="00D92357"/>
    <w:rsid w:val="00D93813"/>
    <w:rsid w:val="00D95C07"/>
    <w:rsid w:val="00D95E97"/>
    <w:rsid w:val="00DA0A8D"/>
    <w:rsid w:val="00DA0D56"/>
    <w:rsid w:val="00DA2D5E"/>
    <w:rsid w:val="00DA4FF5"/>
    <w:rsid w:val="00DB782D"/>
    <w:rsid w:val="00DC7B02"/>
    <w:rsid w:val="00DD15CF"/>
    <w:rsid w:val="00DD5A92"/>
    <w:rsid w:val="00DD75EF"/>
    <w:rsid w:val="00DE1BD2"/>
    <w:rsid w:val="00E01E4E"/>
    <w:rsid w:val="00E07F6B"/>
    <w:rsid w:val="00E106D4"/>
    <w:rsid w:val="00E132E6"/>
    <w:rsid w:val="00E160AA"/>
    <w:rsid w:val="00E32330"/>
    <w:rsid w:val="00E40405"/>
    <w:rsid w:val="00E43ABA"/>
    <w:rsid w:val="00E44C20"/>
    <w:rsid w:val="00E501C5"/>
    <w:rsid w:val="00E55ECA"/>
    <w:rsid w:val="00E66E1F"/>
    <w:rsid w:val="00E67280"/>
    <w:rsid w:val="00E70B16"/>
    <w:rsid w:val="00E753EA"/>
    <w:rsid w:val="00E76540"/>
    <w:rsid w:val="00E769CE"/>
    <w:rsid w:val="00E83C64"/>
    <w:rsid w:val="00E83E3A"/>
    <w:rsid w:val="00E86CEE"/>
    <w:rsid w:val="00E871FE"/>
    <w:rsid w:val="00EA5EAE"/>
    <w:rsid w:val="00EA72AA"/>
    <w:rsid w:val="00EB5ED1"/>
    <w:rsid w:val="00EC43A4"/>
    <w:rsid w:val="00EC5D84"/>
    <w:rsid w:val="00ED3F63"/>
    <w:rsid w:val="00ED6E63"/>
    <w:rsid w:val="00EE1DFE"/>
    <w:rsid w:val="00EE1F0A"/>
    <w:rsid w:val="00EE3B0E"/>
    <w:rsid w:val="00EF3667"/>
    <w:rsid w:val="00EF4B07"/>
    <w:rsid w:val="00F10673"/>
    <w:rsid w:val="00F1440C"/>
    <w:rsid w:val="00F152E1"/>
    <w:rsid w:val="00F206A6"/>
    <w:rsid w:val="00F375B6"/>
    <w:rsid w:val="00F42CA4"/>
    <w:rsid w:val="00F4318E"/>
    <w:rsid w:val="00F434C2"/>
    <w:rsid w:val="00F43D43"/>
    <w:rsid w:val="00F44EF4"/>
    <w:rsid w:val="00F45831"/>
    <w:rsid w:val="00F530CD"/>
    <w:rsid w:val="00F5710C"/>
    <w:rsid w:val="00F61F78"/>
    <w:rsid w:val="00F61F9F"/>
    <w:rsid w:val="00F64CAE"/>
    <w:rsid w:val="00F64FF9"/>
    <w:rsid w:val="00F775AC"/>
    <w:rsid w:val="00F81BF1"/>
    <w:rsid w:val="00F825FD"/>
    <w:rsid w:val="00FA48EF"/>
    <w:rsid w:val="00FA6DF2"/>
    <w:rsid w:val="00FB15AB"/>
    <w:rsid w:val="00FB7F39"/>
    <w:rsid w:val="00FC2E7C"/>
    <w:rsid w:val="00FC747D"/>
    <w:rsid w:val="00FD1C7F"/>
    <w:rsid w:val="00FE46A9"/>
    <w:rsid w:val="00FE6EF9"/>
    <w:rsid w:val="00FF30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7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86"/>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821186"/>
    <w:pPr>
      <w:keepNext/>
      <w:spacing w:before="360" w:after="240"/>
      <w:outlineLvl w:val="0"/>
    </w:pPr>
    <w:rPr>
      <w:rFonts w:cs="Arial"/>
      <w:b/>
      <w:sz w:val="28"/>
      <w:szCs w:val="28"/>
    </w:rPr>
  </w:style>
  <w:style w:type="paragraph" w:styleId="Heading2">
    <w:name w:val="heading 2"/>
    <w:basedOn w:val="Normal"/>
    <w:next w:val="Normal"/>
    <w:link w:val="Heading2Char"/>
    <w:uiPriority w:val="9"/>
    <w:semiHidden/>
    <w:unhideWhenUsed/>
    <w:qFormat/>
    <w:rsid w:val="00091028"/>
    <w:pPr>
      <w:keepNext/>
      <w:keepLines/>
      <w:spacing w:before="200"/>
      <w:outlineLvl w:val="1"/>
    </w:pPr>
    <w:rPr>
      <w:rFonts w:asciiTheme="majorHAnsi" w:eastAsiaTheme="majorEastAsia" w:hAnsiTheme="majorHAnsi" w:cstheme="majorBidi"/>
      <w:b/>
      <w:bCs/>
      <w:color w:val="4B76A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186"/>
    <w:rPr>
      <w:rFonts w:ascii="Arial" w:eastAsia="Times New Roman" w:hAnsi="Arial" w:cs="Arial"/>
      <w:b/>
      <w:sz w:val="28"/>
      <w:szCs w:val="28"/>
    </w:rPr>
  </w:style>
  <w:style w:type="paragraph" w:styleId="BodyText">
    <w:name w:val="Body Text"/>
    <w:basedOn w:val="Normal"/>
    <w:link w:val="BodyTextChar"/>
    <w:rsid w:val="00821186"/>
    <w:pPr>
      <w:spacing w:before="120" w:after="240" w:line="360" w:lineRule="auto"/>
      <w:ind w:firstLine="720"/>
    </w:pPr>
    <w:rPr>
      <w:rFonts w:cs="Arial"/>
      <w:bCs/>
      <w:noProof/>
    </w:rPr>
  </w:style>
  <w:style w:type="character" w:customStyle="1" w:styleId="BodyTextChar">
    <w:name w:val="Body Text Char"/>
    <w:basedOn w:val="DefaultParagraphFont"/>
    <w:link w:val="BodyText"/>
    <w:rsid w:val="00821186"/>
    <w:rPr>
      <w:rFonts w:ascii="Arial" w:eastAsia="Times New Roman" w:hAnsi="Arial" w:cs="Arial"/>
      <w:bCs/>
      <w:noProof/>
      <w:sz w:val="24"/>
      <w:szCs w:val="20"/>
    </w:rPr>
  </w:style>
  <w:style w:type="paragraph" w:customStyle="1" w:styleId="TableTitle">
    <w:name w:val="Table Title"/>
    <w:basedOn w:val="Normal"/>
    <w:link w:val="TableTitleChar"/>
    <w:qFormat/>
    <w:rsid w:val="00821186"/>
    <w:pPr>
      <w:keepNext/>
      <w:spacing w:before="360" w:after="60"/>
      <w:ind w:left="907" w:hanging="907"/>
    </w:pPr>
    <w:rPr>
      <w:b/>
      <w:szCs w:val="24"/>
    </w:rPr>
  </w:style>
  <w:style w:type="character" w:customStyle="1" w:styleId="TableTitleChar">
    <w:name w:val="Table Title Char"/>
    <w:basedOn w:val="DefaultParagraphFont"/>
    <w:link w:val="TableTitle"/>
    <w:rsid w:val="00821186"/>
    <w:rPr>
      <w:rFonts w:ascii="Arial" w:eastAsia="Times New Roman" w:hAnsi="Arial" w:cs="Times New Roman"/>
      <w:b/>
      <w:sz w:val="24"/>
      <w:szCs w:val="24"/>
    </w:rPr>
  </w:style>
  <w:style w:type="paragraph" w:customStyle="1" w:styleId="Tabletextcolumn1">
    <w:name w:val="Table text column 1"/>
    <w:basedOn w:val="Tabletext"/>
    <w:qFormat/>
    <w:rsid w:val="00821186"/>
    <w:pPr>
      <w:ind w:left="180" w:hanging="180"/>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uiPriority w:val="39"/>
    <w:rsid w:val="00821186"/>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821186"/>
    <w:pPr>
      <w:spacing w:before="60"/>
      <w:jc w:val="right"/>
    </w:pPr>
    <w:rPr>
      <w:sz w:val="20"/>
    </w:rPr>
  </w:style>
  <w:style w:type="character" w:customStyle="1" w:styleId="TabletextChar">
    <w:name w:val="Table text Char"/>
    <w:basedOn w:val="DefaultParagraphFont"/>
    <w:link w:val="Tabletext"/>
    <w:uiPriority w:val="99"/>
    <w:rsid w:val="00821186"/>
    <w:rPr>
      <w:rFonts w:ascii="Arial" w:eastAsia="Times New Roman" w:hAnsi="Arial" w:cs="Times New Roman"/>
      <w:sz w:val="20"/>
      <w:szCs w:val="20"/>
    </w:rPr>
  </w:style>
  <w:style w:type="paragraph" w:customStyle="1" w:styleId="TableHeaders">
    <w:name w:val="Table Headers"/>
    <w:basedOn w:val="Normal"/>
    <w:rsid w:val="00821186"/>
    <w:pPr>
      <w:keepNext/>
      <w:spacing w:before="80" w:after="80" w:line="240" w:lineRule="exact"/>
      <w:jc w:val="center"/>
    </w:pPr>
    <w:rPr>
      <w:b/>
      <w:sz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semiHidden/>
    <w:unhideWhenUsed/>
    <w:rsid w:val="001B5DAA"/>
    <w:pPr>
      <w:spacing w:line="240" w:lineRule="auto"/>
    </w:pPr>
    <w:rPr>
      <w:sz w:val="20"/>
    </w:rPr>
  </w:style>
  <w:style w:type="character" w:customStyle="1" w:styleId="CommentTextChar">
    <w:name w:val="Comment Text Char"/>
    <w:basedOn w:val="DefaultParagraphFont"/>
    <w:link w:val="CommentText"/>
    <w:uiPriority w:val="99"/>
    <w:semiHidden/>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580C03"/>
    <w:pPr>
      <w:tabs>
        <w:tab w:val="right" w:leader="dot" w:pos="9350"/>
      </w:tabs>
      <w:spacing w:line="240" w:lineRule="auto"/>
      <w:ind w:left="1260" w:hanging="540"/>
    </w:pPr>
    <w:rPr>
      <w:rFonts w:ascii="Times New Roman" w:hAnsi="Times New Roman"/>
      <w:noProof/>
      <w:sz w:val="22"/>
    </w:rPr>
  </w:style>
  <w:style w:type="character" w:customStyle="1" w:styleId="Heading2Char">
    <w:name w:val="Heading 2 Char"/>
    <w:basedOn w:val="DefaultParagraphFont"/>
    <w:link w:val="Heading2"/>
    <w:uiPriority w:val="9"/>
    <w:semiHidden/>
    <w:rsid w:val="00091028"/>
    <w:rPr>
      <w:rFonts w:asciiTheme="majorHAnsi" w:eastAsiaTheme="majorEastAsia" w:hAnsiTheme="majorHAnsi" w:cstheme="majorBidi"/>
      <w:b/>
      <w:bCs/>
      <w:color w:val="4B76A0" w:themeColor="accent1"/>
      <w:sz w:val="26"/>
      <w:szCs w:val="26"/>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86"/>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821186"/>
    <w:pPr>
      <w:keepNext/>
      <w:spacing w:before="360" w:after="240"/>
      <w:outlineLvl w:val="0"/>
    </w:pPr>
    <w:rPr>
      <w:rFonts w:cs="Arial"/>
      <w:b/>
      <w:sz w:val="28"/>
      <w:szCs w:val="28"/>
    </w:rPr>
  </w:style>
  <w:style w:type="paragraph" w:styleId="Heading2">
    <w:name w:val="heading 2"/>
    <w:basedOn w:val="Normal"/>
    <w:next w:val="Normal"/>
    <w:link w:val="Heading2Char"/>
    <w:uiPriority w:val="9"/>
    <w:semiHidden/>
    <w:unhideWhenUsed/>
    <w:qFormat/>
    <w:rsid w:val="00091028"/>
    <w:pPr>
      <w:keepNext/>
      <w:keepLines/>
      <w:spacing w:before="200"/>
      <w:outlineLvl w:val="1"/>
    </w:pPr>
    <w:rPr>
      <w:rFonts w:asciiTheme="majorHAnsi" w:eastAsiaTheme="majorEastAsia" w:hAnsiTheme="majorHAnsi" w:cstheme="majorBidi"/>
      <w:b/>
      <w:bCs/>
      <w:color w:val="4B76A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186"/>
    <w:rPr>
      <w:rFonts w:ascii="Arial" w:eastAsia="Times New Roman" w:hAnsi="Arial" w:cs="Arial"/>
      <w:b/>
      <w:sz w:val="28"/>
      <w:szCs w:val="28"/>
    </w:rPr>
  </w:style>
  <w:style w:type="paragraph" w:styleId="BodyText">
    <w:name w:val="Body Text"/>
    <w:basedOn w:val="Normal"/>
    <w:link w:val="BodyTextChar"/>
    <w:rsid w:val="00821186"/>
    <w:pPr>
      <w:spacing w:before="120" w:after="240" w:line="360" w:lineRule="auto"/>
      <w:ind w:firstLine="720"/>
    </w:pPr>
    <w:rPr>
      <w:rFonts w:cs="Arial"/>
      <w:bCs/>
      <w:noProof/>
    </w:rPr>
  </w:style>
  <w:style w:type="character" w:customStyle="1" w:styleId="BodyTextChar">
    <w:name w:val="Body Text Char"/>
    <w:basedOn w:val="DefaultParagraphFont"/>
    <w:link w:val="BodyText"/>
    <w:rsid w:val="00821186"/>
    <w:rPr>
      <w:rFonts w:ascii="Arial" w:eastAsia="Times New Roman" w:hAnsi="Arial" w:cs="Arial"/>
      <w:bCs/>
      <w:noProof/>
      <w:sz w:val="24"/>
      <w:szCs w:val="20"/>
    </w:rPr>
  </w:style>
  <w:style w:type="paragraph" w:customStyle="1" w:styleId="TableTitle">
    <w:name w:val="Table Title"/>
    <w:basedOn w:val="Normal"/>
    <w:link w:val="TableTitleChar"/>
    <w:qFormat/>
    <w:rsid w:val="00821186"/>
    <w:pPr>
      <w:keepNext/>
      <w:spacing w:before="360" w:after="60"/>
      <w:ind w:left="907" w:hanging="907"/>
    </w:pPr>
    <w:rPr>
      <w:b/>
      <w:szCs w:val="24"/>
    </w:rPr>
  </w:style>
  <w:style w:type="character" w:customStyle="1" w:styleId="TableTitleChar">
    <w:name w:val="Table Title Char"/>
    <w:basedOn w:val="DefaultParagraphFont"/>
    <w:link w:val="TableTitle"/>
    <w:rsid w:val="00821186"/>
    <w:rPr>
      <w:rFonts w:ascii="Arial" w:eastAsia="Times New Roman" w:hAnsi="Arial" w:cs="Times New Roman"/>
      <w:b/>
      <w:sz w:val="24"/>
      <w:szCs w:val="24"/>
    </w:rPr>
  </w:style>
  <w:style w:type="paragraph" w:customStyle="1" w:styleId="Tabletextcolumn1">
    <w:name w:val="Table text column 1"/>
    <w:basedOn w:val="Tabletext"/>
    <w:qFormat/>
    <w:rsid w:val="00821186"/>
    <w:pPr>
      <w:ind w:left="180" w:hanging="180"/>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uiPriority w:val="39"/>
    <w:rsid w:val="00821186"/>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821186"/>
    <w:pPr>
      <w:spacing w:before="60"/>
      <w:jc w:val="right"/>
    </w:pPr>
    <w:rPr>
      <w:sz w:val="20"/>
    </w:rPr>
  </w:style>
  <w:style w:type="character" w:customStyle="1" w:styleId="TabletextChar">
    <w:name w:val="Table text Char"/>
    <w:basedOn w:val="DefaultParagraphFont"/>
    <w:link w:val="Tabletext"/>
    <w:uiPriority w:val="99"/>
    <w:rsid w:val="00821186"/>
    <w:rPr>
      <w:rFonts w:ascii="Arial" w:eastAsia="Times New Roman" w:hAnsi="Arial" w:cs="Times New Roman"/>
      <w:sz w:val="20"/>
      <w:szCs w:val="20"/>
    </w:rPr>
  </w:style>
  <w:style w:type="paragraph" w:customStyle="1" w:styleId="TableHeaders">
    <w:name w:val="Table Headers"/>
    <w:basedOn w:val="Normal"/>
    <w:rsid w:val="00821186"/>
    <w:pPr>
      <w:keepNext/>
      <w:spacing w:before="80" w:after="80" w:line="240" w:lineRule="exact"/>
      <w:jc w:val="center"/>
    </w:pPr>
    <w:rPr>
      <w:b/>
      <w:sz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semiHidden/>
    <w:unhideWhenUsed/>
    <w:rsid w:val="001B5DAA"/>
    <w:pPr>
      <w:spacing w:line="240" w:lineRule="auto"/>
    </w:pPr>
    <w:rPr>
      <w:sz w:val="20"/>
    </w:rPr>
  </w:style>
  <w:style w:type="character" w:customStyle="1" w:styleId="CommentTextChar">
    <w:name w:val="Comment Text Char"/>
    <w:basedOn w:val="DefaultParagraphFont"/>
    <w:link w:val="CommentText"/>
    <w:uiPriority w:val="99"/>
    <w:semiHidden/>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580C03"/>
    <w:pPr>
      <w:tabs>
        <w:tab w:val="right" w:leader="dot" w:pos="9350"/>
      </w:tabs>
      <w:spacing w:line="240" w:lineRule="auto"/>
      <w:ind w:left="1260" w:hanging="540"/>
    </w:pPr>
    <w:rPr>
      <w:rFonts w:ascii="Times New Roman" w:hAnsi="Times New Roman"/>
      <w:noProof/>
      <w:sz w:val="22"/>
    </w:rPr>
  </w:style>
  <w:style w:type="character" w:customStyle="1" w:styleId="Heading2Char">
    <w:name w:val="Heading 2 Char"/>
    <w:basedOn w:val="DefaultParagraphFont"/>
    <w:link w:val="Heading2"/>
    <w:uiPriority w:val="9"/>
    <w:semiHidden/>
    <w:rsid w:val="00091028"/>
    <w:rPr>
      <w:rFonts w:asciiTheme="majorHAnsi" w:eastAsiaTheme="majorEastAsia" w:hAnsiTheme="majorHAnsi" w:cstheme="majorBidi"/>
      <w:b/>
      <w:bCs/>
      <w:color w:val="4B76A0" w:themeColor="accent1"/>
      <w:sz w:val="26"/>
      <w:szCs w:val="26"/>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1409">
      <w:bodyDiv w:val="1"/>
      <w:marLeft w:val="0"/>
      <w:marRight w:val="0"/>
      <w:marTop w:val="0"/>
      <w:marBottom w:val="0"/>
      <w:divBdr>
        <w:top w:val="none" w:sz="0" w:space="0" w:color="auto"/>
        <w:left w:val="none" w:sz="0" w:space="0" w:color="auto"/>
        <w:bottom w:val="none" w:sz="0" w:space="0" w:color="auto"/>
        <w:right w:val="none" w:sz="0" w:space="0" w:color="auto"/>
      </w:divBdr>
    </w:div>
    <w:div w:id="727345184">
      <w:bodyDiv w:val="1"/>
      <w:marLeft w:val="0"/>
      <w:marRight w:val="0"/>
      <w:marTop w:val="0"/>
      <w:marBottom w:val="0"/>
      <w:divBdr>
        <w:top w:val="none" w:sz="0" w:space="0" w:color="auto"/>
        <w:left w:val="none" w:sz="0" w:space="0" w:color="auto"/>
        <w:bottom w:val="none" w:sz="0" w:space="0" w:color="auto"/>
        <w:right w:val="none" w:sz="0" w:space="0" w:color="auto"/>
      </w:divBdr>
    </w:div>
    <w:div w:id="839124196">
      <w:bodyDiv w:val="1"/>
      <w:marLeft w:val="0"/>
      <w:marRight w:val="0"/>
      <w:marTop w:val="0"/>
      <w:marBottom w:val="0"/>
      <w:divBdr>
        <w:top w:val="none" w:sz="0" w:space="0" w:color="auto"/>
        <w:left w:val="none" w:sz="0" w:space="0" w:color="auto"/>
        <w:bottom w:val="none" w:sz="0" w:space="0" w:color="auto"/>
        <w:right w:val="none" w:sz="0" w:space="0" w:color="auto"/>
      </w:divBdr>
    </w:div>
    <w:div w:id="847402292">
      <w:bodyDiv w:val="1"/>
      <w:marLeft w:val="0"/>
      <w:marRight w:val="0"/>
      <w:marTop w:val="0"/>
      <w:marBottom w:val="0"/>
      <w:divBdr>
        <w:top w:val="none" w:sz="0" w:space="0" w:color="auto"/>
        <w:left w:val="none" w:sz="0" w:space="0" w:color="auto"/>
        <w:bottom w:val="none" w:sz="0" w:space="0" w:color="auto"/>
        <w:right w:val="none" w:sz="0" w:space="0" w:color="auto"/>
      </w:divBdr>
    </w:div>
    <w:div w:id="1115709306">
      <w:bodyDiv w:val="1"/>
      <w:marLeft w:val="0"/>
      <w:marRight w:val="0"/>
      <w:marTop w:val="0"/>
      <w:marBottom w:val="0"/>
      <w:divBdr>
        <w:top w:val="none" w:sz="0" w:space="0" w:color="auto"/>
        <w:left w:val="none" w:sz="0" w:space="0" w:color="auto"/>
        <w:bottom w:val="none" w:sz="0" w:space="0" w:color="auto"/>
        <w:right w:val="none" w:sz="0" w:space="0" w:color="auto"/>
      </w:divBdr>
    </w:div>
    <w:div w:id="1436251318">
      <w:bodyDiv w:val="1"/>
      <w:marLeft w:val="0"/>
      <w:marRight w:val="0"/>
      <w:marTop w:val="0"/>
      <w:marBottom w:val="0"/>
      <w:divBdr>
        <w:top w:val="none" w:sz="0" w:space="0" w:color="auto"/>
        <w:left w:val="none" w:sz="0" w:space="0" w:color="auto"/>
        <w:bottom w:val="none" w:sz="0" w:space="0" w:color="auto"/>
        <w:right w:val="none" w:sz="0" w:space="0" w:color="auto"/>
      </w:divBdr>
    </w:div>
    <w:div w:id="1506439063">
      <w:bodyDiv w:val="1"/>
      <w:marLeft w:val="0"/>
      <w:marRight w:val="0"/>
      <w:marTop w:val="0"/>
      <w:marBottom w:val="0"/>
      <w:divBdr>
        <w:top w:val="none" w:sz="0" w:space="0" w:color="auto"/>
        <w:left w:val="none" w:sz="0" w:space="0" w:color="auto"/>
        <w:bottom w:val="none" w:sz="0" w:space="0" w:color="auto"/>
        <w:right w:val="none" w:sz="0" w:space="0" w:color="auto"/>
      </w:divBdr>
    </w:div>
    <w:div w:id="194553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_AIR_Corporate_Theme">
  <a:themeElements>
    <a:clrScheme name="*AIR Corporate Color Scheme">
      <a:dk1>
        <a:sysClr val="windowText" lastClr="000000"/>
      </a:dk1>
      <a:lt1>
        <a:sysClr val="window" lastClr="FFFFFF"/>
      </a:lt1>
      <a:dk2>
        <a:srgbClr val="005295"/>
      </a:dk2>
      <a:lt2>
        <a:srgbClr val="EEECE1"/>
      </a:lt2>
      <a:accent1>
        <a:srgbClr val="4B76A0"/>
      </a:accent1>
      <a:accent2>
        <a:srgbClr val="AEB0B2"/>
      </a:accent2>
      <a:accent3>
        <a:srgbClr val="EEB111"/>
      </a:accent3>
      <a:accent4>
        <a:srgbClr val="6CB33F"/>
      </a:accent4>
      <a:accent5>
        <a:srgbClr val="23AFA4"/>
      </a:accent5>
      <a:accent6>
        <a:srgbClr val="E8D3A2"/>
      </a:accent6>
      <a:hlink>
        <a:srgbClr val="008AAA"/>
      </a:hlink>
      <a:folHlink>
        <a:srgbClr val="7F39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7A978-B3B1-4D9F-833F-2FB0E7B4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 S.</dc:creator>
  <cp:lastModifiedBy>Kubzdela, Kashka</cp:lastModifiedBy>
  <cp:revision>8</cp:revision>
  <cp:lastPrinted>2015-03-27T14:12:00Z</cp:lastPrinted>
  <dcterms:created xsi:type="dcterms:W3CDTF">2016-10-12T17:42:00Z</dcterms:created>
  <dcterms:modified xsi:type="dcterms:W3CDTF">2016-11-12T02:44:00Z</dcterms:modified>
</cp:coreProperties>
</file>