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76FFA51" w14:textId="06E3DD89" w:rsidR="00CA4155" w:rsidRPr="00CA4155" w:rsidRDefault="00237FD5" w:rsidP="00913C93">
      <w:pPr>
        <w:jc w:val="center"/>
        <w:rPr>
          <w:b/>
          <w:sz w:val="28"/>
          <w:szCs w:val="28"/>
        </w:rPr>
      </w:pPr>
      <w:bookmarkStart w:id="0" w:name="_GoBack"/>
      <w:bookmarkEnd w:id="0"/>
      <w:r>
        <w:rPr>
          <w:b/>
          <w:sz w:val="28"/>
          <w:szCs w:val="28"/>
        </w:rPr>
        <w:t xml:space="preserve">Web Survey Announcement Email to </w:t>
      </w:r>
      <w:r w:rsidR="00071C04">
        <w:rPr>
          <w:b/>
          <w:sz w:val="28"/>
          <w:szCs w:val="28"/>
        </w:rPr>
        <w:t xml:space="preserve">SAVE </w:t>
      </w:r>
      <w:r>
        <w:rPr>
          <w:b/>
          <w:sz w:val="28"/>
          <w:szCs w:val="28"/>
        </w:rPr>
        <w:t>User Agencies</w:t>
      </w:r>
    </w:p>
    <w:p w14:paraId="2DE2C9DF" w14:textId="09C9C7E5" w:rsidR="00A726AB" w:rsidRDefault="001355C8" w:rsidP="00C92F14">
      <w:pPr>
        <w:spacing w:line="240" w:lineRule="auto"/>
        <w:jc w:val="right"/>
        <w:rPr>
          <w:b/>
          <w:u w:val="single"/>
        </w:rPr>
      </w:pPr>
      <w:r w:rsidRPr="001355C8">
        <w:rPr>
          <w:sz w:val="28"/>
          <w:szCs w:val="28"/>
        </w:rPr>
        <w:t xml:space="preserve">                                                                                                                                              </w:t>
      </w:r>
      <w:r w:rsidR="001E3218" w:rsidRPr="001355C8">
        <w:rPr>
          <w:sz w:val="28"/>
          <w:szCs w:val="28"/>
        </w:rPr>
        <w:br/>
      </w:r>
    </w:p>
    <w:p w14:paraId="70673EAF" w14:textId="77777777" w:rsidR="00A726AB" w:rsidRDefault="00A726AB" w:rsidP="00A726AB">
      <w:r>
        <w:t xml:space="preserve">Dear </w:t>
      </w:r>
      <w:fldSimple w:instr=" MERGEFIELD &quot;FirstN&quot; ">
        <w:r>
          <w:rPr>
            <w:noProof/>
          </w:rPr>
          <w:t>«FirstN»</w:t>
        </w:r>
      </w:fldSimple>
      <w:r>
        <w:t xml:space="preserve"> </w:t>
      </w:r>
      <w:fldSimple w:instr=" MERGEFIELD &quot;LastN&quot; ">
        <w:r>
          <w:rPr>
            <w:noProof/>
          </w:rPr>
          <w:t>«LastN»</w:t>
        </w:r>
      </w:fldSimple>
      <w:r>
        <w:t>,</w:t>
      </w:r>
    </w:p>
    <w:p w14:paraId="43DCB523" w14:textId="77777777" w:rsidR="00A726AB" w:rsidRDefault="00457C87" w:rsidP="00457C87">
      <w:pPr>
        <w:tabs>
          <w:tab w:val="left" w:pos="8505"/>
        </w:tabs>
      </w:pPr>
      <w:r>
        <w:tab/>
      </w:r>
    </w:p>
    <w:p w14:paraId="051DD968" w14:textId="300507BC" w:rsidR="00115771" w:rsidRPr="00306A14" w:rsidRDefault="0046227E" w:rsidP="00E14841">
      <w:pPr>
        <w:jc w:val="both"/>
        <w:rPr>
          <w:szCs w:val="24"/>
        </w:rPr>
      </w:pPr>
      <w:r>
        <w:rPr>
          <w:color w:val="000000"/>
        </w:rPr>
        <w:t xml:space="preserve">We are pleased to announce </w:t>
      </w:r>
      <w:r w:rsidR="000D631B">
        <w:rPr>
          <w:color w:val="000000"/>
        </w:rPr>
        <w:t xml:space="preserve">that </w:t>
      </w:r>
      <w:r>
        <w:rPr>
          <w:color w:val="000000"/>
        </w:rPr>
        <w:t>the SAVE User Agency Survey</w:t>
      </w:r>
      <w:r w:rsidR="000D631B">
        <w:rPr>
          <w:color w:val="000000"/>
        </w:rPr>
        <w:t xml:space="preserve"> is now available for your participation</w:t>
      </w:r>
      <w:r>
        <w:rPr>
          <w:color w:val="000000"/>
        </w:rPr>
        <w:t xml:space="preserve">.  As outlined in our prior communications, </w:t>
      </w:r>
      <w:r w:rsidR="00A726AB">
        <w:rPr>
          <w:color w:val="000000"/>
        </w:rPr>
        <w:t>the U.S. Citizenship and Immigration Services (USCIS)</w:t>
      </w:r>
      <w:r>
        <w:rPr>
          <w:color w:val="000000"/>
        </w:rPr>
        <w:t xml:space="preserve"> has requested</w:t>
      </w:r>
      <w:r w:rsidR="000D631B">
        <w:rPr>
          <w:color w:val="000000"/>
        </w:rPr>
        <w:t xml:space="preserve"> </w:t>
      </w:r>
      <w:hyperlink r:id="rId8" w:history="1">
        <w:r w:rsidR="00C92F14" w:rsidRPr="00930F0A">
          <w:rPr>
            <w:rStyle w:val="Hyperlink"/>
          </w:rPr>
          <w:t>IMPAQ International LLC</w:t>
        </w:r>
      </w:hyperlink>
      <w:r w:rsidR="00C92F14">
        <w:rPr>
          <w:color w:val="000000"/>
        </w:rPr>
        <w:t xml:space="preserve"> (IMPAQ)</w:t>
      </w:r>
      <w:r w:rsidR="00A726AB">
        <w:rPr>
          <w:color w:val="000000"/>
        </w:rPr>
        <w:t xml:space="preserve"> </w:t>
      </w:r>
      <w:r>
        <w:rPr>
          <w:color w:val="000000"/>
        </w:rPr>
        <w:t xml:space="preserve">to </w:t>
      </w:r>
      <w:r w:rsidR="00A726AB">
        <w:rPr>
          <w:color w:val="000000"/>
        </w:rPr>
        <w:t>c</w:t>
      </w:r>
      <w:r w:rsidR="00C92F14">
        <w:rPr>
          <w:color w:val="000000"/>
        </w:rPr>
        <w:t>onduct an</w:t>
      </w:r>
      <w:r w:rsidR="0060291A">
        <w:rPr>
          <w:color w:val="000000"/>
        </w:rPr>
        <w:t xml:space="preserve"> important </w:t>
      </w:r>
      <w:r w:rsidR="00115771">
        <w:rPr>
          <w:color w:val="000000"/>
        </w:rPr>
        <w:t>independent</w:t>
      </w:r>
      <w:r w:rsidR="00C92F14">
        <w:rPr>
          <w:color w:val="000000"/>
        </w:rPr>
        <w:t xml:space="preserve"> evaluation of the </w:t>
      </w:r>
      <w:r w:rsidR="00C92F14" w:rsidRPr="00CB2E12">
        <w:rPr>
          <w:szCs w:val="24"/>
        </w:rPr>
        <w:t>Systematic Alien Verification for Entitlement</w:t>
      </w:r>
      <w:r w:rsidR="00C92F14">
        <w:rPr>
          <w:szCs w:val="24"/>
        </w:rPr>
        <w:t xml:space="preserve"> (</w:t>
      </w:r>
      <w:r w:rsidR="00C92F14" w:rsidRPr="00CB2E12">
        <w:rPr>
          <w:szCs w:val="24"/>
        </w:rPr>
        <w:t>SAVE</w:t>
      </w:r>
      <w:r w:rsidR="00C92F14">
        <w:rPr>
          <w:szCs w:val="24"/>
        </w:rPr>
        <w:t>)</w:t>
      </w:r>
      <w:r w:rsidR="00C92F14" w:rsidRPr="00CB2E12">
        <w:rPr>
          <w:szCs w:val="24"/>
        </w:rPr>
        <w:t xml:space="preserve"> </w:t>
      </w:r>
      <w:r w:rsidR="00C61D72">
        <w:rPr>
          <w:color w:val="000000"/>
        </w:rPr>
        <w:t>P</w:t>
      </w:r>
      <w:r w:rsidR="00A726AB">
        <w:rPr>
          <w:color w:val="000000"/>
        </w:rPr>
        <w:t>rogram</w:t>
      </w:r>
      <w:r w:rsidR="002F19D7">
        <w:rPr>
          <w:color w:val="000000"/>
        </w:rPr>
        <w:t xml:space="preserve">. </w:t>
      </w:r>
      <w:r w:rsidR="00B921FE">
        <w:rPr>
          <w:color w:val="000000"/>
        </w:rPr>
        <w:t>Th</w:t>
      </w:r>
      <w:r w:rsidR="00B368CE">
        <w:rPr>
          <w:color w:val="000000"/>
        </w:rPr>
        <w:t>is</w:t>
      </w:r>
      <w:r w:rsidR="00B921FE">
        <w:t xml:space="preserve"> evaluation is designed to explore how </w:t>
      </w:r>
      <w:r w:rsidR="00B368CE">
        <w:t>SAVE</w:t>
      </w:r>
      <w:r w:rsidR="002F19D7">
        <w:t xml:space="preserve"> </w:t>
      </w:r>
      <w:r w:rsidR="00B921FE">
        <w:t>operates in the field</w:t>
      </w:r>
      <w:r w:rsidR="00EA0A37">
        <w:t>,</w:t>
      </w:r>
      <w:r w:rsidR="00B921FE">
        <w:t xml:space="preserve"> and to identify challenges and </w:t>
      </w:r>
      <w:r w:rsidR="00B921FE" w:rsidRPr="00AC63E7">
        <w:t>areas for improv</w:t>
      </w:r>
      <w:r w:rsidR="00B921FE">
        <w:t xml:space="preserve">ing the </w:t>
      </w:r>
      <w:r w:rsidR="00B368CE">
        <w:t>P</w:t>
      </w:r>
      <w:r w:rsidR="00B921FE">
        <w:t>rogram.</w:t>
      </w:r>
      <w:r w:rsidR="00B368CE">
        <w:t xml:space="preserve"> </w:t>
      </w:r>
    </w:p>
    <w:p w14:paraId="652A2E84" w14:textId="77777777" w:rsidR="00115771" w:rsidRDefault="00115771" w:rsidP="00E14841">
      <w:pPr>
        <w:jc w:val="both"/>
        <w:rPr>
          <w:color w:val="000000"/>
        </w:rPr>
      </w:pPr>
    </w:p>
    <w:p w14:paraId="080B5A23" w14:textId="7FDB0D1F" w:rsidR="000D631B" w:rsidRDefault="000D631B" w:rsidP="0046227E">
      <w:pPr>
        <w:spacing w:line="240" w:lineRule="auto"/>
        <w:jc w:val="both"/>
        <w:rPr>
          <w:szCs w:val="24"/>
        </w:rPr>
      </w:pPr>
      <w:r w:rsidRPr="0046227E">
        <w:rPr>
          <w:noProof/>
          <w:szCs w:val="22"/>
        </w:rPr>
        <mc:AlternateContent>
          <mc:Choice Requires="wps">
            <w:drawing>
              <wp:anchor distT="91440" distB="91440" distL="114300" distR="114300" simplePos="0" relativeHeight="251659264" behindDoc="0" locked="0" layoutInCell="1" allowOverlap="1" wp14:anchorId="59D4D761" wp14:editId="12160627">
                <wp:simplePos x="0" y="0"/>
                <wp:positionH relativeFrom="page">
                  <wp:posOffset>1965960</wp:posOffset>
                </wp:positionH>
                <wp:positionV relativeFrom="paragraph">
                  <wp:posOffset>673100</wp:posOffset>
                </wp:positionV>
                <wp:extent cx="4069080" cy="1403985"/>
                <wp:effectExtent l="0" t="0" r="0" b="0"/>
                <wp:wrapTopAndBottom/>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69080" cy="1403985"/>
                        </a:xfrm>
                        <a:prstGeom prst="rect">
                          <a:avLst/>
                        </a:prstGeom>
                        <a:noFill/>
                        <a:ln w="9525">
                          <a:noFill/>
                          <a:miter lim="800000"/>
                          <a:headEnd/>
                          <a:tailEnd/>
                        </a:ln>
                      </wps:spPr>
                      <wps:txbx>
                        <w:txbxContent>
                          <w:p w14:paraId="20CD3843" w14:textId="77777777" w:rsidR="000D631B" w:rsidRDefault="000D631B">
                            <w:pPr>
                              <w:pBdr>
                                <w:top w:val="single" w:sz="24" w:space="8" w:color="4F81BD" w:themeColor="accent1"/>
                                <w:bottom w:val="single" w:sz="24" w:space="8" w:color="4F81BD" w:themeColor="accent1"/>
                              </w:pBdr>
                              <w:rPr>
                                <w:i/>
                                <w:iCs/>
                                <w:color w:val="4F81BD" w:themeColor="accent1"/>
                                <w:sz w:val="24"/>
                                <w:szCs w:val="24"/>
                              </w:rPr>
                            </w:pPr>
                            <w:r>
                              <w:rPr>
                                <w:i/>
                                <w:iCs/>
                                <w:color w:val="4F81BD" w:themeColor="accent1"/>
                                <w:sz w:val="24"/>
                                <w:szCs w:val="24"/>
                              </w:rPr>
                              <w:t xml:space="preserve">Please complete the survey at: </w:t>
                            </w:r>
                            <w:hyperlink r:id="rId9" w:history="1">
                              <w:r w:rsidRPr="009C76E9">
                                <w:rPr>
                                  <w:rStyle w:val="Hyperlink"/>
                                  <w:i/>
                                  <w:iCs/>
                                  <w:sz w:val="24"/>
                                  <w:szCs w:val="24"/>
                                </w:rPr>
                                <w:t>www.saveprogramsurvdey.com</w:t>
                              </w:r>
                            </w:hyperlink>
                            <w:r>
                              <w:rPr>
                                <w:i/>
                                <w:iCs/>
                                <w:color w:val="4F81BD" w:themeColor="accent1"/>
                                <w:sz w:val="24"/>
                                <w:szCs w:val="24"/>
                              </w:rPr>
                              <w:t xml:space="preserve">.  </w:t>
                            </w:r>
                          </w:p>
                          <w:p w14:paraId="6228D43A" w14:textId="77777777" w:rsidR="000D631B" w:rsidRDefault="000D631B">
                            <w:pPr>
                              <w:pBdr>
                                <w:top w:val="single" w:sz="24" w:space="8" w:color="4F81BD" w:themeColor="accent1"/>
                                <w:bottom w:val="single" w:sz="24" w:space="8" w:color="4F81BD" w:themeColor="accent1"/>
                              </w:pBdr>
                              <w:rPr>
                                <w:i/>
                                <w:iCs/>
                                <w:color w:val="4F81BD" w:themeColor="accent1"/>
                                <w:sz w:val="24"/>
                                <w:szCs w:val="24"/>
                              </w:rPr>
                            </w:pPr>
                          </w:p>
                          <w:p w14:paraId="536CE722" w14:textId="71F6AE40" w:rsidR="0046227E" w:rsidRDefault="000D631B">
                            <w:pPr>
                              <w:pBdr>
                                <w:top w:val="single" w:sz="24" w:space="8" w:color="4F81BD" w:themeColor="accent1"/>
                                <w:bottom w:val="single" w:sz="24" w:space="8" w:color="4F81BD" w:themeColor="accent1"/>
                              </w:pBdr>
                              <w:rPr>
                                <w:i/>
                                <w:iCs/>
                                <w:color w:val="4F81BD" w:themeColor="accent1"/>
                                <w:sz w:val="24"/>
                              </w:rPr>
                            </w:pPr>
                            <w:r>
                              <w:rPr>
                                <w:i/>
                                <w:iCs/>
                                <w:color w:val="4F81BD" w:themeColor="accent1"/>
                                <w:sz w:val="24"/>
                                <w:szCs w:val="24"/>
                              </w:rPr>
                              <w:t xml:space="preserve">When asked for a PIN, please enter </w:t>
                            </w:r>
                            <w:r w:rsidRPr="000D631B">
                              <w:rPr>
                                <w:b/>
                                <w:i/>
                                <w:iCs/>
                                <w:color w:val="4F81BD" w:themeColor="accent1"/>
                                <w:sz w:val="24"/>
                                <w:szCs w:val="24"/>
                              </w:rPr>
                              <w:t>&lt;&lt;insert PIN&gt;&gt;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w15="http://schemas.microsoft.com/office/word/2012/wordml">
            <w:pict>
              <v:shapetype w14:anchorId="59D4D761" id="_x0000_t202" coordsize="21600,21600" o:spt="202" path="m,l,21600r21600,l21600,xe">
                <v:stroke joinstyle="miter"/>
                <v:path gradientshapeok="t" o:connecttype="rect"/>
              </v:shapetype>
              <v:shape id="Text Box 2" o:spid="_x0000_s1026" type="#_x0000_t202" style="position:absolute;left:0;text-align:left;margin-left:154.8pt;margin-top:53pt;width:320.4pt;height:110.55pt;z-index:251659264;visibility:visible;mso-wrap-style:square;mso-width-percent:0;mso-height-percent:200;mso-wrap-distance-left:9pt;mso-wrap-distance-top:7.2pt;mso-wrap-distance-right:9pt;mso-wrap-distance-bottom:7.2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" filled="f" stroked="f">
                <v:textbox style="mso-fit-shape-to-text:t">
                  <w:txbxContent>
                    <w:p w14:paraId="20CD3843" w14:textId="77777777" w:rsidR="000D631B" w:rsidRDefault="000D631B">
                      <w:pPr>
                        <w:pBdr>
                          <w:top w:val="single" w:sz="24" w:space="8" w:color="4F81BD" w:themeColor="accent1"/>
                          <w:bottom w:val="single" w:sz="24" w:space="8" w:color="4F81BD" w:themeColor="accent1"/>
                        </w:pBdr>
                        <w:rPr>
                          <w:i/>
                          <w:iCs/>
                          <w:color w:val="4F81BD" w:themeColor="accent1"/>
                          <w:sz w:val="24"/>
                          <w:szCs w:val="24"/>
                        </w:rPr>
                      </w:pPr>
                      <w:r>
                        <w:rPr>
                          <w:i/>
                          <w:iCs/>
                          <w:color w:val="4F81BD" w:themeColor="accent1"/>
                          <w:sz w:val="24"/>
                          <w:szCs w:val="24"/>
                        </w:rPr>
                        <w:t xml:space="preserve">Please complete the survey at: </w:t>
                      </w:r>
                      <w:hyperlink r:id="rId10" w:history="1">
                        <w:r w:rsidRPr="009C76E9">
                          <w:rPr>
                            <w:rStyle w:val="Hyperlink"/>
                            <w:i/>
                            <w:iCs/>
                            <w:sz w:val="24"/>
                            <w:szCs w:val="24"/>
                          </w:rPr>
                          <w:t>www.saveprogramsurvdey.com</w:t>
                        </w:r>
                      </w:hyperlink>
                      <w:r>
                        <w:rPr>
                          <w:i/>
                          <w:iCs/>
                          <w:color w:val="4F81BD" w:themeColor="accent1"/>
                          <w:sz w:val="24"/>
                          <w:szCs w:val="24"/>
                        </w:rPr>
                        <w:t xml:space="preserve">.  </w:t>
                      </w:r>
                    </w:p>
                    <w:p w14:paraId="6228D43A" w14:textId="77777777" w:rsidR="000D631B" w:rsidRDefault="000D631B">
                      <w:pPr>
                        <w:pBdr>
                          <w:top w:val="single" w:sz="24" w:space="8" w:color="4F81BD" w:themeColor="accent1"/>
                          <w:bottom w:val="single" w:sz="24" w:space="8" w:color="4F81BD" w:themeColor="accent1"/>
                        </w:pBdr>
                        <w:rPr>
                          <w:i/>
                          <w:iCs/>
                          <w:color w:val="4F81BD" w:themeColor="accent1"/>
                          <w:sz w:val="24"/>
                          <w:szCs w:val="24"/>
                        </w:rPr>
                      </w:pPr>
                    </w:p>
                    <w:p w14:paraId="536CE722" w14:textId="71F6AE40" w:rsidR="0046227E" w:rsidRDefault="000D631B">
                      <w:pPr>
                        <w:pBdr>
                          <w:top w:val="single" w:sz="24" w:space="8" w:color="4F81BD" w:themeColor="accent1"/>
                          <w:bottom w:val="single" w:sz="24" w:space="8" w:color="4F81BD" w:themeColor="accent1"/>
                        </w:pBdr>
                        <w:rPr>
                          <w:i/>
                          <w:iCs/>
                          <w:color w:val="4F81BD" w:themeColor="accent1"/>
                          <w:sz w:val="24"/>
                        </w:rPr>
                      </w:pPr>
                      <w:r>
                        <w:rPr>
                          <w:i/>
                          <w:iCs/>
                          <w:color w:val="4F81BD" w:themeColor="accent1"/>
                          <w:sz w:val="24"/>
                          <w:szCs w:val="24"/>
                        </w:rPr>
                        <w:t xml:space="preserve">When asked for a PIN, please enter </w:t>
                      </w:r>
                      <w:r w:rsidRPr="000D631B">
                        <w:rPr>
                          <w:b/>
                          <w:i/>
                          <w:iCs/>
                          <w:color w:val="4F81BD" w:themeColor="accent1"/>
                          <w:sz w:val="24"/>
                          <w:szCs w:val="24"/>
                        </w:rPr>
                        <w:t>&lt;&lt;insert PIN&gt;&gt;</w:t>
                      </w:r>
                    </w:p>
                  </w:txbxContent>
                </v:textbox>
                <w10:wrap type="topAndBottom" anchorx="page"/>
              </v:shape>
            </w:pict>
          </mc:Fallback>
        </mc:AlternateContent>
      </w:r>
      <w:r w:rsidR="0046227E">
        <w:rPr>
          <w:szCs w:val="24"/>
        </w:rPr>
        <w:t>At this time we request your cooperation in completing the online survey.  The survey will take approximately 15 to 20 minutes to complete.  You can access the survey using the web address and unique PIN provided below.</w:t>
      </w:r>
      <w:r w:rsidR="00C61DA4">
        <w:rPr>
          <w:szCs w:val="24"/>
        </w:rPr>
        <w:t xml:space="preserve">  This unique code helps to assure the confidentiality of your responses.</w:t>
      </w:r>
    </w:p>
    <w:p w14:paraId="2E6373BB" w14:textId="1E7018BE" w:rsidR="004D538C" w:rsidRDefault="00071C04" w:rsidP="00E14841">
      <w:pPr>
        <w:spacing w:line="240" w:lineRule="auto"/>
        <w:jc w:val="both"/>
        <w:rPr>
          <w:szCs w:val="24"/>
        </w:rPr>
      </w:pPr>
      <w:r>
        <w:rPr>
          <w:szCs w:val="24"/>
        </w:rPr>
        <w:t xml:space="preserve"> </w:t>
      </w:r>
    </w:p>
    <w:p w14:paraId="2C314D19" w14:textId="77777777" w:rsidR="004D538C" w:rsidRDefault="004D538C" w:rsidP="00E14841">
      <w:pPr>
        <w:spacing w:line="240" w:lineRule="auto"/>
        <w:jc w:val="both"/>
        <w:rPr>
          <w:szCs w:val="24"/>
        </w:rPr>
      </w:pPr>
    </w:p>
    <w:p w14:paraId="61A2D906" w14:textId="4D71E998" w:rsidR="00071C04" w:rsidRPr="00FF2C1B" w:rsidRDefault="004D538C" w:rsidP="00FF2C1B">
      <w:pPr>
        <w:jc w:val="both"/>
      </w:pPr>
      <w:r w:rsidRPr="003129CF">
        <w:rPr>
          <w:iCs/>
          <w:color w:val="000000"/>
          <w:szCs w:val="22"/>
        </w:rPr>
        <w:t>Your participation in the evaluation is voluntary. As a SAVE User Agency member, your information is vital to the success of the evaluation, and your agency’s participation is strongly encouraged.</w:t>
      </w:r>
      <w:r w:rsidRPr="009E1EBF">
        <w:t xml:space="preserve"> Any data and/or information shared during the evaluation will be handled with anonymity. Only the research team conducting the evaluation will have access to the data and information your agency shares. All data and information will be pooled with the data and information collected from other Save User Agencies, and will be published in aggregate form only.</w:t>
      </w:r>
      <w:r w:rsidR="00CF5F0E">
        <w:rPr>
          <w:szCs w:val="24"/>
        </w:rPr>
        <w:t xml:space="preserve"> </w:t>
      </w:r>
    </w:p>
    <w:p w14:paraId="32FAC360" w14:textId="7AB4346B" w:rsidR="00AC5DBB" w:rsidRDefault="000D631B" w:rsidP="00C8640C">
      <w:pPr>
        <w:jc w:val="both"/>
      </w:pPr>
      <w:r>
        <w:t xml:space="preserve">Thank you in advance for your participation.  </w:t>
      </w:r>
      <w:r w:rsidR="000906AA">
        <w:t xml:space="preserve">We very much appreciate your </w:t>
      </w:r>
      <w:r w:rsidR="00DC4F6B">
        <w:t xml:space="preserve">time and support in this </w:t>
      </w:r>
      <w:r w:rsidR="00C3016A">
        <w:t>essential</w:t>
      </w:r>
      <w:r w:rsidR="00DC4F6B">
        <w:t xml:space="preserve"> </w:t>
      </w:r>
      <w:r w:rsidR="000906AA">
        <w:t>evaluation.</w:t>
      </w:r>
      <w:r w:rsidR="00DC4F6B">
        <w:t xml:space="preserve"> </w:t>
      </w:r>
      <w:r w:rsidR="003D3E0A">
        <w:t>I</w:t>
      </w:r>
      <w:r w:rsidR="00A726AB" w:rsidRPr="00115771">
        <w:t>f</w:t>
      </w:r>
      <w:r w:rsidR="00A726AB">
        <w:t xml:space="preserve"> you have any questions</w:t>
      </w:r>
      <w:r w:rsidR="002F3E1A">
        <w:t>,</w:t>
      </w:r>
      <w:r w:rsidR="00A726AB">
        <w:t xml:space="preserve"> please feel free to contact </w:t>
      </w:r>
      <w:r w:rsidR="003D3E0A">
        <w:t xml:space="preserve">me </w:t>
      </w:r>
      <w:r w:rsidR="00A726AB">
        <w:t xml:space="preserve">at </w:t>
      </w:r>
      <w:r w:rsidR="00A726AB" w:rsidRPr="00DC4F6B">
        <w:rPr>
          <w:color w:val="000000"/>
        </w:rPr>
        <w:t>1-</w:t>
      </w:r>
      <w:r w:rsidR="00BE4BFE" w:rsidRPr="003D3E0A">
        <w:rPr>
          <w:color w:val="000000"/>
        </w:rPr>
        <w:t>xxx</w:t>
      </w:r>
      <w:r w:rsidR="00A726AB" w:rsidRPr="003D3E0A">
        <w:rPr>
          <w:color w:val="000000"/>
        </w:rPr>
        <w:t>-</w:t>
      </w:r>
      <w:r w:rsidR="00BE4BFE" w:rsidRPr="003D3E0A">
        <w:rPr>
          <w:color w:val="000000"/>
        </w:rPr>
        <w:t>xxx-xxxx</w:t>
      </w:r>
      <w:r w:rsidR="00A726AB" w:rsidRPr="003D3E0A">
        <w:rPr>
          <w:color w:val="000000"/>
        </w:rPr>
        <w:t xml:space="preserve"> or </w:t>
      </w:r>
      <w:r w:rsidR="003D3E0A" w:rsidRPr="003D3E0A">
        <w:rPr>
          <w:color w:val="000000"/>
        </w:rPr>
        <w:t xml:space="preserve">by email at </w:t>
      </w:r>
      <w:hyperlink r:id="rId11" w:history="1">
        <w:r w:rsidR="00DC4F6B" w:rsidRPr="009C76E9">
          <w:rPr>
            <w:rStyle w:val="Hyperlink"/>
          </w:rPr>
          <w:t>name@impaqint.com</w:t>
        </w:r>
      </w:hyperlink>
      <w:r w:rsidR="00DC4F6B">
        <w:rPr>
          <w:color w:val="000000"/>
        </w:rPr>
        <w:t>.</w:t>
      </w:r>
      <w:r w:rsidR="00C8640C">
        <w:t xml:space="preserve"> </w:t>
      </w:r>
    </w:p>
    <w:p w14:paraId="5E4B0012" w14:textId="79FBE141" w:rsidR="00A726AB" w:rsidRDefault="00A726AB" w:rsidP="00E14841">
      <w:pPr>
        <w:spacing w:line="240" w:lineRule="auto"/>
        <w:jc w:val="both"/>
        <w:rPr>
          <w:color w:val="000000"/>
        </w:rPr>
      </w:pPr>
    </w:p>
    <w:p w14:paraId="285D2C81" w14:textId="77777777" w:rsidR="00A726AB" w:rsidRDefault="00A726AB" w:rsidP="00A726AB">
      <w:pPr>
        <w:autoSpaceDE w:val="0"/>
        <w:autoSpaceDN w:val="0"/>
        <w:adjustRightInd w:val="0"/>
        <w:rPr>
          <w:b/>
          <w:bCs/>
          <w:szCs w:val="22"/>
        </w:rPr>
      </w:pPr>
    </w:p>
    <w:p w14:paraId="19812456" w14:textId="77777777" w:rsidR="00A726AB" w:rsidRDefault="00A726AB" w:rsidP="00A726AB">
      <w:pPr>
        <w:tabs>
          <w:tab w:val="left" w:pos="576"/>
        </w:tabs>
        <w:autoSpaceDE w:val="0"/>
        <w:autoSpaceDN w:val="0"/>
        <w:adjustRightInd w:val="0"/>
        <w:rPr>
          <w:szCs w:val="22"/>
        </w:rPr>
      </w:pPr>
      <w:r>
        <w:rPr>
          <w:szCs w:val="22"/>
        </w:rPr>
        <w:t>Sincerely,</w:t>
      </w:r>
    </w:p>
    <w:p w14:paraId="6E4BEB7F" w14:textId="77777777" w:rsidR="0077722A" w:rsidRDefault="0077722A" w:rsidP="00A726AB">
      <w:pPr>
        <w:tabs>
          <w:tab w:val="left" w:pos="576"/>
        </w:tabs>
        <w:autoSpaceDE w:val="0"/>
        <w:autoSpaceDN w:val="0"/>
        <w:adjustRightInd w:val="0"/>
        <w:rPr>
          <w:szCs w:val="22"/>
        </w:rPr>
      </w:pPr>
    </w:p>
    <w:p w14:paraId="7BB0CF7E" w14:textId="5FAD53ED" w:rsidR="00A726AB" w:rsidRDefault="003D3E0A" w:rsidP="00AC5DBB">
      <w:pPr>
        <w:tabs>
          <w:tab w:val="left" w:pos="576"/>
        </w:tabs>
        <w:autoSpaceDE w:val="0"/>
        <w:autoSpaceDN w:val="0"/>
        <w:adjustRightInd w:val="0"/>
      </w:pPr>
      <w:r>
        <w:rPr>
          <w:szCs w:val="22"/>
        </w:rPr>
        <w:t>Name/Title of IMPAQ POC</w:t>
      </w:r>
    </w:p>
    <w:p w14:paraId="49150FE1" w14:textId="77777777" w:rsidR="00A726AB" w:rsidRDefault="00A726AB">
      <w:pPr>
        <w:spacing w:line="240" w:lineRule="auto"/>
        <w:rPr>
          <w:b/>
          <w:u w:val="single"/>
        </w:rPr>
      </w:pPr>
    </w:p>
    <w:sectPr w:rsidR="00A726AB" w:rsidSect="00282CB8">
      <w:headerReference w:type="default" r:id="rId12"/>
      <w:headerReference w:type="first" r:id="rId13"/>
      <w:footerReference w:type="first" r:id="rId14"/>
      <w:pgSz w:w="12240" w:h="15840" w:code="1"/>
      <w:pgMar w:top="1440" w:right="1440" w:bottom="1440" w:left="1440" w:header="720" w:footer="576" w:gutter="0"/>
      <w:cols w:space="720"/>
      <w:titlePg/>
      <w:docGrid w:linePitch="233"/>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B982BEE" w14:textId="77777777" w:rsidR="007F1A9D" w:rsidRDefault="007F1A9D">
      <w:pPr>
        <w:spacing w:line="240" w:lineRule="auto"/>
      </w:pPr>
      <w:r>
        <w:separator/>
      </w:r>
    </w:p>
  </w:endnote>
  <w:endnote w:type="continuationSeparator" w:id="0">
    <w:p w14:paraId="560D7834" w14:textId="77777777" w:rsidR="007F1A9D" w:rsidRDefault="007F1A9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Wingdings 3">
    <w:panose1 w:val="050401020108070707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imes New Roman Bold">
    <w:panose1 w:val="02020803070505020304"/>
    <w:charset w:val="00"/>
    <w:family w:val="auto"/>
    <w:pitch w:val="default"/>
  </w:font>
  <w:font w:name="Calibri">
    <w:panose1 w:val="020F0502020204030204"/>
    <w:charset w:val="00"/>
    <w:family w:val="swiss"/>
    <w:pitch w:val="variable"/>
    <w:sig w:usb0="E10002FF" w:usb1="4000ACFF" w:usb2="00000009" w:usb3="00000000" w:csb0="0000019F" w:csb1="00000000"/>
  </w:font>
  <w:font w:name="Consolas">
    <w:panose1 w:val="020B0609020204030204"/>
    <w:charset w:val="00"/>
    <w:family w:val="modern"/>
    <w:pitch w:val="fixed"/>
    <w:sig w:usb0="E10002FF" w:usb1="4000F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25626A9" w14:textId="4F92B918" w:rsidR="001B05EE" w:rsidRDefault="001B05EE" w:rsidP="001B05EE">
    <w:pPr>
      <w:spacing w:line="240" w:lineRule="auto"/>
      <w:jc w:val="both"/>
    </w:pPr>
    <w:r>
      <w:rPr>
        <w:rFonts w:ascii="Arial" w:hAnsi="Arial" w:cs="Arial"/>
        <w:sz w:val="16"/>
        <w:szCs w:val="16"/>
      </w:rPr>
      <w:t>A</w:t>
    </w:r>
    <w:r w:rsidRPr="009A666C">
      <w:rPr>
        <w:rFonts w:ascii="Arial" w:hAnsi="Arial" w:cs="Arial"/>
        <w:sz w:val="16"/>
        <w:szCs w:val="16"/>
      </w:rPr>
      <w:t>n agency may not conduct or sponsor, and a person is not required to respond to, a collection of information unless it displa</w:t>
    </w:r>
    <w:r>
      <w:rPr>
        <w:rFonts w:ascii="Arial" w:hAnsi="Arial" w:cs="Arial"/>
        <w:sz w:val="16"/>
        <w:szCs w:val="16"/>
      </w:rPr>
      <w:t xml:space="preserve">ys a valid OMB Control number. </w:t>
    </w:r>
    <w:r w:rsidRPr="009A666C">
      <w:rPr>
        <w:rFonts w:ascii="Arial" w:hAnsi="Arial" w:cs="Arial"/>
        <w:sz w:val="16"/>
        <w:szCs w:val="16"/>
      </w:rPr>
      <w:t xml:space="preserve">The valid OMB control number for this information collection is </w:t>
    </w:r>
    <w:r>
      <w:rPr>
        <w:rFonts w:ascii="Arial" w:hAnsi="Arial" w:cs="Arial"/>
        <w:sz w:val="16"/>
        <w:szCs w:val="16"/>
      </w:rPr>
      <w:t>1615</w:t>
    </w:r>
    <w:r w:rsidRPr="004B68B1">
      <w:rPr>
        <w:rFonts w:ascii="Arial" w:hAnsi="Arial" w:cs="Arial"/>
        <w:sz w:val="16"/>
        <w:szCs w:val="16"/>
      </w:rPr>
      <w:t>-NEW</w:t>
    </w:r>
    <w:r w:rsidRPr="009A666C">
      <w:rPr>
        <w:rFonts w:ascii="Arial" w:hAnsi="Arial" w:cs="Arial"/>
        <w:sz w:val="16"/>
        <w:szCs w:val="16"/>
      </w:rPr>
      <w:t xml:space="preserve">. The time required to complete this information collection is estimated to average </w:t>
    </w:r>
    <w:r>
      <w:rPr>
        <w:rFonts w:ascii="Arial" w:hAnsi="Arial" w:cs="Arial"/>
        <w:sz w:val="16"/>
        <w:szCs w:val="16"/>
      </w:rPr>
      <w:t>5</w:t>
    </w:r>
    <w:r w:rsidRPr="009A666C">
      <w:rPr>
        <w:rFonts w:ascii="Arial" w:hAnsi="Arial" w:cs="Arial"/>
        <w:sz w:val="16"/>
        <w:szCs w:val="16"/>
      </w:rPr>
      <w:t xml:space="preserve"> minutes per response, including the time for reviewing instructions, searching existing data sources, gathering and maintaining the data needed, and completing and reviewin</w:t>
    </w:r>
    <w:r>
      <w:rPr>
        <w:rFonts w:ascii="Arial" w:hAnsi="Arial" w:cs="Arial"/>
        <w:sz w:val="16"/>
        <w:szCs w:val="16"/>
      </w:rPr>
      <w:t>g the collection of information.</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2F5EED0" w14:textId="77777777" w:rsidR="007F1A9D" w:rsidRDefault="007F1A9D">
      <w:pPr>
        <w:spacing w:line="240" w:lineRule="auto"/>
      </w:pPr>
      <w:r>
        <w:separator/>
      </w:r>
    </w:p>
  </w:footnote>
  <w:footnote w:type="continuationSeparator" w:id="0">
    <w:p w14:paraId="1510F959" w14:textId="77777777" w:rsidR="007F1A9D" w:rsidRDefault="007F1A9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8D57B82" w14:textId="77777777" w:rsidR="00457C87" w:rsidRDefault="00457C87">
    <w:pPr>
      <w:pStyle w:val="Header"/>
    </w:pPr>
    <w:r>
      <w:tab/>
    </w:r>
    <w:r>
      <w:tab/>
    </w:r>
    <w:r>
      <w:tab/>
    </w:r>
    <w:r>
      <w:tab/>
    </w:r>
    <w:r>
      <w:tab/>
    </w:r>
    <w:r>
      <w:tab/>
    </w:r>
    <w:r>
      <w:tab/>
    </w:r>
    <w:r>
      <w:tab/>
    </w:r>
    <w:r>
      <w:tab/>
    </w:r>
    <w:r>
      <w:tab/>
    </w:r>
    <w:r>
      <w:tab/>
    </w:r>
    <w:r>
      <w:tab/>
      <w:t>12-17-14</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0914C1A" w14:textId="5ADD33A2" w:rsidR="00457C87" w:rsidRDefault="00237FD5">
    <w:pPr>
      <w:pStyle w:val="Header"/>
    </w:pPr>
    <w:r>
      <w:rPr>
        <w:sz w:val="20"/>
      </w:rPr>
      <w:t xml:space="preserve">Attachment </w:t>
    </w:r>
    <w:r w:rsidR="0054673E">
      <w:rPr>
        <w:sz w:val="20"/>
      </w:rPr>
      <w:t>A-3</w:t>
    </w:r>
    <w:r>
      <w:rPr>
        <w:sz w:val="20"/>
      </w:rPr>
      <w:t>. SAVE Evaluation Web Survey Announcement Email</w:t>
    </w:r>
    <w:r w:rsidR="001B05EE">
      <w:tab/>
    </w:r>
    <w:r w:rsidR="001B05EE">
      <w:tab/>
    </w:r>
    <w:r w:rsidR="001B05EE">
      <w:tab/>
      <w:t xml:space="preserve">         </w:t>
    </w:r>
    <w:r w:rsidR="001B05EE">
      <w:rPr>
        <w:sz w:val="20"/>
      </w:rPr>
      <w:t>OMB #: 1615-XXXX</w:t>
    </w:r>
    <w:r w:rsidR="001B05EE">
      <w:rPr>
        <w:sz w:val="20"/>
      </w:rPr>
      <w:tab/>
    </w:r>
    <w:r w:rsidR="001B05EE">
      <w:rPr>
        <w:sz w:val="20"/>
      </w:rPr>
      <w:tab/>
    </w:r>
    <w:r w:rsidR="001B05EE">
      <w:rPr>
        <w:sz w:val="20"/>
      </w:rPr>
      <w:tab/>
      <w:t xml:space="preserve">             </w:t>
    </w:r>
    <w:r w:rsidR="001B05EE">
      <w:rPr>
        <w:sz w:val="20"/>
      </w:rPr>
      <w:tab/>
    </w:r>
    <w:r w:rsidR="001B05EE">
      <w:rPr>
        <w:sz w:val="20"/>
      </w:rPr>
      <w:tab/>
    </w:r>
    <w:r w:rsidR="001B05EE">
      <w:rPr>
        <w:sz w:val="20"/>
      </w:rPr>
      <w:tab/>
    </w:r>
    <w:r w:rsidR="001B05EE">
      <w:rPr>
        <w:sz w:val="20"/>
      </w:rPr>
      <w:tab/>
    </w:r>
    <w:r w:rsidR="001B05EE">
      <w:rPr>
        <w:sz w:val="20"/>
      </w:rPr>
      <w:tab/>
    </w:r>
    <w:r w:rsidR="001B05EE">
      <w:rPr>
        <w:sz w:val="20"/>
      </w:rPr>
      <w:tab/>
    </w:r>
    <w:r w:rsidR="001B05EE">
      <w:rPr>
        <w:sz w:val="20"/>
      </w:rPr>
      <w:tab/>
      <w:t xml:space="preserve">      Expiration Date: XX/XX/20XX</w:t>
    </w:r>
    <w:r w:rsidR="00457C87">
      <w:tab/>
    </w:r>
    <w:r w:rsidR="00457C87">
      <w:tab/>
    </w:r>
    <w:r w:rsidR="00457C87">
      <w:tab/>
    </w:r>
    <w:r w:rsidR="00457C87">
      <w:tab/>
    </w:r>
    <w:r w:rsidR="00457C87">
      <w:tab/>
    </w:r>
    <w:r w:rsidR="00457C87">
      <w:tab/>
    </w:r>
    <w:r w:rsidR="00457C87">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F2D09FD8"/>
    <w:lvl w:ilvl="0">
      <w:start w:val="1"/>
      <w:numFmt w:val="decimal"/>
      <w:lvlText w:val="%1."/>
      <w:lvlJc w:val="left"/>
      <w:pPr>
        <w:tabs>
          <w:tab w:val="num" w:pos="1800"/>
        </w:tabs>
        <w:ind w:left="1800" w:hanging="360"/>
      </w:pPr>
    </w:lvl>
  </w:abstractNum>
  <w:abstractNum w:abstractNumId="1">
    <w:nsid w:val="FFFFFF7D"/>
    <w:multiLevelType w:val="singleLevel"/>
    <w:tmpl w:val="1E6EBC14"/>
    <w:lvl w:ilvl="0">
      <w:start w:val="1"/>
      <w:numFmt w:val="decimal"/>
      <w:lvlText w:val="%1."/>
      <w:lvlJc w:val="left"/>
      <w:pPr>
        <w:tabs>
          <w:tab w:val="num" w:pos="1440"/>
        </w:tabs>
        <w:ind w:left="1440" w:hanging="360"/>
      </w:pPr>
    </w:lvl>
  </w:abstractNum>
  <w:abstractNum w:abstractNumId="2">
    <w:nsid w:val="FFFFFF7E"/>
    <w:multiLevelType w:val="singleLevel"/>
    <w:tmpl w:val="C0A63282"/>
    <w:lvl w:ilvl="0">
      <w:start w:val="1"/>
      <w:numFmt w:val="decimal"/>
      <w:lvlText w:val="%1."/>
      <w:lvlJc w:val="left"/>
      <w:pPr>
        <w:tabs>
          <w:tab w:val="num" w:pos="1080"/>
        </w:tabs>
        <w:ind w:left="1080" w:hanging="360"/>
      </w:pPr>
    </w:lvl>
  </w:abstractNum>
  <w:abstractNum w:abstractNumId="3">
    <w:nsid w:val="FFFFFF7F"/>
    <w:multiLevelType w:val="singleLevel"/>
    <w:tmpl w:val="543C1BF4"/>
    <w:lvl w:ilvl="0">
      <w:start w:val="1"/>
      <w:numFmt w:val="decimal"/>
      <w:lvlText w:val="%1."/>
      <w:lvlJc w:val="left"/>
      <w:pPr>
        <w:tabs>
          <w:tab w:val="num" w:pos="720"/>
        </w:tabs>
        <w:ind w:left="720" w:hanging="360"/>
      </w:pPr>
    </w:lvl>
  </w:abstractNum>
  <w:abstractNum w:abstractNumId="4">
    <w:nsid w:val="FFFFFF80"/>
    <w:multiLevelType w:val="singleLevel"/>
    <w:tmpl w:val="E110A3E8"/>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5DB8BDC0"/>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C7A45424"/>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647EBD96"/>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8BE66FA4"/>
    <w:lvl w:ilvl="0">
      <w:start w:val="1"/>
      <w:numFmt w:val="decimal"/>
      <w:lvlText w:val="%1."/>
      <w:lvlJc w:val="left"/>
      <w:pPr>
        <w:tabs>
          <w:tab w:val="num" w:pos="360"/>
        </w:tabs>
        <w:ind w:left="360" w:hanging="360"/>
      </w:pPr>
    </w:lvl>
  </w:abstractNum>
  <w:abstractNum w:abstractNumId="9">
    <w:nsid w:val="FFFFFF89"/>
    <w:multiLevelType w:val="singleLevel"/>
    <w:tmpl w:val="32F427E8"/>
    <w:lvl w:ilvl="0">
      <w:start w:val="1"/>
      <w:numFmt w:val="bullet"/>
      <w:lvlText w:val=""/>
      <w:lvlJc w:val="left"/>
      <w:pPr>
        <w:tabs>
          <w:tab w:val="num" w:pos="360"/>
        </w:tabs>
        <w:ind w:left="360" w:hanging="360"/>
      </w:pPr>
      <w:rPr>
        <w:rFonts w:ascii="Symbol" w:hAnsi="Symbol" w:hint="default"/>
      </w:rPr>
    </w:lvl>
  </w:abstractNum>
  <w:abstractNum w:abstractNumId="10">
    <w:nsid w:val="FFFFFFFE"/>
    <w:multiLevelType w:val="singleLevel"/>
    <w:tmpl w:val="5DC24C8C"/>
    <w:lvl w:ilvl="0">
      <w:numFmt w:val="bullet"/>
      <w:lvlText w:val="*"/>
      <w:lvlJc w:val="left"/>
    </w:lvl>
  </w:abstractNum>
  <w:abstractNum w:abstractNumId="11">
    <w:nsid w:val="040847B9"/>
    <w:multiLevelType w:val="hybridMultilevel"/>
    <w:tmpl w:val="44F60488"/>
    <w:lvl w:ilvl="0" w:tplc="0409000F">
      <w:start w:val="1"/>
      <w:numFmt w:val="decimal"/>
      <w:lvlText w:val="%1."/>
      <w:lvlJc w:val="left"/>
      <w:pPr>
        <w:ind w:left="720" w:hanging="360"/>
      </w:pPr>
      <w:rPr>
        <w:rFonts w:hint="default"/>
      </w:rPr>
    </w:lvl>
    <w:lvl w:ilvl="1" w:tplc="139821D0">
      <w:start w:val="1"/>
      <w:numFmt w:val="decimal"/>
      <w:lvlText w:val="%2."/>
      <w:lvlJc w:val="left"/>
      <w:pPr>
        <w:ind w:left="1440" w:hanging="360"/>
      </w:pPr>
      <w:rPr>
        <w:rFonts w:hint="default"/>
        <w:b w:val="0"/>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0ED002F3"/>
    <w:multiLevelType w:val="hybridMultilevel"/>
    <w:tmpl w:val="CC9AD5C0"/>
    <w:lvl w:ilvl="0" w:tplc="055E38F0">
      <w:start w:val="1"/>
      <w:numFmt w:val="bullet"/>
      <w:pStyle w:val="N1-1stBullet"/>
      <w:lvlText w:val=""/>
      <w:lvlJc w:val="left"/>
      <w:pPr>
        <w:tabs>
          <w:tab w:val="num" w:pos="1152"/>
        </w:tabs>
        <w:ind w:left="1152" w:hanging="576"/>
      </w:pPr>
      <w:rPr>
        <w:rFonts w:ascii="Wingdings" w:hAnsi="Wingdings" w:hint="default"/>
        <w:sz w:val="18"/>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11E24938"/>
    <w:multiLevelType w:val="hybridMultilevel"/>
    <w:tmpl w:val="4FF4D9C8"/>
    <w:lvl w:ilvl="0" w:tplc="4CAE420C">
      <w:start w:val="1"/>
      <w:numFmt w:val="lowerLetter"/>
      <w:pStyle w:val="N4-4thBullet"/>
      <w:lvlText w:val="%1."/>
      <w:lvlJc w:val="left"/>
      <w:pPr>
        <w:tabs>
          <w:tab w:val="num" w:pos="2880"/>
        </w:tabs>
        <w:ind w:left="2880" w:hanging="576"/>
      </w:pPr>
      <w:rPr>
        <w:rFonts w:ascii="Garamond" w:hAnsi="Garamond" w:hint="default"/>
        <w:b w:val="0"/>
        <w:i w:val="0"/>
        <w:caps w:val="0"/>
        <w:sz w:val="24"/>
        <w:szCs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13223737"/>
    <w:multiLevelType w:val="multilevel"/>
    <w:tmpl w:val="F00CAAF8"/>
    <w:lvl w:ilvl="0">
      <w:start w:val="1"/>
      <w:numFmt w:val="decimal"/>
      <w:lvlText w:val="%1."/>
      <w:lvlJc w:val="left"/>
      <w:pPr>
        <w:tabs>
          <w:tab w:val="num" w:pos="2088"/>
        </w:tabs>
        <w:ind w:left="2088" w:hanging="360"/>
      </w:pPr>
      <w:rPr>
        <w:rFonts w:ascii="Garamond" w:hAnsi="Garamond" w:hint="default"/>
        <w:sz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5">
    <w:nsid w:val="25712857"/>
    <w:multiLevelType w:val="hybridMultilevel"/>
    <w:tmpl w:val="84F2A83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26BF2591"/>
    <w:multiLevelType w:val="hybridMultilevel"/>
    <w:tmpl w:val="DB5E30A2"/>
    <w:lvl w:ilvl="0" w:tplc="12FCC3E8">
      <w:start w:val="1"/>
      <w:numFmt w:val="bullet"/>
      <w:lvlText w:val=""/>
      <w:lvlJc w:val="left"/>
      <w:pPr>
        <w:tabs>
          <w:tab w:val="num" w:pos="1152"/>
        </w:tabs>
        <w:ind w:left="1152" w:hanging="576"/>
      </w:pPr>
      <w:rPr>
        <w:rFonts w:ascii="Wingdings" w:hAnsi="Wingdings" w:hint="default"/>
        <w:sz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nsid w:val="32495D27"/>
    <w:multiLevelType w:val="singleLevel"/>
    <w:tmpl w:val="6FE2D3D2"/>
    <w:lvl w:ilvl="0">
      <w:start w:val="1"/>
      <w:numFmt w:val="bullet"/>
      <w:pStyle w:val="N2-2ndBullet"/>
      <w:lvlText w:val="–"/>
      <w:lvlJc w:val="left"/>
      <w:pPr>
        <w:tabs>
          <w:tab w:val="num" w:pos="1728"/>
        </w:tabs>
        <w:ind w:left="1728" w:hanging="576"/>
      </w:pPr>
      <w:rPr>
        <w:rFonts w:ascii="Garamond" w:hAnsi="Garamond" w:hint="default"/>
        <w:sz w:val="28"/>
        <w:szCs w:val="36"/>
      </w:rPr>
    </w:lvl>
  </w:abstractNum>
  <w:abstractNum w:abstractNumId="18">
    <w:nsid w:val="3CE44015"/>
    <w:multiLevelType w:val="hybridMultilevel"/>
    <w:tmpl w:val="3EA81BDE"/>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19">
    <w:nsid w:val="3E272F80"/>
    <w:multiLevelType w:val="hybridMultilevel"/>
    <w:tmpl w:val="AFEC8A46"/>
    <w:lvl w:ilvl="0" w:tplc="FD6CB7E8">
      <w:start w:val="1"/>
      <w:numFmt w:val="decimal"/>
      <w:pStyle w:val="N3-3rdBullet"/>
      <w:lvlText w:val="%1."/>
      <w:lvlJc w:val="left"/>
      <w:pPr>
        <w:tabs>
          <w:tab w:val="num" w:pos="2304"/>
        </w:tabs>
        <w:ind w:left="2304" w:hanging="576"/>
      </w:pPr>
      <w:rPr>
        <w:rFonts w:ascii="Garamond" w:hAnsi="Garamond" w:hint="default"/>
        <w:sz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nsid w:val="46C65DF6"/>
    <w:multiLevelType w:val="hybridMultilevel"/>
    <w:tmpl w:val="D244135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nsid w:val="52195DAD"/>
    <w:multiLevelType w:val="multilevel"/>
    <w:tmpl w:val="AD784F1A"/>
    <w:lvl w:ilvl="0">
      <w:start w:val="1"/>
      <w:numFmt w:val="bullet"/>
      <w:lvlText w:val=""/>
      <w:lvlJc w:val="left"/>
      <w:pPr>
        <w:tabs>
          <w:tab w:val="num" w:pos="1152"/>
        </w:tabs>
        <w:ind w:left="1152" w:hanging="576"/>
      </w:pPr>
      <w:rPr>
        <w:rFonts w:ascii="Wingdings" w:hAnsi="Wingdings" w:hint="default"/>
        <w:sz w:val="20"/>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2">
    <w:nsid w:val="55352AF0"/>
    <w:multiLevelType w:val="hybridMultilevel"/>
    <w:tmpl w:val="FDBE103C"/>
    <w:lvl w:ilvl="0" w:tplc="4FCC95B8">
      <w:start w:val="1"/>
      <w:numFmt w:val="bullet"/>
      <w:lvlText w:val=""/>
      <w:lvlJc w:val="left"/>
      <w:pPr>
        <w:tabs>
          <w:tab w:val="num" w:pos="1440"/>
        </w:tabs>
        <w:ind w:left="1728" w:hanging="576"/>
      </w:pPr>
      <w:rPr>
        <w:rFonts w:ascii="Wingdings 3" w:hAnsi="Wingdings 3" w:hint="default"/>
        <w:color w:val="auto"/>
        <w:sz w:val="24"/>
        <w:szCs w:val="20"/>
      </w:rPr>
    </w:lvl>
    <w:lvl w:ilvl="1" w:tplc="1E480D42" w:tentative="1">
      <w:start w:val="1"/>
      <w:numFmt w:val="bullet"/>
      <w:lvlText w:val="o"/>
      <w:lvlJc w:val="left"/>
      <w:pPr>
        <w:tabs>
          <w:tab w:val="num" w:pos="1440"/>
        </w:tabs>
        <w:ind w:left="1440" w:hanging="360"/>
      </w:pPr>
      <w:rPr>
        <w:rFonts w:ascii="Courier New" w:hAnsi="Courier New" w:cs="Courier New" w:hint="default"/>
      </w:rPr>
    </w:lvl>
    <w:lvl w:ilvl="2" w:tplc="0FE87CCA" w:tentative="1">
      <w:start w:val="1"/>
      <w:numFmt w:val="bullet"/>
      <w:lvlText w:val=""/>
      <w:lvlJc w:val="left"/>
      <w:pPr>
        <w:tabs>
          <w:tab w:val="num" w:pos="2160"/>
        </w:tabs>
        <w:ind w:left="2160" w:hanging="360"/>
      </w:pPr>
      <w:rPr>
        <w:rFonts w:ascii="Wingdings" w:hAnsi="Wingdings" w:hint="default"/>
      </w:rPr>
    </w:lvl>
    <w:lvl w:ilvl="3" w:tplc="CDCEED4C" w:tentative="1">
      <w:start w:val="1"/>
      <w:numFmt w:val="bullet"/>
      <w:lvlText w:val=""/>
      <w:lvlJc w:val="left"/>
      <w:pPr>
        <w:tabs>
          <w:tab w:val="num" w:pos="2880"/>
        </w:tabs>
        <w:ind w:left="2880" w:hanging="360"/>
      </w:pPr>
      <w:rPr>
        <w:rFonts w:ascii="Symbol" w:hAnsi="Symbol" w:hint="default"/>
      </w:rPr>
    </w:lvl>
    <w:lvl w:ilvl="4" w:tplc="3B8E1F5E" w:tentative="1">
      <w:start w:val="1"/>
      <w:numFmt w:val="bullet"/>
      <w:lvlText w:val="o"/>
      <w:lvlJc w:val="left"/>
      <w:pPr>
        <w:tabs>
          <w:tab w:val="num" w:pos="3600"/>
        </w:tabs>
        <w:ind w:left="3600" w:hanging="360"/>
      </w:pPr>
      <w:rPr>
        <w:rFonts w:ascii="Courier New" w:hAnsi="Courier New" w:cs="Courier New" w:hint="default"/>
      </w:rPr>
    </w:lvl>
    <w:lvl w:ilvl="5" w:tplc="C41CF3E2" w:tentative="1">
      <w:start w:val="1"/>
      <w:numFmt w:val="bullet"/>
      <w:lvlText w:val=""/>
      <w:lvlJc w:val="left"/>
      <w:pPr>
        <w:tabs>
          <w:tab w:val="num" w:pos="4320"/>
        </w:tabs>
        <w:ind w:left="4320" w:hanging="360"/>
      </w:pPr>
      <w:rPr>
        <w:rFonts w:ascii="Wingdings" w:hAnsi="Wingdings" w:hint="default"/>
      </w:rPr>
    </w:lvl>
    <w:lvl w:ilvl="6" w:tplc="C91CACDC" w:tentative="1">
      <w:start w:val="1"/>
      <w:numFmt w:val="bullet"/>
      <w:lvlText w:val=""/>
      <w:lvlJc w:val="left"/>
      <w:pPr>
        <w:tabs>
          <w:tab w:val="num" w:pos="5040"/>
        </w:tabs>
        <w:ind w:left="5040" w:hanging="360"/>
      </w:pPr>
      <w:rPr>
        <w:rFonts w:ascii="Symbol" w:hAnsi="Symbol" w:hint="default"/>
      </w:rPr>
    </w:lvl>
    <w:lvl w:ilvl="7" w:tplc="1D8CEAEA" w:tentative="1">
      <w:start w:val="1"/>
      <w:numFmt w:val="bullet"/>
      <w:lvlText w:val="o"/>
      <w:lvlJc w:val="left"/>
      <w:pPr>
        <w:tabs>
          <w:tab w:val="num" w:pos="5760"/>
        </w:tabs>
        <w:ind w:left="5760" w:hanging="360"/>
      </w:pPr>
      <w:rPr>
        <w:rFonts w:ascii="Courier New" w:hAnsi="Courier New" w:cs="Courier New" w:hint="default"/>
      </w:rPr>
    </w:lvl>
    <w:lvl w:ilvl="8" w:tplc="B032140E" w:tentative="1">
      <w:start w:val="1"/>
      <w:numFmt w:val="bullet"/>
      <w:lvlText w:val=""/>
      <w:lvlJc w:val="left"/>
      <w:pPr>
        <w:tabs>
          <w:tab w:val="num" w:pos="6480"/>
        </w:tabs>
        <w:ind w:left="6480" w:hanging="360"/>
      </w:pPr>
      <w:rPr>
        <w:rFonts w:ascii="Wingdings" w:hAnsi="Wingdings" w:hint="default"/>
      </w:rPr>
    </w:lvl>
  </w:abstractNum>
  <w:num w:numId="1">
    <w:abstractNumId w:val="17"/>
  </w:num>
  <w:num w:numId="2">
    <w:abstractNumId w:val="17"/>
  </w:num>
  <w:num w:numId="3">
    <w:abstractNumId w:val="22"/>
  </w:num>
  <w:num w:numId="4">
    <w:abstractNumId w:val="10"/>
    <w:lvlOverride w:ilvl="0">
      <w:lvl w:ilvl="0">
        <w:start w:val="1"/>
        <w:numFmt w:val="bullet"/>
        <w:lvlText w:val="-"/>
        <w:legacy w:legacy="1" w:legacySpace="0" w:legacyIndent="576"/>
        <w:lvlJc w:val="left"/>
        <w:pPr>
          <w:ind w:left="2304" w:hanging="576"/>
        </w:pPr>
        <w:rPr>
          <w:rFonts w:ascii="Times New Roman" w:hAnsi="Times New Roman" w:cs="Times New Roman" w:hint="default"/>
        </w:rPr>
      </w:lvl>
    </w:lvlOverride>
  </w:num>
  <w:num w:numId="5">
    <w:abstractNumId w:val="16"/>
  </w:num>
  <w:num w:numId="6">
    <w:abstractNumId w:val="19"/>
  </w:num>
  <w:num w:numId="7">
    <w:abstractNumId w:val="12"/>
  </w:num>
  <w:num w:numId="8">
    <w:abstractNumId w:val="14"/>
  </w:num>
  <w:num w:numId="9">
    <w:abstractNumId w:val="13"/>
  </w:num>
  <w:num w:numId="10">
    <w:abstractNumId w:val="21"/>
  </w:num>
  <w:num w:numId="11">
    <w:abstractNumId w:val="9"/>
  </w:num>
  <w:num w:numId="12">
    <w:abstractNumId w:val="7"/>
  </w:num>
  <w:num w:numId="13">
    <w:abstractNumId w:val="6"/>
  </w:num>
  <w:num w:numId="14">
    <w:abstractNumId w:val="5"/>
  </w:num>
  <w:num w:numId="15">
    <w:abstractNumId w:val="4"/>
  </w:num>
  <w:num w:numId="16">
    <w:abstractNumId w:val="8"/>
  </w:num>
  <w:num w:numId="17">
    <w:abstractNumId w:val="3"/>
  </w:num>
  <w:num w:numId="18">
    <w:abstractNumId w:val="2"/>
  </w:num>
  <w:num w:numId="19">
    <w:abstractNumId w:val="1"/>
  </w:num>
  <w:num w:numId="20">
    <w:abstractNumId w:val="0"/>
  </w:num>
  <w:num w:numId="21">
    <w:abstractNumId w:val="18"/>
  </w:num>
  <w:num w:numId="22">
    <w:abstractNumId w:val="20"/>
  </w:num>
  <w:num w:numId="23">
    <w:abstractNumId w:val="11"/>
  </w:num>
  <w:num w:numId="24">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71"/>
  <w:displayHorizontalDrawingGridEvery w:val="0"/>
  <w:displayVerticalDrawingGridEvery w:val="0"/>
  <w:noPunctuationKerning/>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53F94"/>
    <w:rsid w:val="00010004"/>
    <w:rsid w:val="00035FC5"/>
    <w:rsid w:val="000631FE"/>
    <w:rsid w:val="000665D0"/>
    <w:rsid w:val="00071C04"/>
    <w:rsid w:val="000906AA"/>
    <w:rsid w:val="00092686"/>
    <w:rsid w:val="000C5F05"/>
    <w:rsid w:val="000D631B"/>
    <w:rsid w:val="00115771"/>
    <w:rsid w:val="001201B3"/>
    <w:rsid w:val="001355C8"/>
    <w:rsid w:val="001A1AD5"/>
    <w:rsid w:val="001B05EE"/>
    <w:rsid w:val="001C4F75"/>
    <w:rsid w:val="001E3218"/>
    <w:rsid w:val="00212E93"/>
    <w:rsid w:val="00236AD9"/>
    <w:rsid w:val="00237FD5"/>
    <w:rsid w:val="00282CB8"/>
    <w:rsid w:val="00287EAF"/>
    <w:rsid w:val="00297909"/>
    <w:rsid w:val="002F19D7"/>
    <w:rsid w:val="002F3E1A"/>
    <w:rsid w:val="002F6FE1"/>
    <w:rsid w:val="003529D2"/>
    <w:rsid w:val="00393D15"/>
    <w:rsid w:val="003D3E0A"/>
    <w:rsid w:val="003E4558"/>
    <w:rsid w:val="00422F91"/>
    <w:rsid w:val="00447584"/>
    <w:rsid w:val="00457C87"/>
    <w:rsid w:val="00460F71"/>
    <w:rsid w:val="0046227E"/>
    <w:rsid w:val="00477076"/>
    <w:rsid w:val="004C488F"/>
    <w:rsid w:val="004D538C"/>
    <w:rsid w:val="004E15C8"/>
    <w:rsid w:val="004F6505"/>
    <w:rsid w:val="00537B98"/>
    <w:rsid w:val="0054673E"/>
    <w:rsid w:val="005C2E9B"/>
    <w:rsid w:val="005E1555"/>
    <w:rsid w:val="005F7143"/>
    <w:rsid w:val="0060291A"/>
    <w:rsid w:val="00615FDB"/>
    <w:rsid w:val="00620CBA"/>
    <w:rsid w:val="00664BC3"/>
    <w:rsid w:val="00702219"/>
    <w:rsid w:val="0070437C"/>
    <w:rsid w:val="0077722A"/>
    <w:rsid w:val="007F1A9D"/>
    <w:rsid w:val="008442C7"/>
    <w:rsid w:val="008761EF"/>
    <w:rsid w:val="00894D5F"/>
    <w:rsid w:val="008B3A76"/>
    <w:rsid w:val="008C0C40"/>
    <w:rsid w:val="008C365D"/>
    <w:rsid w:val="00913C93"/>
    <w:rsid w:val="00930F0A"/>
    <w:rsid w:val="009552F4"/>
    <w:rsid w:val="00972778"/>
    <w:rsid w:val="00993CBB"/>
    <w:rsid w:val="009A34FE"/>
    <w:rsid w:val="009D0D18"/>
    <w:rsid w:val="009D26C5"/>
    <w:rsid w:val="009D63B8"/>
    <w:rsid w:val="009F0E31"/>
    <w:rsid w:val="00A241AA"/>
    <w:rsid w:val="00A50B3E"/>
    <w:rsid w:val="00A53F94"/>
    <w:rsid w:val="00A726AB"/>
    <w:rsid w:val="00AA4B9B"/>
    <w:rsid w:val="00AC5DBB"/>
    <w:rsid w:val="00AE28A9"/>
    <w:rsid w:val="00AF5673"/>
    <w:rsid w:val="00B02E8C"/>
    <w:rsid w:val="00B148F3"/>
    <w:rsid w:val="00B15176"/>
    <w:rsid w:val="00B368CE"/>
    <w:rsid w:val="00B47F53"/>
    <w:rsid w:val="00B52687"/>
    <w:rsid w:val="00B916C3"/>
    <w:rsid w:val="00B921FE"/>
    <w:rsid w:val="00BB2AD5"/>
    <w:rsid w:val="00BB7447"/>
    <w:rsid w:val="00BE1D59"/>
    <w:rsid w:val="00BE31C4"/>
    <w:rsid w:val="00BE3D04"/>
    <w:rsid w:val="00BE4BFE"/>
    <w:rsid w:val="00C3016A"/>
    <w:rsid w:val="00C31043"/>
    <w:rsid w:val="00C61D72"/>
    <w:rsid w:val="00C61DA4"/>
    <w:rsid w:val="00C8640C"/>
    <w:rsid w:val="00C92F14"/>
    <w:rsid w:val="00CA4155"/>
    <w:rsid w:val="00CA6EC6"/>
    <w:rsid w:val="00CD425F"/>
    <w:rsid w:val="00CE1F7A"/>
    <w:rsid w:val="00CE73DF"/>
    <w:rsid w:val="00CF5F0E"/>
    <w:rsid w:val="00D6727D"/>
    <w:rsid w:val="00DC4F6B"/>
    <w:rsid w:val="00DD66F1"/>
    <w:rsid w:val="00DF59E7"/>
    <w:rsid w:val="00E068BA"/>
    <w:rsid w:val="00E14841"/>
    <w:rsid w:val="00E16F2A"/>
    <w:rsid w:val="00E23DED"/>
    <w:rsid w:val="00E90C41"/>
    <w:rsid w:val="00E93CE0"/>
    <w:rsid w:val="00EA0A37"/>
    <w:rsid w:val="00F07115"/>
    <w:rsid w:val="00F51DFE"/>
    <w:rsid w:val="00F5549F"/>
    <w:rsid w:val="00F556A8"/>
    <w:rsid w:val="00F730D2"/>
    <w:rsid w:val="00FB4626"/>
    <w:rsid w:val="00FD5684"/>
    <w:rsid w:val="00FE41E1"/>
    <w:rsid w:val="00FE7E24"/>
    <w:rsid w:val="00FF2C1B"/>
    <w:rsid w:val="00FF581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693024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line="240" w:lineRule="atLeast"/>
    </w:pPr>
    <w:rPr>
      <w:sz w:val="22"/>
    </w:rPr>
  </w:style>
  <w:style w:type="paragraph" w:styleId="Heading1">
    <w:name w:val="heading 1"/>
    <w:aliases w:val="H1-Sec.Head"/>
    <w:basedOn w:val="Normal"/>
    <w:next w:val="L1-FlLSp12"/>
    <w:qFormat/>
    <w:pPr>
      <w:keepNext/>
      <w:tabs>
        <w:tab w:val="left" w:pos="1152"/>
      </w:tabs>
      <w:spacing w:after="360" w:line="360" w:lineRule="atLeast"/>
      <w:ind w:left="1152" w:hanging="1152"/>
      <w:outlineLvl w:val="0"/>
    </w:pPr>
    <w:rPr>
      <w:rFonts w:ascii="Arial" w:hAnsi="Arial"/>
      <w:b/>
      <w:color w:val="324162"/>
      <w:sz w:val="32"/>
    </w:rPr>
  </w:style>
  <w:style w:type="paragraph" w:styleId="Heading2">
    <w:name w:val="heading 2"/>
    <w:aliases w:val="H2-Sec. Head"/>
    <w:basedOn w:val="Heading1"/>
    <w:next w:val="L1-FlLSp12"/>
    <w:qFormat/>
    <w:pPr>
      <w:outlineLvl w:val="1"/>
    </w:pPr>
    <w:rPr>
      <w:sz w:val="28"/>
    </w:rPr>
  </w:style>
  <w:style w:type="paragraph" w:styleId="Heading3">
    <w:name w:val="heading 3"/>
    <w:aliases w:val="H3-Sec. Head"/>
    <w:basedOn w:val="Heading1"/>
    <w:next w:val="L1-FlLSp12"/>
    <w:qFormat/>
    <w:pPr>
      <w:outlineLvl w:val="2"/>
    </w:pPr>
    <w:rPr>
      <w:color w:val="auto"/>
      <w:sz w:val="24"/>
    </w:rPr>
  </w:style>
  <w:style w:type="paragraph" w:styleId="Heading4">
    <w:name w:val="heading 4"/>
    <w:aliases w:val="H4 Sec.Heading"/>
    <w:basedOn w:val="Heading1"/>
    <w:next w:val="L1-FlLSp12"/>
    <w:qFormat/>
    <w:pPr>
      <w:outlineLvl w:val="3"/>
    </w:pPr>
    <w:rPr>
      <w:i/>
      <w:color w:val="auto"/>
      <w:sz w:val="24"/>
    </w:rPr>
  </w:style>
  <w:style w:type="paragraph" w:styleId="Heading5">
    <w:name w:val="heading 5"/>
    <w:basedOn w:val="Normal"/>
    <w:next w:val="Normal"/>
    <w:qFormat/>
    <w:pPr>
      <w:keepLines/>
      <w:spacing w:before="360" w:line="360" w:lineRule="atLeast"/>
      <w:jc w:val="center"/>
      <w:outlineLvl w:val="4"/>
    </w:pPr>
  </w:style>
  <w:style w:type="paragraph" w:styleId="Heading6">
    <w:name w:val="heading 6"/>
    <w:basedOn w:val="Normal"/>
    <w:next w:val="Normal"/>
    <w:qFormat/>
    <w:pPr>
      <w:keepNext/>
      <w:spacing w:before="240"/>
      <w:jc w:val="center"/>
      <w:outlineLvl w:val="5"/>
    </w:pPr>
    <w:rPr>
      <w:b/>
      <w:caps/>
    </w:rPr>
  </w:style>
  <w:style w:type="paragraph" w:styleId="Heading7">
    <w:name w:val="heading 7"/>
    <w:basedOn w:val="Normal"/>
    <w:next w:val="Normal"/>
    <w:qFormat/>
    <w:pPr>
      <w:spacing w:before="240" w:after="60"/>
      <w:outlineLvl w:val="6"/>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1-StandPara">
    <w:name w:val="P1-Stand Para"/>
    <w:basedOn w:val="Normal"/>
    <w:pPr>
      <w:spacing w:line="360" w:lineRule="atLeast"/>
      <w:ind w:firstLine="1152"/>
    </w:pPr>
  </w:style>
  <w:style w:type="paragraph" w:customStyle="1" w:styleId="C1-CtrBoldHd">
    <w:name w:val="C1-Ctr BoldHd"/>
    <w:pPr>
      <w:keepNext/>
      <w:spacing w:after="720" w:line="240" w:lineRule="atLeast"/>
      <w:jc w:val="center"/>
    </w:pPr>
    <w:rPr>
      <w:rFonts w:ascii="Arial" w:hAnsi="Arial"/>
      <w:b/>
      <w:color w:val="324162"/>
      <w:sz w:val="28"/>
    </w:rPr>
  </w:style>
  <w:style w:type="paragraph" w:customStyle="1" w:styleId="C2-CtrSglSp">
    <w:name w:val="C2-Ctr Sgl Sp"/>
    <w:basedOn w:val="Normal"/>
    <w:pPr>
      <w:keepLines/>
      <w:jc w:val="center"/>
    </w:pPr>
  </w:style>
  <w:style w:type="paragraph" w:customStyle="1" w:styleId="C3-CtrSp12">
    <w:name w:val="C3-Ctr Sp&amp;1/2"/>
    <w:basedOn w:val="Normal"/>
    <w:pPr>
      <w:keepLines/>
      <w:spacing w:line="360" w:lineRule="atLeast"/>
      <w:jc w:val="center"/>
    </w:pPr>
  </w:style>
  <w:style w:type="paragraph" w:customStyle="1" w:styleId="E1-Equation">
    <w:name w:val="E1-Equation"/>
    <w:basedOn w:val="Normal"/>
    <w:pPr>
      <w:tabs>
        <w:tab w:val="center" w:pos="4680"/>
        <w:tab w:val="right" w:pos="9360"/>
      </w:tabs>
    </w:pPr>
  </w:style>
  <w:style w:type="paragraph" w:customStyle="1" w:styleId="E2-Equation">
    <w:name w:val="E2-Equation"/>
    <w:basedOn w:val="Normal"/>
    <w:pPr>
      <w:tabs>
        <w:tab w:val="right" w:pos="1152"/>
        <w:tab w:val="center" w:pos="1440"/>
        <w:tab w:val="left" w:pos="1728"/>
      </w:tabs>
      <w:ind w:left="1728" w:hanging="1728"/>
    </w:pPr>
  </w:style>
  <w:style w:type="paragraph" w:styleId="Footer">
    <w:name w:val="footer"/>
    <w:basedOn w:val="Normal"/>
  </w:style>
  <w:style w:type="paragraph" w:styleId="FootnoteText">
    <w:name w:val="footnote text"/>
    <w:aliases w:val="F1"/>
    <w:semiHidden/>
    <w:pPr>
      <w:tabs>
        <w:tab w:val="left" w:pos="120"/>
      </w:tabs>
      <w:spacing w:before="120" w:line="200" w:lineRule="atLeast"/>
      <w:ind w:left="115" w:hanging="115"/>
    </w:pPr>
    <w:rPr>
      <w:sz w:val="16"/>
      <w:szCs w:val="16"/>
    </w:rPr>
  </w:style>
  <w:style w:type="paragraph" w:styleId="Header">
    <w:name w:val="header"/>
    <w:basedOn w:val="Normal"/>
    <w:link w:val="HeaderChar"/>
    <w:uiPriority w:val="99"/>
    <w:rPr>
      <w:sz w:val="16"/>
    </w:rPr>
  </w:style>
  <w:style w:type="paragraph" w:customStyle="1" w:styleId="L1-FlLSp12">
    <w:name w:val="L1-FlL Sp&amp;1/2"/>
    <w:basedOn w:val="Normal"/>
    <w:pPr>
      <w:tabs>
        <w:tab w:val="left" w:pos="1152"/>
      </w:tabs>
      <w:spacing w:line="360" w:lineRule="atLeast"/>
    </w:pPr>
  </w:style>
  <w:style w:type="paragraph" w:customStyle="1" w:styleId="N0-FlLftBullet">
    <w:name w:val="N0-Fl Lft Bullet"/>
    <w:basedOn w:val="Normal"/>
    <w:pPr>
      <w:tabs>
        <w:tab w:val="left" w:pos="576"/>
      </w:tabs>
      <w:spacing w:after="240"/>
      <w:ind w:left="576" w:hanging="576"/>
    </w:pPr>
  </w:style>
  <w:style w:type="paragraph" w:customStyle="1" w:styleId="N1-1stBullet">
    <w:name w:val="N1-1st Bullet"/>
    <w:basedOn w:val="Normal"/>
    <w:pPr>
      <w:numPr>
        <w:numId w:val="7"/>
      </w:numPr>
      <w:spacing w:after="240"/>
    </w:pPr>
  </w:style>
  <w:style w:type="paragraph" w:customStyle="1" w:styleId="N2-2ndBullet">
    <w:name w:val="N2-2nd Bullet"/>
    <w:basedOn w:val="Normal"/>
    <w:pPr>
      <w:numPr>
        <w:numId w:val="2"/>
      </w:numPr>
      <w:tabs>
        <w:tab w:val="left" w:pos="1728"/>
      </w:tabs>
      <w:spacing w:after="240"/>
    </w:pPr>
  </w:style>
  <w:style w:type="paragraph" w:customStyle="1" w:styleId="N3-3rdBullet">
    <w:name w:val="N3-3rd Bullet"/>
    <w:basedOn w:val="Normal"/>
    <w:pPr>
      <w:numPr>
        <w:numId w:val="6"/>
      </w:numPr>
      <w:spacing w:after="240"/>
    </w:pPr>
  </w:style>
  <w:style w:type="paragraph" w:customStyle="1" w:styleId="N4-4thBullet">
    <w:name w:val="N4-4th Bullet"/>
    <w:basedOn w:val="Normal"/>
    <w:pPr>
      <w:numPr>
        <w:numId w:val="9"/>
      </w:numPr>
      <w:spacing w:after="240"/>
    </w:pPr>
  </w:style>
  <w:style w:type="paragraph" w:customStyle="1" w:styleId="N5-5thBullet">
    <w:name w:val="N5-5th Bullet"/>
    <w:basedOn w:val="Normal"/>
    <w:pPr>
      <w:tabs>
        <w:tab w:val="left" w:pos="3456"/>
      </w:tabs>
      <w:spacing w:after="240"/>
      <w:ind w:left="3456" w:hanging="576"/>
    </w:pPr>
  </w:style>
  <w:style w:type="paragraph" w:customStyle="1" w:styleId="N6-DateInd">
    <w:name w:val="N6-Date Ind."/>
    <w:basedOn w:val="Normal"/>
    <w:pPr>
      <w:tabs>
        <w:tab w:val="left" w:pos="4910"/>
      </w:tabs>
      <w:ind w:left="4910"/>
    </w:pPr>
  </w:style>
  <w:style w:type="paragraph" w:customStyle="1" w:styleId="N7-3Block">
    <w:name w:val="N7-3&quot; Block"/>
    <w:basedOn w:val="Normal"/>
    <w:pPr>
      <w:tabs>
        <w:tab w:val="left" w:pos="1152"/>
      </w:tabs>
      <w:ind w:left="1152" w:right="1152"/>
    </w:pPr>
  </w:style>
  <w:style w:type="paragraph" w:customStyle="1" w:styleId="N8-QxQBlock">
    <w:name w:val="N8-QxQ Block"/>
    <w:basedOn w:val="Normal"/>
    <w:pPr>
      <w:tabs>
        <w:tab w:val="left" w:pos="1152"/>
      </w:tabs>
      <w:spacing w:after="360" w:line="360" w:lineRule="atLeast"/>
      <w:ind w:left="1152" w:hanging="1152"/>
    </w:pPr>
  </w:style>
  <w:style w:type="paragraph" w:customStyle="1" w:styleId="Q1-BestFinQ">
    <w:name w:val="Q1-Best/Fin Q"/>
    <w:basedOn w:val="Heading1"/>
    <w:pPr>
      <w:spacing w:line="240" w:lineRule="atLeast"/>
    </w:pPr>
    <w:rPr>
      <w:rFonts w:cs="Times New Roman Bold"/>
      <w:color w:val="auto"/>
      <w:sz w:val="22"/>
      <w:szCs w:val="22"/>
    </w:rPr>
  </w:style>
  <w:style w:type="paragraph" w:customStyle="1" w:styleId="SH-SglSpHead">
    <w:name w:val="SH-Sgl Sp Head"/>
    <w:basedOn w:val="Heading1"/>
    <w:pPr>
      <w:tabs>
        <w:tab w:val="clear" w:pos="1152"/>
        <w:tab w:val="left" w:pos="576"/>
      </w:tabs>
      <w:spacing w:after="0" w:line="240" w:lineRule="atLeast"/>
      <w:ind w:left="576" w:hanging="576"/>
    </w:pPr>
    <w:rPr>
      <w:rFonts w:cs="Times New Roman Bold"/>
      <w:sz w:val="24"/>
    </w:rPr>
  </w:style>
  <w:style w:type="paragraph" w:customStyle="1" w:styleId="SL-FlLftSgl">
    <w:name w:val="SL-Fl Lft Sgl"/>
    <w:basedOn w:val="Normal"/>
  </w:style>
  <w:style w:type="paragraph" w:customStyle="1" w:styleId="SP-SglSpPara">
    <w:name w:val="SP-Sgl Sp Para"/>
    <w:basedOn w:val="Normal"/>
    <w:pPr>
      <w:tabs>
        <w:tab w:val="left" w:pos="576"/>
      </w:tabs>
      <w:ind w:firstLine="576"/>
    </w:pPr>
  </w:style>
  <w:style w:type="paragraph" w:customStyle="1" w:styleId="T0-ChapPgHd">
    <w:name w:val="T0-Chap/Pg Hd"/>
    <w:basedOn w:val="Normal"/>
    <w:pPr>
      <w:tabs>
        <w:tab w:val="left" w:pos="8640"/>
      </w:tabs>
    </w:pPr>
    <w:rPr>
      <w:rFonts w:ascii="Arial" w:hAnsi="Arial"/>
      <w:szCs w:val="24"/>
      <w:u w:val="words"/>
    </w:rPr>
  </w:style>
  <w:style w:type="paragraph" w:styleId="TOC1">
    <w:name w:val="toc 1"/>
    <w:basedOn w:val="Normal"/>
    <w:pPr>
      <w:tabs>
        <w:tab w:val="left" w:pos="1440"/>
        <w:tab w:val="right" w:leader="dot" w:pos="8208"/>
        <w:tab w:val="left" w:pos="8640"/>
      </w:tabs>
      <w:ind w:left="1440" w:right="1800" w:hanging="1152"/>
    </w:pPr>
  </w:style>
  <w:style w:type="paragraph" w:styleId="TOC2">
    <w:name w:val="toc 2"/>
    <w:basedOn w:val="Normal"/>
    <w:pPr>
      <w:tabs>
        <w:tab w:val="left" w:pos="2160"/>
        <w:tab w:val="right" w:leader="dot" w:pos="8208"/>
        <w:tab w:val="left" w:pos="8640"/>
      </w:tabs>
      <w:ind w:left="2160" w:right="1800" w:hanging="720"/>
    </w:pPr>
    <w:rPr>
      <w:szCs w:val="22"/>
    </w:rPr>
  </w:style>
  <w:style w:type="paragraph" w:styleId="TOC3">
    <w:name w:val="toc 3"/>
    <w:basedOn w:val="Normal"/>
    <w:pPr>
      <w:tabs>
        <w:tab w:val="left" w:pos="3024"/>
        <w:tab w:val="right" w:leader="dot" w:pos="8208"/>
        <w:tab w:val="left" w:pos="8640"/>
      </w:tabs>
      <w:ind w:left="3024" w:right="1800" w:hanging="864"/>
    </w:pPr>
  </w:style>
  <w:style w:type="paragraph" w:styleId="TOC4">
    <w:name w:val="toc 4"/>
    <w:basedOn w:val="Normal"/>
    <w:pPr>
      <w:tabs>
        <w:tab w:val="left" w:pos="3888"/>
        <w:tab w:val="right" w:leader="dot" w:pos="8208"/>
        <w:tab w:val="left" w:pos="8640"/>
      </w:tabs>
      <w:ind w:left="3888" w:right="1800" w:hanging="864"/>
    </w:pPr>
  </w:style>
  <w:style w:type="paragraph" w:styleId="TOC5">
    <w:name w:val="toc 5"/>
    <w:basedOn w:val="Normal"/>
    <w:pPr>
      <w:tabs>
        <w:tab w:val="left" w:pos="1440"/>
        <w:tab w:val="right" w:leader="dot" w:pos="8208"/>
        <w:tab w:val="left" w:pos="8640"/>
      </w:tabs>
      <w:ind w:left="1440" w:right="1800" w:hanging="1152"/>
    </w:pPr>
  </w:style>
  <w:style w:type="paragraph" w:customStyle="1" w:styleId="TT-TableTitle">
    <w:name w:val="TT-Table Title"/>
    <w:basedOn w:val="Heading1"/>
    <w:pPr>
      <w:tabs>
        <w:tab w:val="clear" w:pos="1152"/>
        <w:tab w:val="left" w:pos="1440"/>
      </w:tabs>
      <w:spacing w:after="0" w:line="240" w:lineRule="atLeast"/>
      <w:ind w:left="1440" w:hanging="1440"/>
    </w:pPr>
    <w:rPr>
      <w:color w:val="auto"/>
      <w:sz w:val="22"/>
    </w:rPr>
  </w:style>
  <w:style w:type="paragraph" w:customStyle="1" w:styleId="CT-ContractInformation">
    <w:name w:val="CT-Contract Information"/>
    <w:basedOn w:val="Normal"/>
    <w:pPr>
      <w:tabs>
        <w:tab w:val="left" w:pos="2232"/>
      </w:tabs>
      <w:spacing w:line="240" w:lineRule="exact"/>
    </w:pPr>
    <w:rPr>
      <w:vanish/>
    </w:rPr>
  </w:style>
  <w:style w:type="paragraph" w:customStyle="1" w:styleId="R1-ResPara">
    <w:name w:val="R1-Res. Para"/>
    <w:basedOn w:val="Normal"/>
    <w:pPr>
      <w:ind w:left="288"/>
    </w:pPr>
  </w:style>
  <w:style w:type="paragraph" w:customStyle="1" w:styleId="R2-ResBullet">
    <w:name w:val="R2-Res Bullet"/>
    <w:basedOn w:val="Normal"/>
    <w:pPr>
      <w:tabs>
        <w:tab w:val="left" w:pos="720"/>
      </w:tabs>
      <w:ind w:left="720" w:hanging="432"/>
    </w:pPr>
  </w:style>
  <w:style w:type="paragraph" w:customStyle="1" w:styleId="RF-Reference">
    <w:name w:val="RF-Reference"/>
    <w:basedOn w:val="Normal"/>
    <w:pPr>
      <w:spacing w:line="240" w:lineRule="exact"/>
      <w:ind w:left="216" w:hanging="216"/>
    </w:pPr>
  </w:style>
  <w:style w:type="paragraph" w:customStyle="1" w:styleId="RH-SglSpHead">
    <w:name w:val="RH-Sgl Sp Head"/>
    <w:basedOn w:val="Heading1"/>
    <w:next w:val="RL-FlLftSgl"/>
    <w:pPr>
      <w:pBdr>
        <w:bottom w:val="single" w:sz="24" w:space="1" w:color="AFBED9"/>
      </w:pBdr>
      <w:tabs>
        <w:tab w:val="clear" w:pos="1152"/>
      </w:tabs>
      <w:spacing w:after="480" w:line="360" w:lineRule="exact"/>
      <w:ind w:left="0" w:firstLine="0"/>
    </w:pPr>
    <w:rPr>
      <w:sz w:val="36"/>
      <w:u w:color="324162"/>
    </w:rPr>
  </w:style>
  <w:style w:type="paragraph" w:customStyle="1" w:styleId="RL-FlLftSgl">
    <w:name w:val="RL-Fl Lft Sgl"/>
    <w:basedOn w:val="Heading1"/>
    <w:pPr>
      <w:tabs>
        <w:tab w:val="clear" w:pos="1152"/>
      </w:tabs>
      <w:spacing w:after="0" w:line="240" w:lineRule="atLeast"/>
      <w:ind w:left="0" w:firstLine="0"/>
    </w:pPr>
    <w:rPr>
      <w:sz w:val="24"/>
    </w:rPr>
  </w:style>
  <w:style w:type="paragraph" w:customStyle="1" w:styleId="SU-FlLftUndln">
    <w:name w:val="SU-Fl Lft Undln"/>
    <w:basedOn w:val="Normal"/>
    <w:pPr>
      <w:keepNext/>
      <w:spacing w:line="240" w:lineRule="exact"/>
    </w:pPr>
    <w:rPr>
      <w:u w:val="single"/>
    </w:rPr>
  </w:style>
  <w:style w:type="character" w:styleId="PageNumber">
    <w:name w:val="page number"/>
    <w:basedOn w:val="DefaultParagraphFont"/>
  </w:style>
  <w:style w:type="paragraph" w:customStyle="1" w:styleId="TH-TableHeading">
    <w:name w:val="TH-Table Heading"/>
    <w:basedOn w:val="Heading1"/>
    <w:pPr>
      <w:tabs>
        <w:tab w:val="clear" w:pos="1152"/>
      </w:tabs>
      <w:spacing w:after="0" w:line="240" w:lineRule="atLeast"/>
      <w:ind w:left="0" w:firstLine="0"/>
      <w:jc w:val="center"/>
    </w:pPr>
    <w:rPr>
      <w:rFonts w:cs="Arial"/>
      <w:color w:val="auto"/>
      <w:sz w:val="18"/>
      <w:szCs w:val="18"/>
    </w:rPr>
  </w:style>
  <w:style w:type="paragraph" w:styleId="TOC6">
    <w:name w:val="toc 6"/>
    <w:pPr>
      <w:tabs>
        <w:tab w:val="right" w:leader="dot" w:pos="8208"/>
        <w:tab w:val="left" w:pos="8640"/>
      </w:tabs>
      <w:ind w:left="288" w:right="1800"/>
    </w:pPr>
    <w:rPr>
      <w:sz w:val="22"/>
      <w:szCs w:val="22"/>
    </w:rPr>
  </w:style>
  <w:style w:type="paragraph" w:styleId="TOC7">
    <w:name w:val="toc 7"/>
    <w:pPr>
      <w:tabs>
        <w:tab w:val="right" w:leader="dot" w:pos="8208"/>
        <w:tab w:val="left" w:pos="8640"/>
      </w:tabs>
      <w:ind w:left="1440" w:right="1800"/>
    </w:pPr>
    <w:rPr>
      <w:sz w:val="22"/>
      <w:szCs w:val="22"/>
    </w:rPr>
  </w:style>
  <w:style w:type="table" w:customStyle="1" w:styleId="TableWestatStandardFormat">
    <w:name w:val="Table Westat Standard Format"/>
    <w:basedOn w:val="TableNormal"/>
    <w:tblPr>
      <w:tblBorders>
        <w:top w:val="single" w:sz="4" w:space="0" w:color="auto"/>
        <w:bottom w:val="single" w:sz="4" w:space="0" w:color="auto"/>
      </w:tblBorders>
    </w:tblPr>
    <w:tblStylePr w:type="firstRow">
      <w:pPr>
        <w:jc w:val="center"/>
      </w:pPr>
      <w:rPr>
        <w:rFonts w:ascii="Times New Roman" w:hAnsi="Times New Roman"/>
        <w:sz w:val="20"/>
      </w:rPr>
      <w:tblPr/>
      <w:tcPr>
        <w:tcBorders>
          <w:bottom w:val="single" w:sz="4" w:space="0" w:color="auto"/>
        </w:tcBorders>
      </w:tcPr>
    </w:tblStylePr>
  </w:style>
  <w:style w:type="paragraph" w:customStyle="1" w:styleId="TX-TableText">
    <w:name w:val="TX-Table Text"/>
    <w:basedOn w:val="Normal"/>
    <w:rPr>
      <w:rFonts w:ascii="Arial" w:hAnsi="Arial"/>
      <w:sz w:val="18"/>
      <w:szCs w:val="18"/>
    </w:rPr>
  </w:style>
  <w:style w:type="paragraph" w:customStyle="1" w:styleId="Heading0">
    <w:name w:val="Heading 0"/>
    <w:aliases w:val="H0-Chap Head"/>
    <w:basedOn w:val="Heading1"/>
    <w:pPr>
      <w:tabs>
        <w:tab w:val="clear" w:pos="1152"/>
      </w:tabs>
      <w:spacing w:after="0"/>
      <w:ind w:left="0" w:firstLine="0"/>
      <w:jc w:val="right"/>
    </w:pPr>
    <w:rPr>
      <w:sz w:val="40"/>
    </w:rPr>
  </w:style>
  <w:style w:type="paragraph" w:customStyle="1" w:styleId="Header-1">
    <w:name w:val="Header-1"/>
    <w:basedOn w:val="Heading1"/>
    <w:pPr>
      <w:tabs>
        <w:tab w:val="clear" w:pos="1152"/>
      </w:tabs>
      <w:spacing w:after="0" w:line="240" w:lineRule="atLeast"/>
      <w:ind w:left="0" w:firstLine="0"/>
      <w:jc w:val="right"/>
    </w:pPr>
    <w:rPr>
      <w:sz w:val="20"/>
    </w:rPr>
  </w:style>
  <w:style w:type="paragraph" w:styleId="TOC8">
    <w:name w:val="toc 8"/>
    <w:pPr>
      <w:tabs>
        <w:tab w:val="right" w:leader="dot" w:pos="8208"/>
        <w:tab w:val="left" w:pos="8640"/>
      </w:tabs>
      <w:ind w:left="2160" w:right="1800"/>
    </w:pPr>
    <w:rPr>
      <w:sz w:val="22"/>
      <w:szCs w:val="22"/>
    </w:rPr>
  </w:style>
  <w:style w:type="paragraph" w:styleId="TOC9">
    <w:name w:val="toc 9"/>
    <w:pPr>
      <w:tabs>
        <w:tab w:val="right" w:leader="dot" w:pos="8208"/>
        <w:tab w:val="left" w:pos="8640"/>
      </w:tabs>
      <w:ind w:left="3024" w:right="1800"/>
    </w:pPr>
    <w:rPr>
      <w:sz w:val="22"/>
      <w:szCs w:val="22"/>
    </w:rPr>
  </w:style>
  <w:style w:type="paragraph" w:customStyle="1" w:styleId="TC-TableofContentsHeading">
    <w:name w:val="TC-Table of Contents Heading"/>
    <w:basedOn w:val="Heading1"/>
    <w:next w:val="T0-ChapPgHd"/>
    <w:pPr>
      <w:pBdr>
        <w:bottom w:val="single" w:sz="24" w:space="1" w:color="AFBED7"/>
      </w:pBdr>
      <w:tabs>
        <w:tab w:val="clear" w:pos="1152"/>
      </w:tabs>
      <w:spacing w:after="720"/>
      <w:ind w:left="6869" w:firstLine="0"/>
      <w:jc w:val="center"/>
    </w:pPr>
  </w:style>
  <w:style w:type="paragraph" w:customStyle="1" w:styleId="R0-FLLftSglBoldItalic">
    <w:name w:val="R0-FL Lft Sgl Bold Italic"/>
    <w:basedOn w:val="Heading1"/>
    <w:pPr>
      <w:tabs>
        <w:tab w:val="clear" w:pos="1152"/>
      </w:tabs>
      <w:spacing w:after="0" w:line="240" w:lineRule="atLeast"/>
      <w:ind w:left="0" w:firstLine="0"/>
    </w:pPr>
    <w:rPr>
      <w:rFonts w:cs="Times New Roman Bold"/>
      <w:b w:val="0"/>
      <w:i/>
      <w:color w:val="auto"/>
      <w:sz w:val="24"/>
    </w:rPr>
  </w:style>
  <w:style w:type="paragraph" w:customStyle="1" w:styleId="TF-TblFN">
    <w:name w:val="TF-Tbl FN"/>
    <w:basedOn w:val="FootnoteText"/>
    <w:rPr>
      <w:rFonts w:ascii="Arial" w:hAnsi="Arial"/>
    </w:rPr>
  </w:style>
  <w:style w:type="paragraph" w:styleId="ListParagraph">
    <w:name w:val="List Paragraph"/>
    <w:basedOn w:val="Normal"/>
    <w:link w:val="ListParagraphChar"/>
    <w:uiPriority w:val="34"/>
    <w:qFormat/>
    <w:rsid w:val="001C4F75"/>
    <w:pPr>
      <w:ind w:left="720"/>
      <w:contextualSpacing/>
    </w:pPr>
  </w:style>
  <w:style w:type="character" w:styleId="Hyperlink">
    <w:name w:val="Hyperlink"/>
    <w:basedOn w:val="DefaultParagraphFont"/>
    <w:uiPriority w:val="99"/>
    <w:unhideWhenUsed/>
    <w:rsid w:val="003529D2"/>
    <w:rPr>
      <w:color w:val="0000FF" w:themeColor="hyperlink"/>
      <w:u w:val="single"/>
    </w:rPr>
  </w:style>
  <w:style w:type="paragraph" w:styleId="PlainText">
    <w:name w:val="Plain Text"/>
    <w:basedOn w:val="Normal"/>
    <w:link w:val="PlainTextChar"/>
    <w:uiPriority w:val="99"/>
    <w:unhideWhenUsed/>
    <w:rsid w:val="003529D2"/>
    <w:pPr>
      <w:spacing w:line="240" w:lineRule="auto"/>
    </w:pPr>
    <w:rPr>
      <w:rFonts w:ascii="Calibri" w:eastAsiaTheme="minorHAnsi" w:hAnsi="Calibri" w:cs="Consolas"/>
      <w:szCs w:val="21"/>
    </w:rPr>
  </w:style>
  <w:style w:type="character" w:customStyle="1" w:styleId="PlainTextChar">
    <w:name w:val="Plain Text Char"/>
    <w:basedOn w:val="DefaultParagraphFont"/>
    <w:link w:val="PlainText"/>
    <w:uiPriority w:val="99"/>
    <w:rsid w:val="003529D2"/>
    <w:rPr>
      <w:rFonts w:ascii="Calibri" w:eastAsiaTheme="minorHAnsi" w:hAnsi="Calibri" w:cs="Consolas"/>
      <w:sz w:val="22"/>
      <w:szCs w:val="21"/>
    </w:rPr>
  </w:style>
  <w:style w:type="character" w:customStyle="1" w:styleId="HeaderChar">
    <w:name w:val="Header Char"/>
    <w:basedOn w:val="DefaultParagraphFont"/>
    <w:link w:val="Header"/>
    <w:uiPriority w:val="99"/>
    <w:rsid w:val="000665D0"/>
    <w:rPr>
      <w:sz w:val="16"/>
    </w:rPr>
  </w:style>
  <w:style w:type="paragraph" w:styleId="BalloonText">
    <w:name w:val="Balloon Text"/>
    <w:basedOn w:val="Normal"/>
    <w:link w:val="BalloonTextChar"/>
    <w:uiPriority w:val="99"/>
    <w:semiHidden/>
    <w:unhideWhenUsed/>
    <w:rsid w:val="000665D0"/>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665D0"/>
    <w:rPr>
      <w:rFonts w:ascii="Tahoma" w:hAnsi="Tahoma" w:cs="Tahoma"/>
      <w:sz w:val="16"/>
      <w:szCs w:val="16"/>
    </w:rPr>
  </w:style>
  <w:style w:type="character" w:customStyle="1" w:styleId="ListParagraphChar">
    <w:name w:val="List Paragraph Char"/>
    <w:basedOn w:val="DefaultParagraphFont"/>
    <w:link w:val="ListParagraph"/>
    <w:uiPriority w:val="34"/>
    <w:rsid w:val="00115771"/>
    <w:rPr>
      <w:sz w:val="22"/>
    </w:rPr>
  </w:style>
  <w:style w:type="character" w:styleId="CommentReference">
    <w:name w:val="annotation reference"/>
    <w:basedOn w:val="DefaultParagraphFont"/>
    <w:uiPriority w:val="99"/>
    <w:semiHidden/>
    <w:unhideWhenUsed/>
    <w:rsid w:val="00115771"/>
    <w:rPr>
      <w:sz w:val="16"/>
      <w:szCs w:val="16"/>
    </w:rPr>
  </w:style>
  <w:style w:type="paragraph" w:styleId="CommentText">
    <w:name w:val="annotation text"/>
    <w:basedOn w:val="Normal"/>
    <w:link w:val="CommentTextChar"/>
    <w:uiPriority w:val="99"/>
    <w:unhideWhenUsed/>
    <w:rsid w:val="00115771"/>
    <w:pPr>
      <w:spacing w:line="240" w:lineRule="auto"/>
      <w:jc w:val="both"/>
    </w:pPr>
    <w:rPr>
      <w:rFonts w:asciiTheme="minorHAnsi" w:eastAsiaTheme="minorHAnsi" w:hAnsiTheme="minorHAnsi" w:cstheme="minorBidi"/>
      <w:sz w:val="20"/>
    </w:rPr>
  </w:style>
  <w:style w:type="character" w:customStyle="1" w:styleId="CommentTextChar">
    <w:name w:val="Comment Text Char"/>
    <w:basedOn w:val="DefaultParagraphFont"/>
    <w:link w:val="CommentText"/>
    <w:uiPriority w:val="99"/>
    <w:rsid w:val="00115771"/>
    <w:rPr>
      <w:rFonts w:asciiTheme="minorHAnsi" w:eastAsiaTheme="minorHAnsi" w:hAnsiTheme="minorHAnsi" w:cstheme="minorBidi"/>
    </w:rPr>
  </w:style>
  <w:style w:type="paragraph" w:styleId="CommentSubject">
    <w:name w:val="annotation subject"/>
    <w:basedOn w:val="CommentText"/>
    <w:next w:val="CommentText"/>
    <w:link w:val="CommentSubjectChar"/>
    <w:uiPriority w:val="99"/>
    <w:semiHidden/>
    <w:unhideWhenUsed/>
    <w:rsid w:val="00FE7E24"/>
    <w:pPr>
      <w:jc w:val="left"/>
    </w:pPr>
    <w:rPr>
      <w:rFonts w:ascii="Times New Roman" w:eastAsia="Times New Roman" w:hAnsi="Times New Roman" w:cs="Times New Roman"/>
      <w:b/>
      <w:bCs/>
    </w:rPr>
  </w:style>
  <w:style w:type="character" w:customStyle="1" w:styleId="CommentSubjectChar">
    <w:name w:val="Comment Subject Char"/>
    <w:basedOn w:val="CommentTextChar"/>
    <w:link w:val="CommentSubject"/>
    <w:uiPriority w:val="99"/>
    <w:semiHidden/>
    <w:rsid w:val="00FE7E24"/>
    <w:rPr>
      <w:rFonts w:asciiTheme="minorHAnsi" w:eastAsiaTheme="minorHAnsi" w:hAnsiTheme="minorHAnsi" w:cstheme="minorBidi"/>
      <w:b/>
      <w:bCs/>
    </w:rPr>
  </w:style>
  <w:style w:type="paragraph" w:customStyle="1" w:styleId="Default">
    <w:name w:val="Default"/>
    <w:rsid w:val="0046227E"/>
    <w:pPr>
      <w:autoSpaceDE w:val="0"/>
      <w:autoSpaceDN w:val="0"/>
      <w:adjustRightInd w:val="0"/>
    </w:pPr>
    <w:rPr>
      <w:rFonts w:ascii="Calibri" w:hAnsi="Calibri" w:cs="Calibri"/>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line="240" w:lineRule="atLeast"/>
    </w:pPr>
    <w:rPr>
      <w:sz w:val="22"/>
    </w:rPr>
  </w:style>
  <w:style w:type="paragraph" w:styleId="Heading1">
    <w:name w:val="heading 1"/>
    <w:aliases w:val="H1-Sec.Head"/>
    <w:basedOn w:val="Normal"/>
    <w:next w:val="L1-FlLSp12"/>
    <w:qFormat/>
    <w:pPr>
      <w:keepNext/>
      <w:tabs>
        <w:tab w:val="left" w:pos="1152"/>
      </w:tabs>
      <w:spacing w:after="360" w:line="360" w:lineRule="atLeast"/>
      <w:ind w:left="1152" w:hanging="1152"/>
      <w:outlineLvl w:val="0"/>
    </w:pPr>
    <w:rPr>
      <w:rFonts w:ascii="Arial" w:hAnsi="Arial"/>
      <w:b/>
      <w:color w:val="324162"/>
      <w:sz w:val="32"/>
    </w:rPr>
  </w:style>
  <w:style w:type="paragraph" w:styleId="Heading2">
    <w:name w:val="heading 2"/>
    <w:aliases w:val="H2-Sec. Head"/>
    <w:basedOn w:val="Heading1"/>
    <w:next w:val="L1-FlLSp12"/>
    <w:qFormat/>
    <w:pPr>
      <w:outlineLvl w:val="1"/>
    </w:pPr>
    <w:rPr>
      <w:sz w:val="28"/>
    </w:rPr>
  </w:style>
  <w:style w:type="paragraph" w:styleId="Heading3">
    <w:name w:val="heading 3"/>
    <w:aliases w:val="H3-Sec. Head"/>
    <w:basedOn w:val="Heading1"/>
    <w:next w:val="L1-FlLSp12"/>
    <w:qFormat/>
    <w:pPr>
      <w:outlineLvl w:val="2"/>
    </w:pPr>
    <w:rPr>
      <w:color w:val="auto"/>
      <w:sz w:val="24"/>
    </w:rPr>
  </w:style>
  <w:style w:type="paragraph" w:styleId="Heading4">
    <w:name w:val="heading 4"/>
    <w:aliases w:val="H4 Sec.Heading"/>
    <w:basedOn w:val="Heading1"/>
    <w:next w:val="L1-FlLSp12"/>
    <w:qFormat/>
    <w:pPr>
      <w:outlineLvl w:val="3"/>
    </w:pPr>
    <w:rPr>
      <w:i/>
      <w:color w:val="auto"/>
      <w:sz w:val="24"/>
    </w:rPr>
  </w:style>
  <w:style w:type="paragraph" w:styleId="Heading5">
    <w:name w:val="heading 5"/>
    <w:basedOn w:val="Normal"/>
    <w:next w:val="Normal"/>
    <w:qFormat/>
    <w:pPr>
      <w:keepLines/>
      <w:spacing w:before="360" w:line="360" w:lineRule="atLeast"/>
      <w:jc w:val="center"/>
      <w:outlineLvl w:val="4"/>
    </w:pPr>
  </w:style>
  <w:style w:type="paragraph" w:styleId="Heading6">
    <w:name w:val="heading 6"/>
    <w:basedOn w:val="Normal"/>
    <w:next w:val="Normal"/>
    <w:qFormat/>
    <w:pPr>
      <w:keepNext/>
      <w:spacing w:before="240"/>
      <w:jc w:val="center"/>
      <w:outlineLvl w:val="5"/>
    </w:pPr>
    <w:rPr>
      <w:b/>
      <w:caps/>
    </w:rPr>
  </w:style>
  <w:style w:type="paragraph" w:styleId="Heading7">
    <w:name w:val="heading 7"/>
    <w:basedOn w:val="Normal"/>
    <w:next w:val="Normal"/>
    <w:qFormat/>
    <w:pPr>
      <w:spacing w:before="240" w:after="60"/>
      <w:outlineLvl w:val="6"/>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1-StandPara">
    <w:name w:val="P1-Stand Para"/>
    <w:basedOn w:val="Normal"/>
    <w:pPr>
      <w:spacing w:line="360" w:lineRule="atLeast"/>
      <w:ind w:firstLine="1152"/>
    </w:pPr>
  </w:style>
  <w:style w:type="paragraph" w:customStyle="1" w:styleId="C1-CtrBoldHd">
    <w:name w:val="C1-Ctr BoldHd"/>
    <w:pPr>
      <w:keepNext/>
      <w:spacing w:after="720" w:line="240" w:lineRule="atLeast"/>
      <w:jc w:val="center"/>
    </w:pPr>
    <w:rPr>
      <w:rFonts w:ascii="Arial" w:hAnsi="Arial"/>
      <w:b/>
      <w:color w:val="324162"/>
      <w:sz w:val="28"/>
    </w:rPr>
  </w:style>
  <w:style w:type="paragraph" w:customStyle="1" w:styleId="C2-CtrSglSp">
    <w:name w:val="C2-Ctr Sgl Sp"/>
    <w:basedOn w:val="Normal"/>
    <w:pPr>
      <w:keepLines/>
      <w:jc w:val="center"/>
    </w:pPr>
  </w:style>
  <w:style w:type="paragraph" w:customStyle="1" w:styleId="C3-CtrSp12">
    <w:name w:val="C3-Ctr Sp&amp;1/2"/>
    <w:basedOn w:val="Normal"/>
    <w:pPr>
      <w:keepLines/>
      <w:spacing w:line="360" w:lineRule="atLeast"/>
      <w:jc w:val="center"/>
    </w:pPr>
  </w:style>
  <w:style w:type="paragraph" w:customStyle="1" w:styleId="E1-Equation">
    <w:name w:val="E1-Equation"/>
    <w:basedOn w:val="Normal"/>
    <w:pPr>
      <w:tabs>
        <w:tab w:val="center" w:pos="4680"/>
        <w:tab w:val="right" w:pos="9360"/>
      </w:tabs>
    </w:pPr>
  </w:style>
  <w:style w:type="paragraph" w:customStyle="1" w:styleId="E2-Equation">
    <w:name w:val="E2-Equation"/>
    <w:basedOn w:val="Normal"/>
    <w:pPr>
      <w:tabs>
        <w:tab w:val="right" w:pos="1152"/>
        <w:tab w:val="center" w:pos="1440"/>
        <w:tab w:val="left" w:pos="1728"/>
      </w:tabs>
      <w:ind w:left="1728" w:hanging="1728"/>
    </w:pPr>
  </w:style>
  <w:style w:type="paragraph" w:styleId="Footer">
    <w:name w:val="footer"/>
    <w:basedOn w:val="Normal"/>
  </w:style>
  <w:style w:type="paragraph" w:styleId="FootnoteText">
    <w:name w:val="footnote text"/>
    <w:aliases w:val="F1"/>
    <w:semiHidden/>
    <w:pPr>
      <w:tabs>
        <w:tab w:val="left" w:pos="120"/>
      </w:tabs>
      <w:spacing w:before="120" w:line="200" w:lineRule="atLeast"/>
      <w:ind w:left="115" w:hanging="115"/>
    </w:pPr>
    <w:rPr>
      <w:sz w:val="16"/>
      <w:szCs w:val="16"/>
    </w:rPr>
  </w:style>
  <w:style w:type="paragraph" w:styleId="Header">
    <w:name w:val="header"/>
    <w:basedOn w:val="Normal"/>
    <w:link w:val="HeaderChar"/>
    <w:uiPriority w:val="99"/>
    <w:rPr>
      <w:sz w:val="16"/>
    </w:rPr>
  </w:style>
  <w:style w:type="paragraph" w:customStyle="1" w:styleId="L1-FlLSp12">
    <w:name w:val="L1-FlL Sp&amp;1/2"/>
    <w:basedOn w:val="Normal"/>
    <w:pPr>
      <w:tabs>
        <w:tab w:val="left" w:pos="1152"/>
      </w:tabs>
      <w:spacing w:line="360" w:lineRule="atLeast"/>
    </w:pPr>
  </w:style>
  <w:style w:type="paragraph" w:customStyle="1" w:styleId="N0-FlLftBullet">
    <w:name w:val="N0-Fl Lft Bullet"/>
    <w:basedOn w:val="Normal"/>
    <w:pPr>
      <w:tabs>
        <w:tab w:val="left" w:pos="576"/>
      </w:tabs>
      <w:spacing w:after="240"/>
      <w:ind w:left="576" w:hanging="576"/>
    </w:pPr>
  </w:style>
  <w:style w:type="paragraph" w:customStyle="1" w:styleId="N1-1stBullet">
    <w:name w:val="N1-1st Bullet"/>
    <w:basedOn w:val="Normal"/>
    <w:pPr>
      <w:numPr>
        <w:numId w:val="7"/>
      </w:numPr>
      <w:spacing w:after="240"/>
    </w:pPr>
  </w:style>
  <w:style w:type="paragraph" w:customStyle="1" w:styleId="N2-2ndBullet">
    <w:name w:val="N2-2nd Bullet"/>
    <w:basedOn w:val="Normal"/>
    <w:pPr>
      <w:numPr>
        <w:numId w:val="2"/>
      </w:numPr>
      <w:tabs>
        <w:tab w:val="left" w:pos="1728"/>
      </w:tabs>
      <w:spacing w:after="240"/>
    </w:pPr>
  </w:style>
  <w:style w:type="paragraph" w:customStyle="1" w:styleId="N3-3rdBullet">
    <w:name w:val="N3-3rd Bullet"/>
    <w:basedOn w:val="Normal"/>
    <w:pPr>
      <w:numPr>
        <w:numId w:val="6"/>
      </w:numPr>
      <w:spacing w:after="240"/>
    </w:pPr>
  </w:style>
  <w:style w:type="paragraph" w:customStyle="1" w:styleId="N4-4thBullet">
    <w:name w:val="N4-4th Bullet"/>
    <w:basedOn w:val="Normal"/>
    <w:pPr>
      <w:numPr>
        <w:numId w:val="9"/>
      </w:numPr>
      <w:spacing w:after="240"/>
    </w:pPr>
  </w:style>
  <w:style w:type="paragraph" w:customStyle="1" w:styleId="N5-5thBullet">
    <w:name w:val="N5-5th Bullet"/>
    <w:basedOn w:val="Normal"/>
    <w:pPr>
      <w:tabs>
        <w:tab w:val="left" w:pos="3456"/>
      </w:tabs>
      <w:spacing w:after="240"/>
      <w:ind w:left="3456" w:hanging="576"/>
    </w:pPr>
  </w:style>
  <w:style w:type="paragraph" w:customStyle="1" w:styleId="N6-DateInd">
    <w:name w:val="N6-Date Ind."/>
    <w:basedOn w:val="Normal"/>
    <w:pPr>
      <w:tabs>
        <w:tab w:val="left" w:pos="4910"/>
      </w:tabs>
      <w:ind w:left="4910"/>
    </w:pPr>
  </w:style>
  <w:style w:type="paragraph" w:customStyle="1" w:styleId="N7-3Block">
    <w:name w:val="N7-3&quot; Block"/>
    <w:basedOn w:val="Normal"/>
    <w:pPr>
      <w:tabs>
        <w:tab w:val="left" w:pos="1152"/>
      </w:tabs>
      <w:ind w:left="1152" w:right="1152"/>
    </w:pPr>
  </w:style>
  <w:style w:type="paragraph" w:customStyle="1" w:styleId="N8-QxQBlock">
    <w:name w:val="N8-QxQ Block"/>
    <w:basedOn w:val="Normal"/>
    <w:pPr>
      <w:tabs>
        <w:tab w:val="left" w:pos="1152"/>
      </w:tabs>
      <w:spacing w:after="360" w:line="360" w:lineRule="atLeast"/>
      <w:ind w:left="1152" w:hanging="1152"/>
    </w:pPr>
  </w:style>
  <w:style w:type="paragraph" w:customStyle="1" w:styleId="Q1-BestFinQ">
    <w:name w:val="Q1-Best/Fin Q"/>
    <w:basedOn w:val="Heading1"/>
    <w:pPr>
      <w:spacing w:line="240" w:lineRule="atLeast"/>
    </w:pPr>
    <w:rPr>
      <w:rFonts w:cs="Times New Roman Bold"/>
      <w:color w:val="auto"/>
      <w:sz w:val="22"/>
      <w:szCs w:val="22"/>
    </w:rPr>
  </w:style>
  <w:style w:type="paragraph" w:customStyle="1" w:styleId="SH-SglSpHead">
    <w:name w:val="SH-Sgl Sp Head"/>
    <w:basedOn w:val="Heading1"/>
    <w:pPr>
      <w:tabs>
        <w:tab w:val="clear" w:pos="1152"/>
        <w:tab w:val="left" w:pos="576"/>
      </w:tabs>
      <w:spacing w:after="0" w:line="240" w:lineRule="atLeast"/>
      <w:ind w:left="576" w:hanging="576"/>
    </w:pPr>
    <w:rPr>
      <w:rFonts w:cs="Times New Roman Bold"/>
      <w:sz w:val="24"/>
    </w:rPr>
  </w:style>
  <w:style w:type="paragraph" w:customStyle="1" w:styleId="SL-FlLftSgl">
    <w:name w:val="SL-Fl Lft Sgl"/>
    <w:basedOn w:val="Normal"/>
  </w:style>
  <w:style w:type="paragraph" w:customStyle="1" w:styleId="SP-SglSpPara">
    <w:name w:val="SP-Sgl Sp Para"/>
    <w:basedOn w:val="Normal"/>
    <w:pPr>
      <w:tabs>
        <w:tab w:val="left" w:pos="576"/>
      </w:tabs>
      <w:ind w:firstLine="576"/>
    </w:pPr>
  </w:style>
  <w:style w:type="paragraph" w:customStyle="1" w:styleId="T0-ChapPgHd">
    <w:name w:val="T0-Chap/Pg Hd"/>
    <w:basedOn w:val="Normal"/>
    <w:pPr>
      <w:tabs>
        <w:tab w:val="left" w:pos="8640"/>
      </w:tabs>
    </w:pPr>
    <w:rPr>
      <w:rFonts w:ascii="Arial" w:hAnsi="Arial"/>
      <w:szCs w:val="24"/>
      <w:u w:val="words"/>
    </w:rPr>
  </w:style>
  <w:style w:type="paragraph" w:styleId="TOC1">
    <w:name w:val="toc 1"/>
    <w:basedOn w:val="Normal"/>
    <w:pPr>
      <w:tabs>
        <w:tab w:val="left" w:pos="1440"/>
        <w:tab w:val="right" w:leader="dot" w:pos="8208"/>
        <w:tab w:val="left" w:pos="8640"/>
      </w:tabs>
      <w:ind w:left="1440" w:right="1800" w:hanging="1152"/>
    </w:pPr>
  </w:style>
  <w:style w:type="paragraph" w:styleId="TOC2">
    <w:name w:val="toc 2"/>
    <w:basedOn w:val="Normal"/>
    <w:pPr>
      <w:tabs>
        <w:tab w:val="left" w:pos="2160"/>
        <w:tab w:val="right" w:leader="dot" w:pos="8208"/>
        <w:tab w:val="left" w:pos="8640"/>
      </w:tabs>
      <w:ind w:left="2160" w:right="1800" w:hanging="720"/>
    </w:pPr>
    <w:rPr>
      <w:szCs w:val="22"/>
    </w:rPr>
  </w:style>
  <w:style w:type="paragraph" w:styleId="TOC3">
    <w:name w:val="toc 3"/>
    <w:basedOn w:val="Normal"/>
    <w:pPr>
      <w:tabs>
        <w:tab w:val="left" w:pos="3024"/>
        <w:tab w:val="right" w:leader="dot" w:pos="8208"/>
        <w:tab w:val="left" w:pos="8640"/>
      </w:tabs>
      <w:ind w:left="3024" w:right="1800" w:hanging="864"/>
    </w:pPr>
  </w:style>
  <w:style w:type="paragraph" w:styleId="TOC4">
    <w:name w:val="toc 4"/>
    <w:basedOn w:val="Normal"/>
    <w:pPr>
      <w:tabs>
        <w:tab w:val="left" w:pos="3888"/>
        <w:tab w:val="right" w:leader="dot" w:pos="8208"/>
        <w:tab w:val="left" w:pos="8640"/>
      </w:tabs>
      <w:ind w:left="3888" w:right="1800" w:hanging="864"/>
    </w:pPr>
  </w:style>
  <w:style w:type="paragraph" w:styleId="TOC5">
    <w:name w:val="toc 5"/>
    <w:basedOn w:val="Normal"/>
    <w:pPr>
      <w:tabs>
        <w:tab w:val="left" w:pos="1440"/>
        <w:tab w:val="right" w:leader="dot" w:pos="8208"/>
        <w:tab w:val="left" w:pos="8640"/>
      </w:tabs>
      <w:ind w:left="1440" w:right="1800" w:hanging="1152"/>
    </w:pPr>
  </w:style>
  <w:style w:type="paragraph" w:customStyle="1" w:styleId="TT-TableTitle">
    <w:name w:val="TT-Table Title"/>
    <w:basedOn w:val="Heading1"/>
    <w:pPr>
      <w:tabs>
        <w:tab w:val="clear" w:pos="1152"/>
        <w:tab w:val="left" w:pos="1440"/>
      </w:tabs>
      <w:spacing w:after="0" w:line="240" w:lineRule="atLeast"/>
      <w:ind w:left="1440" w:hanging="1440"/>
    </w:pPr>
    <w:rPr>
      <w:color w:val="auto"/>
      <w:sz w:val="22"/>
    </w:rPr>
  </w:style>
  <w:style w:type="paragraph" w:customStyle="1" w:styleId="CT-ContractInformation">
    <w:name w:val="CT-Contract Information"/>
    <w:basedOn w:val="Normal"/>
    <w:pPr>
      <w:tabs>
        <w:tab w:val="left" w:pos="2232"/>
      </w:tabs>
      <w:spacing w:line="240" w:lineRule="exact"/>
    </w:pPr>
    <w:rPr>
      <w:vanish/>
    </w:rPr>
  </w:style>
  <w:style w:type="paragraph" w:customStyle="1" w:styleId="R1-ResPara">
    <w:name w:val="R1-Res. Para"/>
    <w:basedOn w:val="Normal"/>
    <w:pPr>
      <w:ind w:left="288"/>
    </w:pPr>
  </w:style>
  <w:style w:type="paragraph" w:customStyle="1" w:styleId="R2-ResBullet">
    <w:name w:val="R2-Res Bullet"/>
    <w:basedOn w:val="Normal"/>
    <w:pPr>
      <w:tabs>
        <w:tab w:val="left" w:pos="720"/>
      </w:tabs>
      <w:ind w:left="720" w:hanging="432"/>
    </w:pPr>
  </w:style>
  <w:style w:type="paragraph" w:customStyle="1" w:styleId="RF-Reference">
    <w:name w:val="RF-Reference"/>
    <w:basedOn w:val="Normal"/>
    <w:pPr>
      <w:spacing w:line="240" w:lineRule="exact"/>
      <w:ind w:left="216" w:hanging="216"/>
    </w:pPr>
  </w:style>
  <w:style w:type="paragraph" w:customStyle="1" w:styleId="RH-SglSpHead">
    <w:name w:val="RH-Sgl Sp Head"/>
    <w:basedOn w:val="Heading1"/>
    <w:next w:val="RL-FlLftSgl"/>
    <w:pPr>
      <w:pBdr>
        <w:bottom w:val="single" w:sz="24" w:space="1" w:color="AFBED9"/>
      </w:pBdr>
      <w:tabs>
        <w:tab w:val="clear" w:pos="1152"/>
      </w:tabs>
      <w:spacing w:after="480" w:line="360" w:lineRule="exact"/>
      <w:ind w:left="0" w:firstLine="0"/>
    </w:pPr>
    <w:rPr>
      <w:sz w:val="36"/>
      <w:u w:color="324162"/>
    </w:rPr>
  </w:style>
  <w:style w:type="paragraph" w:customStyle="1" w:styleId="RL-FlLftSgl">
    <w:name w:val="RL-Fl Lft Sgl"/>
    <w:basedOn w:val="Heading1"/>
    <w:pPr>
      <w:tabs>
        <w:tab w:val="clear" w:pos="1152"/>
      </w:tabs>
      <w:spacing w:after="0" w:line="240" w:lineRule="atLeast"/>
      <w:ind w:left="0" w:firstLine="0"/>
    </w:pPr>
    <w:rPr>
      <w:sz w:val="24"/>
    </w:rPr>
  </w:style>
  <w:style w:type="paragraph" w:customStyle="1" w:styleId="SU-FlLftUndln">
    <w:name w:val="SU-Fl Lft Undln"/>
    <w:basedOn w:val="Normal"/>
    <w:pPr>
      <w:keepNext/>
      <w:spacing w:line="240" w:lineRule="exact"/>
    </w:pPr>
    <w:rPr>
      <w:u w:val="single"/>
    </w:rPr>
  </w:style>
  <w:style w:type="character" w:styleId="PageNumber">
    <w:name w:val="page number"/>
    <w:basedOn w:val="DefaultParagraphFont"/>
  </w:style>
  <w:style w:type="paragraph" w:customStyle="1" w:styleId="TH-TableHeading">
    <w:name w:val="TH-Table Heading"/>
    <w:basedOn w:val="Heading1"/>
    <w:pPr>
      <w:tabs>
        <w:tab w:val="clear" w:pos="1152"/>
      </w:tabs>
      <w:spacing w:after="0" w:line="240" w:lineRule="atLeast"/>
      <w:ind w:left="0" w:firstLine="0"/>
      <w:jc w:val="center"/>
    </w:pPr>
    <w:rPr>
      <w:rFonts w:cs="Arial"/>
      <w:color w:val="auto"/>
      <w:sz w:val="18"/>
      <w:szCs w:val="18"/>
    </w:rPr>
  </w:style>
  <w:style w:type="paragraph" w:styleId="TOC6">
    <w:name w:val="toc 6"/>
    <w:pPr>
      <w:tabs>
        <w:tab w:val="right" w:leader="dot" w:pos="8208"/>
        <w:tab w:val="left" w:pos="8640"/>
      </w:tabs>
      <w:ind w:left="288" w:right="1800"/>
    </w:pPr>
    <w:rPr>
      <w:sz w:val="22"/>
      <w:szCs w:val="22"/>
    </w:rPr>
  </w:style>
  <w:style w:type="paragraph" w:styleId="TOC7">
    <w:name w:val="toc 7"/>
    <w:pPr>
      <w:tabs>
        <w:tab w:val="right" w:leader="dot" w:pos="8208"/>
        <w:tab w:val="left" w:pos="8640"/>
      </w:tabs>
      <w:ind w:left="1440" w:right="1800"/>
    </w:pPr>
    <w:rPr>
      <w:sz w:val="22"/>
      <w:szCs w:val="22"/>
    </w:rPr>
  </w:style>
  <w:style w:type="table" w:customStyle="1" w:styleId="TableWestatStandardFormat">
    <w:name w:val="Table Westat Standard Format"/>
    <w:basedOn w:val="TableNormal"/>
    <w:tblPr>
      <w:tblBorders>
        <w:top w:val="single" w:sz="4" w:space="0" w:color="auto"/>
        <w:bottom w:val="single" w:sz="4" w:space="0" w:color="auto"/>
      </w:tblBorders>
    </w:tblPr>
    <w:tblStylePr w:type="firstRow">
      <w:pPr>
        <w:jc w:val="center"/>
      </w:pPr>
      <w:rPr>
        <w:rFonts w:ascii="Times New Roman" w:hAnsi="Times New Roman"/>
        <w:sz w:val="20"/>
      </w:rPr>
      <w:tblPr/>
      <w:tcPr>
        <w:tcBorders>
          <w:bottom w:val="single" w:sz="4" w:space="0" w:color="auto"/>
        </w:tcBorders>
      </w:tcPr>
    </w:tblStylePr>
  </w:style>
  <w:style w:type="paragraph" w:customStyle="1" w:styleId="TX-TableText">
    <w:name w:val="TX-Table Text"/>
    <w:basedOn w:val="Normal"/>
    <w:rPr>
      <w:rFonts w:ascii="Arial" w:hAnsi="Arial"/>
      <w:sz w:val="18"/>
      <w:szCs w:val="18"/>
    </w:rPr>
  </w:style>
  <w:style w:type="paragraph" w:customStyle="1" w:styleId="Heading0">
    <w:name w:val="Heading 0"/>
    <w:aliases w:val="H0-Chap Head"/>
    <w:basedOn w:val="Heading1"/>
    <w:pPr>
      <w:tabs>
        <w:tab w:val="clear" w:pos="1152"/>
      </w:tabs>
      <w:spacing w:after="0"/>
      <w:ind w:left="0" w:firstLine="0"/>
      <w:jc w:val="right"/>
    </w:pPr>
    <w:rPr>
      <w:sz w:val="40"/>
    </w:rPr>
  </w:style>
  <w:style w:type="paragraph" w:customStyle="1" w:styleId="Header-1">
    <w:name w:val="Header-1"/>
    <w:basedOn w:val="Heading1"/>
    <w:pPr>
      <w:tabs>
        <w:tab w:val="clear" w:pos="1152"/>
      </w:tabs>
      <w:spacing w:after="0" w:line="240" w:lineRule="atLeast"/>
      <w:ind w:left="0" w:firstLine="0"/>
      <w:jc w:val="right"/>
    </w:pPr>
    <w:rPr>
      <w:sz w:val="20"/>
    </w:rPr>
  </w:style>
  <w:style w:type="paragraph" w:styleId="TOC8">
    <w:name w:val="toc 8"/>
    <w:pPr>
      <w:tabs>
        <w:tab w:val="right" w:leader="dot" w:pos="8208"/>
        <w:tab w:val="left" w:pos="8640"/>
      </w:tabs>
      <w:ind w:left="2160" w:right="1800"/>
    </w:pPr>
    <w:rPr>
      <w:sz w:val="22"/>
      <w:szCs w:val="22"/>
    </w:rPr>
  </w:style>
  <w:style w:type="paragraph" w:styleId="TOC9">
    <w:name w:val="toc 9"/>
    <w:pPr>
      <w:tabs>
        <w:tab w:val="right" w:leader="dot" w:pos="8208"/>
        <w:tab w:val="left" w:pos="8640"/>
      </w:tabs>
      <w:ind w:left="3024" w:right="1800"/>
    </w:pPr>
    <w:rPr>
      <w:sz w:val="22"/>
      <w:szCs w:val="22"/>
    </w:rPr>
  </w:style>
  <w:style w:type="paragraph" w:customStyle="1" w:styleId="TC-TableofContentsHeading">
    <w:name w:val="TC-Table of Contents Heading"/>
    <w:basedOn w:val="Heading1"/>
    <w:next w:val="T0-ChapPgHd"/>
    <w:pPr>
      <w:pBdr>
        <w:bottom w:val="single" w:sz="24" w:space="1" w:color="AFBED7"/>
      </w:pBdr>
      <w:tabs>
        <w:tab w:val="clear" w:pos="1152"/>
      </w:tabs>
      <w:spacing w:after="720"/>
      <w:ind w:left="6869" w:firstLine="0"/>
      <w:jc w:val="center"/>
    </w:pPr>
  </w:style>
  <w:style w:type="paragraph" w:customStyle="1" w:styleId="R0-FLLftSglBoldItalic">
    <w:name w:val="R0-FL Lft Sgl Bold Italic"/>
    <w:basedOn w:val="Heading1"/>
    <w:pPr>
      <w:tabs>
        <w:tab w:val="clear" w:pos="1152"/>
      </w:tabs>
      <w:spacing w:after="0" w:line="240" w:lineRule="atLeast"/>
      <w:ind w:left="0" w:firstLine="0"/>
    </w:pPr>
    <w:rPr>
      <w:rFonts w:cs="Times New Roman Bold"/>
      <w:b w:val="0"/>
      <w:i/>
      <w:color w:val="auto"/>
      <w:sz w:val="24"/>
    </w:rPr>
  </w:style>
  <w:style w:type="paragraph" w:customStyle="1" w:styleId="TF-TblFN">
    <w:name w:val="TF-Tbl FN"/>
    <w:basedOn w:val="FootnoteText"/>
    <w:rPr>
      <w:rFonts w:ascii="Arial" w:hAnsi="Arial"/>
    </w:rPr>
  </w:style>
  <w:style w:type="paragraph" w:styleId="ListParagraph">
    <w:name w:val="List Paragraph"/>
    <w:basedOn w:val="Normal"/>
    <w:link w:val="ListParagraphChar"/>
    <w:uiPriority w:val="34"/>
    <w:qFormat/>
    <w:rsid w:val="001C4F75"/>
    <w:pPr>
      <w:ind w:left="720"/>
      <w:contextualSpacing/>
    </w:pPr>
  </w:style>
  <w:style w:type="character" w:styleId="Hyperlink">
    <w:name w:val="Hyperlink"/>
    <w:basedOn w:val="DefaultParagraphFont"/>
    <w:uiPriority w:val="99"/>
    <w:unhideWhenUsed/>
    <w:rsid w:val="003529D2"/>
    <w:rPr>
      <w:color w:val="0000FF" w:themeColor="hyperlink"/>
      <w:u w:val="single"/>
    </w:rPr>
  </w:style>
  <w:style w:type="paragraph" w:styleId="PlainText">
    <w:name w:val="Plain Text"/>
    <w:basedOn w:val="Normal"/>
    <w:link w:val="PlainTextChar"/>
    <w:uiPriority w:val="99"/>
    <w:unhideWhenUsed/>
    <w:rsid w:val="003529D2"/>
    <w:pPr>
      <w:spacing w:line="240" w:lineRule="auto"/>
    </w:pPr>
    <w:rPr>
      <w:rFonts w:ascii="Calibri" w:eastAsiaTheme="minorHAnsi" w:hAnsi="Calibri" w:cs="Consolas"/>
      <w:szCs w:val="21"/>
    </w:rPr>
  </w:style>
  <w:style w:type="character" w:customStyle="1" w:styleId="PlainTextChar">
    <w:name w:val="Plain Text Char"/>
    <w:basedOn w:val="DefaultParagraphFont"/>
    <w:link w:val="PlainText"/>
    <w:uiPriority w:val="99"/>
    <w:rsid w:val="003529D2"/>
    <w:rPr>
      <w:rFonts w:ascii="Calibri" w:eastAsiaTheme="minorHAnsi" w:hAnsi="Calibri" w:cs="Consolas"/>
      <w:sz w:val="22"/>
      <w:szCs w:val="21"/>
    </w:rPr>
  </w:style>
  <w:style w:type="character" w:customStyle="1" w:styleId="HeaderChar">
    <w:name w:val="Header Char"/>
    <w:basedOn w:val="DefaultParagraphFont"/>
    <w:link w:val="Header"/>
    <w:uiPriority w:val="99"/>
    <w:rsid w:val="000665D0"/>
    <w:rPr>
      <w:sz w:val="16"/>
    </w:rPr>
  </w:style>
  <w:style w:type="paragraph" w:styleId="BalloonText">
    <w:name w:val="Balloon Text"/>
    <w:basedOn w:val="Normal"/>
    <w:link w:val="BalloonTextChar"/>
    <w:uiPriority w:val="99"/>
    <w:semiHidden/>
    <w:unhideWhenUsed/>
    <w:rsid w:val="000665D0"/>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665D0"/>
    <w:rPr>
      <w:rFonts w:ascii="Tahoma" w:hAnsi="Tahoma" w:cs="Tahoma"/>
      <w:sz w:val="16"/>
      <w:szCs w:val="16"/>
    </w:rPr>
  </w:style>
  <w:style w:type="character" w:customStyle="1" w:styleId="ListParagraphChar">
    <w:name w:val="List Paragraph Char"/>
    <w:basedOn w:val="DefaultParagraphFont"/>
    <w:link w:val="ListParagraph"/>
    <w:uiPriority w:val="34"/>
    <w:rsid w:val="00115771"/>
    <w:rPr>
      <w:sz w:val="22"/>
    </w:rPr>
  </w:style>
  <w:style w:type="character" w:styleId="CommentReference">
    <w:name w:val="annotation reference"/>
    <w:basedOn w:val="DefaultParagraphFont"/>
    <w:uiPriority w:val="99"/>
    <w:semiHidden/>
    <w:unhideWhenUsed/>
    <w:rsid w:val="00115771"/>
    <w:rPr>
      <w:sz w:val="16"/>
      <w:szCs w:val="16"/>
    </w:rPr>
  </w:style>
  <w:style w:type="paragraph" w:styleId="CommentText">
    <w:name w:val="annotation text"/>
    <w:basedOn w:val="Normal"/>
    <w:link w:val="CommentTextChar"/>
    <w:uiPriority w:val="99"/>
    <w:unhideWhenUsed/>
    <w:rsid w:val="00115771"/>
    <w:pPr>
      <w:spacing w:line="240" w:lineRule="auto"/>
      <w:jc w:val="both"/>
    </w:pPr>
    <w:rPr>
      <w:rFonts w:asciiTheme="minorHAnsi" w:eastAsiaTheme="minorHAnsi" w:hAnsiTheme="minorHAnsi" w:cstheme="minorBidi"/>
      <w:sz w:val="20"/>
    </w:rPr>
  </w:style>
  <w:style w:type="character" w:customStyle="1" w:styleId="CommentTextChar">
    <w:name w:val="Comment Text Char"/>
    <w:basedOn w:val="DefaultParagraphFont"/>
    <w:link w:val="CommentText"/>
    <w:uiPriority w:val="99"/>
    <w:rsid w:val="00115771"/>
    <w:rPr>
      <w:rFonts w:asciiTheme="minorHAnsi" w:eastAsiaTheme="minorHAnsi" w:hAnsiTheme="minorHAnsi" w:cstheme="minorBidi"/>
    </w:rPr>
  </w:style>
  <w:style w:type="paragraph" w:styleId="CommentSubject">
    <w:name w:val="annotation subject"/>
    <w:basedOn w:val="CommentText"/>
    <w:next w:val="CommentText"/>
    <w:link w:val="CommentSubjectChar"/>
    <w:uiPriority w:val="99"/>
    <w:semiHidden/>
    <w:unhideWhenUsed/>
    <w:rsid w:val="00FE7E24"/>
    <w:pPr>
      <w:jc w:val="left"/>
    </w:pPr>
    <w:rPr>
      <w:rFonts w:ascii="Times New Roman" w:eastAsia="Times New Roman" w:hAnsi="Times New Roman" w:cs="Times New Roman"/>
      <w:b/>
      <w:bCs/>
    </w:rPr>
  </w:style>
  <w:style w:type="character" w:customStyle="1" w:styleId="CommentSubjectChar">
    <w:name w:val="Comment Subject Char"/>
    <w:basedOn w:val="CommentTextChar"/>
    <w:link w:val="CommentSubject"/>
    <w:uiPriority w:val="99"/>
    <w:semiHidden/>
    <w:rsid w:val="00FE7E24"/>
    <w:rPr>
      <w:rFonts w:asciiTheme="minorHAnsi" w:eastAsiaTheme="minorHAnsi" w:hAnsiTheme="minorHAnsi" w:cstheme="minorBidi"/>
      <w:b/>
      <w:bCs/>
    </w:rPr>
  </w:style>
  <w:style w:type="paragraph" w:customStyle="1" w:styleId="Default">
    <w:name w:val="Default"/>
    <w:rsid w:val="0046227E"/>
    <w:pPr>
      <w:autoSpaceDE w:val="0"/>
      <w:autoSpaceDN w:val="0"/>
      <w:adjustRightInd w:val="0"/>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5120027">
      <w:bodyDiv w:val="1"/>
      <w:marLeft w:val="0"/>
      <w:marRight w:val="0"/>
      <w:marTop w:val="0"/>
      <w:marBottom w:val="0"/>
      <w:divBdr>
        <w:top w:val="none" w:sz="0" w:space="0" w:color="auto"/>
        <w:left w:val="none" w:sz="0" w:space="0" w:color="auto"/>
        <w:bottom w:val="none" w:sz="0" w:space="0" w:color="auto"/>
        <w:right w:val="none" w:sz="0" w:space="0" w:color="auto"/>
      </w:divBdr>
    </w:div>
    <w:div w:id="636687207">
      <w:bodyDiv w:val="1"/>
      <w:marLeft w:val="0"/>
      <w:marRight w:val="0"/>
      <w:marTop w:val="0"/>
      <w:marBottom w:val="0"/>
      <w:divBdr>
        <w:top w:val="none" w:sz="0" w:space="0" w:color="auto"/>
        <w:left w:val="none" w:sz="0" w:space="0" w:color="auto"/>
        <w:bottom w:val="none" w:sz="0" w:space="0" w:color="auto"/>
        <w:right w:val="none" w:sz="0" w:space="0" w:color="auto"/>
      </w:divBdr>
    </w:div>
    <w:div w:id="959729651">
      <w:bodyDiv w:val="1"/>
      <w:marLeft w:val="0"/>
      <w:marRight w:val="0"/>
      <w:marTop w:val="0"/>
      <w:marBottom w:val="0"/>
      <w:divBdr>
        <w:top w:val="none" w:sz="0" w:space="0" w:color="auto"/>
        <w:left w:val="none" w:sz="0" w:space="0" w:color="auto"/>
        <w:bottom w:val="none" w:sz="0" w:space="0" w:color="auto"/>
        <w:right w:val="none" w:sz="0" w:space="0" w:color="auto"/>
      </w:divBdr>
    </w:div>
    <w:div w:id="1734231713">
      <w:bodyDiv w:val="1"/>
      <w:marLeft w:val="0"/>
      <w:marRight w:val="0"/>
      <w:marTop w:val="0"/>
      <w:marBottom w:val="0"/>
      <w:divBdr>
        <w:top w:val="none" w:sz="0" w:space="0" w:color="auto"/>
        <w:left w:val="none" w:sz="0" w:space="0" w:color="auto"/>
        <w:bottom w:val="none" w:sz="0" w:space="0" w:color="auto"/>
        <w:right w:val="none" w:sz="0" w:space="0" w:color="auto"/>
      </w:divBdr>
    </w:div>
    <w:div w:id="1859924681">
      <w:bodyDiv w:val="1"/>
      <w:marLeft w:val="0"/>
      <w:marRight w:val="0"/>
      <w:marTop w:val="0"/>
      <w:marBottom w:val="0"/>
      <w:divBdr>
        <w:top w:val="none" w:sz="0" w:space="0" w:color="auto"/>
        <w:left w:val="none" w:sz="0" w:space="0" w:color="auto"/>
        <w:bottom w:val="none" w:sz="0" w:space="0" w:color="auto"/>
        <w:right w:val="none" w:sz="0" w:space="0" w:color="auto"/>
      </w:divBdr>
    </w:div>
    <w:div w:id="20381158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impaqint.com/" TargetMode="External"/><Relationship Id="rId13" Type="http://schemas.openxmlformats.org/officeDocument/2006/relationships/header" Target="header2.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mailto:name@impaqint.com"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saveprogramsurvdey.com" TargetMode="External"/><Relationship Id="rId4" Type="http://schemas.openxmlformats.org/officeDocument/2006/relationships/settings" Target="settings.xml"/><Relationship Id="rId9" Type="http://schemas.openxmlformats.org/officeDocument/2006/relationships/hyperlink" Target="http://www.saveprogramsurvdey.com"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261</Words>
  <Characters>1712</Characters>
  <Application>Microsoft Office Word</Application>
  <DocSecurity>0</DocSecurity>
  <Lines>14</Lines>
  <Paragraphs>3</Paragraphs>
  <ScaleCrop>false</ScaleCrop>
  <HeadingPairs>
    <vt:vector size="2" baseType="variant">
      <vt:variant>
        <vt:lpstr>Title</vt:lpstr>
      </vt:variant>
      <vt:variant>
        <vt:i4>1</vt:i4>
      </vt:variant>
    </vt:vector>
  </HeadingPairs>
  <TitlesOfParts>
    <vt:vector size="1" baseType="lpstr">
      <vt:lpstr/>
    </vt:vector>
  </TitlesOfParts>
  <Company>Westat</Company>
  <LinksUpToDate>false</LinksUpToDate>
  <CharactersWithSpaces>1970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Kathleen Tate</dc:creator>
  <cp:lastModifiedBy>Hagigal, Evadne J</cp:lastModifiedBy>
  <cp:revision>2</cp:revision>
  <cp:lastPrinted>2008-08-25T18:38:00Z</cp:lastPrinted>
  <dcterms:created xsi:type="dcterms:W3CDTF">2017-02-08T19:34:00Z</dcterms:created>
  <dcterms:modified xsi:type="dcterms:W3CDTF">2017-02-08T19:34:00Z</dcterms:modified>
</cp:coreProperties>
</file>