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2CFDA" w14:textId="77777777" w:rsidR="006A4E6C" w:rsidRDefault="006A4E6C" w:rsidP="006A4E6C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Appendix K</w:t>
      </w:r>
    </w:p>
    <w:p w14:paraId="33FCD63B" w14:textId="77777777" w:rsidR="006A4E6C" w:rsidRPr="006A4E6C" w:rsidRDefault="006A4E6C" w:rsidP="006A4E6C"/>
    <w:p w14:paraId="05B36EFA" w14:textId="77777777" w:rsidR="00D7192A" w:rsidRPr="00D7192A" w:rsidRDefault="00F06866" w:rsidP="00D7192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20E8">
        <w:rPr>
          <w:sz w:val="28"/>
        </w:rPr>
        <w:t>1545-2256</w:t>
      </w:r>
      <w:r>
        <w:rPr>
          <w:sz w:val="28"/>
        </w:rPr>
        <w:t>)</w:t>
      </w:r>
    </w:p>
    <w:p w14:paraId="4FB5229E" w14:textId="77777777" w:rsidR="00951C74" w:rsidRPr="0002710F" w:rsidRDefault="00897A71" w:rsidP="00434E33">
      <w:pPr>
        <w:rPr>
          <w:rFonts w:cs="Calibri"/>
          <w:b/>
          <w:color w:val="5B9BD5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10C805" wp14:editId="29D626C2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3600" cy="0"/>
                <wp:effectExtent l="0" t="1270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0DE987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" o:allowincell="f" strokeweight="1.5pt">
                <o:lock v:ext="edit" shapetype="f"/>
              </v:line>
            </w:pict>
          </mc:Fallback>
        </mc:AlternateContent>
      </w:r>
    </w:p>
    <w:p w14:paraId="72FDF145" w14:textId="77777777" w:rsidR="00951C74" w:rsidRPr="00951C74" w:rsidRDefault="00951C74" w:rsidP="00434E33">
      <w:pPr>
        <w:rPr>
          <w:rFonts w:cs="Calibri"/>
        </w:rPr>
      </w:pPr>
    </w:p>
    <w:p w14:paraId="131DD729" w14:textId="77777777" w:rsidR="005202FA" w:rsidRPr="00FF4559" w:rsidRDefault="005E714A" w:rsidP="00434E33">
      <w:pPr>
        <w:rPr>
          <w:rStyle w:val="InstructionChar"/>
          <w:i w:val="0"/>
          <w:color w:val="auto"/>
          <w:sz w:val="24"/>
        </w:rPr>
      </w:pPr>
      <w:r w:rsidRPr="00434E33">
        <w:rPr>
          <w:b/>
        </w:rPr>
        <w:t xml:space="preserve">TITLE OF </w:t>
      </w:r>
      <w:r w:rsidR="005202FA">
        <w:rPr>
          <w:b/>
        </w:rPr>
        <w:t>THE STUDY</w:t>
      </w:r>
      <w:r w:rsidRPr="00434E33">
        <w:rPr>
          <w:b/>
        </w:rPr>
        <w:t>:</w:t>
      </w:r>
      <w:r>
        <w:t xml:space="preserve">  </w:t>
      </w:r>
    </w:p>
    <w:p w14:paraId="7AD3F35E" w14:textId="7512102D" w:rsidR="005202FA" w:rsidRPr="0075044C" w:rsidRDefault="0075044C" w:rsidP="00434E33">
      <w:pPr>
        <w:rPr>
          <w:color w:val="000000" w:themeColor="text1"/>
        </w:rPr>
      </w:pPr>
      <w:r>
        <w:rPr>
          <w:rFonts w:cs="Tahoma"/>
          <w:color w:val="000000" w:themeColor="text1"/>
        </w:rPr>
        <w:t>IRS OLS</w:t>
      </w:r>
      <w:r w:rsidRPr="0075044C">
        <w:rPr>
          <w:rFonts w:cs="Tahoma"/>
          <w:color w:val="000000" w:themeColor="text1"/>
        </w:rPr>
        <w:t xml:space="preserve"> </w:t>
      </w:r>
      <w:r w:rsidR="00FF4559" w:rsidRPr="0075044C">
        <w:rPr>
          <w:rFonts w:cs="Tahoma"/>
          <w:color w:val="000000" w:themeColor="text1"/>
        </w:rPr>
        <w:t>Payments Nomenclature Feedback</w:t>
      </w:r>
      <w:r w:rsidRPr="0075044C">
        <w:rPr>
          <w:rFonts w:cs="Tahoma"/>
          <w:color w:val="000000" w:themeColor="text1"/>
        </w:rPr>
        <w:t xml:space="preserve"> </w:t>
      </w:r>
      <w:r w:rsidR="00FF4559" w:rsidRPr="0075044C">
        <w:rPr>
          <w:rFonts w:cs="Tahoma"/>
          <w:color w:val="000000" w:themeColor="text1"/>
        </w:rPr>
        <w:t>Taxpayer Survey</w:t>
      </w:r>
    </w:p>
    <w:p w14:paraId="302C552F" w14:textId="77777777" w:rsidR="005E714A" w:rsidRDefault="005E714A"/>
    <w:p w14:paraId="2FCCC59D" w14:textId="77777777" w:rsidR="00CA477C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586FFA" w14:textId="27015BC6" w:rsidR="00C31601" w:rsidRDefault="00220D72" w:rsidP="00C31601">
      <w:r>
        <w:t xml:space="preserve">The goal </w:t>
      </w:r>
      <w:r w:rsidR="006419C1">
        <w:t xml:space="preserve">of </w:t>
      </w:r>
      <w:r>
        <w:t xml:space="preserve">this research is to </w:t>
      </w:r>
      <w:r w:rsidR="00C31601">
        <w:t>explore how taxpayers understand certain terms and phrases used to describe different types of payments and payment plans on IRS.gov in order to make it easier for them to self-serve payment-related inquiries (without needing to call the IRS).</w:t>
      </w:r>
    </w:p>
    <w:p w14:paraId="0E360C0B" w14:textId="77777777" w:rsidR="00220D72" w:rsidRDefault="00220D72"/>
    <w:p w14:paraId="4A78A85C" w14:textId="711D486D" w:rsidR="00220D72" w:rsidRDefault="00220D72">
      <w:r w:rsidRPr="00F500DC">
        <w:rPr>
          <w:color w:val="262626"/>
        </w:rPr>
        <w:t xml:space="preserve">The study will be conducted </w:t>
      </w:r>
      <w:r w:rsidR="00C31601">
        <w:rPr>
          <w:color w:val="262626"/>
        </w:rPr>
        <w:t>using</w:t>
      </w:r>
      <w:r w:rsidRPr="00F500DC">
        <w:rPr>
          <w:color w:val="262626"/>
        </w:rPr>
        <w:t xml:space="preserve"> an unmoderated</w:t>
      </w:r>
      <w:r w:rsidR="00C31601">
        <w:rPr>
          <w:color w:val="262626"/>
        </w:rPr>
        <w:t xml:space="preserve"> </w:t>
      </w:r>
      <w:r>
        <w:rPr>
          <w:color w:val="262626"/>
        </w:rPr>
        <w:t>online survey</w:t>
      </w:r>
      <w:r w:rsidRPr="00F500DC">
        <w:rPr>
          <w:color w:val="262626"/>
        </w:rPr>
        <w:t xml:space="preserve"> with </w:t>
      </w:r>
      <w:r>
        <w:rPr>
          <w:color w:val="262626"/>
        </w:rPr>
        <w:t>individual taxpayers</w:t>
      </w:r>
      <w:r w:rsidR="00C31601">
        <w:rPr>
          <w:color w:val="262626"/>
        </w:rPr>
        <w:t xml:space="preserve"> on certain payment pages on IRS.gov</w:t>
      </w:r>
      <w:r w:rsidRPr="00F500DC">
        <w:rPr>
          <w:color w:val="262626"/>
        </w:rPr>
        <w:t>. Participation is</w:t>
      </w:r>
      <w:r w:rsidR="00C31601">
        <w:rPr>
          <w:color w:val="262626"/>
        </w:rPr>
        <w:t xml:space="preserve"> completely</w:t>
      </w:r>
      <w:r w:rsidRPr="00F500DC">
        <w:rPr>
          <w:color w:val="262626"/>
        </w:rPr>
        <w:t xml:space="preserve"> voluntary and anonymous, and no personally identifiable information will be collected</w:t>
      </w:r>
      <w:r>
        <w:rPr>
          <w:color w:val="262626"/>
        </w:rPr>
        <w:t xml:space="preserve">. </w:t>
      </w:r>
    </w:p>
    <w:p w14:paraId="11DFAB44" w14:textId="77777777" w:rsidR="00C8488C" w:rsidRDefault="00C8488C" w:rsidP="00951C74">
      <w:pPr>
        <w:pStyle w:val="Instruction"/>
      </w:pPr>
    </w:p>
    <w:p w14:paraId="4CB9FB03" w14:textId="77777777" w:rsidR="00CA477C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3990EBE9" w14:textId="51037B5E" w:rsidR="00220D72" w:rsidRDefault="00C31601" w:rsidP="00C31601">
      <w:pPr>
        <w:rPr>
          <w:b/>
        </w:rPr>
      </w:pPr>
      <w:r>
        <w:rPr>
          <w:color w:val="262626"/>
        </w:rPr>
        <w:t>I</w:t>
      </w:r>
      <w:r w:rsidR="00220D72">
        <w:rPr>
          <w:color w:val="262626"/>
        </w:rPr>
        <w:t>ndividual taxpayers</w:t>
      </w:r>
      <w:r w:rsidR="00766EB5">
        <w:rPr>
          <w:color w:val="262626"/>
        </w:rPr>
        <w:t xml:space="preserve"> interacting with the payments section of IRS.gov</w:t>
      </w:r>
      <w:r>
        <w:rPr>
          <w:color w:val="262626"/>
        </w:rPr>
        <w:t>.</w:t>
      </w:r>
    </w:p>
    <w:p w14:paraId="07B71567" w14:textId="77777777" w:rsidR="00E26329" w:rsidRDefault="00E26329">
      <w:pPr>
        <w:rPr>
          <w:b/>
        </w:rPr>
      </w:pPr>
    </w:p>
    <w:p w14:paraId="03A031CB" w14:textId="56A364A5" w:rsidR="00441434" w:rsidRPr="0075044C" w:rsidRDefault="00F06866" w:rsidP="0075044C">
      <w:r>
        <w:rPr>
          <w:b/>
        </w:rPr>
        <w:t>TYPE OF COLLECTION:</w:t>
      </w:r>
      <w:r w:rsidRPr="00F06866">
        <w:t xml:space="preserve"> (Check one)</w:t>
      </w:r>
      <w:r w:rsidR="004F318F">
        <w:t xml:space="preserve"> </w:t>
      </w:r>
    </w:p>
    <w:p w14:paraId="33A2E6E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B81019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B673E">
        <w:rPr>
          <w:bCs/>
          <w:sz w:val="24"/>
        </w:rPr>
        <w:tab/>
        <w:t xml:space="preserve">[ </w:t>
      </w:r>
      <w:r w:rsidR="00F06866">
        <w:rPr>
          <w:bCs/>
          <w:sz w:val="24"/>
        </w:rPr>
        <w:t>] Small Discussion Group</w:t>
      </w:r>
    </w:p>
    <w:p w14:paraId="6F25BC6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D7192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20D72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20D72">
        <w:rPr>
          <w:bCs/>
          <w:sz w:val="24"/>
          <w:u w:val="single"/>
        </w:rPr>
        <w:t>Online Survey</w:t>
      </w:r>
    </w:p>
    <w:p w14:paraId="15B9225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40ED34A" w14:textId="67A98E71" w:rsidR="00220D72" w:rsidRPr="00220D72" w:rsidRDefault="00441434">
      <w:r>
        <w:rPr>
          <w:b/>
        </w:rPr>
        <w:t>C</w:t>
      </w:r>
      <w:r w:rsidR="009C13B9">
        <w:rPr>
          <w:b/>
        </w:rPr>
        <w:t>ERTIFICATION:</w:t>
      </w:r>
      <w:r w:rsidR="004F318F" w:rsidRPr="004F318F">
        <w:t xml:space="preserve"> </w:t>
      </w:r>
    </w:p>
    <w:p w14:paraId="07CC88BD" w14:textId="77777777" w:rsidR="008101A5" w:rsidRDefault="008101A5" w:rsidP="008101A5">
      <w:r>
        <w:t xml:space="preserve">I certify the following to be true: </w:t>
      </w:r>
    </w:p>
    <w:p w14:paraId="0DA0AA15" w14:textId="77777777" w:rsidR="0075044C" w:rsidRPr="009C13B9" w:rsidRDefault="0075044C" w:rsidP="008101A5"/>
    <w:p w14:paraId="4CA67F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A7F87F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99111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F59E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E0A020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0FDEA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81207D9" w14:textId="77777777" w:rsidR="009C13B9" w:rsidRDefault="009C13B9" w:rsidP="009C13B9"/>
    <w:p w14:paraId="16C41069" w14:textId="77777777" w:rsidR="009C13B9" w:rsidRDefault="009C13B9" w:rsidP="009C13B9">
      <w:r>
        <w:t>Name:</w:t>
      </w:r>
      <w:r w:rsidR="00220D72">
        <w:t xml:space="preserve"> </w:t>
      </w:r>
      <w:r w:rsidR="003B673E">
        <w:t>Jill A. MacNeice (</w:t>
      </w:r>
      <w:hyperlink r:id="rId8" w:history="1">
        <w:r w:rsidR="003B673E" w:rsidRPr="00C84F3D">
          <w:rPr>
            <w:rStyle w:val="Hyperlink"/>
          </w:rPr>
          <w:t>Jill.A.MacNeice@irs.gov</w:t>
        </w:r>
      </w:hyperlink>
      <w:r w:rsidR="003B673E">
        <w:t xml:space="preserve">) </w:t>
      </w:r>
    </w:p>
    <w:p w14:paraId="5F348FC2" w14:textId="77777777" w:rsidR="00B56C48" w:rsidRDefault="00B56C48" w:rsidP="009C13B9"/>
    <w:p w14:paraId="7AB65A4B" w14:textId="77777777" w:rsidR="009C13B9" w:rsidRDefault="009C13B9" w:rsidP="009C13B9">
      <w:r>
        <w:t>To assist review, please provide answers to the following question:</w:t>
      </w:r>
    </w:p>
    <w:p w14:paraId="40B2DA65" w14:textId="77777777" w:rsidR="009C13B9" w:rsidRDefault="009C13B9" w:rsidP="009C13B9">
      <w:pPr>
        <w:pStyle w:val="ListParagraph"/>
        <w:ind w:left="360"/>
      </w:pPr>
    </w:p>
    <w:p w14:paraId="287124F1" w14:textId="77777777" w:rsidR="004F318F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7A2F9A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B673E">
        <w:t>[  ] Yes  [X</w:t>
      </w:r>
      <w:r w:rsidR="009239AA">
        <w:t xml:space="preserve">]  No </w:t>
      </w:r>
    </w:p>
    <w:p w14:paraId="624F8BA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20AD4A4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33085480" w14:textId="77777777" w:rsidR="00CF6542" w:rsidRDefault="00CF6542" w:rsidP="00C86E91">
      <w:pPr>
        <w:pStyle w:val="ListParagraph"/>
        <w:ind w:left="0"/>
        <w:rPr>
          <w:b/>
        </w:rPr>
      </w:pPr>
    </w:p>
    <w:p w14:paraId="619E74E2" w14:textId="77777777"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6F6FFC2" w14:textId="23CD2FE9" w:rsidR="003B673E" w:rsidRPr="003B673E" w:rsidRDefault="00C86E91">
      <w:r>
        <w:t>Is an incentive (e.g., money or reimbursement of expenses, token of appreciation</w:t>
      </w:r>
      <w:r w:rsidR="003B673E">
        <w:t xml:space="preserve">) provided to participants?  [ </w:t>
      </w:r>
      <w:r>
        <w:t xml:space="preserve">] </w:t>
      </w:r>
      <w:r w:rsidR="003B673E">
        <w:t>Yes [X</w:t>
      </w:r>
      <w:r>
        <w:t xml:space="preserve">] No  </w:t>
      </w:r>
    </w:p>
    <w:p w14:paraId="1CBE8068" w14:textId="77777777" w:rsidR="00C86E91" w:rsidRDefault="00C86E91">
      <w:pPr>
        <w:rPr>
          <w:b/>
        </w:rPr>
      </w:pPr>
    </w:p>
    <w:p w14:paraId="5350E1D5" w14:textId="7777777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 w:rsidR="007F20E8">
        <w:rPr>
          <w:b/>
        </w:rPr>
        <w:t>:</w:t>
      </w:r>
      <w:r>
        <w:t xml:space="preserve"> </w:t>
      </w:r>
    </w:p>
    <w:p w14:paraId="4C1C825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29049D9" w14:textId="77777777" w:rsidTr="0001027E">
        <w:trPr>
          <w:trHeight w:val="274"/>
        </w:trPr>
        <w:tc>
          <w:tcPr>
            <w:tcW w:w="5418" w:type="dxa"/>
          </w:tcPr>
          <w:p w14:paraId="7CC19C98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AA1749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F03C5E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ECC66C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C618508" w14:textId="77777777" w:rsidTr="0001027E">
        <w:trPr>
          <w:trHeight w:val="274"/>
        </w:trPr>
        <w:tc>
          <w:tcPr>
            <w:tcW w:w="5418" w:type="dxa"/>
          </w:tcPr>
          <w:p w14:paraId="146DC3FB" w14:textId="5416CC5A" w:rsidR="006832D9" w:rsidRPr="003C0C05" w:rsidRDefault="003B673E" w:rsidP="0084379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3C0C05">
              <w:rPr>
                <w:rFonts w:cs="Calibri"/>
                <w:color w:val="000000" w:themeColor="text1"/>
                <w:sz w:val="20"/>
                <w:szCs w:val="20"/>
              </w:rPr>
              <w:t>Unmoderated Survey</w:t>
            </w:r>
            <w:r w:rsidR="009E28C3" w:rsidRPr="003C0C05">
              <w:rPr>
                <w:rFonts w:cs="Calibri"/>
                <w:color w:val="000000" w:themeColor="text1"/>
                <w:sz w:val="20"/>
                <w:szCs w:val="20"/>
              </w:rPr>
              <w:t xml:space="preserve"> (Category 1, Individuals)</w:t>
            </w:r>
          </w:p>
        </w:tc>
        <w:tc>
          <w:tcPr>
            <w:tcW w:w="1530" w:type="dxa"/>
          </w:tcPr>
          <w:p w14:paraId="520425DC" w14:textId="77777777" w:rsidR="006832D9" w:rsidRPr="003C0C05" w:rsidRDefault="003B673E" w:rsidP="00B2720D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C0C05">
              <w:rPr>
                <w:rFonts w:cs="Calibr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710" w:type="dxa"/>
          </w:tcPr>
          <w:p w14:paraId="042D532D" w14:textId="77777777" w:rsidR="006832D9" w:rsidRPr="003C0C05" w:rsidRDefault="003B673E" w:rsidP="00B2720D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C0C05">
              <w:rPr>
                <w:rFonts w:cs="Calibri"/>
                <w:color w:val="000000" w:themeColor="text1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14:paraId="59DC8830" w14:textId="77777777" w:rsidR="006832D9" w:rsidRPr="003C0C05" w:rsidRDefault="003B673E" w:rsidP="00B2720D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C0C05">
              <w:rPr>
                <w:rFonts w:cs="Calibri"/>
                <w:color w:val="000000" w:themeColor="text1"/>
                <w:sz w:val="20"/>
                <w:szCs w:val="20"/>
              </w:rPr>
              <w:t>16.66 hours</w:t>
            </w:r>
          </w:p>
        </w:tc>
      </w:tr>
      <w:tr w:rsidR="00EF2095" w14:paraId="708C14B8" w14:textId="77777777" w:rsidTr="0001027E">
        <w:trPr>
          <w:trHeight w:val="289"/>
        </w:trPr>
        <w:tc>
          <w:tcPr>
            <w:tcW w:w="5418" w:type="dxa"/>
          </w:tcPr>
          <w:p w14:paraId="4C4789E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838564" w14:textId="77777777" w:rsidR="006832D9" w:rsidRPr="0001027E" w:rsidRDefault="006832D9" w:rsidP="00B2720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23A138ED" w14:textId="77777777" w:rsidR="006832D9" w:rsidRDefault="006832D9" w:rsidP="00B2720D">
            <w:pPr>
              <w:jc w:val="center"/>
            </w:pPr>
          </w:p>
        </w:tc>
        <w:tc>
          <w:tcPr>
            <w:tcW w:w="1003" w:type="dxa"/>
          </w:tcPr>
          <w:p w14:paraId="7B11AFA4" w14:textId="77777777" w:rsidR="006832D9" w:rsidRPr="007B26B4" w:rsidRDefault="003B673E" w:rsidP="00B2720D">
            <w:pPr>
              <w:jc w:val="center"/>
              <w:rPr>
                <w:b/>
                <w:color w:val="767171"/>
                <w:sz w:val="20"/>
                <w:szCs w:val="20"/>
              </w:rPr>
            </w:pPr>
            <w:r w:rsidRPr="0075044C">
              <w:rPr>
                <w:rFonts w:cs="Calibri"/>
                <w:b/>
                <w:color w:val="000000" w:themeColor="text1"/>
                <w:sz w:val="22"/>
                <w:szCs w:val="20"/>
              </w:rPr>
              <w:t>16.66 hours</w:t>
            </w:r>
          </w:p>
        </w:tc>
      </w:tr>
    </w:tbl>
    <w:p w14:paraId="4903D7A5" w14:textId="77777777" w:rsidR="00F3170F" w:rsidRDefault="00F3170F" w:rsidP="00F3170F"/>
    <w:p w14:paraId="3374B813" w14:textId="77777777" w:rsidR="009376F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7F20E8">
        <w:rPr>
          <w:b/>
        </w:rPr>
        <w:t>:</w:t>
      </w:r>
      <w:r w:rsidR="00C86E91">
        <w:rPr>
          <w:b/>
        </w:rPr>
        <w:t xml:space="preserve"> </w:t>
      </w:r>
    </w:p>
    <w:p w14:paraId="1FC6704B" w14:textId="1FBB5F96" w:rsidR="00D37A87" w:rsidRDefault="00D37A87">
      <w:pPr>
        <w:rPr>
          <w:b/>
        </w:rPr>
      </w:pPr>
    </w:p>
    <w:p w14:paraId="724ED3A8" w14:textId="373D7F5A" w:rsidR="0085644B" w:rsidRDefault="00B748A7">
      <w:pPr>
        <w:rPr>
          <w:b/>
        </w:rPr>
      </w:pPr>
      <w:r>
        <w:t>There</w:t>
      </w:r>
      <w:r w:rsidR="0085644B">
        <w:t xml:space="preserve"> estimated annual c</w:t>
      </w:r>
      <w:r>
        <w:t xml:space="preserve">ost to the Federal government is </w:t>
      </w:r>
      <w:r w:rsidRPr="00B748A7">
        <w:rPr>
          <w:b/>
          <w:u w:val="single"/>
        </w:rPr>
        <w:t>$600.00</w:t>
      </w:r>
    </w:p>
    <w:p w14:paraId="7D73CCCA" w14:textId="77777777" w:rsidR="00FD41F7" w:rsidRDefault="00FD41F7">
      <w:pPr>
        <w:rPr>
          <w:b/>
          <w:bCs/>
          <w:u w:val="single"/>
        </w:rPr>
      </w:pPr>
    </w:p>
    <w:p w14:paraId="5E845B24" w14:textId="7FFB457D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6A9545D" w14:textId="77777777" w:rsidR="0069403B" w:rsidRDefault="0069403B" w:rsidP="00F06866">
      <w:pPr>
        <w:rPr>
          <w:b/>
        </w:rPr>
      </w:pPr>
    </w:p>
    <w:p w14:paraId="791636E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445CBFB" w14:textId="77777777" w:rsidR="00DF113E" w:rsidRDefault="00DF113E" w:rsidP="00F06866">
      <w:pPr>
        <w:rPr>
          <w:b/>
        </w:rPr>
      </w:pPr>
    </w:p>
    <w:p w14:paraId="64AF4AB3" w14:textId="77777777" w:rsidR="00DF113E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DF113E">
        <w:t>?</w:t>
      </w:r>
      <w:r w:rsidR="00DF113E">
        <w:tab/>
      </w:r>
      <w:r w:rsidR="00DF113E">
        <w:tab/>
      </w:r>
    </w:p>
    <w:p w14:paraId="33D1B229" w14:textId="0BF6D910" w:rsidR="0069403B" w:rsidRDefault="003B673E" w:rsidP="00DF113E">
      <w:pPr>
        <w:pStyle w:val="ListParagraph"/>
        <w:ind w:left="360"/>
      </w:pPr>
      <w:r>
        <w:t>[</w:t>
      </w:r>
      <w:r w:rsidR="009E28C3">
        <w:t>X</w:t>
      </w:r>
      <w:r>
        <w:t>] Yes</w:t>
      </w:r>
      <w:r>
        <w:tab/>
        <w:t>[</w:t>
      </w:r>
      <w:r w:rsidR="0069403B">
        <w:t>] No</w:t>
      </w:r>
    </w:p>
    <w:p w14:paraId="0EAC8F69" w14:textId="77777777" w:rsidR="00636621" w:rsidRDefault="00636621" w:rsidP="00636621">
      <w:pPr>
        <w:pStyle w:val="ListParagraph"/>
      </w:pPr>
    </w:p>
    <w:p w14:paraId="0D0671A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B440570" w14:textId="77777777" w:rsidR="003B673E" w:rsidRDefault="003B673E" w:rsidP="001B0AAA"/>
    <w:p w14:paraId="4DAEFAC0" w14:textId="065EE9F9" w:rsidR="0075044C" w:rsidRDefault="0075044C" w:rsidP="009E28C3">
      <w:pPr>
        <w:rPr>
          <w:color w:val="000000"/>
        </w:rPr>
      </w:pPr>
      <w:r>
        <w:rPr>
          <w:color w:val="000000"/>
        </w:rPr>
        <w:t>Two</w:t>
      </w:r>
      <w:r w:rsidR="009E28C3" w:rsidRPr="00C36170">
        <w:rPr>
          <w:color w:val="000000"/>
        </w:rPr>
        <w:t xml:space="preserve"> sources of recruiting: </w:t>
      </w:r>
    </w:p>
    <w:p w14:paraId="48C11746" w14:textId="72F4D89A" w:rsidR="0075044C" w:rsidRPr="0075044C" w:rsidRDefault="009E28C3" w:rsidP="0075044C">
      <w:pPr>
        <w:pStyle w:val="ListParagraph"/>
        <w:numPr>
          <w:ilvl w:val="0"/>
          <w:numId w:val="19"/>
        </w:numPr>
        <w:rPr>
          <w:color w:val="000000"/>
        </w:rPr>
      </w:pPr>
      <w:r w:rsidRPr="0075044C">
        <w:rPr>
          <w:color w:val="000000"/>
        </w:rPr>
        <w:t>A request for volunteers on the “Paying Your Taxes</w:t>
      </w:r>
      <w:r w:rsidR="00A154CF" w:rsidRPr="0075044C">
        <w:rPr>
          <w:color w:val="000000"/>
        </w:rPr>
        <w:t xml:space="preserve">” </w:t>
      </w:r>
      <w:r w:rsidR="0075044C" w:rsidRPr="0075044C">
        <w:rPr>
          <w:color w:val="000000"/>
        </w:rPr>
        <w:t>and/or</w:t>
      </w:r>
      <w:r w:rsidR="00A154CF" w:rsidRPr="0075044C">
        <w:rPr>
          <w:color w:val="000000"/>
        </w:rPr>
        <w:t xml:space="preserve"> “Apply Online for a Payment Plan” pages of IRS.gov </w:t>
      </w:r>
    </w:p>
    <w:p w14:paraId="58E59EF2" w14:textId="1AB24215" w:rsidR="009E28C3" w:rsidRPr="0075044C" w:rsidRDefault="00A154CF" w:rsidP="0075044C">
      <w:pPr>
        <w:pStyle w:val="ListParagraph"/>
        <w:numPr>
          <w:ilvl w:val="0"/>
          <w:numId w:val="19"/>
        </w:numPr>
        <w:rPr>
          <w:color w:val="000000"/>
        </w:rPr>
      </w:pPr>
      <w:r w:rsidRPr="0075044C">
        <w:rPr>
          <w:color w:val="000000"/>
        </w:rPr>
        <w:t xml:space="preserve">A request for volunteers through </w:t>
      </w:r>
      <w:r w:rsidR="003B6D80" w:rsidRPr="0075044C">
        <w:rPr>
          <w:color w:val="000000"/>
        </w:rPr>
        <w:t xml:space="preserve">our respondent database, </w:t>
      </w:r>
      <w:r w:rsidR="0075044C" w:rsidRPr="0075044C">
        <w:rPr>
          <w:color w:val="000000"/>
        </w:rPr>
        <w:t xml:space="preserve">professional and </w:t>
      </w:r>
      <w:r w:rsidRPr="0075044C">
        <w:rPr>
          <w:color w:val="000000"/>
        </w:rPr>
        <w:t>social media networks and online forums/job boards.</w:t>
      </w:r>
    </w:p>
    <w:p w14:paraId="68515976" w14:textId="77777777" w:rsidR="004D6E14" w:rsidRDefault="004D6E14" w:rsidP="00A403BB">
      <w:pPr>
        <w:rPr>
          <w:b/>
        </w:rPr>
      </w:pPr>
    </w:p>
    <w:p w14:paraId="13E1E4A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C0E8E6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579B8D2" w14:textId="77777777" w:rsidR="001B0AAA" w:rsidRDefault="001D5BDE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19B41AF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D7C5FC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7736FD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2978D4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B140A1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</w:t>
      </w:r>
      <w:r w:rsidR="001D5BDE">
        <w:t>ed?  [  ] Yes [X</w:t>
      </w:r>
      <w:r>
        <w:t>] No</w:t>
      </w:r>
    </w:p>
    <w:p w14:paraId="7FCFA85C" w14:textId="77777777" w:rsidR="003A740D" w:rsidRDefault="003A740D" w:rsidP="003A740D">
      <w:pPr>
        <w:pStyle w:val="ListParagraph"/>
        <w:ind w:left="360"/>
      </w:pPr>
    </w:p>
    <w:p w14:paraId="0242B7C6" w14:textId="1FC4D9F6" w:rsidR="0075044C" w:rsidRPr="00FF51FC" w:rsidRDefault="00F24CFC" w:rsidP="003A740D">
      <w:pPr>
        <w:pStyle w:val="ListParagraph"/>
        <w:ind w:left="360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75044C" w:rsidRPr="00FF51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F013E" w14:textId="77777777" w:rsidR="00D45B2E" w:rsidRDefault="00D45B2E">
      <w:r>
        <w:separator/>
      </w:r>
    </w:p>
  </w:endnote>
  <w:endnote w:type="continuationSeparator" w:id="0">
    <w:p w14:paraId="00911AAC" w14:textId="77777777" w:rsidR="00D45B2E" w:rsidRDefault="00D4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DA155" w14:textId="41B0751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212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BBE1" w14:textId="77777777" w:rsidR="00D45B2E" w:rsidRDefault="00D45B2E">
      <w:r>
        <w:separator/>
      </w:r>
    </w:p>
  </w:footnote>
  <w:footnote w:type="continuationSeparator" w:id="0">
    <w:p w14:paraId="4D0550B6" w14:textId="77777777" w:rsidR="00D45B2E" w:rsidRDefault="00D4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0983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3D9"/>
    <w:multiLevelType w:val="multilevel"/>
    <w:tmpl w:val="AC7C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C1DD5"/>
    <w:multiLevelType w:val="hybridMultilevel"/>
    <w:tmpl w:val="71B4A2D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0B9222A7"/>
    <w:multiLevelType w:val="hybridMultilevel"/>
    <w:tmpl w:val="1480D4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114A5"/>
    <w:multiLevelType w:val="multilevel"/>
    <w:tmpl w:val="4112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A1193"/>
    <w:multiLevelType w:val="hybridMultilevel"/>
    <w:tmpl w:val="CF4AF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077DDE"/>
    <w:multiLevelType w:val="hybridMultilevel"/>
    <w:tmpl w:val="E2382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D8641B"/>
    <w:multiLevelType w:val="hybridMultilevel"/>
    <w:tmpl w:val="47260B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F07EC"/>
    <w:multiLevelType w:val="hybridMultilevel"/>
    <w:tmpl w:val="3DD45AF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3CE1A3A"/>
    <w:multiLevelType w:val="multilevel"/>
    <w:tmpl w:val="C550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316C5"/>
    <w:multiLevelType w:val="hybridMultilevel"/>
    <w:tmpl w:val="845C580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6260106"/>
    <w:multiLevelType w:val="hybridMultilevel"/>
    <w:tmpl w:val="69264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92A87"/>
    <w:multiLevelType w:val="multilevel"/>
    <w:tmpl w:val="175ED91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611939"/>
    <w:multiLevelType w:val="hybridMultilevel"/>
    <w:tmpl w:val="84A678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3C1EBD"/>
    <w:multiLevelType w:val="multilevel"/>
    <w:tmpl w:val="CDFE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8F2C5F"/>
    <w:multiLevelType w:val="multilevel"/>
    <w:tmpl w:val="D9E4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B2170"/>
    <w:multiLevelType w:val="hybridMultilevel"/>
    <w:tmpl w:val="1EC258D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56927519"/>
    <w:multiLevelType w:val="multilevel"/>
    <w:tmpl w:val="352E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A01A4C"/>
    <w:multiLevelType w:val="hybridMultilevel"/>
    <w:tmpl w:val="0B0E6E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972D5"/>
    <w:multiLevelType w:val="hybridMultilevel"/>
    <w:tmpl w:val="3C641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DB0D13"/>
    <w:multiLevelType w:val="hybridMultilevel"/>
    <w:tmpl w:val="58CCF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30CCB"/>
    <w:multiLevelType w:val="multilevel"/>
    <w:tmpl w:val="EF00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35"/>
  </w:num>
  <w:num w:numId="4">
    <w:abstractNumId w:val="37"/>
  </w:num>
  <w:num w:numId="5">
    <w:abstractNumId w:val="9"/>
  </w:num>
  <w:num w:numId="6">
    <w:abstractNumId w:val="2"/>
  </w:num>
  <w:num w:numId="7">
    <w:abstractNumId w:val="20"/>
  </w:num>
  <w:num w:numId="8">
    <w:abstractNumId w:val="32"/>
  </w:num>
  <w:num w:numId="9">
    <w:abstractNumId w:val="21"/>
  </w:num>
  <w:num w:numId="10">
    <w:abstractNumId w:val="3"/>
  </w:num>
  <w:num w:numId="11">
    <w:abstractNumId w:val="13"/>
  </w:num>
  <w:num w:numId="12">
    <w:abstractNumId w:val="14"/>
  </w:num>
  <w:num w:numId="13">
    <w:abstractNumId w:val="1"/>
  </w:num>
  <w:num w:numId="14">
    <w:abstractNumId w:val="33"/>
  </w:num>
  <w:num w:numId="15">
    <w:abstractNumId w:val="31"/>
  </w:num>
  <w:num w:numId="16">
    <w:abstractNumId w:val="26"/>
  </w:num>
  <w:num w:numId="17">
    <w:abstractNumId w:val="10"/>
  </w:num>
  <w:num w:numId="18">
    <w:abstractNumId w:val="12"/>
  </w:num>
  <w:num w:numId="19">
    <w:abstractNumId w:val="18"/>
  </w:num>
  <w:num w:numId="20">
    <w:abstractNumId w:val="28"/>
    <w:lvlOverride w:ilvl="0">
      <w:lvl w:ilvl="0">
        <w:numFmt w:val="upperLetter"/>
        <w:lvlText w:val="%1."/>
        <w:lvlJc w:val="left"/>
      </w:lvl>
    </w:lvlOverride>
  </w:num>
  <w:num w:numId="21">
    <w:abstractNumId w:val="16"/>
    <w:lvlOverride w:ilvl="0">
      <w:lvl w:ilvl="0">
        <w:numFmt w:val="upperLetter"/>
        <w:lvlText w:val="%1."/>
        <w:lvlJc w:val="left"/>
      </w:lvl>
    </w:lvlOverride>
  </w:num>
  <w:num w:numId="22">
    <w:abstractNumId w:val="25"/>
    <w:lvlOverride w:ilvl="0">
      <w:lvl w:ilvl="0">
        <w:numFmt w:val="upperLetter"/>
        <w:lvlText w:val="%1."/>
        <w:lvlJc w:val="left"/>
      </w:lvl>
    </w:lvlOverride>
  </w:num>
  <w:num w:numId="23">
    <w:abstractNumId w:val="34"/>
    <w:lvlOverride w:ilvl="0">
      <w:lvl w:ilvl="0">
        <w:numFmt w:val="upperLetter"/>
        <w:lvlText w:val="%1."/>
        <w:lvlJc w:val="left"/>
      </w:lvl>
    </w:lvlOverride>
  </w:num>
  <w:num w:numId="24">
    <w:abstractNumId w:val="0"/>
    <w:lvlOverride w:ilvl="0">
      <w:lvl w:ilvl="0">
        <w:numFmt w:val="upperLetter"/>
        <w:lvlText w:val="%1."/>
        <w:lvlJc w:val="left"/>
      </w:lvl>
    </w:lvlOverride>
  </w:num>
  <w:num w:numId="25">
    <w:abstractNumId w:val="24"/>
    <w:lvlOverride w:ilvl="0">
      <w:lvl w:ilvl="0">
        <w:numFmt w:val="upperLetter"/>
        <w:lvlText w:val="%1."/>
        <w:lvlJc w:val="left"/>
      </w:lvl>
    </w:lvlOverride>
  </w:num>
  <w:num w:numId="26">
    <w:abstractNumId w:val="6"/>
    <w:lvlOverride w:ilvl="0">
      <w:lvl w:ilvl="0">
        <w:numFmt w:val="upperLetter"/>
        <w:lvlText w:val="%1."/>
        <w:lvlJc w:val="left"/>
      </w:lvl>
    </w:lvlOverride>
  </w:num>
  <w:num w:numId="27">
    <w:abstractNumId w:val="19"/>
  </w:num>
  <w:num w:numId="28">
    <w:abstractNumId w:val="30"/>
  </w:num>
  <w:num w:numId="29">
    <w:abstractNumId w:val="8"/>
  </w:num>
  <w:num w:numId="30">
    <w:abstractNumId w:val="7"/>
  </w:num>
  <w:num w:numId="31">
    <w:abstractNumId w:val="5"/>
  </w:num>
  <w:num w:numId="32">
    <w:abstractNumId w:val="11"/>
  </w:num>
  <w:num w:numId="33">
    <w:abstractNumId w:val="27"/>
  </w:num>
  <w:num w:numId="34">
    <w:abstractNumId w:val="17"/>
  </w:num>
  <w:num w:numId="35">
    <w:abstractNumId w:val="15"/>
  </w:num>
  <w:num w:numId="36">
    <w:abstractNumId w:val="4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1E03"/>
    <w:rsid w:val="00023A57"/>
    <w:rsid w:val="0002710F"/>
    <w:rsid w:val="00047A64"/>
    <w:rsid w:val="00067329"/>
    <w:rsid w:val="00093A58"/>
    <w:rsid w:val="000B1677"/>
    <w:rsid w:val="000B2838"/>
    <w:rsid w:val="000D38A3"/>
    <w:rsid w:val="000D44CA"/>
    <w:rsid w:val="000E200B"/>
    <w:rsid w:val="000F68BE"/>
    <w:rsid w:val="00166416"/>
    <w:rsid w:val="001927A4"/>
    <w:rsid w:val="00194AC6"/>
    <w:rsid w:val="001A23B0"/>
    <w:rsid w:val="001A25CC"/>
    <w:rsid w:val="001A73DF"/>
    <w:rsid w:val="001B0AAA"/>
    <w:rsid w:val="001C39F7"/>
    <w:rsid w:val="001D5BDE"/>
    <w:rsid w:val="00220D72"/>
    <w:rsid w:val="00237B48"/>
    <w:rsid w:val="0024521E"/>
    <w:rsid w:val="00263C3D"/>
    <w:rsid w:val="00274D0B"/>
    <w:rsid w:val="002B052D"/>
    <w:rsid w:val="002B34CD"/>
    <w:rsid w:val="002B3C95"/>
    <w:rsid w:val="002D0B92"/>
    <w:rsid w:val="00310302"/>
    <w:rsid w:val="003A740D"/>
    <w:rsid w:val="003B673E"/>
    <w:rsid w:val="003B6D80"/>
    <w:rsid w:val="003C0C05"/>
    <w:rsid w:val="003D5BBE"/>
    <w:rsid w:val="003E3C61"/>
    <w:rsid w:val="003F1C5B"/>
    <w:rsid w:val="0041242E"/>
    <w:rsid w:val="00434E33"/>
    <w:rsid w:val="00441434"/>
    <w:rsid w:val="0045264C"/>
    <w:rsid w:val="004876EC"/>
    <w:rsid w:val="00496A35"/>
    <w:rsid w:val="004D6E14"/>
    <w:rsid w:val="004F318F"/>
    <w:rsid w:val="005009B0"/>
    <w:rsid w:val="005202FA"/>
    <w:rsid w:val="005A1006"/>
    <w:rsid w:val="005D6B9E"/>
    <w:rsid w:val="005E714A"/>
    <w:rsid w:val="005F693D"/>
    <w:rsid w:val="006140A0"/>
    <w:rsid w:val="00636621"/>
    <w:rsid w:val="006419C1"/>
    <w:rsid w:val="00642B49"/>
    <w:rsid w:val="006832D9"/>
    <w:rsid w:val="0068440F"/>
    <w:rsid w:val="0069403B"/>
    <w:rsid w:val="006A4E6C"/>
    <w:rsid w:val="006D43FE"/>
    <w:rsid w:val="006F3DDE"/>
    <w:rsid w:val="00704678"/>
    <w:rsid w:val="007425E7"/>
    <w:rsid w:val="0075044C"/>
    <w:rsid w:val="00766EB5"/>
    <w:rsid w:val="00795451"/>
    <w:rsid w:val="007B26B4"/>
    <w:rsid w:val="007F20E8"/>
    <w:rsid w:val="007F7080"/>
    <w:rsid w:val="00802607"/>
    <w:rsid w:val="008101A5"/>
    <w:rsid w:val="00822664"/>
    <w:rsid w:val="008228C3"/>
    <w:rsid w:val="00843796"/>
    <w:rsid w:val="0085644B"/>
    <w:rsid w:val="00895229"/>
    <w:rsid w:val="00897A71"/>
    <w:rsid w:val="008B2EB3"/>
    <w:rsid w:val="008F0203"/>
    <w:rsid w:val="008F0978"/>
    <w:rsid w:val="008F50D4"/>
    <w:rsid w:val="008F63B5"/>
    <w:rsid w:val="009239AA"/>
    <w:rsid w:val="00935ADA"/>
    <w:rsid w:val="009376FA"/>
    <w:rsid w:val="00946B6C"/>
    <w:rsid w:val="00951C74"/>
    <w:rsid w:val="00955A71"/>
    <w:rsid w:val="0096108F"/>
    <w:rsid w:val="0096318D"/>
    <w:rsid w:val="0098404E"/>
    <w:rsid w:val="009C0F23"/>
    <w:rsid w:val="009C13B9"/>
    <w:rsid w:val="009D01A2"/>
    <w:rsid w:val="009E28C3"/>
    <w:rsid w:val="009F5923"/>
    <w:rsid w:val="00A154CF"/>
    <w:rsid w:val="00A35CE2"/>
    <w:rsid w:val="00A403BB"/>
    <w:rsid w:val="00A674DF"/>
    <w:rsid w:val="00A77D01"/>
    <w:rsid w:val="00A83AA6"/>
    <w:rsid w:val="00A934D6"/>
    <w:rsid w:val="00AA4BF3"/>
    <w:rsid w:val="00AB0F3E"/>
    <w:rsid w:val="00AB4640"/>
    <w:rsid w:val="00AD491B"/>
    <w:rsid w:val="00AE1809"/>
    <w:rsid w:val="00B2720D"/>
    <w:rsid w:val="00B2725B"/>
    <w:rsid w:val="00B56C48"/>
    <w:rsid w:val="00B748A7"/>
    <w:rsid w:val="00B80D76"/>
    <w:rsid w:val="00B824F4"/>
    <w:rsid w:val="00BA2105"/>
    <w:rsid w:val="00BA7E06"/>
    <w:rsid w:val="00BB43B5"/>
    <w:rsid w:val="00BB5A8D"/>
    <w:rsid w:val="00BB6219"/>
    <w:rsid w:val="00BC50F3"/>
    <w:rsid w:val="00BD290F"/>
    <w:rsid w:val="00BD78CA"/>
    <w:rsid w:val="00C036EB"/>
    <w:rsid w:val="00C14CC4"/>
    <w:rsid w:val="00C31601"/>
    <w:rsid w:val="00C33C52"/>
    <w:rsid w:val="00C34E94"/>
    <w:rsid w:val="00C40D8B"/>
    <w:rsid w:val="00C8407A"/>
    <w:rsid w:val="00C8488C"/>
    <w:rsid w:val="00C86E91"/>
    <w:rsid w:val="00CA2650"/>
    <w:rsid w:val="00CA477C"/>
    <w:rsid w:val="00CB1078"/>
    <w:rsid w:val="00CC6FAF"/>
    <w:rsid w:val="00CF6542"/>
    <w:rsid w:val="00D24698"/>
    <w:rsid w:val="00D37A87"/>
    <w:rsid w:val="00D45B2E"/>
    <w:rsid w:val="00D6383F"/>
    <w:rsid w:val="00D7192A"/>
    <w:rsid w:val="00D745E4"/>
    <w:rsid w:val="00D8444F"/>
    <w:rsid w:val="00DB59D0"/>
    <w:rsid w:val="00DC2D02"/>
    <w:rsid w:val="00DC33D3"/>
    <w:rsid w:val="00DC6DDF"/>
    <w:rsid w:val="00DF113E"/>
    <w:rsid w:val="00E2129E"/>
    <w:rsid w:val="00E258F5"/>
    <w:rsid w:val="00E26329"/>
    <w:rsid w:val="00E40B50"/>
    <w:rsid w:val="00E44645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5191"/>
    <w:rsid w:val="00F51AC7"/>
    <w:rsid w:val="00F976B0"/>
    <w:rsid w:val="00FA1188"/>
    <w:rsid w:val="00FA6DE7"/>
    <w:rsid w:val="00FC0A8E"/>
    <w:rsid w:val="00FD41F7"/>
    <w:rsid w:val="00FE2FA6"/>
    <w:rsid w:val="00FE3DF2"/>
    <w:rsid w:val="00FF4559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4A9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Instruction">
    <w:name w:val="Instruction"/>
    <w:basedOn w:val="Normal"/>
    <w:link w:val="InstructionChar"/>
    <w:qFormat/>
    <w:rsid w:val="00951C74"/>
    <w:rPr>
      <w:i/>
      <w:color w:val="4472C4"/>
      <w:sz w:val="22"/>
    </w:rPr>
  </w:style>
  <w:style w:type="character" w:styleId="Hyperlink">
    <w:name w:val="Hyperlink"/>
    <w:rsid w:val="003B673E"/>
    <w:rPr>
      <w:color w:val="0563C1"/>
      <w:u w:val="single"/>
    </w:rPr>
  </w:style>
  <w:style w:type="character" w:customStyle="1" w:styleId="InstructionChar">
    <w:name w:val="Instruction Char"/>
    <w:link w:val="Instruction"/>
    <w:rsid w:val="00951C74"/>
    <w:rPr>
      <w:i/>
      <w:color w:val="4472C4"/>
      <w:sz w:val="22"/>
      <w:szCs w:val="24"/>
    </w:rPr>
  </w:style>
  <w:style w:type="character" w:customStyle="1" w:styleId="UnresolvedMention">
    <w:name w:val="Unresolved Mention"/>
    <w:uiPriority w:val="99"/>
    <w:semiHidden/>
    <w:unhideWhenUsed/>
    <w:rsid w:val="003B6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4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Instruction">
    <w:name w:val="Instruction"/>
    <w:basedOn w:val="Normal"/>
    <w:link w:val="InstructionChar"/>
    <w:qFormat/>
    <w:rsid w:val="00951C74"/>
    <w:rPr>
      <w:i/>
      <w:color w:val="4472C4"/>
      <w:sz w:val="22"/>
    </w:rPr>
  </w:style>
  <w:style w:type="character" w:styleId="Hyperlink">
    <w:name w:val="Hyperlink"/>
    <w:rsid w:val="003B673E"/>
    <w:rPr>
      <w:color w:val="0563C1"/>
      <w:u w:val="single"/>
    </w:rPr>
  </w:style>
  <w:style w:type="character" w:customStyle="1" w:styleId="InstructionChar">
    <w:name w:val="Instruction Char"/>
    <w:link w:val="Instruction"/>
    <w:rsid w:val="00951C74"/>
    <w:rPr>
      <w:i/>
      <w:color w:val="4472C4"/>
      <w:sz w:val="22"/>
      <w:szCs w:val="24"/>
    </w:rPr>
  </w:style>
  <w:style w:type="character" w:customStyle="1" w:styleId="UnresolvedMention">
    <w:name w:val="Unresolved Mention"/>
    <w:uiPriority w:val="99"/>
    <w:semiHidden/>
    <w:unhideWhenUsed/>
    <w:rsid w:val="003B6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A.MacNeice@ir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3865</CharactersWithSpaces>
  <SharedDoc>false</SharedDoc>
  <HLinks>
    <vt:vector size="6" baseType="variant">
      <vt:variant>
        <vt:i4>7077973</vt:i4>
      </vt:variant>
      <vt:variant>
        <vt:i4>0</vt:i4>
      </vt:variant>
      <vt:variant>
        <vt:i4>0</vt:i4>
      </vt:variant>
      <vt:variant>
        <vt:i4>5</vt:i4>
      </vt:variant>
      <vt:variant>
        <vt:lpwstr>mailto:Jill.A.MacNeice@irs.gov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2018-08-07T18:47:00Z</dcterms:created>
  <dcterms:modified xsi:type="dcterms:W3CDTF">2018-08-07T18:47:00Z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