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A93EA1">
        <w:t>Internal Revenue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w:t>
      </w:r>
      <w:proofErr w:type="gramStart"/>
      <w:r w:rsidR="000A410F">
        <w:t>feedback</w:t>
      </w:r>
      <w:proofErr w:type="gramEnd"/>
      <w:r w:rsidR="000A410F">
        <w:t xml:space="preserve">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t>
      </w:r>
      <w:proofErr w:type="gramStart"/>
      <w:r>
        <w:t>will be assessed</w:t>
      </w:r>
      <w:proofErr w:type="gramEnd"/>
      <w:r>
        <w:t xml:space="preserve">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proofErr w:type="gramStart"/>
      <w:r w:rsidR="00474C83">
        <w:t xml:space="preserve">is </w:t>
      </w:r>
      <w:r w:rsidR="000C0A7E">
        <w:t>collected</w:t>
      </w:r>
      <w:proofErr w:type="gramEnd"/>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w:t>
      </w:r>
      <w:proofErr w:type="gramStart"/>
      <w:r>
        <w:t>are not met</w:t>
      </w:r>
      <w:proofErr w:type="gramEnd"/>
      <w:r>
        <w:t xml:space="preserve">,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t>
      </w:r>
      <w:proofErr w:type="gramStart"/>
      <w:r>
        <w:t>will be submitted</w:t>
      </w:r>
      <w:proofErr w:type="gramEnd"/>
      <w:r>
        <w:t xml:space="preserve"> to OMB along with supporting documentation (e.g., a copy of the comment card).  The submission will have automatic approval, unless OMB identifies issues within </w:t>
      </w:r>
      <w:proofErr w:type="gramStart"/>
      <w:r w:rsidRPr="003A7A16">
        <w:t>5</w:t>
      </w:r>
      <w:proofErr w:type="gramEnd"/>
      <w:r w:rsidRPr="003A7A16">
        <w:t xml:space="preserve"> business days</w:t>
      </w:r>
      <w:r>
        <w:t>.</w:t>
      </w:r>
    </w:p>
    <w:p w:rsidR="00982095" w:rsidRDefault="00982095">
      <w:pPr>
        <w:spacing w:after="0" w:line="240" w:lineRule="auto"/>
      </w:pPr>
    </w:p>
    <w:p w:rsidR="00982095" w:rsidRDefault="000C0A7E">
      <w:r>
        <w:t xml:space="preserve">The types of collections that this generic clearance covers include, but are not limited </w:t>
      </w:r>
      <w:proofErr w:type="gramStart"/>
      <w:r>
        <w:t>to</w:t>
      </w:r>
      <w:proofErr w:type="gramEnd"/>
      <w:r>
        <w:t>:</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proofErr w:type="gramStart"/>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roofErr w:type="gramEnd"/>
      <w:r w:rsidR="000C0A7E">
        <w:t xml:space="preserve">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 xml:space="preserve">No similar data </w:t>
      </w:r>
      <w:proofErr w:type="gramStart"/>
      <w:r>
        <w:t>are gathered or maintained by</w:t>
      </w:r>
      <w:r w:rsidR="002A35E6">
        <w:t xml:space="preserve"> the Agency </w:t>
      </w:r>
      <w:r>
        <w:t xml:space="preserve">or are available from other sources known to </w:t>
      </w:r>
      <w:r w:rsidR="002A35E6" w:rsidRPr="002A35E6">
        <w:t>the Agency</w:t>
      </w:r>
      <w:proofErr w:type="gramEnd"/>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The information collected will be voluntary and </w:t>
      </w:r>
      <w:proofErr w:type="gramStart"/>
      <w:r w:rsidR="00DE07E7">
        <w:t>will not be used</w:t>
      </w:r>
      <w:proofErr w:type="gramEnd"/>
      <w:r w:rsidR="00DE07E7">
        <w:t xml:space="preserve">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5E702A" w:rsidRDefault="00672133">
      <w:pPr>
        <w:spacing w:after="0" w:line="240" w:lineRule="auto"/>
      </w:pPr>
      <w:r w:rsidRPr="00672133">
        <w:t xml:space="preserve">We received </w:t>
      </w:r>
      <w:r w:rsidR="005E702A">
        <w:t>one</w:t>
      </w:r>
      <w:r w:rsidRPr="00672133">
        <w:t xml:space="preserve"> comment</w:t>
      </w:r>
      <w:r w:rsidR="005E702A">
        <w:t xml:space="preserve"> letter </w:t>
      </w:r>
      <w:r w:rsidRPr="00672133">
        <w:t xml:space="preserve">during the comment period in response to the Federal Register notice dated </w:t>
      </w:r>
      <w:r w:rsidR="003A19BF">
        <w:t>January 11, 2017</w:t>
      </w:r>
      <w:r w:rsidRPr="00672133">
        <w:t xml:space="preserve"> (</w:t>
      </w:r>
      <w:r w:rsidR="003A19BF">
        <w:t>82</w:t>
      </w:r>
      <w:r w:rsidRPr="00672133">
        <w:t xml:space="preserve"> FR </w:t>
      </w:r>
      <w:r w:rsidR="003A19BF">
        <w:t>3383</w:t>
      </w:r>
      <w:r w:rsidRPr="00672133">
        <w:t>).</w:t>
      </w:r>
    </w:p>
    <w:p w:rsidR="005E702A" w:rsidRDefault="005E702A">
      <w:pPr>
        <w:spacing w:after="0" w:line="240" w:lineRule="auto"/>
      </w:pPr>
    </w:p>
    <w:p w:rsidR="00982095" w:rsidRDefault="005E702A">
      <w:pPr>
        <w:spacing w:after="0" w:line="240" w:lineRule="auto"/>
      </w:pPr>
      <w:r>
        <w:t>The comment letter suggested that there are opportunities to enhance the quality of the information collected under this approval number by including taxpayers currently participating in the whistleblower program.  It was suggested, in the letter</w:t>
      </w:r>
      <w:proofErr w:type="gramStart"/>
      <w:r>
        <w:t>, that</w:t>
      </w:r>
      <w:proofErr w:type="gramEnd"/>
      <w:r>
        <w:t xml:space="preserve"> “Whistleblowers are an important stakeholder for the IRS </w:t>
      </w:r>
      <w:r w:rsidR="00DE30B7">
        <w:t xml:space="preserve">and are as much entitled to quality agency services…”  </w:t>
      </w:r>
      <w:r w:rsidR="0028079A">
        <w:t xml:space="preserve">The letter </w:t>
      </w:r>
      <w:proofErr w:type="gramStart"/>
      <w:r w:rsidR="0028079A">
        <w:t>will be forwarded</w:t>
      </w:r>
      <w:proofErr w:type="gramEnd"/>
      <w:r w:rsidR="0028079A">
        <w:t xml:space="preserve"> to the Whistleblower program office for review and consideration in future actions of the program.  </w:t>
      </w:r>
      <w:r>
        <w:t xml:space="preserve">   </w:t>
      </w:r>
      <w:r w:rsidR="00672133" w:rsidRPr="00672133">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lastRenderedPageBreak/>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w:t>
      </w:r>
      <w:proofErr w:type="gramStart"/>
      <w:r w:rsidR="00AC2497" w:rsidRPr="00AC2497">
        <w:t>is deemed</w:t>
      </w:r>
      <w:proofErr w:type="gramEnd"/>
      <w:r w:rsidR="00AC2497" w:rsidRPr="00AC2497">
        <w:t xml:space="preserve">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 xml:space="preserve">No questions </w:t>
      </w:r>
      <w:proofErr w:type="gramStart"/>
      <w:r>
        <w:t>will be asked</w:t>
      </w:r>
      <w:proofErr w:type="gramEnd"/>
      <w:r>
        <w:t xml:space="preserve">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t>
      </w:r>
      <w:proofErr w:type="gramStart"/>
      <w:r>
        <w:t>will be used</w:t>
      </w:r>
      <w:proofErr w:type="gramEnd"/>
      <w:r>
        <w:t xml:space="preserve"> to collect information from respondents.  The annual burden hours requested (</w:t>
      </w:r>
      <w:r w:rsidR="00706F6D">
        <w:t>2</w:t>
      </w:r>
      <w:r w:rsidR="006F24F5">
        <w:t>0</w:t>
      </w:r>
      <w:r>
        <w:t xml:space="preserve">,000) </w:t>
      </w:r>
      <w:proofErr w:type="gramStart"/>
      <w:r>
        <w:t>are</w:t>
      </w:r>
      <w:proofErr w:type="gramEnd"/>
      <w:r>
        <w:t xml:space="preserve"> based on the number of collections we expect to conduct over the requ</w:t>
      </w:r>
      <w:r w:rsidR="00D4783F">
        <w:t>ested period for this clearance</w:t>
      </w:r>
      <w:r>
        <w:t xml:space="preserve">.  </w:t>
      </w:r>
    </w:p>
    <w:tbl>
      <w:tblPr>
        <w:tblpPr w:leftFromText="180" w:rightFromText="180" w:vertAnchor="text" w:horzAnchor="margin" w:tblpXSpec="center" w:tblpY="333"/>
        <w:tblOverlap w:val="never"/>
        <w:tblW w:w="11160" w:type="dxa"/>
        <w:tblLayout w:type="fixed"/>
        <w:tblCellMar>
          <w:left w:w="102" w:type="dxa"/>
          <w:right w:w="102" w:type="dxa"/>
        </w:tblCellMar>
        <w:tblLook w:val="04A0" w:firstRow="1" w:lastRow="0" w:firstColumn="1" w:lastColumn="0" w:noHBand="0" w:noVBand="1"/>
      </w:tblPr>
      <w:tblGrid>
        <w:gridCol w:w="1800"/>
        <w:gridCol w:w="1080"/>
        <w:gridCol w:w="1710"/>
        <w:gridCol w:w="1710"/>
        <w:gridCol w:w="1800"/>
        <w:gridCol w:w="1800"/>
        <w:gridCol w:w="1260"/>
      </w:tblGrid>
      <w:tr w:rsidR="00B16C39" w:rsidRPr="005601AD" w:rsidTr="00B16C39">
        <w:trPr>
          <w:tblHeader/>
        </w:trPr>
        <w:tc>
          <w:tcPr>
            <w:tcW w:w="1800" w:type="dxa"/>
            <w:tcBorders>
              <w:top w:val="single" w:sz="6" w:space="0" w:color="000000"/>
              <w:left w:val="single" w:sz="6" w:space="0" w:color="000000"/>
              <w:bottom w:val="single" w:sz="6" w:space="0" w:color="FFFFFF"/>
              <w:right w:val="single" w:sz="6" w:space="0" w:color="000000"/>
            </w:tcBorders>
          </w:tcPr>
          <w:p w:rsidR="00B16C39" w:rsidRPr="005601AD" w:rsidRDefault="00B16C39" w:rsidP="00B16C39">
            <w:pPr>
              <w:tabs>
                <w:tab w:val="left" w:pos="-1080"/>
                <w:tab w:val="left" w:pos="-720"/>
                <w:tab w:val="left" w:pos="0"/>
                <w:tab w:val="left" w:pos="450"/>
                <w:tab w:val="left" w:pos="720"/>
                <w:tab w:val="left" w:pos="2160"/>
              </w:tabs>
              <w:spacing w:after="0" w:line="240" w:lineRule="auto"/>
              <w:jc w:val="center"/>
              <w:rPr>
                <w:sz w:val="20"/>
                <w:szCs w:val="20"/>
              </w:rPr>
            </w:pPr>
          </w:p>
        </w:tc>
        <w:tc>
          <w:tcPr>
            <w:tcW w:w="9360" w:type="dxa"/>
            <w:gridSpan w:val="6"/>
            <w:tcBorders>
              <w:top w:val="single" w:sz="6" w:space="0" w:color="000000"/>
              <w:left w:val="single" w:sz="6" w:space="0" w:color="000000"/>
              <w:bottom w:val="single" w:sz="6" w:space="0" w:color="FFFFFF"/>
              <w:right w:val="single" w:sz="6" w:space="0" w:color="000000"/>
            </w:tcBorders>
            <w:hideMark/>
          </w:tcPr>
          <w:p w:rsidR="00B16C39" w:rsidRPr="005601AD" w:rsidRDefault="00B16C39" w:rsidP="00B16C39">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 xml:space="preserve">Estimated </w:t>
            </w:r>
            <w:r w:rsidRPr="008D2077">
              <w:rPr>
                <w:b/>
                <w:sz w:val="20"/>
                <w:szCs w:val="20"/>
              </w:rPr>
              <w:t>Annual</w:t>
            </w:r>
            <w:r w:rsidRPr="005601AD">
              <w:rPr>
                <w:sz w:val="20"/>
                <w:szCs w:val="20"/>
              </w:rPr>
              <w:t xml:space="preserve"> Reporting Burden</w:t>
            </w:r>
          </w:p>
        </w:tc>
      </w:tr>
      <w:tr w:rsidR="00B16C39" w:rsidRPr="005601AD" w:rsidTr="00B16C39">
        <w:tc>
          <w:tcPr>
            <w:tcW w:w="2880" w:type="dxa"/>
            <w:gridSpan w:val="2"/>
            <w:tcBorders>
              <w:top w:val="single" w:sz="6" w:space="0" w:color="000000"/>
              <w:left w:val="single" w:sz="6" w:space="0" w:color="000000"/>
              <w:bottom w:val="single" w:sz="6" w:space="0" w:color="FFFFFF"/>
              <w:right w:val="single" w:sz="6" w:space="0" w:color="FFFFFF"/>
            </w:tcBorders>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Annual Frequency per Response</w:t>
            </w:r>
          </w:p>
        </w:tc>
        <w:tc>
          <w:tcPr>
            <w:tcW w:w="1800" w:type="dxa"/>
            <w:tcBorders>
              <w:top w:val="single" w:sz="6" w:space="0" w:color="000000"/>
              <w:left w:val="single" w:sz="6" w:space="0" w:color="000000"/>
              <w:bottom w:val="single" w:sz="6" w:space="0" w:color="FFFFFF"/>
              <w:right w:val="single" w:sz="6" w:space="0" w:color="000000"/>
            </w:tcBorders>
          </w:tcPr>
          <w:p w:rsidR="00B16C39" w:rsidRPr="005601AD" w:rsidRDefault="00B16C39" w:rsidP="00B16C39">
            <w:pPr>
              <w:tabs>
                <w:tab w:val="left" w:pos="-1080"/>
                <w:tab w:val="left" w:pos="-720"/>
                <w:tab w:val="left" w:pos="0"/>
                <w:tab w:val="left" w:pos="450"/>
                <w:tab w:val="left" w:pos="720"/>
                <w:tab w:val="left" w:pos="2160"/>
              </w:tabs>
              <w:spacing w:after="0" w:line="240" w:lineRule="auto"/>
              <w:rPr>
                <w:sz w:val="20"/>
                <w:szCs w:val="20"/>
              </w:rPr>
            </w:pPr>
            <w:r>
              <w:rPr>
                <w:sz w:val="20"/>
                <w:szCs w:val="20"/>
              </w:rPr>
              <w:t>Total responses</w:t>
            </w:r>
          </w:p>
        </w:tc>
        <w:tc>
          <w:tcPr>
            <w:tcW w:w="1800" w:type="dxa"/>
            <w:tcBorders>
              <w:top w:val="single" w:sz="6" w:space="0" w:color="000000"/>
              <w:left w:val="single" w:sz="6" w:space="0" w:color="000000"/>
              <w:bottom w:val="single" w:sz="6" w:space="0" w:color="FFFFFF"/>
              <w:right w:val="single" w:sz="6" w:space="0" w:color="FFFFFF"/>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Total Hours</w:t>
            </w:r>
          </w:p>
        </w:tc>
      </w:tr>
      <w:tr w:rsidR="00B16C39" w:rsidRPr="005601AD" w:rsidTr="00B16C39">
        <w:tc>
          <w:tcPr>
            <w:tcW w:w="2880" w:type="dxa"/>
            <w:gridSpan w:val="2"/>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 xml:space="preserve">Moderated and/or in-person </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50</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32</w:t>
            </w:r>
          </w:p>
        </w:tc>
        <w:tc>
          <w:tcPr>
            <w:tcW w:w="1800" w:type="dxa"/>
            <w:tcBorders>
              <w:top w:val="single" w:sz="6" w:space="0" w:color="000000"/>
              <w:left w:val="single" w:sz="6" w:space="0" w:color="000000"/>
              <w:bottom w:val="single" w:sz="6" w:space="0" w:color="000000"/>
              <w:right w:val="single" w:sz="6" w:space="0" w:color="000000"/>
            </w:tcBorders>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1600</w:t>
            </w:r>
          </w:p>
        </w:tc>
        <w:tc>
          <w:tcPr>
            <w:tcW w:w="180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1.05</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1,680</w:t>
            </w:r>
          </w:p>
        </w:tc>
      </w:tr>
      <w:tr w:rsidR="00B16C39" w:rsidRPr="005601AD" w:rsidTr="00B16C39">
        <w:tc>
          <w:tcPr>
            <w:tcW w:w="2880" w:type="dxa"/>
            <w:gridSpan w:val="2"/>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sidRPr="005601AD">
              <w:rPr>
                <w:sz w:val="20"/>
                <w:szCs w:val="20"/>
              </w:rPr>
              <w:t>Un-moderated, online</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Pr>
                <w:sz w:val="20"/>
                <w:szCs w:val="20"/>
              </w:rPr>
              <w:t>551</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12</w:t>
            </w:r>
          </w:p>
        </w:tc>
        <w:tc>
          <w:tcPr>
            <w:tcW w:w="1800" w:type="dxa"/>
            <w:tcBorders>
              <w:top w:val="single" w:sz="6" w:space="0" w:color="000000"/>
              <w:left w:val="single" w:sz="6" w:space="0" w:color="000000"/>
              <w:bottom w:val="single" w:sz="6" w:space="0" w:color="000000"/>
              <w:right w:val="single" w:sz="6" w:space="0" w:color="000000"/>
            </w:tcBorders>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6612</w:t>
            </w:r>
          </w:p>
        </w:tc>
        <w:tc>
          <w:tcPr>
            <w:tcW w:w="1800" w:type="dxa"/>
            <w:tcBorders>
              <w:top w:val="single" w:sz="6" w:space="0" w:color="000000"/>
              <w:left w:val="single" w:sz="6" w:space="0" w:color="000000"/>
              <w:bottom w:val="single" w:sz="6" w:space="0" w:color="000000"/>
              <w:right w:val="single" w:sz="6" w:space="0" w:color="FFFFFF"/>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sidRPr="005601AD">
              <w:rPr>
                <w:sz w:val="20"/>
                <w:szCs w:val="20"/>
              </w:rPr>
              <w:t>0.25</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Pr>
                <w:rFonts w:cs="Times New Roman"/>
                <w:sz w:val="20"/>
                <w:szCs w:val="20"/>
              </w:rPr>
              <w:t>1,653</w:t>
            </w:r>
          </w:p>
        </w:tc>
      </w:tr>
      <w:tr w:rsidR="00B16C39" w:rsidRPr="005601AD" w:rsidTr="00B16C39">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16C39" w:rsidRPr="005601AD" w:rsidRDefault="00480E17" w:rsidP="00B16C39">
            <w:pPr>
              <w:tabs>
                <w:tab w:val="left" w:pos="-1080"/>
                <w:tab w:val="left" w:pos="-720"/>
                <w:tab w:val="left" w:pos="0"/>
                <w:tab w:val="left" w:pos="450"/>
                <w:tab w:val="left" w:pos="720"/>
                <w:tab w:val="left" w:pos="2160"/>
              </w:tabs>
              <w:spacing w:after="0" w:line="240" w:lineRule="auto"/>
              <w:rPr>
                <w:rFonts w:cs="Times New Roman"/>
                <w:sz w:val="20"/>
                <w:szCs w:val="20"/>
              </w:rPr>
            </w:pPr>
            <w:r>
              <w:rPr>
                <w:rFonts w:cs="Times New Roman"/>
                <w:sz w:val="20"/>
                <w:szCs w:val="20"/>
              </w:rPr>
              <w:t>Annually</w:t>
            </w: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Pr>
                <w:rFonts w:cs="Times New Roman"/>
                <w:sz w:val="20"/>
                <w:szCs w:val="20"/>
              </w:rPr>
              <w:t>8212</w:t>
            </w:r>
          </w:p>
        </w:tc>
        <w:tc>
          <w:tcPr>
            <w:tcW w:w="180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b/>
                <w:sz w:val="20"/>
                <w:szCs w:val="20"/>
              </w:rPr>
            </w:pPr>
            <w:r>
              <w:rPr>
                <w:rFonts w:cs="Times New Roman"/>
                <w:b/>
                <w:sz w:val="20"/>
                <w:szCs w:val="20"/>
              </w:rPr>
              <w:t>3,333</w:t>
            </w:r>
          </w:p>
        </w:tc>
      </w:tr>
      <w:tr w:rsidR="00B16C39" w:rsidRPr="005601AD" w:rsidTr="00B16C39">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B16C39">
            <w:pPr>
              <w:tabs>
                <w:tab w:val="left" w:pos="-1080"/>
                <w:tab w:val="left" w:pos="-720"/>
                <w:tab w:val="left" w:pos="0"/>
                <w:tab w:val="left" w:pos="450"/>
                <w:tab w:val="left" w:pos="720"/>
                <w:tab w:val="left" w:pos="2160"/>
              </w:tabs>
              <w:spacing w:after="0" w:line="240" w:lineRule="auto"/>
              <w:rPr>
                <w:rFonts w:cs="Times New Roman"/>
                <w:sz w:val="20"/>
                <w:szCs w:val="20"/>
              </w:rPr>
            </w:pPr>
            <w:r>
              <w:rPr>
                <w:rFonts w:cs="Times New Roman"/>
                <w:sz w:val="20"/>
                <w:szCs w:val="20"/>
              </w:rPr>
              <w:t>Requested 3 year approval</w:t>
            </w: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Pr>
          <w:p w:rsidR="00B16C39" w:rsidRPr="00480E17"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u w:val="single"/>
              </w:rPr>
            </w:pPr>
            <w:r w:rsidRPr="00480E17">
              <w:rPr>
                <w:rFonts w:cs="Times New Roman"/>
                <w:sz w:val="20"/>
                <w:szCs w:val="20"/>
                <w:u w:val="single"/>
              </w:rPr>
              <w:t>x       3</w:t>
            </w:r>
          </w:p>
        </w:tc>
        <w:tc>
          <w:tcPr>
            <w:tcW w:w="1800" w:type="dxa"/>
            <w:tcBorders>
              <w:top w:val="single" w:sz="6" w:space="0" w:color="000000"/>
              <w:left w:val="single" w:sz="6" w:space="0" w:color="000000"/>
              <w:bottom w:val="single" w:sz="6" w:space="0" w:color="000000"/>
              <w:right w:val="single" w:sz="6" w:space="0" w:color="FFFFFF"/>
            </w:tcBorders>
            <w:vAlign w:val="center"/>
          </w:tcPr>
          <w:p w:rsidR="00B16C39" w:rsidRPr="00215372"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16C39" w:rsidRPr="00480E17" w:rsidRDefault="00B16C39" w:rsidP="00480E17">
            <w:pPr>
              <w:tabs>
                <w:tab w:val="left" w:pos="-1080"/>
                <w:tab w:val="left" w:pos="-720"/>
                <w:tab w:val="left" w:pos="0"/>
                <w:tab w:val="left" w:pos="450"/>
                <w:tab w:val="left" w:pos="720"/>
                <w:tab w:val="left" w:pos="2160"/>
              </w:tabs>
              <w:spacing w:after="0" w:line="240" w:lineRule="auto"/>
              <w:jc w:val="center"/>
              <w:rPr>
                <w:sz w:val="20"/>
                <w:szCs w:val="20"/>
                <w:u w:val="single"/>
              </w:rPr>
            </w:pPr>
            <w:r w:rsidRPr="00480E17">
              <w:rPr>
                <w:sz w:val="20"/>
                <w:szCs w:val="20"/>
                <w:u w:val="single"/>
              </w:rPr>
              <w:t>x       3</w:t>
            </w:r>
          </w:p>
        </w:tc>
      </w:tr>
      <w:tr w:rsidR="00B16C39" w:rsidRPr="005601AD" w:rsidTr="00B16C39">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16C39" w:rsidRPr="00215372" w:rsidRDefault="00B16C39" w:rsidP="00B16C39">
            <w:pPr>
              <w:tabs>
                <w:tab w:val="left" w:pos="-1080"/>
                <w:tab w:val="left" w:pos="-720"/>
                <w:tab w:val="left" w:pos="0"/>
                <w:tab w:val="left" w:pos="450"/>
                <w:tab w:val="left" w:pos="720"/>
                <w:tab w:val="left" w:pos="2160"/>
              </w:tabs>
              <w:spacing w:after="0" w:line="240" w:lineRule="auto"/>
              <w:rPr>
                <w:rFonts w:cs="Times New Roman"/>
                <w:b/>
                <w:sz w:val="20"/>
                <w:szCs w:val="20"/>
              </w:rPr>
            </w:pPr>
            <w:r w:rsidRPr="00215372">
              <w:rPr>
                <w:rFonts w:cs="Times New Roman"/>
                <w:b/>
                <w:sz w:val="20"/>
                <w:szCs w:val="20"/>
              </w:rPr>
              <w:t>Total Time Burden Hours</w:t>
            </w: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800" w:type="dxa"/>
            <w:tcBorders>
              <w:top w:val="single" w:sz="6" w:space="0" w:color="000000"/>
              <w:left w:val="single" w:sz="6" w:space="0" w:color="000000"/>
              <w:bottom w:val="single" w:sz="6" w:space="0" w:color="000000"/>
              <w:right w:val="single" w:sz="6" w:space="0" w:color="000000"/>
            </w:tcBorders>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r>
              <w:rPr>
                <w:rFonts w:cs="Times New Roman"/>
                <w:sz w:val="20"/>
                <w:szCs w:val="20"/>
              </w:rPr>
              <w:t>24,636</w:t>
            </w:r>
          </w:p>
        </w:tc>
        <w:tc>
          <w:tcPr>
            <w:tcW w:w="1800" w:type="dxa"/>
            <w:tcBorders>
              <w:top w:val="single" w:sz="6" w:space="0" w:color="000000"/>
              <w:left w:val="single" w:sz="6" w:space="0" w:color="000000"/>
              <w:bottom w:val="single" w:sz="6" w:space="0" w:color="000000"/>
              <w:right w:val="single" w:sz="6" w:space="0" w:color="FFFFFF"/>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rFonts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16C39" w:rsidRPr="005601AD" w:rsidRDefault="00B16C39" w:rsidP="00480E17">
            <w:pPr>
              <w:tabs>
                <w:tab w:val="left" w:pos="-1080"/>
                <w:tab w:val="left" w:pos="-720"/>
                <w:tab w:val="left" w:pos="0"/>
                <w:tab w:val="left" w:pos="450"/>
                <w:tab w:val="left" w:pos="720"/>
                <w:tab w:val="left" w:pos="2160"/>
              </w:tabs>
              <w:spacing w:after="0" w:line="240" w:lineRule="auto"/>
              <w:jc w:val="center"/>
              <w:rPr>
                <w:b/>
                <w:sz w:val="20"/>
                <w:szCs w:val="20"/>
              </w:rPr>
            </w:pPr>
            <w:r>
              <w:rPr>
                <w:b/>
                <w:sz w:val="20"/>
                <w:szCs w:val="20"/>
              </w:rPr>
              <w:t>10,000</w:t>
            </w:r>
          </w:p>
        </w:tc>
      </w:tr>
    </w:tbl>
    <w:p w:rsidR="004C0207" w:rsidRDefault="004C0207">
      <w:pPr>
        <w:tabs>
          <w:tab w:val="left" w:pos="-1080"/>
          <w:tab w:val="left" w:pos="-720"/>
          <w:tab w:val="left" w:pos="0"/>
          <w:tab w:val="left" w:pos="450"/>
          <w:tab w:val="left" w:pos="720"/>
          <w:tab w:val="left" w:pos="2160"/>
        </w:tabs>
        <w:spacing w:after="0" w:line="240" w:lineRule="auto"/>
      </w:pPr>
    </w:p>
    <w:p w:rsidR="004C0207" w:rsidRDefault="004C0207">
      <w:pPr>
        <w:tabs>
          <w:tab w:val="left" w:pos="-1080"/>
          <w:tab w:val="left" w:pos="-720"/>
          <w:tab w:val="left" w:pos="0"/>
          <w:tab w:val="left" w:pos="450"/>
          <w:tab w:val="left" w:pos="720"/>
          <w:tab w:val="left" w:pos="2160"/>
        </w:tabs>
        <w:spacing w:after="0" w:line="240" w:lineRule="auto"/>
      </w:pPr>
    </w:p>
    <w:p w:rsidR="00982095" w:rsidRDefault="007D7253">
      <w:pPr>
        <w:tabs>
          <w:tab w:val="left" w:pos="-1080"/>
          <w:tab w:val="left" w:pos="-720"/>
          <w:tab w:val="left" w:pos="0"/>
          <w:tab w:val="left" w:pos="450"/>
          <w:tab w:val="left" w:pos="720"/>
          <w:tab w:val="left" w:pos="2160"/>
        </w:tabs>
        <w:spacing w:after="0" w:line="240" w:lineRule="auto"/>
      </w:pPr>
      <w:r>
        <w:t>2013-2016 Approvals</w:t>
      </w:r>
    </w:p>
    <w:p w:rsidR="00DA6D01" w:rsidRDefault="00DA6D01" w:rsidP="00DA6D01">
      <w:r>
        <w:t xml:space="preserve">Summary reports for the following surveys </w:t>
      </w:r>
      <w:proofErr w:type="gramStart"/>
      <w:r>
        <w:t>were submitted</w:t>
      </w:r>
      <w:proofErr w:type="gramEnd"/>
      <w:r>
        <w:t xml:space="preserve"> approv</w:t>
      </w:r>
      <w:bookmarkStart w:id="0" w:name="_GoBack"/>
      <w:bookmarkEnd w:id="0"/>
      <w:r>
        <w:t xml:space="preserve">ed and closed and are included as separate attachments </w:t>
      </w:r>
      <w:r>
        <w:rPr>
          <w:i/>
          <w:iCs/>
        </w:rPr>
        <w:t>to this collection</w:t>
      </w:r>
      <w:r>
        <w:t xml:space="preserve">. </w:t>
      </w:r>
    </w:p>
    <w:p w:rsidR="00DA6D01" w:rsidRDefault="00DA6D01" w:rsidP="00DA6D01">
      <w:pPr>
        <w:pStyle w:val="ListParagraph"/>
        <w:numPr>
          <w:ilvl w:val="0"/>
          <w:numId w:val="18"/>
        </w:numPr>
        <w:spacing w:after="0" w:line="240" w:lineRule="auto"/>
        <w:contextualSpacing w:val="0"/>
      </w:pPr>
      <w:r>
        <w:t>Account Usability Test</w:t>
      </w:r>
    </w:p>
    <w:p w:rsidR="00DA6D01" w:rsidRDefault="00DA6D01" w:rsidP="00DA6D01">
      <w:pPr>
        <w:pStyle w:val="ListParagraph"/>
        <w:numPr>
          <w:ilvl w:val="0"/>
          <w:numId w:val="18"/>
        </w:numPr>
        <w:spacing w:after="0" w:line="240" w:lineRule="auto"/>
        <w:contextualSpacing w:val="0"/>
      </w:pPr>
      <w:r>
        <w:t>Direct Pay Usability Test</w:t>
      </w:r>
    </w:p>
    <w:p w:rsidR="00DA6D01" w:rsidRDefault="00DA6D01" w:rsidP="00DA6D01">
      <w:pPr>
        <w:pStyle w:val="ListParagraph"/>
        <w:numPr>
          <w:ilvl w:val="0"/>
          <w:numId w:val="18"/>
        </w:numPr>
        <w:spacing w:after="0" w:line="240" w:lineRule="auto"/>
        <w:contextualSpacing w:val="0"/>
      </w:pPr>
      <w:proofErr w:type="spellStart"/>
      <w:r>
        <w:t>eAuthentication</w:t>
      </w:r>
      <w:proofErr w:type="spellEnd"/>
      <w:r>
        <w:t xml:space="preserve"> Usability Study</w:t>
      </w:r>
    </w:p>
    <w:p w:rsidR="00DA6D01" w:rsidRDefault="00DA6D01" w:rsidP="00DA6D01">
      <w:pPr>
        <w:pStyle w:val="ListParagraph"/>
        <w:numPr>
          <w:ilvl w:val="0"/>
          <w:numId w:val="18"/>
        </w:numPr>
        <w:spacing w:after="0" w:line="240" w:lineRule="auto"/>
        <w:contextualSpacing w:val="0"/>
      </w:pPr>
      <w:r>
        <w:t>IRS2Go v5 User Experience Study</w:t>
      </w:r>
    </w:p>
    <w:p w:rsidR="00DA6D01" w:rsidRDefault="00DA6D01" w:rsidP="00DA6D01">
      <w:pPr>
        <w:pStyle w:val="ListParagraph"/>
        <w:numPr>
          <w:ilvl w:val="0"/>
          <w:numId w:val="18"/>
        </w:numPr>
        <w:spacing w:after="0" w:line="240" w:lineRule="auto"/>
        <w:contextualSpacing w:val="0"/>
      </w:pPr>
      <w:r>
        <w:t>IRS2Go Validation Usability Study</w:t>
      </w:r>
    </w:p>
    <w:p w:rsidR="00DA6D01" w:rsidRDefault="00DA6D01" w:rsidP="00DA6D01">
      <w:pPr>
        <w:pStyle w:val="ListParagraph"/>
        <w:numPr>
          <w:ilvl w:val="0"/>
          <w:numId w:val="18"/>
        </w:numPr>
        <w:spacing w:after="0" w:line="240" w:lineRule="auto"/>
        <w:contextualSpacing w:val="0"/>
      </w:pPr>
      <w:r>
        <w:lastRenderedPageBreak/>
        <w:t>Responsive Payments Formative Usability Study</w:t>
      </w:r>
    </w:p>
    <w:p w:rsidR="00DA6D01" w:rsidRDefault="00DA6D01" w:rsidP="00F235B9">
      <w:pPr>
        <w:tabs>
          <w:tab w:val="left" w:pos="-1080"/>
          <w:tab w:val="left" w:pos="-720"/>
          <w:tab w:val="left" w:pos="0"/>
          <w:tab w:val="left" w:pos="450"/>
          <w:tab w:val="left" w:pos="720"/>
          <w:tab w:val="left" w:pos="2160"/>
        </w:tabs>
        <w:spacing w:after="0" w:line="240" w:lineRule="auto"/>
      </w:pPr>
    </w:p>
    <w:p w:rsidR="00DA6D01" w:rsidRDefault="00DA6D01" w:rsidP="00DA6D01">
      <w:r>
        <w:t>At the time of this submission, no information has been provided to support or determine whether the below Surveys were performed or cancelled. Any updates to these collection requests will be included in the next renewal request to OMB.</w:t>
      </w:r>
    </w:p>
    <w:p w:rsidR="00DA6D01" w:rsidRDefault="00DA6D01" w:rsidP="00DA6D01">
      <w:pPr>
        <w:pStyle w:val="ListParagraph"/>
        <w:numPr>
          <w:ilvl w:val="0"/>
          <w:numId w:val="19"/>
        </w:numPr>
        <w:spacing w:after="0" w:line="240" w:lineRule="auto"/>
        <w:contextualSpacing w:val="0"/>
      </w:pPr>
      <w:r>
        <w:t>IRS Account Usability Test</w:t>
      </w:r>
    </w:p>
    <w:p w:rsidR="00EE4209" w:rsidRPr="00EE4209" w:rsidRDefault="00DA6D01" w:rsidP="00EE4209">
      <w:pPr>
        <w:pStyle w:val="ListParagraph"/>
        <w:numPr>
          <w:ilvl w:val="0"/>
          <w:numId w:val="19"/>
        </w:numPr>
        <w:spacing w:after="0" w:line="240" w:lineRule="auto"/>
        <w:contextualSpacing w:val="0"/>
      </w:pPr>
      <w:r w:rsidRPr="00EE4209">
        <w:t>External Leads External Customer Feedback 2014</w:t>
      </w:r>
    </w:p>
    <w:p w:rsidR="00DA6D01" w:rsidRPr="00EE4209" w:rsidRDefault="00DA6D01" w:rsidP="00EE4209">
      <w:pPr>
        <w:pStyle w:val="ListParagraph"/>
        <w:numPr>
          <w:ilvl w:val="0"/>
          <w:numId w:val="19"/>
        </w:numPr>
        <w:spacing w:after="0" w:line="240" w:lineRule="auto"/>
        <w:contextualSpacing w:val="0"/>
      </w:pPr>
      <w:r>
        <w:t>Third</w:t>
      </w:r>
      <w:r w:rsidRPr="00EE4209">
        <w:t xml:space="preserve"> </w:t>
      </w:r>
      <w:r>
        <w:t>Party Credential</w:t>
      </w:r>
      <w:r w:rsidRPr="00EE4209">
        <w:t xml:space="preserve"> </w:t>
      </w:r>
      <w:r>
        <w:t>Authentication</w:t>
      </w:r>
      <w:r w:rsidRPr="00EE4209">
        <w:t xml:space="preserve"> </w:t>
      </w:r>
      <w:r>
        <w:t>Usability</w:t>
      </w:r>
      <w:r w:rsidRPr="00EE4209">
        <w:t xml:space="preserve"> </w:t>
      </w:r>
      <w:r>
        <w:t>Study Materials</w:t>
      </w:r>
      <w:r w:rsidRPr="00EE4209">
        <w:t xml:space="preserve"> </w:t>
      </w:r>
    </w:p>
    <w:p w:rsidR="00DA6D01" w:rsidRDefault="00DA6D01" w:rsidP="00DA6D01">
      <w:pPr>
        <w:pStyle w:val="ListParagraph"/>
        <w:numPr>
          <w:ilvl w:val="0"/>
          <w:numId w:val="19"/>
        </w:numPr>
        <w:spacing w:after="0" w:line="240" w:lineRule="auto"/>
        <w:contextualSpacing w:val="0"/>
      </w:pPr>
      <w:r>
        <w:rPr>
          <w:rFonts w:ascii="Arial" w:hAnsi="Arial" w:cs="Arial"/>
          <w:spacing w:val="-1"/>
          <w:sz w:val="20"/>
          <w:szCs w:val="20"/>
        </w:rPr>
        <w:t>IRS.gov</w:t>
      </w:r>
      <w:r>
        <w:rPr>
          <w:rFonts w:ascii="Arial" w:hAnsi="Arial" w:cs="Arial"/>
          <w:spacing w:val="1"/>
          <w:sz w:val="20"/>
          <w:szCs w:val="20"/>
        </w:rPr>
        <w:t xml:space="preserve"> </w:t>
      </w:r>
      <w:proofErr w:type="spellStart"/>
      <w:r>
        <w:rPr>
          <w:rFonts w:ascii="Arial" w:hAnsi="Arial" w:cs="Arial"/>
          <w:sz w:val="20"/>
          <w:szCs w:val="20"/>
        </w:rPr>
        <w:t>MegaMenu</w:t>
      </w:r>
      <w:proofErr w:type="spellEnd"/>
      <w:r>
        <w:rPr>
          <w:rFonts w:ascii="Arial" w:hAnsi="Arial" w:cs="Arial"/>
          <w:spacing w:val="22"/>
          <w:sz w:val="20"/>
          <w:szCs w:val="20"/>
        </w:rPr>
        <w:t xml:space="preserve"> </w:t>
      </w:r>
      <w:r>
        <w:rPr>
          <w:rFonts w:ascii="Arial" w:hAnsi="Arial" w:cs="Arial"/>
          <w:spacing w:val="-1"/>
          <w:sz w:val="20"/>
          <w:szCs w:val="20"/>
        </w:rPr>
        <w:t>Usability Study</w:t>
      </w:r>
      <w:r>
        <w:t xml:space="preserve"> </w:t>
      </w:r>
    </w:p>
    <w:p w:rsidR="00DA6D01" w:rsidRDefault="00DA6D01" w:rsidP="00DA6D01">
      <w:pPr>
        <w:pStyle w:val="ListParagraph"/>
        <w:numPr>
          <w:ilvl w:val="0"/>
          <w:numId w:val="19"/>
        </w:numPr>
        <w:spacing w:after="0" w:line="240" w:lineRule="auto"/>
        <w:contextualSpacing w:val="0"/>
      </w:pPr>
      <w:r>
        <w:rPr>
          <w:rFonts w:ascii="Arial" w:hAnsi="Arial" w:cs="Arial"/>
          <w:spacing w:val="-1"/>
          <w:sz w:val="20"/>
          <w:szCs w:val="20"/>
        </w:rPr>
        <w:t>IRS.gov</w:t>
      </w:r>
      <w:r>
        <w:rPr>
          <w:rFonts w:ascii="Arial" w:hAnsi="Arial" w:cs="Arial"/>
          <w:spacing w:val="1"/>
          <w:sz w:val="20"/>
          <w:szCs w:val="20"/>
        </w:rPr>
        <w:t xml:space="preserve"> </w:t>
      </w:r>
      <w:r>
        <w:rPr>
          <w:rFonts w:ascii="Arial" w:hAnsi="Arial" w:cs="Arial"/>
          <w:sz w:val="20"/>
          <w:szCs w:val="20"/>
        </w:rPr>
        <w:t>Menu</w:t>
      </w:r>
      <w:r>
        <w:rPr>
          <w:rFonts w:ascii="Arial" w:hAnsi="Arial" w:cs="Arial"/>
          <w:spacing w:val="-1"/>
          <w:sz w:val="20"/>
          <w:szCs w:val="20"/>
        </w:rPr>
        <w:t xml:space="preserve"> Labeling</w:t>
      </w:r>
      <w:r>
        <w:rPr>
          <w:rFonts w:ascii="Arial" w:hAnsi="Arial" w:cs="Arial"/>
          <w:spacing w:val="21"/>
          <w:sz w:val="20"/>
          <w:szCs w:val="20"/>
        </w:rPr>
        <w:t xml:space="preserve"> </w:t>
      </w:r>
      <w:r>
        <w:rPr>
          <w:rFonts w:ascii="Arial" w:hAnsi="Arial" w:cs="Arial"/>
          <w:spacing w:val="-1"/>
          <w:sz w:val="20"/>
          <w:szCs w:val="20"/>
        </w:rPr>
        <w:t>Usability Study</w:t>
      </w:r>
      <w:r>
        <w:rPr>
          <w:rFonts w:ascii="Arial" w:hAnsi="Arial" w:cs="Arial"/>
          <w:sz w:val="20"/>
          <w:szCs w:val="20"/>
        </w:rPr>
        <w:t xml:space="preserve"> 2</w:t>
      </w:r>
    </w:p>
    <w:p w:rsidR="00DA6D01" w:rsidRDefault="00DA6D01" w:rsidP="00DA6D01">
      <w:pPr>
        <w:pStyle w:val="ListParagraph"/>
        <w:numPr>
          <w:ilvl w:val="0"/>
          <w:numId w:val="19"/>
        </w:numPr>
        <w:spacing w:after="0" w:line="240" w:lineRule="auto"/>
        <w:contextualSpacing w:val="0"/>
      </w:pPr>
      <w:r>
        <w:rPr>
          <w:rFonts w:ascii="Arial" w:hAnsi="Arial" w:cs="Arial"/>
          <w:spacing w:val="-1"/>
          <w:sz w:val="20"/>
          <w:szCs w:val="20"/>
        </w:rPr>
        <w:t>Search</w:t>
      </w:r>
      <w:r>
        <w:rPr>
          <w:rFonts w:ascii="Arial" w:hAnsi="Arial" w:cs="Arial"/>
          <w:spacing w:val="1"/>
          <w:sz w:val="20"/>
          <w:szCs w:val="20"/>
        </w:rPr>
        <w:t xml:space="preserve"> </w:t>
      </w:r>
      <w:r>
        <w:rPr>
          <w:rFonts w:ascii="Arial" w:hAnsi="Arial" w:cs="Arial"/>
          <w:spacing w:val="-1"/>
          <w:sz w:val="20"/>
          <w:szCs w:val="20"/>
        </w:rPr>
        <w:t>Label Research</w:t>
      </w:r>
      <w:r>
        <w:rPr>
          <w:rFonts w:ascii="Arial" w:hAnsi="Arial" w:cs="Arial"/>
          <w:spacing w:val="22"/>
          <w:sz w:val="20"/>
          <w:szCs w:val="20"/>
        </w:rPr>
        <w:t xml:space="preserve"> </w:t>
      </w:r>
      <w:r>
        <w:rPr>
          <w:rFonts w:ascii="Arial" w:hAnsi="Arial" w:cs="Arial"/>
          <w:spacing w:val="-1"/>
          <w:sz w:val="20"/>
          <w:szCs w:val="20"/>
        </w:rPr>
        <w:t>Study</w:t>
      </w:r>
      <w:r>
        <w:t xml:space="preserve"> </w:t>
      </w:r>
    </w:p>
    <w:p w:rsidR="00DA6D01" w:rsidRDefault="00DA6D01" w:rsidP="00DA6D01">
      <w:pPr>
        <w:pStyle w:val="ListParagraph"/>
        <w:numPr>
          <w:ilvl w:val="0"/>
          <w:numId w:val="19"/>
        </w:numPr>
        <w:spacing w:after="0" w:line="240" w:lineRule="auto"/>
        <w:contextualSpacing w:val="0"/>
      </w:pPr>
      <w:r>
        <w:rPr>
          <w:rFonts w:ascii="Arial" w:hAnsi="Arial" w:cs="Arial"/>
          <w:spacing w:val="-1"/>
          <w:sz w:val="20"/>
          <w:szCs w:val="20"/>
        </w:rPr>
        <w:t>Search Label Research Study #2</w:t>
      </w:r>
    </w:p>
    <w:p w:rsidR="00DA6D01" w:rsidRDefault="00DA6D01" w:rsidP="00F235B9">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w:t>
      </w:r>
      <w:proofErr w:type="gramStart"/>
      <w:r>
        <w:t>are anticipated</w:t>
      </w:r>
      <w:proofErr w:type="gramEnd"/>
      <w:r>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E56700" w:rsidRPr="00DA6D01" w:rsidRDefault="00F27813" w:rsidP="00E56700">
      <w:pPr>
        <w:pStyle w:val="ListParagraph"/>
        <w:spacing w:after="0" w:line="240" w:lineRule="auto"/>
        <w:ind w:left="0"/>
      </w:pPr>
      <w:r w:rsidRPr="00F27813">
        <w:t>The</w:t>
      </w:r>
      <w:r w:rsidR="003534D6">
        <w:t xml:space="preserve"> estimated annual cost to </w:t>
      </w:r>
      <w:r w:rsidRPr="00F27813">
        <w:t>the federal government</w:t>
      </w:r>
      <w:r w:rsidR="003534D6">
        <w:t xml:space="preserve"> is $</w:t>
      </w:r>
      <w:r w:rsidR="00DA6D01">
        <w:t>80,560</w:t>
      </w:r>
      <w:r w:rsidRPr="00F27813">
        <w:t>.</w:t>
      </w:r>
      <w:r w:rsidR="00A04E33">
        <w:t xml:space="preserve">   </w:t>
      </w:r>
    </w:p>
    <w:p w:rsidR="00811F40" w:rsidRPr="00DA6D01" w:rsidRDefault="00811F40" w:rsidP="00E56700">
      <w:pPr>
        <w:pStyle w:val="ListParagraph"/>
        <w:spacing w:after="0" w:line="240" w:lineRule="auto"/>
        <w:ind w:left="0"/>
      </w:pPr>
    </w:p>
    <w:tbl>
      <w:tblPr>
        <w:tblStyle w:val="TableGrid"/>
        <w:tblW w:w="0" w:type="auto"/>
        <w:tblInd w:w="414" w:type="dxa"/>
        <w:tblLook w:val="04A0" w:firstRow="1" w:lastRow="0" w:firstColumn="1" w:lastColumn="0" w:noHBand="0" w:noVBand="1"/>
      </w:tblPr>
      <w:tblGrid>
        <w:gridCol w:w="381"/>
        <w:gridCol w:w="3466"/>
        <w:gridCol w:w="979"/>
        <w:gridCol w:w="905"/>
        <w:gridCol w:w="862"/>
      </w:tblGrid>
      <w:tr w:rsidR="00811F40" w:rsidRPr="004723DC" w:rsidTr="00811F40">
        <w:tc>
          <w:tcPr>
            <w:tcW w:w="381" w:type="dxa"/>
            <w:vAlign w:val="bottom"/>
          </w:tcPr>
          <w:p w:rsidR="00811F40" w:rsidRPr="004723DC" w:rsidRDefault="00811F40" w:rsidP="00811F40">
            <w:pPr>
              <w:keepNext/>
              <w:keepLines/>
              <w:widowControl w:val="0"/>
              <w:tabs>
                <w:tab w:val="left" w:pos="-1080"/>
                <w:tab w:val="left" w:pos="-720"/>
                <w:tab w:val="left" w:pos="0"/>
                <w:tab w:val="left" w:pos="450"/>
                <w:tab w:val="left" w:pos="720"/>
                <w:tab w:val="left" w:pos="2160"/>
              </w:tabs>
              <w:jc w:val="center"/>
              <w:rPr>
                <w:rFonts w:ascii="Arial Narrow" w:hAnsi="Arial Narrow"/>
                <w:b/>
                <w:sz w:val="18"/>
                <w:szCs w:val="18"/>
              </w:rPr>
            </w:pPr>
          </w:p>
        </w:tc>
        <w:tc>
          <w:tcPr>
            <w:tcW w:w="3466" w:type="dxa"/>
            <w:vAlign w:val="bottom"/>
          </w:tcPr>
          <w:p w:rsidR="00811F40" w:rsidRPr="004723DC" w:rsidRDefault="00811F40" w:rsidP="00811F40">
            <w:pPr>
              <w:keepNext/>
              <w:keepLines/>
              <w:widowControl w:val="0"/>
              <w:tabs>
                <w:tab w:val="left" w:pos="-1080"/>
                <w:tab w:val="left" w:pos="-720"/>
                <w:tab w:val="left" w:pos="0"/>
                <w:tab w:val="left" w:pos="450"/>
                <w:tab w:val="left" w:pos="720"/>
                <w:tab w:val="left" w:pos="2160"/>
              </w:tabs>
              <w:jc w:val="center"/>
              <w:rPr>
                <w:rFonts w:ascii="Arial Narrow" w:hAnsi="Arial Narrow"/>
                <w:b/>
                <w:sz w:val="18"/>
                <w:szCs w:val="18"/>
              </w:rPr>
            </w:pPr>
            <w:r w:rsidRPr="004723DC">
              <w:rPr>
                <w:rFonts w:ascii="Arial Narrow" w:hAnsi="Arial Narrow"/>
                <w:b/>
                <w:sz w:val="18"/>
                <w:szCs w:val="18"/>
              </w:rPr>
              <w:t>2013-2016 Information Collection</w:t>
            </w:r>
            <w:r>
              <w:rPr>
                <w:rFonts w:ascii="Arial Narrow" w:hAnsi="Arial Narrow"/>
                <w:b/>
                <w:sz w:val="18"/>
                <w:szCs w:val="18"/>
              </w:rPr>
              <w:t>s</w:t>
            </w:r>
            <w:r w:rsidRPr="004723DC">
              <w:rPr>
                <w:rFonts w:ascii="Arial Narrow" w:hAnsi="Arial Narrow"/>
                <w:b/>
                <w:sz w:val="18"/>
                <w:szCs w:val="18"/>
              </w:rPr>
              <w:t xml:space="preserve"> (IC)</w:t>
            </w:r>
          </w:p>
        </w:tc>
        <w:tc>
          <w:tcPr>
            <w:tcW w:w="977" w:type="dxa"/>
            <w:vAlign w:val="bottom"/>
          </w:tcPr>
          <w:p w:rsidR="00811F40" w:rsidRPr="004723DC" w:rsidRDefault="00811F40" w:rsidP="00811F40">
            <w:pPr>
              <w:keepNext/>
              <w:keepLines/>
              <w:widowControl w:val="0"/>
              <w:tabs>
                <w:tab w:val="left" w:pos="-1080"/>
                <w:tab w:val="left" w:pos="-720"/>
                <w:tab w:val="left" w:pos="0"/>
                <w:tab w:val="left" w:pos="450"/>
                <w:tab w:val="left" w:pos="720"/>
                <w:tab w:val="left" w:pos="2160"/>
              </w:tabs>
              <w:jc w:val="center"/>
              <w:rPr>
                <w:rFonts w:ascii="Arial Narrow" w:hAnsi="Arial Narrow"/>
                <w:b/>
                <w:sz w:val="18"/>
                <w:szCs w:val="18"/>
              </w:rPr>
            </w:pPr>
            <w:r>
              <w:rPr>
                <w:rFonts w:ascii="Arial Narrow" w:hAnsi="Arial Narrow"/>
                <w:b/>
                <w:sz w:val="18"/>
                <w:szCs w:val="18"/>
              </w:rPr>
              <w:t>Participant Incentives</w:t>
            </w:r>
          </w:p>
        </w:tc>
        <w:tc>
          <w:tcPr>
            <w:tcW w:w="905" w:type="dxa"/>
            <w:vAlign w:val="bottom"/>
          </w:tcPr>
          <w:p w:rsidR="00811F40" w:rsidRPr="004723DC" w:rsidRDefault="00811F40" w:rsidP="00811F40">
            <w:pPr>
              <w:keepNext/>
              <w:keepLines/>
              <w:widowControl w:val="0"/>
              <w:tabs>
                <w:tab w:val="left" w:pos="-1080"/>
                <w:tab w:val="left" w:pos="-720"/>
                <w:tab w:val="left" w:pos="0"/>
                <w:tab w:val="left" w:pos="450"/>
                <w:tab w:val="left" w:pos="720"/>
                <w:tab w:val="left" w:pos="2160"/>
              </w:tabs>
              <w:jc w:val="center"/>
              <w:rPr>
                <w:rFonts w:ascii="Arial Narrow" w:hAnsi="Arial Narrow"/>
                <w:b/>
                <w:sz w:val="18"/>
                <w:szCs w:val="18"/>
              </w:rPr>
            </w:pPr>
            <w:r>
              <w:rPr>
                <w:rFonts w:ascii="Arial Narrow" w:hAnsi="Arial Narrow"/>
                <w:b/>
                <w:sz w:val="18"/>
                <w:szCs w:val="18"/>
              </w:rPr>
              <w:t>Other Costs</w:t>
            </w:r>
          </w:p>
        </w:tc>
        <w:tc>
          <w:tcPr>
            <w:tcW w:w="862" w:type="dxa"/>
            <w:vAlign w:val="bottom"/>
          </w:tcPr>
          <w:p w:rsidR="00811F40" w:rsidRPr="00DA6D01" w:rsidRDefault="00811F40" w:rsidP="00811F40">
            <w:pPr>
              <w:keepNext/>
              <w:keepLines/>
              <w:widowControl w:val="0"/>
              <w:tabs>
                <w:tab w:val="left" w:pos="-1080"/>
                <w:tab w:val="left" w:pos="-720"/>
                <w:tab w:val="left" w:pos="0"/>
                <w:tab w:val="left" w:pos="450"/>
                <w:tab w:val="left" w:pos="720"/>
                <w:tab w:val="left" w:pos="2160"/>
              </w:tabs>
              <w:jc w:val="center"/>
              <w:rPr>
                <w:rFonts w:ascii="Arial Narrow" w:hAnsi="Arial Narrow"/>
                <w:b/>
                <w:sz w:val="18"/>
                <w:szCs w:val="18"/>
              </w:rPr>
            </w:pPr>
            <w:r w:rsidRPr="00DA6D01">
              <w:rPr>
                <w:rFonts w:ascii="Arial Narrow" w:hAnsi="Arial Narrow"/>
                <w:b/>
                <w:sz w:val="18"/>
                <w:szCs w:val="18"/>
              </w:rPr>
              <w:t>Total</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1</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color w:val="FF0000"/>
                <w:sz w:val="18"/>
                <w:szCs w:val="18"/>
              </w:rPr>
            </w:pPr>
            <w:proofErr w:type="spellStart"/>
            <w:r w:rsidRPr="004723DC">
              <w:rPr>
                <w:rFonts w:ascii="Arial Narrow" w:hAnsi="Arial Narrow"/>
                <w:sz w:val="18"/>
                <w:szCs w:val="18"/>
              </w:rPr>
              <w:t>eAuthentication</w:t>
            </w:r>
            <w:proofErr w:type="spellEnd"/>
            <w:r w:rsidRPr="004723DC">
              <w:rPr>
                <w:rFonts w:ascii="Arial Narrow" w:hAnsi="Arial Narrow"/>
                <w:sz w:val="18"/>
                <w:szCs w:val="18"/>
              </w:rPr>
              <w:t xml:space="preserve"> Usability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7200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2400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9600</w:t>
            </w:r>
          </w:p>
        </w:tc>
      </w:tr>
      <w:tr w:rsidR="00811F40" w:rsidRPr="004723DC" w:rsidTr="00757DC2">
        <w:tc>
          <w:tcPr>
            <w:tcW w:w="381" w:type="dxa"/>
          </w:tcPr>
          <w:p w:rsidR="00811F40" w:rsidRPr="004723DC" w:rsidRDefault="00811F40" w:rsidP="00757DC2">
            <w:pPr>
              <w:keepNext/>
              <w:keepLines/>
              <w:widowControl w:val="0"/>
              <w:tabs>
                <w:tab w:val="left" w:pos="-2070"/>
                <w:tab w:val="left" w:pos="-1080"/>
                <w:tab w:val="left" w:pos="-720"/>
                <w:tab w:val="left" w:pos="0"/>
                <w:tab w:val="left" w:pos="2160"/>
              </w:tabs>
              <w:rPr>
                <w:rFonts w:ascii="Arial Narrow" w:hAnsi="Arial Narrow"/>
                <w:sz w:val="18"/>
                <w:szCs w:val="18"/>
              </w:rPr>
            </w:pPr>
            <w:r>
              <w:rPr>
                <w:rFonts w:ascii="Arial Narrow" w:hAnsi="Arial Narrow"/>
                <w:sz w:val="18"/>
                <w:szCs w:val="18"/>
              </w:rPr>
              <w:t>2</w:t>
            </w:r>
          </w:p>
        </w:tc>
        <w:tc>
          <w:tcPr>
            <w:tcW w:w="3466" w:type="dxa"/>
          </w:tcPr>
          <w:p w:rsidR="00811F40" w:rsidRPr="004723DC" w:rsidRDefault="00811F40" w:rsidP="00757DC2">
            <w:pPr>
              <w:keepNext/>
              <w:keepLines/>
              <w:widowControl w:val="0"/>
              <w:tabs>
                <w:tab w:val="left" w:pos="-2070"/>
                <w:tab w:val="left" w:pos="-1080"/>
                <w:tab w:val="left" w:pos="-720"/>
                <w:tab w:val="left" w:pos="0"/>
                <w:tab w:val="left" w:pos="2160"/>
              </w:tabs>
              <w:rPr>
                <w:rFonts w:ascii="Arial Narrow" w:hAnsi="Arial Narrow"/>
                <w:sz w:val="18"/>
                <w:szCs w:val="18"/>
              </w:rPr>
            </w:pPr>
            <w:r w:rsidRPr="004723DC">
              <w:rPr>
                <w:rFonts w:ascii="Arial Narrow" w:hAnsi="Arial Narrow"/>
                <w:sz w:val="18"/>
                <w:szCs w:val="18"/>
              </w:rPr>
              <w:t>IRS Account Usability Test</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7200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2400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9600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3</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IRS2Go v5 User Experience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4</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External Leads External Customer Feedback 2014</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5</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IRS Authorizations Prototype – Usability Testing</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2400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240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2640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6</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Direct Pay Usability Test</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10800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9600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20400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7</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Third Party Credential Authentication Usability Study Materials</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22880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960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23840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8</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Responsive Payments Formative Usability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640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640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9</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IRS2Go Validation Usability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640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5200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5840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10</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 xml:space="preserve">IRS.gov </w:t>
            </w:r>
            <w:proofErr w:type="spellStart"/>
            <w:r w:rsidRPr="004723DC">
              <w:rPr>
                <w:rFonts w:ascii="Arial Narrow" w:hAnsi="Arial Narrow"/>
                <w:sz w:val="18"/>
                <w:szCs w:val="18"/>
              </w:rPr>
              <w:t>MegaMenu</w:t>
            </w:r>
            <w:proofErr w:type="spellEnd"/>
            <w:r w:rsidRPr="004723DC">
              <w:rPr>
                <w:rFonts w:ascii="Arial Narrow" w:hAnsi="Arial Narrow"/>
                <w:sz w:val="18"/>
                <w:szCs w:val="18"/>
              </w:rPr>
              <w:t xml:space="preserve"> Usability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2000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2000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11</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IRS.gov Menu Labeling Study 2</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2000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2000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12</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Search Label Research Study</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2000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2000</w:t>
            </w:r>
          </w:p>
        </w:tc>
      </w:tr>
      <w:tr w:rsidR="00811F40" w:rsidRPr="004723DC" w:rsidTr="00757DC2">
        <w:tc>
          <w:tcPr>
            <w:tcW w:w="381"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13</w:t>
            </w: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r w:rsidRPr="004723DC">
              <w:rPr>
                <w:rFonts w:ascii="Arial Narrow" w:hAnsi="Arial Narrow"/>
                <w:sz w:val="18"/>
                <w:szCs w:val="18"/>
              </w:rPr>
              <w:t>Search Label Research Study #2</w:t>
            </w: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0</w:t>
            </w: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Pr>
                <w:rFonts w:ascii="Arial Narrow" w:hAnsi="Arial Narrow"/>
                <w:sz w:val="18"/>
                <w:szCs w:val="18"/>
              </w:rPr>
              <w:t>2000</w:t>
            </w: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2000</w:t>
            </w:r>
          </w:p>
        </w:tc>
      </w:tr>
      <w:tr w:rsidR="00811F40" w:rsidRPr="004723DC" w:rsidTr="00757DC2">
        <w:tc>
          <w:tcPr>
            <w:tcW w:w="381" w:type="dxa"/>
          </w:tcPr>
          <w:p w:rsidR="00811F40"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p>
        </w:tc>
        <w:tc>
          <w:tcPr>
            <w:tcW w:w="3466" w:type="dxa"/>
          </w:tcPr>
          <w:p w:rsidR="00811F40" w:rsidRPr="004723DC"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sz w:val="18"/>
                <w:szCs w:val="18"/>
              </w:rPr>
            </w:pPr>
          </w:p>
        </w:tc>
        <w:tc>
          <w:tcPr>
            <w:tcW w:w="977"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p>
        </w:tc>
        <w:tc>
          <w:tcPr>
            <w:tcW w:w="905" w:type="dxa"/>
          </w:tcPr>
          <w:p w:rsidR="00811F40" w:rsidRPr="004723DC"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p>
        </w:tc>
        <w:tc>
          <w:tcPr>
            <w:tcW w:w="862"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b/>
                <w:sz w:val="18"/>
                <w:szCs w:val="18"/>
              </w:rPr>
            </w:pPr>
          </w:p>
        </w:tc>
      </w:tr>
      <w:tr w:rsidR="00811F40" w:rsidRPr="00DA6D01" w:rsidTr="00757DC2">
        <w:tc>
          <w:tcPr>
            <w:tcW w:w="381" w:type="dxa"/>
          </w:tcPr>
          <w:p w:rsidR="00811F40" w:rsidRPr="00DA6D01"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b/>
                <w:sz w:val="18"/>
                <w:szCs w:val="18"/>
              </w:rPr>
            </w:pPr>
          </w:p>
        </w:tc>
        <w:tc>
          <w:tcPr>
            <w:tcW w:w="3466" w:type="dxa"/>
          </w:tcPr>
          <w:p w:rsidR="00811F40" w:rsidRPr="00DA6D01" w:rsidRDefault="00811F40" w:rsidP="00757DC2">
            <w:pPr>
              <w:keepNext/>
              <w:keepLines/>
              <w:widowControl w:val="0"/>
              <w:tabs>
                <w:tab w:val="left" w:pos="-1080"/>
                <w:tab w:val="left" w:pos="-720"/>
                <w:tab w:val="left" w:pos="0"/>
                <w:tab w:val="left" w:pos="450"/>
                <w:tab w:val="left" w:pos="720"/>
                <w:tab w:val="left" w:pos="2160"/>
              </w:tabs>
              <w:rPr>
                <w:rFonts w:ascii="Arial Narrow" w:hAnsi="Arial Narrow"/>
                <w:b/>
                <w:sz w:val="18"/>
                <w:szCs w:val="18"/>
              </w:rPr>
            </w:pPr>
            <w:r w:rsidRPr="00DA6D01">
              <w:rPr>
                <w:rFonts w:ascii="Arial Narrow" w:hAnsi="Arial Narrow"/>
                <w:b/>
                <w:sz w:val="18"/>
                <w:szCs w:val="18"/>
              </w:rPr>
              <w:t>Grand Total</w:t>
            </w:r>
          </w:p>
        </w:tc>
        <w:tc>
          <w:tcPr>
            <w:tcW w:w="977" w:type="dxa"/>
          </w:tcPr>
          <w:p w:rsidR="00811F40" w:rsidRPr="00DA6D01" w:rsidRDefault="00811F40"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51,760</w:t>
            </w:r>
          </w:p>
        </w:tc>
        <w:tc>
          <w:tcPr>
            <w:tcW w:w="905" w:type="dxa"/>
          </w:tcPr>
          <w:p w:rsidR="00811F40" w:rsidRPr="00DA6D01" w:rsidRDefault="00DA6D01" w:rsidP="00811F40">
            <w:pPr>
              <w:keepNext/>
              <w:keepLines/>
              <w:widowControl w:val="0"/>
              <w:tabs>
                <w:tab w:val="left" w:pos="-1080"/>
                <w:tab w:val="left" w:pos="-720"/>
                <w:tab w:val="left" w:pos="0"/>
                <w:tab w:val="left" w:pos="450"/>
                <w:tab w:val="left" w:pos="720"/>
                <w:tab w:val="left" w:pos="2160"/>
              </w:tabs>
              <w:jc w:val="right"/>
              <w:rPr>
                <w:rFonts w:ascii="Arial Narrow" w:hAnsi="Arial Narrow"/>
                <w:sz w:val="18"/>
                <w:szCs w:val="18"/>
              </w:rPr>
            </w:pPr>
            <w:r w:rsidRPr="00DA6D01">
              <w:rPr>
                <w:rFonts w:ascii="Arial Narrow" w:hAnsi="Arial Narrow"/>
                <w:sz w:val="18"/>
                <w:szCs w:val="18"/>
              </w:rPr>
              <w:t>28,800</w:t>
            </w:r>
          </w:p>
        </w:tc>
        <w:tc>
          <w:tcPr>
            <w:tcW w:w="862" w:type="dxa"/>
          </w:tcPr>
          <w:p w:rsidR="00811F40" w:rsidRPr="00DA6D01" w:rsidRDefault="00DA6D01" w:rsidP="00811F40">
            <w:pPr>
              <w:keepNext/>
              <w:keepLines/>
              <w:widowControl w:val="0"/>
              <w:tabs>
                <w:tab w:val="left" w:pos="-1080"/>
                <w:tab w:val="left" w:pos="-720"/>
                <w:tab w:val="left" w:pos="0"/>
                <w:tab w:val="left" w:pos="450"/>
                <w:tab w:val="left" w:pos="720"/>
                <w:tab w:val="left" w:pos="2160"/>
              </w:tabs>
              <w:jc w:val="right"/>
              <w:rPr>
                <w:rFonts w:ascii="Arial Narrow" w:hAnsi="Arial Narrow"/>
                <w:b/>
                <w:sz w:val="18"/>
                <w:szCs w:val="18"/>
              </w:rPr>
            </w:pPr>
            <w:r w:rsidRPr="00DA6D01">
              <w:rPr>
                <w:rFonts w:ascii="Arial Narrow" w:hAnsi="Arial Narrow"/>
                <w:b/>
                <w:sz w:val="18"/>
                <w:szCs w:val="18"/>
              </w:rPr>
              <w:t>80,560</w:t>
            </w:r>
          </w:p>
        </w:tc>
      </w:tr>
    </w:tbl>
    <w:p w:rsidR="00811F40" w:rsidRPr="00EE4209" w:rsidRDefault="00811F40" w:rsidP="00E56700">
      <w:pPr>
        <w:pStyle w:val="ListParagraph"/>
        <w:spacing w:after="0" w:line="240" w:lineRule="auto"/>
        <w:ind w:left="0"/>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E56700">
      <w:pPr>
        <w:spacing w:after="0" w:line="240" w:lineRule="auto"/>
      </w:pPr>
      <w:r>
        <w:t xml:space="preserve">There is </w:t>
      </w:r>
      <w:r w:rsidR="00BF142C">
        <w:t>a</w:t>
      </w:r>
      <w:r>
        <w:t xml:space="preserve"> change to burden previously approved by OMB</w:t>
      </w:r>
      <w:r w:rsidR="00BF142C">
        <w:t xml:space="preserve"> to reflect an agency estimate that is more representative of the actual numbers incurred</w:t>
      </w:r>
      <w:r>
        <w:t xml:space="preserve">.  </w:t>
      </w:r>
    </w:p>
    <w:p w:rsidR="00B16C39" w:rsidRDefault="00B16C39">
      <w:pPr>
        <w:spacing w:after="0" w:line="240" w:lineRule="auto"/>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B16C39" w:rsidRPr="00B16C39" w:rsidTr="00B16C39">
        <w:tc>
          <w:tcPr>
            <w:tcW w:w="796"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lastRenderedPageBreak/>
              <w:t> </w:t>
            </w:r>
          </w:p>
        </w:tc>
        <w:tc>
          <w:tcPr>
            <w:tcW w:w="697"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Requested</w:t>
            </w:r>
          </w:p>
        </w:tc>
        <w:tc>
          <w:tcPr>
            <w:tcW w:w="697"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Program Change Due to New Statute</w:t>
            </w:r>
          </w:p>
        </w:tc>
        <w:tc>
          <w:tcPr>
            <w:tcW w:w="697"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Program Change Due to Agency Discretion</w:t>
            </w:r>
          </w:p>
        </w:tc>
        <w:tc>
          <w:tcPr>
            <w:tcW w:w="719"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Change Due to Adjustment in Agency Estimate</w:t>
            </w:r>
          </w:p>
        </w:tc>
        <w:tc>
          <w:tcPr>
            <w:tcW w:w="697"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Change Due to Potential Violation of the PRA</w:t>
            </w:r>
          </w:p>
        </w:tc>
        <w:tc>
          <w:tcPr>
            <w:tcW w:w="697" w:type="pct"/>
            <w:tcBorders>
              <w:top w:val="outset" w:sz="6" w:space="0" w:color="auto"/>
              <w:left w:val="outset" w:sz="6" w:space="0" w:color="auto"/>
              <w:bottom w:val="outset" w:sz="6" w:space="0" w:color="auto"/>
              <w:right w:val="outset" w:sz="6" w:space="0" w:color="auto"/>
            </w:tcBorders>
            <w:vAlign w:val="center"/>
            <w:hideMark/>
          </w:tcPr>
          <w:p w:rsidR="00B16C39" w:rsidRPr="00B16C39" w:rsidRDefault="00B16C39" w:rsidP="00BF142C">
            <w:pPr>
              <w:keepNext/>
              <w:keepLines/>
              <w:widowControl w:val="0"/>
              <w:spacing w:after="0" w:line="240" w:lineRule="auto"/>
              <w:jc w:val="center"/>
              <w:rPr>
                <w:rFonts w:ascii="Arial Narrow" w:eastAsia="Times New Roman" w:hAnsi="Arial Narrow" w:cs="Arial"/>
                <w:b/>
                <w:bCs/>
                <w:color w:val="000000"/>
                <w:sz w:val="18"/>
                <w:szCs w:val="18"/>
              </w:rPr>
            </w:pPr>
            <w:r w:rsidRPr="00B16C39">
              <w:rPr>
                <w:rFonts w:ascii="Arial Narrow" w:eastAsia="Times New Roman" w:hAnsi="Arial Narrow" w:cs="Arial"/>
                <w:b/>
                <w:bCs/>
                <w:color w:val="000000"/>
                <w:sz w:val="18"/>
                <w:szCs w:val="18"/>
              </w:rPr>
              <w:t>Previously Approved</w:t>
            </w:r>
          </w:p>
        </w:tc>
      </w:tr>
      <w:tr w:rsidR="00B16C39" w:rsidRPr="00B16C39" w:rsidTr="00B16C39">
        <w:tc>
          <w:tcPr>
            <w:tcW w:w="0" w:type="auto"/>
            <w:tcBorders>
              <w:top w:val="outset" w:sz="6" w:space="0" w:color="auto"/>
              <w:left w:val="outset" w:sz="6" w:space="0" w:color="auto"/>
              <w:bottom w:val="outset" w:sz="6" w:space="0" w:color="auto"/>
              <w:right w:val="outset" w:sz="6" w:space="0" w:color="auto"/>
            </w:tcBorders>
            <w:hideMark/>
          </w:tcPr>
          <w:p w:rsidR="00B16C39" w:rsidRPr="00B16C39" w:rsidRDefault="00B16C39" w:rsidP="00BF142C">
            <w:pPr>
              <w:keepNext/>
              <w:keepLines/>
              <w:widowControl w:val="0"/>
              <w:spacing w:after="0" w:line="240" w:lineRule="auto"/>
              <w:rPr>
                <w:rFonts w:ascii="Arial Narrow" w:eastAsia="Times New Roman" w:hAnsi="Arial Narrow" w:cs="Arial"/>
                <w:color w:val="000000"/>
                <w:sz w:val="18"/>
                <w:szCs w:val="18"/>
              </w:rPr>
            </w:pPr>
            <w:r w:rsidRPr="00B16C39">
              <w:rPr>
                <w:rFonts w:ascii="Arial Narrow" w:eastAsia="Times New Roman" w:hAnsi="Arial Narrow" w:cs="Arial"/>
                <w:color w:val="000000"/>
                <w:sz w:val="18"/>
                <w:szCs w:val="18"/>
              </w:rPr>
              <w:t>Total Number of Responses</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24,636</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2,975,514</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3,000,150</w:t>
            </w:r>
          </w:p>
        </w:tc>
      </w:tr>
      <w:tr w:rsidR="00B16C39" w:rsidRPr="00B16C39" w:rsidTr="00B16C39">
        <w:tc>
          <w:tcPr>
            <w:tcW w:w="0" w:type="auto"/>
            <w:tcBorders>
              <w:top w:val="outset" w:sz="6" w:space="0" w:color="auto"/>
              <w:left w:val="outset" w:sz="6" w:space="0" w:color="auto"/>
              <w:bottom w:val="outset" w:sz="6" w:space="0" w:color="auto"/>
              <w:right w:val="outset" w:sz="6" w:space="0" w:color="auto"/>
            </w:tcBorders>
            <w:hideMark/>
          </w:tcPr>
          <w:p w:rsidR="00B16C39" w:rsidRPr="00B16C39" w:rsidRDefault="00B16C39" w:rsidP="00BF142C">
            <w:pPr>
              <w:keepNext/>
              <w:keepLines/>
              <w:widowControl w:val="0"/>
              <w:spacing w:after="0" w:line="240" w:lineRule="auto"/>
              <w:rPr>
                <w:rFonts w:ascii="Arial Narrow" w:eastAsia="Times New Roman" w:hAnsi="Arial Narrow" w:cs="Arial"/>
                <w:color w:val="000000"/>
                <w:sz w:val="18"/>
                <w:szCs w:val="18"/>
              </w:rPr>
            </w:pPr>
            <w:r w:rsidRPr="00B16C39">
              <w:rPr>
                <w:rFonts w:ascii="Arial Narrow" w:eastAsia="Times New Roman" w:hAnsi="Arial Narrow" w:cs="Arial"/>
                <w:color w:val="000000"/>
                <w:sz w:val="18"/>
                <w:szCs w:val="18"/>
              </w:rPr>
              <w:t>Total Time Burden (</w:t>
            </w:r>
            <w:proofErr w:type="spellStart"/>
            <w:r w:rsidRPr="00B16C39">
              <w:rPr>
                <w:rFonts w:ascii="Arial Narrow" w:eastAsia="Times New Roman" w:hAnsi="Arial Narrow" w:cs="Arial"/>
                <w:color w:val="000000"/>
                <w:sz w:val="18"/>
                <w:szCs w:val="18"/>
              </w:rPr>
              <w:t>Hr</w:t>
            </w:r>
            <w:proofErr w:type="spellEnd"/>
            <w:r w:rsidRPr="00B16C39">
              <w:rPr>
                <w:rFonts w:ascii="Arial Narrow" w:eastAsia="Times New Roman"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10,000</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790,040</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800,040</w:t>
            </w:r>
          </w:p>
        </w:tc>
      </w:tr>
      <w:tr w:rsidR="00B16C39" w:rsidRPr="00B16C39" w:rsidTr="00B16C39">
        <w:tc>
          <w:tcPr>
            <w:tcW w:w="0" w:type="auto"/>
            <w:tcBorders>
              <w:top w:val="outset" w:sz="6" w:space="0" w:color="auto"/>
              <w:left w:val="outset" w:sz="6" w:space="0" w:color="auto"/>
              <w:bottom w:val="outset" w:sz="6" w:space="0" w:color="auto"/>
              <w:right w:val="outset" w:sz="6" w:space="0" w:color="auto"/>
            </w:tcBorders>
            <w:hideMark/>
          </w:tcPr>
          <w:p w:rsidR="00B16C39" w:rsidRPr="00B16C39" w:rsidRDefault="00B16C39" w:rsidP="00BF142C">
            <w:pPr>
              <w:keepNext/>
              <w:keepLines/>
              <w:widowControl w:val="0"/>
              <w:spacing w:after="0" w:line="240" w:lineRule="auto"/>
              <w:rPr>
                <w:rFonts w:ascii="Arial Narrow" w:eastAsia="Times New Roman" w:hAnsi="Arial Narrow" w:cs="Arial"/>
                <w:color w:val="000000"/>
                <w:sz w:val="18"/>
                <w:szCs w:val="18"/>
              </w:rPr>
            </w:pPr>
            <w:r w:rsidRPr="00B16C39">
              <w:rPr>
                <w:rFonts w:ascii="Arial Narrow" w:eastAsia="Times New Roman" w:hAnsi="Arial Narrow" w:cs="Arial"/>
                <w:color w:val="000000"/>
                <w:sz w:val="18"/>
                <w:szCs w:val="18"/>
              </w:rPr>
              <w:t>Total Cost Burden ($)</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80,560</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919,440</w:t>
            </w: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B16C39" w:rsidRPr="00B16C39" w:rsidRDefault="00B16C39" w:rsidP="00BF142C">
            <w:pPr>
              <w:keepNext/>
              <w:keepLines/>
              <w:widowControl w:val="0"/>
              <w:spacing w:after="0" w:line="240" w:lineRule="auto"/>
              <w:jc w:val="right"/>
              <w:rPr>
                <w:rFonts w:ascii="Arial Narrow" w:eastAsia="Times New Roman" w:hAnsi="Arial Narrow" w:cs="Arial"/>
                <w:color w:val="000000"/>
                <w:sz w:val="18"/>
                <w:szCs w:val="18"/>
              </w:rPr>
            </w:pPr>
            <w:r>
              <w:rPr>
                <w:rFonts w:ascii="Arial Narrow" w:eastAsia="Times New Roman" w:hAnsi="Arial Narrow" w:cs="Arial"/>
                <w:color w:val="000000"/>
                <w:sz w:val="18"/>
                <w:szCs w:val="18"/>
              </w:rPr>
              <w:t>1,000,000</w:t>
            </w:r>
          </w:p>
        </w:tc>
      </w:tr>
    </w:tbl>
    <w:p w:rsidR="00B16C39" w:rsidRDefault="00B16C39">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w:t>
      </w:r>
      <w:proofErr w:type="gramStart"/>
      <w:r w:rsidR="000C0A7E">
        <w:t>can be generalized</w:t>
      </w:r>
      <w:proofErr w:type="gramEnd"/>
      <w:r w:rsidR="00701CF7">
        <w:t xml:space="preserve"> to the overall population</w:t>
      </w:r>
      <w:r w:rsidR="000C0A7E">
        <w:t>.</w:t>
      </w:r>
      <w:r w:rsidR="006C068A">
        <w:t xml:space="preserve"> </w:t>
      </w:r>
      <w:r w:rsidR="000C0A7E">
        <w:t xml:space="preserve">Findings </w:t>
      </w:r>
      <w:proofErr w:type="gramStart"/>
      <w:r w:rsidR="000C0A7E">
        <w:t>will be used</w:t>
      </w:r>
      <w:proofErr w:type="gramEnd"/>
      <w:r w:rsidR="000C0A7E">
        <w:t xml:space="preserve">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BA1806" w:rsidRDefault="00BA1806">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 xml:space="preserve">These activities comply with the requirements in </w:t>
      </w:r>
      <w:proofErr w:type="gramStart"/>
      <w:r>
        <w:t>5</w:t>
      </w:r>
      <w:proofErr w:type="gramEnd"/>
      <w:r>
        <w:t xml:space="preserve"> CFR 1320.9.</w:t>
      </w:r>
    </w:p>
    <w:sectPr w:rsidR="00982095"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ED" w:rsidRDefault="008467ED">
      <w:pPr>
        <w:spacing w:after="0" w:line="240" w:lineRule="auto"/>
      </w:pPr>
      <w:r>
        <w:separator/>
      </w:r>
    </w:p>
  </w:endnote>
  <w:endnote w:type="continuationSeparator" w:id="0">
    <w:p w:rsidR="008467ED" w:rsidRDefault="0084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F6" w:rsidRDefault="00DC5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F6" w:rsidRDefault="00DC5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F6" w:rsidRDefault="00DC5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ED" w:rsidRDefault="008467ED">
      <w:pPr>
        <w:spacing w:after="0" w:line="240" w:lineRule="auto"/>
      </w:pPr>
      <w:r>
        <w:separator/>
      </w:r>
    </w:p>
  </w:footnote>
  <w:footnote w:type="continuationSeparator" w:id="0">
    <w:p w:rsidR="008467ED" w:rsidRDefault="008467E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w:t>
      </w:r>
      <w:proofErr w:type="gramStart"/>
      <w:r>
        <w:t>means that</w:t>
      </w:r>
      <w:proofErr w:type="gramEnd"/>
      <w:r>
        <w:t xml:space="preserve">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A73ADB"/>
    <w:multiLevelType w:val="hybridMultilevel"/>
    <w:tmpl w:val="5ADC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F72A9A"/>
    <w:multiLevelType w:val="multilevel"/>
    <w:tmpl w:val="066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804DBD"/>
    <w:multiLevelType w:val="hybridMultilevel"/>
    <w:tmpl w:val="1EBA1528"/>
    <w:lvl w:ilvl="0" w:tplc="1BBAF51C">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6"/>
  </w:num>
  <w:num w:numId="3">
    <w:abstractNumId w:val="0"/>
  </w:num>
  <w:num w:numId="4">
    <w:abstractNumId w:val="3"/>
  </w:num>
  <w:num w:numId="5">
    <w:abstractNumId w:val="15"/>
  </w:num>
  <w:num w:numId="6">
    <w:abstractNumId w:val="10"/>
  </w:num>
  <w:num w:numId="7">
    <w:abstractNumId w:val="14"/>
  </w:num>
  <w:num w:numId="8">
    <w:abstractNumId w:val="9"/>
  </w:num>
  <w:num w:numId="9">
    <w:abstractNumId w:val="13"/>
  </w:num>
  <w:num w:numId="10">
    <w:abstractNumId w:val="5"/>
  </w:num>
  <w:num w:numId="11">
    <w:abstractNumId w:val="17"/>
  </w:num>
  <w:num w:numId="12">
    <w:abstractNumId w:val="6"/>
  </w:num>
  <w:num w:numId="13">
    <w:abstractNumId w:val="2"/>
  </w:num>
  <w:num w:numId="14">
    <w:abstractNumId w:val="18"/>
  </w:num>
  <w:num w:numId="15">
    <w:abstractNumId w:val="4"/>
  </w:num>
  <w:num w:numId="16">
    <w:abstractNumId w:val="8"/>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52CE9"/>
    <w:rsid w:val="00066515"/>
    <w:rsid w:val="000A410F"/>
    <w:rsid w:val="000B4026"/>
    <w:rsid w:val="000C0A7E"/>
    <w:rsid w:val="00120A60"/>
    <w:rsid w:val="00153E20"/>
    <w:rsid w:val="001628A1"/>
    <w:rsid w:val="00170B9C"/>
    <w:rsid w:val="00172EEC"/>
    <w:rsid w:val="001856F1"/>
    <w:rsid w:val="001A1E1C"/>
    <w:rsid w:val="001B43EE"/>
    <w:rsid w:val="001B5644"/>
    <w:rsid w:val="001D164E"/>
    <w:rsid w:val="001E44AB"/>
    <w:rsid w:val="001E7A97"/>
    <w:rsid w:val="001F7BC9"/>
    <w:rsid w:val="00201C04"/>
    <w:rsid w:val="00204B23"/>
    <w:rsid w:val="002060D1"/>
    <w:rsid w:val="00215372"/>
    <w:rsid w:val="00256D0E"/>
    <w:rsid w:val="0028079A"/>
    <w:rsid w:val="00290944"/>
    <w:rsid w:val="0029408A"/>
    <w:rsid w:val="002A35E6"/>
    <w:rsid w:val="002B0B32"/>
    <w:rsid w:val="00324AF8"/>
    <w:rsid w:val="00336169"/>
    <w:rsid w:val="003534D6"/>
    <w:rsid w:val="00377B51"/>
    <w:rsid w:val="00380F91"/>
    <w:rsid w:val="003A19BF"/>
    <w:rsid w:val="003A2F20"/>
    <w:rsid w:val="003A7A16"/>
    <w:rsid w:val="003D232D"/>
    <w:rsid w:val="003D53C1"/>
    <w:rsid w:val="003E339C"/>
    <w:rsid w:val="003F5F2D"/>
    <w:rsid w:val="00404071"/>
    <w:rsid w:val="0044553C"/>
    <w:rsid w:val="00460EB1"/>
    <w:rsid w:val="004723DC"/>
    <w:rsid w:val="00474C83"/>
    <w:rsid w:val="00480E17"/>
    <w:rsid w:val="004970C8"/>
    <w:rsid w:val="004A1CF9"/>
    <w:rsid w:val="004C0207"/>
    <w:rsid w:val="004E5A30"/>
    <w:rsid w:val="00513A34"/>
    <w:rsid w:val="00526DDB"/>
    <w:rsid w:val="005362FC"/>
    <w:rsid w:val="00542BAD"/>
    <w:rsid w:val="00562B18"/>
    <w:rsid w:val="00567733"/>
    <w:rsid w:val="00571BDB"/>
    <w:rsid w:val="00572831"/>
    <w:rsid w:val="005A10E3"/>
    <w:rsid w:val="005B06AD"/>
    <w:rsid w:val="005E5A3B"/>
    <w:rsid w:val="005E702A"/>
    <w:rsid w:val="00607287"/>
    <w:rsid w:val="006656C5"/>
    <w:rsid w:val="00672133"/>
    <w:rsid w:val="0067270D"/>
    <w:rsid w:val="006B2FF7"/>
    <w:rsid w:val="006C068A"/>
    <w:rsid w:val="006F24F5"/>
    <w:rsid w:val="00701CF7"/>
    <w:rsid w:val="007068CB"/>
    <w:rsid w:val="00706F6D"/>
    <w:rsid w:val="00731D48"/>
    <w:rsid w:val="0074733F"/>
    <w:rsid w:val="00783842"/>
    <w:rsid w:val="007903D0"/>
    <w:rsid w:val="007A268D"/>
    <w:rsid w:val="007D7253"/>
    <w:rsid w:val="007E102D"/>
    <w:rsid w:val="00811F40"/>
    <w:rsid w:val="008467ED"/>
    <w:rsid w:val="00882140"/>
    <w:rsid w:val="0088778F"/>
    <w:rsid w:val="00894356"/>
    <w:rsid w:val="008A6FC5"/>
    <w:rsid w:val="008B025E"/>
    <w:rsid w:val="008D2077"/>
    <w:rsid w:val="008F21DF"/>
    <w:rsid w:val="00914716"/>
    <w:rsid w:val="00915BDA"/>
    <w:rsid w:val="00982095"/>
    <w:rsid w:val="009D73D3"/>
    <w:rsid w:val="009D7A19"/>
    <w:rsid w:val="009E75C8"/>
    <w:rsid w:val="00A04E33"/>
    <w:rsid w:val="00A10A47"/>
    <w:rsid w:val="00A12AC9"/>
    <w:rsid w:val="00A52F7E"/>
    <w:rsid w:val="00A666FD"/>
    <w:rsid w:val="00A93EA1"/>
    <w:rsid w:val="00A96367"/>
    <w:rsid w:val="00AA3F96"/>
    <w:rsid w:val="00AB6377"/>
    <w:rsid w:val="00AC207F"/>
    <w:rsid w:val="00AC2497"/>
    <w:rsid w:val="00AF55E9"/>
    <w:rsid w:val="00B16C39"/>
    <w:rsid w:val="00B43523"/>
    <w:rsid w:val="00B87FB1"/>
    <w:rsid w:val="00BA1806"/>
    <w:rsid w:val="00BB4307"/>
    <w:rsid w:val="00BC49C6"/>
    <w:rsid w:val="00BC63CD"/>
    <w:rsid w:val="00BD13BB"/>
    <w:rsid w:val="00BE0599"/>
    <w:rsid w:val="00BF142C"/>
    <w:rsid w:val="00BF2E89"/>
    <w:rsid w:val="00BF7558"/>
    <w:rsid w:val="00C200D1"/>
    <w:rsid w:val="00C61970"/>
    <w:rsid w:val="00C62FA2"/>
    <w:rsid w:val="00CA4407"/>
    <w:rsid w:val="00CC2FDD"/>
    <w:rsid w:val="00D24B50"/>
    <w:rsid w:val="00D30F06"/>
    <w:rsid w:val="00D4783F"/>
    <w:rsid w:val="00D64405"/>
    <w:rsid w:val="00D64AAF"/>
    <w:rsid w:val="00D93FE0"/>
    <w:rsid w:val="00DA3AFF"/>
    <w:rsid w:val="00DA6D01"/>
    <w:rsid w:val="00DC58F6"/>
    <w:rsid w:val="00DE07E7"/>
    <w:rsid w:val="00DE30B7"/>
    <w:rsid w:val="00E27421"/>
    <w:rsid w:val="00E56700"/>
    <w:rsid w:val="00EB2D61"/>
    <w:rsid w:val="00EE4209"/>
    <w:rsid w:val="00F15BAA"/>
    <w:rsid w:val="00F235B9"/>
    <w:rsid w:val="00F27813"/>
    <w:rsid w:val="00F31E34"/>
    <w:rsid w:val="00F76D38"/>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6321">
      <w:bodyDiv w:val="1"/>
      <w:marLeft w:val="0"/>
      <w:marRight w:val="0"/>
      <w:marTop w:val="0"/>
      <w:marBottom w:val="0"/>
      <w:divBdr>
        <w:top w:val="none" w:sz="0" w:space="0" w:color="auto"/>
        <w:left w:val="none" w:sz="0" w:space="0" w:color="auto"/>
        <w:bottom w:val="none" w:sz="0" w:space="0" w:color="auto"/>
        <w:right w:val="none" w:sz="0" w:space="0" w:color="auto"/>
      </w:divBdr>
    </w:div>
    <w:div w:id="254830018">
      <w:bodyDiv w:val="1"/>
      <w:marLeft w:val="0"/>
      <w:marRight w:val="0"/>
      <w:marTop w:val="0"/>
      <w:marBottom w:val="0"/>
      <w:divBdr>
        <w:top w:val="none" w:sz="0" w:space="0" w:color="auto"/>
        <w:left w:val="none" w:sz="0" w:space="0" w:color="auto"/>
        <w:bottom w:val="none" w:sz="0" w:space="0" w:color="auto"/>
        <w:right w:val="none" w:sz="0" w:space="0" w:color="auto"/>
      </w:divBdr>
      <w:divsChild>
        <w:div w:id="305939394">
          <w:marLeft w:val="0"/>
          <w:marRight w:val="0"/>
          <w:marTop w:val="0"/>
          <w:marBottom w:val="0"/>
          <w:divBdr>
            <w:top w:val="none" w:sz="0" w:space="0" w:color="auto"/>
            <w:left w:val="none" w:sz="0" w:space="0" w:color="auto"/>
            <w:bottom w:val="none" w:sz="0" w:space="0" w:color="auto"/>
            <w:right w:val="none" w:sz="0" w:space="0" w:color="auto"/>
          </w:divBdr>
          <w:divsChild>
            <w:div w:id="1634091577">
              <w:marLeft w:val="0"/>
              <w:marRight w:val="0"/>
              <w:marTop w:val="0"/>
              <w:marBottom w:val="0"/>
              <w:divBdr>
                <w:top w:val="single" w:sz="6" w:space="11" w:color="FCFCFC"/>
                <w:left w:val="single" w:sz="6" w:space="11" w:color="ECECEC"/>
                <w:bottom w:val="single" w:sz="6" w:space="4" w:color="ECECEC"/>
                <w:right w:val="single" w:sz="6" w:space="11" w:color="ECECEC"/>
              </w:divBdr>
              <w:divsChild>
                <w:div w:id="9563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11692216">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ACF0-1E45-4786-B866-517C26BA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2017-05-30T15:16:00Z</dcterms:created>
  <dcterms:modified xsi:type="dcterms:W3CDTF">2017-05-30T15:16:00Z</dcterms:modified>
</cp:coreProperties>
</file>