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B42AC">
      <w:pPr>
        <w:widowControl/>
        <w:suppressAutoHyphens/>
        <w:rPr>
          <w:rFonts w:ascii="Times New Roman" w:hAnsi="Times New Roman" w:cs="Times New Roman"/>
        </w:rPr>
      </w:pPr>
      <w:bookmarkStart w:id="0" w:name="_GoBack"/>
      <w:bookmarkEnd w:id="0"/>
      <w:r>
        <w:rPr>
          <w:rFonts w:ascii="Times New Roman" w:hAnsi="Times New Roman" w:cs="Times New Roman"/>
          <w:noProof/>
        </w:rPr>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0B0DC5">
      <w:pPr>
        <w:widowControl/>
        <w:rPr>
          <w:rFonts w:ascii="Times New Roman" w:hAnsi="Times New Roman" w:cs="Times New Roman"/>
        </w:rPr>
      </w:pPr>
    </w:p>
    <w:p w:rsidR="00000000" w:rsidRDefault="000B0DC5">
      <w:pPr>
        <w:widowControl/>
        <w:rPr>
          <w:rFonts w:ascii="Times New Roman" w:hAnsi="Times New Roman" w:cs="Times New Roman"/>
        </w:rPr>
      </w:pPr>
    </w:p>
    <w:p w:rsidR="00000000" w:rsidRDefault="000B0DC5">
      <w:pPr>
        <w:widowControl/>
        <w:ind w:left="120" w:right="120"/>
        <w:jc w:val="center"/>
        <w:rPr>
          <w:rFonts w:ascii="Times New Roman" w:hAnsi="Times New Roman" w:cs="Times New Roman"/>
        </w:rPr>
      </w:pPr>
      <w:r>
        <w:rPr>
          <w:rFonts w:ascii="Times New Roman" w:hAnsi="Times New Roman" w:cs="Times New Roman"/>
        </w:rPr>
        <w:t>Treasury Decisions</w:t>
      </w:r>
    </w:p>
    <w:p w:rsidR="00000000" w:rsidRDefault="000B0DC5">
      <w:pPr>
        <w:widowControl/>
        <w:ind w:left="120" w:right="120"/>
        <w:jc w:val="center"/>
        <w:rPr>
          <w:rFonts w:ascii="Times New Roman" w:hAnsi="Times New Roman" w:cs="Times New Roman"/>
        </w:rPr>
      </w:pPr>
      <w:r>
        <w:rPr>
          <w:rFonts w:ascii="Times New Roman" w:hAnsi="Times New Roman" w:cs="Times New Roman"/>
        </w:rPr>
        <w:t>Copyright 2007 LexisNexis Group, All Rights Reserved</w:t>
      </w:r>
    </w:p>
    <w:p w:rsidR="00000000" w:rsidRDefault="000B0DC5">
      <w:pPr>
        <w:widowControl/>
        <w:rPr>
          <w:rFonts w:ascii="Times New Roman" w:hAnsi="Times New Roman" w:cs="Times New Roman"/>
        </w:rPr>
      </w:pPr>
    </w:p>
    <w:p w:rsidR="00000000" w:rsidRDefault="000B0DC5">
      <w:pPr>
        <w:widowControl/>
        <w:ind w:left="120" w:right="120"/>
        <w:jc w:val="center"/>
        <w:rPr>
          <w:rFonts w:ascii="Times New Roman" w:hAnsi="Times New Roman" w:cs="Times New Roman"/>
        </w:rPr>
      </w:pPr>
      <w:r>
        <w:rPr>
          <w:rFonts w:ascii="Times New Roman" w:hAnsi="Times New Roman" w:cs="Times New Roman"/>
        </w:rPr>
        <w:t>Rules and Regulations</w:t>
      </w:r>
    </w:p>
    <w:p w:rsidR="00000000" w:rsidRDefault="000B0DC5">
      <w:pPr>
        <w:widowControl/>
        <w:rPr>
          <w:rFonts w:ascii="Times New Roman" w:hAnsi="Times New Roman" w:cs="Times New Roman"/>
        </w:rPr>
      </w:pPr>
    </w:p>
    <w:p w:rsidR="00000000" w:rsidRDefault="000B0DC5">
      <w:pPr>
        <w:widowControl/>
        <w:ind w:left="120" w:right="120"/>
        <w:jc w:val="center"/>
        <w:rPr>
          <w:rFonts w:ascii="Times New Roman" w:hAnsi="Times New Roman" w:cs="Times New Roman"/>
        </w:rPr>
      </w:pPr>
      <w:r>
        <w:rPr>
          <w:rFonts w:ascii="Times New Roman" w:hAnsi="Times New Roman" w:cs="Times New Roman"/>
        </w:rPr>
        <w:t>DEPARTMENT OF THE TREASURY</w:t>
      </w:r>
    </w:p>
    <w:p w:rsidR="00000000" w:rsidRDefault="000B0DC5">
      <w:pPr>
        <w:widowControl/>
        <w:ind w:left="120" w:right="120"/>
        <w:jc w:val="center"/>
        <w:rPr>
          <w:rFonts w:ascii="Times New Roman" w:hAnsi="Times New Roman" w:cs="Times New Roman"/>
        </w:rPr>
      </w:pPr>
      <w:r>
        <w:rPr>
          <w:rFonts w:ascii="Times New Roman" w:hAnsi="Times New Roman" w:cs="Times New Roman"/>
        </w:rPr>
        <w:t xml:space="preserve">   Internal Revenue Service (IRS)</w:t>
      </w:r>
    </w:p>
    <w:p w:rsidR="00000000" w:rsidRDefault="000B0DC5">
      <w:pPr>
        <w:widowControl/>
        <w:rPr>
          <w:rFonts w:ascii="Times New Roman" w:hAnsi="Times New Roman" w:cs="Times New Roman"/>
        </w:rPr>
      </w:pPr>
    </w:p>
    <w:p w:rsidR="00000000" w:rsidRDefault="000B0DC5">
      <w:pPr>
        <w:widowControl/>
        <w:ind w:left="120" w:right="120"/>
        <w:jc w:val="center"/>
        <w:rPr>
          <w:rFonts w:ascii="Times New Roman" w:hAnsi="Times New Roman" w:cs="Times New Roman"/>
        </w:rPr>
      </w:pPr>
      <w:r>
        <w:rPr>
          <w:rFonts w:ascii="Times New Roman" w:hAnsi="Times New Roman" w:cs="Times New Roman"/>
          <w:b/>
          <w:bCs/>
        </w:rPr>
        <w:t>26 CFR Parts 1 and 602</w:t>
      </w:r>
    </w:p>
    <w:p w:rsidR="00000000" w:rsidRDefault="000B0DC5">
      <w:pPr>
        <w:widowControl/>
        <w:rPr>
          <w:rFonts w:ascii="Times New Roman" w:hAnsi="Times New Roman" w:cs="Times New Roman"/>
        </w:rPr>
      </w:pPr>
    </w:p>
    <w:p w:rsidR="00000000" w:rsidRDefault="000B0DC5">
      <w:pPr>
        <w:widowControl/>
        <w:ind w:left="120" w:right="120"/>
        <w:jc w:val="center"/>
        <w:rPr>
          <w:rFonts w:ascii="Times New Roman" w:hAnsi="Times New Roman" w:cs="Times New Roman"/>
        </w:rPr>
      </w:pPr>
      <w:r>
        <w:rPr>
          <w:rFonts w:ascii="Times New Roman" w:hAnsi="Times New Roman" w:cs="Times New Roman"/>
          <w:b/>
          <w:bCs/>
          <w:i/>
          <w:iCs/>
        </w:rPr>
        <w:t>59 FR 51369;</w:t>
      </w:r>
      <w:r>
        <w:rPr>
          <w:rFonts w:ascii="Times New Roman" w:hAnsi="Times New Roman" w:cs="Times New Roman"/>
          <w:b/>
          <w:bCs/>
        </w:rPr>
        <w:t xml:space="preserve"> RIN 1545-AN82</w:t>
      </w:r>
    </w:p>
    <w:p w:rsidR="00000000" w:rsidRDefault="000B0DC5">
      <w:pPr>
        <w:widowControl/>
        <w:rPr>
          <w:rFonts w:ascii="Times New Roman" w:hAnsi="Times New Roman" w:cs="Times New Roman"/>
        </w:rPr>
      </w:pPr>
    </w:p>
    <w:p w:rsidR="00000000" w:rsidRDefault="000B0DC5">
      <w:pPr>
        <w:widowControl/>
        <w:ind w:left="120" w:right="120"/>
        <w:jc w:val="center"/>
        <w:rPr>
          <w:rFonts w:ascii="Times New Roman" w:hAnsi="Times New Roman" w:cs="Times New Roman"/>
        </w:rPr>
      </w:pPr>
      <w:r>
        <w:rPr>
          <w:rFonts w:ascii="Times New Roman" w:hAnsi="Times New Roman" w:cs="Times New Roman"/>
          <w:b/>
          <w:bCs/>
        </w:rPr>
        <w:t xml:space="preserve">General </w:t>
      </w:r>
      <w:r>
        <w:rPr>
          <w:rFonts w:ascii="Times New Roman" w:hAnsi="Times New Roman" w:cs="Times New Roman"/>
          <w:b/>
          <w:bCs/>
        </w:rPr>
        <w:t xml:space="preserve">Asset Accounts </w:t>
      </w:r>
      <w:proofErr w:type="gramStart"/>
      <w:r>
        <w:rPr>
          <w:rFonts w:ascii="Times New Roman" w:hAnsi="Times New Roman" w:cs="Times New Roman"/>
          <w:b/>
          <w:bCs/>
        </w:rPr>
        <w:t>Under</w:t>
      </w:r>
      <w:proofErr w:type="gramEnd"/>
      <w:r>
        <w:rPr>
          <w:rFonts w:ascii="Times New Roman" w:hAnsi="Times New Roman" w:cs="Times New Roman"/>
          <w:b/>
          <w:bCs/>
        </w:rPr>
        <w:t xml:space="preserve"> the Accelerated Cost Recovery System</w:t>
      </w:r>
    </w:p>
    <w:p w:rsidR="00000000" w:rsidRDefault="000B0DC5">
      <w:pPr>
        <w:widowControl/>
        <w:rPr>
          <w:rFonts w:ascii="Times New Roman" w:hAnsi="Times New Roman" w:cs="Times New Roman"/>
        </w:rPr>
      </w:pPr>
    </w:p>
    <w:p w:rsidR="00000000" w:rsidRDefault="000B0DC5">
      <w:pPr>
        <w:widowControl/>
        <w:ind w:left="120" w:right="120"/>
        <w:jc w:val="center"/>
        <w:rPr>
          <w:rFonts w:ascii="Times New Roman" w:hAnsi="Times New Roman" w:cs="Times New Roman"/>
        </w:rPr>
      </w:pPr>
      <w:r>
        <w:rPr>
          <w:rFonts w:ascii="Times New Roman" w:hAnsi="Times New Roman" w:cs="Times New Roman"/>
          <w:i/>
          <w:iCs/>
        </w:rPr>
        <w:t>T.D. 8566</w:t>
      </w:r>
    </w:p>
    <w:p w:rsidR="00000000" w:rsidRDefault="000B0DC5">
      <w:pPr>
        <w:widowControl/>
        <w:rPr>
          <w:rFonts w:ascii="Times New Roman" w:hAnsi="Times New Roman" w:cs="Times New Roman"/>
        </w:rPr>
      </w:pPr>
    </w:p>
    <w:p w:rsidR="00000000" w:rsidRDefault="000B0DC5">
      <w:pPr>
        <w:widowControl/>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 xml:space="preserve"> October 11, 1994</w:t>
      </w:r>
    </w:p>
    <w:p w:rsidR="00000000" w:rsidRDefault="000B0DC5">
      <w:pPr>
        <w:widowControl/>
        <w:rPr>
          <w:rFonts w:ascii="Times New Roman" w:hAnsi="Times New Roman" w:cs="Times New Roman"/>
        </w:rPr>
      </w:pPr>
    </w:p>
    <w:p w:rsidR="00000000" w:rsidRDefault="000B0DC5">
      <w:pPr>
        <w:widowControl/>
        <w:rPr>
          <w:rFonts w:ascii="Times New Roman" w:hAnsi="Times New Roman" w:cs="Times New Roman"/>
        </w:rPr>
      </w:pPr>
      <w:r>
        <w:rPr>
          <w:rFonts w:ascii="Times New Roman" w:hAnsi="Times New Roman" w:cs="Times New Roman"/>
          <w:b/>
          <w:bCs/>
        </w:rPr>
        <w:t>ACTION:</w:t>
      </w:r>
      <w:r>
        <w:rPr>
          <w:rFonts w:ascii="Times New Roman" w:hAnsi="Times New Roman" w:cs="Times New Roman"/>
        </w:rPr>
        <w:t xml:space="preserve"> Final regulations.</w:t>
      </w:r>
    </w:p>
    <w:p w:rsidR="00000000" w:rsidRDefault="000B0DC5">
      <w:pPr>
        <w:widowControl/>
        <w:rPr>
          <w:rFonts w:ascii="Times New Roman" w:hAnsi="Times New Roman" w:cs="Times New Roman"/>
        </w:rPr>
      </w:pPr>
    </w:p>
    <w:p w:rsidR="00000000" w:rsidRDefault="000B0DC5">
      <w:pPr>
        <w:widowControl/>
        <w:rPr>
          <w:rFonts w:ascii="Times New Roman" w:hAnsi="Times New Roman" w:cs="Times New Roman"/>
        </w:rPr>
      </w:pPr>
      <w:r>
        <w:rPr>
          <w:rFonts w:ascii="Times New Roman" w:hAnsi="Times New Roman" w:cs="Times New Roman"/>
          <w:b/>
          <w:bCs/>
        </w:rPr>
        <w:t>SUMMARY:</w:t>
      </w:r>
      <w:r>
        <w:rPr>
          <w:rFonts w:ascii="Times New Roman" w:hAnsi="Times New Roman" w:cs="Times New Roman"/>
        </w:rPr>
        <w:t xml:space="preserve"> This document contains final regulations on the election to maintain general asset accounts for depreci</w:t>
      </w:r>
      <w:r>
        <w:rPr>
          <w:rFonts w:ascii="Times New Roman" w:hAnsi="Times New Roman" w:cs="Times New Roman"/>
        </w:rPr>
        <w:t>a</w:t>
      </w:r>
      <w:r>
        <w:rPr>
          <w:rFonts w:ascii="Times New Roman" w:hAnsi="Times New Roman" w:cs="Times New Roman"/>
        </w:rPr>
        <w:t xml:space="preserve">ble assets </w:t>
      </w:r>
      <w:r>
        <w:rPr>
          <w:rFonts w:ascii="Times New Roman" w:hAnsi="Times New Roman" w:cs="Times New Roman"/>
        </w:rPr>
        <w:t>to which section 168 of the Internal Revenue Code applies. These regulations reflect changes to the law made by the Tax Reform Act of 1986. The regulations will simplify certain depreciation calculations.</w:t>
      </w:r>
    </w:p>
    <w:p w:rsidR="00000000" w:rsidRDefault="000B0DC5">
      <w:pPr>
        <w:widowControl/>
        <w:rPr>
          <w:rFonts w:ascii="Times New Roman" w:hAnsi="Times New Roman" w:cs="Times New Roman"/>
        </w:rPr>
      </w:pPr>
    </w:p>
    <w:p w:rsidR="00000000" w:rsidRDefault="000B0DC5">
      <w:pPr>
        <w:widowControl/>
        <w:rPr>
          <w:rFonts w:ascii="Times New Roman" w:hAnsi="Times New Roman" w:cs="Times New Roman"/>
        </w:rPr>
      </w:pPr>
      <w:r>
        <w:rPr>
          <w:rFonts w:ascii="Times New Roman" w:hAnsi="Times New Roman" w:cs="Times New Roman"/>
          <w:b/>
          <w:bCs/>
        </w:rPr>
        <w:t>EFFECTIVE DATE:</w:t>
      </w:r>
      <w:r>
        <w:rPr>
          <w:rFonts w:ascii="Times New Roman" w:hAnsi="Times New Roman" w:cs="Times New Roman"/>
        </w:rPr>
        <w:t xml:space="preserve"> October 11, 1994.</w:t>
      </w:r>
    </w:p>
    <w:p w:rsidR="00000000" w:rsidRDefault="000B0DC5">
      <w:pPr>
        <w:widowControl/>
        <w:spacing w:before="120"/>
        <w:ind w:firstLine="360"/>
        <w:rPr>
          <w:rFonts w:ascii="Times New Roman" w:hAnsi="Times New Roman" w:cs="Times New Roman"/>
        </w:rPr>
      </w:pPr>
      <w:r>
        <w:rPr>
          <w:rFonts w:ascii="Times New Roman" w:hAnsi="Times New Roman" w:cs="Times New Roman"/>
        </w:rPr>
        <w:t>For dates of app</w:t>
      </w:r>
      <w:r>
        <w:rPr>
          <w:rFonts w:ascii="Times New Roman" w:hAnsi="Times New Roman" w:cs="Times New Roman"/>
        </w:rPr>
        <w:t xml:space="preserve">licability of these regulations, see </w:t>
      </w:r>
      <w:r>
        <w:rPr>
          <w:rFonts w:ascii="Times New Roman" w:hAnsi="Times New Roman" w:cs="Times New Roman"/>
          <w:i/>
          <w:iCs/>
        </w:rPr>
        <w:t>Dates</w:t>
      </w:r>
      <w:r>
        <w:rPr>
          <w:rFonts w:ascii="Times New Roman" w:hAnsi="Times New Roman" w:cs="Times New Roman"/>
        </w:rPr>
        <w:t xml:space="preserve"> under </w:t>
      </w:r>
      <w:r>
        <w:rPr>
          <w:rFonts w:ascii="Times New Roman" w:hAnsi="Times New Roman" w:cs="Times New Roman"/>
          <w:b/>
          <w:bCs/>
        </w:rPr>
        <w:t>SUPPLEMENTARY INFORMATION.</w:t>
      </w:r>
    </w:p>
    <w:p w:rsidR="00000000" w:rsidRDefault="000B0DC5">
      <w:pPr>
        <w:widowControl/>
        <w:rPr>
          <w:rFonts w:ascii="Times New Roman" w:hAnsi="Times New Roman" w:cs="Times New Roman"/>
        </w:rPr>
      </w:pPr>
    </w:p>
    <w:p w:rsidR="00000000" w:rsidRDefault="000B0DC5">
      <w:pPr>
        <w:widowControl/>
        <w:rPr>
          <w:rFonts w:ascii="Times New Roman" w:hAnsi="Times New Roman" w:cs="Times New Roman"/>
        </w:rPr>
      </w:pPr>
      <w:r>
        <w:rPr>
          <w:rFonts w:ascii="Times New Roman" w:hAnsi="Times New Roman" w:cs="Times New Roman"/>
          <w:b/>
          <w:bCs/>
        </w:rPr>
        <w:t>FOR FURTHER INFORMATION CONTACT:</w:t>
      </w:r>
      <w:r>
        <w:rPr>
          <w:rFonts w:ascii="Times New Roman" w:hAnsi="Times New Roman" w:cs="Times New Roman"/>
        </w:rPr>
        <w:t xml:space="preserve"> Kathleen Reed at (202) 622-3110 (not a toll-free number).</w:t>
      </w:r>
    </w:p>
    <w:p w:rsidR="00000000" w:rsidRDefault="000B0DC5">
      <w:pPr>
        <w:widowControl/>
        <w:rPr>
          <w:rFonts w:ascii="Times New Roman" w:hAnsi="Times New Roman" w:cs="Times New Roman"/>
        </w:rPr>
      </w:pPr>
    </w:p>
    <w:p w:rsidR="00000000" w:rsidRDefault="000B0DC5">
      <w:pPr>
        <w:widowControl/>
        <w:spacing w:before="120"/>
        <w:ind w:firstLine="360"/>
        <w:rPr>
          <w:rFonts w:ascii="Times New Roman" w:hAnsi="Times New Roman" w:cs="Times New Roman"/>
        </w:rPr>
      </w:pPr>
      <w:r>
        <w:rPr>
          <w:rFonts w:ascii="Times New Roman" w:hAnsi="Times New Roman" w:cs="Times New Roman"/>
          <w:b/>
          <w:bCs/>
        </w:rPr>
        <w:t>SUPPLEMENTARY INFORMATION:</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Paperwork Reduction Act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The collection of information cont</w:t>
      </w:r>
      <w:r>
        <w:rPr>
          <w:rFonts w:ascii="Times New Roman" w:hAnsi="Times New Roman" w:cs="Times New Roman"/>
        </w:rPr>
        <w:t xml:space="preserve">ained in these final regulations has been reviewed and approved by the Office of Management and Budget in accordance with the requirements of the Paperwork Reduction Act </w:t>
      </w:r>
      <w:r>
        <w:rPr>
          <w:rFonts w:ascii="Times New Roman" w:hAnsi="Times New Roman" w:cs="Times New Roman"/>
          <w:i/>
          <w:iCs/>
        </w:rPr>
        <w:t>(44 U.S.C 3504</w:t>
      </w:r>
      <w:r>
        <w:rPr>
          <w:rFonts w:ascii="Times New Roman" w:hAnsi="Times New Roman" w:cs="Times New Roman"/>
        </w:rPr>
        <w:t>(h)) u</w:t>
      </w:r>
      <w:r>
        <w:rPr>
          <w:rFonts w:ascii="Times New Roman" w:hAnsi="Times New Roman" w:cs="Times New Roman"/>
        </w:rPr>
        <w:t>n</w:t>
      </w:r>
      <w:r>
        <w:rPr>
          <w:rFonts w:ascii="Times New Roman" w:hAnsi="Times New Roman" w:cs="Times New Roman"/>
        </w:rPr>
        <w:t>der control number 1545-1331. The estimated annual burden per res</w:t>
      </w:r>
      <w:r>
        <w:rPr>
          <w:rFonts w:ascii="Times New Roman" w:hAnsi="Times New Roman" w:cs="Times New Roman"/>
        </w:rPr>
        <w:t xml:space="preserve">pondent or </w:t>
      </w:r>
      <w:proofErr w:type="spellStart"/>
      <w:r>
        <w:rPr>
          <w:rFonts w:ascii="Times New Roman" w:hAnsi="Times New Roman" w:cs="Times New Roman"/>
        </w:rPr>
        <w:t>recordkeeper</w:t>
      </w:r>
      <w:proofErr w:type="spellEnd"/>
      <w:r>
        <w:rPr>
          <w:rFonts w:ascii="Times New Roman" w:hAnsi="Times New Roman" w:cs="Times New Roman"/>
        </w:rPr>
        <w:t xml:space="preserve"> varies from .20 to .30 hours, depending on individual circumstances, with an estimated average of .25 hours.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Comments concerning the accuracy of this burden estimate and suggestions for reducing this burden should be sent to the Int</w:t>
      </w:r>
      <w:r>
        <w:rPr>
          <w:rFonts w:ascii="Times New Roman" w:hAnsi="Times New Roman" w:cs="Times New Roman"/>
        </w:rPr>
        <w:t>ernal Revenue Service, Attn: IRS Reports Clearance Officer, PC:FP, Washington, DC 20224, and to the Office of Management and Budget, Attn: Desk Officer for the Department of the Treasury, Office of Information and Regul</w:t>
      </w:r>
      <w:r>
        <w:rPr>
          <w:rFonts w:ascii="Times New Roman" w:hAnsi="Times New Roman" w:cs="Times New Roman"/>
        </w:rPr>
        <w:t>a</w:t>
      </w:r>
      <w:r>
        <w:rPr>
          <w:rFonts w:ascii="Times New Roman" w:hAnsi="Times New Roman" w:cs="Times New Roman"/>
        </w:rPr>
        <w:t>tory Affairs, Washington, DC 20503.</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Background</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On August 31, 1992, the IRS published a notice of proposed rulemaking in the </w:t>
      </w:r>
      <w:r>
        <w:rPr>
          <w:rFonts w:ascii="Times New Roman" w:hAnsi="Times New Roman" w:cs="Times New Roman"/>
          <w:b/>
          <w:bCs/>
        </w:rPr>
        <w:t>Federal Register</w:t>
      </w:r>
      <w:r>
        <w:rPr>
          <w:rFonts w:ascii="Times New Roman" w:hAnsi="Times New Roman" w:cs="Times New Roman"/>
        </w:rPr>
        <w:t xml:space="preserve"> </w:t>
      </w:r>
      <w:r>
        <w:rPr>
          <w:rFonts w:ascii="Times New Roman" w:hAnsi="Times New Roman" w:cs="Times New Roman"/>
          <w:i/>
          <w:iCs/>
        </w:rPr>
        <w:t>(57 FR 39374</w:t>
      </w:r>
      <w:r>
        <w:rPr>
          <w:rFonts w:ascii="Times New Roman" w:hAnsi="Times New Roman" w:cs="Times New Roman"/>
        </w:rPr>
        <w:t xml:space="preserve"> [PS-55-89, </w:t>
      </w:r>
      <w:r>
        <w:rPr>
          <w:rFonts w:ascii="Times New Roman" w:hAnsi="Times New Roman" w:cs="Times New Roman"/>
          <w:i/>
          <w:iCs/>
        </w:rPr>
        <w:t>1992-2 C.B. 870])</w:t>
      </w:r>
      <w:r>
        <w:rPr>
          <w:rFonts w:ascii="Times New Roman" w:hAnsi="Times New Roman" w:cs="Times New Roman"/>
        </w:rPr>
        <w:t xml:space="preserve"> proposing amendments to the Income Tax Regulations (26 CFR part 1) under section 168(</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4). These amendments were proposed to reflect the amendments made by section 201 of the Tax Reform Act of 1986. The preamble to the notice contains an explanation of t</w:t>
      </w:r>
      <w:r>
        <w:rPr>
          <w:rFonts w:ascii="Times New Roman" w:hAnsi="Times New Roman" w:cs="Times New Roman"/>
        </w:rPr>
        <w:t>he proposed regulations.</w:t>
      </w:r>
    </w:p>
    <w:p w:rsidR="00000000" w:rsidRDefault="000B0DC5">
      <w:pPr>
        <w:widowControl/>
        <w:spacing w:before="120"/>
        <w:ind w:firstLine="360"/>
        <w:rPr>
          <w:rFonts w:ascii="Times New Roman" w:hAnsi="Times New Roman" w:cs="Times New Roman"/>
        </w:rPr>
      </w:pPr>
      <w:r>
        <w:rPr>
          <w:rFonts w:ascii="Times New Roman" w:hAnsi="Times New Roman" w:cs="Times New Roman"/>
        </w:rPr>
        <w:lastRenderedPageBreak/>
        <w:t>Written comments responding to the notice were received, and a public hearing was held on November 4, 1992. After considering all written and oral comments, the proposed regulations under section 168(</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4) are adopted as revised by</w:t>
      </w:r>
      <w:r>
        <w:rPr>
          <w:rFonts w:ascii="Times New Roman" w:hAnsi="Times New Roman" w:cs="Times New Roman"/>
        </w:rPr>
        <w:t xml:space="preserve"> this Treasury decision.</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Explanation of Provisions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In General</w:t>
      </w:r>
    </w:p>
    <w:p w:rsidR="00000000" w:rsidRDefault="000B0DC5">
      <w:pPr>
        <w:widowControl/>
        <w:spacing w:before="120"/>
        <w:ind w:firstLine="360"/>
        <w:rPr>
          <w:rFonts w:ascii="Times New Roman" w:hAnsi="Times New Roman" w:cs="Times New Roman"/>
        </w:rPr>
      </w:pPr>
      <w:r>
        <w:rPr>
          <w:rFonts w:ascii="Times New Roman" w:hAnsi="Times New Roman" w:cs="Times New Roman"/>
        </w:rPr>
        <w:t>The final regulations would simplify the computation of depreciation by allowing taxpayers an election</w:t>
      </w:r>
      <w:r>
        <w:rPr>
          <w:rFonts w:ascii="Times New Roman" w:hAnsi="Times New Roman" w:cs="Times New Roman"/>
        </w:rPr>
        <w:t xml:space="preserve"> to group assets into one or more general asset accounts under section 168(</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4). The assets in any particular general asset account are depreciated as a single asset. Unlike the rules under section 168 as in existence before enactment of the Tax Reform Ac</w:t>
      </w:r>
      <w:r>
        <w:rPr>
          <w:rFonts w:ascii="Times New Roman" w:hAnsi="Times New Roman" w:cs="Times New Roman"/>
        </w:rPr>
        <w:t>t of 1986, general asset account treatment is not limited to "mass assets."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As required by section 168(</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4), the final regulations provide generally that the amount realized upon the dispos</w:t>
      </w:r>
      <w:r>
        <w:rPr>
          <w:rFonts w:ascii="Times New Roman" w:hAnsi="Times New Roman" w:cs="Times New Roman"/>
        </w:rPr>
        <w:t>i</w:t>
      </w:r>
      <w:r>
        <w:rPr>
          <w:rFonts w:ascii="Times New Roman" w:hAnsi="Times New Roman" w:cs="Times New Roman"/>
        </w:rPr>
        <w:t>tion of an asset from a general asset account is recognized as or</w:t>
      </w:r>
      <w:r>
        <w:rPr>
          <w:rFonts w:ascii="Times New Roman" w:hAnsi="Times New Roman" w:cs="Times New Roman"/>
        </w:rPr>
        <w:t>dinary income. In addition, special rules are provided for terminating general asset account treatment upon certain dispositions. For transactions described in section 168(</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7)(B), the transferee generally is bound by the transferor's general asset accoun</w:t>
      </w:r>
      <w:r>
        <w:rPr>
          <w:rFonts w:ascii="Times New Roman" w:hAnsi="Times New Roman" w:cs="Times New Roman"/>
        </w:rPr>
        <w:t>t election.</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Changes to the Proposed Regulations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This Treasury decision generally adopts the rules in the proposed regulations. Certain changes to the proposed re</w:t>
      </w:r>
      <w:r>
        <w:rPr>
          <w:rFonts w:ascii="Times New Roman" w:hAnsi="Times New Roman" w:cs="Times New Roman"/>
        </w:rPr>
        <w:t>g</w:t>
      </w:r>
      <w:r>
        <w:rPr>
          <w:rFonts w:ascii="Times New Roman" w:hAnsi="Times New Roman" w:cs="Times New Roman"/>
        </w:rPr>
        <w:t>ulations have been made, however, in response to comments. These changes and the comments th</w:t>
      </w:r>
      <w:r>
        <w:rPr>
          <w:rFonts w:ascii="Times New Roman" w:hAnsi="Times New Roman" w:cs="Times New Roman"/>
        </w:rPr>
        <w:t>at were not adopted in the final regulations are discussed below.</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i/>
          <w:iCs/>
        </w:rPr>
        <w:t>Assets Subject to Recapture</w:t>
      </w:r>
      <w:r>
        <w:rPr>
          <w:rFonts w:ascii="Times New Roman" w:hAnsi="Times New Roman" w:cs="Times New Roman"/>
        </w:rPr>
        <w:t>.</w:t>
      </w:r>
      <w:proofErr w:type="gramEnd"/>
      <w:r>
        <w:rPr>
          <w:rFonts w:ascii="Times New Roman" w:hAnsi="Times New Roman" w:cs="Times New Roman"/>
        </w:rPr>
        <w:t xml:space="preserve"> One commentator recommended that the proposed regulations be amended to allow general asset account treatment for assets qualifying for the credit under section </w:t>
      </w:r>
      <w:r>
        <w:rPr>
          <w:rFonts w:ascii="Times New Roman" w:hAnsi="Times New Roman" w:cs="Times New Roman"/>
        </w:rPr>
        <w:t>47 or 48. After considering this co</w:t>
      </w:r>
      <w:r>
        <w:rPr>
          <w:rFonts w:ascii="Times New Roman" w:hAnsi="Times New Roman" w:cs="Times New Roman"/>
        </w:rPr>
        <w:t>m</w:t>
      </w:r>
      <w:r>
        <w:rPr>
          <w:rFonts w:ascii="Times New Roman" w:hAnsi="Times New Roman" w:cs="Times New Roman"/>
        </w:rPr>
        <w:t>ment, the IRS and Treasury Department have concluded that it is appropriate to allow taxpayers greater flexibility in dete</w:t>
      </w:r>
      <w:r>
        <w:rPr>
          <w:rFonts w:ascii="Times New Roman" w:hAnsi="Times New Roman" w:cs="Times New Roman"/>
        </w:rPr>
        <w:t>r</w:t>
      </w:r>
      <w:r>
        <w:rPr>
          <w:rFonts w:ascii="Times New Roman" w:hAnsi="Times New Roman" w:cs="Times New Roman"/>
        </w:rPr>
        <w:t xml:space="preserve">mining what assets will be included in a general </w:t>
      </w:r>
      <w:proofErr w:type="gramStart"/>
      <w:r>
        <w:rPr>
          <w:rFonts w:ascii="Times New Roman" w:hAnsi="Times New Roman" w:cs="Times New Roman"/>
        </w:rPr>
        <w:t>asset  account</w:t>
      </w:r>
      <w:proofErr w:type="gramEnd"/>
      <w:r>
        <w:rPr>
          <w:rFonts w:ascii="Times New Roman" w:hAnsi="Times New Roman" w:cs="Times New Roman"/>
        </w:rPr>
        <w:t>. Therefore, the proposed rule tha</w:t>
      </w:r>
      <w:r>
        <w:rPr>
          <w:rFonts w:ascii="Times New Roman" w:hAnsi="Times New Roman" w:cs="Times New Roman"/>
        </w:rPr>
        <w:t>t prohibits general asset account treatment for investment credit property has been deleted. Accordingly, under the final regulations, a ge</w:t>
      </w:r>
      <w:r>
        <w:rPr>
          <w:rFonts w:ascii="Times New Roman" w:hAnsi="Times New Roman" w:cs="Times New Roman"/>
        </w:rPr>
        <w:t>n</w:t>
      </w:r>
      <w:r>
        <w:rPr>
          <w:rFonts w:ascii="Times New Roman" w:hAnsi="Times New Roman" w:cs="Times New Roman"/>
        </w:rPr>
        <w:t>eral asset account may include any depreciable asset for which a credit or deduction is allowable.</w:t>
      </w:r>
    </w:p>
    <w:p w:rsidR="00000000" w:rsidRDefault="000B0DC5">
      <w:pPr>
        <w:widowControl/>
        <w:spacing w:before="120"/>
        <w:ind w:firstLine="360"/>
        <w:rPr>
          <w:rFonts w:ascii="Times New Roman" w:hAnsi="Times New Roman" w:cs="Times New Roman"/>
        </w:rPr>
      </w:pPr>
      <w:r>
        <w:rPr>
          <w:rFonts w:ascii="Times New Roman" w:hAnsi="Times New Roman" w:cs="Times New Roman"/>
        </w:rPr>
        <w:t>A new rule, howev</w:t>
      </w:r>
      <w:r>
        <w:rPr>
          <w:rFonts w:ascii="Times New Roman" w:hAnsi="Times New Roman" w:cs="Times New Roman"/>
        </w:rPr>
        <w:t>er, has been added in the final regulations to account for any basis increase upon recapture. The final regulations provide that upon recapture, the asset is removed from the general asset account as of the first day of the taxable year in which the recapt</w:t>
      </w:r>
      <w:r>
        <w:rPr>
          <w:rFonts w:ascii="Times New Roman" w:hAnsi="Times New Roman" w:cs="Times New Roman"/>
        </w:rPr>
        <w:t>ure event occurs. In addition, corresponding adjustments to the unadjusted depreci</w:t>
      </w:r>
      <w:r>
        <w:rPr>
          <w:rFonts w:ascii="Times New Roman" w:hAnsi="Times New Roman" w:cs="Times New Roman"/>
        </w:rPr>
        <w:t>a</w:t>
      </w:r>
      <w:r>
        <w:rPr>
          <w:rFonts w:ascii="Times New Roman" w:hAnsi="Times New Roman" w:cs="Times New Roman"/>
        </w:rPr>
        <w:t>ble basis and depreciation reserve of the account must be made. This rule was formulated in view of the limited types of property currently eligible for the investment credi</w:t>
      </w:r>
      <w:r>
        <w:rPr>
          <w:rFonts w:ascii="Times New Roman" w:hAnsi="Times New Roman" w:cs="Times New Roman"/>
        </w:rPr>
        <w:t>t. The IRS, however, may consider other alternatives to take into a</w:t>
      </w:r>
      <w:r>
        <w:rPr>
          <w:rFonts w:ascii="Times New Roman" w:hAnsi="Times New Roman" w:cs="Times New Roman"/>
        </w:rPr>
        <w:t>c</w:t>
      </w:r>
      <w:r>
        <w:rPr>
          <w:rFonts w:ascii="Times New Roman" w:hAnsi="Times New Roman" w:cs="Times New Roman"/>
        </w:rPr>
        <w:t>count the basis increase upon recapture if the scope of property that qualifies for the investment credit is expanded.</w:t>
      </w:r>
    </w:p>
    <w:p w:rsidR="00000000" w:rsidRDefault="000B0DC5">
      <w:pPr>
        <w:widowControl/>
        <w:spacing w:before="120"/>
        <w:ind w:firstLine="360"/>
        <w:rPr>
          <w:rFonts w:ascii="Times New Roman" w:hAnsi="Times New Roman" w:cs="Times New Roman"/>
        </w:rPr>
      </w:pPr>
      <w:r>
        <w:rPr>
          <w:rFonts w:ascii="Times New Roman" w:hAnsi="Times New Roman" w:cs="Times New Roman"/>
          <w:i/>
          <w:iCs/>
        </w:rPr>
        <w:t>Assets Used in a Personal Activity.</w:t>
      </w:r>
      <w:r>
        <w:rPr>
          <w:rFonts w:ascii="Times New Roman" w:hAnsi="Times New Roman" w:cs="Times New Roman"/>
        </w:rPr>
        <w:t xml:space="preserve"> The final regulations retain the </w:t>
      </w:r>
      <w:r>
        <w:rPr>
          <w:rFonts w:ascii="Times New Roman" w:hAnsi="Times New Roman" w:cs="Times New Roman"/>
        </w:rPr>
        <w:t>rule of the proposed regulations that a general asset account may not include an asset if a taxpayer uses the asset both in a trade or business (or for the production of income) and in a personal activity at any time during the taxable year in which the as</w:t>
      </w:r>
      <w:r>
        <w:rPr>
          <w:rFonts w:ascii="Times New Roman" w:hAnsi="Times New Roman" w:cs="Times New Roman"/>
        </w:rPr>
        <w:t>set is first placed in service by the taxpayer. Consistent with the retention of this rule in the final regulations, a new rule has been added providing that an asset in a general asset account becomes ineligible for general asset account treatment if a ta</w:t>
      </w:r>
      <w:r>
        <w:rPr>
          <w:rFonts w:ascii="Times New Roman" w:hAnsi="Times New Roman" w:cs="Times New Roman"/>
        </w:rPr>
        <w:t>xpayer uses the asset in a personal activity in a taxable year after the taxable year the asset is placed in service. If this change in use occurs, the final reg</w:t>
      </w:r>
      <w:r>
        <w:rPr>
          <w:rFonts w:ascii="Times New Roman" w:hAnsi="Times New Roman" w:cs="Times New Roman"/>
        </w:rPr>
        <w:t>u</w:t>
      </w:r>
      <w:r>
        <w:rPr>
          <w:rFonts w:ascii="Times New Roman" w:hAnsi="Times New Roman" w:cs="Times New Roman"/>
        </w:rPr>
        <w:t>lations provide that the taxpayer must use the method provided in § 1.168(</w:t>
      </w:r>
      <w:proofErr w:type="spellStart"/>
      <w:r>
        <w:rPr>
          <w:rFonts w:ascii="Times New Roman" w:hAnsi="Times New Roman" w:cs="Times New Roman"/>
        </w:rPr>
        <w:t>i</w:t>
      </w:r>
      <w:proofErr w:type="spellEnd"/>
      <w:r>
        <w:rPr>
          <w:rFonts w:ascii="Times New Roman" w:hAnsi="Times New Roman" w:cs="Times New Roman"/>
        </w:rPr>
        <w:t>)-1(e</w:t>
      </w:r>
      <w:proofErr w:type="gramStart"/>
      <w:r>
        <w:rPr>
          <w:rFonts w:ascii="Times New Roman" w:hAnsi="Times New Roman" w:cs="Times New Roman"/>
        </w:rPr>
        <w:t>)(</w:t>
      </w:r>
      <w:proofErr w:type="gramEnd"/>
      <w:r>
        <w:rPr>
          <w:rFonts w:ascii="Times New Roman" w:hAnsi="Times New Roman" w:cs="Times New Roman"/>
        </w:rPr>
        <w:t>3)(iii)(C) f</w:t>
      </w:r>
      <w:r>
        <w:rPr>
          <w:rFonts w:ascii="Times New Roman" w:hAnsi="Times New Roman" w:cs="Times New Roman"/>
        </w:rPr>
        <w:t>or adjusting a general asset account when an asset becomes ineligible for general asset account treatment.</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i/>
          <w:iCs/>
        </w:rPr>
        <w:t>Assets that Generate Foreign Source Income.</w:t>
      </w:r>
      <w:proofErr w:type="gramEnd"/>
      <w:r>
        <w:rPr>
          <w:rFonts w:ascii="Times New Roman" w:hAnsi="Times New Roman" w:cs="Times New Roman"/>
        </w:rPr>
        <w:t xml:space="preserve"> A commentator suggested that the proposed regulations be amended to allow general asset account treatment</w:t>
      </w:r>
      <w:r>
        <w:rPr>
          <w:rFonts w:ascii="Times New Roman" w:hAnsi="Times New Roman" w:cs="Times New Roman"/>
        </w:rPr>
        <w:t xml:space="preserve"> for assets generating foreign source income.</w:t>
      </w:r>
    </w:p>
    <w:p w:rsidR="00000000" w:rsidRDefault="000B0DC5">
      <w:pPr>
        <w:widowControl/>
        <w:spacing w:before="120"/>
        <w:ind w:firstLine="360"/>
        <w:rPr>
          <w:rFonts w:ascii="Times New Roman" w:hAnsi="Times New Roman" w:cs="Times New Roman"/>
        </w:rPr>
      </w:pPr>
      <w:r>
        <w:rPr>
          <w:rFonts w:ascii="Times New Roman" w:hAnsi="Times New Roman" w:cs="Times New Roman"/>
        </w:rPr>
        <w:t>In response to this comment, the final regulations allow general asset account treatment for assets generating fo</w:t>
      </w:r>
      <w:r>
        <w:rPr>
          <w:rFonts w:ascii="Times New Roman" w:hAnsi="Times New Roman" w:cs="Times New Roman"/>
        </w:rPr>
        <w:t>r</w:t>
      </w:r>
      <w:r>
        <w:rPr>
          <w:rFonts w:ascii="Times New Roman" w:hAnsi="Times New Roman" w:cs="Times New Roman"/>
        </w:rPr>
        <w:t>eign source income. If, however, the inclusion of these assets in a general asset account result</w:t>
      </w:r>
      <w:r>
        <w:rPr>
          <w:rFonts w:ascii="Times New Roman" w:hAnsi="Times New Roman" w:cs="Times New Roman"/>
        </w:rPr>
        <w:t>s in a substantial distortion of income, the Commissioner may disregard the general asset account election and make reallocations of income or expense as necessary to clearly reflect income.</w:t>
      </w:r>
    </w:p>
    <w:p w:rsidR="00000000" w:rsidRDefault="000B0DC5">
      <w:pPr>
        <w:widowControl/>
        <w:spacing w:before="120"/>
        <w:ind w:firstLine="360"/>
        <w:rPr>
          <w:rFonts w:ascii="Times New Roman" w:hAnsi="Times New Roman" w:cs="Times New Roman"/>
        </w:rPr>
      </w:pPr>
      <w:r>
        <w:rPr>
          <w:rFonts w:ascii="Times New Roman" w:hAnsi="Times New Roman" w:cs="Times New Roman"/>
        </w:rPr>
        <w:t>The final regulations provide a rule coordinating the general ass</w:t>
      </w:r>
      <w:r>
        <w:rPr>
          <w:rFonts w:ascii="Times New Roman" w:hAnsi="Times New Roman" w:cs="Times New Roman"/>
        </w:rPr>
        <w:t>et account rules with the rules in § 1.8611-</w:t>
      </w:r>
      <w:proofErr w:type="gramStart"/>
      <w:r>
        <w:rPr>
          <w:rFonts w:ascii="Times New Roman" w:hAnsi="Times New Roman" w:cs="Times New Roman"/>
        </w:rPr>
        <w:t>9T(</w:t>
      </w:r>
      <w:proofErr w:type="gramEnd"/>
      <w:r>
        <w:rPr>
          <w:rFonts w:ascii="Times New Roman" w:hAnsi="Times New Roman" w:cs="Times New Roman"/>
        </w:rPr>
        <w:t>g)(3) relating to allocation and apportionment of interest expense under the asset method. A general asset account will be treated as a single asset for purposes of applying the rules in § 1.861-</w:t>
      </w:r>
      <w:proofErr w:type="gramStart"/>
      <w:r>
        <w:rPr>
          <w:rFonts w:ascii="Times New Roman" w:hAnsi="Times New Roman" w:cs="Times New Roman"/>
        </w:rPr>
        <w:t>9T(</w:t>
      </w:r>
      <w:proofErr w:type="gramEnd"/>
      <w:r>
        <w:rPr>
          <w:rFonts w:ascii="Times New Roman" w:hAnsi="Times New Roman" w:cs="Times New Roman"/>
        </w:rPr>
        <w:t>g)(3). If t</w:t>
      </w:r>
      <w:r>
        <w:rPr>
          <w:rFonts w:ascii="Times New Roman" w:hAnsi="Times New Roman" w:cs="Times New Roman"/>
        </w:rPr>
        <w:t xml:space="preserve">he general asset account generates income in more than one separate grouping (statutory and residual), then the account is a multiple category asset, as </w:t>
      </w:r>
      <w:r>
        <w:rPr>
          <w:rFonts w:ascii="Times New Roman" w:hAnsi="Times New Roman" w:cs="Times New Roman"/>
        </w:rPr>
        <w:lastRenderedPageBreak/>
        <w:t>defined in § 1.861-</w:t>
      </w:r>
      <w:proofErr w:type="gramStart"/>
      <w:r>
        <w:rPr>
          <w:rFonts w:ascii="Times New Roman" w:hAnsi="Times New Roman" w:cs="Times New Roman"/>
        </w:rPr>
        <w:t>9T(</w:t>
      </w:r>
      <w:proofErr w:type="gramEnd"/>
      <w:r>
        <w:rPr>
          <w:rFonts w:ascii="Times New Roman" w:hAnsi="Times New Roman" w:cs="Times New Roman"/>
        </w:rPr>
        <w:t>g)(3)(ii), and the income yield from the general asset account must be computed a</w:t>
      </w:r>
      <w:r>
        <w:rPr>
          <w:rFonts w:ascii="Times New Roman" w:hAnsi="Times New Roman" w:cs="Times New Roman"/>
        </w:rPr>
        <w:t>s if the account were a single multiple category asset.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The final regulations also provide rules for determining the source of income from a disposition of an asset in a general asset account. If the general asset account includes assets generating both Un</w:t>
      </w:r>
      <w:r>
        <w:rPr>
          <w:rFonts w:ascii="Times New Roman" w:hAnsi="Times New Roman" w:cs="Times New Roman"/>
        </w:rPr>
        <w:t>ited States and foreign source i</w:t>
      </w:r>
      <w:r>
        <w:rPr>
          <w:rFonts w:ascii="Times New Roman" w:hAnsi="Times New Roman" w:cs="Times New Roman"/>
        </w:rPr>
        <w:t>n</w:t>
      </w:r>
      <w:r>
        <w:rPr>
          <w:rFonts w:ascii="Times New Roman" w:hAnsi="Times New Roman" w:cs="Times New Roman"/>
        </w:rPr>
        <w:t>come, any amount of ordinary income, gain, or loss recognized on the disposition must be apportioned between United States and foreign sources based on the allocation and apportionment of depreciation allowed for the genera</w:t>
      </w:r>
      <w:r>
        <w:rPr>
          <w:rFonts w:ascii="Times New Roman" w:hAnsi="Times New Roman" w:cs="Times New Roman"/>
        </w:rPr>
        <w:t>l asset a</w:t>
      </w:r>
      <w:r>
        <w:rPr>
          <w:rFonts w:ascii="Times New Roman" w:hAnsi="Times New Roman" w:cs="Times New Roman"/>
        </w:rPr>
        <w:t>c</w:t>
      </w:r>
      <w:r>
        <w:rPr>
          <w:rFonts w:ascii="Times New Roman" w:hAnsi="Times New Roman" w:cs="Times New Roman"/>
        </w:rPr>
        <w:t xml:space="preserve">count or for the disposed asset, as applicable. If the general asset account includes assets that generate foreign source income in more than one separate category under section 904(d)(1) or another section of the Internal Revenue Code, or under </w:t>
      </w:r>
      <w:r>
        <w:rPr>
          <w:rFonts w:ascii="Times New Roman" w:hAnsi="Times New Roman" w:cs="Times New Roman"/>
        </w:rPr>
        <w:t>a United States income tax treaty that requires the foreign tax credit limitation to be determined separately for specified types of income, then the amount of ordinary income, gain, or loss recognized on the disposition that is treated as foreign source i</w:t>
      </w:r>
      <w:r>
        <w:rPr>
          <w:rFonts w:ascii="Times New Roman" w:hAnsi="Times New Roman" w:cs="Times New Roman"/>
        </w:rPr>
        <w:t>ncome must be allocated and apportioned to the applicable separate category or categories.</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i/>
          <w:iCs/>
        </w:rPr>
        <w:t>Disposition of All Assets or the Last Asset.</w:t>
      </w:r>
      <w:proofErr w:type="gramEnd"/>
      <w:r>
        <w:rPr>
          <w:rFonts w:ascii="Times New Roman" w:hAnsi="Times New Roman" w:cs="Times New Roman"/>
        </w:rPr>
        <w:t xml:space="preserve"> One commentator questioned whether the rule under the proposed reg</w:t>
      </w:r>
      <w:r>
        <w:rPr>
          <w:rFonts w:ascii="Times New Roman" w:hAnsi="Times New Roman" w:cs="Times New Roman"/>
        </w:rPr>
        <w:t>u</w:t>
      </w:r>
      <w:r>
        <w:rPr>
          <w:rFonts w:ascii="Times New Roman" w:hAnsi="Times New Roman" w:cs="Times New Roman"/>
        </w:rPr>
        <w:t>lations that provided that a general asset account te</w:t>
      </w:r>
      <w:r>
        <w:rPr>
          <w:rFonts w:ascii="Times New Roman" w:hAnsi="Times New Roman" w:cs="Times New Roman"/>
        </w:rPr>
        <w:t>rminates on the disposition of all of the assets in the account or the last asset in the account was mandatory. In response to this comment, the final regulations clarify that this rule is an optional rule for taxpayers that maintain records showing the di</w:t>
      </w:r>
      <w:r>
        <w:rPr>
          <w:rFonts w:ascii="Times New Roman" w:hAnsi="Times New Roman" w:cs="Times New Roman"/>
        </w:rPr>
        <w:t xml:space="preserve">sposition of assets in a general asset account. The final regulations also provide that a taxpayer adopts the rule by reporting the gain or loss on the taxpayer's income tax return for the taxable year in which the disposition of all of the assets, or the </w:t>
      </w:r>
      <w:r>
        <w:rPr>
          <w:rFonts w:ascii="Times New Roman" w:hAnsi="Times New Roman" w:cs="Times New Roman"/>
        </w:rPr>
        <w:t>last asset, in the general asset account occurs.</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i/>
          <w:iCs/>
        </w:rPr>
        <w:t>Qualifying Dispositions.</w:t>
      </w:r>
      <w:proofErr w:type="gramEnd"/>
      <w:r>
        <w:rPr>
          <w:rFonts w:ascii="Times New Roman" w:hAnsi="Times New Roman" w:cs="Times New Roman"/>
        </w:rPr>
        <w:t xml:space="preserve"> Under the proposed regulations, a qualifying disposition of an asset in a general asset a</w:t>
      </w:r>
      <w:r>
        <w:rPr>
          <w:rFonts w:ascii="Times New Roman" w:hAnsi="Times New Roman" w:cs="Times New Roman"/>
        </w:rPr>
        <w:t>c</w:t>
      </w:r>
      <w:r>
        <w:rPr>
          <w:rFonts w:ascii="Times New Roman" w:hAnsi="Times New Roman" w:cs="Times New Roman"/>
        </w:rPr>
        <w:t>count occurs when the asset is disposed of as a direct result of a cessation, termination, c</w:t>
      </w:r>
      <w:r>
        <w:rPr>
          <w:rFonts w:ascii="Times New Roman" w:hAnsi="Times New Roman" w:cs="Times New Roman"/>
        </w:rPr>
        <w:t>urtailment, or disposition of a business, manufacturing or other income producing process, operation, facility, plant, or other unit (other than by tran</w:t>
      </w:r>
      <w:r>
        <w:rPr>
          <w:rFonts w:ascii="Times New Roman" w:hAnsi="Times New Roman" w:cs="Times New Roman"/>
        </w:rPr>
        <w:t>s</w:t>
      </w:r>
      <w:r>
        <w:rPr>
          <w:rFonts w:ascii="Times New Roman" w:hAnsi="Times New Roman" w:cs="Times New Roman"/>
        </w:rPr>
        <w:t>fer to a supplies, scrap, or similar account). One commentator recommended that the final regulations s</w:t>
      </w:r>
      <w:r>
        <w:rPr>
          <w:rFonts w:ascii="Times New Roman" w:hAnsi="Times New Roman" w:cs="Times New Roman"/>
        </w:rPr>
        <w:t>hould provide an example showing that the sale of an undivided interest in mineral property, along with the related operating equipment, is a curtailment of a taxpayer's business and, thus, constitutes a qualifying disposition. A curtailment was intended t</w:t>
      </w:r>
      <w:r>
        <w:rPr>
          <w:rFonts w:ascii="Times New Roman" w:hAnsi="Times New Roman" w:cs="Times New Roman"/>
        </w:rPr>
        <w:t>o be limited to a genuine business contraction and not to include transactions involving the sale of an undivided interest, ot</w:t>
      </w:r>
      <w:r>
        <w:rPr>
          <w:rFonts w:ascii="Times New Roman" w:hAnsi="Times New Roman" w:cs="Times New Roman"/>
        </w:rPr>
        <w:t>h</w:t>
      </w:r>
      <w:r>
        <w:rPr>
          <w:rFonts w:ascii="Times New Roman" w:hAnsi="Times New Roman" w:cs="Times New Roman"/>
        </w:rPr>
        <w:t>er than the taxpayer's entire interest in assets. To avoid any further misinterpretation, the final regulations delete the term "</w:t>
      </w:r>
      <w:r>
        <w:rPr>
          <w:rFonts w:ascii="Times New Roman" w:hAnsi="Times New Roman" w:cs="Times New Roman"/>
        </w:rPr>
        <w:t>curtailment." The final regulations also clarify that a taxpayer adopts the rule to terminate general asset account treatment for an asset in a qualifying disposition by reporting the gain, loss, or other deduction on the taxpayer's income tax return for t</w:t>
      </w:r>
      <w:r>
        <w:rPr>
          <w:rFonts w:ascii="Times New Roman" w:hAnsi="Times New Roman" w:cs="Times New Roman"/>
        </w:rPr>
        <w:t>he taxable year in which the qualifying disposition occurs.</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i/>
          <w:iCs/>
        </w:rPr>
        <w:t>Anti-abuse rule.</w:t>
      </w:r>
      <w:proofErr w:type="gramEnd"/>
      <w:r>
        <w:rPr>
          <w:rFonts w:ascii="Times New Roman" w:hAnsi="Times New Roman" w:cs="Times New Roman"/>
        </w:rPr>
        <w:t xml:space="preserve"> The final regulations add examples of transactions subject to the anti-abuse rule.</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i/>
          <w:iCs/>
        </w:rPr>
        <w:t>Election.</w:t>
      </w:r>
      <w:proofErr w:type="gramEnd"/>
      <w:r>
        <w:rPr>
          <w:rFonts w:ascii="Times New Roman" w:hAnsi="Times New Roman" w:cs="Times New Roman"/>
        </w:rPr>
        <w:t xml:space="preserve"> Some commentators noted that the proposed regulations do not address whether the elect</w:t>
      </w:r>
      <w:r>
        <w:rPr>
          <w:rFonts w:ascii="Times New Roman" w:hAnsi="Times New Roman" w:cs="Times New Roman"/>
        </w:rPr>
        <w:t>ion is made by the common parent corporation or each member of an affiliated group, by a partnership or its partners, or by an S co</w:t>
      </w:r>
      <w:r>
        <w:rPr>
          <w:rFonts w:ascii="Times New Roman" w:hAnsi="Times New Roman" w:cs="Times New Roman"/>
        </w:rPr>
        <w:t>r</w:t>
      </w:r>
      <w:r>
        <w:rPr>
          <w:rFonts w:ascii="Times New Roman" w:hAnsi="Times New Roman" w:cs="Times New Roman"/>
        </w:rPr>
        <w:t>poration or the S corporation shareholders. The final regulations clarify that the election is made by each member of an aff</w:t>
      </w:r>
      <w:r>
        <w:rPr>
          <w:rFonts w:ascii="Times New Roman" w:hAnsi="Times New Roman" w:cs="Times New Roman"/>
        </w:rPr>
        <w:t>iliated group, by the partnership, or by the S corporation, respectively.</w:t>
      </w:r>
    </w:p>
    <w:p w:rsidR="00000000" w:rsidRDefault="000B0DC5">
      <w:pPr>
        <w:widowControl/>
        <w:spacing w:before="120"/>
        <w:ind w:firstLine="360"/>
        <w:rPr>
          <w:rFonts w:ascii="Times New Roman" w:hAnsi="Times New Roman" w:cs="Times New Roman"/>
        </w:rPr>
      </w:pPr>
      <w:r>
        <w:rPr>
          <w:rFonts w:ascii="Times New Roman" w:hAnsi="Times New Roman" w:cs="Times New Roman"/>
        </w:rPr>
        <w:t>The proposed regulations provide that the election to apply the regulations generally is binding on the taxpayer for computing taxable income as well as computing alternative minimum</w:t>
      </w:r>
      <w:r>
        <w:rPr>
          <w:rFonts w:ascii="Times New Roman" w:hAnsi="Times New Roman" w:cs="Times New Roman"/>
        </w:rPr>
        <w:t xml:space="preserve"> taxable income. A commentator suggested that the final regulations should allow taxpayers the option to make the election for </w:t>
      </w:r>
      <w:proofErr w:type="gramStart"/>
      <w:r>
        <w:rPr>
          <w:rFonts w:ascii="Times New Roman" w:hAnsi="Times New Roman" w:cs="Times New Roman"/>
        </w:rPr>
        <w:t>either the</w:t>
      </w:r>
      <w:proofErr w:type="gramEnd"/>
      <w:r>
        <w:rPr>
          <w:rFonts w:ascii="Times New Roman" w:hAnsi="Times New Roman" w:cs="Times New Roman"/>
        </w:rPr>
        <w:t xml:space="preserve"> regular income tax, the alte</w:t>
      </w:r>
      <w:r>
        <w:rPr>
          <w:rFonts w:ascii="Times New Roman" w:hAnsi="Times New Roman" w:cs="Times New Roman"/>
        </w:rPr>
        <w:t>r</w:t>
      </w:r>
      <w:r>
        <w:rPr>
          <w:rFonts w:ascii="Times New Roman" w:hAnsi="Times New Roman" w:cs="Times New Roman"/>
        </w:rPr>
        <w:t>native minimum tax, or both. This rule was not adopted because of the separate and parall</w:t>
      </w:r>
      <w:r>
        <w:rPr>
          <w:rFonts w:ascii="Times New Roman" w:hAnsi="Times New Roman" w:cs="Times New Roman"/>
        </w:rPr>
        <w:t>el nature of the regular tax and a</w:t>
      </w:r>
      <w:r>
        <w:rPr>
          <w:rFonts w:ascii="Times New Roman" w:hAnsi="Times New Roman" w:cs="Times New Roman"/>
        </w:rPr>
        <w:t>l</w:t>
      </w:r>
      <w:r>
        <w:rPr>
          <w:rFonts w:ascii="Times New Roman" w:hAnsi="Times New Roman" w:cs="Times New Roman"/>
        </w:rPr>
        <w:t xml:space="preserve">ternative minimum tax systems. </w:t>
      </w:r>
      <w:proofErr w:type="gramStart"/>
      <w:r>
        <w:rPr>
          <w:rFonts w:ascii="Times New Roman" w:hAnsi="Times New Roman" w:cs="Times New Roman"/>
        </w:rPr>
        <w:t>Except as otherwise provided by statute or regulations, all Code provisions that apply in determining the regular taxable income of a taxpayer also apply in determining the alternative minim</w:t>
      </w:r>
      <w:r>
        <w:rPr>
          <w:rFonts w:ascii="Times New Roman" w:hAnsi="Times New Roman" w:cs="Times New Roman"/>
        </w:rPr>
        <w:t>um taxable i</w:t>
      </w:r>
      <w:r>
        <w:rPr>
          <w:rFonts w:ascii="Times New Roman" w:hAnsi="Times New Roman" w:cs="Times New Roman"/>
        </w:rPr>
        <w:t>n</w:t>
      </w:r>
      <w:r>
        <w:rPr>
          <w:rFonts w:ascii="Times New Roman" w:hAnsi="Times New Roman" w:cs="Times New Roman"/>
        </w:rPr>
        <w:t>come of the taxpayer.</w:t>
      </w:r>
      <w:proofErr w:type="gramEnd"/>
      <w:r>
        <w:rPr>
          <w:rFonts w:ascii="Times New Roman" w:hAnsi="Times New Roman" w:cs="Times New Roman"/>
        </w:rPr>
        <w:t xml:space="preserve"> The final regulations have not been expanded to include any exceptions. Consequently, an ele</w:t>
      </w:r>
      <w:r>
        <w:rPr>
          <w:rFonts w:ascii="Times New Roman" w:hAnsi="Times New Roman" w:cs="Times New Roman"/>
        </w:rPr>
        <w:t>c</w:t>
      </w:r>
      <w:r>
        <w:rPr>
          <w:rFonts w:ascii="Times New Roman" w:hAnsi="Times New Roman" w:cs="Times New Roman"/>
        </w:rPr>
        <w:t>tion to apply section 168(</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4) for determining regular taxable income also applies for  determining alternative min</w:t>
      </w:r>
      <w:r>
        <w:rPr>
          <w:rFonts w:ascii="Times New Roman" w:hAnsi="Times New Roman" w:cs="Times New Roman"/>
        </w:rPr>
        <w:t>i</w:t>
      </w:r>
      <w:r>
        <w:rPr>
          <w:rFonts w:ascii="Times New Roman" w:hAnsi="Times New Roman" w:cs="Times New Roman"/>
        </w:rPr>
        <w:t>mum taxable</w:t>
      </w:r>
      <w:r>
        <w:rPr>
          <w:rFonts w:ascii="Times New Roman" w:hAnsi="Times New Roman" w:cs="Times New Roman"/>
        </w:rPr>
        <w:t xml:space="preserve"> income. Therefore, the language "as well as alternative minimum taxable income" in the proposed rule is redundant and has been deleted from the final regulations.</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i/>
          <w:iCs/>
        </w:rPr>
        <w:t>Effective Date.</w:t>
      </w:r>
      <w:proofErr w:type="gramEnd"/>
      <w:r>
        <w:rPr>
          <w:rFonts w:ascii="Times New Roman" w:hAnsi="Times New Roman" w:cs="Times New Roman"/>
        </w:rPr>
        <w:t xml:space="preserve"> For assets placed in service after December 31, 1986, in taxable years endin</w:t>
      </w:r>
      <w:r>
        <w:rPr>
          <w:rFonts w:ascii="Times New Roman" w:hAnsi="Times New Roman" w:cs="Times New Roman"/>
        </w:rPr>
        <w:t>g before the effective date of the final regulations, one commentator recommended that the final regulations should provide a retroactive ele</w:t>
      </w:r>
      <w:r>
        <w:rPr>
          <w:rFonts w:ascii="Times New Roman" w:hAnsi="Times New Roman" w:cs="Times New Roman"/>
        </w:rPr>
        <w:t>c</w:t>
      </w:r>
      <w:r>
        <w:rPr>
          <w:rFonts w:ascii="Times New Roman" w:hAnsi="Times New Roman" w:cs="Times New Roman"/>
        </w:rPr>
        <w:t>tion or, alternatively, a prospective election. Another commentator also requested a provision allowing a prospect</w:t>
      </w:r>
      <w:r>
        <w:rPr>
          <w:rFonts w:ascii="Times New Roman" w:hAnsi="Times New Roman" w:cs="Times New Roman"/>
        </w:rPr>
        <w:t>ive election. The final regulations retain the rule of the proposed regulations that, for prior periods, a taxpayer may use any reasonable method that is consistently applied to the taxpayer's general asset accounts.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Dates</w:t>
      </w:r>
    </w:p>
    <w:p w:rsidR="00000000" w:rsidRDefault="000B0DC5">
      <w:pPr>
        <w:widowControl/>
        <w:spacing w:before="120"/>
        <w:ind w:firstLine="360"/>
        <w:rPr>
          <w:rFonts w:ascii="Times New Roman" w:hAnsi="Times New Roman" w:cs="Times New Roman"/>
        </w:rPr>
      </w:pPr>
      <w:r>
        <w:rPr>
          <w:rFonts w:ascii="Times New Roman" w:hAnsi="Times New Roman" w:cs="Times New Roman"/>
        </w:rPr>
        <w:lastRenderedPageBreak/>
        <w:t>The final regulations are effec</w:t>
      </w:r>
      <w:r>
        <w:rPr>
          <w:rFonts w:ascii="Times New Roman" w:hAnsi="Times New Roman" w:cs="Times New Roman"/>
        </w:rPr>
        <w:t>tive for property placed in service in taxable years ending on or after October 11, 1994. For property placed in service after December 31, 1986, in taxable years ending before October 11, 1994, the IRS will allow any reasonable method that is consistently</w:t>
      </w:r>
      <w:r>
        <w:rPr>
          <w:rFonts w:ascii="Times New Roman" w:hAnsi="Times New Roman" w:cs="Times New Roman"/>
        </w:rPr>
        <w:t xml:space="preserve"> applied to the taxpayer's general asset accounts.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Special Analyses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It has been determined that this Treasury decision is not a significant regulatory action as defined in EO 12866. Therefore, a regulatory assessment is not required. It also has been det</w:t>
      </w:r>
      <w:r>
        <w:rPr>
          <w:rFonts w:ascii="Times New Roman" w:hAnsi="Times New Roman" w:cs="Times New Roman"/>
        </w:rPr>
        <w:t xml:space="preserve">ermined that section 553(b) of the Administrative Procedure Act </w:t>
      </w:r>
      <w:r>
        <w:rPr>
          <w:rFonts w:ascii="Times New Roman" w:hAnsi="Times New Roman" w:cs="Times New Roman"/>
          <w:i/>
          <w:iCs/>
        </w:rPr>
        <w:t>(5 U.S.C. chapter 5)</w:t>
      </w:r>
      <w:r>
        <w:rPr>
          <w:rFonts w:ascii="Times New Roman" w:hAnsi="Times New Roman" w:cs="Times New Roman"/>
        </w:rPr>
        <w:t xml:space="preserve"> and the Regulatory Flexibility Act </w:t>
      </w:r>
      <w:r>
        <w:rPr>
          <w:rFonts w:ascii="Times New Roman" w:hAnsi="Times New Roman" w:cs="Times New Roman"/>
          <w:i/>
          <w:iCs/>
        </w:rPr>
        <w:t>(5 U.S.C. chapter 6)</w:t>
      </w:r>
      <w:r>
        <w:rPr>
          <w:rFonts w:ascii="Times New Roman" w:hAnsi="Times New Roman" w:cs="Times New Roman"/>
        </w:rPr>
        <w:t xml:space="preserve"> do not apply to these regul</w:t>
      </w:r>
      <w:r>
        <w:rPr>
          <w:rFonts w:ascii="Times New Roman" w:hAnsi="Times New Roman" w:cs="Times New Roman"/>
        </w:rPr>
        <w:t>a</w:t>
      </w:r>
      <w:r>
        <w:rPr>
          <w:rFonts w:ascii="Times New Roman" w:hAnsi="Times New Roman" w:cs="Times New Roman"/>
        </w:rPr>
        <w:t>tions, and, therefore, a Regulatory Flexibility Analysis is not required. Pursuant to s</w:t>
      </w:r>
      <w:r>
        <w:rPr>
          <w:rFonts w:ascii="Times New Roman" w:hAnsi="Times New Roman" w:cs="Times New Roman"/>
        </w:rPr>
        <w:t>ection 7805(f) of the Internal Rev</w:t>
      </w:r>
      <w:r>
        <w:rPr>
          <w:rFonts w:ascii="Times New Roman" w:hAnsi="Times New Roman" w:cs="Times New Roman"/>
        </w:rPr>
        <w:t>e</w:t>
      </w:r>
      <w:r>
        <w:rPr>
          <w:rFonts w:ascii="Times New Roman" w:hAnsi="Times New Roman" w:cs="Times New Roman"/>
        </w:rPr>
        <w:t>nue Code, the notice of proposed rulemaking preceding these regulations was submitted to the Small Business Admi</w:t>
      </w:r>
      <w:r>
        <w:rPr>
          <w:rFonts w:ascii="Times New Roman" w:hAnsi="Times New Roman" w:cs="Times New Roman"/>
        </w:rPr>
        <w:t>n</w:t>
      </w:r>
      <w:r>
        <w:rPr>
          <w:rFonts w:ascii="Times New Roman" w:hAnsi="Times New Roman" w:cs="Times New Roman"/>
        </w:rPr>
        <w:t>istration for comment on its impact on small business.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Drafting Information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The principal author of these </w:t>
      </w:r>
      <w:r>
        <w:rPr>
          <w:rFonts w:ascii="Times New Roman" w:hAnsi="Times New Roman" w:cs="Times New Roman"/>
        </w:rPr>
        <w:t>regulations is Kathleen Reed, Office of Assistant Chief Counsel (</w:t>
      </w:r>
      <w:proofErr w:type="spellStart"/>
      <w:r>
        <w:rPr>
          <w:rFonts w:ascii="Times New Roman" w:hAnsi="Times New Roman" w:cs="Times New Roman"/>
        </w:rPr>
        <w:t>Passthroughs</w:t>
      </w:r>
      <w:proofErr w:type="spellEnd"/>
      <w:r>
        <w:rPr>
          <w:rFonts w:ascii="Times New Roman" w:hAnsi="Times New Roman" w:cs="Times New Roman"/>
        </w:rPr>
        <w:t xml:space="preserve"> and Special Industries), </w:t>
      </w:r>
      <w:proofErr w:type="gramStart"/>
      <w:r>
        <w:rPr>
          <w:rFonts w:ascii="Times New Roman" w:hAnsi="Times New Roman" w:cs="Times New Roman"/>
        </w:rPr>
        <w:t>IRS</w:t>
      </w:r>
      <w:proofErr w:type="gramEnd"/>
      <w:r>
        <w:rPr>
          <w:rFonts w:ascii="Times New Roman" w:hAnsi="Times New Roman" w:cs="Times New Roman"/>
        </w:rPr>
        <w:t>. However, other personnel from the IRS and Treasury Department participated in their deve</w:t>
      </w:r>
      <w:r>
        <w:rPr>
          <w:rFonts w:ascii="Times New Roman" w:hAnsi="Times New Roman" w:cs="Times New Roman"/>
        </w:rPr>
        <w:t>l</w:t>
      </w:r>
      <w:r>
        <w:rPr>
          <w:rFonts w:ascii="Times New Roman" w:hAnsi="Times New Roman" w:cs="Times New Roman"/>
        </w:rPr>
        <w:t>opment.</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List of Subjects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 xml:space="preserve">26 CFR </w:t>
      </w:r>
      <w:proofErr w:type="gramStart"/>
      <w:r>
        <w:rPr>
          <w:rFonts w:ascii="Times New Roman" w:hAnsi="Times New Roman" w:cs="Times New Roman"/>
          <w:i/>
          <w:iCs/>
        </w:rPr>
        <w:t>Part</w:t>
      </w:r>
      <w:proofErr w:type="gramEnd"/>
      <w:r>
        <w:rPr>
          <w:rFonts w:ascii="Times New Roman" w:hAnsi="Times New Roman" w:cs="Times New Roman"/>
          <w:i/>
          <w:iCs/>
        </w:rPr>
        <w:t xml:space="preserve"> 1</w:t>
      </w:r>
    </w:p>
    <w:p w:rsidR="00000000" w:rsidRDefault="000B0DC5">
      <w:pPr>
        <w:widowControl/>
        <w:spacing w:before="120"/>
        <w:ind w:firstLine="360"/>
        <w:rPr>
          <w:rFonts w:ascii="Times New Roman" w:hAnsi="Times New Roman" w:cs="Times New Roman"/>
        </w:rPr>
      </w:pPr>
      <w:r>
        <w:rPr>
          <w:rFonts w:ascii="Times New Roman" w:hAnsi="Times New Roman" w:cs="Times New Roman"/>
        </w:rPr>
        <w:t>Income taxes, Reporting and recordkeeping requirements.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 xml:space="preserve">26 CFR </w:t>
      </w:r>
      <w:proofErr w:type="gramStart"/>
      <w:r>
        <w:rPr>
          <w:rFonts w:ascii="Times New Roman" w:hAnsi="Times New Roman" w:cs="Times New Roman"/>
          <w:i/>
          <w:iCs/>
        </w:rPr>
        <w:t>Part</w:t>
      </w:r>
      <w:proofErr w:type="gramEnd"/>
      <w:r>
        <w:rPr>
          <w:rFonts w:ascii="Times New Roman" w:hAnsi="Times New Roman" w:cs="Times New Roman"/>
          <w:i/>
          <w:iCs/>
        </w:rPr>
        <w:t xml:space="preserve"> 602</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rPr>
        <w:t>Reporting and recordkeeping requirements.</w:t>
      </w:r>
      <w:proofErr w:type="gramEnd"/>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Adoption of Amendments to the Regulations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Accordingly, 26 CFR parts 1 and 602 are amended as follows: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PART 1-INCOME TAXES</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b/>
          <w:bCs/>
        </w:rPr>
        <w:t>Paragraph 1.</w:t>
      </w:r>
      <w:proofErr w:type="gramEnd"/>
      <w:r>
        <w:rPr>
          <w:rFonts w:ascii="Times New Roman" w:hAnsi="Times New Roman" w:cs="Times New Roman"/>
        </w:rPr>
        <w:t xml:space="preserve"> T</w:t>
      </w:r>
      <w:r>
        <w:rPr>
          <w:rFonts w:ascii="Times New Roman" w:hAnsi="Times New Roman" w:cs="Times New Roman"/>
        </w:rPr>
        <w:t>he authority citation for part 1 is amended by adding an entry in numerical order to read as follows:</w:t>
      </w:r>
    </w:p>
    <w:p w:rsidR="00000000" w:rsidRDefault="000B0DC5">
      <w:pPr>
        <w:widowControl/>
        <w:spacing w:before="120"/>
        <w:ind w:firstLine="360"/>
        <w:rPr>
          <w:rFonts w:ascii="Times New Roman" w:hAnsi="Times New Roman" w:cs="Times New Roman"/>
        </w:rPr>
      </w:pPr>
      <w:r>
        <w:rPr>
          <w:rFonts w:ascii="Times New Roman" w:hAnsi="Times New Roman" w:cs="Times New Roman"/>
          <w:b/>
          <w:bCs/>
        </w:rPr>
        <w:t>Authority:</w:t>
      </w:r>
      <w:r>
        <w:rPr>
          <w:rFonts w:ascii="Times New Roman" w:hAnsi="Times New Roman" w:cs="Times New Roman"/>
        </w:rPr>
        <w:t xml:space="preserve"> </w:t>
      </w:r>
      <w:r>
        <w:rPr>
          <w:rFonts w:ascii="Times New Roman" w:hAnsi="Times New Roman" w:cs="Times New Roman"/>
          <w:i/>
          <w:iCs/>
        </w:rPr>
        <w:t>26 U.S.C. 7805</w:t>
      </w:r>
      <w:r>
        <w:rPr>
          <w:rFonts w:ascii="Times New Roman" w:hAnsi="Times New Roman" w:cs="Times New Roman"/>
        </w:rPr>
        <w:t xml:space="preserve"> * * *</w:t>
      </w:r>
    </w:p>
    <w:p w:rsidR="00000000" w:rsidRDefault="000B0DC5">
      <w:pPr>
        <w:widowControl/>
        <w:spacing w:before="120"/>
        <w:ind w:firstLine="360"/>
        <w:rPr>
          <w:rFonts w:ascii="Times New Roman" w:hAnsi="Times New Roman" w:cs="Times New Roman"/>
        </w:rPr>
      </w:pPr>
      <w:r>
        <w:rPr>
          <w:rFonts w:ascii="Times New Roman" w:hAnsi="Times New Roman" w:cs="Times New Roman"/>
        </w:rPr>
        <w:t>Section 1.168(</w:t>
      </w:r>
      <w:proofErr w:type="spellStart"/>
      <w:r>
        <w:rPr>
          <w:rFonts w:ascii="Times New Roman" w:hAnsi="Times New Roman" w:cs="Times New Roman"/>
        </w:rPr>
        <w:t>i</w:t>
      </w:r>
      <w:proofErr w:type="spellEnd"/>
      <w:r>
        <w:rPr>
          <w:rFonts w:ascii="Times New Roman" w:hAnsi="Times New Roman" w:cs="Times New Roman"/>
        </w:rPr>
        <w:t xml:space="preserve">)-1 also issued under </w:t>
      </w:r>
      <w:r>
        <w:rPr>
          <w:rFonts w:ascii="Times New Roman" w:hAnsi="Times New Roman" w:cs="Times New Roman"/>
          <w:i/>
          <w:iCs/>
        </w:rPr>
        <w:t>26 U.S.C. 168</w:t>
      </w:r>
      <w:r>
        <w:rPr>
          <w:rFonts w:ascii="Times New Roman" w:hAnsi="Times New Roman" w:cs="Times New Roman"/>
        </w:rPr>
        <w:t>(</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4). * * *</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b/>
          <w:bCs/>
        </w:rPr>
        <w:t>Par. 2.</w:t>
      </w:r>
      <w:proofErr w:type="gramEnd"/>
      <w:r>
        <w:rPr>
          <w:rFonts w:ascii="Times New Roman" w:hAnsi="Times New Roman" w:cs="Times New Roman"/>
        </w:rPr>
        <w:t xml:space="preserve"> Section 1.56(g)-1 is amended by adding a sentence </w:t>
      </w:r>
      <w:r>
        <w:rPr>
          <w:rFonts w:ascii="Times New Roman" w:hAnsi="Times New Roman" w:cs="Times New Roman"/>
        </w:rPr>
        <w:t>at the end of paragraph (b), introductory text, to read as follows: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 1.56(g)-1 -- Adjusted current earnings.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 * * * * *</w:t>
      </w:r>
    </w:p>
    <w:p w:rsidR="00000000" w:rsidRDefault="000B0DC5">
      <w:pPr>
        <w:widowControl/>
        <w:spacing w:before="120"/>
        <w:ind w:firstLine="360"/>
        <w:rPr>
          <w:rFonts w:ascii="Times New Roman" w:hAnsi="Times New Roman" w:cs="Times New Roman"/>
        </w:rPr>
      </w:pPr>
      <w:r>
        <w:rPr>
          <w:rFonts w:ascii="Times New Roman" w:hAnsi="Times New Roman" w:cs="Times New Roman"/>
        </w:rPr>
        <w:t>(b) * * * See § 1.168(</w:t>
      </w:r>
      <w:proofErr w:type="spellStart"/>
      <w:r>
        <w:rPr>
          <w:rFonts w:ascii="Times New Roman" w:hAnsi="Times New Roman" w:cs="Times New Roman"/>
        </w:rPr>
        <w:t>i</w:t>
      </w:r>
      <w:proofErr w:type="spellEnd"/>
      <w:r>
        <w:rPr>
          <w:rFonts w:ascii="Times New Roman" w:hAnsi="Times New Roman" w:cs="Times New Roman"/>
        </w:rPr>
        <w:t>)-1(k) for an election to use general asset accounts.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 * * * * *</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b/>
          <w:bCs/>
        </w:rPr>
        <w:t>Par. 3.</w:t>
      </w:r>
      <w:proofErr w:type="gramEnd"/>
      <w:r>
        <w:rPr>
          <w:rFonts w:ascii="Times New Roman" w:hAnsi="Times New Roman" w:cs="Times New Roman"/>
        </w:rPr>
        <w:t xml:space="preserve"> Sections 1.168(</w:t>
      </w:r>
      <w:proofErr w:type="spellStart"/>
      <w:r>
        <w:rPr>
          <w:rFonts w:ascii="Times New Roman" w:hAnsi="Times New Roman" w:cs="Times New Roman"/>
        </w:rPr>
        <w:t>i</w:t>
      </w:r>
      <w:proofErr w:type="spellEnd"/>
      <w:r>
        <w:rPr>
          <w:rFonts w:ascii="Times New Roman" w:hAnsi="Times New Roman" w:cs="Times New Roman"/>
        </w:rPr>
        <w:t>)-0 and 1.168(</w:t>
      </w:r>
      <w:proofErr w:type="spellStart"/>
      <w:r>
        <w:rPr>
          <w:rFonts w:ascii="Times New Roman" w:hAnsi="Times New Roman" w:cs="Times New Roman"/>
        </w:rPr>
        <w:t>i</w:t>
      </w:r>
      <w:proofErr w:type="spellEnd"/>
      <w:r>
        <w:rPr>
          <w:rFonts w:ascii="Times New Roman" w:hAnsi="Times New Roman" w:cs="Times New Roman"/>
        </w:rPr>
        <w:t>)-1 ar</w:t>
      </w:r>
      <w:r>
        <w:rPr>
          <w:rFonts w:ascii="Times New Roman" w:hAnsi="Times New Roman" w:cs="Times New Roman"/>
        </w:rPr>
        <w:t>e added to read as follows: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 1.168(</w:t>
      </w:r>
      <w:proofErr w:type="spellStart"/>
      <w:r>
        <w:rPr>
          <w:rFonts w:ascii="Times New Roman" w:hAnsi="Times New Roman" w:cs="Times New Roman"/>
          <w:b/>
          <w:bCs/>
        </w:rPr>
        <w:t>i</w:t>
      </w:r>
      <w:proofErr w:type="spellEnd"/>
      <w:r>
        <w:rPr>
          <w:rFonts w:ascii="Times New Roman" w:hAnsi="Times New Roman" w:cs="Times New Roman"/>
          <w:b/>
          <w:bCs/>
        </w:rPr>
        <w:t>)-0 -- Table of contents for the general asset account rules.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This section lists the major paragraphs contained in § 1.168(</w:t>
      </w:r>
      <w:proofErr w:type="spellStart"/>
      <w:r>
        <w:rPr>
          <w:rFonts w:ascii="Times New Roman" w:hAnsi="Times New Roman" w:cs="Times New Roman"/>
        </w:rPr>
        <w:t>i</w:t>
      </w:r>
      <w:proofErr w:type="spellEnd"/>
      <w:r>
        <w:rPr>
          <w:rFonts w:ascii="Times New Roman" w:hAnsi="Times New Roman" w:cs="Times New Roman"/>
        </w:rPr>
        <w:t>)-1.</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 1.168(</w:t>
      </w:r>
      <w:proofErr w:type="spellStart"/>
      <w:r>
        <w:rPr>
          <w:rFonts w:ascii="Times New Roman" w:hAnsi="Times New Roman" w:cs="Times New Roman"/>
          <w:b/>
          <w:bCs/>
        </w:rPr>
        <w:t>i</w:t>
      </w:r>
      <w:proofErr w:type="spellEnd"/>
      <w:r>
        <w:rPr>
          <w:rFonts w:ascii="Times New Roman" w:hAnsi="Times New Roman" w:cs="Times New Roman"/>
          <w:b/>
          <w:bCs/>
        </w:rPr>
        <w:t>)-1 -- General asset accounts.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lastRenderedPageBreak/>
        <w:t>(a) Scope.</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(b) Definitions.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(1) Unadjusted depreciable basis.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(2) Unadjusted depreciable basis of the general asset account.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(3) Adjusted depreciable basis of the general asset account.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(4) Expensed cost.</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(c) Establishment of general asset accounts.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(1) Assets eligible for general </w:t>
      </w:r>
      <w:r>
        <w:rPr>
          <w:rFonts w:ascii="Times New Roman" w:hAnsi="Times New Roman" w:cs="Times New Roman"/>
        </w:rPr>
        <w:t>asset accounts.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General rules.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(ii) Special rules for assets generating foreign source income.</w:t>
      </w:r>
    </w:p>
    <w:p w:rsidR="00000000" w:rsidRDefault="000B0DC5">
      <w:pPr>
        <w:widowControl/>
        <w:spacing w:before="120"/>
        <w:ind w:firstLine="360"/>
        <w:rPr>
          <w:rFonts w:ascii="Times New Roman" w:hAnsi="Times New Roman" w:cs="Times New Roman"/>
        </w:rPr>
      </w:pPr>
      <w:r>
        <w:rPr>
          <w:rFonts w:ascii="Times New Roman" w:hAnsi="Times New Roman" w:cs="Times New Roman"/>
        </w:rPr>
        <w:t>(2) Grouping assets in general asset accounts.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General rules.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(ii) Special rules.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(d) Determination of depreciation allowance.</w:t>
      </w:r>
    </w:p>
    <w:p w:rsidR="00000000" w:rsidRDefault="000B0DC5">
      <w:pPr>
        <w:widowControl/>
        <w:spacing w:before="120"/>
        <w:ind w:firstLine="360"/>
        <w:rPr>
          <w:rFonts w:ascii="Times New Roman" w:hAnsi="Times New Roman" w:cs="Times New Roman"/>
        </w:rPr>
      </w:pPr>
      <w:r>
        <w:rPr>
          <w:rFonts w:ascii="Times New Roman" w:hAnsi="Times New Roman" w:cs="Times New Roman"/>
        </w:rPr>
        <w:t>(1) In general.</w:t>
      </w:r>
    </w:p>
    <w:p w:rsidR="00000000" w:rsidRDefault="000B0DC5">
      <w:pPr>
        <w:widowControl/>
        <w:spacing w:before="120"/>
        <w:ind w:firstLine="360"/>
        <w:rPr>
          <w:rFonts w:ascii="Times New Roman" w:hAnsi="Times New Roman" w:cs="Times New Roman"/>
        </w:rPr>
      </w:pPr>
      <w:r>
        <w:rPr>
          <w:rFonts w:ascii="Times New Roman" w:hAnsi="Times New Roman" w:cs="Times New Roman"/>
        </w:rPr>
        <w:t>(2) Spec</w:t>
      </w:r>
      <w:r>
        <w:rPr>
          <w:rFonts w:ascii="Times New Roman" w:hAnsi="Times New Roman" w:cs="Times New Roman"/>
        </w:rPr>
        <w:t>ial rule for passenger automobiles.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(e) Disposition of an asset from a general asset account.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(1) Scope.</w:t>
      </w:r>
    </w:p>
    <w:p w:rsidR="00000000" w:rsidRDefault="000B0DC5">
      <w:pPr>
        <w:widowControl/>
        <w:spacing w:before="120"/>
        <w:ind w:firstLine="360"/>
        <w:rPr>
          <w:rFonts w:ascii="Times New Roman" w:hAnsi="Times New Roman" w:cs="Times New Roman"/>
        </w:rPr>
      </w:pPr>
      <w:r>
        <w:rPr>
          <w:rFonts w:ascii="Times New Roman" w:hAnsi="Times New Roman" w:cs="Times New Roman"/>
        </w:rPr>
        <w:t>(2) General rules for a disposition.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No immediate recovery of basis.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(ii) Treatment of amount realized.</w:t>
      </w:r>
    </w:p>
    <w:p w:rsidR="00000000" w:rsidRDefault="000B0DC5">
      <w:pPr>
        <w:widowControl/>
        <w:spacing w:before="120"/>
        <w:ind w:firstLine="360"/>
        <w:rPr>
          <w:rFonts w:ascii="Times New Roman" w:hAnsi="Times New Roman" w:cs="Times New Roman"/>
        </w:rPr>
      </w:pPr>
      <w:r>
        <w:rPr>
          <w:rFonts w:ascii="Times New Roman" w:hAnsi="Times New Roman" w:cs="Times New Roman"/>
        </w:rPr>
        <w:t>(iii) Effect of disposition on a general asset account.</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rPr>
        <w:t>(iv) Coordination</w:t>
      </w:r>
      <w:proofErr w:type="gramEnd"/>
      <w:r>
        <w:rPr>
          <w:rFonts w:ascii="Times New Roman" w:hAnsi="Times New Roman" w:cs="Times New Roman"/>
        </w:rPr>
        <w:t xml:space="preserve"> with </w:t>
      </w:r>
      <w:proofErr w:type="spellStart"/>
      <w:r>
        <w:rPr>
          <w:rFonts w:ascii="Times New Roman" w:hAnsi="Times New Roman" w:cs="Times New Roman"/>
        </w:rPr>
        <w:t>nonrecognition</w:t>
      </w:r>
      <w:proofErr w:type="spellEnd"/>
      <w:r>
        <w:rPr>
          <w:rFonts w:ascii="Times New Roman" w:hAnsi="Times New Roman" w:cs="Times New Roman"/>
        </w:rPr>
        <w:t xml:space="preserve"> provisions.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(v) Examples.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(3) Special rules.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In general.</w:t>
      </w:r>
    </w:p>
    <w:p w:rsidR="00000000" w:rsidRDefault="000B0DC5">
      <w:pPr>
        <w:widowControl/>
        <w:spacing w:before="120"/>
        <w:ind w:firstLine="360"/>
        <w:rPr>
          <w:rFonts w:ascii="Times New Roman" w:hAnsi="Times New Roman" w:cs="Times New Roman"/>
        </w:rPr>
      </w:pPr>
      <w:r>
        <w:rPr>
          <w:rFonts w:ascii="Times New Roman" w:hAnsi="Times New Roman" w:cs="Times New Roman"/>
        </w:rPr>
        <w:t>(ii) Disposition of all assets remaining in a general asset account.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(iii) Disposition of an asset in</w:t>
      </w:r>
      <w:r>
        <w:rPr>
          <w:rFonts w:ascii="Times New Roman" w:hAnsi="Times New Roman" w:cs="Times New Roman"/>
        </w:rPr>
        <w:t xml:space="preserve"> a qualifying disposition.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(iv) Transactions subject to section 168(</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7).</w:t>
      </w:r>
    </w:p>
    <w:p w:rsidR="00000000" w:rsidRDefault="000B0DC5">
      <w:pPr>
        <w:widowControl/>
        <w:spacing w:before="120"/>
        <w:ind w:firstLine="360"/>
        <w:rPr>
          <w:rFonts w:ascii="Times New Roman" w:hAnsi="Times New Roman" w:cs="Times New Roman"/>
        </w:rPr>
      </w:pPr>
      <w:r>
        <w:rPr>
          <w:rFonts w:ascii="Times New Roman" w:hAnsi="Times New Roman" w:cs="Times New Roman"/>
        </w:rPr>
        <w:t>(v) Anti-abuse rule.</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(f) Assets generating foreign source income.</w:t>
      </w:r>
    </w:p>
    <w:p w:rsidR="00000000" w:rsidRDefault="000B0DC5">
      <w:pPr>
        <w:widowControl/>
        <w:spacing w:before="120"/>
        <w:ind w:firstLine="360"/>
        <w:rPr>
          <w:rFonts w:ascii="Times New Roman" w:hAnsi="Times New Roman" w:cs="Times New Roman"/>
        </w:rPr>
      </w:pPr>
      <w:r>
        <w:rPr>
          <w:rFonts w:ascii="Times New Roman" w:hAnsi="Times New Roman" w:cs="Times New Roman"/>
        </w:rPr>
        <w:t>(1) In general.</w:t>
      </w:r>
    </w:p>
    <w:p w:rsidR="00000000" w:rsidRDefault="000B0DC5">
      <w:pPr>
        <w:widowControl/>
        <w:spacing w:before="120"/>
        <w:ind w:firstLine="360"/>
        <w:rPr>
          <w:rFonts w:ascii="Times New Roman" w:hAnsi="Times New Roman" w:cs="Times New Roman"/>
        </w:rPr>
      </w:pPr>
      <w:r>
        <w:rPr>
          <w:rFonts w:ascii="Times New Roman" w:hAnsi="Times New Roman" w:cs="Times New Roman"/>
        </w:rPr>
        <w:t>(2) Source of ordinary income, gain, or loss.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Source determined by allocation and apportionme</w:t>
      </w:r>
      <w:r>
        <w:rPr>
          <w:rFonts w:ascii="Times New Roman" w:hAnsi="Times New Roman" w:cs="Times New Roman"/>
        </w:rPr>
        <w:t>nt of depreciation allowed.</w:t>
      </w:r>
    </w:p>
    <w:p w:rsidR="00000000" w:rsidRDefault="000B0DC5">
      <w:pPr>
        <w:widowControl/>
        <w:spacing w:before="120"/>
        <w:ind w:firstLine="360"/>
        <w:rPr>
          <w:rFonts w:ascii="Times New Roman" w:hAnsi="Times New Roman" w:cs="Times New Roman"/>
        </w:rPr>
      </w:pPr>
      <w:r>
        <w:rPr>
          <w:rFonts w:ascii="Times New Roman" w:hAnsi="Times New Roman" w:cs="Times New Roman"/>
        </w:rPr>
        <w:t>(ii) Formula for determining foreign source income, gain, or loss.</w:t>
      </w:r>
    </w:p>
    <w:p w:rsidR="00000000" w:rsidRDefault="000B0DC5">
      <w:pPr>
        <w:widowControl/>
        <w:spacing w:before="120"/>
        <w:ind w:firstLine="360"/>
        <w:rPr>
          <w:rFonts w:ascii="Times New Roman" w:hAnsi="Times New Roman" w:cs="Times New Roman"/>
        </w:rPr>
      </w:pPr>
      <w:r>
        <w:rPr>
          <w:rFonts w:ascii="Times New Roman" w:hAnsi="Times New Roman" w:cs="Times New Roman"/>
        </w:rPr>
        <w:lastRenderedPageBreak/>
        <w:t>(3) Section 904(d) separate categories.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(g) Assets subject to recapture.</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(h) Changes in use.</w:t>
      </w:r>
    </w:p>
    <w:p w:rsidR="00000000" w:rsidRDefault="000B0DC5">
      <w:pPr>
        <w:widowControl/>
        <w:spacing w:before="120"/>
        <w:ind w:firstLine="360"/>
        <w:rPr>
          <w:rFonts w:ascii="Times New Roman" w:hAnsi="Times New Roman" w:cs="Times New Roman"/>
        </w:rPr>
      </w:pPr>
      <w:r>
        <w:rPr>
          <w:rFonts w:ascii="Times New Roman" w:hAnsi="Times New Roman" w:cs="Times New Roman"/>
        </w:rPr>
        <w:t>(1) Conversion to personal use.</w:t>
      </w:r>
    </w:p>
    <w:p w:rsidR="00000000" w:rsidRDefault="000B0DC5">
      <w:pPr>
        <w:widowControl/>
        <w:spacing w:before="120"/>
        <w:ind w:firstLine="360"/>
        <w:rPr>
          <w:rFonts w:ascii="Times New Roman" w:hAnsi="Times New Roman" w:cs="Times New Roman"/>
        </w:rPr>
      </w:pPr>
      <w:r>
        <w:rPr>
          <w:rFonts w:ascii="Times New Roman" w:hAnsi="Times New Roman" w:cs="Times New Roman"/>
        </w:rPr>
        <w:t>(2) Other changes in use.</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w:t>
      </w:r>
      <w:proofErr w:type="spellStart"/>
      <w:r>
        <w:rPr>
          <w:rFonts w:ascii="Times New Roman" w:hAnsi="Times New Roman" w:cs="Times New Roman"/>
          <w:i/>
          <w:iCs/>
        </w:rPr>
        <w:t>i</w:t>
      </w:r>
      <w:proofErr w:type="spellEnd"/>
      <w:r>
        <w:rPr>
          <w:rFonts w:ascii="Times New Roman" w:hAnsi="Times New Roman" w:cs="Times New Roman"/>
          <w:i/>
          <w:iCs/>
        </w:rPr>
        <w:t xml:space="preserve">) </w:t>
      </w:r>
      <w:r>
        <w:rPr>
          <w:rFonts w:ascii="Times New Roman" w:hAnsi="Times New Roman" w:cs="Times New Roman"/>
          <w:i/>
          <w:iCs/>
        </w:rPr>
        <w:t>Identification of disposed or converted asset.</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(j) Effect of adjustments on prior dispositions.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(k) Election.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(1) Irrevocable election.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(2) Time for making election.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(3) Manner of making election.</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(l) Effective date.</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w:t>
      </w:r>
      <w:r>
        <w:rPr>
          <w:rFonts w:ascii="Times New Roman" w:hAnsi="Times New Roman" w:cs="Times New Roman"/>
          <w:b/>
          <w:bCs/>
        </w:rPr>
        <w:t xml:space="preserve"> 1.168(</w:t>
      </w:r>
      <w:proofErr w:type="spellStart"/>
      <w:r>
        <w:rPr>
          <w:rFonts w:ascii="Times New Roman" w:hAnsi="Times New Roman" w:cs="Times New Roman"/>
          <w:b/>
          <w:bCs/>
        </w:rPr>
        <w:t>i</w:t>
      </w:r>
      <w:proofErr w:type="spellEnd"/>
      <w:r>
        <w:rPr>
          <w:rFonts w:ascii="Times New Roman" w:hAnsi="Times New Roman" w:cs="Times New Roman"/>
          <w:b/>
          <w:bCs/>
        </w:rPr>
        <w:t>)-1 -- General asset accounts.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Scope.</w:t>
      </w:r>
      <w:r>
        <w:rPr>
          <w:rFonts w:ascii="Times New Roman" w:hAnsi="Times New Roman" w:cs="Times New Roman"/>
        </w:rPr>
        <w:t xml:space="preserve"> This section provides rules for general asset accounts under section 168(</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4). The provisions of this se</w:t>
      </w:r>
      <w:r>
        <w:rPr>
          <w:rFonts w:ascii="Times New Roman" w:hAnsi="Times New Roman" w:cs="Times New Roman"/>
        </w:rPr>
        <w:t>c</w:t>
      </w:r>
      <w:r>
        <w:rPr>
          <w:rFonts w:ascii="Times New Roman" w:hAnsi="Times New Roman" w:cs="Times New Roman"/>
        </w:rPr>
        <w:t>tion apply only to assets for which an election has been made under paragraph (k) of this section.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b) </w:t>
      </w:r>
      <w:r>
        <w:rPr>
          <w:rFonts w:ascii="Times New Roman" w:hAnsi="Times New Roman" w:cs="Times New Roman"/>
          <w:i/>
          <w:iCs/>
        </w:rPr>
        <w:t>Definitions.</w:t>
      </w:r>
      <w:r>
        <w:rPr>
          <w:rFonts w:ascii="Times New Roman" w:hAnsi="Times New Roman" w:cs="Times New Roman"/>
        </w:rPr>
        <w:t xml:space="preserve"> For purposes of this section, the following definitions apply:</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Unadjusted depreciable basis</w:t>
      </w:r>
      <w:r>
        <w:rPr>
          <w:rFonts w:ascii="Times New Roman" w:hAnsi="Times New Roman" w:cs="Times New Roman"/>
        </w:rPr>
        <w:t xml:space="preserve"> is the basis of an asset for purposes of section 1011 without regard to any adjus</w:t>
      </w:r>
      <w:r>
        <w:rPr>
          <w:rFonts w:ascii="Times New Roman" w:hAnsi="Times New Roman" w:cs="Times New Roman"/>
        </w:rPr>
        <w:t>t</w:t>
      </w:r>
      <w:r>
        <w:rPr>
          <w:rFonts w:ascii="Times New Roman" w:hAnsi="Times New Roman" w:cs="Times New Roman"/>
        </w:rPr>
        <w:t>ments described in sections 1016(a</w:t>
      </w:r>
      <w:proofErr w:type="gramStart"/>
      <w:r>
        <w:rPr>
          <w:rFonts w:ascii="Times New Roman" w:hAnsi="Times New Roman" w:cs="Times New Roman"/>
        </w:rPr>
        <w:t>)(</w:t>
      </w:r>
      <w:proofErr w:type="gramEnd"/>
      <w:r>
        <w:rPr>
          <w:rFonts w:ascii="Times New Roman" w:hAnsi="Times New Roman" w:cs="Times New Roman"/>
        </w:rPr>
        <w:t>2) and (3).</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Unadjusted</w:t>
      </w:r>
      <w:r>
        <w:rPr>
          <w:rFonts w:ascii="Times New Roman" w:hAnsi="Times New Roman" w:cs="Times New Roman"/>
          <w:i/>
          <w:iCs/>
        </w:rPr>
        <w:t xml:space="preserve"> depreciable basis of the general asset account</w:t>
      </w:r>
      <w:r>
        <w:rPr>
          <w:rFonts w:ascii="Times New Roman" w:hAnsi="Times New Roman" w:cs="Times New Roman"/>
        </w:rPr>
        <w:t xml:space="preserve"> is the sum of the unadjusted depreciable bases of all assets included in the general asset account.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Adjusted depreciable basis of the general asset account</w:t>
      </w:r>
      <w:r>
        <w:rPr>
          <w:rFonts w:ascii="Times New Roman" w:hAnsi="Times New Roman" w:cs="Times New Roman"/>
        </w:rPr>
        <w:t xml:space="preserve"> is the unadjusted depreciable basis of the gener</w:t>
      </w:r>
      <w:r>
        <w:rPr>
          <w:rFonts w:ascii="Times New Roman" w:hAnsi="Times New Roman" w:cs="Times New Roman"/>
        </w:rPr>
        <w:t>al asset account less the adjustments to basis described in sections 1016(a</w:t>
      </w:r>
      <w:proofErr w:type="gramStart"/>
      <w:r>
        <w:rPr>
          <w:rFonts w:ascii="Times New Roman" w:hAnsi="Times New Roman" w:cs="Times New Roman"/>
        </w:rPr>
        <w:t>)(</w:t>
      </w:r>
      <w:proofErr w:type="gramEnd"/>
      <w:r>
        <w:rPr>
          <w:rFonts w:ascii="Times New Roman" w:hAnsi="Times New Roman" w:cs="Times New Roman"/>
        </w:rPr>
        <w:t>2) and (3).</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Expensed cost</w:t>
      </w:r>
      <w:r>
        <w:rPr>
          <w:rFonts w:ascii="Times New Roman" w:hAnsi="Times New Roman" w:cs="Times New Roman"/>
        </w:rPr>
        <w:t xml:space="preserve"> is the amount of any allowable credit or deduction treated as a deduction allowable for depreci</w:t>
      </w:r>
      <w:r>
        <w:rPr>
          <w:rFonts w:ascii="Times New Roman" w:hAnsi="Times New Roman" w:cs="Times New Roman"/>
        </w:rPr>
        <w:t>a</w:t>
      </w:r>
      <w:r>
        <w:rPr>
          <w:rFonts w:ascii="Times New Roman" w:hAnsi="Times New Roman" w:cs="Times New Roman"/>
        </w:rPr>
        <w:t>tion or amortization for purposes of section 1245 (fo</w:t>
      </w:r>
      <w:r>
        <w:rPr>
          <w:rFonts w:ascii="Times New Roman" w:hAnsi="Times New Roman" w:cs="Times New Roman"/>
        </w:rPr>
        <w:t>r example, a credit allowable under section 30 or a deduction a</w:t>
      </w:r>
      <w:r>
        <w:rPr>
          <w:rFonts w:ascii="Times New Roman" w:hAnsi="Times New Roman" w:cs="Times New Roman"/>
        </w:rPr>
        <w:t>l</w:t>
      </w:r>
      <w:r>
        <w:rPr>
          <w:rFonts w:ascii="Times New Roman" w:hAnsi="Times New Roman" w:cs="Times New Roman"/>
        </w:rPr>
        <w:t xml:space="preserve">lowable under section 179, 179A, or 190). </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w:t>
      </w:r>
      <w:proofErr w:type="gramEnd"/>
      <w:r>
        <w:rPr>
          <w:rFonts w:ascii="Times New Roman" w:hAnsi="Times New Roman" w:cs="Times New Roman"/>
        </w:rPr>
        <w:t xml:space="preserve">) </w:t>
      </w:r>
      <w:r>
        <w:rPr>
          <w:rFonts w:ascii="Times New Roman" w:hAnsi="Times New Roman" w:cs="Times New Roman"/>
          <w:i/>
          <w:iCs/>
        </w:rPr>
        <w:t>Establishment of general asset accounts-</w:t>
      </w:r>
      <w:r>
        <w:rPr>
          <w:rFonts w:ascii="Times New Roman" w:hAnsi="Times New Roman" w:cs="Times New Roman"/>
        </w:rPr>
        <w:t xml:space="preserve">(1) </w:t>
      </w:r>
      <w:r>
        <w:rPr>
          <w:rFonts w:ascii="Times New Roman" w:hAnsi="Times New Roman" w:cs="Times New Roman"/>
          <w:i/>
          <w:iCs/>
        </w:rPr>
        <w:t>Assets eligible for general asset accounts-</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i/>
          <w:iCs/>
        </w:rPr>
        <w:t>General rules.</w:t>
      </w:r>
      <w:r>
        <w:rPr>
          <w:rFonts w:ascii="Times New Roman" w:hAnsi="Times New Roman" w:cs="Times New Roman"/>
        </w:rPr>
        <w:t xml:space="preserve"> Assets that are subject to either the g</w:t>
      </w:r>
      <w:r>
        <w:rPr>
          <w:rFonts w:ascii="Times New Roman" w:hAnsi="Times New Roman" w:cs="Times New Roman"/>
        </w:rPr>
        <w:t>eneral depreciation system of section 168(a) or the alternative depreciation system of se</w:t>
      </w:r>
      <w:r>
        <w:rPr>
          <w:rFonts w:ascii="Times New Roman" w:hAnsi="Times New Roman" w:cs="Times New Roman"/>
        </w:rPr>
        <w:t>c</w:t>
      </w:r>
      <w:r>
        <w:rPr>
          <w:rFonts w:ascii="Times New Roman" w:hAnsi="Times New Roman" w:cs="Times New Roman"/>
        </w:rPr>
        <w:t>tion 168(g) may be accounted for in one or more general asset accounts. An asset may be included in a general asset account only to the extent of the asset's unadjust</w:t>
      </w:r>
      <w:r>
        <w:rPr>
          <w:rFonts w:ascii="Times New Roman" w:hAnsi="Times New Roman" w:cs="Times New Roman"/>
        </w:rPr>
        <w:t>ed depreciable basis (for example, if, in 1995, a taxpayer places in se</w:t>
      </w:r>
      <w:r>
        <w:rPr>
          <w:rFonts w:ascii="Times New Roman" w:hAnsi="Times New Roman" w:cs="Times New Roman"/>
        </w:rPr>
        <w:t>r</w:t>
      </w:r>
      <w:r>
        <w:rPr>
          <w:rFonts w:ascii="Times New Roman" w:hAnsi="Times New Roman" w:cs="Times New Roman"/>
        </w:rPr>
        <w:t>vice an asset that costs $ 20,000 and elects under section 179 to expense $ 17,500 of that asset's cost, the unadjusted depreciable basis of the asset is $ 2,500 and, therefore, only $</w:t>
      </w:r>
      <w:r>
        <w:rPr>
          <w:rFonts w:ascii="Times New Roman" w:hAnsi="Times New Roman" w:cs="Times New Roman"/>
        </w:rPr>
        <w:t xml:space="preserve"> 2,500 of the asset's cost may be included in a general a</w:t>
      </w:r>
      <w:r>
        <w:rPr>
          <w:rFonts w:ascii="Times New Roman" w:hAnsi="Times New Roman" w:cs="Times New Roman"/>
        </w:rPr>
        <w:t>s</w:t>
      </w:r>
      <w:r>
        <w:rPr>
          <w:rFonts w:ascii="Times New Roman" w:hAnsi="Times New Roman" w:cs="Times New Roman"/>
        </w:rPr>
        <w:t xml:space="preserve">set account). However, an asset is not to be included in a general asset account if the asset is used </w:t>
      </w:r>
      <w:proofErr w:type="gramStart"/>
      <w:r>
        <w:rPr>
          <w:rFonts w:ascii="Times New Roman" w:hAnsi="Times New Roman" w:cs="Times New Roman"/>
        </w:rPr>
        <w:t>both in a trade or business (or</w:t>
      </w:r>
      <w:proofErr w:type="gramEnd"/>
      <w:r>
        <w:rPr>
          <w:rFonts w:ascii="Times New Roman" w:hAnsi="Times New Roman" w:cs="Times New Roman"/>
        </w:rPr>
        <w:t xml:space="preserve"> for the production of income) and in a personal activity at any </w:t>
      </w:r>
      <w:r>
        <w:rPr>
          <w:rFonts w:ascii="Times New Roman" w:hAnsi="Times New Roman" w:cs="Times New Roman"/>
        </w:rPr>
        <w:t>time during the taxable year in which the asset is first placed in service by the taxpayer.</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Special rules for assets generating foreign source income-</w:t>
      </w:r>
      <w:r>
        <w:rPr>
          <w:rFonts w:ascii="Times New Roman" w:hAnsi="Times New Roman" w:cs="Times New Roman"/>
        </w:rPr>
        <w:t>(A) Assets that generate foreign source income, both United States and foreign source income, or comb</w:t>
      </w:r>
      <w:r>
        <w:rPr>
          <w:rFonts w:ascii="Times New Roman" w:hAnsi="Times New Roman" w:cs="Times New Roman"/>
        </w:rPr>
        <w:t>ined gross income of a FSC (as defined in section 922), DISC (as d</w:t>
      </w:r>
      <w:r>
        <w:rPr>
          <w:rFonts w:ascii="Times New Roman" w:hAnsi="Times New Roman" w:cs="Times New Roman"/>
        </w:rPr>
        <w:t>e</w:t>
      </w:r>
      <w:r>
        <w:rPr>
          <w:rFonts w:ascii="Times New Roman" w:hAnsi="Times New Roman" w:cs="Times New Roman"/>
        </w:rPr>
        <w:t>fined in section 992(a)), or possessions corporation (as defined in section 936) and its related supplier, may be included in a general asset account if the requirements of paragraph (c)(2)</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of this section are satisfied. If, however, the incl</w:t>
      </w:r>
      <w:r>
        <w:rPr>
          <w:rFonts w:ascii="Times New Roman" w:hAnsi="Times New Roman" w:cs="Times New Roman"/>
        </w:rPr>
        <w:t>u</w:t>
      </w:r>
      <w:r>
        <w:rPr>
          <w:rFonts w:ascii="Times New Roman" w:hAnsi="Times New Roman" w:cs="Times New Roman"/>
        </w:rPr>
        <w:t>sion of these assets in a general asset account results in a substantial distortion of income, the Commissioner may disr</w:t>
      </w:r>
      <w:r>
        <w:rPr>
          <w:rFonts w:ascii="Times New Roman" w:hAnsi="Times New Roman" w:cs="Times New Roman"/>
        </w:rPr>
        <w:t>e</w:t>
      </w:r>
      <w:r>
        <w:rPr>
          <w:rFonts w:ascii="Times New Roman" w:hAnsi="Times New Roman" w:cs="Times New Roman"/>
        </w:rPr>
        <w:t>gard the general asset account election and make any reallocations of income o</w:t>
      </w:r>
      <w:r>
        <w:rPr>
          <w:rFonts w:ascii="Times New Roman" w:hAnsi="Times New Roman" w:cs="Times New Roman"/>
        </w:rPr>
        <w:t>r expense necessary to clearly reflect income.</w:t>
      </w:r>
    </w:p>
    <w:p w:rsidR="00000000" w:rsidRDefault="000B0DC5">
      <w:pPr>
        <w:widowControl/>
        <w:spacing w:before="120"/>
        <w:ind w:firstLine="360"/>
        <w:rPr>
          <w:rFonts w:ascii="Times New Roman" w:hAnsi="Times New Roman" w:cs="Times New Roman"/>
        </w:rPr>
      </w:pPr>
      <w:r>
        <w:rPr>
          <w:rFonts w:ascii="Times New Roman" w:hAnsi="Times New Roman" w:cs="Times New Roman"/>
        </w:rPr>
        <w:lastRenderedPageBreak/>
        <w:t xml:space="preserve">(B) A general asset account shall be treated as a single asset for purposes of applying the rules in § 1.861- </w:t>
      </w:r>
      <w:proofErr w:type="gramStart"/>
      <w:r>
        <w:rPr>
          <w:rFonts w:ascii="Times New Roman" w:hAnsi="Times New Roman" w:cs="Times New Roman"/>
        </w:rPr>
        <w:t>9T(</w:t>
      </w:r>
      <w:proofErr w:type="gramEnd"/>
      <w:r>
        <w:rPr>
          <w:rFonts w:ascii="Times New Roman" w:hAnsi="Times New Roman" w:cs="Times New Roman"/>
        </w:rPr>
        <w:t>g)(3) (relating to allocation and apportionment of interest expense under the asset method). A g</w:t>
      </w:r>
      <w:r>
        <w:rPr>
          <w:rFonts w:ascii="Times New Roman" w:hAnsi="Times New Roman" w:cs="Times New Roman"/>
        </w:rPr>
        <w:t>eneral asset account that ge</w:t>
      </w:r>
      <w:r>
        <w:rPr>
          <w:rFonts w:ascii="Times New Roman" w:hAnsi="Times New Roman" w:cs="Times New Roman"/>
        </w:rPr>
        <w:t>n</w:t>
      </w:r>
      <w:r>
        <w:rPr>
          <w:rFonts w:ascii="Times New Roman" w:hAnsi="Times New Roman" w:cs="Times New Roman"/>
        </w:rPr>
        <w:t>erates income in more than one grouping of income (statutory and residual) is a multiple category asset (as defined in § 1.861-9T(g)(3)(ii)), and the income yield from the general asset account must be determined by applying th</w:t>
      </w:r>
      <w:r>
        <w:rPr>
          <w:rFonts w:ascii="Times New Roman" w:hAnsi="Times New Roman" w:cs="Times New Roman"/>
        </w:rPr>
        <w:t>e rules for multiple category assets as if the general asset account were a single asset.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Grouping assets in general asset accounts-</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i/>
          <w:iCs/>
        </w:rPr>
        <w:t>General rules.</w:t>
      </w:r>
      <w:r>
        <w:rPr>
          <w:rFonts w:ascii="Times New Roman" w:hAnsi="Times New Roman" w:cs="Times New Roman"/>
        </w:rPr>
        <w:t xml:space="preserve"> If a taxpayer makes the election under paragraph (k) of this section, assets that are subject to the </w:t>
      </w:r>
      <w:r>
        <w:rPr>
          <w:rFonts w:ascii="Times New Roman" w:hAnsi="Times New Roman" w:cs="Times New Roman"/>
        </w:rPr>
        <w:t>election are grouped into one or more general asset accounts. Assets that are eligible to be grouped into a single general asset account may be divided into more than one general asset account. Each general asset account must include only assets that-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Have the same asset class (for further guidance, see</w:t>
      </w:r>
      <w:r>
        <w:rPr>
          <w:rFonts w:ascii="Times New Roman" w:hAnsi="Times New Roman" w:cs="Times New Roman"/>
          <w:i/>
          <w:iCs/>
        </w:rPr>
        <w:t xml:space="preserve"> Rev. Proc. 87-56, 1987-2 C.B. 674,</w:t>
      </w:r>
      <w:r>
        <w:rPr>
          <w:rFonts w:ascii="Times New Roman" w:hAnsi="Times New Roman" w:cs="Times New Roman"/>
        </w:rPr>
        <w:t xml:space="preserve"> and § 601.601(d</w:t>
      </w:r>
      <w:proofErr w:type="gramStart"/>
      <w:r>
        <w:rPr>
          <w:rFonts w:ascii="Times New Roman" w:hAnsi="Times New Roman" w:cs="Times New Roman"/>
        </w:rPr>
        <w:t>)(</w:t>
      </w:r>
      <w:proofErr w:type="gramEnd"/>
      <w:r>
        <w:rPr>
          <w:rFonts w:ascii="Times New Roman" w:hAnsi="Times New Roman" w:cs="Times New Roman"/>
        </w:rPr>
        <w:t>2)(ii)(</w:t>
      </w:r>
      <w:r>
        <w:rPr>
          <w:rFonts w:ascii="Times New Roman" w:hAnsi="Times New Roman" w:cs="Times New Roman"/>
          <w:i/>
          <w:iCs/>
        </w:rPr>
        <w:t>b</w:t>
      </w:r>
      <w:r>
        <w:rPr>
          <w:rFonts w:ascii="Times New Roman" w:hAnsi="Times New Roman" w:cs="Times New Roman"/>
        </w:rPr>
        <w:t>) of this chapter);</w:t>
      </w:r>
    </w:p>
    <w:p w:rsidR="00000000" w:rsidRDefault="000B0DC5">
      <w:pPr>
        <w:widowControl/>
        <w:spacing w:before="120"/>
        <w:ind w:firstLine="360"/>
        <w:rPr>
          <w:rFonts w:ascii="Times New Roman" w:hAnsi="Times New Roman" w:cs="Times New Roman"/>
        </w:rPr>
      </w:pPr>
      <w:r>
        <w:rPr>
          <w:rFonts w:ascii="Times New Roman" w:hAnsi="Times New Roman" w:cs="Times New Roman"/>
        </w:rPr>
        <w:t>(B) Have the same applicable depreciation method;</w:t>
      </w:r>
    </w:p>
    <w:p w:rsidR="00000000" w:rsidRDefault="000B0DC5">
      <w:pPr>
        <w:widowControl/>
        <w:spacing w:before="120"/>
        <w:ind w:firstLine="360"/>
        <w:rPr>
          <w:rFonts w:ascii="Times New Roman" w:hAnsi="Times New Roman" w:cs="Times New Roman"/>
        </w:rPr>
      </w:pPr>
      <w:r>
        <w:rPr>
          <w:rFonts w:ascii="Times New Roman" w:hAnsi="Times New Roman" w:cs="Times New Roman"/>
        </w:rPr>
        <w:t>(C) Have the same applicable recovery period;</w:t>
      </w:r>
    </w:p>
    <w:p w:rsidR="00000000" w:rsidRDefault="000B0DC5">
      <w:pPr>
        <w:widowControl/>
        <w:spacing w:before="120"/>
        <w:ind w:firstLine="360"/>
        <w:rPr>
          <w:rFonts w:ascii="Times New Roman" w:hAnsi="Times New Roman" w:cs="Times New Roman"/>
        </w:rPr>
      </w:pPr>
      <w:r>
        <w:rPr>
          <w:rFonts w:ascii="Times New Roman" w:hAnsi="Times New Roman" w:cs="Times New Roman"/>
        </w:rPr>
        <w:t>(D) Have the same applicabl</w:t>
      </w:r>
      <w:r>
        <w:rPr>
          <w:rFonts w:ascii="Times New Roman" w:hAnsi="Times New Roman" w:cs="Times New Roman"/>
        </w:rPr>
        <w:t>e convention; and</w:t>
      </w:r>
    </w:p>
    <w:p w:rsidR="00000000" w:rsidRDefault="000B0DC5">
      <w:pPr>
        <w:widowControl/>
        <w:spacing w:before="120"/>
        <w:ind w:firstLine="360"/>
        <w:rPr>
          <w:rFonts w:ascii="Times New Roman" w:hAnsi="Times New Roman" w:cs="Times New Roman"/>
        </w:rPr>
      </w:pPr>
      <w:r>
        <w:rPr>
          <w:rFonts w:ascii="Times New Roman" w:hAnsi="Times New Roman" w:cs="Times New Roman"/>
        </w:rPr>
        <w:t>(E) Are placed in service by the taxpayer in the same taxable year.</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Special rules.</w:t>
      </w:r>
      <w:r>
        <w:rPr>
          <w:rFonts w:ascii="Times New Roman" w:hAnsi="Times New Roman" w:cs="Times New Roman"/>
        </w:rPr>
        <w:t xml:space="preserve"> In addition to the general rules in paragraph (c</w:t>
      </w:r>
      <w:proofErr w:type="gramStart"/>
      <w:r>
        <w:rPr>
          <w:rFonts w:ascii="Times New Roman" w:hAnsi="Times New Roman" w:cs="Times New Roman"/>
        </w:rPr>
        <w:t>)(</w:t>
      </w:r>
      <w:proofErr w:type="gramEnd"/>
      <w:r>
        <w:rPr>
          <w:rFonts w:ascii="Times New Roman" w:hAnsi="Times New Roman" w:cs="Times New Roman"/>
        </w:rPr>
        <w:t>2)(</w:t>
      </w:r>
      <w:proofErr w:type="spellStart"/>
      <w:r>
        <w:rPr>
          <w:rFonts w:ascii="Times New Roman" w:hAnsi="Times New Roman" w:cs="Times New Roman"/>
        </w:rPr>
        <w:t>i</w:t>
      </w:r>
      <w:proofErr w:type="spellEnd"/>
      <w:r>
        <w:rPr>
          <w:rFonts w:ascii="Times New Roman" w:hAnsi="Times New Roman" w:cs="Times New Roman"/>
        </w:rPr>
        <w:t>) of this section, the following rules apply when establishing general asset accounts-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(A) Asset</w:t>
      </w:r>
      <w:r>
        <w:rPr>
          <w:rFonts w:ascii="Times New Roman" w:hAnsi="Times New Roman" w:cs="Times New Roman"/>
        </w:rPr>
        <w:t>s without an asset class, but with the same characteristics described in paragraphs (c</w:t>
      </w:r>
      <w:proofErr w:type="gramStart"/>
      <w:r>
        <w:rPr>
          <w:rFonts w:ascii="Times New Roman" w:hAnsi="Times New Roman" w:cs="Times New Roman"/>
        </w:rPr>
        <w:t>)(</w:t>
      </w:r>
      <w:proofErr w:type="gramEnd"/>
      <w:r>
        <w:rPr>
          <w:rFonts w:ascii="Times New Roman" w:hAnsi="Times New Roman" w:cs="Times New Roman"/>
        </w:rPr>
        <w:t>2)(</w:t>
      </w:r>
      <w:proofErr w:type="spellStart"/>
      <w:r>
        <w:rPr>
          <w:rFonts w:ascii="Times New Roman" w:hAnsi="Times New Roman" w:cs="Times New Roman"/>
        </w:rPr>
        <w:t>i</w:t>
      </w:r>
      <w:proofErr w:type="spellEnd"/>
      <w:r>
        <w:rPr>
          <w:rFonts w:ascii="Times New Roman" w:hAnsi="Times New Roman" w:cs="Times New Roman"/>
        </w:rPr>
        <w:t>)(B), (C), (D), and (E) of this section, may be grouped into a general asset account;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(B) Assets subject to the mid-quarter convention may only be grouped into a ge</w:t>
      </w:r>
      <w:r>
        <w:rPr>
          <w:rFonts w:ascii="Times New Roman" w:hAnsi="Times New Roman" w:cs="Times New Roman"/>
        </w:rPr>
        <w:t>neral asset account with assets that are placed in service in the same quarter of the taxable year;</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(C) Assets subject to the mid-month convention may only be grouped into a general asset account with assets that are placed in service in the same month of </w:t>
      </w:r>
      <w:r>
        <w:rPr>
          <w:rFonts w:ascii="Times New Roman" w:hAnsi="Times New Roman" w:cs="Times New Roman"/>
        </w:rPr>
        <w:t>the taxable year; and</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(D) Passenger automobiles for which the depreciation allowance is limited under section </w:t>
      </w:r>
      <w:proofErr w:type="gramStart"/>
      <w:r>
        <w:rPr>
          <w:rFonts w:ascii="Times New Roman" w:hAnsi="Times New Roman" w:cs="Times New Roman"/>
        </w:rPr>
        <w:t>280F(</w:t>
      </w:r>
      <w:proofErr w:type="gramEnd"/>
      <w:r>
        <w:rPr>
          <w:rFonts w:ascii="Times New Roman" w:hAnsi="Times New Roman" w:cs="Times New Roman"/>
        </w:rPr>
        <w:t>a) must be grouped into a separate general asset account.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Determination of depreciation allowance-</w:t>
      </w:r>
      <w:r>
        <w:rPr>
          <w:rFonts w:ascii="Times New Roman" w:hAnsi="Times New Roman" w:cs="Times New Roman"/>
        </w:rPr>
        <w:t xml:space="preserve">(1) </w:t>
      </w:r>
      <w:proofErr w:type="gramStart"/>
      <w:r>
        <w:rPr>
          <w:rFonts w:ascii="Times New Roman" w:hAnsi="Times New Roman" w:cs="Times New Roman"/>
          <w:i/>
          <w:iCs/>
        </w:rPr>
        <w:t>In</w:t>
      </w:r>
      <w:proofErr w:type="gramEnd"/>
      <w:r>
        <w:rPr>
          <w:rFonts w:ascii="Times New Roman" w:hAnsi="Times New Roman" w:cs="Times New Roman"/>
          <w:i/>
          <w:iCs/>
        </w:rPr>
        <w:t xml:space="preserve"> general.</w:t>
      </w:r>
      <w:r>
        <w:rPr>
          <w:rFonts w:ascii="Times New Roman" w:hAnsi="Times New Roman" w:cs="Times New Roman"/>
        </w:rPr>
        <w:t xml:space="preserve"> Depreciation allowances</w:t>
      </w:r>
      <w:r>
        <w:rPr>
          <w:rFonts w:ascii="Times New Roman" w:hAnsi="Times New Roman" w:cs="Times New Roman"/>
        </w:rPr>
        <w:t xml:space="preserve"> are determined for each ge</w:t>
      </w:r>
      <w:r>
        <w:rPr>
          <w:rFonts w:ascii="Times New Roman" w:hAnsi="Times New Roman" w:cs="Times New Roman"/>
        </w:rPr>
        <w:t>n</w:t>
      </w:r>
      <w:r>
        <w:rPr>
          <w:rFonts w:ascii="Times New Roman" w:hAnsi="Times New Roman" w:cs="Times New Roman"/>
        </w:rPr>
        <w:t>eral asset account by using the applicable depreciation method, recovery period, and convention for the assets in the account. The depreciation allowances are recorded in a depreciation reserve account for each general asset acc</w:t>
      </w:r>
      <w:r>
        <w:rPr>
          <w:rFonts w:ascii="Times New Roman" w:hAnsi="Times New Roman" w:cs="Times New Roman"/>
        </w:rPr>
        <w:t>ount. The allowance for depreciation under this section constitutes the amount of depreciation allowable under section 167(a).</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Special rule for passenger automobiles.</w:t>
      </w:r>
      <w:r>
        <w:rPr>
          <w:rFonts w:ascii="Times New Roman" w:hAnsi="Times New Roman" w:cs="Times New Roman"/>
        </w:rPr>
        <w:t xml:space="preserve"> For purposes of applying section 280F(a), the depreciation allowance for a general asset account established for passenger automobiles is limited for each taxable year to the amount pr</w:t>
      </w:r>
      <w:r>
        <w:rPr>
          <w:rFonts w:ascii="Times New Roman" w:hAnsi="Times New Roman" w:cs="Times New Roman"/>
        </w:rPr>
        <w:t>e</w:t>
      </w:r>
      <w:r>
        <w:rPr>
          <w:rFonts w:ascii="Times New Roman" w:hAnsi="Times New Roman" w:cs="Times New Roman"/>
        </w:rPr>
        <w:t>scribed in section 280F(a) multiplied by the excess of the number of a</w:t>
      </w:r>
      <w:r>
        <w:rPr>
          <w:rFonts w:ascii="Times New Roman" w:hAnsi="Times New Roman" w:cs="Times New Roman"/>
        </w:rPr>
        <w:t>utomobiles originally included in the account over the number of automobiles disposed of during the taxable year or in any prior taxable year in a transaction described in paragraph (e)(3)(iii) (disposition of an asset in a qualifying disposition), (e)(3)(</w:t>
      </w:r>
      <w:r>
        <w:rPr>
          <w:rFonts w:ascii="Times New Roman" w:hAnsi="Times New Roman" w:cs="Times New Roman"/>
        </w:rPr>
        <w:t>iv) (transactions subject to section 168(</w:t>
      </w:r>
      <w:proofErr w:type="spellStart"/>
      <w:r>
        <w:rPr>
          <w:rFonts w:ascii="Times New Roman" w:hAnsi="Times New Roman" w:cs="Times New Roman"/>
        </w:rPr>
        <w:t>i</w:t>
      </w:r>
      <w:proofErr w:type="spellEnd"/>
      <w:r>
        <w:rPr>
          <w:rFonts w:ascii="Times New Roman" w:hAnsi="Times New Roman" w:cs="Times New Roman"/>
        </w:rPr>
        <w:t>)(7)), (e)(3)(v) (anti-abuse rule), (g) (assets subject to recapture), or (h)(1) (conversion to personal use) of this se</w:t>
      </w:r>
      <w:r>
        <w:rPr>
          <w:rFonts w:ascii="Times New Roman" w:hAnsi="Times New Roman" w:cs="Times New Roman"/>
        </w:rPr>
        <w:t>c</w:t>
      </w:r>
      <w:r>
        <w:rPr>
          <w:rFonts w:ascii="Times New Roman" w:hAnsi="Times New Roman" w:cs="Times New Roman"/>
        </w:rPr>
        <w:t>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Disposition of an asset from a general asset account-</w:t>
      </w:r>
      <w:r>
        <w:rPr>
          <w:rFonts w:ascii="Times New Roman" w:hAnsi="Times New Roman" w:cs="Times New Roman"/>
        </w:rPr>
        <w:t xml:space="preserve">(1) </w:t>
      </w:r>
      <w:r>
        <w:rPr>
          <w:rFonts w:ascii="Times New Roman" w:hAnsi="Times New Roman" w:cs="Times New Roman"/>
          <w:i/>
          <w:iCs/>
        </w:rPr>
        <w:t>Scope.</w:t>
      </w:r>
      <w:r>
        <w:rPr>
          <w:rFonts w:ascii="Times New Roman" w:hAnsi="Times New Roman" w:cs="Times New Roman"/>
        </w:rPr>
        <w:t xml:space="preserve"> This paragraph (e) </w:t>
      </w:r>
      <w:r>
        <w:rPr>
          <w:rFonts w:ascii="Times New Roman" w:hAnsi="Times New Roman" w:cs="Times New Roman"/>
        </w:rPr>
        <w:t>provides rules applicable to dispositions of assets included in a general asset account. For purposes of this paragraph (e), an asset in a general asset account is disposed of when ownership of the asset is transferred or when the asset is permanently with</w:t>
      </w:r>
      <w:r>
        <w:rPr>
          <w:rFonts w:ascii="Times New Roman" w:hAnsi="Times New Roman" w:cs="Times New Roman"/>
        </w:rPr>
        <w:t>drawn from use either in the taxpayer's trade or business or in the production of income. A disposition includes the sale, exchange, r</w:t>
      </w:r>
      <w:r>
        <w:rPr>
          <w:rFonts w:ascii="Times New Roman" w:hAnsi="Times New Roman" w:cs="Times New Roman"/>
        </w:rPr>
        <w:t>e</w:t>
      </w:r>
      <w:r>
        <w:rPr>
          <w:rFonts w:ascii="Times New Roman" w:hAnsi="Times New Roman" w:cs="Times New Roman"/>
        </w:rPr>
        <w:t>tirement, physical abandonment, or destruction of an asset. A disposition also occurs when an asset is transferred to a s</w:t>
      </w:r>
      <w:r>
        <w:rPr>
          <w:rFonts w:ascii="Times New Roman" w:hAnsi="Times New Roman" w:cs="Times New Roman"/>
        </w:rPr>
        <w:t>upplies, scrap, or similar account. A disposition does not include, however, the retirement of a structural component of real property.</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General rules for a disposition-</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i/>
          <w:iCs/>
        </w:rPr>
        <w:t>No immediate recovery of basis.</w:t>
      </w:r>
      <w:r>
        <w:rPr>
          <w:rFonts w:ascii="Times New Roman" w:hAnsi="Times New Roman" w:cs="Times New Roman"/>
        </w:rPr>
        <w:t xml:space="preserve"> Immediately before a disposition of any a</w:t>
      </w:r>
      <w:r>
        <w:rPr>
          <w:rFonts w:ascii="Times New Roman" w:hAnsi="Times New Roman" w:cs="Times New Roman"/>
        </w:rPr>
        <w:t>s</w:t>
      </w:r>
      <w:r>
        <w:rPr>
          <w:rFonts w:ascii="Times New Roman" w:hAnsi="Times New Roman" w:cs="Times New Roman"/>
        </w:rPr>
        <w:t>set in</w:t>
      </w:r>
      <w:r>
        <w:rPr>
          <w:rFonts w:ascii="Times New Roman" w:hAnsi="Times New Roman" w:cs="Times New Roman"/>
        </w:rPr>
        <w:t xml:space="preserve"> a general asset account, the asset is treated as having an adjusted basis of zero for purposes of section 1011. Therefore, no loss is realized upon the disposition of an asset from the general asset account. Similarly, where an asset is disposed of by tra</w:t>
      </w:r>
      <w:r>
        <w:rPr>
          <w:rFonts w:ascii="Times New Roman" w:hAnsi="Times New Roman" w:cs="Times New Roman"/>
        </w:rPr>
        <w:t>nsfer to a supplies, scrap, or similar account, the basis of the asset in the supplies, scrap, or similar account will be zero.</w:t>
      </w:r>
    </w:p>
    <w:p w:rsidR="00000000" w:rsidRDefault="000B0DC5">
      <w:pPr>
        <w:widowControl/>
        <w:spacing w:before="120"/>
        <w:ind w:firstLine="360"/>
        <w:rPr>
          <w:rFonts w:ascii="Times New Roman" w:hAnsi="Times New Roman" w:cs="Times New Roman"/>
        </w:rPr>
      </w:pPr>
      <w:r>
        <w:rPr>
          <w:rFonts w:ascii="Times New Roman" w:hAnsi="Times New Roman" w:cs="Times New Roman"/>
        </w:rPr>
        <w:lastRenderedPageBreak/>
        <w:t xml:space="preserve">(ii) </w:t>
      </w:r>
      <w:r>
        <w:rPr>
          <w:rFonts w:ascii="Times New Roman" w:hAnsi="Times New Roman" w:cs="Times New Roman"/>
          <w:i/>
          <w:iCs/>
        </w:rPr>
        <w:t>Treatment of amount realized.</w:t>
      </w:r>
      <w:r>
        <w:rPr>
          <w:rFonts w:ascii="Times New Roman" w:hAnsi="Times New Roman" w:cs="Times New Roman"/>
        </w:rPr>
        <w:t xml:space="preserve"> Any amount realized on a disposition is recognized as ordinary income (notwit</w:t>
      </w:r>
      <w:r>
        <w:rPr>
          <w:rFonts w:ascii="Times New Roman" w:hAnsi="Times New Roman" w:cs="Times New Roman"/>
        </w:rPr>
        <w:t>h</w:t>
      </w:r>
      <w:r>
        <w:rPr>
          <w:rFonts w:ascii="Times New Roman" w:hAnsi="Times New Roman" w:cs="Times New Roman"/>
        </w:rPr>
        <w:t>standing any ot</w:t>
      </w:r>
      <w:r>
        <w:rPr>
          <w:rFonts w:ascii="Times New Roman" w:hAnsi="Times New Roman" w:cs="Times New Roman"/>
        </w:rPr>
        <w:t>her provision of subtitle A of the Internal Revenue Code (Code)) to the extent the sum of the unadjusted depreciable basis of the general asset account and any expensed cost (as defined in paragraph (b</w:t>
      </w:r>
      <w:proofErr w:type="gramStart"/>
      <w:r>
        <w:rPr>
          <w:rFonts w:ascii="Times New Roman" w:hAnsi="Times New Roman" w:cs="Times New Roman"/>
        </w:rPr>
        <w:t>)(</w:t>
      </w:r>
      <w:proofErr w:type="gramEnd"/>
      <w:r>
        <w:rPr>
          <w:rFonts w:ascii="Times New Roman" w:hAnsi="Times New Roman" w:cs="Times New Roman"/>
        </w:rPr>
        <w:t>4) of this section) for assets in the account exceeds</w:t>
      </w:r>
      <w:r>
        <w:rPr>
          <w:rFonts w:ascii="Times New Roman" w:hAnsi="Times New Roman" w:cs="Times New Roman"/>
        </w:rPr>
        <w:t xml:space="preserve"> any amounts previously recognized as ordinary income upon the disposition of other a</w:t>
      </w:r>
      <w:r>
        <w:rPr>
          <w:rFonts w:ascii="Times New Roman" w:hAnsi="Times New Roman" w:cs="Times New Roman"/>
        </w:rPr>
        <w:t>s</w:t>
      </w:r>
      <w:r>
        <w:rPr>
          <w:rFonts w:ascii="Times New Roman" w:hAnsi="Times New Roman" w:cs="Times New Roman"/>
        </w:rPr>
        <w:t>sets in the account. The recognition and character of any excess amount realized are determined under other applicable pr</w:t>
      </w:r>
      <w:r>
        <w:rPr>
          <w:rFonts w:ascii="Times New Roman" w:hAnsi="Times New Roman" w:cs="Times New Roman"/>
        </w:rPr>
        <w:t>o</w:t>
      </w:r>
      <w:r>
        <w:rPr>
          <w:rFonts w:ascii="Times New Roman" w:hAnsi="Times New Roman" w:cs="Times New Roman"/>
        </w:rPr>
        <w:t>visions of the Code (other than sections 1245 an</w:t>
      </w:r>
      <w:r>
        <w:rPr>
          <w:rFonts w:ascii="Times New Roman" w:hAnsi="Times New Roman" w:cs="Times New Roman"/>
        </w:rPr>
        <w:t>d 1250 or provisions of the Code that treat gain on a disposition as subject to section 1245 or 1250).</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Effect of disposition on a general asset account.</w:t>
      </w:r>
      <w:r>
        <w:rPr>
          <w:rFonts w:ascii="Times New Roman" w:hAnsi="Times New Roman" w:cs="Times New Roman"/>
        </w:rPr>
        <w:t xml:space="preserve"> The unadjusted depreciable basis and the depreciation reserve of the general asset account are no</w:t>
      </w:r>
      <w:r>
        <w:rPr>
          <w:rFonts w:ascii="Times New Roman" w:hAnsi="Times New Roman" w:cs="Times New Roman"/>
        </w:rPr>
        <w:t>t affected as a result of a disposition of an asset from the general asset account.</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rPr>
        <w:t xml:space="preserve">(iv) </w:t>
      </w:r>
      <w:r>
        <w:rPr>
          <w:rFonts w:ascii="Times New Roman" w:hAnsi="Times New Roman" w:cs="Times New Roman"/>
          <w:i/>
          <w:iCs/>
        </w:rPr>
        <w:t>Coordination</w:t>
      </w:r>
      <w:proofErr w:type="gramEnd"/>
      <w:r>
        <w:rPr>
          <w:rFonts w:ascii="Times New Roman" w:hAnsi="Times New Roman" w:cs="Times New Roman"/>
          <w:i/>
          <w:iCs/>
        </w:rPr>
        <w:t xml:space="preserve"> with </w:t>
      </w:r>
      <w:proofErr w:type="spellStart"/>
      <w:r>
        <w:rPr>
          <w:rFonts w:ascii="Times New Roman" w:hAnsi="Times New Roman" w:cs="Times New Roman"/>
          <w:i/>
          <w:iCs/>
        </w:rPr>
        <w:t>nonrecognition</w:t>
      </w:r>
      <w:proofErr w:type="spellEnd"/>
      <w:r>
        <w:rPr>
          <w:rFonts w:ascii="Times New Roman" w:hAnsi="Times New Roman" w:cs="Times New Roman"/>
          <w:i/>
          <w:iCs/>
        </w:rPr>
        <w:t xml:space="preserve"> provisions.</w:t>
      </w:r>
      <w:r>
        <w:rPr>
          <w:rFonts w:ascii="Times New Roman" w:hAnsi="Times New Roman" w:cs="Times New Roman"/>
        </w:rPr>
        <w:t xml:space="preserve"> For purposes of determining the basis of an asset acquired in a transaction described in paragraph (e</w:t>
      </w:r>
      <w:proofErr w:type="gramStart"/>
      <w:r>
        <w:rPr>
          <w:rFonts w:ascii="Times New Roman" w:hAnsi="Times New Roman" w:cs="Times New Roman"/>
        </w:rPr>
        <w:t>)(</w:t>
      </w:r>
      <w:proofErr w:type="gramEnd"/>
      <w:r>
        <w:rPr>
          <w:rFonts w:ascii="Times New Roman" w:hAnsi="Times New Roman" w:cs="Times New Roman"/>
        </w:rPr>
        <w:t>3)(iii)(B)(</w:t>
      </w:r>
      <w:r>
        <w:rPr>
          <w:rFonts w:ascii="Times New Roman" w:hAnsi="Times New Roman" w:cs="Times New Roman"/>
          <w:i/>
          <w:iCs/>
        </w:rPr>
        <w:t>4</w:t>
      </w:r>
      <w:r>
        <w:rPr>
          <w:rFonts w:ascii="Times New Roman" w:hAnsi="Times New Roman" w:cs="Times New Roman"/>
        </w:rPr>
        <w:t>) of th</w:t>
      </w:r>
      <w:r>
        <w:rPr>
          <w:rFonts w:ascii="Times New Roman" w:hAnsi="Times New Roman" w:cs="Times New Roman"/>
        </w:rPr>
        <w:t xml:space="preserve">is section (relating to certain </w:t>
      </w:r>
      <w:proofErr w:type="spellStart"/>
      <w:r>
        <w:rPr>
          <w:rFonts w:ascii="Times New Roman" w:hAnsi="Times New Roman" w:cs="Times New Roman"/>
        </w:rPr>
        <w:t>nonrecognition</w:t>
      </w:r>
      <w:proofErr w:type="spellEnd"/>
      <w:r>
        <w:rPr>
          <w:rFonts w:ascii="Times New Roman" w:hAnsi="Times New Roman" w:cs="Times New Roman"/>
        </w:rPr>
        <w:t xml:space="preserve"> provisions), the amount of ordinary income recognized  under this paragraph (e)(2) is treated as the amount of gain recognized on the disposition.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Examples.</w:t>
      </w:r>
      <w:r>
        <w:rPr>
          <w:rFonts w:ascii="Times New Roman" w:hAnsi="Times New Roman" w:cs="Times New Roman"/>
        </w:rPr>
        <w:t xml:space="preserve"> The following examples illustrate the applicatio</w:t>
      </w:r>
      <w:r>
        <w:rPr>
          <w:rFonts w:ascii="Times New Roman" w:hAnsi="Times New Roman" w:cs="Times New Roman"/>
        </w:rPr>
        <w:t>n of this paragraph (e</w:t>
      </w:r>
      <w:proofErr w:type="gramStart"/>
      <w:r>
        <w:rPr>
          <w:rFonts w:ascii="Times New Roman" w:hAnsi="Times New Roman" w:cs="Times New Roman"/>
        </w:rPr>
        <w:t>)(</w:t>
      </w:r>
      <w:proofErr w:type="gramEnd"/>
      <w:r>
        <w:rPr>
          <w:rFonts w:ascii="Times New Roman" w:hAnsi="Times New Roman" w:cs="Times New Roman"/>
        </w:rPr>
        <w:t>2).</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b/>
          <w:bCs/>
        </w:rPr>
        <w:t>Example 1.</w:t>
      </w:r>
      <w:proofErr w:type="gram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i/>
          <w:iCs/>
        </w:rPr>
        <w:t>R,</w:t>
      </w:r>
      <w:r>
        <w:rPr>
          <w:rFonts w:ascii="Times New Roman" w:hAnsi="Times New Roman" w:cs="Times New Roman"/>
        </w:rPr>
        <w:t xml:space="preserve"> a calendar-year corporation, maintains one general asset account for ten machines. The machines cost a total of $ 10,000 and were placed in service in June 1995. Of the ten machines, one machine costs $ 8,200 a</w:t>
      </w:r>
      <w:r>
        <w:rPr>
          <w:rFonts w:ascii="Times New Roman" w:hAnsi="Times New Roman" w:cs="Times New Roman"/>
        </w:rPr>
        <w:t>nd nine machines cost a total of $ 1,800. Assume this general asset account has a depreciation method of 200 percent d</w:t>
      </w:r>
      <w:r>
        <w:rPr>
          <w:rFonts w:ascii="Times New Roman" w:hAnsi="Times New Roman" w:cs="Times New Roman"/>
        </w:rPr>
        <w:t>e</w:t>
      </w:r>
      <w:r>
        <w:rPr>
          <w:rFonts w:ascii="Times New Roman" w:hAnsi="Times New Roman" w:cs="Times New Roman"/>
        </w:rPr>
        <w:t xml:space="preserve">clining balance, a recovery period of 5 years, and a half-year convention. </w:t>
      </w:r>
      <w:proofErr w:type="spellStart"/>
      <w:r>
        <w:rPr>
          <w:rFonts w:ascii="Times New Roman" w:hAnsi="Times New Roman" w:cs="Times New Roman"/>
          <w:i/>
          <w:iCs/>
        </w:rPr>
        <w:t>R</w:t>
      </w:r>
      <w:proofErr w:type="spellEnd"/>
      <w:r>
        <w:rPr>
          <w:rFonts w:ascii="Times New Roman" w:hAnsi="Times New Roman" w:cs="Times New Roman"/>
        </w:rPr>
        <w:t xml:space="preserve"> does not make a section 179 election for any of the machines</w:t>
      </w:r>
      <w:r>
        <w:rPr>
          <w:rFonts w:ascii="Times New Roman" w:hAnsi="Times New Roman" w:cs="Times New Roman"/>
        </w:rPr>
        <w:t>. As of January 1, 1996, the depreciation reserve of the account is $ 2,000 [(($ 10,000-$ 0) x 40%)/2].</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 On February 8, 1996, </w:t>
      </w:r>
      <w:r>
        <w:rPr>
          <w:rFonts w:ascii="Times New Roman" w:hAnsi="Times New Roman" w:cs="Times New Roman"/>
          <w:i/>
          <w:iCs/>
        </w:rPr>
        <w:t>R</w:t>
      </w:r>
      <w:r>
        <w:rPr>
          <w:rFonts w:ascii="Times New Roman" w:hAnsi="Times New Roman" w:cs="Times New Roman"/>
        </w:rPr>
        <w:t xml:space="preserve"> sells the machine that cost $ 8,200 to an unrelated party for $ 9,000. Under paragraph (e</w:t>
      </w:r>
      <w:proofErr w:type="gramStart"/>
      <w:r>
        <w:rPr>
          <w:rFonts w:ascii="Times New Roman" w:hAnsi="Times New Roman" w:cs="Times New Roman"/>
        </w:rPr>
        <w:t>)(</w:t>
      </w:r>
      <w:proofErr w:type="gramEnd"/>
      <w:r>
        <w:rPr>
          <w:rFonts w:ascii="Times New Roman" w:hAnsi="Times New Roman" w:cs="Times New Roman"/>
        </w:rPr>
        <w:t>2)(</w:t>
      </w:r>
      <w:proofErr w:type="spellStart"/>
      <w:r>
        <w:rPr>
          <w:rFonts w:ascii="Times New Roman" w:hAnsi="Times New Roman" w:cs="Times New Roman"/>
        </w:rPr>
        <w:t>i</w:t>
      </w:r>
      <w:proofErr w:type="spellEnd"/>
      <w:r>
        <w:rPr>
          <w:rFonts w:ascii="Times New Roman" w:hAnsi="Times New Roman" w:cs="Times New Roman"/>
        </w:rPr>
        <w:t>) of this section, this machi</w:t>
      </w:r>
      <w:r>
        <w:rPr>
          <w:rFonts w:ascii="Times New Roman" w:hAnsi="Times New Roman" w:cs="Times New Roman"/>
        </w:rPr>
        <w:t>ne has an adjusted basis of zero.</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(iii) On its 1996 tax return, </w:t>
      </w:r>
      <w:r>
        <w:rPr>
          <w:rFonts w:ascii="Times New Roman" w:hAnsi="Times New Roman" w:cs="Times New Roman"/>
          <w:i/>
          <w:iCs/>
        </w:rPr>
        <w:t>R</w:t>
      </w:r>
      <w:r>
        <w:rPr>
          <w:rFonts w:ascii="Times New Roman" w:hAnsi="Times New Roman" w:cs="Times New Roman"/>
        </w:rPr>
        <w:t xml:space="preserve"> recognizes the amount realized of $ 9,000 as ordinary income because such amount does not exceed the unadjusted depreciable basis of the general asset account ($ 10,000), plus any expensed c</w:t>
      </w:r>
      <w:r>
        <w:rPr>
          <w:rFonts w:ascii="Times New Roman" w:hAnsi="Times New Roman" w:cs="Times New Roman"/>
        </w:rPr>
        <w:t>ost for assets in the account ($ 0), less amounts previously recognized as ordinary income ($ 0). Moreover, the unadjusted d</w:t>
      </w:r>
      <w:r>
        <w:rPr>
          <w:rFonts w:ascii="Times New Roman" w:hAnsi="Times New Roman" w:cs="Times New Roman"/>
        </w:rPr>
        <w:t>e</w:t>
      </w:r>
      <w:r>
        <w:rPr>
          <w:rFonts w:ascii="Times New Roman" w:hAnsi="Times New Roman" w:cs="Times New Roman"/>
        </w:rPr>
        <w:t>preciable basis and depreciation reserve of the account are not affected by the disposition of the machine. Thus, the d</w:t>
      </w:r>
      <w:r>
        <w:rPr>
          <w:rFonts w:ascii="Times New Roman" w:hAnsi="Times New Roman" w:cs="Times New Roman"/>
        </w:rPr>
        <w:t>e</w:t>
      </w:r>
      <w:r>
        <w:rPr>
          <w:rFonts w:ascii="Times New Roman" w:hAnsi="Times New Roman" w:cs="Times New Roman"/>
        </w:rPr>
        <w:t xml:space="preserve">preciation </w:t>
      </w:r>
      <w:r>
        <w:rPr>
          <w:rFonts w:ascii="Times New Roman" w:hAnsi="Times New Roman" w:cs="Times New Roman"/>
        </w:rPr>
        <w:t>allowance for the account in 1996 is $ 3,200 (($ 10,000-$ 2,000</w:t>
      </w:r>
      <w:proofErr w:type="gramStart"/>
      <w:r>
        <w:rPr>
          <w:rFonts w:ascii="Times New Roman" w:hAnsi="Times New Roman" w:cs="Times New Roman"/>
        </w:rPr>
        <w:t>)x40</w:t>
      </w:r>
      <w:proofErr w:type="gramEnd"/>
      <w:r>
        <w:rPr>
          <w:rFonts w:ascii="Times New Roman" w:hAnsi="Times New Roman" w:cs="Times New Roman"/>
        </w:rPr>
        <w:t>%).</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b/>
          <w:bCs/>
        </w:rPr>
        <w:t>Example 2.</w:t>
      </w:r>
      <w:proofErr w:type="gram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The facts are the same as in </w:t>
      </w:r>
      <w:r>
        <w:rPr>
          <w:rFonts w:ascii="Times New Roman" w:hAnsi="Times New Roman" w:cs="Times New Roman"/>
          <w:i/>
          <w:iCs/>
        </w:rPr>
        <w:t>Example 1.</w:t>
      </w:r>
      <w:r>
        <w:rPr>
          <w:rFonts w:ascii="Times New Roman" w:hAnsi="Times New Roman" w:cs="Times New Roman"/>
        </w:rPr>
        <w:t xml:space="preserve"> In addition, on June 4, 1997, </w:t>
      </w:r>
      <w:r>
        <w:rPr>
          <w:rFonts w:ascii="Times New Roman" w:hAnsi="Times New Roman" w:cs="Times New Roman"/>
          <w:i/>
          <w:iCs/>
        </w:rPr>
        <w:t>R</w:t>
      </w:r>
      <w:r>
        <w:rPr>
          <w:rFonts w:ascii="Times New Roman" w:hAnsi="Times New Roman" w:cs="Times New Roman"/>
        </w:rPr>
        <w:t xml:space="preserve"> sells seven machines to an unrelated party for a total of $ 1,100. In accordance with paragraph (e</w:t>
      </w:r>
      <w:proofErr w:type="gramStart"/>
      <w:r>
        <w:rPr>
          <w:rFonts w:ascii="Times New Roman" w:hAnsi="Times New Roman" w:cs="Times New Roman"/>
        </w:rPr>
        <w:t>)(</w:t>
      </w:r>
      <w:proofErr w:type="gramEnd"/>
      <w:r>
        <w:rPr>
          <w:rFonts w:ascii="Times New Roman" w:hAnsi="Times New Roman" w:cs="Times New Roman"/>
        </w:rPr>
        <w:t>2)(</w:t>
      </w:r>
      <w:proofErr w:type="spellStart"/>
      <w:r>
        <w:rPr>
          <w:rFonts w:ascii="Times New Roman" w:hAnsi="Times New Roman" w:cs="Times New Roman"/>
        </w:rPr>
        <w:t>i</w:t>
      </w:r>
      <w:proofErr w:type="spellEnd"/>
      <w:r>
        <w:rPr>
          <w:rFonts w:ascii="Times New Roman" w:hAnsi="Times New Roman" w:cs="Times New Roman"/>
        </w:rPr>
        <w:t>) of this section, these machines have an a</w:t>
      </w:r>
      <w:r>
        <w:rPr>
          <w:rFonts w:ascii="Times New Roman" w:hAnsi="Times New Roman" w:cs="Times New Roman"/>
        </w:rPr>
        <w:t>d</w:t>
      </w:r>
      <w:r>
        <w:rPr>
          <w:rFonts w:ascii="Times New Roman" w:hAnsi="Times New Roman" w:cs="Times New Roman"/>
        </w:rPr>
        <w:t>justed basis of zero.</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 On its 1997 tax return, </w:t>
      </w:r>
      <w:r>
        <w:rPr>
          <w:rFonts w:ascii="Times New Roman" w:hAnsi="Times New Roman" w:cs="Times New Roman"/>
          <w:i/>
          <w:iCs/>
        </w:rPr>
        <w:t>R</w:t>
      </w:r>
      <w:r>
        <w:rPr>
          <w:rFonts w:ascii="Times New Roman" w:hAnsi="Times New Roman" w:cs="Times New Roman"/>
        </w:rPr>
        <w:t xml:space="preserve"> recognizes $ 1,000 as ordinary income (the unadjusted depreciable basis of $ 10,000, plus the expensed cost of $ 0, less the amount of $ 9,000 previously</w:t>
      </w:r>
      <w:r>
        <w:rPr>
          <w:rFonts w:ascii="Times New Roman" w:hAnsi="Times New Roman" w:cs="Times New Roman"/>
        </w:rPr>
        <w:t xml:space="preserve"> recognized as ordinary income). The recognition and character of the excess amount realized of $ 100 ($ 1,100-$ 1,000) are determined under applicable provisions of the Code other than section 1245 (such as section 1231). Moreover, the unadjusted deprecia</w:t>
      </w:r>
      <w:r>
        <w:rPr>
          <w:rFonts w:ascii="Times New Roman" w:hAnsi="Times New Roman" w:cs="Times New Roman"/>
        </w:rPr>
        <w:t>ble basis and depreciation reserve of the account are not affected by the disposition of the machines. Thus, the depreciation allowance for the a</w:t>
      </w:r>
      <w:r>
        <w:rPr>
          <w:rFonts w:ascii="Times New Roman" w:hAnsi="Times New Roman" w:cs="Times New Roman"/>
        </w:rPr>
        <w:t>c</w:t>
      </w:r>
      <w:r>
        <w:rPr>
          <w:rFonts w:ascii="Times New Roman" w:hAnsi="Times New Roman" w:cs="Times New Roman"/>
        </w:rPr>
        <w:t>count in 1997 is $ 1,920 (($ 10,000-$ 5,200</w:t>
      </w:r>
      <w:proofErr w:type="gramStart"/>
      <w:r>
        <w:rPr>
          <w:rFonts w:ascii="Times New Roman" w:hAnsi="Times New Roman" w:cs="Times New Roman"/>
        </w:rPr>
        <w:t>)x40</w:t>
      </w:r>
      <w:proofErr w:type="gramEnd"/>
      <w:r>
        <w:rPr>
          <w:rFonts w:ascii="Times New Roman" w:hAnsi="Times New Roman" w:cs="Times New Roman"/>
        </w:rPr>
        <w: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Special rules</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i/>
          <w:iCs/>
        </w:rPr>
        <w:t>In</w:t>
      </w:r>
      <w:proofErr w:type="gramEnd"/>
      <w:r>
        <w:rPr>
          <w:rFonts w:ascii="Times New Roman" w:hAnsi="Times New Roman" w:cs="Times New Roman"/>
          <w:i/>
          <w:iCs/>
        </w:rPr>
        <w:t xml:space="preserve"> general.</w:t>
      </w:r>
      <w:r>
        <w:rPr>
          <w:rFonts w:ascii="Times New Roman" w:hAnsi="Times New Roman" w:cs="Times New Roman"/>
        </w:rPr>
        <w:t xml:space="preserve"> This paragraph (e</w:t>
      </w:r>
      <w:proofErr w:type="gramStart"/>
      <w:r>
        <w:rPr>
          <w:rFonts w:ascii="Times New Roman" w:hAnsi="Times New Roman" w:cs="Times New Roman"/>
        </w:rPr>
        <w:t>)(</w:t>
      </w:r>
      <w:proofErr w:type="gramEnd"/>
      <w:r>
        <w:rPr>
          <w:rFonts w:ascii="Times New Roman" w:hAnsi="Times New Roman" w:cs="Times New Roman"/>
        </w:rPr>
        <w:t>3) pro</w:t>
      </w:r>
      <w:r>
        <w:rPr>
          <w:rFonts w:ascii="Times New Roman" w:hAnsi="Times New Roman" w:cs="Times New Roman"/>
        </w:rPr>
        <w:t>vides the rules for terminating general asset account treatment upon certain dispositions. While the rules under paragraphs (e</w:t>
      </w:r>
      <w:proofErr w:type="gramStart"/>
      <w:r>
        <w:rPr>
          <w:rFonts w:ascii="Times New Roman" w:hAnsi="Times New Roman" w:cs="Times New Roman"/>
        </w:rPr>
        <w:t>)(</w:t>
      </w:r>
      <w:proofErr w:type="gramEnd"/>
      <w:r>
        <w:rPr>
          <w:rFonts w:ascii="Times New Roman" w:hAnsi="Times New Roman" w:cs="Times New Roman"/>
        </w:rPr>
        <w:t>3)(ii) and (iii) of this section are optional rules, the rules under paragraphs (e)(3)(iv) and (v) of this section are mandatory</w:t>
      </w:r>
      <w:r>
        <w:rPr>
          <w:rFonts w:ascii="Times New Roman" w:hAnsi="Times New Roman" w:cs="Times New Roman"/>
        </w:rPr>
        <w:t xml:space="preserve"> rules. A taxpayer applies paragraph (e</w:t>
      </w:r>
      <w:proofErr w:type="gramStart"/>
      <w:r>
        <w:rPr>
          <w:rFonts w:ascii="Times New Roman" w:hAnsi="Times New Roman" w:cs="Times New Roman"/>
        </w:rPr>
        <w:t>)(</w:t>
      </w:r>
      <w:proofErr w:type="gramEnd"/>
      <w:r>
        <w:rPr>
          <w:rFonts w:ascii="Times New Roman" w:hAnsi="Times New Roman" w:cs="Times New Roman"/>
        </w:rPr>
        <w:t>3)(ii) or (iii) of this section by reporting the gain, loss, or other deduction on the taxpayer's timely filed (including extensions) income tax return for the taxable year in which the disposition occurs. For purpo</w:t>
      </w:r>
      <w:r>
        <w:rPr>
          <w:rFonts w:ascii="Times New Roman" w:hAnsi="Times New Roman" w:cs="Times New Roman"/>
        </w:rPr>
        <w:t>ses of applying paragraph (e</w:t>
      </w:r>
      <w:proofErr w:type="gramStart"/>
      <w:r>
        <w:rPr>
          <w:rFonts w:ascii="Times New Roman" w:hAnsi="Times New Roman" w:cs="Times New Roman"/>
        </w:rPr>
        <w:t>)(</w:t>
      </w:r>
      <w:proofErr w:type="gramEnd"/>
      <w:r>
        <w:rPr>
          <w:rFonts w:ascii="Times New Roman" w:hAnsi="Times New Roman" w:cs="Times New Roman"/>
        </w:rPr>
        <w:t>3)(iii) through (v) of this section, see paragraph (</w:t>
      </w:r>
      <w:proofErr w:type="spellStart"/>
      <w:r>
        <w:rPr>
          <w:rFonts w:ascii="Times New Roman" w:hAnsi="Times New Roman" w:cs="Times New Roman"/>
        </w:rPr>
        <w:t>i</w:t>
      </w:r>
      <w:proofErr w:type="spellEnd"/>
      <w:r>
        <w:rPr>
          <w:rFonts w:ascii="Times New Roman" w:hAnsi="Times New Roman" w:cs="Times New Roman"/>
        </w:rPr>
        <w:t>) of this section for identifying the unadjusted depreciable basis of a disposed asset.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Disposition of all assets remaining in a general asset account</w:t>
      </w:r>
      <w:r>
        <w:rPr>
          <w:rFonts w:ascii="Times New Roman" w:hAnsi="Times New Roman" w:cs="Times New Roman"/>
        </w:rPr>
        <w:t xml:space="preserve">-(A) </w:t>
      </w:r>
      <w:r>
        <w:rPr>
          <w:rFonts w:ascii="Times New Roman" w:hAnsi="Times New Roman" w:cs="Times New Roman"/>
          <w:i/>
          <w:iCs/>
        </w:rPr>
        <w:t>Optional term</w:t>
      </w:r>
      <w:r>
        <w:rPr>
          <w:rFonts w:ascii="Times New Roman" w:hAnsi="Times New Roman" w:cs="Times New Roman"/>
          <w:i/>
          <w:iCs/>
        </w:rPr>
        <w:t>ination of a general asset a</w:t>
      </w:r>
      <w:r>
        <w:rPr>
          <w:rFonts w:ascii="Times New Roman" w:hAnsi="Times New Roman" w:cs="Times New Roman"/>
          <w:i/>
          <w:iCs/>
        </w:rPr>
        <w:t>c</w:t>
      </w:r>
      <w:r>
        <w:rPr>
          <w:rFonts w:ascii="Times New Roman" w:hAnsi="Times New Roman" w:cs="Times New Roman"/>
          <w:i/>
          <w:iCs/>
        </w:rPr>
        <w:t>count.</w:t>
      </w:r>
      <w:r>
        <w:rPr>
          <w:rFonts w:ascii="Times New Roman" w:hAnsi="Times New Roman" w:cs="Times New Roman"/>
        </w:rPr>
        <w:t xml:space="preserve"> Upon the disposition of all of the assets, or the last asset, in a general asset account, a taxpayer may apply this paragraph (e</w:t>
      </w:r>
      <w:proofErr w:type="gramStart"/>
      <w:r>
        <w:rPr>
          <w:rFonts w:ascii="Times New Roman" w:hAnsi="Times New Roman" w:cs="Times New Roman"/>
        </w:rPr>
        <w:t>)(</w:t>
      </w:r>
      <w:proofErr w:type="gramEnd"/>
      <w:r>
        <w:rPr>
          <w:rFonts w:ascii="Times New Roman" w:hAnsi="Times New Roman" w:cs="Times New Roman"/>
        </w:rPr>
        <w:t>3)(ii) to recover the adjusted depreciable basis of the general asset account (rather than</w:t>
      </w:r>
      <w:r>
        <w:rPr>
          <w:rFonts w:ascii="Times New Roman" w:hAnsi="Times New Roman" w:cs="Times New Roman"/>
        </w:rPr>
        <w:t xml:space="preserve"> having paragraph (e)(2) of this section apply). Under this paragraph (e)(3)(ii), the general asset account terminates and the amount of gain or loss for the general asset account is determined under section 1001(a) by taking into account the adjusted depr</w:t>
      </w:r>
      <w:r>
        <w:rPr>
          <w:rFonts w:ascii="Times New Roman" w:hAnsi="Times New Roman" w:cs="Times New Roman"/>
        </w:rPr>
        <w:t>eciable basis of the general asset account at the time of the disposition. The recognition and character of the gain or loss are determined under other applicable provisions of the Code, except that the amount of gain subject to section 1245 (or section 12</w:t>
      </w:r>
      <w:r>
        <w:rPr>
          <w:rFonts w:ascii="Times New Roman" w:hAnsi="Times New Roman" w:cs="Times New Roman"/>
        </w:rPr>
        <w:t xml:space="preserve">50) is limited to the excess of the depreciation allowed or allowable for the general asset account, including any </w:t>
      </w:r>
      <w:r>
        <w:rPr>
          <w:rFonts w:ascii="Times New Roman" w:hAnsi="Times New Roman" w:cs="Times New Roman"/>
        </w:rPr>
        <w:lastRenderedPageBreak/>
        <w:t xml:space="preserve">expensed cost (or the excess of the additional depreciation allowed or allowable for the general asset account), over any amounts previously </w:t>
      </w:r>
      <w:r>
        <w:rPr>
          <w:rFonts w:ascii="Times New Roman" w:hAnsi="Times New Roman" w:cs="Times New Roman"/>
        </w:rPr>
        <w:t>recognized as ordinary income under paragraph (e)(2) of this section.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Example.</w:t>
      </w:r>
      <w:r>
        <w:rPr>
          <w:rFonts w:ascii="Times New Roman" w:hAnsi="Times New Roman" w:cs="Times New Roman"/>
        </w:rPr>
        <w:t xml:space="preserve"> The following example illustrates the application of this paragraph (e</w:t>
      </w:r>
      <w:proofErr w:type="gramStart"/>
      <w:r>
        <w:rPr>
          <w:rFonts w:ascii="Times New Roman" w:hAnsi="Times New Roman" w:cs="Times New Roman"/>
        </w:rPr>
        <w:t>)(</w:t>
      </w:r>
      <w:proofErr w:type="gramEnd"/>
      <w:r>
        <w:rPr>
          <w:rFonts w:ascii="Times New Roman" w:hAnsi="Times New Roman" w:cs="Times New Roman"/>
        </w:rPr>
        <w:t>3)(ii).</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b/>
          <w:bCs/>
        </w:rPr>
        <w:t>Example.</w:t>
      </w:r>
      <w:proofErr w:type="gram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i/>
          <w:iCs/>
        </w:rPr>
        <w:t>T</w:t>
      </w:r>
      <w:r>
        <w:rPr>
          <w:rFonts w:ascii="Times New Roman" w:hAnsi="Times New Roman" w:cs="Times New Roman"/>
        </w:rPr>
        <w:t>, a calendar-year corporation, maintains a general asset account for 1,000 calc</w:t>
      </w:r>
      <w:r>
        <w:rPr>
          <w:rFonts w:ascii="Times New Roman" w:hAnsi="Times New Roman" w:cs="Times New Roman"/>
        </w:rPr>
        <w:t>ulators. The calcul</w:t>
      </w:r>
      <w:r>
        <w:rPr>
          <w:rFonts w:ascii="Times New Roman" w:hAnsi="Times New Roman" w:cs="Times New Roman"/>
        </w:rPr>
        <w:t>a</w:t>
      </w:r>
      <w:r>
        <w:rPr>
          <w:rFonts w:ascii="Times New Roman" w:hAnsi="Times New Roman" w:cs="Times New Roman"/>
        </w:rPr>
        <w:t xml:space="preserve">tors cost a total of $ 60,000 and were placed in service in 1995. Assume this general asset account has a depreciation method of 200 percent declining balance, a recovery period of 5 years, and a half-year convention. </w:t>
      </w:r>
      <w:r>
        <w:rPr>
          <w:rFonts w:ascii="Times New Roman" w:hAnsi="Times New Roman" w:cs="Times New Roman"/>
          <w:i/>
          <w:iCs/>
        </w:rPr>
        <w:t>T</w:t>
      </w:r>
      <w:r>
        <w:rPr>
          <w:rFonts w:ascii="Times New Roman" w:hAnsi="Times New Roman" w:cs="Times New Roman"/>
        </w:rPr>
        <w:t xml:space="preserve"> does not make a </w:t>
      </w:r>
      <w:r>
        <w:rPr>
          <w:rFonts w:ascii="Times New Roman" w:hAnsi="Times New Roman" w:cs="Times New Roman"/>
        </w:rPr>
        <w:t xml:space="preserve">section 179 election for any of the calculators. In 1996, </w:t>
      </w:r>
      <w:r>
        <w:rPr>
          <w:rFonts w:ascii="Times New Roman" w:hAnsi="Times New Roman" w:cs="Times New Roman"/>
          <w:i/>
          <w:iCs/>
        </w:rPr>
        <w:t>T</w:t>
      </w:r>
      <w:r>
        <w:rPr>
          <w:rFonts w:ascii="Times New Roman" w:hAnsi="Times New Roman" w:cs="Times New Roman"/>
        </w:rPr>
        <w:t xml:space="preserve"> sells 200 of the calculators to an unrelated party for a total of $ 10,000 and recognizes the $ 10,000 as ordinary income in accordance with paragraph (e</w:t>
      </w:r>
      <w:proofErr w:type="gramStart"/>
      <w:r>
        <w:rPr>
          <w:rFonts w:ascii="Times New Roman" w:hAnsi="Times New Roman" w:cs="Times New Roman"/>
        </w:rPr>
        <w:t>)(</w:t>
      </w:r>
      <w:proofErr w:type="gramEnd"/>
      <w:r>
        <w:rPr>
          <w:rFonts w:ascii="Times New Roman" w:hAnsi="Times New Roman" w:cs="Times New Roman"/>
        </w:rPr>
        <w:t>2) of this section.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 On March 26, 1997, </w:t>
      </w:r>
      <w:r>
        <w:rPr>
          <w:rFonts w:ascii="Times New Roman" w:hAnsi="Times New Roman" w:cs="Times New Roman"/>
          <w:i/>
          <w:iCs/>
        </w:rPr>
        <w:t>T</w:t>
      </w:r>
      <w:r>
        <w:rPr>
          <w:rFonts w:ascii="Times New Roman" w:hAnsi="Times New Roman" w:cs="Times New Roman"/>
        </w:rPr>
        <w:t xml:space="preserve"> sells the remaining calculators in the general asset account to an unrelated party for $ 35,000. </w:t>
      </w:r>
      <w:r>
        <w:rPr>
          <w:rFonts w:ascii="Times New Roman" w:hAnsi="Times New Roman" w:cs="Times New Roman"/>
          <w:i/>
          <w:iCs/>
        </w:rPr>
        <w:t>T</w:t>
      </w:r>
      <w:r>
        <w:rPr>
          <w:rFonts w:ascii="Times New Roman" w:hAnsi="Times New Roman" w:cs="Times New Roman"/>
        </w:rPr>
        <w:t xml:space="preserve"> chooses to apply paragraph (e</w:t>
      </w:r>
      <w:proofErr w:type="gramStart"/>
      <w:r>
        <w:rPr>
          <w:rFonts w:ascii="Times New Roman" w:hAnsi="Times New Roman" w:cs="Times New Roman"/>
        </w:rPr>
        <w:t>)(</w:t>
      </w:r>
      <w:proofErr w:type="gramEnd"/>
      <w:r>
        <w:rPr>
          <w:rFonts w:ascii="Times New Roman" w:hAnsi="Times New Roman" w:cs="Times New Roman"/>
        </w:rPr>
        <w:t>3)(ii) of this section. As a result, the account terminates and gain or loss is determined for the a</w:t>
      </w:r>
      <w:r>
        <w:rPr>
          <w:rFonts w:ascii="Times New Roman" w:hAnsi="Times New Roman" w:cs="Times New Roman"/>
        </w:rPr>
        <w:t>ccount.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(iii) On the date of disposition, the adjusted depreciable basis of the account is $ 23,040 (unadjusted depreciable basis of $ 60,000 less the depreciation allowed or allowable of $ 36,960). Thus, in 1997, </w:t>
      </w:r>
      <w:r>
        <w:rPr>
          <w:rFonts w:ascii="Times New Roman" w:hAnsi="Times New Roman" w:cs="Times New Roman"/>
          <w:i/>
          <w:iCs/>
        </w:rPr>
        <w:t>T</w:t>
      </w:r>
      <w:r>
        <w:rPr>
          <w:rFonts w:ascii="Times New Roman" w:hAnsi="Times New Roman" w:cs="Times New Roman"/>
        </w:rPr>
        <w:t xml:space="preserve"> recognizes gain of $ 11,960 (amount real</w:t>
      </w:r>
      <w:r>
        <w:rPr>
          <w:rFonts w:ascii="Times New Roman" w:hAnsi="Times New Roman" w:cs="Times New Roman"/>
        </w:rPr>
        <w:t>ized of $ 35,000 less the adjusted depreciable basis of $ 23,040). The gain of $ 11,960 is subject to section 1245 to the extent of the depreciation allowed or allowable for the account (plus the expensed cost for assets in the a</w:t>
      </w:r>
      <w:r>
        <w:rPr>
          <w:rFonts w:ascii="Times New Roman" w:hAnsi="Times New Roman" w:cs="Times New Roman"/>
        </w:rPr>
        <w:t>c</w:t>
      </w:r>
      <w:r>
        <w:rPr>
          <w:rFonts w:ascii="Times New Roman" w:hAnsi="Times New Roman" w:cs="Times New Roman"/>
        </w:rPr>
        <w:t>count) less the amounts pr</w:t>
      </w:r>
      <w:r>
        <w:rPr>
          <w:rFonts w:ascii="Times New Roman" w:hAnsi="Times New Roman" w:cs="Times New Roman"/>
        </w:rPr>
        <w:t>eviously recognized as ordinary income ($ 36,960 + $ 0 - $ 10,000 = $ 26,960). As a result, the entire gain of $ 11,960 is subject to section 1245.</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Disposition of an asset in a qualifying disposition</w:t>
      </w:r>
      <w:r>
        <w:rPr>
          <w:rFonts w:ascii="Times New Roman" w:hAnsi="Times New Roman" w:cs="Times New Roman"/>
        </w:rPr>
        <w:t xml:space="preserve">-(A) </w:t>
      </w:r>
      <w:r>
        <w:rPr>
          <w:rFonts w:ascii="Times New Roman" w:hAnsi="Times New Roman" w:cs="Times New Roman"/>
          <w:i/>
          <w:iCs/>
        </w:rPr>
        <w:t xml:space="preserve">Optional determination of the amount of gain, </w:t>
      </w:r>
      <w:r>
        <w:rPr>
          <w:rFonts w:ascii="Times New Roman" w:hAnsi="Times New Roman" w:cs="Times New Roman"/>
          <w:i/>
          <w:iCs/>
        </w:rPr>
        <w:t>loss, or other deduction.</w:t>
      </w:r>
      <w:r>
        <w:rPr>
          <w:rFonts w:ascii="Times New Roman" w:hAnsi="Times New Roman" w:cs="Times New Roman"/>
        </w:rPr>
        <w:t xml:space="preserve"> In the case of a qualifying disposition of an asset (described in paragraph (e</w:t>
      </w:r>
      <w:proofErr w:type="gramStart"/>
      <w:r>
        <w:rPr>
          <w:rFonts w:ascii="Times New Roman" w:hAnsi="Times New Roman" w:cs="Times New Roman"/>
        </w:rPr>
        <w:t>)(</w:t>
      </w:r>
      <w:proofErr w:type="gramEnd"/>
      <w:r>
        <w:rPr>
          <w:rFonts w:ascii="Times New Roman" w:hAnsi="Times New Roman" w:cs="Times New Roman"/>
        </w:rPr>
        <w:t>3)(iii)(B) of this section), a taxpayer may apply this paragraph (e)(3)(iii) (rather than having paragraph (e)(2) of this section apply). Under this p</w:t>
      </w:r>
      <w:r>
        <w:rPr>
          <w:rFonts w:ascii="Times New Roman" w:hAnsi="Times New Roman" w:cs="Times New Roman"/>
        </w:rPr>
        <w:t>a</w:t>
      </w:r>
      <w:r>
        <w:rPr>
          <w:rFonts w:ascii="Times New Roman" w:hAnsi="Times New Roman" w:cs="Times New Roman"/>
        </w:rPr>
        <w:t>r</w:t>
      </w:r>
      <w:r>
        <w:rPr>
          <w:rFonts w:ascii="Times New Roman" w:hAnsi="Times New Roman" w:cs="Times New Roman"/>
        </w:rPr>
        <w:t>agraph (e)(3)(iii), general asset account treatment for the asset terminates as of the first day of the taxable year in which the qualifying disposition occurs, and the amount of gain, loss, or other deduction for the asset is determined by taking into a</w:t>
      </w:r>
      <w:r>
        <w:rPr>
          <w:rFonts w:ascii="Times New Roman" w:hAnsi="Times New Roman" w:cs="Times New Roman"/>
        </w:rPr>
        <w:t>ccount the asset's adjusted basis. The adjusted basis of the asset at the time of the disposition equals the unadjusted depreciable basis of the asset less the depreciation allowed or allowable for the asset, computed by using the depreciation method, reco</w:t>
      </w:r>
      <w:r>
        <w:rPr>
          <w:rFonts w:ascii="Times New Roman" w:hAnsi="Times New Roman" w:cs="Times New Roman"/>
        </w:rPr>
        <w:t>very period, and convention applicable to the general asset account in which the asset was included. The recognition and character of the gain, loss, or other deduction are determined under other applicable pr</w:t>
      </w:r>
      <w:r>
        <w:rPr>
          <w:rFonts w:ascii="Times New Roman" w:hAnsi="Times New Roman" w:cs="Times New Roman"/>
        </w:rPr>
        <w:t>o</w:t>
      </w:r>
      <w:r>
        <w:rPr>
          <w:rFonts w:ascii="Times New Roman" w:hAnsi="Times New Roman" w:cs="Times New Roman"/>
        </w:rPr>
        <w:t>visions of the Code, except that the amount of</w:t>
      </w:r>
      <w:r>
        <w:rPr>
          <w:rFonts w:ascii="Times New Roman" w:hAnsi="Times New Roman" w:cs="Times New Roman"/>
        </w:rPr>
        <w:t xml:space="preserve"> gain subject to section 1245 (or section 1250) is limited to the lesser of-</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1</w:t>
      </w:r>
      <w:r>
        <w:rPr>
          <w:rFonts w:ascii="Times New Roman" w:hAnsi="Times New Roman" w:cs="Times New Roman"/>
        </w:rPr>
        <w:t>) The depreciation allowed or allowable for the asset, including any expensed cost (or the additional depreciation allowed or allowable for the asset); or</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2</w:t>
      </w:r>
      <w:r>
        <w:rPr>
          <w:rFonts w:ascii="Times New Roman" w:hAnsi="Times New Roman" w:cs="Times New Roman"/>
        </w:rPr>
        <w:t>) The excess of-</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i/>
          <w:iCs/>
        </w:rPr>
        <w:t>i</w:t>
      </w:r>
      <w:proofErr w:type="spellEnd"/>
      <w:r>
        <w:rPr>
          <w:rFonts w:ascii="Times New Roman" w:hAnsi="Times New Roman" w:cs="Times New Roman"/>
        </w:rPr>
        <w:t>)</w:t>
      </w:r>
      <w:r>
        <w:rPr>
          <w:rFonts w:ascii="Times New Roman" w:hAnsi="Times New Roman" w:cs="Times New Roman"/>
        </w:rPr>
        <w:t xml:space="preserve"> The original unadjusted depreciable basis of the general asset account plus, in the case of section 1245 property originally included in the general asset account, any expensed cost; over</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ii</w:t>
      </w:r>
      <w:r>
        <w:rPr>
          <w:rFonts w:ascii="Times New Roman" w:hAnsi="Times New Roman" w:cs="Times New Roman"/>
        </w:rPr>
        <w:t>) The cumulative amounts of gain previously recognized as ordina</w:t>
      </w:r>
      <w:r>
        <w:rPr>
          <w:rFonts w:ascii="Times New Roman" w:hAnsi="Times New Roman" w:cs="Times New Roman"/>
        </w:rPr>
        <w:t>ry income under either paragraph (e</w:t>
      </w:r>
      <w:proofErr w:type="gramStart"/>
      <w:r>
        <w:rPr>
          <w:rFonts w:ascii="Times New Roman" w:hAnsi="Times New Roman" w:cs="Times New Roman"/>
        </w:rPr>
        <w:t>)(</w:t>
      </w:r>
      <w:proofErr w:type="gramEnd"/>
      <w:r>
        <w:rPr>
          <w:rFonts w:ascii="Times New Roman" w:hAnsi="Times New Roman" w:cs="Times New Roman"/>
        </w:rPr>
        <w:t>2) of this section or section 1245 (or section 1250).</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Qualifying dispositions.</w:t>
      </w:r>
      <w:r>
        <w:rPr>
          <w:rFonts w:ascii="Times New Roman" w:hAnsi="Times New Roman" w:cs="Times New Roman"/>
        </w:rPr>
        <w:t xml:space="preserve"> A qualifying disposition is a disposition that does not involve all the assets, or the last asset, remaining in a general asset account </w:t>
      </w:r>
      <w:r>
        <w:rPr>
          <w:rFonts w:ascii="Times New Roman" w:hAnsi="Times New Roman" w:cs="Times New Roman"/>
        </w:rPr>
        <w:t>and that is-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1</w:t>
      </w:r>
      <w:r>
        <w:rPr>
          <w:rFonts w:ascii="Times New Roman" w:hAnsi="Times New Roman" w:cs="Times New Roman"/>
        </w:rPr>
        <w:t>) A direct result of a fire, storm, shipwreck, or other casualty, or from theft;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2</w:t>
      </w:r>
      <w:r>
        <w:rPr>
          <w:rFonts w:ascii="Times New Roman" w:hAnsi="Times New Roman" w:cs="Times New Roman"/>
        </w:rPr>
        <w:t>) A charitable contribution for which a deduction is allowable under section 170;</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3</w:t>
      </w:r>
      <w:r>
        <w:rPr>
          <w:rFonts w:ascii="Times New Roman" w:hAnsi="Times New Roman" w:cs="Times New Roman"/>
        </w:rPr>
        <w:t>) A direct result of a cessation, termination, or disposition of a busines</w:t>
      </w:r>
      <w:r>
        <w:rPr>
          <w:rFonts w:ascii="Times New Roman" w:hAnsi="Times New Roman" w:cs="Times New Roman"/>
        </w:rPr>
        <w:t>s, manufacturing or other  income pr</w:t>
      </w:r>
      <w:r>
        <w:rPr>
          <w:rFonts w:ascii="Times New Roman" w:hAnsi="Times New Roman" w:cs="Times New Roman"/>
        </w:rPr>
        <w:t>o</w:t>
      </w:r>
      <w:r>
        <w:rPr>
          <w:rFonts w:ascii="Times New Roman" w:hAnsi="Times New Roman" w:cs="Times New Roman"/>
        </w:rPr>
        <w:t>ducing process, operation, facility, plant, or other unit (other than by transfer to a supplies, scrap, or similar account); or</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4</w:t>
      </w:r>
      <w:r>
        <w:rPr>
          <w:rFonts w:ascii="Times New Roman" w:hAnsi="Times New Roman" w:cs="Times New Roman"/>
        </w:rPr>
        <w:t>) A transaction, other than a transaction described in paragraph (e</w:t>
      </w:r>
      <w:proofErr w:type="gramStart"/>
      <w:r>
        <w:rPr>
          <w:rFonts w:ascii="Times New Roman" w:hAnsi="Times New Roman" w:cs="Times New Roman"/>
        </w:rPr>
        <w:t>)(</w:t>
      </w:r>
      <w:proofErr w:type="gramEnd"/>
      <w:r>
        <w:rPr>
          <w:rFonts w:ascii="Times New Roman" w:hAnsi="Times New Roman" w:cs="Times New Roman"/>
        </w:rPr>
        <w:t>3)(iv) of this secti</w:t>
      </w:r>
      <w:r>
        <w:rPr>
          <w:rFonts w:ascii="Times New Roman" w:hAnsi="Times New Roman" w:cs="Times New Roman"/>
        </w:rPr>
        <w:t>on (pertaining to transa</w:t>
      </w:r>
      <w:r>
        <w:rPr>
          <w:rFonts w:ascii="Times New Roman" w:hAnsi="Times New Roman" w:cs="Times New Roman"/>
        </w:rPr>
        <w:t>c</w:t>
      </w:r>
      <w:r>
        <w:rPr>
          <w:rFonts w:ascii="Times New Roman" w:hAnsi="Times New Roman" w:cs="Times New Roman"/>
        </w:rPr>
        <w:t>tions subject to section 168(</w:t>
      </w:r>
      <w:proofErr w:type="spellStart"/>
      <w:r>
        <w:rPr>
          <w:rFonts w:ascii="Times New Roman" w:hAnsi="Times New Roman" w:cs="Times New Roman"/>
        </w:rPr>
        <w:t>i</w:t>
      </w:r>
      <w:proofErr w:type="spellEnd"/>
      <w:r>
        <w:rPr>
          <w:rFonts w:ascii="Times New Roman" w:hAnsi="Times New Roman" w:cs="Times New Roman"/>
        </w:rPr>
        <w:t xml:space="preserve">)(7)), to which a </w:t>
      </w:r>
      <w:proofErr w:type="spellStart"/>
      <w:r>
        <w:rPr>
          <w:rFonts w:ascii="Times New Roman" w:hAnsi="Times New Roman" w:cs="Times New Roman"/>
        </w:rPr>
        <w:t>nonrecognition</w:t>
      </w:r>
      <w:proofErr w:type="spellEnd"/>
      <w:r>
        <w:rPr>
          <w:rFonts w:ascii="Times New Roman" w:hAnsi="Times New Roman" w:cs="Times New Roman"/>
        </w:rPr>
        <w:t xml:space="preserve"> section of the Code applies (determined without regard to this section), such as section 1031 or 1033.</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Effect of a qualifying d</w:t>
      </w:r>
      <w:r>
        <w:rPr>
          <w:rFonts w:ascii="Times New Roman" w:hAnsi="Times New Roman" w:cs="Times New Roman"/>
          <w:i/>
          <w:iCs/>
        </w:rPr>
        <w:t>isposition on a general asset account.</w:t>
      </w:r>
      <w:r>
        <w:rPr>
          <w:rFonts w:ascii="Times New Roman" w:hAnsi="Times New Roman" w:cs="Times New Roman"/>
        </w:rPr>
        <w:t xml:space="preserve"> If the taxpayer applies this paragraph (e</w:t>
      </w:r>
      <w:proofErr w:type="gramStart"/>
      <w:r>
        <w:rPr>
          <w:rFonts w:ascii="Times New Roman" w:hAnsi="Times New Roman" w:cs="Times New Roman"/>
        </w:rPr>
        <w:t>)(</w:t>
      </w:r>
      <w:proofErr w:type="gramEnd"/>
      <w:r>
        <w:rPr>
          <w:rFonts w:ascii="Times New Roman" w:hAnsi="Times New Roman" w:cs="Times New Roman"/>
        </w:rPr>
        <w:t>3)(iii) to a qualifying disposition of an asset, then-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(1) The asset is removed from the general asset account as of the first day of the taxable year in which the qualif</w:t>
      </w:r>
      <w:r>
        <w:rPr>
          <w:rFonts w:ascii="Times New Roman" w:hAnsi="Times New Roman" w:cs="Times New Roman"/>
        </w:rPr>
        <w:t>y</w:t>
      </w:r>
      <w:r>
        <w:rPr>
          <w:rFonts w:ascii="Times New Roman" w:hAnsi="Times New Roman" w:cs="Times New Roman"/>
        </w:rPr>
        <w:t>ing</w:t>
      </w:r>
      <w:r>
        <w:rPr>
          <w:rFonts w:ascii="Times New Roman" w:hAnsi="Times New Roman" w:cs="Times New Roman"/>
        </w:rPr>
        <w:t xml:space="preserve"> disposition occurs;</w:t>
      </w:r>
    </w:p>
    <w:p w:rsidR="00000000" w:rsidRDefault="000B0DC5">
      <w:pPr>
        <w:widowControl/>
        <w:spacing w:before="120"/>
        <w:ind w:firstLine="36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i/>
          <w:iCs/>
        </w:rPr>
        <w:t>2</w:t>
      </w:r>
      <w:r>
        <w:rPr>
          <w:rFonts w:ascii="Times New Roman" w:hAnsi="Times New Roman" w:cs="Times New Roman"/>
        </w:rPr>
        <w:t>) The unadjusted depreciable basis of the general asset account is reduced by the unadjusted depreciable basis of the asset as of the first day of the taxable year in which the disposition occurs;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3</w:t>
      </w:r>
      <w:r>
        <w:rPr>
          <w:rFonts w:ascii="Times New Roman" w:hAnsi="Times New Roman" w:cs="Times New Roman"/>
        </w:rPr>
        <w:t xml:space="preserve">) The depreciation reserve of the </w:t>
      </w:r>
      <w:r>
        <w:rPr>
          <w:rFonts w:ascii="Times New Roman" w:hAnsi="Times New Roman" w:cs="Times New Roman"/>
        </w:rPr>
        <w:t>general asset account is reduced by the depreciation allowed or allowable for the asset as of the end of the taxable year immediately preceding the year of disposition, computed by using the depreci</w:t>
      </w:r>
      <w:r>
        <w:rPr>
          <w:rFonts w:ascii="Times New Roman" w:hAnsi="Times New Roman" w:cs="Times New Roman"/>
        </w:rPr>
        <w:t>a</w:t>
      </w:r>
      <w:r>
        <w:rPr>
          <w:rFonts w:ascii="Times New Roman" w:hAnsi="Times New Roman" w:cs="Times New Roman"/>
        </w:rPr>
        <w:t>tion method, recovery period, and convention applicable t</w:t>
      </w:r>
      <w:r>
        <w:rPr>
          <w:rFonts w:ascii="Times New Roman" w:hAnsi="Times New Roman" w:cs="Times New Roman"/>
        </w:rPr>
        <w:t>o the general asset account in which the asset was included; and</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4</w:t>
      </w:r>
      <w:r>
        <w:rPr>
          <w:rFonts w:ascii="Times New Roman" w:hAnsi="Times New Roman" w:cs="Times New Roman"/>
        </w:rPr>
        <w:t>) For purposes of determining the amount of gain realized on subsequent dispositions that is subject to ordinary income treatment under paragraph (e)(2)(ii) of this section, the amount of a</w:t>
      </w:r>
      <w:r>
        <w:rPr>
          <w:rFonts w:ascii="Times New Roman" w:hAnsi="Times New Roman" w:cs="Times New Roman"/>
        </w:rPr>
        <w:t>ny expensed cost with respect to the asset is disregarded.</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Example.</w:t>
      </w:r>
      <w:r>
        <w:rPr>
          <w:rFonts w:ascii="Times New Roman" w:hAnsi="Times New Roman" w:cs="Times New Roman"/>
        </w:rPr>
        <w:t xml:space="preserve"> The provisions of this paragraph (e</w:t>
      </w:r>
      <w:proofErr w:type="gramStart"/>
      <w:r>
        <w:rPr>
          <w:rFonts w:ascii="Times New Roman" w:hAnsi="Times New Roman" w:cs="Times New Roman"/>
        </w:rPr>
        <w:t>)(</w:t>
      </w:r>
      <w:proofErr w:type="gramEnd"/>
      <w:r>
        <w:rPr>
          <w:rFonts w:ascii="Times New Roman" w:hAnsi="Times New Roman" w:cs="Times New Roman"/>
        </w:rPr>
        <w:t>3)(iii) are illustrated by the following example.</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b/>
          <w:bCs/>
        </w:rPr>
        <w:t>Example.</w:t>
      </w:r>
      <w:proofErr w:type="gram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i/>
          <w:iCs/>
        </w:rPr>
        <w:t>Z</w:t>
      </w:r>
      <w:r>
        <w:rPr>
          <w:rFonts w:ascii="Times New Roman" w:hAnsi="Times New Roman" w:cs="Times New Roman"/>
        </w:rPr>
        <w:t>, a calendar-year corporation, maintains one general asset account for 12 machines.</w:t>
      </w:r>
      <w:r>
        <w:rPr>
          <w:rFonts w:ascii="Times New Roman" w:hAnsi="Times New Roman" w:cs="Times New Roman"/>
        </w:rPr>
        <w:t xml:space="preserve"> Each machine costs $ 15,000 and was placed in service in 1995. Of the 12 machines, nine machines that cost a total of $ 135,000 are used in </w:t>
      </w:r>
      <w:r>
        <w:rPr>
          <w:rFonts w:ascii="Times New Roman" w:hAnsi="Times New Roman" w:cs="Times New Roman"/>
          <w:i/>
          <w:iCs/>
        </w:rPr>
        <w:t>Z's</w:t>
      </w:r>
      <w:r>
        <w:rPr>
          <w:rFonts w:ascii="Times New Roman" w:hAnsi="Times New Roman" w:cs="Times New Roman"/>
        </w:rPr>
        <w:t xml:space="preserve"> Kentucky plant, and three machines that cost a total of $ 45,000 are used in </w:t>
      </w:r>
      <w:r>
        <w:rPr>
          <w:rFonts w:ascii="Times New Roman" w:hAnsi="Times New Roman" w:cs="Times New Roman"/>
          <w:i/>
          <w:iCs/>
        </w:rPr>
        <w:t>Z's</w:t>
      </w:r>
      <w:r>
        <w:rPr>
          <w:rFonts w:ascii="Times New Roman" w:hAnsi="Times New Roman" w:cs="Times New Roman"/>
        </w:rPr>
        <w:t xml:space="preserve"> Ohio plant. Assume this ge</w:t>
      </w:r>
      <w:r>
        <w:rPr>
          <w:rFonts w:ascii="Times New Roman" w:hAnsi="Times New Roman" w:cs="Times New Roman"/>
        </w:rPr>
        <w:t>n</w:t>
      </w:r>
      <w:r>
        <w:rPr>
          <w:rFonts w:ascii="Times New Roman" w:hAnsi="Times New Roman" w:cs="Times New Roman"/>
        </w:rPr>
        <w:t>era</w:t>
      </w:r>
      <w:r>
        <w:rPr>
          <w:rFonts w:ascii="Times New Roman" w:hAnsi="Times New Roman" w:cs="Times New Roman"/>
        </w:rPr>
        <w:t>l asset account has a depreciation method of 200 percent declining balance, a recovery period of 5 years, and a half-year co</w:t>
      </w:r>
      <w:r>
        <w:rPr>
          <w:rFonts w:ascii="Times New Roman" w:hAnsi="Times New Roman" w:cs="Times New Roman"/>
        </w:rPr>
        <w:t>n</w:t>
      </w:r>
      <w:r>
        <w:rPr>
          <w:rFonts w:ascii="Times New Roman" w:hAnsi="Times New Roman" w:cs="Times New Roman"/>
        </w:rPr>
        <w:t xml:space="preserve">vention. </w:t>
      </w:r>
      <w:r>
        <w:rPr>
          <w:rFonts w:ascii="Times New Roman" w:hAnsi="Times New Roman" w:cs="Times New Roman"/>
          <w:i/>
          <w:iCs/>
        </w:rPr>
        <w:t>Z</w:t>
      </w:r>
      <w:r>
        <w:rPr>
          <w:rFonts w:ascii="Times New Roman" w:hAnsi="Times New Roman" w:cs="Times New Roman"/>
        </w:rPr>
        <w:t xml:space="preserve"> does not make a section 179 election for any of the machines. As of January 1, 1997, the depr</w:t>
      </w:r>
      <w:r>
        <w:rPr>
          <w:rFonts w:ascii="Times New Roman" w:hAnsi="Times New Roman" w:cs="Times New Roman"/>
        </w:rPr>
        <w:t>e</w:t>
      </w:r>
      <w:r>
        <w:rPr>
          <w:rFonts w:ascii="Times New Roman" w:hAnsi="Times New Roman" w:cs="Times New Roman"/>
        </w:rPr>
        <w:t>ciation reserve for the ac</w:t>
      </w:r>
      <w:r>
        <w:rPr>
          <w:rFonts w:ascii="Times New Roman" w:hAnsi="Times New Roman" w:cs="Times New Roman"/>
        </w:rPr>
        <w:t>count is $ 93,600.</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 On May 27, 1997, </w:t>
      </w:r>
      <w:r>
        <w:rPr>
          <w:rFonts w:ascii="Times New Roman" w:hAnsi="Times New Roman" w:cs="Times New Roman"/>
          <w:i/>
          <w:iCs/>
        </w:rPr>
        <w:t>Z</w:t>
      </w:r>
      <w:r>
        <w:rPr>
          <w:rFonts w:ascii="Times New Roman" w:hAnsi="Times New Roman" w:cs="Times New Roman"/>
        </w:rPr>
        <w:t xml:space="preserve"> sells its entire manufacturing plant in Ohio to an unrelated party. The sales proceeds all</w:t>
      </w:r>
      <w:r>
        <w:rPr>
          <w:rFonts w:ascii="Times New Roman" w:hAnsi="Times New Roman" w:cs="Times New Roman"/>
        </w:rPr>
        <w:t>o</w:t>
      </w:r>
      <w:r>
        <w:rPr>
          <w:rFonts w:ascii="Times New Roman" w:hAnsi="Times New Roman" w:cs="Times New Roman"/>
        </w:rPr>
        <w:t>cated to each of the three machines at the Ohio plant is $ 5,000. Because this transaction is a qualifying disposition u</w:t>
      </w:r>
      <w:r>
        <w:rPr>
          <w:rFonts w:ascii="Times New Roman" w:hAnsi="Times New Roman" w:cs="Times New Roman"/>
        </w:rPr>
        <w:t>n</w:t>
      </w:r>
      <w:r>
        <w:rPr>
          <w:rFonts w:ascii="Times New Roman" w:hAnsi="Times New Roman" w:cs="Times New Roman"/>
        </w:rPr>
        <w:t>d</w:t>
      </w:r>
      <w:r>
        <w:rPr>
          <w:rFonts w:ascii="Times New Roman" w:hAnsi="Times New Roman" w:cs="Times New Roman"/>
        </w:rPr>
        <w:t>er paragraph (e</w:t>
      </w:r>
      <w:proofErr w:type="gramStart"/>
      <w:r>
        <w:rPr>
          <w:rFonts w:ascii="Times New Roman" w:hAnsi="Times New Roman" w:cs="Times New Roman"/>
        </w:rPr>
        <w:t>)(</w:t>
      </w:r>
      <w:proofErr w:type="gramEnd"/>
      <w:r>
        <w:rPr>
          <w:rFonts w:ascii="Times New Roman" w:hAnsi="Times New Roman" w:cs="Times New Roman"/>
        </w:rPr>
        <w:t>3)(iii)(B)(</w:t>
      </w:r>
      <w:r>
        <w:rPr>
          <w:rFonts w:ascii="Times New Roman" w:hAnsi="Times New Roman" w:cs="Times New Roman"/>
          <w:i/>
          <w:iCs/>
        </w:rPr>
        <w:t>3</w:t>
      </w:r>
      <w:r>
        <w:rPr>
          <w:rFonts w:ascii="Times New Roman" w:hAnsi="Times New Roman" w:cs="Times New Roman"/>
        </w:rPr>
        <w:t xml:space="preserve">) of this section, </w:t>
      </w:r>
      <w:r>
        <w:rPr>
          <w:rFonts w:ascii="Times New Roman" w:hAnsi="Times New Roman" w:cs="Times New Roman"/>
          <w:i/>
          <w:iCs/>
        </w:rPr>
        <w:t>Z</w:t>
      </w:r>
      <w:r>
        <w:rPr>
          <w:rFonts w:ascii="Times New Roman" w:hAnsi="Times New Roman" w:cs="Times New Roman"/>
        </w:rPr>
        <w:t xml:space="preserve"> chooses to apply paragraph (e)(3)(iii) of this section.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(iii) For </w:t>
      </w:r>
      <w:r>
        <w:rPr>
          <w:rFonts w:ascii="Times New Roman" w:hAnsi="Times New Roman" w:cs="Times New Roman"/>
          <w:i/>
          <w:iCs/>
        </w:rPr>
        <w:t>Z</w:t>
      </w:r>
      <w:r>
        <w:rPr>
          <w:rFonts w:ascii="Times New Roman" w:hAnsi="Times New Roman" w:cs="Times New Roman"/>
        </w:rPr>
        <w:t>'s 1997 return, the depreciation allowance for the account is computed as follows. As of December 31, 1996, the depreciation allowed or all</w:t>
      </w:r>
      <w:r>
        <w:rPr>
          <w:rFonts w:ascii="Times New Roman" w:hAnsi="Times New Roman" w:cs="Times New Roman"/>
        </w:rPr>
        <w:t>owable for the three machines at the Ohio plant is $ 23,400. Thus, as of January 1, 1997, the unadjusted depreciable basis of the account is reduced from $ 180,000 to $ 135,000 ($ 180,000 less the una</w:t>
      </w:r>
      <w:r>
        <w:rPr>
          <w:rFonts w:ascii="Times New Roman" w:hAnsi="Times New Roman" w:cs="Times New Roman"/>
        </w:rPr>
        <w:t>d</w:t>
      </w:r>
      <w:r>
        <w:rPr>
          <w:rFonts w:ascii="Times New Roman" w:hAnsi="Times New Roman" w:cs="Times New Roman"/>
        </w:rPr>
        <w:t>justed d</w:t>
      </w:r>
      <w:r>
        <w:rPr>
          <w:rFonts w:ascii="Times New Roman" w:hAnsi="Times New Roman" w:cs="Times New Roman"/>
        </w:rPr>
        <w:t>e</w:t>
      </w:r>
      <w:r>
        <w:rPr>
          <w:rFonts w:ascii="Times New Roman" w:hAnsi="Times New Roman" w:cs="Times New Roman"/>
        </w:rPr>
        <w:t>preciable basis of $ 45,000 for the three mach</w:t>
      </w:r>
      <w:r>
        <w:rPr>
          <w:rFonts w:ascii="Times New Roman" w:hAnsi="Times New Roman" w:cs="Times New Roman"/>
        </w:rPr>
        <w:t>ines), and the depreciation reserve of the account is decreased from $ 93,600 to $ 70,200 ($ 93,600 less the depreciation allowed or allowable of $ 23,400 for the three machines as of December 31, 1996). Consequently, the depreciation allowance for the acc</w:t>
      </w:r>
      <w:r>
        <w:rPr>
          <w:rFonts w:ascii="Times New Roman" w:hAnsi="Times New Roman" w:cs="Times New Roman"/>
        </w:rPr>
        <w:t>ount in 1997 is $ 25,920 (($ 135,000 - $ 70,200) x 40%).</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rPr>
        <w:t>(iv) For</w:t>
      </w:r>
      <w:proofErr w:type="gramEnd"/>
      <w:r>
        <w:rPr>
          <w:rFonts w:ascii="Times New Roman" w:hAnsi="Times New Roman" w:cs="Times New Roman"/>
        </w:rPr>
        <w:t xml:space="preserve"> </w:t>
      </w:r>
      <w:r>
        <w:rPr>
          <w:rFonts w:ascii="Times New Roman" w:hAnsi="Times New Roman" w:cs="Times New Roman"/>
          <w:i/>
          <w:iCs/>
        </w:rPr>
        <w:t>Z</w:t>
      </w:r>
      <w:r>
        <w:rPr>
          <w:rFonts w:ascii="Times New Roman" w:hAnsi="Times New Roman" w:cs="Times New Roman"/>
        </w:rPr>
        <w:t>'s 1997 return, gain or loss for each of the three machines at the Ohio plant is determined as follows. The depreciation allowed or allowable in 1997 for each machine is $ 1,440 [(($ 15,000</w:t>
      </w:r>
      <w:r>
        <w:rPr>
          <w:rFonts w:ascii="Times New Roman" w:hAnsi="Times New Roman" w:cs="Times New Roman"/>
        </w:rPr>
        <w:t xml:space="preserve"> - $ 7,800) x 40%) / 2]. Thus, the a</w:t>
      </w:r>
      <w:r>
        <w:rPr>
          <w:rFonts w:ascii="Times New Roman" w:hAnsi="Times New Roman" w:cs="Times New Roman"/>
        </w:rPr>
        <w:t>d</w:t>
      </w:r>
      <w:r>
        <w:rPr>
          <w:rFonts w:ascii="Times New Roman" w:hAnsi="Times New Roman" w:cs="Times New Roman"/>
        </w:rPr>
        <w:t>justed basis of each machine under section 1011 is $ 5,760 (the adjusted depreciable basis of $ 7,200 removed from the account less the depreciation allowed or allowable of $ 1,440 in 1997). As a result, the loss recogn</w:t>
      </w:r>
      <w:r>
        <w:rPr>
          <w:rFonts w:ascii="Times New Roman" w:hAnsi="Times New Roman" w:cs="Times New Roman"/>
        </w:rPr>
        <w:t>ized in 1997 for each machine is $ 760 ($ 5,000 - $ 5,760), which is subject to section 1231.</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(iv) </w:t>
      </w:r>
      <w:r>
        <w:rPr>
          <w:rFonts w:ascii="Times New Roman" w:hAnsi="Times New Roman" w:cs="Times New Roman"/>
          <w:i/>
          <w:iCs/>
        </w:rPr>
        <w:t>Transactions subject to section 168(</w:t>
      </w:r>
      <w:proofErr w:type="spellStart"/>
      <w:r>
        <w:rPr>
          <w:rFonts w:ascii="Times New Roman" w:hAnsi="Times New Roman" w:cs="Times New Roman"/>
          <w:i/>
          <w:iCs/>
        </w:rPr>
        <w:t>i</w:t>
      </w:r>
      <w:proofErr w:type="spellEnd"/>
      <w:proofErr w:type="gramStart"/>
      <w:r>
        <w:rPr>
          <w:rFonts w:ascii="Times New Roman" w:hAnsi="Times New Roman" w:cs="Times New Roman"/>
          <w:i/>
          <w:iCs/>
        </w:rPr>
        <w:t>)(</w:t>
      </w:r>
      <w:proofErr w:type="gramEnd"/>
      <w:r>
        <w:rPr>
          <w:rFonts w:ascii="Times New Roman" w:hAnsi="Times New Roman" w:cs="Times New Roman"/>
          <w:i/>
          <w:iCs/>
        </w:rPr>
        <w:t>7).</w:t>
      </w:r>
      <w:r>
        <w:rPr>
          <w:rFonts w:ascii="Times New Roman" w:hAnsi="Times New Roman" w:cs="Times New Roman"/>
        </w:rPr>
        <w:t xml:space="preserve"> If an asset in a general asset account is transferred in a transaction described in section 168(</w:t>
      </w:r>
      <w:proofErr w:type="spellStart"/>
      <w:r>
        <w:rPr>
          <w:rFonts w:ascii="Times New Roman" w:hAnsi="Times New Roman" w:cs="Times New Roman"/>
        </w:rPr>
        <w:t>i</w:t>
      </w:r>
      <w:proofErr w:type="spellEnd"/>
      <w:proofErr w:type="gramStart"/>
      <w:r>
        <w:rPr>
          <w:rFonts w:ascii="Times New Roman" w:hAnsi="Times New Roman" w:cs="Times New Roman"/>
        </w:rPr>
        <w:t>)(</w:t>
      </w:r>
      <w:proofErr w:type="gramEnd"/>
      <w:r>
        <w:rPr>
          <w:rFonts w:ascii="Times New Roman" w:hAnsi="Times New Roman" w:cs="Times New Roman"/>
        </w:rPr>
        <w:t>7)(B) (pertaini</w:t>
      </w:r>
      <w:r>
        <w:rPr>
          <w:rFonts w:ascii="Times New Roman" w:hAnsi="Times New Roman" w:cs="Times New Roman"/>
        </w:rPr>
        <w:t xml:space="preserve">ng to treatment of transferees in certain </w:t>
      </w:r>
      <w:proofErr w:type="spellStart"/>
      <w:r>
        <w:rPr>
          <w:rFonts w:ascii="Times New Roman" w:hAnsi="Times New Roman" w:cs="Times New Roman"/>
        </w:rPr>
        <w:t>nonrecognition</w:t>
      </w:r>
      <w:proofErr w:type="spellEnd"/>
      <w:r>
        <w:rPr>
          <w:rFonts w:ascii="Times New Roman" w:hAnsi="Times New Roman" w:cs="Times New Roman"/>
        </w:rPr>
        <w:t xml:space="preserve"> transactions), the transferor must remove the transferred asset from the general asset account as of the first day of the taxable year in which the transaction occurs. In addition, the adjustments to</w:t>
      </w:r>
      <w:r>
        <w:rPr>
          <w:rFonts w:ascii="Times New Roman" w:hAnsi="Times New Roman" w:cs="Times New Roman"/>
        </w:rPr>
        <w:t xml:space="preserve"> the general asset account described in paragraph (e</w:t>
      </w:r>
      <w:proofErr w:type="gramStart"/>
      <w:r>
        <w:rPr>
          <w:rFonts w:ascii="Times New Roman" w:hAnsi="Times New Roman" w:cs="Times New Roman"/>
        </w:rPr>
        <w:t>)(</w:t>
      </w:r>
      <w:proofErr w:type="gramEnd"/>
      <w:r>
        <w:rPr>
          <w:rFonts w:ascii="Times New Roman" w:hAnsi="Times New Roman" w:cs="Times New Roman"/>
        </w:rPr>
        <w:t>3)(iii)(C)(</w:t>
      </w:r>
      <w:r>
        <w:rPr>
          <w:rFonts w:ascii="Times New Roman" w:hAnsi="Times New Roman" w:cs="Times New Roman"/>
          <w:i/>
          <w:iCs/>
        </w:rPr>
        <w:t>2</w:t>
      </w:r>
      <w:r>
        <w:rPr>
          <w:rFonts w:ascii="Times New Roman" w:hAnsi="Times New Roman" w:cs="Times New Roman"/>
        </w:rPr>
        <w:t>) through (4) of this section must be made. The transferee is bound by the transferor's election under paragraph (k) of this section with respect to so much of the asset's basis in the hands</w:t>
      </w:r>
      <w:r>
        <w:rPr>
          <w:rFonts w:ascii="Times New Roman" w:hAnsi="Times New Roman" w:cs="Times New Roman"/>
        </w:rPr>
        <w:t xml:space="preserve"> of the transferee as does not exceed the asset's adjusted basis in the hands of the transferor. If all of the assets, or the last asset, in a general asset account are transferred, the transferee's basis in the assets or asset transferred is equal to the </w:t>
      </w:r>
      <w:r>
        <w:rPr>
          <w:rFonts w:ascii="Times New Roman" w:hAnsi="Times New Roman" w:cs="Times New Roman"/>
        </w:rPr>
        <w:t>adjusted depreciable basis of the ge</w:t>
      </w:r>
      <w:r>
        <w:rPr>
          <w:rFonts w:ascii="Times New Roman" w:hAnsi="Times New Roman" w:cs="Times New Roman"/>
        </w:rPr>
        <w:t>n</w:t>
      </w:r>
      <w:r>
        <w:rPr>
          <w:rFonts w:ascii="Times New Roman" w:hAnsi="Times New Roman" w:cs="Times New Roman"/>
        </w:rPr>
        <w:t>eral asset account as of the beginning of the transferor's taxable year in which the transaction occurs, decreased by the amount of depreciation allocable to the transferor for the year of the transfer.</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Anti-abuse r</w:t>
      </w:r>
      <w:r>
        <w:rPr>
          <w:rFonts w:ascii="Times New Roman" w:hAnsi="Times New Roman" w:cs="Times New Roman"/>
          <w:i/>
          <w:iCs/>
        </w:rPr>
        <w:t>ule</w:t>
      </w: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If an asset in a general asset account is disposed of by a taxpayer in a transa</w:t>
      </w:r>
      <w:r>
        <w:rPr>
          <w:rFonts w:ascii="Times New Roman" w:hAnsi="Times New Roman" w:cs="Times New Roman"/>
        </w:rPr>
        <w:t>c</w:t>
      </w:r>
      <w:r>
        <w:rPr>
          <w:rFonts w:ascii="Times New Roman" w:hAnsi="Times New Roman" w:cs="Times New Roman"/>
        </w:rPr>
        <w:t>tion described in paragraph (e</w:t>
      </w:r>
      <w:proofErr w:type="gramStart"/>
      <w:r>
        <w:rPr>
          <w:rFonts w:ascii="Times New Roman" w:hAnsi="Times New Roman" w:cs="Times New Roman"/>
        </w:rPr>
        <w:t>)(</w:t>
      </w:r>
      <w:proofErr w:type="gramEnd"/>
      <w:r>
        <w:rPr>
          <w:rFonts w:ascii="Times New Roman" w:hAnsi="Times New Roman" w:cs="Times New Roman"/>
        </w:rPr>
        <w:t>3)(v)(B) of this section, general asset account treatment for the asset terminates as of the first day of the taxable year i</w:t>
      </w:r>
      <w:r>
        <w:rPr>
          <w:rFonts w:ascii="Times New Roman" w:hAnsi="Times New Roman" w:cs="Times New Roman"/>
        </w:rPr>
        <w:t>n which the disposition occurs. Consequently, the taxpayer must determine the amount of gain, loss, or other deduction attributable to the disposition in the manner described in paragraph (e)(3)(iii)(A) of this section (notwithstanding that paragraph (e)(3</w:t>
      </w:r>
      <w:r>
        <w:rPr>
          <w:rFonts w:ascii="Times New Roman" w:hAnsi="Times New Roman" w:cs="Times New Roman"/>
        </w:rPr>
        <w:t>)(iii)(A) of this section is an optional rule) and must make the adjustments to the general asset account described in paragraph (e)(3)(iii)(C)(</w:t>
      </w:r>
      <w:r>
        <w:rPr>
          <w:rFonts w:ascii="Times New Roman" w:hAnsi="Times New Roman" w:cs="Times New Roman"/>
          <w:i/>
          <w:iCs/>
        </w:rPr>
        <w:t>1</w:t>
      </w:r>
      <w:r>
        <w:rPr>
          <w:rFonts w:ascii="Times New Roman" w:hAnsi="Times New Roman" w:cs="Times New Roman"/>
        </w:rPr>
        <w:t>) through (</w:t>
      </w:r>
      <w:r>
        <w:rPr>
          <w:rFonts w:ascii="Times New Roman" w:hAnsi="Times New Roman" w:cs="Times New Roman"/>
          <w:i/>
          <w:iCs/>
        </w:rPr>
        <w:t>4</w:t>
      </w:r>
      <w:r>
        <w:rPr>
          <w:rFonts w:ascii="Times New Roman" w:hAnsi="Times New Roman" w:cs="Times New Roman"/>
        </w:rPr>
        <w:t>) of this section.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Abusive transactions.</w:t>
      </w:r>
      <w:r>
        <w:rPr>
          <w:rFonts w:ascii="Times New Roman" w:hAnsi="Times New Roman" w:cs="Times New Roman"/>
        </w:rPr>
        <w:t xml:space="preserve"> A transaction is described in this paragraph (e)(3)(v)</w:t>
      </w:r>
      <w:r>
        <w:rPr>
          <w:rFonts w:ascii="Times New Roman" w:hAnsi="Times New Roman" w:cs="Times New Roman"/>
        </w:rPr>
        <w:t>(B) if the transaction is not described in paragraph (e)(3)(iv) of this section and the transaction is entered into, or made, with a principal purpose of achieving a tax benefit or result that would not be available absent an election under this section. E</w:t>
      </w:r>
      <w:r>
        <w:rPr>
          <w:rFonts w:ascii="Times New Roman" w:hAnsi="Times New Roman" w:cs="Times New Roman"/>
        </w:rPr>
        <w:t>xamples of these types of tran</w:t>
      </w:r>
      <w:r>
        <w:rPr>
          <w:rFonts w:ascii="Times New Roman" w:hAnsi="Times New Roman" w:cs="Times New Roman"/>
        </w:rPr>
        <w:t>s</w:t>
      </w:r>
      <w:r>
        <w:rPr>
          <w:rFonts w:ascii="Times New Roman" w:hAnsi="Times New Roman" w:cs="Times New Roman"/>
        </w:rPr>
        <w:t>actions include-</w:t>
      </w:r>
    </w:p>
    <w:p w:rsidR="00000000" w:rsidRDefault="000B0DC5">
      <w:pPr>
        <w:widowControl/>
        <w:spacing w:before="120"/>
        <w:ind w:firstLine="36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i/>
          <w:iCs/>
        </w:rPr>
        <w:t>1</w:t>
      </w:r>
      <w:r>
        <w:rPr>
          <w:rFonts w:ascii="Times New Roman" w:hAnsi="Times New Roman" w:cs="Times New Roman"/>
        </w:rPr>
        <w:t>) A transaction entered into with a principal purpose of shifting income or deductions among taxpayers in a ma</w:t>
      </w:r>
      <w:r>
        <w:rPr>
          <w:rFonts w:ascii="Times New Roman" w:hAnsi="Times New Roman" w:cs="Times New Roman"/>
        </w:rPr>
        <w:t>n</w:t>
      </w:r>
      <w:r>
        <w:rPr>
          <w:rFonts w:ascii="Times New Roman" w:hAnsi="Times New Roman" w:cs="Times New Roman"/>
        </w:rPr>
        <w:t>ner that would not be possible absent an election under this section in order to take advantage</w:t>
      </w:r>
      <w:r>
        <w:rPr>
          <w:rFonts w:ascii="Times New Roman" w:hAnsi="Times New Roman" w:cs="Times New Roman"/>
        </w:rPr>
        <w:t xml:space="preserve"> of differing effective tax rates among the taxpayers; or</w:t>
      </w:r>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2</w:t>
      </w:r>
      <w:r>
        <w:rPr>
          <w:rFonts w:ascii="Times New Roman" w:hAnsi="Times New Roman" w:cs="Times New Roman"/>
        </w:rPr>
        <w:t>) An election made under this section with a principal purpose of disposing of an asset from a general asset a</w:t>
      </w:r>
      <w:r>
        <w:rPr>
          <w:rFonts w:ascii="Times New Roman" w:hAnsi="Times New Roman" w:cs="Times New Roman"/>
        </w:rPr>
        <w:t>c</w:t>
      </w:r>
      <w:r>
        <w:rPr>
          <w:rFonts w:ascii="Times New Roman" w:hAnsi="Times New Roman" w:cs="Times New Roman"/>
        </w:rPr>
        <w:t>count in order to utilize an expiring net operating loss or credit. The fact that a t</w:t>
      </w:r>
      <w:r>
        <w:rPr>
          <w:rFonts w:ascii="Times New Roman" w:hAnsi="Times New Roman" w:cs="Times New Roman"/>
        </w:rPr>
        <w:t>axpayer with a net operating loss ca</w:t>
      </w:r>
      <w:r>
        <w:rPr>
          <w:rFonts w:ascii="Times New Roman" w:hAnsi="Times New Roman" w:cs="Times New Roman"/>
        </w:rPr>
        <w:t>r</w:t>
      </w:r>
      <w:r>
        <w:rPr>
          <w:rFonts w:ascii="Times New Roman" w:hAnsi="Times New Roman" w:cs="Times New Roman"/>
        </w:rPr>
        <w:t>ryover or a credit carryover transfers an asset to a related person or transfers an asset pursuant to an arrangement where the asset continues to be used (or is available for use) by the taxpayer pursuant to a lease (or</w:t>
      </w:r>
      <w:r>
        <w:rPr>
          <w:rFonts w:ascii="Times New Roman" w:hAnsi="Times New Roman" w:cs="Times New Roman"/>
        </w:rPr>
        <w:t xml:space="preserve"> otherwise) indicates, absent strong evidence to the contrary, that the transaction is described in this paragraph (e</w:t>
      </w:r>
      <w:proofErr w:type="gramStart"/>
      <w:r>
        <w:rPr>
          <w:rFonts w:ascii="Times New Roman" w:hAnsi="Times New Roman" w:cs="Times New Roman"/>
        </w:rPr>
        <w:t>)(</w:t>
      </w:r>
      <w:proofErr w:type="gramEnd"/>
      <w:r>
        <w:rPr>
          <w:rFonts w:ascii="Times New Roman" w:hAnsi="Times New Roman" w:cs="Times New Roman"/>
        </w:rPr>
        <w:t>3)(v)(B).</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Assets generating foreign source income</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This paragraph (f) provides the rules for determining the source of</w:t>
      </w:r>
      <w:r>
        <w:rPr>
          <w:rFonts w:ascii="Times New Roman" w:hAnsi="Times New Roman" w:cs="Times New Roman"/>
        </w:rPr>
        <w:t xml:space="preserve"> any income, gain, or loss recognized, and the appropriate section 904(d) separate limitation category or cat</w:t>
      </w:r>
      <w:r>
        <w:rPr>
          <w:rFonts w:ascii="Times New Roman" w:hAnsi="Times New Roman" w:cs="Times New Roman"/>
        </w:rPr>
        <w:t>e</w:t>
      </w:r>
      <w:r>
        <w:rPr>
          <w:rFonts w:ascii="Times New Roman" w:hAnsi="Times New Roman" w:cs="Times New Roman"/>
        </w:rPr>
        <w:t>gories for any foreign source income, gain, or loss recognized, on a disposition (within the meaning of paragraph (e</w:t>
      </w:r>
      <w:proofErr w:type="gramStart"/>
      <w:r>
        <w:rPr>
          <w:rFonts w:ascii="Times New Roman" w:hAnsi="Times New Roman" w:cs="Times New Roman"/>
        </w:rPr>
        <w:t>)(</w:t>
      </w:r>
      <w:proofErr w:type="gramEnd"/>
      <w:r>
        <w:rPr>
          <w:rFonts w:ascii="Times New Roman" w:hAnsi="Times New Roman" w:cs="Times New Roman"/>
        </w:rPr>
        <w:t>1) of this section) of an as</w:t>
      </w:r>
      <w:r>
        <w:rPr>
          <w:rFonts w:ascii="Times New Roman" w:hAnsi="Times New Roman" w:cs="Times New Roman"/>
        </w:rPr>
        <w:t>set in a general asset account that consists of assets generating both United States and fo</w:t>
      </w:r>
      <w:r>
        <w:rPr>
          <w:rFonts w:ascii="Times New Roman" w:hAnsi="Times New Roman" w:cs="Times New Roman"/>
        </w:rPr>
        <w:t>r</w:t>
      </w:r>
      <w:r>
        <w:rPr>
          <w:rFonts w:ascii="Times New Roman" w:hAnsi="Times New Roman" w:cs="Times New Roman"/>
        </w:rPr>
        <w:t>eign source income. These rules apply only to a disposition to which paragraph (e</w:t>
      </w:r>
      <w:proofErr w:type="gramStart"/>
      <w:r>
        <w:rPr>
          <w:rFonts w:ascii="Times New Roman" w:hAnsi="Times New Roman" w:cs="Times New Roman"/>
        </w:rPr>
        <w:t>)(</w:t>
      </w:r>
      <w:proofErr w:type="gramEnd"/>
      <w:r>
        <w:rPr>
          <w:rFonts w:ascii="Times New Roman" w:hAnsi="Times New Roman" w:cs="Times New Roman"/>
        </w:rPr>
        <w:t>2) (general disposition rules), (e)(3)(ii) (dispos</w:t>
      </w:r>
      <w:r>
        <w:rPr>
          <w:rFonts w:ascii="Times New Roman" w:hAnsi="Times New Roman" w:cs="Times New Roman"/>
        </w:rPr>
        <w:t>i</w:t>
      </w:r>
      <w:r>
        <w:rPr>
          <w:rFonts w:ascii="Times New Roman" w:hAnsi="Times New Roman" w:cs="Times New Roman"/>
        </w:rPr>
        <w:t>tion of all assets remaining i</w:t>
      </w:r>
      <w:r>
        <w:rPr>
          <w:rFonts w:ascii="Times New Roman" w:hAnsi="Times New Roman" w:cs="Times New Roman"/>
        </w:rPr>
        <w:t>n a general asset account), (e)(3)(iii) (disposition of an asset in a qualif</w:t>
      </w:r>
      <w:r>
        <w:rPr>
          <w:rFonts w:ascii="Times New Roman" w:hAnsi="Times New Roman" w:cs="Times New Roman"/>
        </w:rPr>
        <w:t>y</w:t>
      </w:r>
      <w:r>
        <w:rPr>
          <w:rFonts w:ascii="Times New Roman" w:hAnsi="Times New Roman" w:cs="Times New Roman"/>
        </w:rPr>
        <w:t>ing disposition), or (e)(3)(v) (anti-abuse rule) of this section applies.</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Source of ordinary income, gain, or loss</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i/>
          <w:iCs/>
        </w:rPr>
        <w:t>Source determined by allocation and apportionment of dep</w:t>
      </w:r>
      <w:r>
        <w:rPr>
          <w:rFonts w:ascii="Times New Roman" w:hAnsi="Times New Roman" w:cs="Times New Roman"/>
          <w:i/>
          <w:iCs/>
        </w:rPr>
        <w:t>reciation allowed.</w:t>
      </w:r>
      <w:r>
        <w:rPr>
          <w:rFonts w:ascii="Times New Roman" w:hAnsi="Times New Roman" w:cs="Times New Roman"/>
        </w:rPr>
        <w:t xml:space="preserve"> The amount of any ordinary income, gain, or loss that is recognized on the disposition of an asset in a general asset account must be apportioned between United States </w:t>
      </w:r>
      <w:proofErr w:type="gramStart"/>
      <w:r>
        <w:rPr>
          <w:rFonts w:ascii="Times New Roman" w:hAnsi="Times New Roman" w:cs="Times New Roman"/>
        </w:rPr>
        <w:t>and  foreign</w:t>
      </w:r>
      <w:proofErr w:type="gramEnd"/>
      <w:r>
        <w:rPr>
          <w:rFonts w:ascii="Times New Roman" w:hAnsi="Times New Roman" w:cs="Times New Roman"/>
        </w:rPr>
        <w:t xml:space="preserve"> sources based on the allocation and apportio</w:t>
      </w:r>
      <w:r>
        <w:rPr>
          <w:rFonts w:ascii="Times New Roman" w:hAnsi="Times New Roman" w:cs="Times New Roman"/>
        </w:rPr>
        <w:t>n</w:t>
      </w:r>
      <w:r>
        <w:rPr>
          <w:rFonts w:ascii="Times New Roman" w:hAnsi="Times New Roman" w:cs="Times New Roman"/>
        </w:rPr>
        <w:t>ment of the</w:t>
      </w:r>
      <w:r>
        <w:rPr>
          <w:rFonts w:ascii="Times New Roman" w:hAnsi="Times New Roman" w:cs="Times New Roman"/>
        </w:rPr>
        <w:t>-</w:t>
      </w:r>
    </w:p>
    <w:p w:rsidR="00000000" w:rsidRDefault="000B0DC5">
      <w:pPr>
        <w:widowControl/>
        <w:spacing w:before="120"/>
        <w:ind w:firstLine="360"/>
        <w:rPr>
          <w:rFonts w:ascii="Times New Roman" w:hAnsi="Times New Roman" w:cs="Times New Roman"/>
        </w:rPr>
      </w:pPr>
      <w:r>
        <w:rPr>
          <w:rFonts w:ascii="Times New Roman" w:hAnsi="Times New Roman" w:cs="Times New Roman"/>
        </w:rPr>
        <w:t>(A) Depreciation allowed for the general asset account as of the end of the taxable year in which the disposition occurs if paragraph (e</w:t>
      </w:r>
      <w:proofErr w:type="gramStart"/>
      <w:r>
        <w:rPr>
          <w:rFonts w:ascii="Times New Roman" w:hAnsi="Times New Roman" w:cs="Times New Roman"/>
        </w:rPr>
        <w:t>)(</w:t>
      </w:r>
      <w:proofErr w:type="gramEnd"/>
      <w:r>
        <w:rPr>
          <w:rFonts w:ascii="Times New Roman" w:hAnsi="Times New Roman" w:cs="Times New Roman"/>
        </w:rPr>
        <w:t>2) of this section applies to the disposition;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(B) Depreciation allowed for the general asset account as of the time</w:t>
      </w:r>
      <w:r>
        <w:rPr>
          <w:rFonts w:ascii="Times New Roman" w:hAnsi="Times New Roman" w:cs="Times New Roman"/>
        </w:rPr>
        <w:t xml:space="preserve"> of the disposition if the taxpayer applies par</w:t>
      </w:r>
      <w:r>
        <w:rPr>
          <w:rFonts w:ascii="Times New Roman" w:hAnsi="Times New Roman" w:cs="Times New Roman"/>
        </w:rPr>
        <w:t>a</w:t>
      </w:r>
      <w:r>
        <w:rPr>
          <w:rFonts w:ascii="Times New Roman" w:hAnsi="Times New Roman" w:cs="Times New Roman"/>
        </w:rPr>
        <w:t>graph (e</w:t>
      </w:r>
      <w:proofErr w:type="gramStart"/>
      <w:r>
        <w:rPr>
          <w:rFonts w:ascii="Times New Roman" w:hAnsi="Times New Roman" w:cs="Times New Roman"/>
        </w:rPr>
        <w:t>)(</w:t>
      </w:r>
      <w:proofErr w:type="gramEnd"/>
      <w:r>
        <w:rPr>
          <w:rFonts w:ascii="Times New Roman" w:hAnsi="Times New Roman" w:cs="Times New Roman"/>
        </w:rPr>
        <w:t>3)(ii) of this section to the disposition of all of the assets, or the last asset, in the general asset account; or</w:t>
      </w:r>
    </w:p>
    <w:p w:rsidR="00000000" w:rsidRDefault="000B0DC5">
      <w:pPr>
        <w:widowControl/>
        <w:spacing w:before="120"/>
        <w:ind w:firstLine="360"/>
        <w:rPr>
          <w:rFonts w:ascii="Times New Roman" w:hAnsi="Times New Roman" w:cs="Times New Roman"/>
        </w:rPr>
      </w:pPr>
      <w:r>
        <w:rPr>
          <w:rFonts w:ascii="Times New Roman" w:hAnsi="Times New Roman" w:cs="Times New Roman"/>
        </w:rPr>
        <w:t>(C) Depreciation allowed for the disposed asset for only the taxable year in which</w:t>
      </w:r>
      <w:r>
        <w:rPr>
          <w:rFonts w:ascii="Times New Roman" w:hAnsi="Times New Roman" w:cs="Times New Roman"/>
        </w:rPr>
        <w:t xml:space="preserve"> the disposition occurs if the ta</w:t>
      </w:r>
      <w:r>
        <w:rPr>
          <w:rFonts w:ascii="Times New Roman" w:hAnsi="Times New Roman" w:cs="Times New Roman"/>
        </w:rPr>
        <w:t>x</w:t>
      </w:r>
      <w:r>
        <w:rPr>
          <w:rFonts w:ascii="Times New Roman" w:hAnsi="Times New Roman" w:cs="Times New Roman"/>
        </w:rPr>
        <w:t>payer applies paragraph (e)(3)(iii) to the disposition of the asset in a qualifying disposition or if the asset is disposed in a transaction described in paragraph (e)(3)(v) (anti-abuse rule) of this section.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 xml:space="preserve">Formula </w:t>
      </w:r>
      <w:r>
        <w:rPr>
          <w:rFonts w:ascii="Times New Roman" w:hAnsi="Times New Roman" w:cs="Times New Roman"/>
          <w:i/>
          <w:iCs/>
        </w:rPr>
        <w:t>for determining foreign source income, gain, or loss.</w:t>
      </w:r>
      <w:r>
        <w:rPr>
          <w:rFonts w:ascii="Times New Roman" w:hAnsi="Times New Roman" w:cs="Times New Roman"/>
        </w:rPr>
        <w:t xml:space="preserve"> The amount of ordinary income, gain, or loss recognized on the disposition that shall be treated as foreign source income, gain, or loss must be determined under the formula in this paragraph (f)(2)(ii)</w:t>
      </w:r>
      <w:r>
        <w:rPr>
          <w:rFonts w:ascii="Times New Roman" w:hAnsi="Times New Roman" w:cs="Times New Roman"/>
        </w:rPr>
        <w:t>. For purposes of this formula, the allowed depreciation deductions are determined for the applicable time period provided in paragraph (f</w:t>
      </w:r>
      <w:proofErr w:type="gramStart"/>
      <w:r>
        <w:rPr>
          <w:rFonts w:ascii="Times New Roman" w:hAnsi="Times New Roman" w:cs="Times New Roman"/>
        </w:rPr>
        <w:t>)(</w:t>
      </w:r>
      <w:proofErr w:type="gramEnd"/>
      <w:r>
        <w:rPr>
          <w:rFonts w:ascii="Times New Roman" w:hAnsi="Times New Roman" w:cs="Times New Roman"/>
        </w:rPr>
        <w:t>2)(</w:t>
      </w:r>
      <w:proofErr w:type="spellStart"/>
      <w:r>
        <w:rPr>
          <w:rFonts w:ascii="Times New Roman" w:hAnsi="Times New Roman" w:cs="Times New Roman"/>
        </w:rPr>
        <w:t>i</w:t>
      </w:r>
      <w:proofErr w:type="spellEnd"/>
      <w:r>
        <w:rPr>
          <w:rFonts w:ascii="Times New Roman" w:hAnsi="Times New Roman" w:cs="Times New Roman"/>
        </w:rPr>
        <w:t>) of this section. The formula is:</w:t>
      </w:r>
    </w:p>
    <w:p w:rsidR="00000000" w:rsidRDefault="000B0DC5">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1980"/>
        <w:gridCol w:w="780"/>
        <w:gridCol w:w="1860"/>
        <w:gridCol w:w="780"/>
        <w:gridCol w:w="2100"/>
      </w:tblGrid>
      <w:tr w:rsidR="00000000">
        <w:tblPrEx>
          <w:tblCellMar>
            <w:top w:w="0" w:type="dxa"/>
            <w:bottom w:w="0" w:type="dxa"/>
          </w:tblCellMar>
        </w:tblPrEx>
        <w:trPr>
          <w:tblHeader/>
        </w:trPr>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 xml:space="preserve"> </w:t>
            </w: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 xml:space="preserve"> </w:t>
            </w:r>
          </w:p>
        </w:tc>
        <w:tc>
          <w:tcPr>
            <w:tcW w:w="7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 xml:space="preserve"> </w:t>
            </w: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Foreign</w:t>
            </w:r>
          </w:p>
        </w:tc>
        <w:tc>
          <w:tcPr>
            <w:tcW w:w="780" w:type="dxa"/>
            <w:tcBorders>
              <w:top w:val="nil"/>
              <w:left w:val="nil"/>
              <w:bottom w:val="nil"/>
              <w:right w:val="nil"/>
            </w:tcBorders>
          </w:tcPr>
          <w:p w:rsidR="00000000" w:rsidRDefault="000B0DC5">
            <w:pPr>
              <w:widowControl/>
              <w:jc w:val="center"/>
              <w:rPr>
                <w:rFonts w:ascii="Times New Roman" w:hAnsi="Times New Roman" w:cs="Times New Roman"/>
              </w:rPr>
            </w:pPr>
            <w:r>
              <w:rPr>
                <w:rFonts w:ascii="Times New Roman" w:hAnsi="Times New Roman" w:cs="Times New Roman"/>
              </w:rPr>
              <w:t xml:space="preserve"> =</w:t>
            </w: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Total</w:t>
            </w:r>
          </w:p>
        </w:tc>
        <w:tc>
          <w:tcPr>
            <w:tcW w:w="780" w:type="dxa"/>
            <w:tcBorders>
              <w:top w:val="nil"/>
              <w:left w:val="nil"/>
              <w:bottom w:val="nil"/>
              <w:right w:val="nil"/>
            </w:tcBorders>
          </w:tcPr>
          <w:p w:rsidR="00000000" w:rsidRDefault="000B0DC5">
            <w:pPr>
              <w:widowControl/>
              <w:jc w:val="center"/>
              <w:rPr>
                <w:rFonts w:ascii="Times New Roman" w:hAnsi="Times New Roman" w:cs="Times New Roman"/>
              </w:rPr>
            </w:pPr>
            <w:r>
              <w:rPr>
                <w:rFonts w:ascii="Times New Roman" w:hAnsi="Times New Roman" w:cs="Times New Roman"/>
              </w:rPr>
              <w:t>x</w:t>
            </w: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Allowed</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Source</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Ordinary</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Depreciation</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Income, Gain,</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Income,</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Deductions</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or Loss from</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Gain, or</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Allocated and</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the</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Loss from</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Apportioned to</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Disposition</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Disposition</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Foreign Source</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of an Asset</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of an Asset</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Income Total</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Allowed</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Depreciation</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Deductions for</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the General</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Asset Account</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or for the</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Disposed Asset</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(as applicable)</w:t>
            </w:r>
          </w:p>
        </w:tc>
      </w:tr>
    </w:tbl>
    <w:p w:rsidR="00000000" w:rsidRDefault="000B0DC5">
      <w:pPr>
        <w:widowControl/>
        <w:rPr>
          <w:rFonts w:ascii="Times New Roman" w:hAnsi="Times New Roman" w:cs="Times New Roman"/>
        </w:rPr>
      </w:pP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Section 904(d) separate categories.</w:t>
      </w:r>
      <w:r>
        <w:rPr>
          <w:rFonts w:ascii="Times New Roman" w:hAnsi="Times New Roman" w:cs="Times New Roman"/>
        </w:rPr>
        <w:t xml:space="preserve"> If the assets in the general asset account generate foreign source income in more than one separate category under section 904(d)(1) or another section of the Code (for example, income treated as </w:t>
      </w:r>
      <w:r>
        <w:rPr>
          <w:rFonts w:ascii="Times New Roman" w:hAnsi="Times New Roman" w:cs="Times New Roman"/>
        </w:rPr>
        <w:lastRenderedPageBreak/>
        <w:t>foreign source income under section 904(g)(10)), or under a</w:t>
      </w:r>
      <w:r>
        <w:rPr>
          <w:rFonts w:ascii="Times New Roman" w:hAnsi="Times New Roman" w:cs="Times New Roman"/>
        </w:rPr>
        <w:t xml:space="preserve"> United States income tax treaty that requires the foreign tax credit limitation to be determined separately for specified types of income, the amount of "foreign source income, gain, or loss from the disposition of an asset" (as determined under the formu</w:t>
      </w:r>
      <w:r>
        <w:rPr>
          <w:rFonts w:ascii="Times New Roman" w:hAnsi="Times New Roman" w:cs="Times New Roman"/>
        </w:rPr>
        <w:t>la in paragraph (f)(2)(ii) of this section) must be allocated and apportioned to the applicable separate category or categories under the formula in this paragraph (f)(3). For purposes of this formula, the allowed depreciation deductions are determined for</w:t>
      </w:r>
      <w:r>
        <w:rPr>
          <w:rFonts w:ascii="Times New Roman" w:hAnsi="Times New Roman" w:cs="Times New Roman"/>
        </w:rPr>
        <w:t xml:space="preserve"> the applicable time period provi</w:t>
      </w:r>
      <w:r>
        <w:rPr>
          <w:rFonts w:ascii="Times New Roman" w:hAnsi="Times New Roman" w:cs="Times New Roman"/>
        </w:rPr>
        <w:t>d</w:t>
      </w:r>
      <w:r>
        <w:rPr>
          <w:rFonts w:ascii="Times New Roman" w:hAnsi="Times New Roman" w:cs="Times New Roman"/>
        </w:rPr>
        <w:t>ed in paragraph (f</w:t>
      </w:r>
      <w:proofErr w:type="gramStart"/>
      <w:r>
        <w:rPr>
          <w:rFonts w:ascii="Times New Roman" w:hAnsi="Times New Roman" w:cs="Times New Roman"/>
        </w:rPr>
        <w:t>)(</w:t>
      </w:r>
      <w:proofErr w:type="gramEnd"/>
      <w:r>
        <w:rPr>
          <w:rFonts w:ascii="Times New Roman" w:hAnsi="Times New Roman" w:cs="Times New Roman"/>
        </w:rPr>
        <w:t>2)(</w:t>
      </w:r>
      <w:proofErr w:type="spellStart"/>
      <w:r>
        <w:rPr>
          <w:rFonts w:ascii="Times New Roman" w:hAnsi="Times New Roman" w:cs="Times New Roman"/>
        </w:rPr>
        <w:t>i</w:t>
      </w:r>
      <w:proofErr w:type="spellEnd"/>
      <w:r>
        <w:rPr>
          <w:rFonts w:ascii="Times New Roman" w:hAnsi="Times New Roman" w:cs="Times New Roman"/>
        </w:rPr>
        <w:t>) of this section. The formula is:</w:t>
      </w:r>
    </w:p>
    <w:p w:rsidR="00000000" w:rsidRDefault="000B0DC5">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1980"/>
        <w:gridCol w:w="780"/>
        <w:gridCol w:w="1860"/>
        <w:gridCol w:w="780"/>
        <w:gridCol w:w="2100"/>
      </w:tblGrid>
      <w:tr w:rsidR="00000000">
        <w:tblPrEx>
          <w:tblCellMar>
            <w:top w:w="0" w:type="dxa"/>
            <w:bottom w:w="0" w:type="dxa"/>
          </w:tblCellMar>
        </w:tblPrEx>
        <w:trPr>
          <w:tblHeader/>
        </w:trPr>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 xml:space="preserve"> </w:t>
            </w: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 xml:space="preserve"> </w:t>
            </w:r>
          </w:p>
        </w:tc>
        <w:tc>
          <w:tcPr>
            <w:tcW w:w="7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 xml:space="preserve"> </w:t>
            </w: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Foreign</w:t>
            </w:r>
          </w:p>
        </w:tc>
        <w:tc>
          <w:tcPr>
            <w:tcW w:w="780" w:type="dxa"/>
            <w:tcBorders>
              <w:top w:val="nil"/>
              <w:left w:val="nil"/>
              <w:bottom w:val="nil"/>
              <w:right w:val="nil"/>
            </w:tcBorders>
          </w:tcPr>
          <w:p w:rsidR="00000000" w:rsidRDefault="000B0DC5">
            <w:pPr>
              <w:widowControl/>
              <w:jc w:val="center"/>
              <w:rPr>
                <w:rFonts w:ascii="Times New Roman" w:hAnsi="Times New Roman" w:cs="Times New Roman"/>
              </w:rPr>
            </w:pPr>
            <w:r>
              <w:rPr>
                <w:rFonts w:ascii="Times New Roman" w:hAnsi="Times New Roman" w:cs="Times New Roman"/>
              </w:rPr>
              <w:t xml:space="preserve"> =</w:t>
            </w:r>
          </w:p>
        </w:tc>
        <w:tc>
          <w:tcPr>
            <w:tcW w:w="1860" w:type="dxa"/>
            <w:tcBorders>
              <w:top w:val="nil"/>
              <w:left w:val="nil"/>
              <w:bottom w:val="nil"/>
              <w:right w:val="nil"/>
            </w:tcBorders>
          </w:tcPr>
          <w:p w:rsidR="00000000" w:rsidRDefault="000B0DC5">
            <w:pPr>
              <w:widowControl/>
              <w:rPr>
                <w:rFonts w:ascii="Times New Roman" w:hAnsi="Times New Roman" w:cs="Times New Roman"/>
              </w:rPr>
            </w:pPr>
            <w:proofErr w:type="spellStart"/>
            <w:r>
              <w:rPr>
                <w:rFonts w:ascii="Times New Roman" w:hAnsi="Times New Roman" w:cs="Times New Roman"/>
              </w:rPr>
              <w:t>Forign</w:t>
            </w:r>
            <w:proofErr w:type="spellEnd"/>
          </w:p>
        </w:tc>
        <w:tc>
          <w:tcPr>
            <w:tcW w:w="780" w:type="dxa"/>
            <w:tcBorders>
              <w:top w:val="nil"/>
              <w:left w:val="nil"/>
              <w:bottom w:val="nil"/>
              <w:right w:val="nil"/>
            </w:tcBorders>
          </w:tcPr>
          <w:p w:rsidR="00000000" w:rsidRDefault="000B0DC5">
            <w:pPr>
              <w:widowControl/>
              <w:jc w:val="center"/>
              <w:rPr>
                <w:rFonts w:ascii="Times New Roman" w:hAnsi="Times New Roman" w:cs="Times New Roman"/>
              </w:rPr>
            </w:pPr>
            <w:r>
              <w:rPr>
                <w:rFonts w:ascii="Times New Roman" w:hAnsi="Times New Roman" w:cs="Times New Roman"/>
              </w:rPr>
              <w:t xml:space="preserve"> x</w:t>
            </w: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Allowed</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Source</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Source</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Depreciation</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Income, Gain,</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Income,</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Deductions</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or Loss In a</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Gain, or</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Allocated and</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Separate</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Loss from</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Apportioned to</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Category</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the</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 Separate</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Disposition</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Category Total</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of an Asset</w:t>
            </w: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Allowed</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Depreciation</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Deductions and</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Apportioned to</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Foreign Source</w:t>
            </w:r>
          </w:p>
        </w:tc>
      </w:tr>
      <w:tr w:rsidR="00000000">
        <w:tblPrEx>
          <w:tblCellMar>
            <w:top w:w="0" w:type="dxa"/>
            <w:bottom w:w="0" w:type="dxa"/>
          </w:tblCellMar>
        </w:tblPrEx>
        <w:tc>
          <w:tcPr>
            <w:tcW w:w="198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1860" w:type="dxa"/>
            <w:tcBorders>
              <w:top w:val="nil"/>
              <w:left w:val="nil"/>
              <w:bottom w:val="nil"/>
              <w:right w:val="nil"/>
            </w:tcBorders>
          </w:tcPr>
          <w:p w:rsidR="00000000" w:rsidRDefault="000B0DC5">
            <w:pPr>
              <w:widowControl/>
              <w:rPr>
                <w:rFonts w:ascii="Times New Roman" w:hAnsi="Times New Roman" w:cs="Times New Roman"/>
              </w:rPr>
            </w:pPr>
          </w:p>
        </w:tc>
        <w:tc>
          <w:tcPr>
            <w:tcW w:w="780" w:type="dxa"/>
            <w:tcBorders>
              <w:top w:val="nil"/>
              <w:left w:val="nil"/>
              <w:bottom w:val="nil"/>
              <w:right w:val="nil"/>
            </w:tcBorders>
          </w:tcPr>
          <w:p w:rsidR="00000000" w:rsidRDefault="000B0DC5">
            <w:pPr>
              <w:widowControl/>
              <w:rPr>
                <w:rFonts w:ascii="Times New Roman" w:hAnsi="Times New Roman" w:cs="Times New Roman"/>
              </w:rPr>
            </w:pPr>
          </w:p>
        </w:tc>
        <w:tc>
          <w:tcPr>
            <w:tcW w:w="2100" w:type="dxa"/>
            <w:tcBorders>
              <w:top w:val="nil"/>
              <w:left w:val="nil"/>
              <w:bottom w:val="nil"/>
              <w:right w:val="nil"/>
            </w:tcBorders>
          </w:tcPr>
          <w:p w:rsidR="00000000" w:rsidRDefault="000B0DC5">
            <w:pPr>
              <w:widowControl/>
              <w:rPr>
                <w:rFonts w:ascii="Times New Roman" w:hAnsi="Times New Roman" w:cs="Times New Roman"/>
              </w:rPr>
            </w:pPr>
            <w:r>
              <w:rPr>
                <w:rFonts w:ascii="Times New Roman" w:hAnsi="Times New Roman" w:cs="Times New Roman"/>
              </w:rPr>
              <w:t>Income</w:t>
            </w:r>
          </w:p>
        </w:tc>
      </w:tr>
    </w:tbl>
    <w:p w:rsidR="00000000" w:rsidRDefault="000B0DC5">
      <w:pPr>
        <w:widowControl/>
        <w:rPr>
          <w:rFonts w:ascii="Times New Roman" w:hAnsi="Times New Roman" w:cs="Times New Roman"/>
        </w:rPr>
      </w:pP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Assets subject to recapture.</w:t>
      </w:r>
      <w:r>
        <w:rPr>
          <w:rFonts w:ascii="Times New Roman" w:hAnsi="Times New Roman" w:cs="Times New Roman"/>
        </w:rPr>
        <w:t xml:space="preserve"> If the basis of an asset in a general asset account is increased as a result of the r</w:t>
      </w:r>
      <w:r>
        <w:rPr>
          <w:rFonts w:ascii="Times New Roman" w:hAnsi="Times New Roman" w:cs="Times New Roman"/>
        </w:rPr>
        <w:t>e</w:t>
      </w:r>
      <w:r>
        <w:rPr>
          <w:rFonts w:ascii="Times New Roman" w:hAnsi="Times New Roman" w:cs="Times New Roman"/>
        </w:rPr>
        <w:t>capture of any allowable credit or deduction (for example, the basis adjustment for the recapture amount under section 30(d</w:t>
      </w:r>
      <w:proofErr w:type="gramStart"/>
      <w:r>
        <w:rPr>
          <w:rFonts w:ascii="Times New Roman" w:hAnsi="Times New Roman" w:cs="Times New Roman"/>
        </w:rPr>
        <w:t>)(</w:t>
      </w:r>
      <w:proofErr w:type="gramEnd"/>
      <w:r>
        <w:rPr>
          <w:rFonts w:ascii="Times New Roman" w:hAnsi="Times New Roman" w:cs="Times New Roman"/>
        </w:rPr>
        <w:t>2), 50(c)(2), 179(d)(10), or 179A(e)(4)), ge</w:t>
      </w:r>
      <w:r>
        <w:rPr>
          <w:rFonts w:ascii="Times New Roman" w:hAnsi="Times New Roman" w:cs="Times New Roman"/>
        </w:rPr>
        <w:t>neral asset account treatment for the asset terminates as of the first day of the taxable year in which the recapture event occurs. Consequently, the taxpayer must remove the asset from the general asset account as of that day and must make the adjustments</w:t>
      </w:r>
      <w:r>
        <w:rPr>
          <w:rFonts w:ascii="Times New Roman" w:hAnsi="Times New Roman" w:cs="Times New Roman"/>
        </w:rPr>
        <w:t xml:space="preserve"> to the general asset account described in paragraph (e</w:t>
      </w:r>
      <w:proofErr w:type="gramStart"/>
      <w:r>
        <w:rPr>
          <w:rFonts w:ascii="Times New Roman" w:hAnsi="Times New Roman" w:cs="Times New Roman"/>
        </w:rPr>
        <w:t>)(</w:t>
      </w:r>
      <w:proofErr w:type="gramEnd"/>
      <w:r>
        <w:rPr>
          <w:rFonts w:ascii="Times New Roman" w:hAnsi="Times New Roman" w:cs="Times New Roman"/>
        </w:rPr>
        <w:t>3)(iii)(C)(2) through (4) of this section.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(h) </w:t>
      </w:r>
      <w:r>
        <w:rPr>
          <w:rFonts w:ascii="Times New Roman" w:hAnsi="Times New Roman" w:cs="Times New Roman"/>
          <w:i/>
          <w:iCs/>
        </w:rPr>
        <w:t>Changes in use</w:t>
      </w:r>
      <w:r>
        <w:rPr>
          <w:rFonts w:ascii="Times New Roman" w:hAnsi="Times New Roman" w:cs="Times New Roman"/>
        </w:rPr>
        <w:t xml:space="preserve">-(1) </w:t>
      </w:r>
      <w:r>
        <w:rPr>
          <w:rFonts w:ascii="Times New Roman" w:hAnsi="Times New Roman" w:cs="Times New Roman"/>
          <w:i/>
          <w:iCs/>
        </w:rPr>
        <w:t>Conversion to personal use.</w:t>
      </w:r>
      <w:r>
        <w:rPr>
          <w:rFonts w:ascii="Times New Roman" w:hAnsi="Times New Roman" w:cs="Times New Roman"/>
        </w:rPr>
        <w:t xml:space="preserve"> An asset in a general asset account becomes ineligible for ge</w:t>
      </w:r>
      <w:r>
        <w:rPr>
          <w:rFonts w:ascii="Times New Roman" w:hAnsi="Times New Roman" w:cs="Times New Roman"/>
        </w:rPr>
        <w:t>n</w:t>
      </w:r>
      <w:r>
        <w:rPr>
          <w:rFonts w:ascii="Times New Roman" w:hAnsi="Times New Roman" w:cs="Times New Roman"/>
        </w:rPr>
        <w:t xml:space="preserve">eral asset account treatment if a taxpayer </w:t>
      </w:r>
      <w:r>
        <w:rPr>
          <w:rFonts w:ascii="Times New Roman" w:hAnsi="Times New Roman" w:cs="Times New Roman"/>
        </w:rPr>
        <w:t>uses the asset in a personal activity during a taxable year. Upon a conversion to personal use, the taxpayer must remove the asset from the general asset account as of the first day of the taxable year in which the change in use occurs and must make the ad</w:t>
      </w:r>
      <w:r>
        <w:rPr>
          <w:rFonts w:ascii="Times New Roman" w:hAnsi="Times New Roman" w:cs="Times New Roman"/>
        </w:rPr>
        <w:t>justments to the general asset account described in paragraph (e)(3)(iii)(C)(</w:t>
      </w:r>
      <w:r>
        <w:rPr>
          <w:rFonts w:ascii="Times New Roman" w:hAnsi="Times New Roman" w:cs="Times New Roman"/>
          <w:i/>
          <w:iCs/>
        </w:rPr>
        <w:t>2</w:t>
      </w:r>
      <w:r>
        <w:rPr>
          <w:rFonts w:ascii="Times New Roman" w:hAnsi="Times New Roman" w:cs="Times New Roman"/>
        </w:rPr>
        <w:t>) through (</w:t>
      </w:r>
      <w:r>
        <w:rPr>
          <w:rFonts w:ascii="Times New Roman" w:hAnsi="Times New Roman" w:cs="Times New Roman"/>
          <w:i/>
          <w:iCs/>
        </w:rPr>
        <w:t>4</w:t>
      </w:r>
      <w:r>
        <w:rPr>
          <w:rFonts w:ascii="Times New Roman" w:hAnsi="Times New Roman" w:cs="Times New Roman"/>
        </w:rPr>
        <w:t>) of this section.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Other changes in use.</w:t>
      </w:r>
      <w:r>
        <w:rPr>
          <w:rFonts w:ascii="Times New Roman" w:hAnsi="Times New Roman" w:cs="Times New Roman"/>
        </w:rPr>
        <w:t xml:space="preserve"> </w:t>
      </w:r>
      <w:proofErr w:type="gramStart"/>
      <w:r>
        <w:rPr>
          <w:rFonts w:ascii="Times New Roman" w:hAnsi="Times New Roman" w:cs="Times New Roman"/>
        </w:rPr>
        <w:t>[Reserved].</w:t>
      </w:r>
      <w:proofErr w:type="gramEnd"/>
    </w:p>
    <w:p w:rsidR="00000000" w:rsidRDefault="000B0DC5">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i/>
          <w:iCs/>
        </w:rPr>
        <w:t>Identification of disposed or converted asset.</w:t>
      </w:r>
      <w:r>
        <w:rPr>
          <w:rFonts w:ascii="Times New Roman" w:hAnsi="Times New Roman" w:cs="Times New Roman"/>
        </w:rPr>
        <w:t xml:space="preserve"> A taxpayer may use any reasonable method that is consisten</w:t>
      </w:r>
      <w:r>
        <w:rPr>
          <w:rFonts w:ascii="Times New Roman" w:hAnsi="Times New Roman" w:cs="Times New Roman"/>
        </w:rPr>
        <w:t>tly a</w:t>
      </w:r>
      <w:r>
        <w:rPr>
          <w:rFonts w:ascii="Times New Roman" w:hAnsi="Times New Roman" w:cs="Times New Roman"/>
        </w:rPr>
        <w:t>p</w:t>
      </w:r>
      <w:r>
        <w:rPr>
          <w:rFonts w:ascii="Times New Roman" w:hAnsi="Times New Roman" w:cs="Times New Roman"/>
        </w:rPr>
        <w:t>plied to the taxpayer's general asset accounts for purposes of determining the unadjusted depreciable basis of a disposed or converted asset in a transaction described in paragraph (e)(3)(iii) (disposition of an asset in a qualifying disposition), (e</w:t>
      </w:r>
      <w:r>
        <w:rPr>
          <w:rFonts w:ascii="Times New Roman" w:hAnsi="Times New Roman" w:cs="Times New Roman"/>
        </w:rPr>
        <w:t>)(3)(iv) (transactions subject to section 168(</w:t>
      </w:r>
      <w:proofErr w:type="spellStart"/>
      <w:r>
        <w:rPr>
          <w:rFonts w:ascii="Times New Roman" w:hAnsi="Times New Roman" w:cs="Times New Roman"/>
        </w:rPr>
        <w:t>i</w:t>
      </w:r>
      <w:proofErr w:type="spellEnd"/>
      <w:r>
        <w:rPr>
          <w:rFonts w:ascii="Times New Roman" w:hAnsi="Times New Roman" w:cs="Times New Roman"/>
        </w:rPr>
        <w:t>)(7)), (e)(3)(v) (anti-abuse rule), (g) (assets subject to recapture), or (h)(1) (conversion to personal use) of this section.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(j) </w:t>
      </w:r>
      <w:r>
        <w:rPr>
          <w:rFonts w:ascii="Times New Roman" w:hAnsi="Times New Roman" w:cs="Times New Roman"/>
          <w:i/>
          <w:iCs/>
        </w:rPr>
        <w:t>Effect of adjustments on prior dispositions.</w:t>
      </w:r>
      <w:r>
        <w:rPr>
          <w:rFonts w:ascii="Times New Roman" w:hAnsi="Times New Roman" w:cs="Times New Roman"/>
        </w:rPr>
        <w:t xml:space="preserve"> The adjustments to a general asse</w:t>
      </w:r>
      <w:r>
        <w:rPr>
          <w:rFonts w:ascii="Times New Roman" w:hAnsi="Times New Roman" w:cs="Times New Roman"/>
        </w:rPr>
        <w:t>t account under paragraph (e</w:t>
      </w:r>
      <w:proofErr w:type="gramStart"/>
      <w:r>
        <w:rPr>
          <w:rFonts w:ascii="Times New Roman" w:hAnsi="Times New Roman" w:cs="Times New Roman"/>
        </w:rPr>
        <w:t>)(</w:t>
      </w:r>
      <w:proofErr w:type="gramEnd"/>
      <w:r>
        <w:rPr>
          <w:rFonts w:ascii="Times New Roman" w:hAnsi="Times New Roman" w:cs="Times New Roman"/>
        </w:rPr>
        <w:t>3)(iii), (e)(3)(iv), (e)(3)(v), (g), or (h)(1) of this section have no effect on the recognition and character of prior di</w:t>
      </w:r>
      <w:r>
        <w:rPr>
          <w:rFonts w:ascii="Times New Roman" w:hAnsi="Times New Roman" w:cs="Times New Roman"/>
        </w:rPr>
        <w:t>s</w:t>
      </w:r>
      <w:r>
        <w:rPr>
          <w:rFonts w:ascii="Times New Roman" w:hAnsi="Times New Roman" w:cs="Times New Roman"/>
        </w:rPr>
        <w:t>positions subject to paragraph (e)(2) of this section.</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(k) </w:t>
      </w:r>
      <w:r>
        <w:rPr>
          <w:rFonts w:ascii="Times New Roman" w:hAnsi="Times New Roman" w:cs="Times New Roman"/>
          <w:i/>
          <w:iCs/>
        </w:rPr>
        <w:t>Election</w:t>
      </w:r>
      <w:r>
        <w:rPr>
          <w:rFonts w:ascii="Times New Roman" w:hAnsi="Times New Roman" w:cs="Times New Roman"/>
        </w:rPr>
        <w:t xml:space="preserve">-(1) </w:t>
      </w:r>
      <w:proofErr w:type="gramStart"/>
      <w:r>
        <w:rPr>
          <w:rFonts w:ascii="Times New Roman" w:hAnsi="Times New Roman" w:cs="Times New Roman"/>
          <w:i/>
          <w:iCs/>
        </w:rPr>
        <w:t>Irrevocable</w:t>
      </w:r>
      <w:proofErr w:type="gramEnd"/>
      <w:r>
        <w:rPr>
          <w:rFonts w:ascii="Times New Roman" w:hAnsi="Times New Roman" w:cs="Times New Roman"/>
          <w:i/>
          <w:iCs/>
        </w:rPr>
        <w:t xml:space="preserve"> election.</w:t>
      </w:r>
      <w:r>
        <w:rPr>
          <w:rFonts w:ascii="Times New Roman" w:hAnsi="Times New Roman" w:cs="Times New Roman"/>
        </w:rPr>
        <w:t xml:space="preserve"> If a taxp</w:t>
      </w:r>
      <w:r>
        <w:rPr>
          <w:rFonts w:ascii="Times New Roman" w:hAnsi="Times New Roman" w:cs="Times New Roman"/>
        </w:rPr>
        <w:t>ayer makes an election under this paragraph (k), the taxpayer co</w:t>
      </w:r>
      <w:r>
        <w:rPr>
          <w:rFonts w:ascii="Times New Roman" w:hAnsi="Times New Roman" w:cs="Times New Roman"/>
        </w:rPr>
        <w:t>n</w:t>
      </w:r>
      <w:r>
        <w:rPr>
          <w:rFonts w:ascii="Times New Roman" w:hAnsi="Times New Roman" w:cs="Times New Roman"/>
        </w:rPr>
        <w:t>sents to, and agrees to apply, all of the provisions of this section to the assets included in a general asset account. Except as provided in paragraph (c)(1)(ii)(A), (e)(3), (g), or (h)(1) o</w:t>
      </w:r>
      <w:r>
        <w:rPr>
          <w:rFonts w:ascii="Times New Roman" w:hAnsi="Times New Roman" w:cs="Times New Roman"/>
        </w:rPr>
        <w:t>f this section, an election made under this section is irrev</w:t>
      </w:r>
      <w:r>
        <w:rPr>
          <w:rFonts w:ascii="Times New Roman" w:hAnsi="Times New Roman" w:cs="Times New Roman"/>
        </w:rPr>
        <w:t>o</w:t>
      </w:r>
      <w:r>
        <w:rPr>
          <w:rFonts w:ascii="Times New Roman" w:hAnsi="Times New Roman" w:cs="Times New Roman"/>
        </w:rPr>
        <w:t>cable and will be binding on the taxpayer for computing taxable income for the taxable year for which the election is made and for all subsequent taxable years. An election under this paragraph (</w:t>
      </w:r>
      <w:r>
        <w:rPr>
          <w:rFonts w:ascii="Times New Roman" w:hAnsi="Times New Roman" w:cs="Times New Roman"/>
        </w:rPr>
        <w:t>k) is made separately by each person ow</w:t>
      </w:r>
      <w:r>
        <w:rPr>
          <w:rFonts w:ascii="Times New Roman" w:hAnsi="Times New Roman" w:cs="Times New Roman"/>
        </w:rPr>
        <w:t>n</w:t>
      </w:r>
      <w:r>
        <w:rPr>
          <w:rFonts w:ascii="Times New Roman" w:hAnsi="Times New Roman" w:cs="Times New Roman"/>
        </w:rPr>
        <w:t>ing an asset to which this section applies (for example, by each member of a consolidated group, at the partnership level (and not by the partner separately), or at the S corporation level (and not by the shareholder</w:t>
      </w:r>
      <w:r>
        <w:rPr>
          <w:rFonts w:ascii="Times New Roman" w:hAnsi="Times New Roman" w:cs="Times New Roman"/>
        </w:rPr>
        <w:t xml:space="preserve"> separately)).</w:t>
      </w:r>
    </w:p>
    <w:p w:rsidR="00000000" w:rsidRDefault="000B0DC5">
      <w:pPr>
        <w:widowControl/>
        <w:spacing w:before="120"/>
        <w:ind w:firstLine="360"/>
        <w:rPr>
          <w:rFonts w:ascii="Times New Roman" w:hAnsi="Times New Roman" w:cs="Times New Roman"/>
        </w:rPr>
      </w:pPr>
      <w:r>
        <w:rPr>
          <w:rFonts w:ascii="Times New Roman" w:hAnsi="Times New Roman" w:cs="Times New Roman"/>
        </w:rPr>
        <w:lastRenderedPageBreak/>
        <w:t xml:space="preserve">(2) </w:t>
      </w:r>
      <w:r>
        <w:rPr>
          <w:rFonts w:ascii="Times New Roman" w:hAnsi="Times New Roman" w:cs="Times New Roman"/>
          <w:i/>
          <w:iCs/>
        </w:rPr>
        <w:t>Time for making election.</w:t>
      </w:r>
      <w:r>
        <w:rPr>
          <w:rFonts w:ascii="Times New Roman" w:hAnsi="Times New Roman" w:cs="Times New Roman"/>
        </w:rPr>
        <w:t xml:space="preserve"> The election to apply this section shall be made on the taxpayer's timely filed (i</w:t>
      </w:r>
      <w:r>
        <w:rPr>
          <w:rFonts w:ascii="Times New Roman" w:hAnsi="Times New Roman" w:cs="Times New Roman"/>
        </w:rPr>
        <w:t>n</w:t>
      </w:r>
      <w:r>
        <w:rPr>
          <w:rFonts w:ascii="Times New Roman" w:hAnsi="Times New Roman" w:cs="Times New Roman"/>
        </w:rPr>
        <w:t xml:space="preserve">cluding extensions) income tax return for the taxable year in which the assets included in the general asset account are placed </w:t>
      </w:r>
      <w:r>
        <w:rPr>
          <w:rFonts w:ascii="Times New Roman" w:hAnsi="Times New Roman" w:cs="Times New Roman"/>
        </w:rPr>
        <w:t>in service by the taxpayer.</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Manner of making election.</w:t>
      </w:r>
      <w:r>
        <w:rPr>
          <w:rFonts w:ascii="Times New Roman" w:hAnsi="Times New Roman" w:cs="Times New Roman"/>
        </w:rPr>
        <w:t xml:space="preserve"> In the year of election, a taxpayer makes the election under this section by typing or legibly printing at the top of the Form 4562, "GENERAL ASSET ACCOUNT ELECTION MADE UNDER </w:t>
      </w:r>
      <w:proofErr w:type="gramStart"/>
      <w:r>
        <w:rPr>
          <w:rFonts w:ascii="Times New Roman" w:hAnsi="Times New Roman" w:cs="Times New Roman"/>
        </w:rPr>
        <w:t>SECTION  168</w:t>
      </w:r>
      <w:proofErr w:type="gramEnd"/>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)(4)," </w:t>
      </w:r>
      <w:r>
        <w:rPr>
          <w:rFonts w:ascii="Times New Roman" w:hAnsi="Times New Roman" w:cs="Times New Roman"/>
        </w:rPr>
        <w:t>or in the manner provided for on Form 4562 and its instructions. The taxpayer shall maintain records (for example, "General Asset Account # 1 - all 1995 additions in asset class 00.11 for Salt Lake City, Utah facility") that identify the assets included in</w:t>
      </w:r>
      <w:r>
        <w:rPr>
          <w:rFonts w:ascii="Times New Roman" w:hAnsi="Times New Roman" w:cs="Times New Roman"/>
        </w:rPr>
        <w:t xml:space="preserve"> each general asset account, that establish the unadjusted depreciable basis and depreci</w:t>
      </w:r>
      <w:r>
        <w:rPr>
          <w:rFonts w:ascii="Times New Roman" w:hAnsi="Times New Roman" w:cs="Times New Roman"/>
        </w:rPr>
        <w:t>a</w:t>
      </w:r>
      <w:r>
        <w:rPr>
          <w:rFonts w:ascii="Times New Roman" w:hAnsi="Times New Roman" w:cs="Times New Roman"/>
        </w:rPr>
        <w:t>tion reserve of the general asset account, and that reflect the amount realized during the taxable year upon dispositions from each general asset account. (But see sec</w:t>
      </w:r>
      <w:r>
        <w:rPr>
          <w:rFonts w:ascii="Times New Roman" w:hAnsi="Times New Roman" w:cs="Times New Roman"/>
        </w:rPr>
        <w:t>tion 179(c) and § 1.179-5 for the recordkeeping requirements for section 179 property.) The taxpayer's recordkeeping practices should be consistently applied to the general asset accounts. If Form 4562 is revised or renumbered, any reference in this sectio</w:t>
      </w:r>
      <w:r>
        <w:rPr>
          <w:rFonts w:ascii="Times New Roman" w:hAnsi="Times New Roman" w:cs="Times New Roman"/>
        </w:rPr>
        <w:t>n to that form shall be treated as a reference to the r</w:t>
      </w:r>
      <w:r>
        <w:rPr>
          <w:rFonts w:ascii="Times New Roman" w:hAnsi="Times New Roman" w:cs="Times New Roman"/>
        </w:rPr>
        <w:t>e</w:t>
      </w:r>
      <w:r>
        <w:rPr>
          <w:rFonts w:ascii="Times New Roman" w:hAnsi="Times New Roman" w:cs="Times New Roman"/>
        </w:rPr>
        <w:t>vised or renumbered form.</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(l) </w:t>
      </w:r>
      <w:r>
        <w:rPr>
          <w:rFonts w:ascii="Times New Roman" w:hAnsi="Times New Roman" w:cs="Times New Roman"/>
          <w:i/>
          <w:iCs/>
        </w:rPr>
        <w:t>Effective date.</w:t>
      </w:r>
      <w:r>
        <w:rPr>
          <w:rFonts w:ascii="Times New Roman" w:hAnsi="Times New Roman" w:cs="Times New Roman"/>
        </w:rPr>
        <w:t xml:space="preserve"> This section applies to depreciable assets placed in service in taxable years ending on or after October 11, 1994. For depreciable assets placed in servic</w:t>
      </w:r>
      <w:r>
        <w:rPr>
          <w:rFonts w:ascii="Times New Roman" w:hAnsi="Times New Roman" w:cs="Times New Roman"/>
        </w:rPr>
        <w:t>e after December 31, 1986, in taxable years ending before O</w:t>
      </w:r>
      <w:r>
        <w:rPr>
          <w:rFonts w:ascii="Times New Roman" w:hAnsi="Times New Roman" w:cs="Times New Roman"/>
        </w:rPr>
        <w:t>c</w:t>
      </w:r>
      <w:r>
        <w:rPr>
          <w:rFonts w:ascii="Times New Roman" w:hAnsi="Times New Roman" w:cs="Times New Roman"/>
        </w:rPr>
        <w:t>tober 11, 1994, the Internal Revenue Service will allow any reasonable method that is consistently applied to the ta</w:t>
      </w:r>
      <w:r>
        <w:rPr>
          <w:rFonts w:ascii="Times New Roman" w:hAnsi="Times New Roman" w:cs="Times New Roman"/>
        </w:rPr>
        <w:t>x</w:t>
      </w:r>
      <w:r>
        <w:rPr>
          <w:rFonts w:ascii="Times New Roman" w:hAnsi="Times New Roman" w:cs="Times New Roman"/>
        </w:rPr>
        <w:t>payer's general asset accounts.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PART 602-OMB CONTROL NUMBERS UNDER THE PAPERWORK REDUCTION ACT</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b/>
          <w:bCs/>
        </w:rPr>
        <w:t>Par. 4.</w:t>
      </w:r>
      <w:proofErr w:type="gramEnd"/>
      <w:r>
        <w:rPr>
          <w:rFonts w:ascii="Times New Roman" w:hAnsi="Times New Roman" w:cs="Times New Roman"/>
        </w:rPr>
        <w:t xml:space="preserve"> The authority citation for part 602 continues to read as follows:</w:t>
      </w:r>
    </w:p>
    <w:p w:rsidR="00000000" w:rsidRDefault="000B0DC5">
      <w:pPr>
        <w:widowControl/>
        <w:spacing w:before="120"/>
        <w:ind w:firstLine="360"/>
        <w:rPr>
          <w:rFonts w:ascii="Times New Roman" w:hAnsi="Times New Roman" w:cs="Times New Roman"/>
        </w:rPr>
      </w:pPr>
      <w:r>
        <w:rPr>
          <w:rFonts w:ascii="Times New Roman" w:hAnsi="Times New Roman" w:cs="Times New Roman"/>
          <w:b/>
          <w:bCs/>
        </w:rPr>
        <w:t>Authority:</w:t>
      </w:r>
      <w:r>
        <w:rPr>
          <w:rFonts w:ascii="Times New Roman" w:hAnsi="Times New Roman" w:cs="Times New Roman"/>
        </w:rPr>
        <w:t xml:space="preserve"> </w:t>
      </w:r>
      <w:r>
        <w:rPr>
          <w:rFonts w:ascii="Times New Roman" w:hAnsi="Times New Roman" w:cs="Times New Roman"/>
          <w:i/>
          <w:iCs/>
        </w:rPr>
        <w:t>26 U.S.C. 7805.</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 602.101(c) -- [Amended]</w:t>
      </w:r>
    </w:p>
    <w:p w:rsidR="00000000" w:rsidRDefault="000B0DC5">
      <w:pPr>
        <w:widowControl/>
        <w:spacing w:before="120"/>
        <w:ind w:firstLine="360"/>
        <w:rPr>
          <w:rFonts w:ascii="Times New Roman" w:hAnsi="Times New Roman" w:cs="Times New Roman"/>
        </w:rPr>
      </w:pPr>
      <w:proofErr w:type="gramStart"/>
      <w:r>
        <w:rPr>
          <w:rFonts w:ascii="Times New Roman" w:hAnsi="Times New Roman" w:cs="Times New Roman"/>
          <w:b/>
          <w:bCs/>
        </w:rPr>
        <w:t>Par. 5.</w:t>
      </w:r>
      <w:proofErr w:type="gramEnd"/>
      <w:r>
        <w:rPr>
          <w:rFonts w:ascii="Times New Roman" w:hAnsi="Times New Roman" w:cs="Times New Roman"/>
        </w:rPr>
        <w:t xml:space="preserve"> Section 602.101(c) is amended by adding the entry "1.168</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)-1....1545-1331" in numerical order to the t</w:t>
      </w:r>
      <w:r>
        <w:rPr>
          <w:rFonts w:ascii="Times New Roman" w:hAnsi="Times New Roman" w:cs="Times New Roman"/>
        </w:rPr>
        <w:t>a</w:t>
      </w:r>
      <w:r>
        <w:rPr>
          <w:rFonts w:ascii="Times New Roman" w:hAnsi="Times New Roman" w:cs="Times New Roman"/>
        </w:rPr>
        <w:t>ble.</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Margaret Milner Richardson,</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proofErr w:type="gramStart"/>
      <w:r>
        <w:rPr>
          <w:rFonts w:ascii="Times New Roman" w:hAnsi="Times New Roman" w:cs="Times New Roman"/>
          <w:i/>
          <w:iCs/>
        </w:rPr>
        <w:t>Commissioner of Internal Revenue.</w:t>
      </w:r>
      <w:proofErr w:type="gramEnd"/>
    </w:p>
    <w:p w:rsidR="00000000" w:rsidRDefault="000B0DC5">
      <w:pPr>
        <w:widowControl/>
        <w:spacing w:before="120"/>
        <w:ind w:firstLine="360"/>
        <w:rPr>
          <w:rFonts w:ascii="Times New Roman" w:hAnsi="Times New Roman" w:cs="Times New Roman"/>
        </w:rPr>
      </w:pPr>
      <w:r>
        <w:rPr>
          <w:rFonts w:ascii="Times New Roman" w:hAnsi="Times New Roman" w:cs="Times New Roman"/>
        </w:rPr>
        <w:t>Approved: September 9, 1994</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b/>
          <w:bCs/>
        </w:rPr>
        <w:t>Leslie Samuels,</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i/>
          <w:iCs/>
        </w:rPr>
        <w:t>Assistant Secretary of the Treasury.</w:t>
      </w:r>
    </w:p>
    <w:p w:rsidR="00000000" w:rsidRDefault="000B0DC5">
      <w:pPr>
        <w:widowControl/>
        <w:rPr>
          <w:rFonts w:ascii="Times New Roman" w:hAnsi="Times New Roman" w:cs="Times New Roman"/>
        </w:rPr>
      </w:pPr>
      <w:r>
        <w:rPr>
          <w:rFonts w:ascii="Times New Roman" w:hAnsi="Times New Roman" w:cs="Times New Roman"/>
        </w:rPr>
        <w:t xml:space="preserve"> </w:t>
      </w:r>
    </w:p>
    <w:p w:rsidR="00000000" w:rsidRDefault="000B0DC5">
      <w:pPr>
        <w:widowControl/>
        <w:rPr>
          <w:rFonts w:ascii="Times New Roman" w:hAnsi="Times New Roman" w:cs="Times New Roman"/>
        </w:rPr>
      </w:pPr>
      <w:r>
        <w:rPr>
          <w:rFonts w:ascii="Times New Roman" w:hAnsi="Times New Roman" w:cs="Times New Roman"/>
        </w:rPr>
        <w:t>[FR Doc. 94-24949 Filed 10-7-94; 8:45 am]</w:t>
      </w:r>
    </w:p>
    <w:p w:rsidR="00000000" w:rsidRDefault="000B0DC5">
      <w:pPr>
        <w:widowControl/>
        <w:spacing w:before="120"/>
        <w:ind w:firstLine="360"/>
        <w:rPr>
          <w:rFonts w:ascii="Times New Roman" w:hAnsi="Times New Roman" w:cs="Times New Roman"/>
        </w:rPr>
      </w:pPr>
      <w:r>
        <w:rPr>
          <w:rFonts w:ascii="Times New Roman" w:hAnsi="Times New Roman" w:cs="Times New Roman"/>
        </w:rPr>
        <w:t xml:space="preserve">BILLING </w:t>
      </w:r>
      <w:r>
        <w:rPr>
          <w:rFonts w:ascii="Times New Roman" w:hAnsi="Times New Roman" w:cs="Times New Roman"/>
        </w:rPr>
        <w:t>CODE 4830-01-U</w:t>
      </w:r>
    </w:p>
    <w:p w:rsidR="00000000" w:rsidRDefault="000B0DC5">
      <w:pPr>
        <w:widowControl/>
        <w:spacing w:before="120"/>
        <w:ind w:firstLine="360"/>
        <w:rPr>
          <w:rFonts w:ascii="Times New Roman" w:hAnsi="Times New Roman" w:cs="Times New Roman"/>
        </w:rPr>
        <w:sectPr w:rsidR="00000000">
          <w:headerReference w:type="default" r:id="rId8"/>
          <w:type w:val="continuous"/>
          <w:pgSz w:w="12240" w:h="15840"/>
          <w:pgMar w:top="1728" w:right="1296" w:bottom="1296" w:left="1296" w:header="720" w:footer="720" w:gutter="0"/>
          <w:cols w:space="720"/>
          <w:noEndnote/>
        </w:sectPr>
      </w:pPr>
    </w:p>
    <w:p w:rsidR="00000000" w:rsidRDefault="000B0DC5">
      <w:pPr>
        <w:widowControl/>
        <w:rPr>
          <w:rFonts w:ascii="Times New Roman" w:hAnsi="Times New Roman" w:cs="Times New Roman"/>
        </w:rPr>
        <w:sectPr w:rsidR="00000000">
          <w:headerReference w:type="default" r:id="rId9"/>
          <w:type w:val="continuous"/>
          <w:pgSz w:w="12240" w:h="15840"/>
          <w:pgMar w:top="1728" w:right="1296" w:bottom="1296" w:left="1296" w:header="720" w:footer="720" w:gutter="0"/>
          <w:cols w:space="720"/>
          <w:noEndnote/>
        </w:sectPr>
      </w:pPr>
    </w:p>
    <w:p w:rsidR="00000000" w:rsidRDefault="000B0DC5" w:rsidP="000B0DC5">
      <w:pPr>
        <w:widowControl/>
        <w:suppressAutoHyphens/>
        <w:jc w:val="right"/>
        <w:rPr>
          <w:rFonts w:ascii="Courier New" w:hAnsi="Courier New" w:cs="Courier New"/>
        </w:rPr>
      </w:pPr>
    </w:p>
    <w:sectPr w:rsidR="00000000">
      <w:headerReference w:type="default" r:id="rId10"/>
      <w:footerReference w:type="default" r:id="rId11"/>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0DC5">
      <w:r>
        <w:separator/>
      </w:r>
    </w:p>
  </w:endnote>
  <w:endnote w:type="continuationSeparator" w:id="0">
    <w:p w:rsidR="00000000" w:rsidRDefault="000B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altName w:val="Courier"/>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0DC5">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B0DC5">
      <w:r>
        <w:separator/>
      </w:r>
    </w:p>
  </w:footnote>
  <w:footnote w:type="continuationSeparator" w:id="0">
    <w:p w:rsidR="00000000" w:rsidRDefault="000B0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0DC5">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0B0DC5">
    <w:pPr>
      <w:widowControl/>
      <w:suppressAutoHyphens/>
      <w:jc w:val="center"/>
      <w:rPr>
        <w:rFonts w:ascii="Times New Roman" w:hAnsi="Times New Roman" w:cs="Times New Roman"/>
      </w:rPr>
    </w:pPr>
    <w:r>
      <w:rPr>
        <w:rFonts w:ascii="Times New Roman" w:hAnsi="Times New Roman" w:cs="Times New Roman"/>
      </w:rPr>
      <w:t xml:space="preserve">T.D. 8566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0DC5">
    <w:pPr>
      <w:widowControl/>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0DC5">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AC"/>
    <w:rsid w:val="000B0DC5"/>
    <w:rsid w:val="00FB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DC5"/>
    <w:rPr>
      <w:rFonts w:ascii="Tahoma" w:hAnsi="Tahoma" w:cs="Tahoma"/>
      <w:sz w:val="16"/>
      <w:szCs w:val="16"/>
    </w:rPr>
  </w:style>
  <w:style w:type="character" w:customStyle="1" w:styleId="BalloonTextChar">
    <w:name w:val="Balloon Text Char"/>
    <w:basedOn w:val="DefaultParagraphFont"/>
    <w:link w:val="BalloonText"/>
    <w:uiPriority w:val="99"/>
    <w:semiHidden/>
    <w:rsid w:val="000B0DC5"/>
    <w:rPr>
      <w:rFonts w:ascii="Tahoma" w:hAnsi="Tahoma" w:cs="Tahoma"/>
      <w:sz w:val="16"/>
      <w:szCs w:val="16"/>
    </w:rPr>
  </w:style>
  <w:style w:type="paragraph" w:styleId="Header">
    <w:name w:val="header"/>
    <w:basedOn w:val="Normal"/>
    <w:link w:val="HeaderChar"/>
    <w:uiPriority w:val="99"/>
    <w:unhideWhenUsed/>
    <w:rsid w:val="000B0DC5"/>
    <w:pPr>
      <w:tabs>
        <w:tab w:val="center" w:pos="4680"/>
        <w:tab w:val="right" w:pos="9360"/>
      </w:tabs>
    </w:pPr>
  </w:style>
  <w:style w:type="character" w:customStyle="1" w:styleId="HeaderChar">
    <w:name w:val="Header Char"/>
    <w:basedOn w:val="DefaultParagraphFont"/>
    <w:link w:val="Header"/>
    <w:uiPriority w:val="99"/>
    <w:rsid w:val="000B0DC5"/>
    <w:rPr>
      <w:rFonts w:ascii="Courier" w:hAnsi="Courier"/>
      <w:sz w:val="20"/>
      <w:szCs w:val="20"/>
    </w:rPr>
  </w:style>
  <w:style w:type="paragraph" w:styleId="Footer">
    <w:name w:val="footer"/>
    <w:basedOn w:val="Normal"/>
    <w:link w:val="FooterChar"/>
    <w:uiPriority w:val="99"/>
    <w:unhideWhenUsed/>
    <w:rsid w:val="000B0DC5"/>
    <w:pPr>
      <w:tabs>
        <w:tab w:val="center" w:pos="4680"/>
        <w:tab w:val="right" w:pos="9360"/>
      </w:tabs>
    </w:pPr>
  </w:style>
  <w:style w:type="character" w:customStyle="1" w:styleId="FooterChar">
    <w:name w:val="Footer Char"/>
    <w:basedOn w:val="DefaultParagraphFont"/>
    <w:link w:val="Footer"/>
    <w:uiPriority w:val="99"/>
    <w:rsid w:val="000B0DC5"/>
    <w:rPr>
      <w:rFonts w:ascii="Courier" w:hAnsi="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DC5"/>
    <w:rPr>
      <w:rFonts w:ascii="Tahoma" w:hAnsi="Tahoma" w:cs="Tahoma"/>
      <w:sz w:val="16"/>
      <w:szCs w:val="16"/>
    </w:rPr>
  </w:style>
  <w:style w:type="character" w:customStyle="1" w:styleId="BalloonTextChar">
    <w:name w:val="Balloon Text Char"/>
    <w:basedOn w:val="DefaultParagraphFont"/>
    <w:link w:val="BalloonText"/>
    <w:uiPriority w:val="99"/>
    <w:semiHidden/>
    <w:rsid w:val="000B0DC5"/>
    <w:rPr>
      <w:rFonts w:ascii="Tahoma" w:hAnsi="Tahoma" w:cs="Tahoma"/>
      <w:sz w:val="16"/>
      <w:szCs w:val="16"/>
    </w:rPr>
  </w:style>
  <w:style w:type="paragraph" w:styleId="Header">
    <w:name w:val="header"/>
    <w:basedOn w:val="Normal"/>
    <w:link w:val="HeaderChar"/>
    <w:uiPriority w:val="99"/>
    <w:unhideWhenUsed/>
    <w:rsid w:val="000B0DC5"/>
    <w:pPr>
      <w:tabs>
        <w:tab w:val="center" w:pos="4680"/>
        <w:tab w:val="right" w:pos="9360"/>
      </w:tabs>
    </w:pPr>
  </w:style>
  <w:style w:type="character" w:customStyle="1" w:styleId="HeaderChar">
    <w:name w:val="Header Char"/>
    <w:basedOn w:val="DefaultParagraphFont"/>
    <w:link w:val="Header"/>
    <w:uiPriority w:val="99"/>
    <w:rsid w:val="000B0DC5"/>
    <w:rPr>
      <w:rFonts w:ascii="Courier" w:hAnsi="Courier"/>
      <w:sz w:val="20"/>
      <w:szCs w:val="20"/>
    </w:rPr>
  </w:style>
  <w:style w:type="paragraph" w:styleId="Footer">
    <w:name w:val="footer"/>
    <w:basedOn w:val="Normal"/>
    <w:link w:val="FooterChar"/>
    <w:uiPriority w:val="99"/>
    <w:unhideWhenUsed/>
    <w:rsid w:val="000B0DC5"/>
    <w:pPr>
      <w:tabs>
        <w:tab w:val="center" w:pos="4680"/>
        <w:tab w:val="right" w:pos="9360"/>
      </w:tabs>
    </w:pPr>
  </w:style>
  <w:style w:type="character" w:customStyle="1" w:styleId="FooterChar">
    <w:name w:val="Footer Char"/>
    <w:basedOn w:val="DefaultParagraphFont"/>
    <w:link w:val="Footer"/>
    <w:uiPriority w:val="99"/>
    <w:rsid w:val="000B0DC5"/>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7816</Words>
  <Characters>41691</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2017-02-15T19:48:00Z</dcterms:created>
  <dcterms:modified xsi:type="dcterms:W3CDTF">2017-02-15T19:48:00Z</dcterms:modified>
</cp:coreProperties>
</file>