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2B" w:rsidRDefault="000A3F8B" w:rsidP="00C20A95">
      <w:r w:rsidRPr="000A3F8B">
        <w:t>Emergency justification</w:t>
      </w:r>
      <w:r w:rsidR="0048487F">
        <w:t xml:space="preserve"> </w:t>
      </w:r>
      <w:r w:rsidR="0083005D">
        <w:t>-1545-1674</w:t>
      </w:r>
      <w:bookmarkStart w:id="0" w:name="_GoBack"/>
      <w:bookmarkEnd w:id="0"/>
    </w:p>
    <w:p w:rsidR="00D80E77" w:rsidRDefault="000A3F8B" w:rsidP="00C20A95">
      <w:r w:rsidRPr="000A3F8B">
        <w:t>Rev. Proc. 201</w:t>
      </w:r>
      <w:r w:rsidR="0048487F">
        <w:t>7</w:t>
      </w:r>
      <w:r w:rsidRPr="000A3F8B">
        <w:t>-</w:t>
      </w:r>
      <w:r>
        <w:t xml:space="preserve">xx </w:t>
      </w:r>
      <w:r w:rsidRPr="000A3F8B">
        <w:t xml:space="preserve">is guidance that is </w:t>
      </w:r>
      <w:r>
        <w:t xml:space="preserve">an </w:t>
      </w:r>
      <w:r w:rsidRPr="000A3F8B">
        <w:t xml:space="preserve">essential </w:t>
      </w:r>
      <w:r>
        <w:t xml:space="preserve">part of </w:t>
      </w:r>
      <w:r w:rsidRPr="000A3F8B">
        <w:t>a</w:t>
      </w:r>
      <w:r>
        <w:t>n administrative</w:t>
      </w:r>
      <w:r w:rsidRPr="000A3F8B">
        <w:t xml:space="preserve"> priority </w:t>
      </w:r>
      <w:r>
        <w:t xml:space="preserve">to eliminate burdens on </w:t>
      </w:r>
      <w:r w:rsidR="00C64621">
        <w:t xml:space="preserve">plan sponsors, </w:t>
      </w:r>
      <w:r>
        <w:t xml:space="preserve">employers and the Service </w:t>
      </w:r>
      <w:r w:rsidR="00267698">
        <w:t xml:space="preserve">with respect to </w:t>
      </w:r>
      <w:r w:rsidR="00EB26BF">
        <w:t>TE/GE’s Employee Plans</w:t>
      </w:r>
      <w:r w:rsidR="00C64621">
        <w:t xml:space="preserve"> </w:t>
      </w:r>
      <w:r w:rsidR="00A8715C">
        <w:t xml:space="preserve">pre-approved plan </w:t>
      </w:r>
      <w:r w:rsidR="00267698">
        <w:t>program</w:t>
      </w:r>
      <w:r w:rsidR="00C64621">
        <w:t>s</w:t>
      </w:r>
      <w:r w:rsidR="00267698">
        <w:t xml:space="preserve">.  </w:t>
      </w:r>
      <w:r w:rsidR="00A8715C">
        <w:t>Due to a</w:t>
      </w:r>
      <w:r w:rsidR="00C64621">
        <w:t xml:space="preserve"> </w:t>
      </w:r>
      <w:r w:rsidR="00EB26BF">
        <w:t>lack of resources</w:t>
      </w:r>
      <w:r w:rsidR="005D4409">
        <w:t>,</w:t>
      </w:r>
      <w:r w:rsidR="00EB26BF">
        <w:t xml:space="preserve"> </w:t>
      </w:r>
      <w:r w:rsidR="00A8715C">
        <w:t xml:space="preserve">the IRS made significant changes to the individually designed program, generally effective January 1, 2017, that </w:t>
      </w:r>
      <w:r w:rsidR="00C64621">
        <w:t>reduced the instances under which employer</w:t>
      </w:r>
      <w:r w:rsidR="00A8715C">
        <w:t>s</w:t>
      </w:r>
      <w:r w:rsidR="00C64621">
        <w:t xml:space="preserve"> </w:t>
      </w:r>
      <w:r w:rsidR="00A8715C">
        <w:t xml:space="preserve">maintaining individually designed plans </w:t>
      </w:r>
      <w:r w:rsidR="00C64621">
        <w:t xml:space="preserve">could submit a determination letter request.  </w:t>
      </w:r>
      <w:r w:rsidR="00FA5D66">
        <w:t xml:space="preserve">As a result of this contraction, </w:t>
      </w:r>
      <w:r w:rsidR="00A8715C">
        <w:t>the TE/GE Employee Plans Division</w:t>
      </w:r>
      <w:r w:rsidR="00BA52D3">
        <w:t xml:space="preserve"> </w:t>
      </w:r>
      <w:r w:rsidR="00FA5D66">
        <w:t xml:space="preserve">is </w:t>
      </w:r>
      <w:r w:rsidR="00BA52D3">
        <w:t>continu</w:t>
      </w:r>
      <w:r w:rsidR="00FA5D66">
        <w:t xml:space="preserve">ing </w:t>
      </w:r>
      <w:r w:rsidR="00BA52D3">
        <w:t>to</w:t>
      </w:r>
      <w:r w:rsidR="00C20A95" w:rsidRPr="00C20A95">
        <w:t xml:space="preserve"> encourage and facilitate the use of pre-approved plans in order to </w:t>
      </w:r>
      <w:r w:rsidR="00C20A95">
        <w:t xml:space="preserve">enable more employers to obtain reliance that their plans are qualified.  </w:t>
      </w:r>
      <w:r w:rsidR="00267698">
        <w:t xml:space="preserve">A critical part of this effort includes </w:t>
      </w:r>
      <w:r w:rsidR="00C20A95">
        <w:t xml:space="preserve">issuing </w:t>
      </w:r>
      <w:r w:rsidR="00EB26BF">
        <w:t>Rev. Proc. 201</w:t>
      </w:r>
      <w:r w:rsidR="0048487F">
        <w:t>7</w:t>
      </w:r>
      <w:r w:rsidR="00EB26BF">
        <w:t>-xx</w:t>
      </w:r>
      <w:r w:rsidR="00C20A95">
        <w:t xml:space="preserve">, which </w:t>
      </w:r>
      <w:r w:rsidR="00267698">
        <w:t>expands</w:t>
      </w:r>
      <w:r w:rsidR="00C64621">
        <w:t xml:space="preserve"> </w:t>
      </w:r>
      <w:r w:rsidR="00BA52D3">
        <w:t xml:space="preserve">current pre-approved plan program availability </w:t>
      </w:r>
      <w:r w:rsidR="00FA5D66">
        <w:t xml:space="preserve">to include additional types of employers </w:t>
      </w:r>
      <w:r w:rsidR="0048487F">
        <w:t>(</w:t>
      </w:r>
      <w:r w:rsidR="00FA5D66">
        <w:t>governmental employers and non-electing churches</w:t>
      </w:r>
      <w:r w:rsidR="0048487F">
        <w:t>)</w:t>
      </w:r>
      <w:r w:rsidR="00FA5D66">
        <w:t xml:space="preserve"> and by </w:t>
      </w:r>
      <w:r w:rsidR="00C64621">
        <w:t>combin</w:t>
      </w:r>
      <w:r w:rsidR="00FA5D66">
        <w:t>ing</w:t>
      </w:r>
      <w:r w:rsidR="00C64621">
        <w:t xml:space="preserve"> the </w:t>
      </w:r>
      <w:r w:rsidR="00A8715C">
        <w:t>current Master &amp; Proto</w:t>
      </w:r>
      <w:r w:rsidR="00C455AB">
        <w:t>t</w:t>
      </w:r>
      <w:r w:rsidR="00A8715C">
        <w:t>ype (M&amp;P) and Volume Submitter (VS)</w:t>
      </w:r>
      <w:r w:rsidR="00C64621">
        <w:t xml:space="preserve"> pre-approved program</w:t>
      </w:r>
      <w:r w:rsidR="00A8715C">
        <w:t>s into a combined, streamlined program</w:t>
      </w:r>
      <w:r w:rsidR="005D4409" w:rsidRPr="005D4409">
        <w:t xml:space="preserve"> </w:t>
      </w:r>
      <w:r w:rsidR="005D4409">
        <w:t>with modified rules and procedures which provide greater flexibility in plan design.</w:t>
      </w:r>
      <w:r w:rsidR="00A8715C">
        <w:t xml:space="preserve"> </w:t>
      </w:r>
    </w:p>
    <w:p w:rsidR="00C20A95" w:rsidRDefault="00A8715C" w:rsidP="00C20A95">
      <w:r>
        <w:t xml:space="preserve">This combined </w:t>
      </w:r>
      <w:r w:rsidR="005D4409">
        <w:t xml:space="preserve">pre-approved </w:t>
      </w:r>
      <w:r>
        <w:t xml:space="preserve">program generally incorporates characteristics that were previously in either or both </w:t>
      </w:r>
      <w:r w:rsidR="005D4409">
        <w:t xml:space="preserve">of </w:t>
      </w:r>
      <w:r>
        <w:t>the M&amp;P or the VS programs</w:t>
      </w:r>
      <w:r w:rsidR="005D4409">
        <w:t>.</w:t>
      </w:r>
      <w:r w:rsidR="000A3F8B">
        <w:t xml:space="preserve">  </w:t>
      </w:r>
      <w:r w:rsidR="0065361B">
        <w:t>Thus, the vast majority of sponsoring organizations that offered pre-approved M&amp;P or VS plans</w:t>
      </w:r>
      <w:r w:rsidR="005D4409">
        <w:t>,</w:t>
      </w:r>
      <w:r w:rsidR="0065361B">
        <w:t xml:space="preserve"> or both</w:t>
      </w:r>
      <w:r w:rsidR="005D4409">
        <w:t>,</w:t>
      </w:r>
      <w:r w:rsidR="0065361B">
        <w:t xml:space="preserve"> will generally be familiar with the characteristics and requirements of the combined program.  However, t</w:t>
      </w:r>
      <w:r w:rsidR="00EB26BF">
        <w:t xml:space="preserve">he current submission under the program </w:t>
      </w:r>
      <w:r w:rsidR="0048487F">
        <w:t>begins August 1</w:t>
      </w:r>
      <w:r w:rsidR="00EB26BF">
        <w:t>, 201</w:t>
      </w:r>
      <w:r w:rsidR="0048487F">
        <w:t>7.</w:t>
      </w:r>
      <w:r w:rsidR="006C210F">
        <w:t xml:space="preserve">  S</w:t>
      </w:r>
      <w:r w:rsidR="00EB26BF">
        <w:t xml:space="preserve">ponsors of these plans </w:t>
      </w:r>
      <w:r w:rsidR="0065361B">
        <w:t xml:space="preserve">will </w:t>
      </w:r>
      <w:r w:rsidR="00EB26BF">
        <w:t xml:space="preserve">need several months of lead time after release of the revenue procedure to prepare their submissions.  </w:t>
      </w:r>
      <w:r w:rsidR="00C20A95">
        <w:t>If clearance of the procedure is delayed, in addition to delaying this high profile program</w:t>
      </w:r>
      <w:r w:rsidR="003064AC">
        <w:t xml:space="preserve"> covering over 30</w:t>
      </w:r>
      <w:r w:rsidR="00DB142B">
        <w:t>0</w:t>
      </w:r>
      <w:r w:rsidR="003064AC">
        <w:t>,000 employer sponsored retirement plans</w:t>
      </w:r>
      <w:r w:rsidR="00C20A95">
        <w:t xml:space="preserve">, separate guidance would need to be issued ASAP that would extend the submission deadline.    </w:t>
      </w:r>
    </w:p>
    <w:p w:rsidR="00C20A95" w:rsidRDefault="000A3F8B" w:rsidP="00C20A95">
      <w:r w:rsidRPr="000A3F8B">
        <w:t xml:space="preserve">We ask that OMB approve the collection of information </w:t>
      </w:r>
      <w:r w:rsidR="00C20A95">
        <w:t>on an expedited basis</w:t>
      </w:r>
      <w:r w:rsidR="006C210F">
        <w:t>.  The Employee Plans D</w:t>
      </w:r>
      <w:r w:rsidRPr="000A3F8B">
        <w:t xml:space="preserve">ivision of the IRS and the Chief Counsel’s Office of the IRS have consulted with stakeholders </w:t>
      </w:r>
      <w:r w:rsidR="00C20A95">
        <w:t>in</w:t>
      </w:r>
      <w:r w:rsidRPr="000A3F8B">
        <w:t xml:space="preserve"> draft</w:t>
      </w:r>
      <w:r w:rsidR="00C20A95">
        <w:t>ing</w:t>
      </w:r>
      <w:r w:rsidRPr="000A3F8B">
        <w:t xml:space="preserve"> the guidance in order to take all practicable steps to minimize the burden of the collection of information.</w:t>
      </w:r>
      <w:r w:rsidR="00C20A95">
        <w:t xml:space="preserve">  </w:t>
      </w:r>
    </w:p>
    <w:p w:rsidR="000A3F8B" w:rsidRPr="000A3F8B" w:rsidRDefault="000A3F8B" w:rsidP="000A3F8B"/>
    <w:p w:rsidR="00AB115D" w:rsidRDefault="00AB115D"/>
    <w:sectPr w:rsidR="00AB1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42" w:rsidRDefault="00834742" w:rsidP="0065361B">
      <w:pPr>
        <w:spacing w:after="0" w:line="240" w:lineRule="auto"/>
      </w:pPr>
      <w:r>
        <w:separator/>
      </w:r>
    </w:p>
  </w:endnote>
  <w:endnote w:type="continuationSeparator" w:id="0">
    <w:p w:rsidR="00834742" w:rsidRDefault="00834742" w:rsidP="0065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42" w:rsidRDefault="00834742" w:rsidP="0065361B">
      <w:pPr>
        <w:spacing w:after="0" w:line="240" w:lineRule="auto"/>
      </w:pPr>
      <w:r>
        <w:separator/>
      </w:r>
    </w:p>
  </w:footnote>
  <w:footnote w:type="continuationSeparator" w:id="0">
    <w:p w:rsidR="00834742" w:rsidRDefault="00834742" w:rsidP="00653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8B"/>
    <w:rsid w:val="000A3F8B"/>
    <w:rsid w:val="000E5E85"/>
    <w:rsid w:val="001D5479"/>
    <w:rsid w:val="00267698"/>
    <w:rsid w:val="002A7970"/>
    <w:rsid w:val="003064AC"/>
    <w:rsid w:val="004061BD"/>
    <w:rsid w:val="0048487F"/>
    <w:rsid w:val="005D4409"/>
    <w:rsid w:val="0065361B"/>
    <w:rsid w:val="006C210F"/>
    <w:rsid w:val="0083005D"/>
    <w:rsid w:val="00834742"/>
    <w:rsid w:val="008B0669"/>
    <w:rsid w:val="00A754CE"/>
    <w:rsid w:val="00A8715C"/>
    <w:rsid w:val="00AB115D"/>
    <w:rsid w:val="00BA52D3"/>
    <w:rsid w:val="00BE2425"/>
    <w:rsid w:val="00C20A95"/>
    <w:rsid w:val="00C455AB"/>
    <w:rsid w:val="00C64621"/>
    <w:rsid w:val="00CB436F"/>
    <w:rsid w:val="00CC7BC9"/>
    <w:rsid w:val="00D53D32"/>
    <w:rsid w:val="00D80E77"/>
    <w:rsid w:val="00DB142B"/>
    <w:rsid w:val="00DF03CE"/>
    <w:rsid w:val="00EB26BF"/>
    <w:rsid w:val="00ED268E"/>
    <w:rsid w:val="00EF5D50"/>
    <w:rsid w:val="00F8752D"/>
    <w:rsid w:val="00FA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536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6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6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3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6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536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6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6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3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6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A8FF-E910-43E5-90A9-FD97140E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Department of Treasury</cp:lastModifiedBy>
  <cp:revision>2</cp:revision>
  <cp:lastPrinted>2015-04-28T18:38:00Z</cp:lastPrinted>
  <dcterms:created xsi:type="dcterms:W3CDTF">2017-04-06T20:12:00Z</dcterms:created>
  <dcterms:modified xsi:type="dcterms:W3CDTF">2017-04-06T20:12:00Z</dcterms:modified>
</cp:coreProperties>
</file>