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7691AC" w14:textId="77777777" w:rsidR="00CF0EA9" w:rsidRPr="00422B0A" w:rsidRDefault="003B6B19" w:rsidP="00422B0A">
      <w:pPr>
        <w:jc w:val="center"/>
        <w:rPr>
          <w:rFonts w:ascii="Times New Roman" w:hAnsi="Times New Roman" w:cs="Times New Roman"/>
          <w:b/>
          <w:sz w:val="24"/>
          <w:szCs w:val="24"/>
        </w:rPr>
      </w:pPr>
      <w:bookmarkStart w:id="0" w:name="_GoBack"/>
      <w:bookmarkEnd w:id="0"/>
      <w:r>
        <w:rPr>
          <w:rFonts w:ascii="Times New Roman" w:hAnsi="Times New Roman" w:cs="Times New Roman"/>
          <w:b/>
          <w:sz w:val="24"/>
          <w:szCs w:val="24"/>
        </w:rPr>
        <w:t>Health IT Adoption and Interoperability across Behavioral Health Organizations</w:t>
      </w:r>
    </w:p>
    <w:p w14:paraId="31BF7A48" w14:textId="77777777" w:rsidR="00422B0A" w:rsidRDefault="00422B0A" w:rsidP="00422B0A">
      <w:pPr>
        <w:jc w:val="center"/>
        <w:rPr>
          <w:rFonts w:ascii="Times New Roman" w:hAnsi="Times New Roman" w:cs="Times New Roman"/>
          <w:b/>
          <w:sz w:val="24"/>
          <w:szCs w:val="24"/>
        </w:rPr>
      </w:pPr>
      <w:r w:rsidRPr="00422B0A">
        <w:rPr>
          <w:rFonts w:ascii="Times New Roman" w:hAnsi="Times New Roman" w:cs="Times New Roman"/>
          <w:b/>
          <w:sz w:val="24"/>
          <w:szCs w:val="24"/>
        </w:rPr>
        <w:t>SUPPORTING STATEMENT</w:t>
      </w:r>
    </w:p>
    <w:p w14:paraId="19C2ED4E" w14:textId="77777777" w:rsidR="00422B0A" w:rsidRDefault="00422B0A" w:rsidP="00422B0A">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JUSTIFICATION</w:t>
      </w:r>
    </w:p>
    <w:p w14:paraId="6616984F" w14:textId="77777777" w:rsidR="004A6AC5" w:rsidRPr="004A6AC5" w:rsidRDefault="004A6AC5" w:rsidP="004A6AC5">
      <w:pPr>
        <w:spacing w:after="240" w:line="240" w:lineRule="auto"/>
        <w:rPr>
          <w:rFonts w:ascii="Times New Roman" w:hAnsi="Times New Roman" w:cs="Times New Roman"/>
          <w:b/>
          <w:sz w:val="24"/>
          <w:szCs w:val="24"/>
        </w:rPr>
      </w:pPr>
      <w:r w:rsidRPr="004A6AC5">
        <w:rPr>
          <w:rFonts w:ascii="Times New Roman" w:hAnsi="Times New Roman" w:cs="Times New Roman"/>
          <w:b/>
          <w:sz w:val="24"/>
          <w:szCs w:val="24"/>
        </w:rPr>
        <w:t>A.1. Circumstances That Make the Collection of Information Necessary</w:t>
      </w:r>
    </w:p>
    <w:p w14:paraId="4CB9D45C" w14:textId="77777777" w:rsidR="00927319" w:rsidRPr="002A376F" w:rsidRDefault="00927319" w:rsidP="00927319">
      <w:pPr>
        <w:pStyle w:val="ListParagraph"/>
        <w:spacing w:after="240" w:line="240" w:lineRule="auto"/>
        <w:ind w:left="0"/>
        <w:rPr>
          <w:rFonts w:ascii="Times New Roman" w:hAnsi="Times New Roman" w:cs="Times New Roman"/>
          <w:i/>
          <w:sz w:val="24"/>
          <w:szCs w:val="24"/>
        </w:rPr>
      </w:pPr>
      <w:r w:rsidRPr="002A376F">
        <w:rPr>
          <w:rFonts w:ascii="Times New Roman" w:hAnsi="Times New Roman" w:cs="Times New Roman"/>
          <w:i/>
          <w:sz w:val="24"/>
          <w:szCs w:val="24"/>
        </w:rPr>
        <w:t>Purpose</w:t>
      </w:r>
    </w:p>
    <w:p w14:paraId="444BDC4D" w14:textId="4D42BDC2" w:rsidR="00927319" w:rsidRDefault="00DB0B70" w:rsidP="00927319">
      <w:pPr>
        <w:pStyle w:val="ListParagraph"/>
        <w:spacing w:after="240" w:line="240" w:lineRule="auto"/>
        <w:ind w:left="0"/>
        <w:rPr>
          <w:rFonts w:ascii="Times New Roman" w:hAnsi="Times New Roman" w:cs="Times New Roman"/>
          <w:sz w:val="24"/>
          <w:szCs w:val="24"/>
        </w:rPr>
      </w:pPr>
      <w:r w:rsidRPr="000101CF">
        <w:rPr>
          <w:rFonts w:ascii="Times New Roman" w:hAnsi="Times New Roman" w:cs="Times New Roman"/>
          <w:b/>
          <w:sz w:val="24"/>
          <w:szCs w:val="24"/>
        </w:rPr>
        <w:t>Substance Abuse and Mental Health Services Administration</w:t>
      </w:r>
      <w:r w:rsidR="00927319" w:rsidRPr="002A376F">
        <w:rPr>
          <w:rFonts w:ascii="Times New Roman" w:hAnsi="Times New Roman" w:cs="Times New Roman"/>
          <w:b/>
          <w:sz w:val="24"/>
          <w:szCs w:val="24"/>
        </w:rPr>
        <w:t xml:space="preserve"> </w:t>
      </w:r>
      <w:r w:rsidR="00927319" w:rsidRPr="00927319">
        <w:rPr>
          <w:rFonts w:ascii="Times New Roman" w:hAnsi="Times New Roman" w:cs="Times New Roman"/>
          <w:b/>
          <w:sz w:val="24"/>
          <w:szCs w:val="24"/>
        </w:rPr>
        <w:t>(SAMHSA)</w:t>
      </w:r>
      <w:r w:rsidR="00927319" w:rsidRPr="002A376F">
        <w:rPr>
          <w:rFonts w:ascii="Times New Roman" w:hAnsi="Times New Roman" w:cs="Times New Roman"/>
          <w:b/>
          <w:sz w:val="24"/>
          <w:szCs w:val="24"/>
        </w:rPr>
        <w:t xml:space="preserve"> and </w:t>
      </w:r>
      <w:r w:rsidR="00927319" w:rsidRPr="00927319">
        <w:rPr>
          <w:rFonts w:ascii="Times New Roman" w:hAnsi="Times New Roman" w:cs="Times New Roman"/>
          <w:b/>
          <w:sz w:val="24"/>
          <w:szCs w:val="24"/>
        </w:rPr>
        <w:t>Office of the National Coordinator for Health IT (</w:t>
      </w:r>
      <w:r w:rsidR="00927319" w:rsidRPr="002A376F">
        <w:rPr>
          <w:rFonts w:ascii="Times New Roman" w:hAnsi="Times New Roman" w:cs="Times New Roman"/>
          <w:b/>
          <w:sz w:val="24"/>
          <w:szCs w:val="24"/>
        </w:rPr>
        <w:t xml:space="preserve">ONC) are </w:t>
      </w:r>
      <w:r w:rsidR="00747931">
        <w:rPr>
          <w:rFonts w:ascii="Times New Roman" w:hAnsi="Times New Roman" w:cs="Times New Roman"/>
          <w:b/>
          <w:sz w:val="24"/>
          <w:szCs w:val="24"/>
        </w:rPr>
        <w:t>jointly</w:t>
      </w:r>
      <w:r w:rsidR="00927319" w:rsidRPr="002A376F">
        <w:rPr>
          <w:rFonts w:ascii="Times New Roman" w:hAnsi="Times New Roman" w:cs="Times New Roman"/>
          <w:b/>
          <w:sz w:val="24"/>
          <w:szCs w:val="24"/>
        </w:rPr>
        <w:t xml:space="preserve"> conduct</w:t>
      </w:r>
      <w:r w:rsidR="00747931">
        <w:rPr>
          <w:rFonts w:ascii="Times New Roman" w:hAnsi="Times New Roman" w:cs="Times New Roman"/>
          <w:b/>
          <w:sz w:val="24"/>
          <w:szCs w:val="24"/>
        </w:rPr>
        <w:t>ing</w:t>
      </w:r>
      <w:r w:rsidR="00927319" w:rsidRPr="002A376F">
        <w:rPr>
          <w:rFonts w:ascii="Times New Roman" w:hAnsi="Times New Roman" w:cs="Times New Roman"/>
          <w:b/>
          <w:sz w:val="24"/>
          <w:szCs w:val="24"/>
        </w:rPr>
        <w:t xml:space="preserve"> a survey of </w:t>
      </w:r>
      <w:r w:rsidR="00747931">
        <w:rPr>
          <w:rFonts w:ascii="Times New Roman" w:hAnsi="Times New Roman" w:cs="Times New Roman"/>
          <w:b/>
          <w:sz w:val="24"/>
          <w:szCs w:val="24"/>
        </w:rPr>
        <w:t>SAMHSA grant program</w:t>
      </w:r>
      <w:r w:rsidR="005B3FE1">
        <w:rPr>
          <w:rFonts w:ascii="Times New Roman" w:hAnsi="Times New Roman" w:cs="Times New Roman"/>
          <w:b/>
          <w:sz w:val="24"/>
          <w:szCs w:val="24"/>
        </w:rPr>
        <w:t>s</w:t>
      </w:r>
      <w:r w:rsidR="00747931">
        <w:rPr>
          <w:rFonts w:ascii="Times New Roman" w:hAnsi="Times New Roman" w:cs="Times New Roman"/>
          <w:b/>
          <w:sz w:val="24"/>
          <w:szCs w:val="24"/>
        </w:rPr>
        <w:t xml:space="preserve"> that have been identified by SAMHSA as potentially benefiting from the use of health IT</w:t>
      </w:r>
      <w:r w:rsidR="00927319" w:rsidRPr="002A376F">
        <w:rPr>
          <w:rFonts w:ascii="Times New Roman" w:hAnsi="Times New Roman" w:cs="Times New Roman"/>
          <w:b/>
          <w:sz w:val="24"/>
          <w:szCs w:val="24"/>
        </w:rPr>
        <w:t>.</w:t>
      </w:r>
      <w:r w:rsidR="00927319">
        <w:rPr>
          <w:rFonts w:ascii="Times New Roman" w:hAnsi="Times New Roman" w:cs="Times New Roman"/>
          <w:sz w:val="24"/>
          <w:szCs w:val="24"/>
        </w:rPr>
        <w:t xml:space="preserve">   For SAMHSA the goals of the survey are to assess the overall use of health IT and interoperability </w:t>
      </w:r>
      <w:r w:rsidR="00927319" w:rsidRPr="00DB3325">
        <w:rPr>
          <w:rFonts w:ascii="Times New Roman" w:hAnsi="Times New Roman" w:cs="Times New Roman"/>
          <w:i/>
          <w:sz w:val="24"/>
          <w:szCs w:val="24"/>
        </w:rPr>
        <w:t>across</w:t>
      </w:r>
      <w:r w:rsidR="00927319">
        <w:rPr>
          <w:rFonts w:ascii="Times New Roman" w:hAnsi="Times New Roman" w:cs="Times New Roman"/>
          <w:sz w:val="24"/>
          <w:szCs w:val="24"/>
        </w:rPr>
        <w:t xml:space="preserve"> multiple behavioral health grant programs which have been identified as potentially benefiting from health IT.  SAMHSA also seeks to examine variation in use of health IT and interoperability </w:t>
      </w:r>
      <w:r w:rsidR="00927319" w:rsidRPr="009F11CE">
        <w:rPr>
          <w:rFonts w:ascii="Times New Roman" w:hAnsi="Times New Roman" w:cs="Times New Roman"/>
          <w:sz w:val="24"/>
          <w:szCs w:val="24"/>
        </w:rPr>
        <w:t xml:space="preserve">between </w:t>
      </w:r>
      <w:r w:rsidR="00927319">
        <w:rPr>
          <w:rFonts w:ascii="Times New Roman" w:hAnsi="Times New Roman" w:cs="Times New Roman"/>
          <w:sz w:val="24"/>
          <w:szCs w:val="24"/>
        </w:rPr>
        <w:t xml:space="preserve">and within behavioral health grant programs.  For ONC, the goal is to advance the measurement of health IT and interoperability among behavioral health care providers by using this survey to identify questions to include in future national surveys to be conducted in partnership with SAMHSA.  Additionally, although this survey is not generalizable nationally, ONC will benefit from insights into the use of health IT and interoperability across these grant programs that have the potential to </w:t>
      </w:r>
      <w:r w:rsidR="006974A5">
        <w:rPr>
          <w:rFonts w:ascii="Times New Roman" w:hAnsi="Times New Roman" w:cs="Times New Roman"/>
          <w:sz w:val="24"/>
          <w:szCs w:val="24"/>
        </w:rPr>
        <w:t>benefit from the use of</w:t>
      </w:r>
      <w:r w:rsidR="00927319">
        <w:rPr>
          <w:rFonts w:ascii="Times New Roman" w:hAnsi="Times New Roman" w:cs="Times New Roman"/>
          <w:sz w:val="24"/>
          <w:szCs w:val="24"/>
        </w:rPr>
        <w:t xml:space="preserve"> health IT.</w:t>
      </w:r>
    </w:p>
    <w:p w14:paraId="0BDDF9C6" w14:textId="26F947FF" w:rsidR="006410FB" w:rsidRDefault="006410FB" w:rsidP="00401AF0">
      <w:pPr>
        <w:rPr>
          <w:rFonts w:ascii="Times New Roman" w:hAnsi="Times New Roman" w:cs="Times New Roman"/>
          <w:sz w:val="24"/>
          <w:szCs w:val="24"/>
        </w:rPr>
      </w:pPr>
      <w:r w:rsidRPr="000101CF">
        <w:rPr>
          <w:rFonts w:ascii="Times New Roman" w:hAnsi="Times New Roman" w:cs="Times New Roman"/>
          <w:sz w:val="24"/>
          <w:szCs w:val="24"/>
        </w:rPr>
        <w:t xml:space="preserve">ONC requests OMB approval to conduct </w:t>
      </w:r>
      <w:r w:rsidR="00FB4FBE" w:rsidRPr="000101CF">
        <w:rPr>
          <w:rFonts w:ascii="Times New Roman" w:hAnsi="Times New Roman" w:cs="Times New Roman"/>
          <w:sz w:val="24"/>
          <w:szCs w:val="24"/>
        </w:rPr>
        <w:t>a</w:t>
      </w:r>
      <w:r w:rsidRPr="000101CF">
        <w:rPr>
          <w:rFonts w:ascii="Times New Roman" w:hAnsi="Times New Roman" w:cs="Times New Roman"/>
          <w:sz w:val="24"/>
          <w:szCs w:val="24"/>
        </w:rPr>
        <w:t xml:space="preserve"> new 0990 data collection for this project entitled, “Health IT Adoption and Interoperability across Behavioral Health Organizations.” </w:t>
      </w:r>
      <w:r w:rsidR="00F4695F" w:rsidRPr="00F4695F">
        <w:rPr>
          <w:rFonts w:ascii="Times New Roman" w:hAnsi="Times New Roman" w:cs="Times New Roman"/>
          <w:sz w:val="24"/>
          <w:szCs w:val="24"/>
        </w:rPr>
        <w:t xml:space="preserve">Section 301 of the Public Health Service Act (42 U.S.C.241) </w:t>
      </w:r>
      <w:r w:rsidR="00F4695F">
        <w:rPr>
          <w:rFonts w:ascii="Times New Roman" w:hAnsi="Times New Roman" w:cs="Times New Roman"/>
          <w:sz w:val="24"/>
          <w:szCs w:val="24"/>
        </w:rPr>
        <w:t xml:space="preserve">provides ONC the authority to support this data collection effort.  </w:t>
      </w:r>
    </w:p>
    <w:p w14:paraId="26162DE0" w14:textId="3BEAB049" w:rsidR="00927319" w:rsidRPr="002A376F" w:rsidRDefault="00927319" w:rsidP="002A376F">
      <w:pPr>
        <w:spacing w:after="0" w:line="240" w:lineRule="auto"/>
        <w:rPr>
          <w:rFonts w:ascii="Times New Roman" w:hAnsi="Times New Roman" w:cs="Times New Roman"/>
          <w:i/>
          <w:sz w:val="24"/>
          <w:szCs w:val="24"/>
        </w:rPr>
      </w:pPr>
      <w:r w:rsidRPr="002A376F">
        <w:rPr>
          <w:rFonts w:ascii="Times New Roman" w:hAnsi="Times New Roman" w:cs="Times New Roman"/>
          <w:i/>
          <w:sz w:val="24"/>
          <w:szCs w:val="24"/>
        </w:rPr>
        <w:t>Background</w:t>
      </w:r>
    </w:p>
    <w:p w14:paraId="20E18ADB" w14:textId="41057D16" w:rsidR="000C491D" w:rsidRDefault="009377C5" w:rsidP="002A376F">
      <w:pPr>
        <w:spacing w:after="0" w:line="240" w:lineRule="auto"/>
      </w:pPr>
      <w:r>
        <w:rPr>
          <w:rFonts w:ascii="Times New Roman" w:hAnsi="Times New Roman" w:cs="Times New Roman"/>
          <w:b/>
          <w:sz w:val="24"/>
          <w:szCs w:val="24"/>
        </w:rPr>
        <w:t>Mental health and substance abuse</w:t>
      </w:r>
      <w:r w:rsidR="00401AF0" w:rsidRPr="009939C3">
        <w:rPr>
          <w:rFonts w:ascii="Times New Roman" w:hAnsi="Times New Roman" w:cs="Times New Roman"/>
          <w:b/>
          <w:sz w:val="24"/>
          <w:szCs w:val="24"/>
        </w:rPr>
        <w:t xml:space="preserve"> disorders are prevalent and costly </w:t>
      </w:r>
      <w:r w:rsidR="00E02DAA">
        <w:rPr>
          <w:rFonts w:ascii="Times New Roman" w:hAnsi="Times New Roman" w:cs="Times New Roman"/>
          <w:b/>
          <w:sz w:val="24"/>
          <w:szCs w:val="24"/>
        </w:rPr>
        <w:t xml:space="preserve">to treat.  </w:t>
      </w:r>
      <w:r w:rsidR="00401AF0">
        <w:rPr>
          <w:rFonts w:ascii="Times New Roman" w:hAnsi="Times New Roman" w:cs="Times New Roman"/>
          <w:b/>
          <w:sz w:val="24"/>
          <w:szCs w:val="24"/>
        </w:rPr>
        <w:t xml:space="preserve"> </w:t>
      </w:r>
      <w:r w:rsidR="00401AF0" w:rsidRPr="00280167">
        <w:rPr>
          <w:rFonts w:ascii="Times New Roman" w:hAnsi="Times New Roman" w:cs="Times New Roman"/>
          <w:sz w:val="24"/>
          <w:szCs w:val="24"/>
        </w:rPr>
        <w:t>In 2014, there were an estimated 9.8 million adults aged 18 or older in the United States with a serious mental illness</w:t>
      </w:r>
      <w:r w:rsidR="00270002">
        <w:rPr>
          <w:rFonts w:ascii="Times New Roman" w:hAnsi="Times New Roman" w:cs="Times New Roman"/>
          <w:sz w:val="24"/>
          <w:szCs w:val="24"/>
        </w:rPr>
        <w:t xml:space="preserve"> (SMI)</w:t>
      </w:r>
      <w:r w:rsidR="00401AF0">
        <w:rPr>
          <w:rFonts w:ascii="Times New Roman" w:hAnsi="Times New Roman" w:cs="Times New Roman"/>
          <w:sz w:val="24"/>
          <w:szCs w:val="24"/>
        </w:rPr>
        <w:t xml:space="preserve"> and an</w:t>
      </w:r>
      <w:r w:rsidR="00401AF0" w:rsidRPr="00280167">
        <w:rPr>
          <w:rFonts w:ascii="Times New Roman" w:hAnsi="Times New Roman" w:cs="Times New Roman"/>
          <w:sz w:val="24"/>
          <w:szCs w:val="24"/>
        </w:rPr>
        <w:t xml:space="preserve"> estimated 20.2 million adults</w:t>
      </w:r>
      <w:r w:rsidR="00270002">
        <w:rPr>
          <w:rFonts w:ascii="Times New Roman" w:hAnsi="Times New Roman" w:cs="Times New Roman"/>
          <w:sz w:val="24"/>
          <w:szCs w:val="24"/>
        </w:rPr>
        <w:t xml:space="preserve"> with</w:t>
      </w:r>
      <w:r w:rsidR="00401AF0" w:rsidRPr="00280167">
        <w:rPr>
          <w:rFonts w:ascii="Times New Roman" w:hAnsi="Times New Roman" w:cs="Times New Roman"/>
          <w:sz w:val="24"/>
          <w:szCs w:val="24"/>
        </w:rPr>
        <w:t xml:space="preserve"> a substance use disorder</w:t>
      </w:r>
      <w:r w:rsidR="00270002">
        <w:rPr>
          <w:rFonts w:ascii="Times New Roman" w:hAnsi="Times New Roman" w:cs="Times New Roman"/>
          <w:sz w:val="24"/>
          <w:szCs w:val="24"/>
        </w:rPr>
        <w:t xml:space="preserve"> (SUD).</w:t>
      </w:r>
      <w:r w:rsidR="00401AF0" w:rsidRPr="00280167">
        <w:rPr>
          <w:rStyle w:val="FootnoteReference"/>
          <w:rFonts w:ascii="Times New Roman" w:hAnsi="Times New Roman" w:cs="Times New Roman"/>
          <w:sz w:val="24"/>
          <w:szCs w:val="24"/>
        </w:rPr>
        <w:footnoteReference w:id="1"/>
      </w:r>
      <w:r w:rsidR="00401AF0" w:rsidRPr="00280167">
        <w:rPr>
          <w:rFonts w:ascii="Times New Roman" w:hAnsi="Times New Roman" w:cs="Times New Roman"/>
          <w:sz w:val="24"/>
          <w:szCs w:val="24"/>
        </w:rPr>
        <w:t xml:space="preserve"> </w:t>
      </w:r>
      <w:r w:rsidR="00E02DAA" w:rsidRPr="00280167">
        <w:rPr>
          <w:rFonts w:ascii="Times New Roman" w:hAnsi="Times New Roman" w:cs="Times New Roman"/>
          <w:sz w:val="24"/>
          <w:szCs w:val="24"/>
        </w:rPr>
        <w:t xml:space="preserve">These </w:t>
      </w:r>
      <w:r w:rsidR="00E02DAA">
        <w:rPr>
          <w:rFonts w:ascii="Times New Roman" w:hAnsi="Times New Roman" w:cs="Times New Roman"/>
          <w:sz w:val="24"/>
          <w:szCs w:val="24"/>
        </w:rPr>
        <w:t>individuals</w:t>
      </w:r>
      <w:r w:rsidR="00E02DAA" w:rsidRPr="00280167">
        <w:rPr>
          <w:rFonts w:ascii="Times New Roman" w:hAnsi="Times New Roman" w:cs="Times New Roman"/>
          <w:sz w:val="24"/>
          <w:szCs w:val="24"/>
        </w:rPr>
        <w:t xml:space="preserve"> have health care costs that are 75% higher than those</w:t>
      </w:r>
      <w:r w:rsidR="00E02DAA">
        <w:rPr>
          <w:rFonts w:ascii="Times New Roman" w:hAnsi="Times New Roman" w:cs="Times New Roman"/>
          <w:sz w:val="24"/>
          <w:szCs w:val="24"/>
        </w:rPr>
        <w:t xml:space="preserve"> </w:t>
      </w:r>
      <w:r w:rsidR="00E02DAA" w:rsidRPr="00280167">
        <w:rPr>
          <w:rFonts w:ascii="Times New Roman" w:hAnsi="Times New Roman" w:cs="Times New Roman"/>
          <w:sz w:val="24"/>
          <w:szCs w:val="24"/>
        </w:rPr>
        <w:t>without a mental health diagnosis.</w:t>
      </w:r>
      <w:r w:rsidR="00E02DAA" w:rsidRPr="004F16D6">
        <w:t xml:space="preserve"> </w:t>
      </w:r>
      <w:r w:rsidR="00E02DAA">
        <w:t xml:space="preserve">  </w:t>
      </w:r>
      <w:r w:rsidR="00401AF0" w:rsidRPr="00280167">
        <w:rPr>
          <w:rFonts w:ascii="Times New Roman" w:hAnsi="Times New Roman" w:cs="Times New Roman"/>
          <w:sz w:val="24"/>
          <w:szCs w:val="24"/>
        </w:rPr>
        <w:t>Most of the individuals diagnosed with</w:t>
      </w:r>
      <w:r w:rsidR="00270002">
        <w:rPr>
          <w:rFonts w:ascii="Times New Roman" w:hAnsi="Times New Roman" w:cs="Times New Roman"/>
          <w:sz w:val="24"/>
          <w:szCs w:val="24"/>
        </w:rPr>
        <w:t xml:space="preserve"> SMI</w:t>
      </w:r>
      <w:r w:rsidR="00401AF0" w:rsidRPr="00280167">
        <w:rPr>
          <w:rFonts w:ascii="Times New Roman" w:hAnsi="Times New Roman" w:cs="Times New Roman"/>
          <w:sz w:val="24"/>
          <w:szCs w:val="24"/>
        </w:rPr>
        <w:t xml:space="preserve"> and/or </w:t>
      </w:r>
      <w:r w:rsidR="00270002">
        <w:rPr>
          <w:rFonts w:ascii="Times New Roman" w:hAnsi="Times New Roman" w:cs="Times New Roman"/>
          <w:sz w:val="24"/>
          <w:szCs w:val="24"/>
        </w:rPr>
        <w:t>SUD</w:t>
      </w:r>
      <w:r w:rsidR="00401AF0" w:rsidRPr="00280167">
        <w:rPr>
          <w:rFonts w:ascii="Times New Roman" w:hAnsi="Times New Roman" w:cs="Times New Roman"/>
          <w:sz w:val="24"/>
          <w:szCs w:val="24"/>
        </w:rPr>
        <w:t xml:space="preserve"> also have at least one chronic physical health condition</w:t>
      </w:r>
      <w:r w:rsidR="00270002">
        <w:rPr>
          <w:rFonts w:ascii="Times New Roman" w:hAnsi="Times New Roman" w:cs="Times New Roman"/>
          <w:sz w:val="24"/>
          <w:szCs w:val="24"/>
        </w:rPr>
        <w:t>,</w:t>
      </w:r>
      <w:r w:rsidR="00242DAF">
        <w:rPr>
          <w:rFonts w:ascii="Times New Roman" w:hAnsi="Times New Roman" w:cs="Times New Roman"/>
          <w:sz w:val="24"/>
          <w:szCs w:val="24"/>
          <w:vertAlign w:val="superscript"/>
        </w:rPr>
        <w:t>2</w:t>
      </w:r>
      <w:r w:rsidR="009A6AE3">
        <w:rPr>
          <w:rFonts w:ascii="Times New Roman" w:hAnsi="Times New Roman" w:cs="Times New Roman"/>
          <w:sz w:val="24"/>
          <w:szCs w:val="24"/>
        </w:rPr>
        <w:t xml:space="preserve"> such as hypertension, </w:t>
      </w:r>
      <w:r w:rsidR="009A6AE3" w:rsidRPr="009A6AE3">
        <w:rPr>
          <w:rFonts w:ascii="Times New Roman" w:hAnsi="Times New Roman" w:cs="Times New Roman"/>
          <w:sz w:val="24"/>
          <w:szCs w:val="24"/>
        </w:rPr>
        <w:t xml:space="preserve">diabetes, obesity, </w:t>
      </w:r>
      <w:r w:rsidR="00270002">
        <w:rPr>
          <w:rFonts w:ascii="Times New Roman" w:hAnsi="Times New Roman" w:cs="Times New Roman"/>
          <w:sz w:val="24"/>
          <w:szCs w:val="24"/>
        </w:rPr>
        <w:t>or</w:t>
      </w:r>
      <w:r w:rsidR="009A6AE3" w:rsidRPr="009A6AE3">
        <w:rPr>
          <w:rFonts w:ascii="Times New Roman" w:hAnsi="Times New Roman" w:cs="Times New Roman"/>
          <w:sz w:val="24"/>
          <w:szCs w:val="24"/>
        </w:rPr>
        <w:t xml:space="preserve"> cardiovascular disease</w:t>
      </w:r>
      <w:r w:rsidR="00401AF0" w:rsidRPr="00280167">
        <w:rPr>
          <w:rFonts w:ascii="Times New Roman" w:hAnsi="Times New Roman" w:cs="Times New Roman"/>
          <w:sz w:val="24"/>
          <w:szCs w:val="24"/>
        </w:rPr>
        <w:t xml:space="preserve">. </w:t>
      </w:r>
      <w:r w:rsidR="00270002">
        <w:rPr>
          <w:rFonts w:ascii="Times New Roman" w:hAnsi="Times New Roman" w:cs="Times New Roman"/>
          <w:sz w:val="24"/>
          <w:szCs w:val="24"/>
        </w:rPr>
        <w:t>These</w:t>
      </w:r>
      <w:r w:rsidR="004F3878">
        <w:rPr>
          <w:rFonts w:ascii="Times New Roman" w:hAnsi="Times New Roman" w:cs="Times New Roman"/>
          <w:sz w:val="24"/>
          <w:szCs w:val="24"/>
        </w:rPr>
        <w:t xml:space="preserve"> </w:t>
      </w:r>
      <w:r w:rsidR="00E02DAA" w:rsidRPr="00E02DAA">
        <w:rPr>
          <w:rFonts w:ascii="Times New Roman" w:hAnsi="Times New Roman" w:cs="Times New Roman"/>
          <w:sz w:val="24"/>
          <w:szCs w:val="24"/>
        </w:rPr>
        <w:t xml:space="preserve">co-occurring health concerns </w:t>
      </w:r>
      <w:r w:rsidR="004F3878">
        <w:rPr>
          <w:rFonts w:ascii="Times New Roman" w:hAnsi="Times New Roman" w:cs="Times New Roman"/>
          <w:sz w:val="24"/>
          <w:szCs w:val="24"/>
        </w:rPr>
        <w:t xml:space="preserve">may be inadequately treated </w:t>
      </w:r>
      <w:r w:rsidR="00E02DAA">
        <w:rPr>
          <w:rFonts w:ascii="Times New Roman" w:hAnsi="Times New Roman" w:cs="Times New Roman"/>
          <w:sz w:val="24"/>
          <w:szCs w:val="24"/>
        </w:rPr>
        <w:t>in expensive</w:t>
      </w:r>
      <w:r w:rsidR="00270002">
        <w:rPr>
          <w:rFonts w:ascii="Times New Roman" w:hAnsi="Times New Roman" w:cs="Times New Roman"/>
          <w:sz w:val="24"/>
          <w:szCs w:val="24"/>
        </w:rPr>
        <w:t xml:space="preserve"> or</w:t>
      </w:r>
      <w:r w:rsidR="004F3878">
        <w:rPr>
          <w:rFonts w:ascii="Times New Roman" w:hAnsi="Times New Roman" w:cs="Times New Roman"/>
          <w:sz w:val="24"/>
          <w:szCs w:val="24"/>
        </w:rPr>
        <w:t xml:space="preserve"> inappropriate</w:t>
      </w:r>
      <w:r w:rsidR="00E02DAA">
        <w:rPr>
          <w:rFonts w:ascii="Times New Roman" w:hAnsi="Times New Roman" w:cs="Times New Roman"/>
          <w:sz w:val="24"/>
          <w:szCs w:val="24"/>
        </w:rPr>
        <w:t xml:space="preserve"> settings</w:t>
      </w:r>
      <w:r w:rsidR="004F3878">
        <w:rPr>
          <w:rFonts w:ascii="Times New Roman" w:hAnsi="Times New Roman" w:cs="Times New Roman"/>
          <w:sz w:val="24"/>
          <w:szCs w:val="24"/>
        </w:rPr>
        <w:t xml:space="preserve"> (e.g.</w:t>
      </w:r>
      <w:r w:rsidR="00270002">
        <w:rPr>
          <w:rFonts w:ascii="Times New Roman" w:hAnsi="Times New Roman" w:cs="Times New Roman"/>
          <w:sz w:val="24"/>
          <w:szCs w:val="24"/>
        </w:rPr>
        <w:t>,</w:t>
      </w:r>
      <w:r w:rsidR="004F3878">
        <w:rPr>
          <w:rFonts w:ascii="Times New Roman" w:hAnsi="Times New Roman" w:cs="Times New Roman"/>
          <w:sz w:val="24"/>
          <w:szCs w:val="24"/>
        </w:rPr>
        <w:t xml:space="preserve"> </w:t>
      </w:r>
      <w:r w:rsidR="00270002">
        <w:rPr>
          <w:rFonts w:ascii="Times New Roman" w:hAnsi="Times New Roman" w:cs="Times New Roman"/>
          <w:sz w:val="24"/>
          <w:szCs w:val="24"/>
        </w:rPr>
        <w:t xml:space="preserve">emergency departments, </w:t>
      </w:r>
      <w:r w:rsidR="004F3878">
        <w:rPr>
          <w:rFonts w:ascii="Times New Roman" w:hAnsi="Times New Roman" w:cs="Times New Roman"/>
          <w:sz w:val="24"/>
          <w:szCs w:val="24"/>
        </w:rPr>
        <w:t>jail</w:t>
      </w:r>
      <w:r w:rsidR="00270002">
        <w:rPr>
          <w:rFonts w:ascii="Times New Roman" w:hAnsi="Times New Roman" w:cs="Times New Roman"/>
          <w:sz w:val="24"/>
          <w:szCs w:val="24"/>
        </w:rPr>
        <w:t>s</w:t>
      </w:r>
      <w:r w:rsidR="004F3878">
        <w:rPr>
          <w:rFonts w:ascii="Times New Roman" w:hAnsi="Times New Roman" w:cs="Times New Roman"/>
          <w:sz w:val="24"/>
          <w:szCs w:val="24"/>
        </w:rPr>
        <w:t>)</w:t>
      </w:r>
      <w:r w:rsidR="00E02DAA" w:rsidRPr="00E02DAA">
        <w:rPr>
          <w:rFonts w:ascii="Times New Roman" w:hAnsi="Times New Roman" w:cs="Times New Roman"/>
          <w:sz w:val="24"/>
          <w:szCs w:val="24"/>
        </w:rPr>
        <w:t>,</w:t>
      </w:r>
      <w:r w:rsidR="004F3878">
        <w:rPr>
          <w:rFonts w:ascii="Times New Roman" w:hAnsi="Times New Roman" w:cs="Times New Roman"/>
          <w:sz w:val="24"/>
          <w:szCs w:val="24"/>
        </w:rPr>
        <w:t xml:space="preserve"> resulting in greater costs</w:t>
      </w:r>
      <w:r w:rsidR="00E02DAA" w:rsidRPr="00E02DAA">
        <w:rPr>
          <w:rFonts w:ascii="Times New Roman" w:hAnsi="Times New Roman" w:cs="Times New Roman"/>
          <w:sz w:val="24"/>
          <w:szCs w:val="24"/>
        </w:rPr>
        <w:t>.</w:t>
      </w:r>
      <w:r w:rsidR="004F3878">
        <w:rPr>
          <w:rStyle w:val="FootnoteReference"/>
          <w:rFonts w:ascii="Times New Roman" w:hAnsi="Times New Roman" w:cs="Times New Roman"/>
          <w:sz w:val="24"/>
          <w:szCs w:val="24"/>
        </w:rPr>
        <w:footnoteReference w:id="2"/>
      </w:r>
      <w:r w:rsidR="00E02DAA" w:rsidRPr="00280167" w:rsidDel="00E02DAA">
        <w:rPr>
          <w:rFonts w:ascii="Times New Roman" w:hAnsi="Times New Roman" w:cs="Times New Roman"/>
          <w:sz w:val="24"/>
          <w:szCs w:val="24"/>
        </w:rPr>
        <w:t xml:space="preserve"> </w:t>
      </w:r>
    </w:p>
    <w:p w14:paraId="076B4AFC" w14:textId="77777777" w:rsidR="00927319" w:rsidRDefault="00927319" w:rsidP="00401AF0">
      <w:pPr>
        <w:rPr>
          <w:rFonts w:ascii="Times New Roman" w:hAnsi="Times New Roman" w:cs="Times New Roman"/>
          <w:b/>
          <w:sz w:val="24"/>
          <w:szCs w:val="24"/>
        </w:rPr>
      </w:pPr>
    </w:p>
    <w:p w14:paraId="6C297C30" w14:textId="0F51565A" w:rsidR="00AA24DB" w:rsidRDefault="00E02DAA" w:rsidP="00401AF0">
      <w:pPr>
        <w:rPr>
          <w:rFonts w:ascii="Times New Roman" w:hAnsi="Times New Roman" w:cs="Times New Roman"/>
          <w:b/>
          <w:sz w:val="24"/>
          <w:szCs w:val="24"/>
        </w:rPr>
      </w:pPr>
      <w:r>
        <w:rPr>
          <w:rFonts w:ascii="Times New Roman" w:hAnsi="Times New Roman" w:cs="Times New Roman"/>
          <w:b/>
          <w:sz w:val="24"/>
          <w:szCs w:val="24"/>
        </w:rPr>
        <w:t xml:space="preserve">Enabling greater care coordination is critical to </w:t>
      </w:r>
      <w:r w:rsidR="009A6AE3">
        <w:rPr>
          <w:rFonts w:ascii="Times New Roman" w:hAnsi="Times New Roman" w:cs="Times New Roman"/>
          <w:b/>
          <w:sz w:val="24"/>
          <w:szCs w:val="24"/>
        </w:rPr>
        <w:t>effectively treating</w:t>
      </w:r>
      <w:r>
        <w:rPr>
          <w:rFonts w:ascii="Times New Roman" w:hAnsi="Times New Roman" w:cs="Times New Roman"/>
          <w:b/>
          <w:sz w:val="24"/>
          <w:szCs w:val="24"/>
        </w:rPr>
        <w:t xml:space="preserve"> these conditions</w:t>
      </w:r>
      <w:r w:rsidR="005B3FE1">
        <w:rPr>
          <w:rFonts w:ascii="Times New Roman" w:hAnsi="Times New Roman" w:cs="Times New Roman"/>
          <w:b/>
          <w:sz w:val="24"/>
          <w:szCs w:val="24"/>
        </w:rPr>
        <w:t>, particularly those that straddle the behavioral and physical health settings</w:t>
      </w:r>
      <w:r>
        <w:rPr>
          <w:rFonts w:ascii="Times New Roman" w:hAnsi="Times New Roman" w:cs="Times New Roman"/>
          <w:b/>
          <w:sz w:val="24"/>
          <w:szCs w:val="24"/>
        </w:rPr>
        <w:t xml:space="preserve">. </w:t>
      </w:r>
      <w:r w:rsidRPr="004F3878">
        <w:rPr>
          <w:rFonts w:ascii="Times New Roman" w:hAnsi="Times New Roman" w:cs="Times New Roman"/>
          <w:sz w:val="24"/>
          <w:szCs w:val="24"/>
        </w:rPr>
        <w:t xml:space="preserve">In a recent review of seven state-level studies, there were consistent findings showing higher medical costs </w:t>
      </w:r>
      <w:r w:rsidRPr="004F3878">
        <w:rPr>
          <w:rFonts w:ascii="Times New Roman" w:hAnsi="Times New Roman" w:cs="Times New Roman"/>
          <w:sz w:val="24"/>
          <w:szCs w:val="24"/>
        </w:rPr>
        <w:lastRenderedPageBreak/>
        <w:t>and greater use of intensive, more expensive settings under uncoordinated care for behavioral health care clients.</w:t>
      </w:r>
      <w:r w:rsidR="004F3878" w:rsidRPr="004F3878">
        <w:rPr>
          <w:rStyle w:val="FootnoteReference"/>
          <w:rFonts w:ascii="Times New Roman" w:hAnsi="Times New Roman" w:cs="Times New Roman"/>
          <w:sz w:val="24"/>
          <w:szCs w:val="24"/>
        </w:rPr>
        <w:footnoteReference w:id="3"/>
      </w:r>
      <w:r w:rsidRPr="004F3878">
        <w:rPr>
          <w:rFonts w:ascii="Times New Roman" w:hAnsi="Times New Roman" w:cs="Times New Roman"/>
          <w:sz w:val="24"/>
          <w:szCs w:val="24"/>
        </w:rPr>
        <w:t xml:space="preserve"> </w:t>
      </w:r>
      <w:r w:rsidR="004F3878" w:rsidRPr="004F3878">
        <w:rPr>
          <w:rFonts w:ascii="Times New Roman" w:hAnsi="Times New Roman" w:cs="Times New Roman"/>
          <w:sz w:val="24"/>
          <w:szCs w:val="24"/>
        </w:rPr>
        <w:t xml:space="preserve"> </w:t>
      </w:r>
      <w:r w:rsidR="00927319">
        <w:rPr>
          <w:rFonts w:ascii="Times New Roman" w:hAnsi="Times New Roman" w:cs="Times New Roman"/>
          <w:sz w:val="24"/>
          <w:szCs w:val="24"/>
        </w:rPr>
        <w:t>Furthermore</w:t>
      </w:r>
      <w:r w:rsidR="00CD476F">
        <w:rPr>
          <w:rFonts w:ascii="Times New Roman" w:hAnsi="Times New Roman" w:cs="Times New Roman"/>
          <w:sz w:val="24"/>
          <w:szCs w:val="24"/>
        </w:rPr>
        <w:t xml:space="preserve">, </w:t>
      </w:r>
      <w:r w:rsidR="00927319">
        <w:rPr>
          <w:rFonts w:ascii="Times New Roman" w:hAnsi="Times New Roman" w:cs="Times New Roman"/>
          <w:sz w:val="24"/>
          <w:szCs w:val="24"/>
        </w:rPr>
        <w:t xml:space="preserve">efforts to </w:t>
      </w:r>
      <w:r w:rsidR="008219BB">
        <w:rPr>
          <w:rFonts w:ascii="Times New Roman" w:hAnsi="Times New Roman" w:cs="Times New Roman"/>
          <w:sz w:val="24"/>
          <w:szCs w:val="24"/>
        </w:rPr>
        <w:t xml:space="preserve">integrate </w:t>
      </w:r>
      <w:r w:rsidR="004F3878">
        <w:rPr>
          <w:rFonts w:ascii="Times New Roman" w:hAnsi="Times New Roman" w:cs="Times New Roman"/>
          <w:sz w:val="24"/>
          <w:szCs w:val="24"/>
        </w:rPr>
        <w:t xml:space="preserve">behavioral health and primary care settings </w:t>
      </w:r>
      <w:r w:rsidR="00927319">
        <w:rPr>
          <w:rFonts w:ascii="Times New Roman" w:hAnsi="Times New Roman" w:cs="Times New Roman"/>
          <w:sz w:val="24"/>
          <w:szCs w:val="24"/>
        </w:rPr>
        <w:t>seek to</w:t>
      </w:r>
      <w:r w:rsidR="004F3878">
        <w:rPr>
          <w:rFonts w:ascii="Times New Roman" w:hAnsi="Times New Roman" w:cs="Times New Roman"/>
          <w:sz w:val="24"/>
          <w:szCs w:val="24"/>
        </w:rPr>
        <w:t xml:space="preserve"> enhance</w:t>
      </w:r>
      <w:r w:rsidR="00927319">
        <w:rPr>
          <w:rFonts w:ascii="Times New Roman" w:hAnsi="Times New Roman" w:cs="Times New Roman"/>
          <w:sz w:val="24"/>
          <w:szCs w:val="24"/>
        </w:rPr>
        <w:t xml:space="preserve"> </w:t>
      </w:r>
      <w:r w:rsidR="004F3878" w:rsidRPr="004F3878">
        <w:rPr>
          <w:rFonts w:ascii="Times New Roman" w:hAnsi="Times New Roman" w:cs="Times New Roman"/>
          <w:sz w:val="24"/>
          <w:szCs w:val="24"/>
        </w:rPr>
        <w:t xml:space="preserve">coordination between </w:t>
      </w:r>
      <w:r w:rsidR="004F3878">
        <w:rPr>
          <w:rFonts w:ascii="Times New Roman" w:hAnsi="Times New Roman" w:cs="Times New Roman"/>
          <w:sz w:val="24"/>
          <w:szCs w:val="24"/>
        </w:rPr>
        <w:t xml:space="preserve">the physical and behavioral health </w:t>
      </w:r>
      <w:r w:rsidR="004F3878" w:rsidRPr="004F3878">
        <w:rPr>
          <w:rFonts w:ascii="Times New Roman" w:hAnsi="Times New Roman" w:cs="Times New Roman"/>
          <w:sz w:val="24"/>
          <w:szCs w:val="24"/>
        </w:rPr>
        <w:t xml:space="preserve">settings </w:t>
      </w:r>
      <w:r w:rsidR="004F3878">
        <w:rPr>
          <w:rFonts w:ascii="Times New Roman" w:hAnsi="Times New Roman" w:cs="Times New Roman"/>
          <w:sz w:val="24"/>
          <w:szCs w:val="24"/>
        </w:rPr>
        <w:t>in</w:t>
      </w:r>
      <w:r w:rsidR="009A6AE3">
        <w:rPr>
          <w:rFonts w:ascii="Times New Roman" w:hAnsi="Times New Roman" w:cs="Times New Roman"/>
          <w:sz w:val="24"/>
          <w:szCs w:val="24"/>
        </w:rPr>
        <w:t xml:space="preserve"> </w:t>
      </w:r>
      <w:r w:rsidR="00927319">
        <w:rPr>
          <w:rFonts w:ascii="Times New Roman" w:hAnsi="Times New Roman" w:cs="Times New Roman"/>
          <w:sz w:val="24"/>
          <w:szCs w:val="24"/>
        </w:rPr>
        <w:t xml:space="preserve">order to improve </w:t>
      </w:r>
      <w:r w:rsidR="009A6AE3">
        <w:rPr>
          <w:rFonts w:ascii="Times New Roman" w:hAnsi="Times New Roman" w:cs="Times New Roman"/>
          <w:sz w:val="24"/>
          <w:szCs w:val="24"/>
        </w:rPr>
        <w:t xml:space="preserve">health outcomes and </w:t>
      </w:r>
      <w:r w:rsidR="00927319">
        <w:rPr>
          <w:rFonts w:ascii="Times New Roman" w:hAnsi="Times New Roman" w:cs="Times New Roman"/>
          <w:sz w:val="24"/>
          <w:szCs w:val="24"/>
        </w:rPr>
        <w:t>provide</w:t>
      </w:r>
      <w:r w:rsidR="009A6AE3">
        <w:rPr>
          <w:rFonts w:ascii="Times New Roman" w:hAnsi="Times New Roman" w:cs="Times New Roman"/>
          <w:sz w:val="24"/>
          <w:szCs w:val="24"/>
        </w:rPr>
        <w:t xml:space="preserve"> delivery of care that is more cost-effective</w:t>
      </w:r>
      <w:r w:rsidR="004F3878" w:rsidRPr="004F3878">
        <w:rPr>
          <w:rFonts w:ascii="Times New Roman" w:hAnsi="Times New Roman" w:cs="Times New Roman"/>
          <w:sz w:val="24"/>
          <w:szCs w:val="24"/>
        </w:rPr>
        <w:t>.</w:t>
      </w:r>
      <w:r w:rsidR="004F3878">
        <w:rPr>
          <w:rFonts w:ascii="Times New Roman" w:hAnsi="Times New Roman" w:cs="Times New Roman"/>
          <w:b/>
          <w:sz w:val="24"/>
          <w:szCs w:val="24"/>
        </w:rPr>
        <w:t xml:space="preserve"> </w:t>
      </w:r>
    </w:p>
    <w:p w14:paraId="4EFF4C82" w14:textId="3326FFD4" w:rsidR="00031AA3" w:rsidRDefault="00401AF0" w:rsidP="00401AF0">
      <w:pPr>
        <w:rPr>
          <w:rFonts w:ascii="Times New Roman" w:hAnsi="Times New Roman" w:cs="Times New Roman"/>
          <w:sz w:val="24"/>
          <w:szCs w:val="24"/>
        </w:rPr>
      </w:pPr>
      <w:r w:rsidRPr="000C491D">
        <w:rPr>
          <w:rFonts w:ascii="Times New Roman" w:hAnsi="Times New Roman" w:cs="Times New Roman"/>
          <w:b/>
          <w:sz w:val="24"/>
          <w:szCs w:val="24"/>
        </w:rPr>
        <w:t xml:space="preserve">The nation’s strategy for reducing these costs </w:t>
      </w:r>
      <w:r w:rsidR="0013546E">
        <w:rPr>
          <w:rFonts w:ascii="Times New Roman" w:hAnsi="Times New Roman" w:cs="Times New Roman"/>
          <w:b/>
          <w:sz w:val="24"/>
          <w:szCs w:val="24"/>
        </w:rPr>
        <w:t xml:space="preserve">partially </w:t>
      </w:r>
      <w:r w:rsidRPr="000C491D">
        <w:rPr>
          <w:rFonts w:ascii="Times New Roman" w:hAnsi="Times New Roman" w:cs="Times New Roman"/>
          <w:b/>
          <w:sz w:val="24"/>
          <w:szCs w:val="24"/>
        </w:rPr>
        <w:t>relies</w:t>
      </w:r>
      <w:r w:rsidR="00F456B6" w:rsidRPr="000C491D">
        <w:rPr>
          <w:rFonts w:ascii="Times New Roman" w:hAnsi="Times New Roman" w:cs="Times New Roman"/>
          <w:b/>
          <w:sz w:val="24"/>
          <w:szCs w:val="24"/>
        </w:rPr>
        <w:t xml:space="preserve"> on the coordination of </w:t>
      </w:r>
      <w:r w:rsidRPr="000C491D">
        <w:rPr>
          <w:rFonts w:ascii="Times New Roman" w:hAnsi="Times New Roman" w:cs="Times New Roman"/>
          <w:b/>
          <w:sz w:val="24"/>
          <w:szCs w:val="24"/>
        </w:rPr>
        <w:t xml:space="preserve">care, enabled by the electronic exchange of patient health information, and the adoption of health </w:t>
      </w:r>
      <w:r w:rsidR="00D845D4" w:rsidRPr="000C491D">
        <w:rPr>
          <w:rFonts w:ascii="Times New Roman" w:hAnsi="Times New Roman" w:cs="Times New Roman"/>
          <w:b/>
          <w:sz w:val="24"/>
          <w:szCs w:val="24"/>
        </w:rPr>
        <w:t xml:space="preserve">information </w:t>
      </w:r>
      <w:r w:rsidRPr="000C491D">
        <w:rPr>
          <w:rFonts w:ascii="Times New Roman" w:hAnsi="Times New Roman" w:cs="Times New Roman"/>
          <w:b/>
          <w:sz w:val="24"/>
          <w:szCs w:val="24"/>
        </w:rPr>
        <w:t>technolog</w:t>
      </w:r>
      <w:r w:rsidR="00F456B6" w:rsidRPr="000C491D">
        <w:rPr>
          <w:rFonts w:ascii="Times New Roman" w:hAnsi="Times New Roman" w:cs="Times New Roman"/>
          <w:b/>
          <w:sz w:val="24"/>
          <w:szCs w:val="24"/>
        </w:rPr>
        <w:t>y</w:t>
      </w:r>
      <w:r w:rsidR="00D845D4" w:rsidRPr="000C491D">
        <w:rPr>
          <w:rFonts w:ascii="Times New Roman" w:hAnsi="Times New Roman" w:cs="Times New Roman"/>
          <w:b/>
          <w:sz w:val="24"/>
          <w:szCs w:val="24"/>
        </w:rPr>
        <w:t xml:space="preserve"> (</w:t>
      </w:r>
      <w:r w:rsidR="00AA24DB">
        <w:rPr>
          <w:rFonts w:ascii="Times New Roman" w:hAnsi="Times New Roman" w:cs="Times New Roman"/>
          <w:b/>
          <w:sz w:val="24"/>
          <w:szCs w:val="24"/>
        </w:rPr>
        <w:t xml:space="preserve">health </w:t>
      </w:r>
      <w:r w:rsidR="00D845D4" w:rsidRPr="000C491D">
        <w:rPr>
          <w:rFonts w:ascii="Times New Roman" w:hAnsi="Times New Roman" w:cs="Times New Roman"/>
          <w:b/>
          <w:sz w:val="24"/>
          <w:szCs w:val="24"/>
        </w:rPr>
        <w:t>IT)</w:t>
      </w:r>
      <w:r w:rsidRPr="000C491D">
        <w:rPr>
          <w:rStyle w:val="FootnoteReference"/>
          <w:rFonts w:ascii="Times New Roman" w:hAnsi="Times New Roman" w:cs="Times New Roman"/>
          <w:b/>
          <w:sz w:val="24"/>
          <w:szCs w:val="24"/>
        </w:rPr>
        <w:footnoteReference w:id="4"/>
      </w:r>
      <w:r w:rsidRPr="000C491D">
        <w:rPr>
          <w:rFonts w:ascii="Times New Roman" w:hAnsi="Times New Roman" w:cs="Times New Roman"/>
          <w:b/>
          <w:sz w:val="24"/>
          <w:szCs w:val="24"/>
        </w:rPr>
        <w:t>.</w:t>
      </w:r>
      <w:r w:rsidRPr="004F16D6">
        <w:rPr>
          <w:rFonts w:ascii="Times New Roman" w:hAnsi="Times New Roman" w:cs="Times New Roman"/>
          <w:sz w:val="24"/>
          <w:szCs w:val="24"/>
        </w:rPr>
        <w:t xml:space="preserve"> </w:t>
      </w:r>
      <w:r w:rsidR="009B6FF9">
        <w:rPr>
          <w:rFonts w:ascii="Times New Roman" w:hAnsi="Times New Roman" w:cs="Times New Roman"/>
          <w:sz w:val="24"/>
          <w:szCs w:val="24"/>
        </w:rPr>
        <w:t>Section 6005 of the 21</w:t>
      </w:r>
      <w:r w:rsidR="009B6FF9" w:rsidRPr="009B6FF9">
        <w:rPr>
          <w:rFonts w:ascii="Times New Roman" w:hAnsi="Times New Roman" w:cs="Times New Roman"/>
          <w:sz w:val="24"/>
          <w:szCs w:val="24"/>
          <w:vertAlign w:val="superscript"/>
        </w:rPr>
        <w:t>st</w:t>
      </w:r>
      <w:r w:rsidR="009B6FF9">
        <w:rPr>
          <w:rFonts w:ascii="Times New Roman" w:hAnsi="Times New Roman" w:cs="Times New Roman"/>
          <w:sz w:val="24"/>
          <w:szCs w:val="24"/>
        </w:rPr>
        <w:t xml:space="preserve"> Century Cures Act calls for SAMHSA to </w:t>
      </w:r>
      <w:r w:rsidR="009B6FF9" w:rsidRPr="009B6FF9">
        <w:rPr>
          <w:rFonts w:ascii="Times New Roman" w:hAnsi="Times New Roman" w:cs="Times New Roman"/>
          <w:sz w:val="24"/>
          <w:szCs w:val="24"/>
        </w:rPr>
        <w:t>develop a strategic plan</w:t>
      </w:r>
      <w:r w:rsidR="009B6FF9">
        <w:rPr>
          <w:rFonts w:ascii="Times New Roman" w:hAnsi="Times New Roman" w:cs="Times New Roman"/>
          <w:sz w:val="24"/>
          <w:szCs w:val="24"/>
        </w:rPr>
        <w:t xml:space="preserve"> that will identify </w:t>
      </w:r>
      <w:r w:rsidR="009B6FF9" w:rsidRPr="009B6FF9">
        <w:rPr>
          <w:rFonts w:ascii="Times New Roman" w:hAnsi="Times New Roman" w:cs="Times New Roman"/>
          <w:sz w:val="24"/>
          <w:szCs w:val="24"/>
        </w:rPr>
        <w:t>strategic priorities, goals, and measurable objectives for mental and substance use d</w:t>
      </w:r>
      <w:r w:rsidR="009B6FF9">
        <w:rPr>
          <w:rFonts w:ascii="Times New Roman" w:hAnsi="Times New Roman" w:cs="Times New Roman"/>
          <w:sz w:val="24"/>
          <w:szCs w:val="24"/>
        </w:rPr>
        <w:t>isorder activities and programs, and identify ways to improve program quality.  The adoption and use of health IT and greater interoperability will likely be critical to many of these strategic priorities.</w:t>
      </w:r>
      <w:r w:rsidR="003C4533">
        <w:rPr>
          <w:rFonts w:ascii="Times New Roman" w:hAnsi="Times New Roman" w:cs="Times New Roman"/>
          <w:sz w:val="24"/>
          <w:szCs w:val="24"/>
        </w:rPr>
        <w:t xml:space="preserve"> Behavioral health organizations are realizing the importance of health IT to enabling care coordination. C</w:t>
      </w:r>
      <w:r w:rsidR="003C4533" w:rsidRPr="003C4533">
        <w:rPr>
          <w:rFonts w:ascii="Times New Roman" w:hAnsi="Times New Roman" w:cs="Times New Roman"/>
          <w:sz w:val="24"/>
          <w:szCs w:val="24"/>
        </w:rPr>
        <w:t xml:space="preserve">are coordination </w:t>
      </w:r>
      <w:r w:rsidR="003C4533">
        <w:rPr>
          <w:rFonts w:ascii="Times New Roman" w:hAnsi="Times New Roman" w:cs="Times New Roman"/>
          <w:sz w:val="24"/>
          <w:szCs w:val="24"/>
        </w:rPr>
        <w:t xml:space="preserve">was among the top </w:t>
      </w:r>
      <w:r w:rsidR="003C4533" w:rsidRPr="003C4533">
        <w:rPr>
          <w:rFonts w:ascii="Times New Roman" w:hAnsi="Times New Roman" w:cs="Times New Roman"/>
          <w:sz w:val="24"/>
          <w:szCs w:val="24"/>
        </w:rPr>
        <w:t>reason</w:t>
      </w:r>
      <w:r w:rsidR="003C4533">
        <w:rPr>
          <w:rFonts w:ascii="Times New Roman" w:hAnsi="Times New Roman" w:cs="Times New Roman"/>
          <w:sz w:val="24"/>
          <w:szCs w:val="24"/>
        </w:rPr>
        <w:t>s</w:t>
      </w:r>
      <w:r w:rsidR="003C4533" w:rsidRPr="003C4533">
        <w:rPr>
          <w:rFonts w:ascii="Times New Roman" w:hAnsi="Times New Roman" w:cs="Times New Roman"/>
          <w:sz w:val="24"/>
          <w:szCs w:val="24"/>
        </w:rPr>
        <w:t xml:space="preserve"> </w:t>
      </w:r>
      <w:r w:rsidR="003C4533">
        <w:rPr>
          <w:rFonts w:ascii="Times New Roman" w:hAnsi="Times New Roman" w:cs="Times New Roman"/>
          <w:sz w:val="24"/>
          <w:szCs w:val="24"/>
        </w:rPr>
        <w:t xml:space="preserve">(81%) </w:t>
      </w:r>
      <w:r w:rsidR="00117106">
        <w:rPr>
          <w:rFonts w:ascii="Times New Roman" w:hAnsi="Times New Roman" w:cs="Times New Roman"/>
          <w:sz w:val="24"/>
          <w:szCs w:val="24"/>
        </w:rPr>
        <w:t xml:space="preserve">cited among SAMHSA grantees </w:t>
      </w:r>
      <w:r w:rsidR="003C4533" w:rsidRPr="003C4533">
        <w:rPr>
          <w:rFonts w:ascii="Times New Roman" w:hAnsi="Times New Roman" w:cs="Times New Roman"/>
          <w:sz w:val="24"/>
          <w:szCs w:val="24"/>
        </w:rPr>
        <w:t>for adopting certified EHRs</w:t>
      </w:r>
      <w:r w:rsidR="005B3FE1">
        <w:rPr>
          <w:rFonts w:ascii="Times New Roman" w:hAnsi="Times New Roman" w:cs="Times New Roman"/>
          <w:sz w:val="24"/>
          <w:szCs w:val="24"/>
        </w:rPr>
        <w:t xml:space="preserve"> in 2015</w:t>
      </w:r>
      <w:r w:rsidR="003C4533" w:rsidRPr="003C4533">
        <w:rPr>
          <w:rFonts w:ascii="Times New Roman" w:hAnsi="Times New Roman" w:cs="Times New Roman"/>
          <w:sz w:val="24"/>
          <w:szCs w:val="24"/>
        </w:rPr>
        <w:t>.</w:t>
      </w:r>
      <w:r w:rsidR="003C4533">
        <w:rPr>
          <w:rStyle w:val="FootnoteReference"/>
          <w:rFonts w:ascii="Times New Roman" w:hAnsi="Times New Roman" w:cs="Times New Roman"/>
          <w:sz w:val="24"/>
          <w:szCs w:val="24"/>
        </w:rPr>
        <w:footnoteReference w:id="5"/>
      </w:r>
      <w:r w:rsidR="003C4533" w:rsidRPr="003C4533">
        <w:rPr>
          <w:rFonts w:ascii="Times New Roman" w:hAnsi="Times New Roman" w:cs="Times New Roman"/>
          <w:sz w:val="24"/>
          <w:szCs w:val="24"/>
        </w:rPr>
        <w:t xml:space="preserve">  </w:t>
      </w:r>
    </w:p>
    <w:p w14:paraId="418C8A52" w14:textId="3E6A748A" w:rsidR="00031AA3" w:rsidRDefault="000C491D" w:rsidP="000E2239">
      <w:pPr>
        <w:spacing w:after="240" w:line="240" w:lineRule="auto"/>
        <w:rPr>
          <w:rFonts w:ascii="Times New Roman" w:hAnsi="Times New Roman" w:cs="Times New Roman"/>
          <w:sz w:val="24"/>
          <w:szCs w:val="24"/>
        </w:rPr>
      </w:pPr>
      <w:r>
        <w:rPr>
          <w:rFonts w:ascii="Times New Roman" w:hAnsi="Times New Roman" w:cs="Times New Roman"/>
          <w:b/>
          <w:sz w:val="24"/>
          <w:szCs w:val="24"/>
        </w:rPr>
        <w:t>I</w:t>
      </w:r>
      <w:r w:rsidR="00401AF0">
        <w:rPr>
          <w:rFonts w:ascii="Times New Roman" w:hAnsi="Times New Roman" w:cs="Times New Roman"/>
          <w:b/>
          <w:sz w:val="24"/>
          <w:szCs w:val="24"/>
        </w:rPr>
        <w:t>mproving interoperability and exchange across beh</w:t>
      </w:r>
      <w:r w:rsidR="00715D37" w:rsidRPr="009939C3">
        <w:rPr>
          <w:rFonts w:ascii="Times New Roman" w:hAnsi="Times New Roman" w:cs="Times New Roman"/>
          <w:b/>
          <w:sz w:val="24"/>
          <w:szCs w:val="24"/>
        </w:rPr>
        <w:t xml:space="preserve">avioral health settings </w:t>
      </w:r>
      <w:r w:rsidR="002655F2">
        <w:rPr>
          <w:rFonts w:ascii="Times New Roman" w:hAnsi="Times New Roman" w:cs="Times New Roman"/>
          <w:b/>
          <w:sz w:val="24"/>
          <w:szCs w:val="24"/>
        </w:rPr>
        <w:t>is a</w:t>
      </w:r>
      <w:r>
        <w:rPr>
          <w:rFonts w:ascii="Times New Roman" w:hAnsi="Times New Roman" w:cs="Times New Roman"/>
          <w:b/>
          <w:sz w:val="24"/>
          <w:szCs w:val="24"/>
        </w:rPr>
        <w:t>lso a</w:t>
      </w:r>
      <w:r w:rsidR="002655F2">
        <w:rPr>
          <w:rFonts w:ascii="Times New Roman" w:hAnsi="Times New Roman" w:cs="Times New Roman"/>
          <w:b/>
          <w:sz w:val="24"/>
          <w:szCs w:val="24"/>
        </w:rPr>
        <w:t xml:space="preserve"> key </w:t>
      </w:r>
      <w:r w:rsidR="00F456B6">
        <w:rPr>
          <w:rFonts w:ascii="Times New Roman" w:hAnsi="Times New Roman" w:cs="Times New Roman"/>
          <w:b/>
          <w:sz w:val="24"/>
          <w:szCs w:val="24"/>
        </w:rPr>
        <w:t>component</w:t>
      </w:r>
      <w:r w:rsidR="002655F2">
        <w:rPr>
          <w:rFonts w:ascii="Times New Roman" w:hAnsi="Times New Roman" w:cs="Times New Roman"/>
          <w:b/>
          <w:sz w:val="24"/>
          <w:szCs w:val="24"/>
        </w:rPr>
        <w:t xml:space="preserve"> of national efforts to improve interoperability more broadly.</w:t>
      </w:r>
      <w:r w:rsidR="00C43827">
        <w:rPr>
          <w:rFonts w:ascii="Times New Roman" w:hAnsi="Times New Roman" w:cs="Times New Roman"/>
          <w:b/>
          <w:sz w:val="24"/>
          <w:szCs w:val="24"/>
        </w:rPr>
        <w:t xml:space="preserve"> To</w:t>
      </w:r>
      <w:r w:rsidR="002655F2">
        <w:rPr>
          <w:rFonts w:ascii="Times New Roman" w:hAnsi="Times New Roman" w:cs="Times New Roman"/>
          <w:b/>
          <w:sz w:val="24"/>
          <w:szCs w:val="24"/>
        </w:rPr>
        <w:t xml:space="preserve"> evaluate progress of these efforts</w:t>
      </w:r>
      <w:r w:rsidR="00745F0D">
        <w:rPr>
          <w:rFonts w:ascii="Times New Roman" w:hAnsi="Times New Roman" w:cs="Times New Roman"/>
          <w:b/>
          <w:sz w:val="24"/>
          <w:szCs w:val="24"/>
        </w:rPr>
        <w:t>,</w:t>
      </w:r>
      <w:r w:rsidR="002655F2">
        <w:rPr>
          <w:rFonts w:ascii="Times New Roman" w:hAnsi="Times New Roman" w:cs="Times New Roman"/>
          <w:b/>
          <w:sz w:val="24"/>
          <w:szCs w:val="24"/>
        </w:rPr>
        <w:t xml:space="preserve"> it is critical to measure interoperability across these settings.  </w:t>
      </w:r>
      <w:r w:rsidR="00C54CD4">
        <w:rPr>
          <w:rFonts w:ascii="Times New Roman" w:hAnsi="Times New Roman" w:cs="Times New Roman"/>
          <w:sz w:val="24"/>
          <w:szCs w:val="24"/>
        </w:rPr>
        <w:t xml:space="preserve">In 2015, </w:t>
      </w:r>
      <w:r w:rsidR="000E2239" w:rsidRPr="004A6AC5">
        <w:rPr>
          <w:rFonts w:ascii="Times New Roman" w:hAnsi="Times New Roman" w:cs="Times New Roman"/>
          <w:sz w:val="24"/>
          <w:szCs w:val="24"/>
        </w:rPr>
        <w:t xml:space="preserve">The </w:t>
      </w:r>
      <w:r w:rsidR="0018005E">
        <w:rPr>
          <w:rFonts w:ascii="Times New Roman" w:hAnsi="Times New Roman" w:cs="Times New Roman"/>
          <w:sz w:val="24"/>
          <w:szCs w:val="24"/>
        </w:rPr>
        <w:t>ONC</w:t>
      </w:r>
      <w:r w:rsidR="00B950C9">
        <w:rPr>
          <w:rFonts w:ascii="Times New Roman" w:hAnsi="Times New Roman" w:cs="Times New Roman"/>
          <w:sz w:val="24"/>
          <w:szCs w:val="24"/>
        </w:rPr>
        <w:t xml:space="preserve"> </w:t>
      </w:r>
      <w:r w:rsidR="000E2239" w:rsidRPr="004A6AC5">
        <w:rPr>
          <w:rFonts w:ascii="Times New Roman" w:hAnsi="Times New Roman" w:cs="Times New Roman"/>
          <w:sz w:val="24"/>
          <w:szCs w:val="24"/>
        </w:rPr>
        <w:t xml:space="preserve">issued </w:t>
      </w:r>
      <w:r w:rsidR="000E2239" w:rsidRPr="004A6AC5">
        <w:rPr>
          <w:rFonts w:ascii="Times New Roman" w:hAnsi="Times New Roman" w:cs="Times New Roman"/>
          <w:i/>
          <w:sz w:val="24"/>
          <w:szCs w:val="24"/>
        </w:rPr>
        <w:t>Connecting Health and Care for the Nation: A Shared Nationwide Interoperability Roadmap</w:t>
      </w:r>
      <w:r w:rsidR="00EE68F3">
        <w:rPr>
          <w:rFonts w:ascii="Times New Roman" w:hAnsi="Times New Roman" w:cs="Times New Roman"/>
          <w:i/>
          <w:sz w:val="24"/>
          <w:szCs w:val="24"/>
        </w:rPr>
        <w:t xml:space="preserve"> </w:t>
      </w:r>
      <w:r w:rsidR="00242DAF">
        <w:rPr>
          <w:rStyle w:val="FootnoteReference"/>
          <w:rFonts w:ascii="Times New Roman" w:hAnsi="Times New Roman" w:cs="Times New Roman"/>
          <w:i/>
          <w:sz w:val="24"/>
          <w:szCs w:val="24"/>
        </w:rPr>
        <w:footnoteReference w:id="6"/>
      </w:r>
      <w:r w:rsidR="00242DAF">
        <w:rPr>
          <w:rFonts w:ascii="Times New Roman" w:hAnsi="Times New Roman" w:cs="Times New Roman"/>
          <w:i/>
          <w:sz w:val="24"/>
          <w:szCs w:val="24"/>
        </w:rPr>
        <w:t xml:space="preserve"> </w:t>
      </w:r>
      <w:r w:rsidR="00EE68F3" w:rsidRPr="009939C3">
        <w:rPr>
          <w:rFonts w:ascii="Times New Roman" w:hAnsi="Times New Roman" w:cs="Times New Roman"/>
          <w:sz w:val="24"/>
          <w:szCs w:val="24"/>
        </w:rPr>
        <w:t>(known as the Interoperability Roadmap)</w:t>
      </w:r>
      <w:r w:rsidR="000E2239" w:rsidRPr="004A6AC5">
        <w:rPr>
          <w:rFonts w:ascii="Times New Roman" w:hAnsi="Times New Roman" w:cs="Times New Roman"/>
          <w:i/>
          <w:sz w:val="24"/>
          <w:szCs w:val="24"/>
        </w:rPr>
        <w:t xml:space="preserve"> </w:t>
      </w:r>
      <w:r w:rsidR="000E2239" w:rsidRPr="004A6AC5">
        <w:rPr>
          <w:rFonts w:ascii="Times New Roman" w:hAnsi="Times New Roman" w:cs="Times New Roman"/>
          <w:sz w:val="24"/>
          <w:szCs w:val="24"/>
        </w:rPr>
        <w:t xml:space="preserve">which lays out the milestones, </w:t>
      </w:r>
      <w:r w:rsidR="000E2239" w:rsidRPr="00A35768">
        <w:rPr>
          <w:rFonts w:ascii="Times New Roman" w:hAnsi="Times New Roman" w:cs="Times New Roman"/>
          <w:sz w:val="24"/>
          <w:szCs w:val="24"/>
        </w:rPr>
        <w:t>calls to action and commitments</w:t>
      </w:r>
      <w:r w:rsidR="000E2239" w:rsidRPr="004A6AC5">
        <w:rPr>
          <w:rFonts w:ascii="Times New Roman" w:hAnsi="Times New Roman" w:cs="Times New Roman"/>
          <w:sz w:val="24"/>
          <w:szCs w:val="24"/>
        </w:rPr>
        <w:t xml:space="preserve"> for public and private stakeholders to work together to achieve interoperability.  As part of this </w:t>
      </w:r>
      <w:r w:rsidR="00F456B6">
        <w:rPr>
          <w:rFonts w:ascii="Times New Roman" w:hAnsi="Times New Roman" w:cs="Times New Roman"/>
          <w:sz w:val="24"/>
          <w:szCs w:val="24"/>
        </w:rPr>
        <w:t xml:space="preserve">Interoperability </w:t>
      </w:r>
      <w:r w:rsidR="000E2239" w:rsidRPr="004A6AC5">
        <w:rPr>
          <w:rFonts w:ascii="Times New Roman" w:hAnsi="Times New Roman" w:cs="Times New Roman"/>
          <w:sz w:val="24"/>
          <w:szCs w:val="24"/>
        </w:rPr>
        <w:t xml:space="preserve">Roadmap, there is a call to measure and report on the state of interoperability across the care continuum, including for behavioral health care providers.  </w:t>
      </w:r>
      <w:r w:rsidR="00EE68F3">
        <w:rPr>
          <w:rFonts w:ascii="Times New Roman" w:hAnsi="Times New Roman" w:cs="Times New Roman"/>
          <w:sz w:val="24"/>
          <w:szCs w:val="24"/>
        </w:rPr>
        <w:t>This will help ONC report on progress related to interoperability across a spectrum of providers that are along the care continuum.  Given the important role that behavioral health care providers play within the care delivery system, assessing their current levels of interoperability has been</w:t>
      </w:r>
      <w:r w:rsidR="00955031">
        <w:rPr>
          <w:rFonts w:ascii="Times New Roman" w:hAnsi="Times New Roman" w:cs="Times New Roman"/>
          <w:sz w:val="24"/>
          <w:szCs w:val="24"/>
        </w:rPr>
        <w:t xml:space="preserve"> identified as a near-term priori</w:t>
      </w:r>
      <w:r w:rsidR="00EE68F3">
        <w:rPr>
          <w:rFonts w:ascii="Times New Roman" w:hAnsi="Times New Roman" w:cs="Times New Roman"/>
          <w:sz w:val="24"/>
          <w:szCs w:val="24"/>
        </w:rPr>
        <w:t>ty (2015 to 2017) by the Interoperability Roadmap</w:t>
      </w:r>
      <w:r w:rsidR="00D31D20">
        <w:rPr>
          <w:rFonts w:ascii="Times New Roman" w:hAnsi="Times New Roman" w:cs="Times New Roman"/>
          <w:sz w:val="24"/>
          <w:szCs w:val="24"/>
        </w:rPr>
        <w:t xml:space="preserve">.  </w:t>
      </w:r>
      <w:r w:rsidR="00394A51">
        <w:rPr>
          <w:rFonts w:ascii="Times New Roman" w:hAnsi="Times New Roman" w:cs="Times New Roman"/>
          <w:sz w:val="24"/>
          <w:szCs w:val="24"/>
        </w:rPr>
        <w:t>Furthermore, i</w:t>
      </w:r>
      <w:r w:rsidR="00394A51" w:rsidRPr="00D31D20">
        <w:rPr>
          <w:rFonts w:ascii="Times New Roman" w:hAnsi="Times New Roman" w:cs="Times New Roman"/>
          <w:sz w:val="24"/>
          <w:szCs w:val="24"/>
        </w:rPr>
        <w:t xml:space="preserve">n </w:t>
      </w:r>
      <w:r w:rsidR="00394A51">
        <w:rPr>
          <w:rFonts w:ascii="Times New Roman" w:hAnsi="Times New Roman" w:cs="Times New Roman"/>
          <w:sz w:val="24"/>
          <w:szCs w:val="24"/>
        </w:rPr>
        <w:t xml:space="preserve">the </w:t>
      </w:r>
      <w:r w:rsidR="00394A51" w:rsidRPr="00D31D20">
        <w:rPr>
          <w:rFonts w:ascii="Times New Roman" w:hAnsi="Times New Roman" w:cs="Times New Roman"/>
          <w:sz w:val="24"/>
          <w:szCs w:val="24"/>
        </w:rPr>
        <w:t>Medicare Access and CHIP Reauthorization Act of 2015 (MACRA)</w:t>
      </w:r>
      <w:r w:rsidR="00394A51">
        <w:rPr>
          <w:rFonts w:ascii="Times New Roman" w:hAnsi="Times New Roman" w:cs="Times New Roman"/>
          <w:sz w:val="24"/>
          <w:szCs w:val="24"/>
        </w:rPr>
        <w:t>,</w:t>
      </w:r>
      <w:r w:rsidR="00394A51" w:rsidRPr="00D31D20">
        <w:rPr>
          <w:rFonts w:ascii="Times New Roman" w:hAnsi="Times New Roman" w:cs="Times New Roman"/>
          <w:sz w:val="24"/>
          <w:szCs w:val="24"/>
        </w:rPr>
        <w:t xml:space="preserve"> (Pub. </w:t>
      </w:r>
      <w:r w:rsidR="00D31D20" w:rsidRPr="00D31D20">
        <w:rPr>
          <w:rFonts w:ascii="Times New Roman" w:hAnsi="Times New Roman" w:cs="Times New Roman"/>
          <w:sz w:val="24"/>
          <w:szCs w:val="24"/>
        </w:rPr>
        <w:t>L. No. 114–10, Section 106(b</w:t>
      </w:r>
      <w:r w:rsidR="00394A51" w:rsidRPr="00D31D20">
        <w:rPr>
          <w:rFonts w:ascii="Times New Roman" w:hAnsi="Times New Roman" w:cs="Times New Roman"/>
          <w:sz w:val="24"/>
          <w:szCs w:val="24"/>
        </w:rPr>
        <w:t>) (</w:t>
      </w:r>
      <w:r w:rsidR="00D31D20" w:rsidRPr="00D31D20">
        <w:rPr>
          <w:rFonts w:ascii="Times New Roman" w:hAnsi="Times New Roman" w:cs="Times New Roman"/>
          <w:sz w:val="24"/>
          <w:szCs w:val="24"/>
        </w:rPr>
        <w:t>1</w:t>
      </w:r>
      <w:r w:rsidR="00394A51" w:rsidRPr="00D31D20">
        <w:rPr>
          <w:rFonts w:ascii="Times New Roman" w:hAnsi="Times New Roman" w:cs="Times New Roman"/>
          <w:sz w:val="24"/>
          <w:szCs w:val="24"/>
        </w:rPr>
        <w:t>) (</w:t>
      </w:r>
      <w:r w:rsidR="00D31D20" w:rsidRPr="00D31D20">
        <w:rPr>
          <w:rFonts w:ascii="Times New Roman" w:hAnsi="Times New Roman" w:cs="Times New Roman"/>
          <w:sz w:val="24"/>
          <w:szCs w:val="24"/>
        </w:rPr>
        <w:t>C), enacted April 16, 2015), Congress declared it a national objective to achieve widespread exchange of health information through interoperable certified electronic health record (EHR) technology nationwide by December 31, 2018.</w:t>
      </w:r>
      <w:r w:rsidR="00D31D20">
        <w:rPr>
          <w:rFonts w:ascii="Times New Roman" w:hAnsi="Times New Roman" w:cs="Times New Roman"/>
          <w:sz w:val="24"/>
          <w:szCs w:val="24"/>
        </w:rPr>
        <w:t xml:space="preserve">  </w:t>
      </w:r>
    </w:p>
    <w:p w14:paraId="7DC5813E" w14:textId="1BC18AF1" w:rsidR="00D90C35" w:rsidRDefault="00031AA3">
      <w:pPr>
        <w:spacing w:after="240" w:line="240" w:lineRule="auto"/>
        <w:rPr>
          <w:rFonts w:ascii="Times New Roman" w:hAnsi="Times New Roman" w:cs="Times New Roman"/>
          <w:sz w:val="24"/>
          <w:szCs w:val="24"/>
        </w:rPr>
      </w:pPr>
      <w:r>
        <w:rPr>
          <w:rFonts w:ascii="Times New Roman" w:hAnsi="Times New Roman" w:cs="Times New Roman"/>
          <w:b/>
          <w:sz w:val="24"/>
          <w:szCs w:val="24"/>
        </w:rPr>
        <w:t>M</w:t>
      </w:r>
      <w:r w:rsidR="00955031" w:rsidRPr="009939C3">
        <w:rPr>
          <w:rFonts w:ascii="Times New Roman" w:hAnsi="Times New Roman" w:cs="Times New Roman"/>
          <w:b/>
          <w:sz w:val="24"/>
          <w:szCs w:val="24"/>
        </w:rPr>
        <w:t xml:space="preserve">easurement of </w:t>
      </w:r>
      <w:r w:rsidR="00564ACA">
        <w:rPr>
          <w:rFonts w:ascii="Times New Roman" w:hAnsi="Times New Roman" w:cs="Times New Roman"/>
          <w:b/>
          <w:sz w:val="24"/>
          <w:szCs w:val="24"/>
        </w:rPr>
        <w:t>health IT</w:t>
      </w:r>
      <w:r w:rsidR="00564ACA" w:rsidRPr="009939C3">
        <w:rPr>
          <w:rFonts w:ascii="Times New Roman" w:hAnsi="Times New Roman" w:cs="Times New Roman"/>
          <w:b/>
          <w:sz w:val="24"/>
          <w:szCs w:val="24"/>
        </w:rPr>
        <w:t xml:space="preserve"> </w:t>
      </w:r>
      <w:r w:rsidR="00955031" w:rsidRPr="009939C3">
        <w:rPr>
          <w:rFonts w:ascii="Times New Roman" w:hAnsi="Times New Roman" w:cs="Times New Roman"/>
          <w:b/>
          <w:sz w:val="24"/>
          <w:szCs w:val="24"/>
        </w:rPr>
        <w:t xml:space="preserve">and </w:t>
      </w:r>
      <w:r w:rsidR="00564ACA">
        <w:rPr>
          <w:rFonts w:ascii="Times New Roman" w:hAnsi="Times New Roman" w:cs="Times New Roman"/>
          <w:b/>
          <w:sz w:val="24"/>
          <w:szCs w:val="24"/>
        </w:rPr>
        <w:t>i</w:t>
      </w:r>
      <w:r w:rsidR="00564ACA" w:rsidRPr="009939C3">
        <w:rPr>
          <w:rFonts w:ascii="Times New Roman" w:hAnsi="Times New Roman" w:cs="Times New Roman"/>
          <w:b/>
          <w:sz w:val="24"/>
          <w:szCs w:val="24"/>
        </w:rPr>
        <w:t xml:space="preserve">nteroperability </w:t>
      </w:r>
      <w:r w:rsidR="00955031" w:rsidRPr="009939C3">
        <w:rPr>
          <w:rFonts w:ascii="Times New Roman" w:hAnsi="Times New Roman" w:cs="Times New Roman"/>
          <w:b/>
          <w:sz w:val="24"/>
          <w:szCs w:val="24"/>
        </w:rPr>
        <w:t xml:space="preserve">across </w:t>
      </w:r>
      <w:r>
        <w:rPr>
          <w:rFonts w:ascii="Times New Roman" w:hAnsi="Times New Roman" w:cs="Times New Roman"/>
          <w:b/>
          <w:sz w:val="24"/>
          <w:szCs w:val="24"/>
        </w:rPr>
        <w:t>physician and hospital settings uses a robust set of comparable measures</w:t>
      </w:r>
      <w:r w:rsidR="005D00CE">
        <w:rPr>
          <w:rFonts w:ascii="Times New Roman" w:hAnsi="Times New Roman" w:cs="Times New Roman"/>
          <w:b/>
          <w:sz w:val="24"/>
          <w:szCs w:val="24"/>
        </w:rPr>
        <w:t xml:space="preserve">. </w:t>
      </w:r>
      <w:r w:rsidR="005D00CE" w:rsidRPr="00C17A17">
        <w:rPr>
          <w:rFonts w:ascii="Times New Roman" w:hAnsi="Times New Roman" w:cs="Times New Roman"/>
          <w:sz w:val="24"/>
          <w:szCs w:val="24"/>
        </w:rPr>
        <w:t xml:space="preserve"> </w:t>
      </w:r>
      <w:r w:rsidR="000E2239" w:rsidRPr="004A6AC5">
        <w:rPr>
          <w:rFonts w:ascii="Times New Roman" w:hAnsi="Times New Roman" w:cs="Times New Roman"/>
          <w:sz w:val="24"/>
          <w:szCs w:val="24"/>
        </w:rPr>
        <w:t xml:space="preserve">National </w:t>
      </w:r>
      <w:r w:rsidR="00F71B2F" w:rsidRPr="004A6AC5">
        <w:rPr>
          <w:rFonts w:ascii="Times New Roman" w:hAnsi="Times New Roman" w:cs="Times New Roman"/>
          <w:sz w:val="24"/>
          <w:szCs w:val="24"/>
        </w:rPr>
        <w:t xml:space="preserve">surveys </w:t>
      </w:r>
      <w:r w:rsidR="00F71B2F">
        <w:rPr>
          <w:rFonts w:ascii="Times New Roman" w:hAnsi="Times New Roman" w:cs="Times New Roman"/>
          <w:sz w:val="24"/>
          <w:szCs w:val="24"/>
        </w:rPr>
        <w:t>that</w:t>
      </w:r>
      <w:r w:rsidR="00EB4E56">
        <w:rPr>
          <w:rFonts w:ascii="Times New Roman" w:hAnsi="Times New Roman" w:cs="Times New Roman"/>
          <w:sz w:val="24"/>
          <w:szCs w:val="24"/>
        </w:rPr>
        <w:t xml:space="preserve"> are conducted on an annual basis </w:t>
      </w:r>
      <w:r w:rsidR="000E2239" w:rsidRPr="004A6AC5">
        <w:rPr>
          <w:rFonts w:ascii="Times New Roman" w:hAnsi="Times New Roman" w:cs="Times New Roman"/>
          <w:sz w:val="24"/>
          <w:szCs w:val="24"/>
        </w:rPr>
        <w:t>have been in place to measure and report on</w:t>
      </w:r>
      <w:r w:rsidR="00564ACA">
        <w:rPr>
          <w:rFonts w:ascii="Times New Roman" w:hAnsi="Times New Roman" w:cs="Times New Roman"/>
          <w:sz w:val="24"/>
          <w:szCs w:val="24"/>
        </w:rPr>
        <w:t xml:space="preserve"> health IT adoption and</w:t>
      </w:r>
      <w:r w:rsidR="00C43827">
        <w:rPr>
          <w:rFonts w:ascii="Times New Roman" w:hAnsi="Times New Roman" w:cs="Times New Roman"/>
          <w:sz w:val="24"/>
          <w:szCs w:val="24"/>
        </w:rPr>
        <w:t xml:space="preserve"> </w:t>
      </w:r>
      <w:r w:rsidR="000E2239" w:rsidRPr="004A6AC5">
        <w:rPr>
          <w:rFonts w:ascii="Times New Roman" w:hAnsi="Times New Roman" w:cs="Times New Roman"/>
          <w:sz w:val="24"/>
          <w:szCs w:val="24"/>
        </w:rPr>
        <w:t xml:space="preserve">interoperability across </w:t>
      </w:r>
      <w:r w:rsidR="000E2239" w:rsidRPr="004A6AC5">
        <w:rPr>
          <w:rFonts w:ascii="Times New Roman" w:hAnsi="Times New Roman" w:cs="Times New Roman"/>
          <w:sz w:val="24"/>
          <w:szCs w:val="24"/>
        </w:rPr>
        <w:lastRenderedPageBreak/>
        <w:t>physicians and hospital sectors</w:t>
      </w:r>
      <w:r w:rsidR="00564ACA">
        <w:rPr>
          <w:rFonts w:ascii="Times New Roman" w:hAnsi="Times New Roman" w:cs="Times New Roman"/>
          <w:sz w:val="24"/>
          <w:szCs w:val="24"/>
        </w:rPr>
        <w:t>.</w:t>
      </w:r>
      <w:r w:rsidR="00C54CD4">
        <w:rPr>
          <w:rStyle w:val="FootnoteReference"/>
          <w:rFonts w:ascii="Times New Roman" w:hAnsi="Times New Roman" w:cs="Times New Roman"/>
          <w:sz w:val="24"/>
          <w:szCs w:val="24"/>
        </w:rPr>
        <w:footnoteReference w:id="7"/>
      </w:r>
      <w:r w:rsidR="00C54CD4">
        <w:rPr>
          <w:rFonts w:ascii="Times New Roman" w:hAnsi="Times New Roman" w:cs="Times New Roman"/>
          <w:sz w:val="24"/>
          <w:szCs w:val="24"/>
          <w:vertAlign w:val="superscript"/>
        </w:rPr>
        <w:t>,</w:t>
      </w:r>
      <w:r w:rsidR="00C54CD4">
        <w:rPr>
          <w:rStyle w:val="FootnoteReference"/>
          <w:rFonts w:ascii="Times New Roman" w:hAnsi="Times New Roman" w:cs="Times New Roman"/>
          <w:sz w:val="24"/>
          <w:szCs w:val="24"/>
        </w:rPr>
        <w:footnoteReference w:id="8"/>
      </w:r>
      <w:r w:rsidR="00C54CD4">
        <w:rPr>
          <w:rFonts w:ascii="Times New Roman" w:hAnsi="Times New Roman" w:cs="Times New Roman"/>
          <w:sz w:val="24"/>
          <w:szCs w:val="24"/>
          <w:vertAlign w:val="superscript"/>
        </w:rPr>
        <w:t>,</w:t>
      </w:r>
      <w:r w:rsidR="00C54CD4">
        <w:rPr>
          <w:rStyle w:val="FootnoteReference"/>
          <w:rFonts w:ascii="Times New Roman" w:hAnsi="Times New Roman" w:cs="Times New Roman"/>
          <w:sz w:val="24"/>
          <w:szCs w:val="24"/>
        </w:rPr>
        <w:footnoteReference w:id="9"/>
      </w:r>
      <w:r w:rsidR="00C54CD4">
        <w:rPr>
          <w:rFonts w:ascii="Times New Roman" w:hAnsi="Times New Roman" w:cs="Times New Roman"/>
          <w:sz w:val="24"/>
          <w:szCs w:val="24"/>
          <w:vertAlign w:val="superscript"/>
        </w:rPr>
        <w:t>,</w:t>
      </w:r>
      <w:r w:rsidR="00C54CD4">
        <w:rPr>
          <w:rStyle w:val="FootnoteReference"/>
          <w:rFonts w:ascii="Times New Roman" w:hAnsi="Times New Roman" w:cs="Times New Roman"/>
          <w:sz w:val="24"/>
          <w:szCs w:val="24"/>
        </w:rPr>
        <w:footnoteReference w:id="10"/>
      </w:r>
      <w:r w:rsidR="000E2239" w:rsidRPr="004A6AC5">
        <w:rPr>
          <w:rFonts w:ascii="Times New Roman" w:hAnsi="Times New Roman" w:cs="Times New Roman"/>
          <w:sz w:val="24"/>
          <w:szCs w:val="24"/>
        </w:rPr>
        <w:t xml:space="preserve"> </w:t>
      </w:r>
      <w:r w:rsidR="00D90C35">
        <w:rPr>
          <w:rFonts w:ascii="Times New Roman" w:hAnsi="Times New Roman" w:cs="Times New Roman"/>
          <w:sz w:val="24"/>
          <w:szCs w:val="24"/>
        </w:rPr>
        <w:t xml:space="preserve">A common set of measures developed by ONC are used across hospital and physician settings to report on health IT adoption and interoperability.  These measures were based upon concepts considered high priority to measure in the Interoperability Roadmap. </w:t>
      </w:r>
      <w:r w:rsidR="00E44C70">
        <w:rPr>
          <w:rFonts w:ascii="Times New Roman" w:hAnsi="Times New Roman" w:cs="Times New Roman"/>
          <w:sz w:val="24"/>
          <w:szCs w:val="24"/>
        </w:rPr>
        <w:t>The interoperability-specific domains include examining the proportion of providers who electronically send, receive, find (query)</w:t>
      </w:r>
      <w:r w:rsidR="00576772">
        <w:rPr>
          <w:rFonts w:ascii="Times New Roman" w:hAnsi="Times New Roman" w:cs="Times New Roman"/>
          <w:sz w:val="24"/>
          <w:szCs w:val="24"/>
        </w:rPr>
        <w:t>,</w:t>
      </w:r>
      <w:r w:rsidR="00E44C70">
        <w:rPr>
          <w:rFonts w:ascii="Times New Roman" w:hAnsi="Times New Roman" w:cs="Times New Roman"/>
          <w:sz w:val="24"/>
          <w:szCs w:val="24"/>
        </w:rPr>
        <w:t xml:space="preserve"> and integrate information in their </w:t>
      </w:r>
      <w:r w:rsidR="006676CC">
        <w:rPr>
          <w:rFonts w:ascii="Times New Roman" w:hAnsi="Times New Roman" w:cs="Times New Roman"/>
          <w:sz w:val="24"/>
          <w:szCs w:val="24"/>
        </w:rPr>
        <w:t>electronic health records (</w:t>
      </w:r>
      <w:r w:rsidR="00E44C70">
        <w:rPr>
          <w:rFonts w:ascii="Times New Roman" w:hAnsi="Times New Roman" w:cs="Times New Roman"/>
          <w:sz w:val="24"/>
          <w:szCs w:val="24"/>
        </w:rPr>
        <w:t>EHR</w:t>
      </w:r>
      <w:r w:rsidR="00576772">
        <w:rPr>
          <w:rFonts w:ascii="Times New Roman" w:hAnsi="Times New Roman" w:cs="Times New Roman"/>
          <w:sz w:val="24"/>
          <w:szCs w:val="24"/>
        </w:rPr>
        <w:t>s</w:t>
      </w:r>
      <w:r w:rsidR="00E44C70">
        <w:rPr>
          <w:rFonts w:ascii="Times New Roman" w:hAnsi="Times New Roman" w:cs="Times New Roman"/>
          <w:sz w:val="24"/>
          <w:szCs w:val="24"/>
        </w:rPr>
        <w:t xml:space="preserve"> without special effort</w:t>
      </w:r>
      <w:r w:rsidR="00576772">
        <w:rPr>
          <w:rFonts w:ascii="Times New Roman" w:hAnsi="Times New Roman" w:cs="Times New Roman"/>
          <w:sz w:val="24"/>
          <w:szCs w:val="24"/>
        </w:rPr>
        <w:t xml:space="preserve">, </w:t>
      </w:r>
      <w:r w:rsidR="00E44C70">
        <w:rPr>
          <w:rFonts w:ascii="Times New Roman" w:hAnsi="Times New Roman" w:cs="Times New Roman"/>
          <w:sz w:val="24"/>
          <w:szCs w:val="24"/>
        </w:rPr>
        <w:t xml:space="preserve">such as manual entry.   In addition to measuring interoperability, assessing whether interoperability results in information being more readily available and used for clinical decision-making is also considered important to measure. </w:t>
      </w:r>
      <w:r w:rsidR="00D90C35">
        <w:rPr>
          <w:rFonts w:ascii="Times New Roman" w:hAnsi="Times New Roman" w:cs="Times New Roman"/>
          <w:sz w:val="24"/>
          <w:szCs w:val="24"/>
        </w:rPr>
        <w:t xml:space="preserve">The measures </w:t>
      </w:r>
      <w:r w:rsidR="0045000C">
        <w:rPr>
          <w:rFonts w:ascii="Times New Roman" w:hAnsi="Times New Roman" w:cs="Times New Roman"/>
          <w:sz w:val="24"/>
          <w:szCs w:val="24"/>
        </w:rPr>
        <w:t xml:space="preserve">previously </w:t>
      </w:r>
      <w:r w:rsidR="00D90C35">
        <w:rPr>
          <w:rFonts w:ascii="Times New Roman" w:hAnsi="Times New Roman" w:cs="Times New Roman"/>
          <w:sz w:val="24"/>
          <w:szCs w:val="24"/>
        </w:rPr>
        <w:t>used to assess</w:t>
      </w:r>
      <w:r w:rsidR="000E2239" w:rsidRPr="004A6AC5">
        <w:rPr>
          <w:rFonts w:ascii="Times New Roman" w:hAnsi="Times New Roman" w:cs="Times New Roman"/>
          <w:sz w:val="24"/>
          <w:szCs w:val="24"/>
        </w:rPr>
        <w:t xml:space="preserve"> </w:t>
      </w:r>
      <w:r w:rsidR="0045000C">
        <w:rPr>
          <w:rFonts w:ascii="Times New Roman" w:hAnsi="Times New Roman" w:cs="Times New Roman"/>
          <w:sz w:val="24"/>
          <w:szCs w:val="24"/>
        </w:rPr>
        <w:t>health IT adoption and</w:t>
      </w:r>
      <w:r w:rsidR="00564ACA">
        <w:rPr>
          <w:rFonts w:ascii="Times New Roman" w:hAnsi="Times New Roman" w:cs="Times New Roman"/>
          <w:sz w:val="24"/>
          <w:szCs w:val="24"/>
        </w:rPr>
        <w:t xml:space="preserve"> </w:t>
      </w:r>
      <w:r w:rsidR="000E2239" w:rsidRPr="004A6AC5">
        <w:rPr>
          <w:rFonts w:ascii="Times New Roman" w:hAnsi="Times New Roman" w:cs="Times New Roman"/>
          <w:sz w:val="24"/>
          <w:szCs w:val="24"/>
        </w:rPr>
        <w:t xml:space="preserve">exchange across behavioral health care </w:t>
      </w:r>
      <w:r w:rsidR="00C54CD4">
        <w:rPr>
          <w:rFonts w:ascii="Times New Roman" w:hAnsi="Times New Roman" w:cs="Times New Roman"/>
          <w:sz w:val="24"/>
          <w:szCs w:val="24"/>
        </w:rPr>
        <w:t>settings</w:t>
      </w:r>
      <w:r w:rsidR="002532FE">
        <w:rPr>
          <w:rFonts w:ascii="Times New Roman" w:hAnsi="Times New Roman" w:cs="Times New Roman"/>
          <w:sz w:val="24"/>
          <w:szCs w:val="24"/>
        </w:rPr>
        <w:t xml:space="preserve"> in other surveys</w:t>
      </w:r>
      <w:r w:rsidR="00BB4D9D">
        <w:rPr>
          <w:rFonts w:ascii="Times New Roman" w:hAnsi="Times New Roman" w:cs="Times New Roman"/>
          <w:sz w:val="24"/>
          <w:szCs w:val="24"/>
        </w:rPr>
        <w:t xml:space="preserve"> (OMB No. </w:t>
      </w:r>
      <w:r w:rsidR="00BB4D9D" w:rsidRPr="00FE0D90">
        <w:rPr>
          <w:rFonts w:ascii="Times New Roman" w:hAnsi="Times New Roman" w:cs="Times New Roman"/>
          <w:sz w:val="24"/>
          <w:szCs w:val="24"/>
        </w:rPr>
        <w:t>0930-0352</w:t>
      </w:r>
      <w:r w:rsidR="00BB4D9D">
        <w:rPr>
          <w:rFonts w:ascii="Times New Roman" w:hAnsi="Times New Roman" w:cs="Times New Roman"/>
          <w:sz w:val="24"/>
          <w:szCs w:val="24"/>
        </w:rPr>
        <w:t xml:space="preserve">, </w:t>
      </w:r>
      <w:r w:rsidR="00BB4D9D" w:rsidRPr="00BB4D9D">
        <w:rPr>
          <w:rFonts w:ascii="Times New Roman" w:hAnsi="Times New Roman" w:cs="Times New Roman"/>
          <w:sz w:val="24"/>
          <w:szCs w:val="24"/>
        </w:rPr>
        <w:t>OMB No. 0930-0106</w:t>
      </w:r>
      <w:r w:rsidR="00BB4D9D">
        <w:rPr>
          <w:rFonts w:ascii="Times New Roman" w:hAnsi="Times New Roman" w:cs="Times New Roman"/>
          <w:sz w:val="24"/>
          <w:szCs w:val="24"/>
        </w:rPr>
        <w:t xml:space="preserve">, </w:t>
      </w:r>
      <w:r w:rsidR="00BB4D9D" w:rsidRPr="00BB4D9D">
        <w:rPr>
          <w:rFonts w:ascii="Times New Roman" w:hAnsi="Times New Roman" w:cs="Times New Roman"/>
          <w:sz w:val="24"/>
          <w:szCs w:val="24"/>
        </w:rPr>
        <w:t>OMB No. 0930-0119</w:t>
      </w:r>
      <w:r w:rsidR="00BB4D9D">
        <w:rPr>
          <w:rFonts w:ascii="Times New Roman" w:hAnsi="Times New Roman" w:cs="Times New Roman"/>
          <w:sz w:val="24"/>
          <w:szCs w:val="24"/>
        </w:rPr>
        <w:t>)</w:t>
      </w:r>
      <w:r w:rsidR="006974A5">
        <w:rPr>
          <w:rFonts w:ascii="Times New Roman" w:hAnsi="Times New Roman" w:cs="Times New Roman"/>
          <w:sz w:val="24"/>
          <w:szCs w:val="24"/>
        </w:rPr>
        <w:t xml:space="preserve"> </w:t>
      </w:r>
      <w:r w:rsidR="002532FE">
        <w:rPr>
          <w:rFonts w:ascii="Times New Roman" w:hAnsi="Times New Roman" w:cs="Times New Roman"/>
          <w:sz w:val="24"/>
          <w:szCs w:val="24"/>
        </w:rPr>
        <w:t xml:space="preserve">conducted by </w:t>
      </w:r>
      <w:r w:rsidR="00FE0D90">
        <w:rPr>
          <w:rFonts w:ascii="Times New Roman" w:hAnsi="Times New Roman" w:cs="Times New Roman"/>
          <w:sz w:val="24"/>
          <w:szCs w:val="24"/>
        </w:rPr>
        <w:t>SAMHSA</w:t>
      </w:r>
      <w:r w:rsidR="00564ACA">
        <w:rPr>
          <w:rFonts w:ascii="Times New Roman" w:hAnsi="Times New Roman" w:cs="Times New Roman"/>
          <w:sz w:val="24"/>
          <w:szCs w:val="24"/>
        </w:rPr>
        <w:t xml:space="preserve"> </w:t>
      </w:r>
      <w:r w:rsidR="00D90C35">
        <w:rPr>
          <w:rFonts w:ascii="Times New Roman" w:hAnsi="Times New Roman" w:cs="Times New Roman"/>
          <w:sz w:val="24"/>
          <w:szCs w:val="24"/>
        </w:rPr>
        <w:t xml:space="preserve">are not consistent with </w:t>
      </w:r>
      <w:r w:rsidR="00E44C70">
        <w:rPr>
          <w:rFonts w:ascii="Times New Roman" w:hAnsi="Times New Roman" w:cs="Times New Roman"/>
          <w:sz w:val="24"/>
          <w:szCs w:val="24"/>
        </w:rPr>
        <w:t xml:space="preserve">these concepts, and </w:t>
      </w:r>
      <w:r w:rsidR="00D90C35">
        <w:rPr>
          <w:rFonts w:ascii="Times New Roman" w:hAnsi="Times New Roman" w:cs="Times New Roman"/>
          <w:sz w:val="24"/>
          <w:szCs w:val="24"/>
        </w:rPr>
        <w:t>how ONC is reporting on progress related to interoperability</w:t>
      </w:r>
      <w:r w:rsidR="00B950C9">
        <w:rPr>
          <w:rFonts w:ascii="Times New Roman" w:hAnsi="Times New Roman" w:cs="Times New Roman"/>
          <w:sz w:val="24"/>
          <w:szCs w:val="24"/>
        </w:rPr>
        <w:t>.</w:t>
      </w:r>
      <w:r w:rsidR="000E2239" w:rsidRPr="004A6AC5">
        <w:rPr>
          <w:rFonts w:ascii="Times New Roman" w:hAnsi="Times New Roman" w:cs="Times New Roman"/>
          <w:sz w:val="24"/>
          <w:szCs w:val="24"/>
        </w:rPr>
        <w:t xml:space="preserve"> </w:t>
      </w:r>
      <w:r w:rsidR="00DA5137">
        <w:rPr>
          <w:rFonts w:ascii="Times New Roman" w:hAnsi="Times New Roman" w:cs="Times New Roman"/>
          <w:sz w:val="24"/>
          <w:szCs w:val="24"/>
        </w:rPr>
        <w:t xml:space="preserve"> </w:t>
      </w:r>
      <w:r w:rsidR="00D90C35">
        <w:rPr>
          <w:rFonts w:ascii="Times New Roman" w:hAnsi="Times New Roman" w:cs="Times New Roman"/>
          <w:sz w:val="24"/>
          <w:szCs w:val="24"/>
        </w:rPr>
        <w:t>To address these measurement gaps</w:t>
      </w:r>
      <w:r w:rsidR="0045000C">
        <w:rPr>
          <w:rFonts w:ascii="Times New Roman" w:hAnsi="Times New Roman" w:cs="Times New Roman"/>
          <w:sz w:val="24"/>
          <w:szCs w:val="24"/>
        </w:rPr>
        <w:t xml:space="preserve"> and inconsistencies</w:t>
      </w:r>
      <w:r w:rsidR="00D90C35">
        <w:rPr>
          <w:rFonts w:ascii="Times New Roman" w:hAnsi="Times New Roman" w:cs="Times New Roman"/>
          <w:sz w:val="24"/>
          <w:szCs w:val="24"/>
        </w:rPr>
        <w:t xml:space="preserve">, ONC is partnering with </w:t>
      </w:r>
      <w:r w:rsidR="00FE0D90">
        <w:rPr>
          <w:rFonts w:ascii="Times New Roman" w:hAnsi="Times New Roman" w:cs="Times New Roman"/>
          <w:sz w:val="24"/>
          <w:szCs w:val="24"/>
        </w:rPr>
        <w:t>SAMHSA</w:t>
      </w:r>
      <w:r w:rsidR="00D90C35">
        <w:rPr>
          <w:rFonts w:ascii="Times New Roman" w:hAnsi="Times New Roman" w:cs="Times New Roman"/>
          <w:sz w:val="24"/>
          <w:szCs w:val="24"/>
        </w:rPr>
        <w:t xml:space="preserve"> to develop measures consistent with how </w:t>
      </w:r>
      <w:r w:rsidR="00BB4D9D">
        <w:rPr>
          <w:rFonts w:ascii="Times New Roman" w:hAnsi="Times New Roman" w:cs="Times New Roman"/>
          <w:sz w:val="24"/>
          <w:szCs w:val="24"/>
        </w:rPr>
        <w:t xml:space="preserve">ONC </w:t>
      </w:r>
      <w:r w:rsidR="00D90C35">
        <w:rPr>
          <w:rFonts w:ascii="Times New Roman" w:hAnsi="Times New Roman" w:cs="Times New Roman"/>
          <w:sz w:val="24"/>
          <w:szCs w:val="24"/>
        </w:rPr>
        <w:t>is measuring health IT adoption and interoperability across other s</w:t>
      </w:r>
      <w:r w:rsidR="00B950C9">
        <w:rPr>
          <w:rFonts w:ascii="Times New Roman" w:hAnsi="Times New Roman" w:cs="Times New Roman"/>
          <w:sz w:val="24"/>
          <w:szCs w:val="24"/>
        </w:rPr>
        <w:t>ettings.</w:t>
      </w:r>
      <w:r w:rsidR="00C43827">
        <w:rPr>
          <w:rFonts w:ascii="Times New Roman" w:hAnsi="Times New Roman" w:cs="Times New Roman"/>
          <w:sz w:val="24"/>
          <w:szCs w:val="24"/>
        </w:rPr>
        <w:t xml:space="preserve"> </w:t>
      </w:r>
      <w:r w:rsidR="00B950C9">
        <w:rPr>
          <w:rFonts w:ascii="Times New Roman" w:hAnsi="Times New Roman" w:cs="Times New Roman"/>
          <w:sz w:val="24"/>
          <w:szCs w:val="24"/>
        </w:rPr>
        <w:t xml:space="preserve">This will allow for </w:t>
      </w:r>
      <w:r w:rsidR="00D90C35">
        <w:rPr>
          <w:rFonts w:ascii="Times New Roman" w:hAnsi="Times New Roman" w:cs="Times New Roman"/>
          <w:sz w:val="24"/>
          <w:szCs w:val="24"/>
        </w:rPr>
        <w:t xml:space="preserve">a more valid assessment of progress that can be compared across health care sectors. </w:t>
      </w:r>
    </w:p>
    <w:p w14:paraId="1CFC331E" w14:textId="16AF97F1" w:rsidR="00B950C9" w:rsidRDefault="00031AA3" w:rsidP="00564ACA">
      <w:pPr>
        <w:spacing w:after="240" w:line="240" w:lineRule="auto"/>
        <w:rPr>
          <w:rFonts w:ascii="Times New Roman" w:hAnsi="Times New Roman" w:cs="Times New Roman"/>
          <w:sz w:val="24"/>
          <w:szCs w:val="24"/>
        </w:rPr>
      </w:pPr>
      <w:r>
        <w:rPr>
          <w:rFonts w:ascii="Times New Roman" w:hAnsi="Times New Roman" w:cs="Times New Roman"/>
          <w:b/>
          <w:sz w:val="24"/>
          <w:szCs w:val="24"/>
        </w:rPr>
        <w:t>In contrast, health electronic adoption and electronic e</w:t>
      </w:r>
      <w:r w:rsidRPr="00B950C9">
        <w:rPr>
          <w:rFonts w:ascii="Times New Roman" w:hAnsi="Times New Roman" w:cs="Times New Roman"/>
          <w:b/>
          <w:sz w:val="24"/>
          <w:szCs w:val="24"/>
        </w:rPr>
        <w:t>xchange of health information has been measured in a limited manner</w:t>
      </w:r>
      <w:r>
        <w:rPr>
          <w:rFonts w:ascii="Times New Roman" w:hAnsi="Times New Roman" w:cs="Times New Roman"/>
          <w:b/>
          <w:sz w:val="24"/>
          <w:szCs w:val="24"/>
        </w:rPr>
        <w:t xml:space="preserve"> across behavioral health settings.</w:t>
      </w:r>
      <w:r w:rsidRPr="00B950C9">
        <w:rPr>
          <w:rFonts w:ascii="Times New Roman" w:hAnsi="Times New Roman" w:cs="Times New Roman"/>
          <w:b/>
          <w:sz w:val="24"/>
          <w:szCs w:val="24"/>
        </w:rPr>
        <w:t xml:space="preserve"> </w:t>
      </w:r>
      <w:r w:rsidR="00E44C70" w:rsidRPr="002A376F">
        <w:rPr>
          <w:rFonts w:ascii="Times New Roman" w:hAnsi="Times New Roman" w:cs="Times New Roman"/>
          <w:sz w:val="24"/>
          <w:szCs w:val="24"/>
        </w:rPr>
        <w:t xml:space="preserve">In 2015, </w:t>
      </w:r>
      <w:r w:rsidR="00C43827" w:rsidRPr="002A376F">
        <w:rPr>
          <w:rFonts w:ascii="Times New Roman" w:hAnsi="Times New Roman" w:cs="Times New Roman"/>
          <w:sz w:val="24"/>
          <w:szCs w:val="24"/>
        </w:rPr>
        <w:t xml:space="preserve">the rate of </w:t>
      </w:r>
      <w:r w:rsidR="00D90C35" w:rsidRPr="002A376F">
        <w:rPr>
          <w:rFonts w:ascii="Times New Roman" w:hAnsi="Times New Roman" w:cs="Times New Roman"/>
          <w:sz w:val="24"/>
          <w:szCs w:val="24"/>
        </w:rPr>
        <w:t xml:space="preserve">health IT adoption </w:t>
      </w:r>
      <w:r w:rsidR="00E44C70" w:rsidRPr="002A376F">
        <w:rPr>
          <w:rFonts w:ascii="Times New Roman" w:hAnsi="Times New Roman" w:cs="Times New Roman"/>
          <w:sz w:val="24"/>
          <w:szCs w:val="24"/>
        </w:rPr>
        <w:t xml:space="preserve">among </w:t>
      </w:r>
      <w:r>
        <w:rPr>
          <w:rFonts w:ascii="Times New Roman" w:hAnsi="Times New Roman" w:cs="Times New Roman"/>
          <w:sz w:val="24"/>
          <w:szCs w:val="24"/>
        </w:rPr>
        <w:t xml:space="preserve">certain types of </w:t>
      </w:r>
      <w:r w:rsidR="00B950C9" w:rsidRPr="002A376F">
        <w:rPr>
          <w:rFonts w:ascii="Times New Roman" w:hAnsi="Times New Roman" w:cs="Times New Roman"/>
          <w:sz w:val="24"/>
          <w:szCs w:val="24"/>
        </w:rPr>
        <w:t xml:space="preserve">behavioral health settings </w:t>
      </w:r>
      <w:r w:rsidR="002532FE" w:rsidRPr="002A376F">
        <w:rPr>
          <w:rFonts w:ascii="Times New Roman" w:hAnsi="Times New Roman" w:cs="Times New Roman"/>
          <w:sz w:val="24"/>
          <w:szCs w:val="24"/>
        </w:rPr>
        <w:t xml:space="preserve">and providers </w:t>
      </w:r>
      <w:r w:rsidR="00C43827" w:rsidRPr="002A376F">
        <w:rPr>
          <w:rFonts w:ascii="Times New Roman" w:hAnsi="Times New Roman" w:cs="Times New Roman"/>
          <w:sz w:val="24"/>
          <w:szCs w:val="24"/>
        </w:rPr>
        <w:t>lag</w:t>
      </w:r>
      <w:r w:rsidR="00E44C70" w:rsidRPr="002A376F">
        <w:rPr>
          <w:rFonts w:ascii="Times New Roman" w:hAnsi="Times New Roman" w:cs="Times New Roman"/>
          <w:sz w:val="24"/>
          <w:szCs w:val="24"/>
        </w:rPr>
        <w:t>ged</w:t>
      </w:r>
      <w:r w:rsidR="00C43827" w:rsidRPr="002A376F">
        <w:rPr>
          <w:rFonts w:ascii="Times New Roman" w:hAnsi="Times New Roman" w:cs="Times New Roman"/>
          <w:sz w:val="24"/>
          <w:szCs w:val="24"/>
        </w:rPr>
        <w:t xml:space="preserve"> behind </w:t>
      </w:r>
      <w:r w:rsidR="00E44C70" w:rsidRPr="002A376F">
        <w:rPr>
          <w:rFonts w:ascii="Times New Roman" w:hAnsi="Times New Roman" w:cs="Times New Roman"/>
          <w:sz w:val="24"/>
          <w:szCs w:val="24"/>
        </w:rPr>
        <w:t xml:space="preserve">that of </w:t>
      </w:r>
      <w:r w:rsidR="00D90C35" w:rsidRPr="002A376F">
        <w:rPr>
          <w:rFonts w:ascii="Times New Roman" w:hAnsi="Times New Roman" w:cs="Times New Roman"/>
          <w:sz w:val="24"/>
          <w:szCs w:val="24"/>
        </w:rPr>
        <w:t>physician</w:t>
      </w:r>
      <w:r w:rsidR="00E44C70" w:rsidRPr="002A376F">
        <w:rPr>
          <w:rFonts w:ascii="Times New Roman" w:hAnsi="Times New Roman" w:cs="Times New Roman"/>
          <w:sz w:val="24"/>
          <w:szCs w:val="24"/>
        </w:rPr>
        <w:t>s and hospitals</w:t>
      </w:r>
      <w:r w:rsidR="00D90C35" w:rsidRPr="002A376F">
        <w:rPr>
          <w:rFonts w:ascii="Times New Roman" w:hAnsi="Times New Roman" w:cs="Times New Roman"/>
          <w:sz w:val="24"/>
          <w:szCs w:val="24"/>
        </w:rPr>
        <w:t>.</w:t>
      </w:r>
      <w:r w:rsidR="00D90C35">
        <w:rPr>
          <w:rFonts w:ascii="Times New Roman" w:hAnsi="Times New Roman" w:cs="Times New Roman"/>
          <w:sz w:val="24"/>
          <w:szCs w:val="24"/>
        </w:rPr>
        <w:t xml:space="preserve">  Based </w:t>
      </w:r>
      <w:r w:rsidR="002378D1">
        <w:rPr>
          <w:rFonts w:ascii="Times New Roman" w:hAnsi="Times New Roman" w:cs="Times New Roman"/>
          <w:sz w:val="24"/>
          <w:szCs w:val="24"/>
        </w:rPr>
        <w:t>on</w:t>
      </w:r>
      <w:r w:rsidR="00D90C35">
        <w:rPr>
          <w:rFonts w:ascii="Times New Roman" w:hAnsi="Times New Roman" w:cs="Times New Roman"/>
          <w:sz w:val="24"/>
          <w:szCs w:val="24"/>
        </w:rPr>
        <w:t xml:space="preserve"> </w:t>
      </w:r>
      <w:r w:rsidR="00877486">
        <w:rPr>
          <w:rFonts w:ascii="Times New Roman" w:hAnsi="Times New Roman" w:cs="Times New Roman"/>
          <w:sz w:val="24"/>
          <w:szCs w:val="24"/>
        </w:rPr>
        <w:t xml:space="preserve">a </w:t>
      </w:r>
      <w:r w:rsidR="00D90C35">
        <w:rPr>
          <w:rFonts w:ascii="Times New Roman" w:hAnsi="Times New Roman" w:cs="Times New Roman"/>
          <w:sz w:val="24"/>
          <w:szCs w:val="24"/>
        </w:rPr>
        <w:t xml:space="preserve">2015 </w:t>
      </w:r>
      <w:r w:rsidR="002532FE">
        <w:rPr>
          <w:rFonts w:ascii="Times New Roman" w:hAnsi="Times New Roman" w:cs="Times New Roman"/>
          <w:sz w:val="24"/>
          <w:szCs w:val="24"/>
        </w:rPr>
        <w:t xml:space="preserve">ONC sponsored </w:t>
      </w:r>
      <w:r w:rsidR="00877486">
        <w:rPr>
          <w:rFonts w:ascii="Times New Roman" w:hAnsi="Times New Roman" w:cs="Times New Roman"/>
          <w:sz w:val="24"/>
          <w:szCs w:val="24"/>
        </w:rPr>
        <w:t xml:space="preserve">national survey of physicians </w:t>
      </w:r>
      <w:r w:rsidR="002532FE">
        <w:rPr>
          <w:rFonts w:ascii="Times New Roman" w:hAnsi="Times New Roman" w:cs="Times New Roman"/>
          <w:sz w:val="24"/>
          <w:szCs w:val="24"/>
        </w:rPr>
        <w:t xml:space="preserve">working in ambulatory care settings </w:t>
      </w:r>
      <w:r w:rsidR="00877486">
        <w:rPr>
          <w:rFonts w:ascii="Times New Roman" w:hAnsi="Times New Roman" w:cs="Times New Roman"/>
          <w:sz w:val="24"/>
          <w:szCs w:val="24"/>
        </w:rPr>
        <w:t>conducted by the National Center of Health Statistics</w:t>
      </w:r>
      <w:r w:rsidR="00D27E2D">
        <w:rPr>
          <w:rFonts w:ascii="Times New Roman" w:hAnsi="Times New Roman" w:cs="Times New Roman"/>
          <w:sz w:val="24"/>
          <w:szCs w:val="24"/>
        </w:rPr>
        <w:t>, the National Electronic Health Record Survey</w:t>
      </w:r>
      <w:r w:rsidR="00723C54">
        <w:rPr>
          <w:rFonts w:ascii="Times New Roman" w:hAnsi="Times New Roman" w:cs="Times New Roman"/>
          <w:sz w:val="24"/>
          <w:szCs w:val="24"/>
        </w:rPr>
        <w:t xml:space="preserve"> (NEHRS)</w:t>
      </w:r>
      <w:r w:rsidR="00BB4D9D">
        <w:rPr>
          <w:rFonts w:ascii="Times New Roman" w:hAnsi="Times New Roman" w:cs="Times New Roman"/>
          <w:sz w:val="24"/>
          <w:szCs w:val="24"/>
        </w:rPr>
        <w:t xml:space="preserve"> (</w:t>
      </w:r>
      <w:r w:rsidR="00BB4D9D" w:rsidRPr="00BB4D9D">
        <w:rPr>
          <w:rFonts w:ascii="Times New Roman" w:hAnsi="Times New Roman" w:cs="Times New Roman"/>
          <w:sz w:val="24"/>
          <w:szCs w:val="24"/>
        </w:rPr>
        <w:t>OMB No. 0920-1015</w:t>
      </w:r>
      <w:r w:rsidR="00BB4D9D">
        <w:rPr>
          <w:rFonts w:ascii="Times New Roman" w:hAnsi="Times New Roman" w:cs="Times New Roman"/>
          <w:sz w:val="24"/>
          <w:szCs w:val="24"/>
        </w:rPr>
        <w:t>)</w:t>
      </w:r>
      <w:r w:rsidR="00877486">
        <w:rPr>
          <w:rFonts w:ascii="Times New Roman" w:hAnsi="Times New Roman" w:cs="Times New Roman"/>
          <w:sz w:val="24"/>
          <w:szCs w:val="24"/>
        </w:rPr>
        <w:t>, psychiatrists</w:t>
      </w:r>
      <w:r w:rsidR="002532FE">
        <w:rPr>
          <w:rFonts w:ascii="Times New Roman" w:hAnsi="Times New Roman" w:cs="Times New Roman"/>
          <w:sz w:val="24"/>
          <w:szCs w:val="24"/>
        </w:rPr>
        <w:t>’</w:t>
      </w:r>
      <w:r w:rsidR="00D90C35">
        <w:rPr>
          <w:rFonts w:ascii="Times New Roman" w:hAnsi="Times New Roman" w:cs="Times New Roman"/>
          <w:sz w:val="24"/>
          <w:szCs w:val="24"/>
        </w:rPr>
        <w:t xml:space="preserve"> </w:t>
      </w:r>
      <w:r w:rsidR="00877486">
        <w:rPr>
          <w:rFonts w:ascii="Times New Roman" w:hAnsi="Times New Roman" w:cs="Times New Roman"/>
          <w:sz w:val="24"/>
          <w:szCs w:val="24"/>
        </w:rPr>
        <w:t xml:space="preserve">adoption of </w:t>
      </w:r>
      <w:r w:rsidR="00BB4D9D">
        <w:rPr>
          <w:rFonts w:ascii="Times New Roman" w:hAnsi="Times New Roman" w:cs="Times New Roman"/>
          <w:sz w:val="24"/>
          <w:szCs w:val="24"/>
        </w:rPr>
        <w:t xml:space="preserve">certified </w:t>
      </w:r>
      <w:r w:rsidR="00877486">
        <w:rPr>
          <w:rFonts w:ascii="Times New Roman" w:hAnsi="Times New Roman" w:cs="Times New Roman"/>
          <w:sz w:val="24"/>
          <w:szCs w:val="24"/>
        </w:rPr>
        <w:t xml:space="preserve">EHRs was significantly lower </w:t>
      </w:r>
      <w:r w:rsidR="00C43827">
        <w:rPr>
          <w:rFonts w:ascii="Times New Roman" w:hAnsi="Times New Roman" w:cs="Times New Roman"/>
          <w:sz w:val="24"/>
          <w:szCs w:val="24"/>
        </w:rPr>
        <w:t>than</w:t>
      </w:r>
      <w:r w:rsidR="00877486">
        <w:rPr>
          <w:rFonts w:ascii="Times New Roman" w:hAnsi="Times New Roman" w:cs="Times New Roman"/>
          <w:sz w:val="24"/>
          <w:szCs w:val="24"/>
        </w:rPr>
        <w:t xml:space="preserve"> physicians nationally</w:t>
      </w:r>
      <w:r w:rsidR="00BB4D9D">
        <w:rPr>
          <w:rFonts w:ascii="Times New Roman" w:hAnsi="Times New Roman" w:cs="Times New Roman"/>
          <w:sz w:val="24"/>
          <w:szCs w:val="24"/>
        </w:rPr>
        <w:t xml:space="preserve"> (41% vs. 78%, p&lt;0.05)</w:t>
      </w:r>
      <w:r w:rsidR="00877486">
        <w:rPr>
          <w:rFonts w:ascii="Times New Roman" w:hAnsi="Times New Roman" w:cs="Times New Roman"/>
          <w:sz w:val="24"/>
          <w:szCs w:val="24"/>
        </w:rPr>
        <w:t>.</w:t>
      </w:r>
      <w:r w:rsidR="00BB4D9D">
        <w:rPr>
          <w:rStyle w:val="FootnoteReference"/>
          <w:rFonts w:ascii="Times New Roman" w:hAnsi="Times New Roman" w:cs="Times New Roman"/>
          <w:sz w:val="24"/>
          <w:szCs w:val="24"/>
        </w:rPr>
        <w:footnoteReference w:id="11"/>
      </w:r>
      <w:r w:rsidR="00877486">
        <w:rPr>
          <w:rFonts w:ascii="Times New Roman" w:hAnsi="Times New Roman" w:cs="Times New Roman"/>
          <w:sz w:val="24"/>
          <w:szCs w:val="24"/>
        </w:rPr>
        <w:t xml:space="preserve">  </w:t>
      </w:r>
      <w:r w:rsidR="00D90C35">
        <w:rPr>
          <w:rFonts w:ascii="Times New Roman" w:hAnsi="Times New Roman" w:cs="Times New Roman"/>
          <w:sz w:val="24"/>
          <w:szCs w:val="24"/>
        </w:rPr>
        <w:t xml:space="preserve">In 2015, </w:t>
      </w:r>
      <w:r w:rsidR="00D27E2D">
        <w:rPr>
          <w:rFonts w:ascii="Times New Roman" w:hAnsi="Times New Roman" w:cs="Times New Roman"/>
          <w:sz w:val="24"/>
          <w:szCs w:val="24"/>
        </w:rPr>
        <w:t>based upon a nationally representative survey of hospitals conducted by the American Hospital Association</w:t>
      </w:r>
      <w:r w:rsidR="00723C54">
        <w:rPr>
          <w:rFonts w:ascii="Times New Roman" w:hAnsi="Times New Roman" w:cs="Times New Roman"/>
          <w:sz w:val="24"/>
          <w:szCs w:val="24"/>
        </w:rPr>
        <w:t xml:space="preserve"> (AHA)</w:t>
      </w:r>
      <w:r w:rsidR="00D27E2D">
        <w:rPr>
          <w:rFonts w:ascii="Times New Roman" w:hAnsi="Times New Roman" w:cs="Times New Roman"/>
          <w:sz w:val="24"/>
          <w:szCs w:val="24"/>
        </w:rPr>
        <w:t xml:space="preserve">, ONC conducted analyses that found </w:t>
      </w:r>
      <w:r w:rsidR="00D90C35">
        <w:rPr>
          <w:rFonts w:ascii="Times New Roman" w:hAnsi="Times New Roman" w:cs="Times New Roman"/>
          <w:sz w:val="24"/>
          <w:szCs w:val="24"/>
        </w:rPr>
        <w:t xml:space="preserve">psychiatric hospitals rates of </w:t>
      </w:r>
      <w:r w:rsidR="00D27E2D">
        <w:rPr>
          <w:rFonts w:ascii="Times New Roman" w:hAnsi="Times New Roman" w:cs="Times New Roman"/>
          <w:sz w:val="24"/>
          <w:szCs w:val="24"/>
        </w:rPr>
        <w:t xml:space="preserve">basic </w:t>
      </w:r>
      <w:r w:rsidR="00D90C35">
        <w:rPr>
          <w:rFonts w:ascii="Times New Roman" w:hAnsi="Times New Roman" w:cs="Times New Roman"/>
          <w:sz w:val="24"/>
          <w:szCs w:val="24"/>
        </w:rPr>
        <w:t xml:space="preserve">EHR adoption </w:t>
      </w:r>
      <w:r w:rsidR="00D27E2D">
        <w:rPr>
          <w:rFonts w:ascii="Times New Roman" w:hAnsi="Times New Roman" w:cs="Times New Roman"/>
          <w:sz w:val="24"/>
          <w:szCs w:val="24"/>
        </w:rPr>
        <w:t xml:space="preserve">(15% vs. 84%, p&lt;0.05) </w:t>
      </w:r>
      <w:r w:rsidR="00D90C35">
        <w:rPr>
          <w:rFonts w:ascii="Times New Roman" w:hAnsi="Times New Roman" w:cs="Times New Roman"/>
          <w:sz w:val="24"/>
          <w:szCs w:val="24"/>
        </w:rPr>
        <w:t>were also significantly lower.</w:t>
      </w:r>
      <w:r w:rsidR="00D27E2D">
        <w:rPr>
          <w:rStyle w:val="FootnoteReference"/>
          <w:rFonts w:ascii="Times New Roman" w:hAnsi="Times New Roman" w:cs="Times New Roman"/>
          <w:sz w:val="24"/>
          <w:szCs w:val="24"/>
        </w:rPr>
        <w:footnoteReference w:id="12"/>
      </w:r>
      <w:r w:rsidR="00B717FA">
        <w:rPr>
          <w:rFonts w:ascii="Times New Roman" w:hAnsi="Times New Roman" w:cs="Times New Roman"/>
          <w:sz w:val="24"/>
          <w:szCs w:val="24"/>
        </w:rPr>
        <w:t xml:space="preserve"> </w:t>
      </w:r>
      <w:r>
        <w:rPr>
          <w:rFonts w:ascii="Times New Roman" w:hAnsi="Times New Roman" w:cs="Times New Roman"/>
          <w:sz w:val="24"/>
          <w:szCs w:val="24"/>
        </w:rPr>
        <w:t xml:space="preserve">However, these only represent a few types of behavioral health care providers nationally.   With regards to interoperability, several different methods of electronic exchange were measured in 2015 among SAMHSA grantees.  </w:t>
      </w:r>
      <w:r w:rsidRPr="00564ACA">
        <w:rPr>
          <w:rFonts w:ascii="Times New Roman" w:hAnsi="Times New Roman" w:cs="Times New Roman"/>
          <w:sz w:val="24"/>
          <w:szCs w:val="24"/>
        </w:rPr>
        <w:t xml:space="preserve">Forty-four percent </w:t>
      </w:r>
      <w:r>
        <w:rPr>
          <w:rFonts w:ascii="Times New Roman" w:hAnsi="Times New Roman" w:cs="Times New Roman"/>
          <w:sz w:val="24"/>
          <w:szCs w:val="24"/>
        </w:rPr>
        <w:t>of SAMHSA grantees in behavioral health settings used</w:t>
      </w:r>
      <w:r w:rsidRPr="00564ACA">
        <w:rPr>
          <w:rFonts w:ascii="Times New Roman" w:hAnsi="Times New Roman" w:cs="Times New Roman"/>
          <w:sz w:val="24"/>
          <w:szCs w:val="24"/>
        </w:rPr>
        <w:t xml:space="preserve"> D</w:t>
      </w:r>
      <w:r>
        <w:rPr>
          <w:rFonts w:ascii="Times New Roman" w:hAnsi="Times New Roman" w:cs="Times New Roman"/>
          <w:sz w:val="24"/>
          <w:szCs w:val="24"/>
        </w:rPr>
        <w:t>IRECT</w:t>
      </w:r>
      <w:r w:rsidRPr="00564ACA">
        <w:rPr>
          <w:rFonts w:ascii="Times New Roman" w:hAnsi="Times New Roman" w:cs="Times New Roman"/>
          <w:sz w:val="24"/>
          <w:szCs w:val="24"/>
        </w:rPr>
        <w:t xml:space="preserve"> secure messaging </w:t>
      </w:r>
      <w:r>
        <w:rPr>
          <w:rFonts w:ascii="Times New Roman" w:hAnsi="Times New Roman" w:cs="Times New Roman"/>
          <w:sz w:val="24"/>
          <w:szCs w:val="24"/>
        </w:rPr>
        <w:t xml:space="preserve">and 38% </w:t>
      </w:r>
      <w:r w:rsidRPr="00564ACA">
        <w:rPr>
          <w:rFonts w:ascii="Times New Roman" w:hAnsi="Times New Roman" w:cs="Times New Roman"/>
          <w:sz w:val="24"/>
          <w:szCs w:val="24"/>
        </w:rPr>
        <w:t>participat</w:t>
      </w:r>
      <w:r>
        <w:rPr>
          <w:rFonts w:ascii="Times New Roman" w:hAnsi="Times New Roman" w:cs="Times New Roman"/>
          <w:sz w:val="24"/>
          <w:szCs w:val="24"/>
        </w:rPr>
        <w:t>ed</w:t>
      </w:r>
      <w:r w:rsidRPr="00564ACA">
        <w:rPr>
          <w:rFonts w:ascii="Times New Roman" w:hAnsi="Times New Roman" w:cs="Times New Roman"/>
          <w:sz w:val="24"/>
          <w:szCs w:val="24"/>
        </w:rPr>
        <w:t xml:space="preserve"> in a health information exchange (HIE)</w:t>
      </w:r>
      <w:r>
        <w:rPr>
          <w:rFonts w:ascii="Times New Roman" w:hAnsi="Times New Roman" w:cs="Times New Roman"/>
          <w:sz w:val="24"/>
          <w:szCs w:val="24"/>
        </w:rPr>
        <w:t xml:space="preserve">. Among those that had adopted a certified EHR, about 3 in 10 used a </w:t>
      </w:r>
      <w:r w:rsidRPr="00564ACA">
        <w:rPr>
          <w:rFonts w:ascii="Times New Roman" w:hAnsi="Times New Roman" w:cs="Times New Roman"/>
          <w:sz w:val="24"/>
          <w:szCs w:val="24"/>
        </w:rPr>
        <w:t>certified EHR to sh</w:t>
      </w:r>
      <w:r>
        <w:rPr>
          <w:rFonts w:ascii="Times New Roman" w:hAnsi="Times New Roman" w:cs="Times New Roman"/>
          <w:sz w:val="24"/>
          <w:szCs w:val="24"/>
        </w:rPr>
        <w:t xml:space="preserve">are patient health information </w:t>
      </w:r>
      <w:r w:rsidRPr="00564ACA">
        <w:rPr>
          <w:rFonts w:ascii="Times New Roman" w:hAnsi="Times New Roman" w:cs="Times New Roman"/>
          <w:sz w:val="24"/>
          <w:szCs w:val="24"/>
        </w:rPr>
        <w:t>among a network of providers in</w:t>
      </w:r>
      <w:r>
        <w:rPr>
          <w:rFonts w:ascii="Times New Roman" w:hAnsi="Times New Roman" w:cs="Times New Roman"/>
          <w:sz w:val="24"/>
          <w:szCs w:val="24"/>
        </w:rPr>
        <w:t xml:space="preserve"> order to coordinate care</w:t>
      </w:r>
      <w:r w:rsidRPr="00564ACA">
        <w:rPr>
          <w:rFonts w:ascii="Times New Roman" w:hAnsi="Times New Roman" w:cs="Times New Roman"/>
          <w:sz w:val="24"/>
          <w:szCs w:val="24"/>
        </w:rPr>
        <w:t xml:space="preserve">. </w:t>
      </w:r>
      <w:r>
        <w:rPr>
          <w:rFonts w:ascii="Times New Roman" w:hAnsi="Times New Roman" w:cs="Times New Roman"/>
          <w:sz w:val="24"/>
          <w:szCs w:val="24"/>
        </w:rPr>
        <w:t xml:space="preserve">However, these are not the only methods available to enable exchange. As previously described, these measures of exchange are not consistent with how ONC has been measuring and reporting on interoperability in other settings.  </w:t>
      </w:r>
    </w:p>
    <w:p w14:paraId="55ABC638" w14:textId="1B167572" w:rsidR="004A6AC5" w:rsidRPr="004A6AC5" w:rsidRDefault="00E44C70" w:rsidP="004A6AC5">
      <w:pPr>
        <w:spacing w:after="240" w:line="240" w:lineRule="auto"/>
        <w:rPr>
          <w:rFonts w:ascii="Times New Roman" w:hAnsi="Times New Roman" w:cs="Times New Roman"/>
          <w:sz w:val="24"/>
          <w:szCs w:val="24"/>
        </w:rPr>
      </w:pPr>
      <w:r>
        <w:rPr>
          <w:rFonts w:ascii="Times New Roman" w:hAnsi="Times New Roman" w:cs="Times New Roman"/>
          <w:b/>
          <w:sz w:val="24"/>
          <w:szCs w:val="24"/>
        </w:rPr>
        <w:t>T</w:t>
      </w:r>
      <w:r w:rsidR="00B950C9" w:rsidRPr="00B950C9">
        <w:rPr>
          <w:rFonts w:ascii="Times New Roman" w:hAnsi="Times New Roman" w:cs="Times New Roman"/>
          <w:b/>
          <w:sz w:val="24"/>
          <w:szCs w:val="24"/>
        </w:rPr>
        <w:t>h</w:t>
      </w:r>
      <w:r w:rsidR="00031AA3">
        <w:rPr>
          <w:rFonts w:ascii="Times New Roman" w:hAnsi="Times New Roman" w:cs="Times New Roman"/>
          <w:b/>
          <w:sz w:val="24"/>
          <w:szCs w:val="24"/>
        </w:rPr>
        <w:t>us, th</w:t>
      </w:r>
      <w:r w:rsidR="00B950C9" w:rsidRPr="00B950C9">
        <w:rPr>
          <w:rFonts w:ascii="Times New Roman" w:hAnsi="Times New Roman" w:cs="Times New Roman"/>
          <w:b/>
          <w:sz w:val="24"/>
          <w:szCs w:val="24"/>
        </w:rPr>
        <w:t>ere is a need for a more comprehensive assessment</w:t>
      </w:r>
      <w:r w:rsidR="007D5AAD">
        <w:rPr>
          <w:rFonts w:ascii="Times New Roman" w:hAnsi="Times New Roman" w:cs="Times New Roman"/>
          <w:b/>
          <w:sz w:val="24"/>
          <w:szCs w:val="24"/>
        </w:rPr>
        <w:t xml:space="preserve"> that is consistent with how ONC is measuring interoperability across other sectors</w:t>
      </w:r>
      <w:r w:rsidR="00B950C9" w:rsidRPr="00B950C9">
        <w:rPr>
          <w:rFonts w:ascii="Times New Roman" w:hAnsi="Times New Roman" w:cs="Times New Roman"/>
          <w:b/>
          <w:sz w:val="24"/>
          <w:szCs w:val="24"/>
        </w:rPr>
        <w:t>.</w:t>
      </w:r>
      <w:r w:rsidR="00B950C9">
        <w:rPr>
          <w:rFonts w:ascii="Times New Roman" w:hAnsi="Times New Roman" w:cs="Times New Roman"/>
          <w:sz w:val="24"/>
          <w:szCs w:val="24"/>
        </w:rPr>
        <w:t xml:space="preserve"> </w:t>
      </w:r>
      <w:r w:rsidR="007D5AAD">
        <w:rPr>
          <w:rFonts w:ascii="Times New Roman" w:hAnsi="Times New Roman" w:cs="Times New Roman"/>
          <w:sz w:val="24"/>
          <w:szCs w:val="24"/>
        </w:rPr>
        <w:t>ONC has been measuring interoperability in terms of providers’ engagement in 4 domains: electronically sending, receiving, finding (or querying)</w:t>
      </w:r>
      <w:r w:rsidR="009F30A6">
        <w:rPr>
          <w:rFonts w:ascii="Times New Roman" w:hAnsi="Times New Roman" w:cs="Times New Roman"/>
          <w:sz w:val="24"/>
          <w:szCs w:val="24"/>
        </w:rPr>
        <w:t>,</w:t>
      </w:r>
      <w:r w:rsidR="007D5AAD">
        <w:rPr>
          <w:rFonts w:ascii="Times New Roman" w:hAnsi="Times New Roman" w:cs="Times New Roman"/>
          <w:sz w:val="24"/>
          <w:szCs w:val="24"/>
        </w:rPr>
        <w:t xml:space="preserve"> and integrating health information into EHRs or other systems.   ONC proposes to measure behavioral health care providers’ engagement across these 4 domains using </w:t>
      </w:r>
      <w:r w:rsidR="00B717FA">
        <w:rPr>
          <w:rFonts w:ascii="Times New Roman" w:hAnsi="Times New Roman" w:cs="Times New Roman"/>
          <w:sz w:val="24"/>
          <w:szCs w:val="24"/>
        </w:rPr>
        <w:t xml:space="preserve">established </w:t>
      </w:r>
      <w:r w:rsidR="000101CF">
        <w:rPr>
          <w:rFonts w:ascii="Times New Roman" w:hAnsi="Times New Roman" w:cs="Times New Roman"/>
          <w:sz w:val="24"/>
          <w:szCs w:val="24"/>
        </w:rPr>
        <w:t>measures that will be used t</w:t>
      </w:r>
      <w:r w:rsidR="007D5AAD">
        <w:rPr>
          <w:rFonts w:ascii="Times New Roman" w:hAnsi="Times New Roman" w:cs="Times New Roman"/>
          <w:sz w:val="24"/>
          <w:szCs w:val="24"/>
        </w:rPr>
        <w:t>o report to Congress on progress related to interoperabilit</w:t>
      </w:r>
      <w:r w:rsidR="000101CF">
        <w:rPr>
          <w:rFonts w:ascii="Times New Roman" w:hAnsi="Times New Roman" w:cs="Times New Roman"/>
          <w:sz w:val="24"/>
          <w:szCs w:val="24"/>
        </w:rPr>
        <w:t>y.</w:t>
      </w:r>
      <w:r w:rsidR="00B717FA">
        <w:rPr>
          <w:rStyle w:val="FootnoteReference"/>
          <w:rFonts w:ascii="Times New Roman" w:hAnsi="Times New Roman" w:cs="Times New Roman"/>
          <w:sz w:val="24"/>
          <w:szCs w:val="24"/>
        </w:rPr>
        <w:footnoteReference w:id="13"/>
      </w:r>
      <w:r w:rsidR="00B717FA" w:rsidRPr="00B717FA">
        <w:rPr>
          <w:rFonts w:ascii="Times New Roman" w:hAnsi="Times New Roman" w:cs="Times New Roman"/>
          <w:sz w:val="24"/>
          <w:szCs w:val="24"/>
          <w:vertAlign w:val="superscript"/>
        </w:rPr>
        <w:t>,</w:t>
      </w:r>
      <w:r w:rsidR="00B717FA">
        <w:rPr>
          <w:rStyle w:val="FootnoteReference"/>
          <w:rFonts w:ascii="Times New Roman" w:hAnsi="Times New Roman" w:cs="Times New Roman"/>
          <w:sz w:val="24"/>
          <w:szCs w:val="24"/>
        </w:rPr>
        <w:footnoteReference w:id="14"/>
      </w:r>
      <w:r w:rsidR="00117106">
        <w:rPr>
          <w:rFonts w:ascii="Times New Roman" w:hAnsi="Times New Roman" w:cs="Times New Roman"/>
          <w:sz w:val="24"/>
          <w:szCs w:val="24"/>
          <w:vertAlign w:val="superscript"/>
        </w:rPr>
        <w:t xml:space="preserve"> </w:t>
      </w:r>
      <w:r w:rsidR="00117106">
        <w:rPr>
          <w:rFonts w:ascii="Times New Roman" w:hAnsi="Times New Roman" w:cs="Times New Roman"/>
          <w:sz w:val="24"/>
          <w:szCs w:val="24"/>
        </w:rPr>
        <w:t>However, these measures need to be developed and tested within behavioral health settings prior to inclusion on a national survey.   Additionally, although not nationally representative, these diverse set of SAMHSA grantees would provide useful insights on how health IT is used in settings that have the potential to benefit from its use.</w:t>
      </w:r>
      <w:r w:rsidR="004A6AC5" w:rsidRPr="004A6AC5">
        <w:rPr>
          <w:rFonts w:ascii="Times New Roman" w:hAnsi="Times New Roman" w:cs="Times New Roman"/>
          <w:sz w:val="24"/>
          <w:szCs w:val="24"/>
        </w:rPr>
        <w:t xml:space="preserve">                                 </w:t>
      </w:r>
    </w:p>
    <w:p w14:paraId="39E03819" w14:textId="77777777" w:rsidR="0060766E" w:rsidRPr="001478CE" w:rsidRDefault="002514B7" w:rsidP="0088437B">
      <w:pPr>
        <w:spacing w:after="240" w:line="240" w:lineRule="auto"/>
        <w:rPr>
          <w:rFonts w:ascii="Times New Roman" w:hAnsi="Times New Roman" w:cs="Times New Roman"/>
          <w:b/>
          <w:sz w:val="24"/>
          <w:szCs w:val="24"/>
        </w:rPr>
      </w:pPr>
      <w:r>
        <w:rPr>
          <w:rFonts w:ascii="Times New Roman" w:hAnsi="Times New Roman" w:cs="Times New Roman"/>
          <w:b/>
          <w:sz w:val="24"/>
          <w:szCs w:val="24"/>
        </w:rPr>
        <w:t>A</w:t>
      </w:r>
      <w:r w:rsidR="0060062B">
        <w:rPr>
          <w:rFonts w:ascii="Times New Roman" w:hAnsi="Times New Roman" w:cs="Times New Roman"/>
          <w:b/>
          <w:sz w:val="24"/>
          <w:szCs w:val="24"/>
        </w:rPr>
        <w:t>.</w:t>
      </w:r>
      <w:r>
        <w:rPr>
          <w:rFonts w:ascii="Times New Roman" w:hAnsi="Times New Roman" w:cs="Times New Roman"/>
          <w:b/>
          <w:sz w:val="24"/>
          <w:szCs w:val="24"/>
        </w:rPr>
        <w:t>2</w:t>
      </w:r>
      <w:r w:rsidR="0060062B">
        <w:rPr>
          <w:rFonts w:ascii="Times New Roman" w:hAnsi="Times New Roman" w:cs="Times New Roman"/>
          <w:b/>
          <w:sz w:val="24"/>
          <w:szCs w:val="24"/>
        </w:rPr>
        <w:t>.</w:t>
      </w:r>
      <w:r>
        <w:rPr>
          <w:rFonts w:ascii="Times New Roman" w:hAnsi="Times New Roman" w:cs="Times New Roman"/>
          <w:b/>
          <w:sz w:val="24"/>
          <w:szCs w:val="24"/>
        </w:rPr>
        <w:t xml:space="preserve"> </w:t>
      </w:r>
      <w:r w:rsidR="0060766E" w:rsidRPr="001478CE">
        <w:rPr>
          <w:rFonts w:ascii="Times New Roman" w:hAnsi="Times New Roman" w:cs="Times New Roman"/>
          <w:b/>
          <w:sz w:val="24"/>
          <w:szCs w:val="24"/>
        </w:rPr>
        <w:t>Purpose and Use of Information</w:t>
      </w:r>
    </w:p>
    <w:p w14:paraId="69781D7E" w14:textId="77777777" w:rsidR="00117106" w:rsidRPr="00723C54" w:rsidRDefault="00117106" w:rsidP="00117106">
      <w:pPr>
        <w:spacing w:after="240" w:line="240" w:lineRule="auto"/>
        <w:rPr>
          <w:rFonts w:ascii="Times New Roman" w:hAnsi="Times New Roman" w:cs="Times New Roman"/>
          <w:b/>
          <w:i/>
          <w:sz w:val="24"/>
          <w:szCs w:val="24"/>
        </w:rPr>
      </w:pPr>
      <w:r>
        <w:rPr>
          <w:rFonts w:ascii="Times New Roman" w:hAnsi="Times New Roman" w:cs="Times New Roman"/>
          <w:b/>
          <w:i/>
          <w:sz w:val="24"/>
          <w:szCs w:val="24"/>
        </w:rPr>
        <w:t>Goal 1: Use Grantee Survey to Enhance Future Health IT Measurement Efforts</w:t>
      </w:r>
    </w:p>
    <w:p w14:paraId="048843A4" w14:textId="3139986B" w:rsidR="00117106" w:rsidRDefault="00117106" w:rsidP="002A376F">
      <w:pPr>
        <w:rPr>
          <w:rFonts w:ascii="Times New Roman" w:hAnsi="Times New Roman" w:cs="Times New Roman"/>
          <w:sz w:val="24"/>
          <w:szCs w:val="24"/>
        </w:rPr>
      </w:pPr>
      <w:r w:rsidRPr="00A936D4">
        <w:rPr>
          <w:rFonts w:ascii="Times New Roman" w:hAnsi="Times New Roman" w:cs="Times New Roman"/>
          <w:b/>
          <w:sz w:val="24"/>
          <w:szCs w:val="24"/>
        </w:rPr>
        <w:t xml:space="preserve">ONC and </w:t>
      </w:r>
      <w:r>
        <w:rPr>
          <w:rFonts w:ascii="Times New Roman" w:hAnsi="Times New Roman" w:cs="Times New Roman"/>
          <w:b/>
          <w:sz w:val="24"/>
          <w:szCs w:val="24"/>
        </w:rPr>
        <w:t>SAMHSA</w:t>
      </w:r>
      <w:r w:rsidRPr="00A936D4">
        <w:rPr>
          <w:rFonts w:ascii="Times New Roman" w:hAnsi="Times New Roman" w:cs="Times New Roman"/>
          <w:b/>
          <w:sz w:val="24"/>
          <w:szCs w:val="24"/>
        </w:rPr>
        <w:t xml:space="preserve"> have develop</w:t>
      </w:r>
      <w:r>
        <w:rPr>
          <w:rFonts w:ascii="Times New Roman" w:hAnsi="Times New Roman" w:cs="Times New Roman"/>
          <w:b/>
          <w:sz w:val="24"/>
          <w:szCs w:val="24"/>
        </w:rPr>
        <w:t>ed</w:t>
      </w:r>
      <w:r w:rsidRPr="00A936D4">
        <w:rPr>
          <w:rFonts w:ascii="Times New Roman" w:hAnsi="Times New Roman" w:cs="Times New Roman"/>
          <w:b/>
          <w:sz w:val="24"/>
          <w:szCs w:val="24"/>
        </w:rPr>
        <w:t xml:space="preserve"> measures that align with </w:t>
      </w:r>
      <w:r>
        <w:rPr>
          <w:rFonts w:ascii="Times New Roman" w:hAnsi="Times New Roman" w:cs="Times New Roman"/>
          <w:b/>
          <w:sz w:val="24"/>
          <w:szCs w:val="24"/>
        </w:rPr>
        <w:t xml:space="preserve">both </w:t>
      </w:r>
      <w:r w:rsidRPr="00A936D4">
        <w:rPr>
          <w:rFonts w:ascii="Times New Roman" w:hAnsi="Times New Roman" w:cs="Times New Roman"/>
          <w:b/>
          <w:sz w:val="24"/>
          <w:szCs w:val="24"/>
        </w:rPr>
        <w:t xml:space="preserve">the Interoperability Roadmap and </w:t>
      </w:r>
      <w:r>
        <w:rPr>
          <w:rFonts w:ascii="Times New Roman" w:hAnsi="Times New Roman" w:cs="Times New Roman"/>
          <w:b/>
          <w:sz w:val="24"/>
          <w:szCs w:val="24"/>
        </w:rPr>
        <w:t>are consistent with the ma</w:t>
      </w:r>
      <w:r w:rsidR="00263136">
        <w:rPr>
          <w:rFonts w:ascii="Times New Roman" w:hAnsi="Times New Roman" w:cs="Times New Roman"/>
          <w:b/>
          <w:sz w:val="24"/>
          <w:szCs w:val="24"/>
        </w:rPr>
        <w:t>nner</w:t>
      </w:r>
      <w:r>
        <w:rPr>
          <w:rFonts w:ascii="Times New Roman" w:hAnsi="Times New Roman" w:cs="Times New Roman"/>
          <w:b/>
          <w:sz w:val="24"/>
          <w:szCs w:val="24"/>
        </w:rPr>
        <w:t xml:space="preserve"> in which </w:t>
      </w:r>
      <w:r w:rsidRPr="00A936D4">
        <w:rPr>
          <w:rFonts w:ascii="Times New Roman" w:hAnsi="Times New Roman" w:cs="Times New Roman"/>
          <w:b/>
          <w:sz w:val="24"/>
          <w:szCs w:val="24"/>
        </w:rPr>
        <w:t>EHR adoption and interoperability are measured in other settings</w:t>
      </w:r>
      <w:r>
        <w:rPr>
          <w:rFonts w:ascii="Times New Roman" w:hAnsi="Times New Roman" w:cs="Times New Roman"/>
          <w:sz w:val="24"/>
          <w:szCs w:val="24"/>
        </w:rPr>
        <w:t xml:space="preserve"> </w:t>
      </w:r>
      <w:r w:rsidRPr="00D87BFE">
        <w:rPr>
          <w:rFonts w:ascii="Times New Roman" w:hAnsi="Times New Roman" w:cs="Times New Roman"/>
          <w:b/>
          <w:sz w:val="24"/>
          <w:szCs w:val="24"/>
        </w:rPr>
        <w:t xml:space="preserve">(ambulatory care and hospitals).  </w:t>
      </w:r>
      <w:r>
        <w:rPr>
          <w:rFonts w:ascii="Times New Roman" w:hAnsi="Times New Roman" w:cs="Times New Roman"/>
          <w:sz w:val="24"/>
          <w:szCs w:val="24"/>
        </w:rPr>
        <w:t xml:space="preserve">ONC and SAMHSA plan to apply this standardized set of measures to a survey of SAMHSA grantees.   </w:t>
      </w:r>
      <w:r w:rsidR="00263136">
        <w:rPr>
          <w:rFonts w:ascii="Times New Roman" w:hAnsi="Times New Roman" w:cs="Times New Roman"/>
          <w:sz w:val="24"/>
          <w:szCs w:val="24"/>
        </w:rPr>
        <w:t>ONC, working with SAMHSA, will also use the survey results to evaluate the applicability of the survey questions to behavioral health and substance abuse settings and refine the survey questions for inclusion in national surveys conducted by SAMHSA</w:t>
      </w:r>
      <w:r>
        <w:rPr>
          <w:rFonts w:ascii="Times New Roman" w:hAnsi="Times New Roman" w:cs="Times New Roman"/>
          <w:sz w:val="24"/>
          <w:szCs w:val="24"/>
        </w:rPr>
        <w:t xml:space="preserve"> bi-annually on a rotating basis</w:t>
      </w:r>
      <w:r w:rsidR="00B71CAF">
        <w:rPr>
          <w:rFonts w:ascii="Times New Roman" w:hAnsi="Times New Roman" w:cs="Times New Roman"/>
          <w:sz w:val="24"/>
          <w:szCs w:val="24"/>
        </w:rPr>
        <w:t xml:space="preserve"> (</w:t>
      </w:r>
      <w:r w:rsidR="00B71CAF" w:rsidRPr="00BB4D9D">
        <w:rPr>
          <w:rFonts w:ascii="Times New Roman" w:hAnsi="Times New Roman" w:cs="Times New Roman"/>
          <w:sz w:val="24"/>
          <w:szCs w:val="24"/>
        </w:rPr>
        <w:t>OMB No. 0930-0106</w:t>
      </w:r>
      <w:r w:rsidR="00B71CAF">
        <w:rPr>
          <w:rFonts w:ascii="Times New Roman" w:hAnsi="Times New Roman" w:cs="Times New Roman"/>
          <w:sz w:val="24"/>
          <w:szCs w:val="24"/>
        </w:rPr>
        <w:t xml:space="preserve">, </w:t>
      </w:r>
      <w:r w:rsidR="00B71CAF" w:rsidRPr="00BB4D9D">
        <w:rPr>
          <w:rFonts w:ascii="Times New Roman" w:hAnsi="Times New Roman" w:cs="Times New Roman"/>
          <w:sz w:val="24"/>
          <w:szCs w:val="24"/>
        </w:rPr>
        <w:t>OMB No. 0930-0119</w:t>
      </w:r>
      <w:r w:rsidR="00B71CAF">
        <w:rPr>
          <w:rFonts w:ascii="Times New Roman" w:hAnsi="Times New Roman" w:cs="Times New Roman"/>
          <w:sz w:val="24"/>
          <w:szCs w:val="24"/>
        </w:rPr>
        <w:t>)</w:t>
      </w:r>
      <w:r>
        <w:rPr>
          <w:rFonts w:ascii="Times New Roman" w:hAnsi="Times New Roman" w:cs="Times New Roman"/>
          <w:sz w:val="24"/>
          <w:szCs w:val="24"/>
        </w:rPr>
        <w:t xml:space="preserve">.  ONC and SAMHSA have an Interagency Agreement in place to work on adding items to SAMHSA’s national surveys (the </w:t>
      </w:r>
      <w:r w:rsidRPr="00747931">
        <w:rPr>
          <w:rFonts w:ascii="Times New Roman" w:hAnsi="Times New Roman" w:cs="Times New Roman"/>
          <w:sz w:val="24"/>
          <w:szCs w:val="24"/>
        </w:rPr>
        <w:t>National Mental Health Services</w:t>
      </w:r>
      <w:r>
        <w:rPr>
          <w:rFonts w:ascii="Times New Roman" w:hAnsi="Times New Roman" w:cs="Times New Roman"/>
          <w:sz w:val="24"/>
          <w:szCs w:val="24"/>
        </w:rPr>
        <w:t xml:space="preserve"> Survey and the National Substance Abuse Treatment Services Survey).  A separate modification to the OMB package for those surveys will describe the planned changes for those surveys.</w:t>
      </w:r>
    </w:p>
    <w:p w14:paraId="7A979642" w14:textId="77777777" w:rsidR="00117106" w:rsidRPr="00EE6E4C" w:rsidRDefault="00117106" w:rsidP="00117106">
      <w:pPr>
        <w:spacing w:after="0" w:line="240" w:lineRule="auto"/>
        <w:rPr>
          <w:rFonts w:ascii="Times New Roman" w:hAnsi="Times New Roman" w:cs="Times New Roman"/>
          <w:b/>
          <w:i/>
          <w:sz w:val="24"/>
          <w:szCs w:val="24"/>
        </w:rPr>
      </w:pPr>
      <w:r w:rsidRPr="00EE6E4C">
        <w:rPr>
          <w:rFonts w:ascii="Times New Roman" w:hAnsi="Times New Roman" w:cs="Times New Roman"/>
          <w:b/>
          <w:i/>
          <w:sz w:val="24"/>
          <w:szCs w:val="24"/>
        </w:rPr>
        <w:t xml:space="preserve">Goal 2: Monitor SAMHSA Grantees Adoption of Health IT and Engagement in Interoperability    </w:t>
      </w:r>
    </w:p>
    <w:p w14:paraId="7C450E86" w14:textId="77777777" w:rsidR="00263136" w:rsidRDefault="00263136" w:rsidP="00117106">
      <w:pPr>
        <w:spacing w:after="0" w:line="240" w:lineRule="auto"/>
        <w:rPr>
          <w:rFonts w:ascii="Times New Roman" w:hAnsi="Times New Roman" w:cs="Times New Roman"/>
          <w:sz w:val="24"/>
          <w:szCs w:val="24"/>
        </w:rPr>
      </w:pPr>
    </w:p>
    <w:p w14:paraId="2742B565" w14:textId="1CC8CC70" w:rsidR="00A936D4" w:rsidRDefault="00401AF0" w:rsidP="009939C3">
      <w:pPr>
        <w:rPr>
          <w:rFonts w:ascii="Times New Roman" w:hAnsi="Times New Roman" w:cs="Times New Roman"/>
          <w:sz w:val="24"/>
          <w:szCs w:val="24"/>
        </w:rPr>
      </w:pPr>
      <w:r w:rsidRPr="009939C3">
        <w:rPr>
          <w:rFonts w:ascii="Times New Roman" w:hAnsi="Times New Roman" w:cs="Times New Roman"/>
          <w:b/>
          <w:sz w:val="24"/>
          <w:szCs w:val="24"/>
        </w:rPr>
        <w:t>The information collected through the proposed survey will contribute to strategic efforts to improv</w:t>
      </w:r>
      <w:r w:rsidR="000C5A39">
        <w:rPr>
          <w:rFonts w:ascii="Times New Roman" w:hAnsi="Times New Roman" w:cs="Times New Roman"/>
          <w:b/>
          <w:sz w:val="24"/>
          <w:szCs w:val="24"/>
        </w:rPr>
        <w:t>e</w:t>
      </w:r>
      <w:r w:rsidRPr="009939C3">
        <w:rPr>
          <w:rFonts w:ascii="Times New Roman" w:hAnsi="Times New Roman" w:cs="Times New Roman"/>
          <w:b/>
          <w:sz w:val="24"/>
          <w:szCs w:val="24"/>
        </w:rPr>
        <w:t xml:space="preserve"> behavioral healthcare providers</w:t>
      </w:r>
      <w:r w:rsidR="00D845D4">
        <w:rPr>
          <w:rFonts w:ascii="Times New Roman" w:hAnsi="Times New Roman" w:cs="Times New Roman"/>
          <w:b/>
          <w:sz w:val="24"/>
          <w:szCs w:val="24"/>
        </w:rPr>
        <w:t>’</w:t>
      </w:r>
      <w:r w:rsidRPr="009939C3">
        <w:rPr>
          <w:rFonts w:ascii="Times New Roman" w:hAnsi="Times New Roman" w:cs="Times New Roman"/>
          <w:b/>
          <w:sz w:val="24"/>
          <w:szCs w:val="24"/>
        </w:rPr>
        <w:t xml:space="preserve"> </w:t>
      </w:r>
      <w:r w:rsidR="000C5A39">
        <w:rPr>
          <w:rFonts w:ascii="Times New Roman" w:hAnsi="Times New Roman" w:cs="Times New Roman"/>
          <w:b/>
          <w:sz w:val="24"/>
          <w:szCs w:val="24"/>
        </w:rPr>
        <w:t>adoption and use of health IT</w:t>
      </w:r>
      <w:r w:rsidR="00D845D4">
        <w:rPr>
          <w:rFonts w:ascii="Times New Roman" w:hAnsi="Times New Roman" w:cs="Times New Roman"/>
          <w:b/>
          <w:sz w:val="24"/>
          <w:szCs w:val="24"/>
        </w:rPr>
        <w:t xml:space="preserve">. </w:t>
      </w:r>
      <w:r w:rsidRPr="009939C3">
        <w:rPr>
          <w:rFonts w:ascii="Times New Roman" w:hAnsi="Times New Roman" w:cs="Times New Roman"/>
          <w:b/>
          <w:sz w:val="24"/>
          <w:szCs w:val="24"/>
        </w:rPr>
        <w:t xml:space="preserve"> </w:t>
      </w:r>
      <w:r w:rsidR="00EB4E56" w:rsidRPr="00EB4E56">
        <w:rPr>
          <w:rFonts w:ascii="Times New Roman" w:hAnsi="Times New Roman" w:cs="Times New Roman"/>
          <w:sz w:val="24"/>
          <w:szCs w:val="24"/>
        </w:rPr>
        <w:t xml:space="preserve">ONC will </w:t>
      </w:r>
      <w:r w:rsidR="00E37628" w:rsidRPr="00EB4E56">
        <w:rPr>
          <w:rFonts w:ascii="Times New Roman" w:hAnsi="Times New Roman" w:cs="Times New Roman"/>
          <w:sz w:val="24"/>
          <w:szCs w:val="24"/>
        </w:rPr>
        <w:t>us</w:t>
      </w:r>
      <w:r w:rsidR="00E37628">
        <w:rPr>
          <w:rFonts w:ascii="Times New Roman" w:hAnsi="Times New Roman" w:cs="Times New Roman"/>
          <w:sz w:val="24"/>
          <w:szCs w:val="24"/>
        </w:rPr>
        <w:t>e</w:t>
      </w:r>
      <w:r w:rsidR="00E37628" w:rsidRPr="00EB4E56">
        <w:rPr>
          <w:rFonts w:ascii="Times New Roman" w:hAnsi="Times New Roman" w:cs="Times New Roman"/>
          <w:sz w:val="24"/>
          <w:szCs w:val="24"/>
        </w:rPr>
        <w:t xml:space="preserve"> </w:t>
      </w:r>
      <w:r w:rsidR="00EB4E56" w:rsidRPr="00EB4E56">
        <w:rPr>
          <w:rFonts w:ascii="Times New Roman" w:hAnsi="Times New Roman" w:cs="Times New Roman"/>
          <w:sz w:val="24"/>
          <w:szCs w:val="24"/>
        </w:rPr>
        <w:t>the</w:t>
      </w:r>
      <w:r w:rsidR="00E37628">
        <w:rPr>
          <w:rFonts w:ascii="Times New Roman" w:hAnsi="Times New Roman" w:cs="Times New Roman"/>
          <w:sz w:val="24"/>
          <w:szCs w:val="24"/>
        </w:rPr>
        <w:t>se</w:t>
      </w:r>
      <w:r w:rsidR="00EB4E56" w:rsidRPr="00EB4E56">
        <w:rPr>
          <w:rFonts w:ascii="Times New Roman" w:hAnsi="Times New Roman" w:cs="Times New Roman"/>
          <w:sz w:val="24"/>
          <w:szCs w:val="24"/>
        </w:rPr>
        <w:t xml:space="preserve"> survey results to </w:t>
      </w:r>
      <w:r w:rsidR="00A16130">
        <w:rPr>
          <w:rFonts w:ascii="Times New Roman" w:hAnsi="Times New Roman" w:cs="Times New Roman"/>
          <w:sz w:val="24"/>
          <w:szCs w:val="24"/>
        </w:rPr>
        <w:t xml:space="preserve">gain situational awareness </w:t>
      </w:r>
      <w:r w:rsidR="00E37628">
        <w:rPr>
          <w:rFonts w:ascii="Times New Roman" w:hAnsi="Times New Roman" w:cs="Times New Roman"/>
          <w:sz w:val="24"/>
          <w:szCs w:val="24"/>
        </w:rPr>
        <w:t>of</w:t>
      </w:r>
      <w:r w:rsidR="00EB4E56" w:rsidRPr="00EB4E56">
        <w:rPr>
          <w:rFonts w:ascii="Times New Roman" w:hAnsi="Times New Roman" w:cs="Times New Roman"/>
          <w:sz w:val="24"/>
          <w:szCs w:val="24"/>
        </w:rPr>
        <w:t xml:space="preserve"> providers’ </w:t>
      </w:r>
      <w:r w:rsidR="00A16130">
        <w:rPr>
          <w:rFonts w:ascii="Times New Roman" w:hAnsi="Times New Roman" w:cs="Times New Roman"/>
          <w:sz w:val="24"/>
          <w:szCs w:val="24"/>
        </w:rPr>
        <w:t>adoption</w:t>
      </w:r>
      <w:r w:rsidR="00A16130" w:rsidRPr="00EB4E56">
        <w:rPr>
          <w:rFonts w:ascii="Times New Roman" w:hAnsi="Times New Roman" w:cs="Times New Roman"/>
          <w:sz w:val="24"/>
          <w:szCs w:val="24"/>
        </w:rPr>
        <w:t xml:space="preserve"> </w:t>
      </w:r>
      <w:r w:rsidR="00EB4E56" w:rsidRPr="00EB4E56">
        <w:rPr>
          <w:rFonts w:ascii="Times New Roman" w:hAnsi="Times New Roman" w:cs="Times New Roman"/>
          <w:sz w:val="24"/>
          <w:szCs w:val="24"/>
        </w:rPr>
        <w:t xml:space="preserve">of </w:t>
      </w:r>
      <w:r w:rsidR="00A16130">
        <w:rPr>
          <w:rFonts w:ascii="Times New Roman" w:hAnsi="Times New Roman" w:cs="Times New Roman"/>
          <w:sz w:val="24"/>
          <w:szCs w:val="24"/>
        </w:rPr>
        <w:t xml:space="preserve">EHRs and interoperability, including methods to electronically exchange health information.  </w:t>
      </w:r>
    </w:p>
    <w:p w14:paraId="6D1D727D" w14:textId="5E5795D7" w:rsidR="00B063DF" w:rsidRDefault="00A16130" w:rsidP="00B063DF">
      <w:pPr>
        <w:rPr>
          <w:rFonts w:ascii="Times New Roman" w:hAnsi="Times New Roman" w:cs="Times New Roman"/>
          <w:sz w:val="24"/>
          <w:szCs w:val="24"/>
        </w:rPr>
      </w:pPr>
      <w:r>
        <w:rPr>
          <w:rFonts w:ascii="Times New Roman" w:hAnsi="Times New Roman" w:cs="Times New Roman"/>
          <w:sz w:val="24"/>
          <w:szCs w:val="24"/>
        </w:rPr>
        <w:t xml:space="preserve">For </w:t>
      </w:r>
      <w:r w:rsidR="00FE0D90">
        <w:rPr>
          <w:rFonts w:ascii="Times New Roman" w:hAnsi="Times New Roman" w:cs="Times New Roman"/>
          <w:sz w:val="24"/>
          <w:szCs w:val="24"/>
        </w:rPr>
        <w:t>SAMHSA</w:t>
      </w:r>
      <w:r>
        <w:rPr>
          <w:rFonts w:ascii="Times New Roman" w:hAnsi="Times New Roman" w:cs="Times New Roman"/>
          <w:sz w:val="24"/>
          <w:szCs w:val="24"/>
        </w:rPr>
        <w:t xml:space="preserve">, the survey results will provide critical information on their grantees’ state of health IT adoption and interoperability.  Specifically, the results </w:t>
      </w:r>
      <w:r w:rsidR="00401AF0" w:rsidRPr="004A6AC5">
        <w:rPr>
          <w:rFonts w:ascii="Times New Roman" w:hAnsi="Times New Roman" w:cs="Times New Roman"/>
          <w:sz w:val="24"/>
          <w:szCs w:val="24"/>
        </w:rPr>
        <w:t>will provide the information needed to guide SAMHSA</w:t>
      </w:r>
      <w:r w:rsidR="00401AF0">
        <w:rPr>
          <w:rFonts w:ascii="Times New Roman" w:hAnsi="Times New Roman" w:cs="Times New Roman"/>
          <w:sz w:val="24"/>
          <w:szCs w:val="24"/>
        </w:rPr>
        <w:t>’s s</w:t>
      </w:r>
      <w:r w:rsidR="00401AF0" w:rsidRPr="004A6AC5">
        <w:rPr>
          <w:rFonts w:ascii="Times New Roman" w:hAnsi="Times New Roman" w:cs="Times New Roman"/>
          <w:sz w:val="24"/>
          <w:szCs w:val="24"/>
        </w:rPr>
        <w:t xml:space="preserve">trategic </w:t>
      </w:r>
      <w:r w:rsidR="00401AF0">
        <w:rPr>
          <w:rFonts w:ascii="Times New Roman" w:hAnsi="Times New Roman" w:cs="Times New Roman"/>
          <w:sz w:val="24"/>
          <w:szCs w:val="24"/>
        </w:rPr>
        <w:t>i</w:t>
      </w:r>
      <w:r w:rsidR="00401AF0" w:rsidRPr="004A6AC5">
        <w:rPr>
          <w:rFonts w:ascii="Times New Roman" w:hAnsi="Times New Roman" w:cs="Times New Roman"/>
          <w:sz w:val="24"/>
          <w:szCs w:val="24"/>
        </w:rPr>
        <w:t xml:space="preserve">nitiative in </w:t>
      </w:r>
      <w:r>
        <w:rPr>
          <w:rFonts w:ascii="Times New Roman" w:hAnsi="Times New Roman" w:cs="Times New Roman"/>
          <w:sz w:val="24"/>
          <w:szCs w:val="24"/>
        </w:rPr>
        <w:t>health IT</w:t>
      </w:r>
      <w:r w:rsidR="001A694B">
        <w:rPr>
          <w:rFonts w:ascii="Times New Roman" w:hAnsi="Times New Roman" w:cs="Times New Roman"/>
          <w:sz w:val="24"/>
          <w:szCs w:val="24"/>
        </w:rPr>
        <w:t>.</w:t>
      </w:r>
      <w:r w:rsidR="006C2BE0">
        <w:rPr>
          <w:rStyle w:val="FootnoteReference"/>
          <w:rFonts w:ascii="Times New Roman" w:hAnsi="Times New Roman" w:cs="Times New Roman"/>
          <w:sz w:val="24"/>
          <w:szCs w:val="24"/>
        </w:rPr>
        <w:footnoteReference w:id="15"/>
      </w:r>
      <w:r w:rsidR="001A694B">
        <w:rPr>
          <w:rFonts w:ascii="Times New Roman" w:hAnsi="Times New Roman" w:cs="Times New Roman"/>
          <w:sz w:val="24"/>
          <w:szCs w:val="24"/>
        </w:rPr>
        <w:t xml:space="preserve">  </w:t>
      </w:r>
      <w:r w:rsidR="00DB304D" w:rsidRPr="00DB304D">
        <w:rPr>
          <w:rFonts w:ascii="Times New Roman" w:hAnsi="Times New Roman" w:cs="Times New Roman"/>
          <w:sz w:val="24"/>
          <w:szCs w:val="24"/>
        </w:rPr>
        <w:t xml:space="preserve">SAMHSA designated health IT as a </w:t>
      </w:r>
      <w:r w:rsidR="00DB304D">
        <w:rPr>
          <w:rFonts w:ascii="Times New Roman" w:hAnsi="Times New Roman" w:cs="Times New Roman"/>
          <w:sz w:val="24"/>
          <w:szCs w:val="24"/>
        </w:rPr>
        <w:t>s</w:t>
      </w:r>
      <w:r w:rsidR="00DB304D" w:rsidRPr="00DB304D">
        <w:rPr>
          <w:rFonts w:ascii="Times New Roman" w:hAnsi="Times New Roman" w:cs="Times New Roman"/>
          <w:sz w:val="24"/>
          <w:szCs w:val="24"/>
        </w:rPr>
        <w:t xml:space="preserve">trategic </w:t>
      </w:r>
      <w:r w:rsidR="00DB304D">
        <w:rPr>
          <w:rFonts w:ascii="Times New Roman" w:hAnsi="Times New Roman" w:cs="Times New Roman"/>
          <w:sz w:val="24"/>
          <w:szCs w:val="24"/>
        </w:rPr>
        <w:t>i</w:t>
      </w:r>
      <w:r w:rsidR="00DB304D" w:rsidRPr="00DB304D">
        <w:rPr>
          <w:rFonts w:ascii="Times New Roman" w:hAnsi="Times New Roman" w:cs="Times New Roman"/>
          <w:sz w:val="24"/>
          <w:szCs w:val="24"/>
        </w:rPr>
        <w:t xml:space="preserve">nitiative in </w:t>
      </w:r>
      <w:r w:rsidR="00DB304D">
        <w:rPr>
          <w:rFonts w:ascii="Times New Roman" w:hAnsi="Times New Roman" w:cs="Times New Roman"/>
          <w:sz w:val="24"/>
          <w:szCs w:val="24"/>
        </w:rPr>
        <w:t>its</w:t>
      </w:r>
      <w:r w:rsidR="00DB304D" w:rsidRPr="00DB304D">
        <w:rPr>
          <w:rFonts w:ascii="Times New Roman" w:hAnsi="Times New Roman" w:cs="Times New Roman"/>
          <w:sz w:val="24"/>
          <w:szCs w:val="24"/>
        </w:rPr>
        <w:t xml:space="preserve"> strategic plan for 2015-2018. As outlined in the document, Strategic Initiative #5 focuses on health IT and the development and dissemination of health IT programs and resources. It provides guidance on ensuring that states, community organizations, behavioral healthcare providers, patients, peers, and prevention specialists are able to fully participate within the general healthcare delivery system in adopting health IT. This initiative promotes the use of EHRs and health information exchanges (HIEs), and other electronic training, assessment, monitoring, and recovery tools.</w:t>
      </w:r>
      <w:r w:rsidR="00DB304D">
        <w:rPr>
          <w:rFonts w:ascii="Times New Roman" w:hAnsi="Times New Roman" w:cs="Times New Roman"/>
          <w:sz w:val="24"/>
          <w:szCs w:val="24"/>
        </w:rPr>
        <w:t xml:space="preserve">  </w:t>
      </w:r>
    </w:p>
    <w:p w14:paraId="7DDC2465" w14:textId="734BB6BC" w:rsidR="00DB304D" w:rsidRDefault="00DB304D" w:rsidP="00B063DF">
      <w:pPr>
        <w:rPr>
          <w:rFonts w:ascii="Times New Roman" w:hAnsi="Times New Roman" w:cs="Times New Roman"/>
          <w:sz w:val="24"/>
          <w:szCs w:val="24"/>
        </w:rPr>
      </w:pPr>
      <w:r>
        <w:rPr>
          <w:rFonts w:ascii="Times New Roman" w:hAnsi="Times New Roman" w:cs="Times New Roman"/>
          <w:sz w:val="24"/>
          <w:szCs w:val="24"/>
        </w:rPr>
        <w:t xml:space="preserve">The grantee survey will help </w:t>
      </w:r>
      <w:r w:rsidR="002B4587">
        <w:rPr>
          <w:rFonts w:ascii="Times New Roman" w:hAnsi="Times New Roman" w:cs="Times New Roman"/>
          <w:sz w:val="24"/>
          <w:szCs w:val="24"/>
        </w:rPr>
        <w:t xml:space="preserve">assess the extent to </w:t>
      </w:r>
      <w:r>
        <w:rPr>
          <w:rFonts w:ascii="Times New Roman" w:hAnsi="Times New Roman" w:cs="Times New Roman"/>
          <w:sz w:val="24"/>
          <w:szCs w:val="24"/>
        </w:rPr>
        <w:t>which SAMHSA’s grantees are adopt</w:t>
      </w:r>
      <w:r w:rsidR="002B4587">
        <w:rPr>
          <w:rFonts w:ascii="Times New Roman" w:hAnsi="Times New Roman" w:cs="Times New Roman"/>
          <w:sz w:val="24"/>
          <w:szCs w:val="24"/>
        </w:rPr>
        <w:t xml:space="preserve">ing EHRs, </w:t>
      </w:r>
      <w:r>
        <w:rPr>
          <w:rFonts w:ascii="Times New Roman" w:hAnsi="Times New Roman" w:cs="Times New Roman"/>
          <w:sz w:val="24"/>
          <w:szCs w:val="24"/>
        </w:rPr>
        <w:t>participating in HIEs</w:t>
      </w:r>
      <w:r w:rsidR="002B4587">
        <w:rPr>
          <w:rFonts w:ascii="Times New Roman" w:hAnsi="Times New Roman" w:cs="Times New Roman"/>
          <w:sz w:val="24"/>
          <w:szCs w:val="24"/>
        </w:rPr>
        <w:t xml:space="preserve"> and other health IT tools</w:t>
      </w:r>
      <w:r>
        <w:rPr>
          <w:rFonts w:ascii="Times New Roman" w:hAnsi="Times New Roman" w:cs="Times New Roman"/>
          <w:sz w:val="24"/>
          <w:szCs w:val="24"/>
        </w:rPr>
        <w:t xml:space="preserve"> in accordance to this initiative. </w:t>
      </w:r>
      <w:r w:rsidR="002B4587">
        <w:rPr>
          <w:rFonts w:ascii="Times New Roman" w:hAnsi="Times New Roman" w:cs="Times New Roman"/>
          <w:sz w:val="24"/>
          <w:szCs w:val="24"/>
        </w:rPr>
        <w:t xml:space="preserve"> Exploring variation (qualitatively) in the achievement of these goals related to the strategic initiative can help SAMSHA better understand </w:t>
      </w:r>
      <w:r w:rsidR="00B063DF" w:rsidRPr="00B063DF">
        <w:rPr>
          <w:rFonts w:ascii="Times New Roman" w:hAnsi="Times New Roman" w:cs="Times New Roman"/>
          <w:sz w:val="24"/>
          <w:szCs w:val="24"/>
        </w:rPr>
        <w:t>what technologies are available to grantees and how they are used</w:t>
      </w:r>
      <w:r w:rsidR="00B063DF">
        <w:rPr>
          <w:rFonts w:ascii="Times New Roman" w:hAnsi="Times New Roman" w:cs="Times New Roman"/>
          <w:sz w:val="24"/>
          <w:szCs w:val="24"/>
        </w:rPr>
        <w:t xml:space="preserve">.  Such information can help identify </w:t>
      </w:r>
      <w:r w:rsidR="002B4587">
        <w:rPr>
          <w:rFonts w:ascii="Times New Roman" w:hAnsi="Times New Roman" w:cs="Times New Roman"/>
          <w:sz w:val="24"/>
          <w:szCs w:val="24"/>
        </w:rPr>
        <w:t xml:space="preserve">grant programs/grantees </w:t>
      </w:r>
      <w:r w:rsidR="00B063DF">
        <w:rPr>
          <w:rFonts w:ascii="Times New Roman" w:hAnsi="Times New Roman" w:cs="Times New Roman"/>
          <w:sz w:val="24"/>
          <w:szCs w:val="24"/>
        </w:rPr>
        <w:t xml:space="preserve">in </w:t>
      </w:r>
      <w:r w:rsidR="002B4587">
        <w:rPr>
          <w:rFonts w:ascii="Times New Roman" w:hAnsi="Times New Roman" w:cs="Times New Roman"/>
          <w:sz w:val="24"/>
          <w:szCs w:val="24"/>
        </w:rPr>
        <w:t xml:space="preserve">need </w:t>
      </w:r>
      <w:r w:rsidR="00B063DF">
        <w:rPr>
          <w:rFonts w:ascii="Times New Roman" w:hAnsi="Times New Roman" w:cs="Times New Roman"/>
          <w:sz w:val="24"/>
          <w:szCs w:val="24"/>
        </w:rPr>
        <w:t xml:space="preserve">of </w:t>
      </w:r>
      <w:r w:rsidR="002B4587">
        <w:rPr>
          <w:rFonts w:ascii="Times New Roman" w:hAnsi="Times New Roman" w:cs="Times New Roman"/>
          <w:sz w:val="24"/>
          <w:szCs w:val="24"/>
        </w:rPr>
        <w:t>further support and those that are progressing well.</w:t>
      </w:r>
      <w:r w:rsidR="00C36376">
        <w:rPr>
          <w:rFonts w:ascii="Times New Roman" w:hAnsi="Times New Roman" w:cs="Times New Roman"/>
          <w:sz w:val="24"/>
          <w:szCs w:val="24"/>
        </w:rPr>
        <w:t xml:space="preserve">  </w:t>
      </w:r>
      <w:r w:rsidR="00B063DF">
        <w:rPr>
          <w:rFonts w:ascii="Times New Roman" w:hAnsi="Times New Roman" w:cs="Times New Roman"/>
          <w:sz w:val="24"/>
          <w:szCs w:val="24"/>
        </w:rPr>
        <w:t>Among those in need of further support the results can shed light on the barriers they face in the adoption of EHRs and in becoming interoperable.  The qualitative assessments can also help inform the direction of f</w:t>
      </w:r>
      <w:r w:rsidR="00C36376" w:rsidRPr="00A9257E">
        <w:rPr>
          <w:rFonts w:ascii="Times New Roman" w:hAnsi="Times New Roman" w:cs="Times New Roman"/>
          <w:sz w:val="24"/>
          <w:szCs w:val="24"/>
        </w:rPr>
        <w:t>uture funding opportunity annou</w:t>
      </w:r>
      <w:r w:rsidR="00C36376">
        <w:rPr>
          <w:rFonts w:ascii="Times New Roman" w:hAnsi="Times New Roman" w:cs="Times New Roman"/>
          <w:sz w:val="24"/>
          <w:szCs w:val="24"/>
        </w:rPr>
        <w:t>ncements</w:t>
      </w:r>
      <w:r w:rsidR="00B063DF">
        <w:rPr>
          <w:rFonts w:ascii="Times New Roman" w:hAnsi="Times New Roman" w:cs="Times New Roman"/>
          <w:sz w:val="24"/>
          <w:szCs w:val="24"/>
        </w:rPr>
        <w:t xml:space="preserve">.  </w:t>
      </w:r>
      <w:r w:rsidR="00C36376" w:rsidRPr="00A9257E">
        <w:rPr>
          <w:rFonts w:ascii="Times New Roman" w:hAnsi="Times New Roman" w:cs="Times New Roman"/>
          <w:sz w:val="24"/>
          <w:szCs w:val="24"/>
        </w:rPr>
        <w:t xml:space="preserve">In addition, results from the survey can be used to respond to request from stakeholders interested in health IT adoption among </w:t>
      </w:r>
      <w:r w:rsidR="00B063DF">
        <w:rPr>
          <w:rFonts w:ascii="Times New Roman" w:hAnsi="Times New Roman" w:cs="Times New Roman"/>
          <w:sz w:val="24"/>
          <w:szCs w:val="24"/>
        </w:rPr>
        <w:t>its grantees</w:t>
      </w:r>
      <w:r w:rsidR="00C36376" w:rsidRPr="00A9257E">
        <w:rPr>
          <w:rFonts w:ascii="Times New Roman" w:hAnsi="Times New Roman" w:cs="Times New Roman"/>
          <w:sz w:val="24"/>
          <w:szCs w:val="24"/>
        </w:rPr>
        <w:t xml:space="preserve">.  </w:t>
      </w:r>
    </w:p>
    <w:p w14:paraId="4535A0C2" w14:textId="66618D65" w:rsidR="00A936D4" w:rsidRDefault="00A936D4" w:rsidP="00C17B93">
      <w:pPr>
        <w:rPr>
          <w:rFonts w:ascii="Times New Roman" w:hAnsi="Times New Roman" w:cs="Times New Roman"/>
          <w:sz w:val="24"/>
          <w:szCs w:val="24"/>
        </w:rPr>
      </w:pPr>
      <w:r>
        <w:rPr>
          <w:rFonts w:ascii="Times New Roman" w:hAnsi="Times New Roman" w:cs="Times New Roman"/>
          <w:sz w:val="24"/>
          <w:szCs w:val="24"/>
        </w:rPr>
        <w:t>A</w:t>
      </w:r>
      <w:r w:rsidRPr="00A936D4">
        <w:rPr>
          <w:rFonts w:ascii="Times New Roman" w:hAnsi="Times New Roman" w:cs="Times New Roman"/>
          <w:sz w:val="24"/>
          <w:szCs w:val="24"/>
        </w:rPr>
        <w:t xml:space="preserve"> subset of grantees currently funded by </w:t>
      </w:r>
      <w:r w:rsidR="00E37628">
        <w:rPr>
          <w:rFonts w:ascii="Times New Roman" w:hAnsi="Times New Roman" w:cs="Times New Roman"/>
          <w:sz w:val="24"/>
          <w:szCs w:val="24"/>
        </w:rPr>
        <w:t>SAMHSA’s</w:t>
      </w:r>
      <w:r w:rsidRPr="00A936D4">
        <w:rPr>
          <w:rFonts w:ascii="Times New Roman" w:hAnsi="Times New Roman" w:cs="Times New Roman"/>
          <w:sz w:val="24"/>
          <w:szCs w:val="24"/>
        </w:rPr>
        <w:t xml:space="preserve"> Center for Mental Health Services (CMHS), Center for Substance Abuse Prevention (CSAP), and </w:t>
      </w:r>
      <w:r w:rsidR="000C5A39">
        <w:rPr>
          <w:rFonts w:ascii="Times New Roman" w:hAnsi="Times New Roman" w:cs="Times New Roman"/>
          <w:sz w:val="24"/>
          <w:szCs w:val="24"/>
        </w:rPr>
        <w:t xml:space="preserve">CSAT </w:t>
      </w:r>
      <w:r w:rsidR="00E37628">
        <w:rPr>
          <w:rFonts w:ascii="Times New Roman" w:hAnsi="Times New Roman" w:cs="Times New Roman"/>
          <w:sz w:val="24"/>
          <w:szCs w:val="24"/>
        </w:rPr>
        <w:t>will be the focus of the survey.</w:t>
      </w:r>
      <w:r>
        <w:rPr>
          <w:rFonts w:ascii="Times New Roman" w:hAnsi="Times New Roman" w:cs="Times New Roman"/>
          <w:sz w:val="24"/>
          <w:szCs w:val="24"/>
        </w:rPr>
        <w:t xml:space="preserve">  </w:t>
      </w:r>
      <w:r w:rsidR="00D87BFE">
        <w:rPr>
          <w:rFonts w:ascii="Times New Roman" w:hAnsi="Times New Roman" w:cs="Times New Roman"/>
          <w:sz w:val="24"/>
          <w:szCs w:val="24"/>
        </w:rPr>
        <w:t>SAMHSA’s</w:t>
      </w:r>
      <w:r w:rsidR="00D87BFE" w:rsidRPr="00A936D4">
        <w:rPr>
          <w:rFonts w:ascii="Times New Roman" w:hAnsi="Times New Roman" w:cs="Times New Roman"/>
          <w:sz w:val="24"/>
          <w:szCs w:val="24"/>
        </w:rPr>
        <w:t xml:space="preserve"> </w:t>
      </w:r>
      <w:r w:rsidR="00D87BFE">
        <w:rPr>
          <w:rFonts w:ascii="Times New Roman" w:hAnsi="Times New Roman" w:cs="Times New Roman"/>
          <w:sz w:val="24"/>
          <w:szCs w:val="24"/>
        </w:rPr>
        <w:t>h</w:t>
      </w:r>
      <w:r w:rsidR="00D87BFE" w:rsidRPr="00A936D4">
        <w:rPr>
          <w:rFonts w:ascii="Times New Roman" w:hAnsi="Times New Roman" w:cs="Times New Roman"/>
          <w:sz w:val="24"/>
          <w:szCs w:val="24"/>
        </w:rPr>
        <w:t xml:space="preserve">ealth </w:t>
      </w:r>
      <w:r w:rsidRPr="00A936D4">
        <w:rPr>
          <w:rFonts w:ascii="Times New Roman" w:hAnsi="Times New Roman" w:cs="Times New Roman"/>
          <w:sz w:val="24"/>
          <w:szCs w:val="24"/>
        </w:rPr>
        <w:t xml:space="preserve">IT </w:t>
      </w:r>
      <w:r w:rsidR="00D87BFE">
        <w:rPr>
          <w:rFonts w:ascii="Times New Roman" w:hAnsi="Times New Roman" w:cs="Times New Roman"/>
          <w:sz w:val="24"/>
          <w:szCs w:val="24"/>
        </w:rPr>
        <w:t>s</w:t>
      </w:r>
      <w:r w:rsidR="00D87BFE" w:rsidRPr="00A936D4">
        <w:rPr>
          <w:rFonts w:ascii="Times New Roman" w:hAnsi="Times New Roman" w:cs="Times New Roman"/>
          <w:sz w:val="24"/>
          <w:szCs w:val="24"/>
        </w:rPr>
        <w:t xml:space="preserve">trategic </w:t>
      </w:r>
      <w:r w:rsidR="00D87BFE">
        <w:rPr>
          <w:rFonts w:ascii="Times New Roman" w:hAnsi="Times New Roman" w:cs="Times New Roman"/>
          <w:sz w:val="24"/>
          <w:szCs w:val="24"/>
        </w:rPr>
        <w:t>i</w:t>
      </w:r>
      <w:r w:rsidR="00D87BFE" w:rsidRPr="00A936D4">
        <w:rPr>
          <w:rFonts w:ascii="Times New Roman" w:hAnsi="Times New Roman" w:cs="Times New Roman"/>
          <w:sz w:val="24"/>
          <w:szCs w:val="24"/>
        </w:rPr>
        <w:t xml:space="preserve">nitiative </w:t>
      </w:r>
      <w:r w:rsidR="00D87BFE">
        <w:rPr>
          <w:rFonts w:ascii="Times New Roman" w:hAnsi="Times New Roman" w:cs="Times New Roman"/>
          <w:sz w:val="24"/>
          <w:szCs w:val="24"/>
        </w:rPr>
        <w:t>l</w:t>
      </w:r>
      <w:r w:rsidR="00D87BFE" w:rsidRPr="00A936D4">
        <w:rPr>
          <w:rFonts w:ascii="Times New Roman" w:hAnsi="Times New Roman" w:cs="Times New Roman"/>
          <w:sz w:val="24"/>
          <w:szCs w:val="24"/>
        </w:rPr>
        <w:t xml:space="preserve">ead </w:t>
      </w:r>
      <w:r w:rsidR="00C13E8C">
        <w:rPr>
          <w:rFonts w:ascii="Times New Roman" w:hAnsi="Times New Roman" w:cs="Times New Roman"/>
          <w:sz w:val="24"/>
          <w:szCs w:val="24"/>
        </w:rPr>
        <w:t>selected</w:t>
      </w:r>
      <w:r w:rsidRPr="00A936D4">
        <w:rPr>
          <w:rFonts w:ascii="Times New Roman" w:hAnsi="Times New Roman" w:cs="Times New Roman"/>
          <w:sz w:val="24"/>
          <w:szCs w:val="24"/>
        </w:rPr>
        <w:t xml:space="preserve"> </w:t>
      </w:r>
      <w:r w:rsidR="00D87BFE">
        <w:rPr>
          <w:rFonts w:ascii="Times New Roman" w:hAnsi="Times New Roman" w:cs="Times New Roman"/>
          <w:sz w:val="24"/>
          <w:szCs w:val="24"/>
        </w:rPr>
        <w:t xml:space="preserve">the specific </w:t>
      </w:r>
      <w:r w:rsidRPr="00A936D4">
        <w:rPr>
          <w:rFonts w:ascii="Times New Roman" w:hAnsi="Times New Roman" w:cs="Times New Roman"/>
          <w:sz w:val="24"/>
          <w:szCs w:val="24"/>
        </w:rPr>
        <w:t>grant programs to be included in the survey</w:t>
      </w:r>
      <w:r>
        <w:rPr>
          <w:rFonts w:ascii="Times New Roman" w:hAnsi="Times New Roman" w:cs="Times New Roman"/>
          <w:sz w:val="24"/>
          <w:szCs w:val="24"/>
        </w:rPr>
        <w:t xml:space="preserve"> </w:t>
      </w:r>
      <w:r w:rsidR="00B717FA">
        <w:rPr>
          <w:rFonts w:ascii="Times New Roman" w:hAnsi="Times New Roman" w:cs="Times New Roman"/>
          <w:sz w:val="24"/>
          <w:szCs w:val="24"/>
        </w:rPr>
        <w:t>to</w:t>
      </w:r>
      <w:r>
        <w:rPr>
          <w:rFonts w:ascii="Times New Roman" w:hAnsi="Times New Roman" w:cs="Times New Roman"/>
          <w:sz w:val="24"/>
          <w:szCs w:val="24"/>
        </w:rPr>
        <w:t xml:space="preserve"> represent</w:t>
      </w:r>
      <w:r w:rsidRPr="00A936D4">
        <w:rPr>
          <w:rFonts w:ascii="Times New Roman" w:hAnsi="Times New Roman" w:cs="Times New Roman"/>
          <w:sz w:val="24"/>
          <w:szCs w:val="24"/>
        </w:rPr>
        <w:t xml:space="preserve"> various types of services and providers supported by SAMHSA.  </w:t>
      </w:r>
      <w:r w:rsidR="00673A28">
        <w:rPr>
          <w:rFonts w:ascii="Times New Roman" w:hAnsi="Times New Roman" w:cs="Times New Roman"/>
          <w:sz w:val="24"/>
          <w:szCs w:val="24"/>
        </w:rPr>
        <w:t>The selection criteria (which is described in part B in detail) focuses on including grant programs that provide services and/or treatment directly to clients in settings would benefit from the use of health IT</w:t>
      </w:r>
      <w:r w:rsidR="00C17B93">
        <w:rPr>
          <w:rFonts w:ascii="Times New Roman" w:hAnsi="Times New Roman" w:cs="Times New Roman"/>
          <w:sz w:val="24"/>
          <w:szCs w:val="24"/>
        </w:rPr>
        <w:t>. Those that were</w:t>
      </w:r>
      <w:r w:rsidR="00673A28">
        <w:rPr>
          <w:rFonts w:ascii="Times New Roman" w:hAnsi="Times New Roman" w:cs="Times New Roman"/>
          <w:sz w:val="24"/>
          <w:szCs w:val="24"/>
        </w:rPr>
        <w:t xml:space="preserve"> excluded</w:t>
      </w:r>
      <w:r w:rsidR="00C17B93">
        <w:rPr>
          <w:rFonts w:ascii="Times New Roman" w:hAnsi="Times New Roman" w:cs="Times New Roman"/>
          <w:sz w:val="24"/>
          <w:szCs w:val="24"/>
        </w:rPr>
        <w:t xml:space="preserve"> included grantees who did not meet the criteria (e.g., do not provide direct services (e.g. recipients of infrastructure or training grants); grant programs currently involved in an evaluation; and grants in their 4 month start</w:t>
      </w:r>
      <w:r w:rsidR="001D4396">
        <w:rPr>
          <w:rFonts w:ascii="Times New Roman" w:hAnsi="Times New Roman" w:cs="Times New Roman"/>
          <w:sz w:val="24"/>
          <w:szCs w:val="24"/>
        </w:rPr>
        <w:t>-</w:t>
      </w:r>
      <w:r w:rsidR="00C17B93">
        <w:rPr>
          <w:rFonts w:ascii="Times New Roman" w:hAnsi="Times New Roman" w:cs="Times New Roman"/>
          <w:sz w:val="24"/>
          <w:szCs w:val="24"/>
        </w:rPr>
        <w:t>up phase</w:t>
      </w:r>
      <w:r w:rsidR="00DB304D" w:rsidRPr="00DB304D">
        <w:t xml:space="preserve"> </w:t>
      </w:r>
      <w:r w:rsidR="00DB304D">
        <w:rPr>
          <w:rFonts w:ascii="Times New Roman" w:hAnsi="Times New Roman" w:cs="Times New Roman"/>
          <w:sz w:val="24"/>
          <w:szCs w:val="24"/>
        </w:rPr>
        <w:t>W</w:t>
      </w:r>
      <w:r w:rsidR="00DB304D" w:rsidRPr="00DB304D">
        <w:rPr>
          <w:rFonts w:ascii="Times New Roman" w:hAnsi="Times New Roman" w:cs="Times New Roman"/>
          <w:sz w:val="24"/>
          <w:szCs w:val="24"/>
        </w:rPr>
        <w:t xml:space="preserve">e reviewed the grantees to ensure that there </w:t>
      </w:r>
      <w:r w:rsidR="00DB304D">
        <w:rPr>
          <w:rFonts w:ascii="Times New Roman" w:hAnsi="Times New Roman" w:cs="Times New Roman"/>
          <w:sz w:val="24"/>
          <w:szCs w:val="24"/>
        </w:rPr>
        <w:t>wa</w:t>
      </w:r>
      <w:r w:rsidR="00DB304D" w:rsidRPr="00DB304D">
        <w:rPr>
          <w:rFonts w:ascii="Times New Roman" w:hAnsi="Times New Roman" w:cs="Times New Roman"/>
          <w:sz w:val="24"/>
          <w:szCs w:val="24"/>
        </w:rPr>
        <w:t xml:space="preserve">s no duplication in the list of grantees selected for this survey.   </w:t>
      </w:r>
    </w:p>
    <w:p w14:paraId="35650DBD" w14:textId="3869DCCD" w:rsidR="00401AF0" w:rsidRPr="004A6AC5" w:rsidRDefault="001A694B" w:rsidP="009939C3">
      <w:pPr>
        <w:rPr>
          <w:rFonts w:ascii="Times New Roman" w:hAnsi="Times New Roman" w:cs="Times New Roman"/>
          <w:sz w:val="24"/>
          <w:szCs w:val="24"/>
        </w:rPr>
      </w:pPr>
      <w:r>
        <w:rPr>
          <w:rFonts w:ascii="Times New Roman" w:hAnsi="Times New Roman" w:cs="Times New Roman"/>
          <w:sz w:val="24"/>
          <w:szCs w:val="24"/>
        </w:rPr>
        <w:t xml:space="preserve">The data collected will </w:t>
      </w:r>
      <w:r w:rsidR="005E1C52">
        <w:rPr>
          <w:rFonts w:ascii="Times New Roman" w:hAnsi="Times New Roman" w:cs="Times New Roman"/>
          <w:sz w:val="24"/>
          <w:szCs w:val="24"/>
        </w:rPr>
        <w:t xml:space="preserve">also </w:t>
      </w:r>
      <w:r>
        <w:rPr>
          <w:rFonts w:ascii="Times New Roman" w:hAnsi="Times New Roman" w:cs="Times New Roman"/>
          <w:sz w:val="24"/>
          <w:szCs w:val="24"/>
        </w:rPr>
        <w:t xml:space="preserve">support performance measurement </w:t>
      </w:r>
      <w:r w:rsidR="005E1C52">
        <w:rPr>
          <w:rFonts w:ascii="Times New Roman" w:hAnsi="Times New Roman" w:cs="Times New Roman"/>
          <w:sz w:val="24"/>
          <w:szCs w:val="24"/>
        </w:rPr>
        <w:t xml:space="preserve">of the various </w:t>
      </w:r>
      <w:r>
        <w:rPr>
          <w:rFonts w:ascii="Times New Roman" w:hAnsi="Times New Roman" w:cs="Times New Roman"/>
          <w:sz w:val="24"/>
          <w:szCs w:val="24"/>
        </w:rPr>
        <w:t xml:space="preserve">behavioral health </w:t>
      </w:r>
      <w:r w:rsidR="005E1C52">
        <w:rPr>
          <w:rFonts w:ascii="Times New Roman" w:hAnsi="Times New Roman" w:cs="Times New Roman"/>
          <w:sz w:val="24"/>
          <w:szCs w:val="24"/>
        </w:rPr>
        <w:t>programs developed in relation to this initiative</w:t>
      </w:r>
      <w:r w:rsidR="00401AF0">
        <w:rPr>
          <w:rFonts w:ascii="Times New Roman" w:hAnsi="Times New Roman" w:cs="Times New Roman"/>
          <w:sz w:val="24"/>
          <w:szCs w:val="24"/>
        </w:rPr>
        <w:t xml:space="preserve">.  Possessing data on </w:t>
      </w:r>
      <w:r w:rsidR="00B71CAF">
        <w:rPr>
          <w:rFonts w:ascii="Times New Roman" w:hAnsi="Times New Roman" w:cs="Times New Roman"/>
          <w:sz w:val="24"/>
          <w:szCs w:val="24"/>
        </w:rPr>
        <w:t>grantees</w:t>
      </w:r>
      <w:r w:rsidR="00401AF0">
        <w:rPr>
          <w:rFonts w:ascii="Times New Roman" w:hAnsi="Times New Roman" w:cs="Times New Roman"/>
          <w:sz w:val="24"/>
          <w:szCs w:val="24"/>
        </w:rPr>
        <w:t>’ health IT adoption</w:t>
      </w:r>
      <w:r w:rsidR="00E37628">
        <w:rPr>
          <w:rFonts w:ascii="Times New Roman" w:hAnsi="Times New Roman" w:cs="Times New Roman"/>
          <w:sz w:val="24"/>
          <w:szCs w:val="24"/>
        </w:rPr>
        <w:t>,</w:t>
      </w:r>
      <w:r w:rsidR="004D129E">
        <w:rPr>
          <w:rFonts w:ascii="Times New Roman" w:hAnsi="Times New Roman" w:cs="Times New Roman"/>
          <w:sz w:val="24"/>
          <w:szCs w:val="24"/>
        </w:rPr>
        <w:t xml:space="preserve"> </w:t>
      </w:r>
      <w:r w:rsidR="00401AF0">
        <w:rPr>
          <w:rFonts w:ascii="Times New Roman" w:hAnsi="Times New Roman" w:cs="Times New Roman"/>
          <w:sz w:val="24"/>
          <w:szCs w:val="24"/>
        </w:rPr>
        <w:t xml:space="preserve">use and </w:t>
      </w:r>
      <w:r w:rsidR="00E37628">
        <w:rPr>
          <w:rFonts w:ascii="Times New Roman" w:hAnsi="Times New Roman" w:cs="Times New Roman"/>
          <w:sz w:val="24"/>
          <w:szCs w:val="24"/>
        </w:rPr>
        <w:t>engagement</w:t>
      </w:r>
      <w:r w:rsidR="00401AF0">
        <w:rPr>
          <w:rFonts w:ascii="Times New Roman" w:hAnsi="Times New Roman" w:cs="Times New Roman"/>
          <w:sz w:val="24"/>
          <w:szCs w:val="24"/>
        </w:rPr>
        <w:t xml:space="preserve"> in </w:t>
      </w:r>
      <w:r w:rsidR="000C5A39">
        <w:rPr>
          <w:rFonts w:ascii="Times New Roman" w:hAnsi="Times New Roman" w:cs="Times New Roman"/>
          <w:sz w:val="24"/>
          <w:szCs w:val="24"/>
        </w:rPr>
        <w:t>interoperability</w:t>
      </w:r>
      <w:r w:rsidR="00E37628">
        <w:rPr>
          <w:rFonts w:ascii="Times New Roman" w:hAnsi="Times New Roman" w:cs="Times New Roman"/>
          <w:sz w:val="24"/>
          <w:szCs w:val="24"/>
        </w:rPr>
        <w:t xml:space="preserve"> </w:t>
      </w:r>
      <w:r w:rsidR="00401AF0">
        <w:rPr>
          <w:rFonts w:ascii="Times New Roman" w:hAnsi="Times New Roman" w:cs="Times New Roman"/>
          <w:sz w:val="24"/>
          <w:szCs w:val="24"/>
        </w:rPr>
        <w:t xml:space="preserve">will </w:t>
      </w:r>
      <w:r w:rsidR="000C5A39">
        <w:rPr>
          <w:rFonts w:ascii="Times New Roman" w:hAnsi="Times New Roman" w:cs="Times New Roman"/>
          <w:sz w:val="24"/>
          <w:szCs w:val="24"/>
        </w:rPr>
        <w:t xml:space="preserve">allow </w:t>
      </w:r>
      <w:r w:rsidR="00FE0D90">
        <w:rPr>
          <w:rFonts w:ascii="Times New Roman" w:hAnsi="Times New Roman" w:cs="Times New Roman"/>
          <w:sz w:val="24"/>
          <w:szCs w:val="24"/>
        </w:rPr>
        <w:t>SAMHSA</w:t>
      </w:r>
      <w:r w:rsidR="0031250B">
        <w:rPr>
          <w:rFonts w:ascii="Times New Roman" w:hAnsi="Times New Roman" w:cs="Times New Roman"/>
          <w:sz w:val="24"/>
          <w:szCs w:val="24"/>
        </w:rPr>
        <w:t xml:space="preserve"> and ONC</w:t>
      </w:r>
      <w:r w:rsidR="000C5A39">
        <w:rPr>
          <w:rFonts w:ascii="Times New Roman" w:hAnsi="Times New Roman" w:cs="Times New Roman"/>
          <w:sz w:val="24"/>
          <w:szCs w:val="24"/>
        </w:rPr>
        <w:t xml:space="preserve"> to</w:t>
      </w:r>
      <w:r w:rsidR="0031250B">
        <w:rPr>
          <w:rFonts w:ascii="Times New Roman" w:hAnsi="Times New Roman" w:cs="Times New Roman"/>
          <w:sz w:val="24"/>
          <w:szCs w:val="24"/>
        </w:rPr>
        <w:t xml:space="preserve"> work together to</w:t>
      </w:r>
      <w:r w:rsidR="00B71CAF">
        <w:rPr>
          <w:rFonts w:ascii="Times New Roman" w:hAnsi="Times New Roman" w:cs="Times New Roman"/>
          <w:sz w:val="24"/>
          <w:szCs w:val="24"/>
        </w:rPr>
        <w:t xml:space="preserve"> make more informed decisions on how to</w:t>
      </w:r>
      <w:r w:rsidR="00401AF0">
        <w:rPr>
          <w:rFonts w:ascii="Times New Roman" w:hAnsi="Times New Roman" w:cs="Times New Roman"/>
          <w:sz w:val="24"/>
          <w:szCs w:val="24"/>
        </w:rPr>
        <w:t xml:space="preserve">: </w:t>
      </w:r>
    </w:p>
    <w:p w14:paraId="00CCEEA5" w14:textId="7D7A2A2A" w:rsidR="00401AF0" w:rsidRPr="004A6AC5" w:rsidRDefault="00401AF0" w:rsidP="00401AF0">
      <w:pPr>
        <w:numPr>
          <w:ilvl w:val="0"/>
          <w:numId w:val="3"/>
        </w:numPr>
        <w:spacing w:after="24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Develop </w:t>
      </w:r>
      <w:r w:rsidRPr="004A6AC5">
        <w:rPr>
          <w:rFonts w:ascii="Times New Roman" w:hAnsi="Times New Roman" w:cs="Times New Roman"/>
          <w:sz w:val="24"/>
          <w:szCs w:val="24"/>
        </w:rPr>
        <w:t xml:space="preserve">behavioral </w:t>
      </w:r>
      <w:r w:rsidR="000C5A39">
        <w:rPr>
          <w:rFonts w:ascii="Times New Roman" w:hAnsi="Times New Roman" w:cs="Times New Roman"/>
          <w:sz w:val="24"/>
          <w:szCs w:val="24"/>
        </w:rPr>
        <w:t>health IT</w:t>
      </w:r>
      <w:r w:rsidRPr="004A6AC5">
        <w:rPr>
          <w:rFonts w:ascii="Times New Roman" w:hAnsi="Times New Roman" w:cs="Times New Roman"/>
          <w:sz w:val="24"/>
          <w:szCs w:val="24"/>
        </w:rPr>
        <w:t xml:space="preserve"> infrastru</w:t>
      </w:r>
      <w:r>
        <w:rPr>
          <w:rFonts w:ascii="Times New Roman" w:hAnsi="Times New Roman" w:cs="Times New Roman"/>
          <w:sz w:val="24"/>
          <w:szCs w:val="24"/>
        </w:rPr>
        <w:t>cture that supports interoperability</w:t>
      </w:r>
      <w:r w:rsidR="0031250B">
        <w:rPr>
          <w:rFonts w:ascii="Times New Roman" w:hAnsi="Times New Roman" w:cs="Times New Roman"/>
          <w:sz w:val="24"/>
          <w:szCs w:val="24"/>
        </w:rPr>
        <w:t>;</w:t>
      </w:r>
      <w:r>
        <w:rPr>
          <w:rFonts w:ascii="Times New Roman" w:hAnsi="Times New Roman" w:cs="Times New Roman"/>
          <w:sz w:val="24"/>
          <w:szCs w:val="24"/>
        </w:rPr>
        <w:t xml:space="preserve"> </w:t>
      </w:r>
    </w:p>
    <w:p w14:paraId="50EBE165" w14:textId="52B075A2" w:rsidR="00401AF0" w:rsidRPr="004A6AC5" w:rsidRDefault="00401AF0" w:rsidP="00401AF0">
      <w:pPr>
        <w:numPr>
          <w:ilvl w:val="0"/>
          <w:numId w:val="3"/>
        </w:numPr>
        <w:spacing w:after="240" w:line="240" w:lineRule="auto"/>
        <w:contextualSpacing/>
        <w:rPr>
          <w:rFonts w:ascii="Times New Roman" w:hAnsi="Times New Roman" w:cs="Times New Roman"/>
          <w:sz w:val="24"/>
          <w:szCs w:val="24"/>
        </w:rPr>
      </w:pPr>
      <w:r>
        <w:rPr>
          <w:rFonts w:ascii="Times New Roman" w:hAnsi="Times New Roman" w:cs="Times New Roman"/>
          <w:sz w:val="24"/>
          <w:szCs w:val="24"/>
        </w:rPr>
        <w:t>Deliver</w:t>
      </w:r>
      <w:r w:rsidRPr="004A6AC5">
        <w:rPr>
          <w:rFonts w:ascii="Times New Roman" w:hAnsi="Times New Roman" w:cs="Times New Roman"/>
          <w:sz w:val="24"/>
          <w:szCs w:val="24"/>
        </w:rPr>
        <w:t xml:space="preserve"> technical assistance on the adoption </w:t>
      </w:r>
      <w:r w:rsidR="000C5A39">
        <w:rPr>
          <w:rFonts w:ascii="Times New Roman" w:hAnsi="Times New Roman" w:cs="Times New Roman"/>
          <w:sz w:val="24"/>
          <w:szCs w:val="24"/>
        </w:rPr>
        <w:t xml:space="preserve">and implementation </w:t>
      </w:r>
      <w:r w:rsidRPr="004A6AC5">
        <w:rPr>
          <w:rFonts w:ascii="Times New Roman" w:hAnsi="Times New Roman" w:cs="Times New Roman"/>
          <w:sz w:val="24"/>
          <w:szCs w:val="24"/>
        </w:rPr>
        <w:t xml:space="preserve">of </w:t>
      </w:r>
      <w:r w:rsidR="000C5A39">
        <w:rPr>
          <w:rFonts w:ascii="Times New Roman" w:hAnsi="Times New Roman" w:cs="Times New Roman"/>
          <w:sz w:val="24"/>
          <w:szCs w:val="24"/>
        </w:rPr>
        <w:t>health IT</w:t>
      </w:r>
      <w:r w:rsidRPr="004A6AC5">
        <w:rPr>
          <w:rFonts w:ascii="Times New Roman" w:hAnsi="Times New Roman" w:cs="Times New Roman"/>
          <w:sz w:val="24"/>
          <w:szCs w:val="24"/>
        </w:rPr>
        <w:t xml:space="preserve"> </w:t>
      </w:r>
      <w:r w:rsidR="000C5A39">
        <w:rPr>
          <w:rFonts w:ascii="Times New Roman" w:hAnsi="Times New Roman" w:cs="Times New Roman"/>
          <w:sz w:val="24"/>
          <w:szCs w:val="24"/>
        </w:rPr>
        <w:t>and interoperability</w:t>
      </w:r>
      <w:r w:rsidR="0031250B">
        <w:rPr>
          <w:rFonts w:ascii="Times New Roman" w:hAnsi="Times New Roman" w:cs="Times New Roman"/>
          <w:sz w:val="24"/>
          <w:szCs w:val="24"/>
        </w:rPr>
        <w:t>;</w:t>
      </w:r>
    </w:p>
    <w:p w14:paraId="0432B50A" w14:textId="77777777" w:rsidR="00401AF0" w:rsidRPr="004A6AC5" w:rsidRDefault="00401AF0" w:rsidP="00401AF0">
      <w:pPr>
        <w:numPr>
          <w:ilvl w:val="0"/>
          <w:numId w:val="3"/>
        </w:numPr>
        <w:spacing w:after="240" w:line="240" w:lineRule="auto"/>
        <w:contextualSpacing/>
        <w:rPr>
          <w:rFonts w:ascii="Times New Roman" w:hAnsi="Times New Roman" w:cs="Times New Roman"/>
          <w:sz w:val="24"/>
          <w:szCs w:val="24"/>
        </w:rPr>
      </w:pPr>
      <w:r w:rsidRPr="004A6AC5">
        <w:rPr>
          <w:rFonts w:ascii="Times New Roman" w:hAnsi="Times New Roman" w:cs="Times New Roman"/>
          <w:sz w:val="24"/>
          <w:szCs w:val="24"/>
        </w:rPr>
        <w:t>Enhanc</w:t>
      </w:r>
      <w:r>
        <w:rPr>
          <w:rFonts w:ascii="Times New Roman" w:hAnsi="Times New Roman" w:cs="Times New Roman"/>
          <w:sz w:val="24"/>
          <w:szCs w:val="24"/>
        </w:rPr>
        <w:t>e efforts</w:t>
      </w:r>
      <w:r w:rsidRPr="004A6AC5">
        <w:rPr>
          <w:rFonts w:ascii="Times New Roman" w:hAnsi="Times New Roman" w:cs="Times New Roman"/>
          <w:sz w:val="24"/>
          <w:szCs w:val="24"/>
        </w:rPr>
        <w:t xml:space="preserve"> to support patient engagement and to improve patient outcomes</w:t>
      </w:r>
    </w:p>
    <w:p w14:paraId="2857FB4E" w14:textId="77777777" w:rsidR="00401AF0" w:rsidRPr="004A6AC5" w:rsidRDefault="00401AF0" w:rsidP="00401AF0">
      <w:pPr>
        <w:spacing w:after="240" w:line="240" w:lineRule="auto"/>
        <w:ind w:left="1080"/>
        <w:contextualSpacing/>
        <w:rPr>
          <w:rFonts w:ascii="Times New Roman" w:hAnsi="Times New Roman" w:cs="Times New Roman"/>
          <w:sz w:val="24"/>
          <w:szCs w:val="24"/>
        </w:rPr>
      </w:pPr>
    </w:p>
    <w:p w14:paraId="52509B6D" w14:textId="1B266F13" w:rsidR="00401AF0" w:rsidRDefault="00C17B93" w:rsidP="00401AF0">
      <w:pPr>
        <w:spacing w:after="240" w:line="240" w:lineRule="auto"/>
        <w:rPr>
          <w:rFonts w:ascii="Times New Roman" w:hAnsi="Times New Roman" w:cs="Times New Roman"/>
          <w:sz w:val="24"/>
          <w:szCs w:val="24"/>
        </w:rPr>
      </w:pPr>
      <w:r>
        <w:rPr>
          <w:rFonts w:ascii="Times New Roman" w:hAnsi="Times New Roman" w:cs="Times New Roman"/>
          <w:sz w:val="24"/>
          <w:szCs w:val="24"/>
        </w:rPr>
        <w:t>SAMHSA also supports health IT initiatives within the behavioral health care settings</w:t>
      </w:r>
      <w:r w:rsidR="002A0D44">
        <w:rPr>
          <w:rFonts w:ascii="Times New Roman" w:hAnsi="Times New Roman" w:cs="Times New Roman"/>
          <w:sz w:val="24"/>
          <w:szCs w:val="24"/>
        </w:rPr>
        <w:t xml:space="preserve"> independently of ONC</w:t>
      </w:r>
      <w:r>
        <w:rPr>
          <w:rFonts w:ascii="Times New Roman" w:hAnsi="Times New Roman" w:cs="Times New Roman"/>
          <w:sz w:val="24"/>
          <w:szCs w:val="24"/>
        </w:rPr>
        <w:t>. Thus, t</w:t>
      </w:r>
      <w:r w:rsidRPr="00280167">
        <w:rPr>
          <w:rFonts w:ascii="Times New Roman" w:hAnsi="Times New Roman" w:cs="Times New Roman"/>
          <w:sz w:val="24"/>
          <w:szCs w:val="24"/>
        </w:rPr>
        <w:t xml:space="preserve">his </w:t>
      </w:r>
      <w:r w:rsidR="00401AF0" w:rsidRPr="00280167">
        <w:rPr>
          <w:rFonts w:ascii="Times New Roman" w:hAnsi="Times New Roman" w:cs="Times New Roman"/>
          <w:sz w:val="24"/>
          <w:szCs w:val="24"/>
        </w:rPr>
        <w:t>data is</w:t>
      </w:r>
      <w:r w:rsidR="00401AF0" w:rsidRPr="00E05C07">
        <w:rPr>
          <w:rFonts w:ascii="Times New Roman" w:hAnsi="Times New Roman" w:cs="Times New Roman"/>
          <w:sz w:val="24"/>
          <w:szCs w:val="24"/>
        </w:rPr>
        <w:t xml:space="preserve"> vital to SAMHSA</w:t>
      </w:r>
      <w:r w:rsidR="002677D5">
        <w:rPr>
          <w:rFonts w:ascii="Times New Roman" w:hAnsi="Times New Roman" w:cs="Times New Roman"/>
          <w:sz w:val="24"/>
          <w:szCs w:val="24"/>
        </w:rPr>
        <w:t>’s</w:t>
      </w:r>
      <w:r w:rsidR="00401AF0" w:rsidRPr="00E05C07">
        <w:rPr>
          <w:rFonts w:ascii="Times New Roman" w:hAnsi="Times New Roman" w:cs="Times New Roman"/>
          <w:sz w:val="24"/>
          <w:szCs w:val="24"/>
        </w:rPr>
        <w:t xml:space="preserve"> planning and implementation activities in this area.</w:t>
      </w:r>
      <w:r>
        <w:rPr>
          <w:rFonts w:ascii="Times New Roman" w:hAnsi="Times New Roman" w:cs="Times New Roman"/>
          <w:sz w:val="24"/>
          <w:szCs w:val="24"/>
        </w:rPr>
        <w:t xml:space="preserve"> For example, </w:t>
      </w:r>
      <w:r w:rsidR="002A0D44">
        <w:rPr>
          <w:rFonts w:ascii="Times New Roman" w:hAnsi="Times New Roman" w:cs="Times New Roman"/>
          <w:sz w:val="24"/>
          <w:szCs w:val="24"/>
        </w:rPr>
        <w:t>s</w:t>
      </w:r>
      <w:r w:rsidR="00401AF0" w:rsidRPr="004A6AC5">
        <w:rPr>
          <w:rFonts w:ascii="Times New Roman" w:hAnsi="Times New Roman" w:cs="Times New Roman"/>
          <w:sz w:val="24"/>
          <w:szCs w:val="24"/>
        </w:rPr>
        <w:t xml:space="preserve">urvey </w:t>
      </w:r>
      <w:r w:rsidR="002677D5">
        <w:rPr>
          <w:rFonts w:ascii="Times New Roman" w:hAnsi="Times New Roman" w:cs="Times New Roman"/>
          <w:sz w:val="24"/>
          <w:szCs w:val="24"/>
        </w:rPr>
        <w:t xml:space="preserve">data </w:t>
      </w:r>
      <w:r w:rsidR="00401AF0" w:rsidRPr="004A6AC5">
        <w:rPr>
          <w:rFonts w:ascii="Times New Roman" w:hAnsi="Times New Roman" w:cs="Times New Roman"/>
          <w:sz w:val="24"/>
          <w:szCs w:val="24"/>
        </w:rPr>
        <w:t xml:space="preserve">will also indirectly support the implementation of SAMHSA’s </w:t>
      </w:r>
      <w:r w:rsidR="00401AF0">
        <w:rPr>
          <w:rFonts w:ascii="Times New Roman" w:hAnsi="Times New Roman" w:cs="Times New Roman"/>
          <w:sz w:val="24"/>
          <w:szCs w:val="24"/>
        </w:rPr>
        <w:t xml:space="preserve">strategic initiative related to health care and health systems integration. </w:t>
      </w:r>
      <w:r w:rsidR="00401AF0" w:rsidRPr="00F912A7">
        <w:rPr>
          <w:rFonts w:ascii="Times New Roman" w:hAnsi="Times New Roman" w:cs="Times New Roman"/>
          <w:sz w:val="24"/>
          <w:szCs w:val="24"/>
        </w:rPr>
        <w:t>This initiative focuses</w:t>
      </w:r>
      <w:r w:rsidR="002677D5">
        <w:rPr>
          <w:rFonts w:ascii="Times New Roman" w:hAnsi="Times New Roman" w:cs="Times New Roman"/>
          <w:sz w:val="24"/>
          <w:szCs w:val="24"/>
        </w:rPr>
        <w:t>,</w:t>
      </w:r>
      <w:r w:rsidR="00401AF0" w:rsidRPr="00F912A7">
        <w:rPr>
          <w:rFonts w:ascii="Times New Roman" w:hAnsi="Times New Roman" w:cs="Times New Roman"/>
          <w:sz w:val="24"/>
          <w:szCs w:val="24"/>
        </w:rPr>
        <w:t xml:space="preserve"> in part</w:t>
      </w:r>
      <w:r w:rsidR="002677D5">
        <w:rPr>
          <w:rFonts w:ascii="Times New Roman" w:hAnsi="Times New Roman" w:cs="Times New Roman"/>
          <w:sz w:val="24"/>
          <w:szCs w:val="24"/>
        </w:rPr>
        <w:t>,</w:t>
      </w:r>
      <w:r w:rsidR="00401AF0" w:rsidRPr="00F912A7">
        <w:rPr>
          <w:rFonts w:ascii="Times New Roman" w:hAnsi="Times New Roman" w:cs="Times New Roman"/>
          <w:sz w:val="24"/>
          <w:szCs w:val="24"/>
        </w:rPr>
        <w:t xml:space="preserve"> on supporting coordinated care and services across systems </w:t>
      </w:r>
      <w:r w:rsidR="002677D5">
        <w:rPr>
          <w:rFonts w:ascii="Times New Roman" w:hAnsi="Times New Roman" w:cs="Times New Roman"/>
          <w:sz w:val="24"/>
          <w:szCs w:val="24"/>
        </w:rPr>
        <w:t>by using HIE</w:t>
      </w:r>
      <w:r w:rsidR="00401AF0">
        <w:rPr>
          <w:rFonts w:ascii="Times New Roman" w:hAnsi="Times New Roman" w:cs="Times New Roman"/>
          <w:sz w:val="24"/>
          <w:szCs w:val="24"/>
        </w:rPr>
        <w:t xml:space="preserve"> and </w:t>
      </w:r>
      <w:r w:rsidR="00B717FA">
        <w:rPr>
          <w:rFonts w:ascii="Times New Roman" w:hAnsi="Times New Roman" w:cs="Times New Roman"/>
          <w:sz w:val="24"/>
          <w:szCs w:val="24"/>
        </w:rPr>
        <w:t xml:space="preserve">providers’ use of </w:t>
      </w:r>
      <w:r w:rsidR="00401AF0" w:rsidRPr="004A6AC5">
        <w:rPr>
          <w:rFonts w:ascii="Times New Roman" w:hAnsi="Times New Roman" w:cs="Times New Roman"/>
          <w:sz w:val="24"/>
          <w:szCs w:val="24"/>
        </w:rPr>
        <w:t>certified EHRs</w:t>
      </w:r>
      <w:r w:rsidR="002677D5">
        <w:rPr>
          <w:rFonts w:ascii="Times New Roman" w:hAnsi="Times New Roman" w:cs="Times New Roman"/>
          <w:sz w:val="24"/>
          <w:szCs w:val="24"/>
        </w:rPr>
        <w:t xml:space="preserve"> </w:t>
      </w:r>
      <w:r w:rsidR="00401AF0" w:rsidRPr="004A6AC5">
        <w:rPr>
          <w:rFonts w:ascii="Times New Roman" w:hAnsi="Times New Roman" w:cs="Times New Roman"/>
          <w:sz w:val="24"/>
          <w:szCs w:val="24"/>
        </w:rPr>
        <w:t>to implement the collaborative care model.</w:t>
      </w:r>
    </w:p>
    <w:p w14:paraId="1A5D54F3" w14:textId="3CCFF504" w:rsidR="00920913" w:rsidRDefault="00FD3573" w:rsidP="00920913">
      <w:pPr>
        <w:rPr>
          <w:rFonts w:ascii="Times New Roman" w:hAnsi="Times New Roman" w:cs="Times New Roman"/>
          <w:sz w:val="24"/>
          <w:szCs w:val="24"/>
        </w:rPr>
      </w:pPr>
      <w:r w:rsidRPr="004F16D6">
        <w:rPr>
          <w:rFonts w:ascii="Times New Roman" w:hAnsi="Times New Roman" w:cs="Times New Roman"/>
          <w:sz w:val="24"/>
          <w:szCs w:val="24"/>
        </w:rPr>
        <w:t xml:space="preserve">The data collection effort is designed to </w:t>
      </w:r>
      <w:r w:rsidR="005B3FE1">
        <w:rPr>
          <w:rFonts w:ascii="Times New Roman" w:hAnsi="Times New Roman" w:cs="Times New Roman"/>
          <w:sz w:val="24"/>
          <w:szCs w:val="24"/>
        </w:rPr>
        <w:t xml:space="preserve">provide </w:t>
      </w:r>
      <w:r w:rsidR="00091AAF">
        <w:rPr>
          <w:rFonts w:ascii="Times New Roman" w:hAnsi="Times New Roman" w:cs="Times New Roman"/>
          <w:sz w:val="24"/>
          <w:szCs w:val="24"/>
        </w:rPr>
        <w:t xml:space="preserve">insights for programmatic purposes and for the purpose of developing national survey questions.  </w:t>
      </w:r>
      <w:r w:rsidR="00920913">
        <w:rPr>
          <w:rFonts w:ascii="Times New Roman" w:hAnsi="Times New Roman" w:cs="Times New Roman"/>
          <w:sz w:val="24"/>
          <w:szCs w:val="24"/>
        </w:rPr>
        <w:t xml:space="preserve">To address its program needs, </w:t>
      </w:r>
      <w:r w:rsidR="00920913" w:rsidRPr="00920913">
        <w:rPr>
          <w:rFonts w:ascii="Times New Roman" w:hAnsi="Times New Roman" w:cs="Times New Roman"/>
          <w:sz w:val="24"/>
          <w:szCs w:val="24"/>
        </w:rPr>
        <w:t xml:space="preserve">SAMHSA plans to </w:t>
      </w:r>
      <w:r w:rsidR="00C36376">
        <w:rPr>
          <w:rFonts w:ascii="Times New Roman" w:hAnsi="Times New Roman" w:cs="Times New Roman"/>
          <w:sz w:val="24"/>
          <w:szCs w:val="24"/>
        </w:rPr>
        <w:t>conduct exploratory analyses for the purpose of</w:t>
      </w:r>
      <w:r w:rsidR="002B4587">
        <w:rPr>
          <w:rFonts w:ascii="Times New Roman" w:hAnsi="Times New Roman" w:cs="Times New Roman"/>
          <w:sz w:val="24"/>
          <w:szCs w:val="24"/>
        </w:rPr>
        <w:t xml:space="preserve"> generating hypotheses</w:t>
      </w:r>
      <w:r w:rsidR="00B063DF">
        <w:rPr>
          <w:rFonts w:ascii="Times New Roman" w:hAnsi="Times New Roman" w:cs="Times New Roman"/>
          <w:sz w:val="24"/>
          <w:szCs w:val="24"/>
        </w:rPr>
        <w:t xml:space="preserve"> related to health IT adoption and use, and exchange and interoperability</w:t>
      </w:r>
      <w:r w:rsidR="00C36376">
        <w:rPr>
          <w:rFonts w:ascii="Times New Roman" w:hAnsi="Times New Roman" w:cs="Times New Roman"/>
          <w:sz w:val="24"/>
          <w:szCs w:val="24"/>
        </w:rPr>
        <w:t xml:space="preserve">.  </w:t>
      </w:r>
      <w:r w:rsidR="00B063DF">
        <w:rPr>
          <w:rFonts w:ascii="Times New Roman" w:hAnsi="Times New Roman" w:cs="Times New Roman"/>
          <w:sz w:val="24"/>
          <w:szCs w:val="24"/>
        </w:rPr>
        <w:t>Questions that SAMHSA</w:t>
      </w:r>
      <w:r w:rsidR="00C36376">
        <w:rPr>
          <w:rFonts w:ascii="Times New Roman" w:hAnsi="Times New Roman" w:cs="Times New Roman"/>
          <w:sz w:val="24"/>
          <w:szCs w:val="24"/>
        </w:rPr>
        <w:t xml:space="preserve"> </w:t>
      </w:r>
      <w:r w:rsidR="00B063DF">
        <w:rPr>
          <w:rFonts w:ascii="Times New Roman" w:hAnsi="Times New Roman" w:cs="Times New Roman"/>
          <w:sz w:val="24"/>
          <w:szCs w:val="24"/>
        </w:rPr>
        <w:t xml:space="preserve">is interested in exploring are listed below.  These questions will lead to the generation of hypotheses which </w:t>
      </w:r>
      <w:r w:rsidR="002B4587">
        <w:rPr>
          <w:rFonts w:ascii="Times New Roman" w:hAnsi="Times New Roman" w:cs="Times New Roman"/>
          <w:sz w:val="24"/>
          <w:szCs w:val="24"/>
        </w:rPr>
        <w:t>can subsequently be test</w:t>
      </w:r>
      <w:r w:rsidR="00B063DF">
        <w:rPr>
          <w:rFonts w:ascii="Times New Roman" w:hAnsi="Times New Roman" w:cs="Times New Roman"/>
          <w:sz w:val="24"/>
          <w:szCs w:val="24"/>
        </w:rPr>
        <w:t>ed, quantitatively using</w:t>
      </w:r>
      <w:r w:rsidR="002B4587">
        <w:rPr>
          <w:rFonts w:ascii="Times New Roman" w:hAnsi="Times New Roman" w:cs="Times New Roman"/>
          <w:sz w:val="24"/>
          <w:szCs w:val="24"/>
        </w:rPr>
        <w:t xml:space="preserve"> subsequent national surveys which SAMHSA plans to </w:t>
      </w:r>
      <w:r w:rsidR="00B063DF">
        <w:rPr>
          <w:rFonts w:ascii="Times New Roman" w:hAnsi="Times New Roman" w:cs="Times New Roman"/>
          <w:sz w:val="24"/>
          <w:szCs w:val="24"/>
        </w:rPr>
        <w:t>develop with</w:t>
      </w:r>
      <w:r w:rsidR="002B4587">
        <w:rPr>
          <w:rFonts w:ascii="Times New Roman" w:hAnsi="Times New Roman" w:cs="Times New Roman"/>
          <w:sz w:val="24"/>
          <w:szCs w:val="24"/>
        </w:rPr>
        <w:t xml:space="preserve"> ONC</w:t>
      </w:r>
      <w:r w:rsidR="00C36376">
        <w:rPr>
          <w:rFonts w:ascii="Times New Roman" w:hAnsi="Times New Roman" w:cs="Times New Roman"/>
          <w:sz w:val="24"/>
          <w:szCs w:val="24"/>
        </w:rPr>
        <w:t xml:space="preserve"> in the future</w:t>
      </w:r>
      <w:r w:rsidR="002B4587">
        <w:rPr>
          <w:rFonts w:ascii="Times New Roman" w:hAnsi="Times New Roman" w:cs="Times New Roman"/>
          <w:sz w:val="24"/>
          <w:szCs w:val="24"/>
        </w:rPr>
        <w:t>.</w:t>
      </w:r>
      <w:r w:rsidR="00B063DF">
        <w:rPr>
          <w:rFonts w:ascii="Times New Roman" w:hAnsi="Times New Roman" w:cs="Times New Roman"/>
          <w:sz w:val="24"/>
          <w:szCs w:val="24"/>
        </w:rPr>
        <w:t xml:space="preserve">  ONC will use the overall estimates (across grantees) along with item non-response rates to inform the future development of national survey questions.  </w:t>
      </w:r>
    </w:p>
    <w:p w14:paraId="212AA0FC" w14:textId="77777777" w:rsidR="004E11E1" w:rsidRPr="004E11E1" w:rsidRDefault="004E11E1" w:rsidP="00FD3573">
      <w:pPr>
        <w:rPr>
          <w:rFonts w:ascii="Times New Roman" w:hAnsi="Times New Roman" w:cs="Times New Roman"/>
          <w:b/>
          <w:i/>
          <w:sz w:val="24"/>
          <w:szCs w:val="24"/>
        </w:rPr>
      </w:pPr>
      <w:r w:rsidRPr="004E11E1">
        <w:rPr>
          <w:rFonts w:ascii="Times New Roman" w:hAnsi="Times New Roman" w:cs="Times New Roman"/>
          <w:b/>
          <w:i/>
          <w:sz w:val="24"/>
          <w:szCs w:val="24"/>
        </w:rPr>
        <w:t>Adoption and Use of Health IT</w:t>
      </w:r>
    </w:p>
    <w:p w14:paraId="7B6E99F1" w14:textId="7725181D" w:rsidR="004E11E1" w:rsidRPr="004F16D6" w:rsidRDefault="004E11E1" w:rsidP="004E11E1">
      <w:pPr>
        <w:pStyle w:val="ListParagraph"/>
        <w:numPr>
          <w:ilvl w:val="0"/>
          <w:numId w:val="18"/>
        </w:numPr>
        <w:rPr>
          <w:rFonts w:ascii="Times New Roman" w:hAnsi="Times New Roman" w:cs="Times New Roman"/>
          <w:sz w:val="24"/>
          <w:szCs w:val="24"/>
        </w:rPr>
      </w:pPr>
      <w:r w:rsidRPr="004F16D6">
        <w:rPr>
          <w:rFonts w:ascii="Times New Roman" w:hAnsi="Times New Roman" w:cs="Times New Roman"/>
          <w:sz w:val="24"/>
          <w:szCs w:val="24"/>
        </w:rPr>
        <w:t xml:space="preserve">What are </w:t>
      </w:r>
      <w:r w:rsidR="005B56F0">
        <w:rPr>
          <w:rFonts w:ascii="Times New Roman" w:hAnsi="Times New Roman" w:cs="Times New Roman"/>
          <w:sz w:val="24"/>
          <w:szCs w:val="24"/>
        </w:rPr>
        <w:t>grantees</w:t>
      </w:r>
      <w:r w:rsidRPr="004F16D6">
        <w:rPr>
          <w:rFonts w:ascii="Times New Roman" w:hAnsi="Times New Roman" w:cs="Times New Roman"/>
          <w:sz w:val="24"/>
          <w:szCs w:val="24"/>
        </w:rPr>
        <w:t xml:space="preserve">’ rates of adopting various types of health IT (EHRs, telehealth and mHealth)?  </w:t>
      </w:r>
      <w:r w:rsidR="00017586">
        <w:rPr>
          <w:rFonts w:ascii="Times New Roman" w:hAnsi="Times New Roman" w:cs="Times New Roman"/>
          <w:sz w:val="24"/>
          <w:szCs w:val="24"/>
        </w:rPr>
        <w:t>How do these vary by program? By funding center?</w:t>
      </w:r>
    </w:p>
    <w:p w14:paraId="5D14ADCE" w14:textId="45681340" w:rsidR="004E11E1" w:rsidRPr="004F16D6" w:rsidRDefault="004E11E1" w:rsidP="004E11E1">
      <w:pPr>
        <w:pStyle w:val="ListParagraph"/>
        <w:numPr>
          <w:ilvl w:val="0"/>
          <w:numId w:val="18"/>
        </w:numPr>
        <w:rPr>
          <w:rFonts w:ascii="Times New Roman" w:hAnsi="Times New Roman" w:cs="Times New Roman"/>
          <w:sz w:val="24"/>
          <w:szCs w:val="24"/>
        </w:rPr>
      </w:pPr>
      <w:r w:rsidRPr="004F16D6">
        <w:rPr>
          <w:rFonts w:ascii="Times New Roman" w:hAnsi="Times New Roman" w:cs="Times New Roman"/>
          <w:sz w:val="24"/>
          <w:szCs w:val="24"/>
        </w:rPr>
        <w:t xml:space="preserve">What factors influence the adoption of health IT among </w:t>
      </w:r>
      <w:r w:rsidR="00A16130">
        <w:rPr>
          <w:rFonts w:ascii="Times New Roman" w:hAnsi="Times New Roman" w:cs="Times New Roman"/>
          <w:sz w:val="24"/>
          <w:szCs w:val="24"/>
        </w:rPr>
        <w:t>grantees</w:t>
      </w:r>
      <w:r w:rsidR="00017586">
        <w:rPr>
          <w:rFonts w:ascii="Times New Roman" w:hAnsi="Times New Roman" w:cs="Times New Roman"/>
          <w:sz w:val="24"/>
          <w:szCs w:val="24"/>
        </w:rPr>
        <w:t xml:space="preserve"> and within grant programs</w:t>
      </w:r>
      <w:r w:rsidRPr="004F16D6">
        <w:rPr>
          <w:rFonts w:ascii="Times New Roman" w:hAnsi="Times New Roman" w:cs="Times New Roman"/>
          <w:sz w:val="24"/>
          <w:szCs w:val="24"/>
        </w:rPr>
        <w:t xml:space="preserve">?  </w:t>
      </w:r>
    </w:p>
    <w:p w14:paraId="44B760EE" w14:textId="022EC5D0" w:rsidR="00017586" w:rsidRDefault="008E0AF6" w:rsidP="004E11E1">
      <w:pPr>
        <w:pStyle w:val="ListParagraph"/>
        <w:numPr>
          <w:ilvl w:val="1"/>
          <w:numId w:val="18"/>
        </w:numPr>
        <w:rPr>
          <w:rFonts w:ascii="Times New Roman" w:hAnsi="Times New Roman" w:cs="Times New Roman"/>
          <w:sz w:val="24"/>
          <w:szCs w:val="24"/>
        </w:rPr>
      </w:pPr>
      <w:r w:rsidRPr="002A376F">
        <w:rPr>
          <w:rFonts w:ascii="Times New Roman" w:hAnsi="Times New Roman" w:cs="Times New Roman"/>
          <w:sz w:val="24"/>
          <w:szCs w:val="24"/>
          <w:highlight w:val="yellow"/>
        </w:rPr>
        <w:t>Qualitatively explore the</w:t>
      </w:r>
      <w:r>
        <w:rPr>
          <w:rFonts w:ascii="Times New Roman" w:hAnsi="Times New Roman" w:cs="Times New Roman"/>
          <w:sz w:val="24"/>
          <w:szCs w:val="24"/>
        </w:rPr>
        <w:t xml:space="preserve">  </w:t>
      </w:r>
      <w:r w:rsidR="004E11E1" w:rsidRPr="002A376F">
        <w:rPr>
          <w:rFonts w:ascii="Times New Roman" w:hAnsi="Times New Roman" w:cs="Times New Roman"/>
          <w:strike/>
          <w:sz w:val="24"/>
          <w:szCs w:val="24"/>
        </w:rPr>
        <w:t>How do rates of adoption vary by</w:t>
      </w:r>
      <w:r w:rsidR="004E11E1" w:rsidRPr="004F16D6">
        <w:rPr>
          <w:rFonts w:ascii="Times New Roman" w:hAnsi="Times New Roman" w:cs="Times New Roman"/>
          <w:sz w:val="24"/>
          <w:szCs w:val="24"/>
        </w:rPr>
        <w:t xml:space="preserve"> organizational and area characteristics</w:t>
      </w:r>
      <w:r>
        <w:rPr>
          <w:rFonts w:ascii="Times New Roman" w:hAnsi="Times New Roman" w:cs="Times New Roman"/>
          <w:sz w:val="24"/>
          <w:szCs w:val="24"/>
        </w:rPr>
        <w:t xml:space="preserve"> </w:t>
      </w:r>
      <w:r w:rsidRPr="002A376F">
        <w:rPr>
          <w:rFonts w:ascii="Times New Roman" w:hAnsi="Times New Roman" w:cs="Times New Roman"/>
          <w:sz w:val="24"/>
          <w:szCs w:val="24"/>
          <w:highlight w:val="yellow"/>
        </w:rPr>
        <w:t xml:space="preserve">of participants who have and have not adopted EHR.  </w:t>
      </w:r>
      <w:r w:rsidR="004E11E1" w:rsidRPr="002A376F">
        <w:rPr>
          <w:rFonts w:ascii="Times New Roman" w:hAnsi="Times New Roman" w:cs="Times New Roman"/>
          <w:strike/>
          <w:sz w:val="24"/>
          <w:szCs w:val="24"/>
        </w:rPr>
        <w:t>, including</w:t>
      </w:r>
      <w:r w:rsidR="004E11E1" w:rsidRPr="004F16D6">
        <w:rPr>
          <w:rFonts w:ascii="Times New Roman" w:hAnsi="Times New Roman" w:cs="Times New Roman"/>
          <w:sz w:val="24"/>
          <w:szCs w:val="24"/>
        </w:rPr>
        <w:t xml:space="preserve"> </w:t>
      </w:r>
      <w:r w:rsidR="004E11E1" w:rsidRPr="002A376F">
        <w:rPr>
          <w:rFonts w:ascii="Times New Roman" w:hAnsi="Times New Roman" w:cs="Times New Roman"/>
          <w:strike/>
          <w:sz w:val="24"/>
          <w:szCs w:val="24"/>
        </w:rPr>
        <w:t>value based payment and delivery system reform and participation in the Meaningful Use program?</w:t>
      </w:r>
      <w:r w:rsidR="00E40776" w:rsidRPr="002A376F">
        <w:rPr>
          <w:rFonts w:ascii="Times New Roman" w:hAnsi="Times New Roman" w:cs="Times New Roman"/>
          <w:strike/>
          <w:sz w:val="24"/>
          <w:szCs w:val="24"/>
        </w:rPr>
        <w:t xml:space="preserve"> </w:t>
      </w:r>
      <w:r w:rsidR="00E40776">
        <w:rPr>
          <w:rFonts w:ascii="Times New Roman" w:hAnsi="Times New Roman" w:cs="Times New Roman"/>
          <w:sz w:val="24"/>
          <w:szCs w:val="24"/>
        </w:rPr>
        <w:t xml:space="preserve"> </w:t>
      </w:r>
    </w:p>
    <w:p w14:paraId="513394D5" w14:textId="1E0D4160" w:rsidR="005B3FE1" w:rsidRDefault="005B3FE1" w:rsidP="002A0D44">
      <w:pPr>
        <w:pStyle w:val="ListParagraph"/>
        <w:numPr>
          <w:ilvl w:val="2"/>
          <w:numId w:val="18"/>
        </w:numPr>
        <w:rPr>
          <w:rFonts w:ascii="Times New Roman" w:hAnsi="Times New Roman" w:cs="Times New Roman"/>
          <w:sz w:val="24"/>
          <w:szCs w:val="24"/>
        </w:rPr>
      </w:pPr>
      <w:r>
        <w:rPr>
          <w:rFonts w:ascii="Times New Roman" w:hAnsi="Times New Roman" w:cs="Times New Roman"/>
          <w:sz w:val="24"/>
          <w:szCs w:val="24"/>
        </w:rPr>
        <w:t>Area characteristics:  rural vs. urban location</w:t>
      </w:r>
    </w:p>
    <w:p w14:paraId="1D17E27C" w14:textId="74302D32" w:rsidR="008325D7" w:rsidRDefault="008325D7" w:rsidP="002A0D44">
      <w:pPr>
        <w:pStyle w:val="ListParagraph"/>
        <w:numPr>
          <w:ilvl w:val="2"/>
          <w:numId w:val="18"/>
        </w:numPr>
        <w:rPr>
          <w:rFonts w:ascii="Times New Roman" w:hAnsi="Times New Roman" w:cs="Times New Roman"/>
          <w:sz w:val="24"/>
          <w:szCs w:val="24"/>
        </w:rPr>
      </w:pPr>
      <w:r>
        <w:rPr>
          <w:rFonts w:ascii="Times New Roman" w:hAnsi="Times New Roman" w:cs="Times New Roman"/>
          <w:sz w:val="24"/>
          <w:szCs w:val="24"/>
        </w:rPr>
        <w:t xml:space="preserve">Organizational characteristics are </w:t>
      </w:r>
      <w:r w:rsidR="00920913">
        <w:rPr>
          <w:rFonts w:ascii="Times New Roman" w:hAnsi="Times New Roman" w:cs="Times New Roman"/>
          <w:sz w:val="24"/>
          <w:szCs w:val="24"/>
        </w:rPr>
        <w:t xml:space="preserve">listed </w:t>
      </w:r>
      <w:r>
        <w:rPr>
          <w:rFonts w:ascii="Times New Roman" w:hAnsi="Times New Roman" w:cs="Times New Roman"/>
          <w:sz w:val="24"/>
          <w:szCs w:val="24"/>
        </w:rPr>
        <w:t>in Part b of the survey.  These characteristics include:</w:t>
      </w:r>
      <w:r w:rsidR="00920913">
        <w:rPr>
          <w:rFonts w:ascii="Times New Roman" w:hAnsi="Times New Roman" w:cs="Times New Roman"/>
          <w:sz w:val="24"/>
          <w:szCs w:val="24"/>
        </w:rPr>
        <w:t xml:space="preserve"> </w:t>
      </w:r>
    </w:p>
    <w:p w14:paraId="268BBB14" w14:textId="7D105720" w:rsidR="005B3FE1" w:rsidRDefault="00017586" w:rsidP="002A0D44">
      <w:pPr>
        <w:pStyle w:val="ListParagraph"/>
        <w:numPr>
          <w:ilvl w:val="3"/>
          <w:numId w:val="18"/>
        </w:numPr>
        <w:rPr>
          <w:rFonts w:ascii="Times New Roman" w:hAnsi="Times New Roman" w:cs="Times New Roman"/>
          <w:sz w:val="24"/>
          <w:szCs w:val="24"/>
        </w:rPr>
      </w:pPr>
      <w:r>
        <w:rPr>
          <w:rFonts w:ascii="Times New Roman" w:hAnsi="Times New Roman" w:cs="Times New Roman"/>
          <w:sz w:val="24"/>
          <w:szCs w:val="24"/>
        </w:rPr>
        <w:t>Participation in value-based payment vs. not participating in value-based payment</w:t>
      </w:r>
    </w:p>
    <w:p w14:paraId="7D5CB064" w14:textId="76EB695F" w:rsidR="004E11E1" w:rsidRPr="005B3FE1" w:rsidRDefault="00017586" w:rsidP="002A0D44">
      <w:pPr>
        <w:pStyle w:val="ListParagraph"/>
        <w:numPr>
          <w:ilvl w:val="3"/>
          <w:numId w:val="18"/>
        </w:numPr>
        <w:rPr>
          <w:rFonts w:ascii="Times New Roman" w:hAnsi="Times New Roman" w:cs="Times New Roman"/>
          <w:sz w:val="24"/>
          <w:szCs w:val="24"/>
        </w:rPr>
      </w:pPr>
      <w:r w:rsidRPr="005B3FE1">
        <w:rPr>
          <w:rFonts w:ascii="Times New Roman" w:hAnsi="Times New Roman" w:cs="Times New Roman"/>
          <w:sz w:val="24"/>
          <w:szCs w:val="24"/>
        </w:rPr>
        <w:t>Providers participating in Meaningful Use vs. No providers participating in Meaningful Use</w:t>
      </w:r>
    </w:p>
    <w:p w14:paraId="0C0A24CF" w14:textId="011BBD8F" w:rsidR="00E40776" w:rsidRDefault="005B3FE1" w:rsidP="002A0D44">
      <w:pPr>
        <w:pStyle w:val="ListParagraph"/>
        <w:numPr>
          <w:ilvl w:val="3"/>
          <w:numId w:val="18"/>
        </w:numPr>
        <w:rPr>
          <w:rFonts w:ascii="Times New Roman" w:hAnsi="Times New Roman" w:cs="Times New Roman"/>
          <w:sz w:val="24"/>
          <w:szCs w:val="24"/>
        </w:rPr>
      </w:pPr>
      <w:r>
        <w:rPr>
          <w:rFonts w:ascii="Times New Roman" w:hAnsi="Times New Roman" w:cs="Times New Roman"/>
          <w:sz w:val="24"/>
          <w:szCs w:val="24"/>
        </w:rPr>
        <w:t xml:space="preserve">Primary </w:t>
      </w:r>
      <w:r w:rsidR="00E40776">
        <w:rPr>
          <w:rFonts w:ascii="Times New Roman" w:hAnsi="Times New Roman" w:cs="Times New Roman"/>
          <w:sz w:val="24"/>
          <w:szCs w:val="24"/>
        </w:rPr>
        <w:t>Treatment focus (substance abuse, mental health, mixture of both)</w:t>
      </w:r>
    </w:p>
    <w:p w14:paraId="0DB2B02E" w14:textId="049C3A25" w:rsidR="00E40776" w:rsidRDefault="00E40776" w:rsidP="002A0D44">
      <w:pPr>
        <w:pStyle w:val="ListParagraph"/>
        <w:numPr>
          <w:ilvl w:val="3"/>
          <w:numId w:val="18"/>
        </w:numPr>
        <w:rPr>
          <w:rFonts w:ascii="Times New Roman" w:hAnsi="Times New Roman" w:cs="Times New Roman"/>
          <w:sz w:val="24"/>
          <w:szCs w:val="24"/>
        </w:rPr>
      </w:pPr>
      <w:r>
        <w:rPr>
          <w:rFonts w:ascii="Times New Roman" w:hAnsi="Times New Roman" w:cs="Times New Roman"/>
          <w:sz w:val="24"/>
          <w:szCs w:val="24"/>
        </w:rPr>
        <w:t>Service setting</w:t>
      </w:r>
    </w:p>
    <w:p w14:paraId="140AFD18" w14:textId="5E0FF5BF" w:rsidR="00E40776" w:rsidRDefault="00E40776" w:rsidP="002A0D44">
      <w:pPr>
        <w:pStyle w:val="ListParagraph"/>
        <w:numPr>
          <w:ilvl w:val="3"/>
          <w:numId w:val="18"/>
        </w:numPr>
        <w:rPr>
          <w:rFonts w:ascii="Times New Roman" w:hAnsi="Times New Roman" w:cs="Times New Roman"/>
          <w:sz w:val="24"/>
          <w:szCs w:val="24"/>
        </w:rPr>
      </w:pPr>
      <w:r>
        <w:rPr>
          <w:rFonts w:ascii="Times New Roman" w:hAnsi="Times New Roman" w:cs="Times New Roman"/>
          <w:sz w:val="24"/>
          <w:szCs w:val="24"/>
        </w:rPr>
        <w:t>Funding sources</w:t>
      </w:r>
    </w:p>
    <w:p w14:paraId="35AA3715" w14:textId="5256DD6F" w:rsidR="00E40776" w:rsidRDefault="00E40776" w:rsidP="002A0D44">
      <w:pPr>
        <w:pStyle w:val="ListParagraph"/>
        <w:numPr>
          <w:ilvl w:val="3"/>
          <w:numId w:val="18"/>
        </w:numPr>
        <w:rPr>
          <w:rFonts w:ascii="Times New Roman" w:hAnsi="Times New Roman" w:cs="Times New Roman"/>
          <w:sz w:val="24"/>
          <w:szCs w:val="24"/>
        </w:rPr>
      </w:pPr>
      <w:r>
        <w:rPr>
          <w:rFonts w:ascii="Times New Roman" w:hAnsi="Times New Roman" w:cs="Times New Roman"/>
          <w:sz w:val="24"/>
          <w:szCs w:val="24"/>
        </w:rPr>
        <w:t>System ownership vs. not system owned</w:t>
      </w:r>
    </w:p>
    <w:p w14:paraId="20E0DA15" w14:textId="02FB9453" w:rsidR="005B3FE1" w:rsidRDefault="005B3FE1" w:rsidP="002A0D44">
      <w:pPr>
        <w:pStyle w:val="ListParagraph"/>
        <w:numPr>
          <w:ilvl w:val="3"/>
          <w:numId w:val="18"/>
        </w:numPr>
        <w:rPr>
          <w:rFonts w:ascii="Times New Roman" w:hAnsi="Times New Roman" w:cs="Times New Roman"/>
          <w:sz w:val="24"/>
          <w:szCs w:val="24"/>
        </w:rPr>
      </w:pPr>
      <w:r>
        <w:rPr>
          <w:rFonts w:ascii="Times New Roman" w:hAnsi="Times New Roman" w:cs="Times New Roman"/>
          <w:sz w:val="24"/>
          <w:szCs w:val="24"/>
        </w:rPr>
        <w:t>IT staff on site vs. no IT staff on site</w:t>
      </w:r>
    </w:p>
    <w:p w14:paraId="3C991DBF" w14:textId="56DF1939" w:rsidR="005B3FE1" w:rsidRPr="004F16D6" w:rsidRDefault="005B3FE1" w:rsidP="002A0D44">
      <w:pPr>
        <w:pStyle w:val="ListParagraph"/>
        <w:numPr>
          <w:ilvl w:val="3"/>
          <w:numId w:val="18"/>
        </w:numPr>
        <w:rPr>
          <w:rFonts w:ascii="Times New Roman" w:hAnsi="Times New Roman" w:cs="Times New Roman"/>
          <w:sz w:val="24"/>
          <w:szCs w:val="24"/>
        </w:rPr>
      </w:pPr>
      <w:r>
        <w:rPr>
          <w:rFonts w:ascii="Times New Roman" w:hAnsi="Times New Roman" w:cs="Times New Roman"/>
          <w:sz w:val="24"/>
          <w:szCs w:val="24"/>
        </w:rPr>
        <w:t>Organizational size</w:t>
      </w:r>
    </w:p>
    <w:p w14:paraId="67E7F67E" w14:textId="77777777" w:rsidR="004E11E1" w:rsidRPr="004F16D6" w:rsidRDefault="004E11E1" w:rsidP="004E11E1">
      <w:pPr>
        <w:pStyle w:val="ListParagraph"/>
        <w:numPr>
          <w:ilvl w:val="1"/>
          <w:numId w:val="18"/>
        </w:numPr>
        <w:rPr>
          <w:rFonts w:ascii="Times New Roman" w:hAnsi="Times New Roman" w:cs="Times New Roman"/>
          <w:sz w:val="24"/>
          <w:szCs w:val="24"/>
        </w:rPr>
      </w:pPr>
      <w:r w:rsidRPr="004F16D6">
        <w:rPr>
          <w:rFonts w:ascii="Times New Roman" w:hAnsi="Times New Roman" w:cs="Times New Roman"/>
          <w:sz w:val="24"/>
          <w:szCs w:val="24"/>
        </w:rPr>
        <w:t xml:space="preserve">What are the most frequently cited barriers to using </w:t>
      </w:r>
      <w:r>
        <w:rPr>
          <w:rFonts w:ascii="Times New Roman" w:hAnsi="Times New Roman" w:cs="Times New Roman"/>
          <w:sz w:val="24"/>
          <w:szCs w:val="24"/>
        </w:rPr>
        <w:t>EHRs</w:t>
      </w:r>
      <w:r w:rsidRPr="004F16D6">
        <w:rPr>
          <w:rFonts w:ascii="Times New Roman" w:hAnsi="Times New Roman" w:cs="Times New Roman"/>
          <w:sz w:val="24"/>
          <w:szCs w:val="24"/>
        </w:rPr>
        <w:t>?</w:t>
      </w:r>
    </w:p>
    <w:p w14:paraId="48E83DE1" w14:textId="6451E26A" w:rsidR="004E11E1" w:rsidRPr="004076EF" w:rsidRDefault="005B3FE1" w:rsidP="004E11E1">
      <w:pPr>
        <w:pStyle w:val="ListParagraph"/>
        <w:numPr>
          <w:ilvl w:val="1"/>
          <w:numId w:val="18"/>
        </w:numPr>
        <w:rPr>
          <w:rFonts w:ascii="Times New Roman" w:hAnsi="Times New Roman" w:cs="Times New Roman"/>
          <w:sz w:val="24"/>
          <w:szCs w:val="24"/>
        </w:rPr>
      </w:pPr>
      <w:r>
        <w:rPr>
          <w:rFonts w:ascii="Times New Roman" w:hAnsi="Times New Roman" w:cs="Times New Roman"/>
          <w:sz w:val="24"/>
          <w:szCs w:val="24"/>
        </w:rPr>
        <w:t>Among EHR adopters, a</w:t>
      </w:r>
      <w:r w:rsidR="004E11E1">
        <w:rPr>
          <w:rFonts w:ascii="Times New Roman" w:hAnsi="Times New Roman" w:cs="Times New Roman"/>
          <w:sz w:val="24"/>
          <w:szCs w:val="24"/>
        </w:rPr>
        <w:t>re EHRs perceived as resulting in improved care, and how does this perception</w:t>
      </w:r>
      <w:r w:rsidR="004E11E1" w:rsidRPr="004F16D6">
        <w:rPr>
          <w:rFonts w:ascii="Times New Roman" w:hAnsi="Times New Roman" w:cs="Times New Roman"/>
          <w:sz w:val="24"/>
          <w:szCs w:val="24"/>
        </w:rPr>
        <w:t xml:space="preserve"> vary </w:t>
      </w:r>
      <w:r>
        <w:rPr>
          <w:rFonts w:ascii="Times New Roman" w:hAnsi="Times New Roman" w:cs="Times New Roman"/>
          <w:sz w:val="24"/>
          <w:szCs w:val="24"/>
        </w:rPr>
        <w:t>(by grantee program, the area and organizational characteristics listed above)</w:t>
      </w:r>
      <w:r w:rsidR="004E11E1" w:rsidRPr="004F16D6">
        <w:rPr>
          <w:rFonts w:ascii="Times New Roman" w:hAnsi="Times New Roman" w:cs="Times New Roman"/>
          <w:sz w:val="24"/>
          <w:szCs w:val="24"/>
        </w:rPr>
        <w:t>?</w:t>
      </w:r>
      <w:r w:rsidR="004E11E1">
        <w:rPr>
          <w:rFonts w:ascii="Times New Roman" w:hAnsi="Times New Roman" w:cs="Times New Roman"/>
          <w:sz w:val="24"/>
          <w:szCs w:val="24"/>
        </w:rPr>
        <w:t xml:space="preserve"> </w:t>
      </w:r>
    </w:p>
    <w:p w14:paraId="193CC53A" w14:textId="77777777" w:rsidR="004E11E1" w:rsidRPr="004F3573" w:rsidRDefault="004E11E1" w:rsidP="004F3573">
      <w:pPr>
        <w:rPr>
          <w:rFonts w:ascii="Times New Roman" w:hAnsi="Times New Roman" w:cs="Times New Roman"/>
          <w:b/>
          <w:i/>
          <w:sz w:val="24"/>
          <w:szCs w:val="24"/>
        </w:rPr>
      </w:pPr>
      <w:r w:rsidRPr="004F3573">
        <w:rPr>
          <w:rFonts w:ascii="Times New Roman" w:hAnsi="Times New Roman" w:cs="Times New Roman"/>
          <w:b/>
          <w:i/>
          <w:sz w:val="24"/>
          <w:szCs w:val="24"/>
        </w:rPr>
        <w:t>Interoperability and Exchange of Health Information</w:t>
      </w:r>
    </w:p>
    <w:p w14:paraId="4B6705CE" w14:textId="31D8A1CC" w:rsidR="004E11E1" w:rsidRPr="002A376F" w:rsidRDefault="004E11E1" w:rsidP="004E11E1">
      <w:pPr>
        <w:numPr>
          <w:ilvl w:val="0"/>
          <w:numId w:val="18"/>
        </w:numPr>
        <w:contextualSpacing/>
        <w:rPr>
          <w:rFonts w:ascii="Times New Roman" w:hAnsi="Times New Roman" w:cs="Times New Roman"/>
          <w:sz w:val="24"/>
          <w:szCs w:val="24"/>
        </w:rPr>
      </w:pPr>
      <w:r w:rsidRPr="002A376F">
        <w:rPr>
          <w:rFonts w:ascii="Times New Roman" w:hAnsi="Times New Roman" w:cs="Times New Roman"/>
          <w:sz w:val="24"/>
          <w:szCs w:val="24"/>
        </w:rPr>
        <w:t xml:space="preserve">What are </w:t>
      </w:r>
      <w:r w:rsidR="00A16130" w:rsidRPr="002A376F">
        <w:rPr>
          <w:rFonts w:ascii="Times New Roman" w:hAnsi="Times New Roman" w:cs="Times New Roman"/>
          <w:sz w:val="24"/>
          <w:szCs w:val="24"/>
        </w:rPr>
        <w:t>grantees</w:t>
      </w:r>
      <w:r w:rsidRPr="002A376F">
        <w:rPr>
          <w:rFonts w:ascii="Times New Roman" w:hAnsi="Times New Roman" w:cs="Times New Roman"/>
          <w:sz w:val="24"/>
          <w:szCs w:val="24"/>
        </w:rPr>
        <w:t xml:space="preserve">’ rates of electronically sending, receiving, finding/querying and integrating key clinical information with providers outside their organization?  </w:t>
      </w:r>
      <w:r w:rsidR="00FC6672" w:rsidRPr="002A376F">
        <w:rPr>
          <w:rFonts w:ascii="Times New Roman" w:hAnsi="Times New Roman" w:cs="Times New Roman"/>
          <w:sz w:val="24"/>
          <w:szCs w:val="24"/>
        </w:rPr>
        <w:t xml:space="preserve">Qualitatively explore potential reasons why rates </w:t>
      </w:r>
      <w:r w:rsidR="00920913" w:rsidRPr="002A376F">
        <w:rPr>
          <w:rFonts w:ascii="Times New Roman" w:hAnsi="Times New Roman" w:cs="Times New Roman"/>
          <w:sz w:val="24"/>
          <w:szCs w:val="24"/>
        </w:rPr>
        <w:t>vary by program and within programs?</w:t>
      </w:r>
    </w:p>
    <w:p w14:paraId="4A569178" w14:textId="1865B6A6" w:rsidR="004E11E1" w:rsidRPr="002A376F" w:rsidRDefault="004E11E1" w:rsidP="004E11E1">
      <w:pPr>
        <w:numPr>
          <w:ilvl w:val="0"/>
          <w:numId w:val="18"/>
        </w:numPr>
        <w:contextualSpacing/>
        <w:rPr>
          <w:rFonts w:ascii="Times New Roman" w:hAnsi="Times New Roman" w:cs="Times New Roman"/>
          <w:sz w:val="24"/>
          <w:szCs w:val="24"/>
        </w:rPr>
      </w:pPr>
      <w:r w:rsidRPr="002A376F">
        <w:rPr>
          <w:rFonts w:ascii="Times New Roman" w:hAnsi="Times New Roman" w:cs="Times New Roman"/>
          <w:sz w:val="24"/>
          <w:szCs w:val="24"/>
        </w:rPr>
        <w:t>What methods are used to electronically exchange (send or receive) key clinical information with providers outside their organization?</w:t>
      </w:r>
      <w:r w:rsidR="00920913" w:rsidRPr="002A376F">
        <w:rPr>
          <w:rFonts w:ascii="Times New Roman" w:hAnsi="Times New Roman" w:cs="Times New Roman"/>
          <w:sz w:val="24"/>
          <w:szCs w:val="24"/>
        </w:rPr>
        <w:t xml:space="preserve">  </w:t>
      </w:r>
      <w:r w:rsidR="00FC6672" w:rsidRPr="002A376F">
        <w:rPr>
          <w:rFonts w:ascii="Times New Roman" w:hAnsi="Times New Roman" w:cs="Times New Roman"/>
          <w:sz w:val="24"/>
          <w:szCs w:val="24"/>
        </w:rPr>
        <w:t xml:space="preserve">Qualitatively explore potential reasons why rates </w:t>
      </w:r>
      <w:r w:rsidR="00920913" w:rsidRPr="002A376F">
        <w:rPr>
          <w:rFonts w:ascii="Times New Roman" w:hAnsi="Times New Roman" w:cs="Times New Roman"/>
          <w:sz w:val="24"/>
          <w:szCs w:val="24"/>
        </w:rPr>
        <w:t>vary by program and within programs?</w:t>
      </w:r>
    </w:p>
    <w:p w14:paraId="76177611" w14:textId="7A0B9572" w:rsidR="004E11E1" w:rsidRPr="002A376F" w:rsidRDefault="004E11E1" w:rsidP="004E11E1">
      <w:pPr>
        <w:numPr>
          <w:ilvl w:val="0"/>
          <w:numId w:val="18"/>
        </w:numPr>
        <w:contextualSpacing/>
        <w:rPr>
          <w:rFonts w:ascii="Times New Roman" w:hAnsi="Times New Roman" w:cs="Times New Roman"/>
          <w:sz w:val="24"/>
          <w:szCs w:val="24"/>
        </w:rPr>
      </w:pPr>
      <w:r w:rsidRPr="002A376F">
        <w:rPr>
          <w:rFonts w:ascii="Times New Roman" w:hAnsi="Times New Roman" w:cs="Times New Roman"/>
          <w:sz w:val="24"/>
          <w:szCs w:val="24"/>
        </w:rPr>
        <w:t>What factors influence interoperability</w:t>
      </w:r>
      <w:r w:rsidR="00CE68CA" w:rsidRPr="002A376F">
        <w:rPr>
          <w:rFonts w:ascii="Times New Roman" w:hAnsi="Times New Roman" w:cs="Times New Roman"/>
          <w:sz w:val="24"/>
          <w:szCs w:val="24"/>
        </w:rPr>
        <w:t xml:space="preserve"> across grantees and by grant program</w:t>
      </w:r>
      <w:r w:rsidRPr="002A376F">
        <w:rPr>
          <w:rFonts w:ascii="Times New Roman" w:hAnsi="Times New Roman" w:cs="Times New Roman"/>
          <w:sz w:val="24"/>
          <w:szCs w:val="24"/>
        </w:rPr>
        <w:t>?</w:t>
      </w:r>
    </w:p>
    <w:p w14:paraId="7D196355" w14:textId="36116612" w:rsidR="004E11E1" w:rsidRPr="002A376F" w:rsidRDefault="004E11E1" w:rsidP="004E11E1">
      <w:pPr>
        <w:numPr>
          <w:ilvl w:val="1"/>
          <w:numId w:val="18"/>
        </w:numPr>
        <w:contextualSpacing/>
        <w:rPr>
          <w:rFonts w:ascii="Times New Roman" w:hAnsi="Times New Roman" w:cs="Times New Roman"/>
          <w:sz w:val="24"/>
          <w:szCs w:val="24"/>
        </w:rPr>
      </w:pPr>
      <w:r w:rsidRPr="002A376F">
        <w:rPr>
          <w:rFonts w:ascii="Times New Roman" w:hAnsi="Times New Roman" w:cs="Times New Roman"/>
          <w:sz w:val="24"/>
          <w:szCs w:val="24"/>
        </w:rPr>
        <w:t>How do rates of engaging interoperability (sending, receiving, finding, integrating) vary by organizational and area characteristics, including value-based payment and delivery system reform participation</w:t>
      </w:r>
      <w:r w:rsidR="00920913" w:rsidRPr="002A376F">
        <w:rPr>
          <w:rFonts w:ascii="Times New Roman" w:hAnsi="Times New Roman" w:cs="Times New Roman"/>
          <w:sz w:val="24"/>
          <w:szCs w:val="24"/>
        </w:rPr>
        <w:t xml:space="preserve"> (see</w:t>
      </w:r>
      <w:r w:rsidR="00CE68CA" w:rsidRPr="002A376F">
        <w:rPr>
          <w:rFonts w:ascii="Times New Roman" w:hAnsi="Times New Roman" w:cs="Times New Roman"/>
          <w:sz w:val="24"/>
          <w:szCs w:val="24"/>
        </w:rPr>
        <w:t xml:space="preserve"> characteristics listed</w:t>
      </w:r>
      <w:r w:rsidR="00920913" w:rsidRPr="002A376F">
        <w:rPr>
          <w:rFonts w:ascii="Times New Roman" w:hAnsi="Times New Roman" w:cs="Times New Roman"/>
          <w:sz w:val="24"/>
          <w:szCs w:val="24"/>
        </w:rPr>
        <w:t xml:space="preserve"> above)</w:t>
      </w:r>
      <w:r w:rsidRPr="002A376F">
        <w:rPr>
          <w:rFonts w:ascii="Times New Roman" w:hAnsi="Times New Roman" w:cs="Times New Roman"/>
          <w:sz w:val="24"/>
          <w:szCs w:val="24"/>
        </w:rPr>
        <w:t>?</w:t>
      </w:r>
      <w:r w:rsidR="00CE68CA" w:rsidRPr="002A376F">
        <w:rPr>
          <w:rFonts w:ascii="Times New Roman" w:hAnsi="Times New Roman" w:cs="Times New Roman"/>
          <w:sz w:val="24"/>
          <w:szCs w:val="24"/>
        </w:rPr>
        <w:t xml:space="preserve">  </w:t>
      </w:r>
    </w:p>
    <w:p w14:paraId="5204A924" w14:textId="578B7454" w:rsidR="004E11E1" w:rsidRPr="002A376F" w:rsidRDefault="004E11E1" w:rsidP="004E11E1">
      <w:pPr>
        <w:numPr>
          <w:ilvl w:val="1"/>
          <w:numId w:val="18"/>
        </w:numPr>
        <w:contextualSpacing/>
        <w:rPr>
          <w:rFonts w:ascii="Times New Roman" w:hAnsi="Times New Roman" w:cs="Times New Roman"/>
          <w:sz w:val="24"/>
          <w:szCs w:val="24"/>
        </w:rPr>
      </w:pPr>
      <w:r w:rsidRPr="002A376F">
        <w:rPr>
          <w:rFonts w:ascii="Times New Roman" w:hAnsi="Times New Roman" w:cs="Times New Roman"/>
          <w:sz w:val="24"/>
          <w:szCs w:val="24"/>
        </w:rPr>
        <w:t>What types of services are used to enable exchange of health informatio</w:t>
      </w:r>
      <w:r w:rsidR="001957FD" w:rsidRPr="002A376F">
        <w:rPr>
          <w:rFonts w:ascii="Times New Roman" w:hAnsi="Times New Roman" w:cs="Times New Roman"/>
          <w:sz w:val="24"/>
          <w:szCs w:val="24"/>
        </w:rPr>
        <w:t>n, such as participation in health information exchange organizations</w:t>
      </w:r>
      <w:r w:rsidRPr="002A376F">
        <w:rPr>
          <w:rFonts w:ascii="Times New Roman" w:hAnsi="Times New Roman" w:cs="Times New Roman"/>
          <w:sz w:val="24"/>
          <w:szCs w:val="24"/>
        </w:rPr>
        <w:t xml:space="preserve"> and use of HIE specific vendors?</w:t>
      </w:r>
      <w:r w:rsidR="00CE68CA" w:rsidRPr="002A376F">
        <w:rPr>
          <w:rFonts w:ascii="Times New Roman" w:hAnsi="Times New Roman" w:cs="Times New Roman"/>
          <w:sz w:val="24"/>
          <w:szCs w:val="24"/>
        </w:rPr>
        <w:t xml:space="preserve"> </w:t>
      </w:r>
    </w:p>
    <w:p w14:paraId="17D9AE43" w14:textId="111CB588" w:rsidR="004E11E1" w:rsidRPr="00A9257E" w:rsidRDefault="002B4587" w:rsidP="004E11E1">
      <w:pPr>
        <w:numPr>
          <w:ilvl w:val="1"/>
          <w:numId w:val="18"/>
        </w:numPr>
        <w:contextualSpacing/>
        <w:rPr>
          <w:rFonts w:ascii="Times New Roman" w:hAnsi="Times New Roman" w:cs="Times New Roman"/>
          <w:sz w:val="24"/>
          <w:szCs w:val="24"/>
        </w:rPr>
      </w:pPr>
      <w:r w:rsidRPr="002A376F">
        <w:rPr>
          <w:rFonts w:ascii="Times New Roman" w:hAnsi="Times New Roman" w:cs="Times New Roman"/>
          <w:sz w:val="24"/>
          <w:szCs w:val="24"/>
        </w:rPr>
        <w:t xml:space="preserve">Qualitatively explore </w:t>
      </w:r>
      <w:r w:rsidR="004E11E1" w:rsidRPr="002A376F">
        <w:rPr>
          <w:rFonts w:ascii="Times New Roman" w:hAnsi="Times New Roman" w:cs="Times New Roman"/>
          <w:sz w:val="24"/>
          <w:szCs w:val="24"/>
        </w:rPr>
        <w:t>the most frequently</w:t>
      </w:r>
      <w:r w:rsidR="004E11E1" w:rsidRPr="00A9257E">
        <w:rPr>
          <w:rFonts w:ascii="Times New Roman" w:hAnsi="Times New Roman" w:cs="Times New Roman"/>
          <w:sz w:val="24"/>
          <w:szCs w:val="24"/>
        </w:rPr>
        <w:t xml:space="preserve"> cited barriers to interoperability?</w:t>
      </w:r>
      <w:r w:rsidR="00CE68CA">
        <w:rPr>
          <w:rFonts w:ascii="Times New Roman" w:hAnsi="Times New Roman" w:cs="Times New Roman"/>
          <w:sz w:val="24"/>
          <w:szCs w:val="24"/>
        </w:rPr>
        <w:t xml:space="preserve"> </w:t>
      </w:r>
    </w:p>
    <w:p w14:paraId="14FEEE33" w14:textId="1FC848B2" w:rsidR="004E11E1" w:rsidRDefault="004E11E1" w:rsidP="004E11E1">
      <w:pPr>
        <w:numPr>
          <w:ilvl w:val="0"/>
          <w:numId w:val="18"/>
        </w:numPr>
        <w:contextualSpacing/>
        <w:rPr>
          <w:rFonts w:ascii="Times New Roman" w:hAnsi="Times New Roman" w:cs="Times New Roman"/>
          <w:sz w:val="24"/>
          <w:szCs w:val="24"/>
        </w:rPr>
      </w:pPr>
      <w:r w:rsidRPr="00A9257E">
        <w:rPr>
          <w:rFonts w:ascii="Times New Roman" w:hAnsi="Times New Roman" w:cs="Times New Roman"/>
          <w:sz w:val="24"/>
          <w:szCs w:val="24"/>
        </w:rPr>
        <w:t>What are the key benefits</w:t>
      </w:r>
      <w:r w:rsidR="00325FFA">
        <w:rPr>
          <w:rFonts w:ascii="Times New Roman" w:hAnsi="Times New Roman" w:cs="Times New Roman"/>
          <w:sz w:val="24"/>
          <w:szCs w:val="24"/>
        </w:rPr>
        <w:t xml:space="preserve"> from both the client and provider perspective</w:t>
      </w:r>
      <w:r w:rsidRPr="00A9257E">
        <w:rPr>
          <w:rFonts w:ascii="Times New Roman" w:hAnsi="Times New Roman" w:cs="Times New Roman"/>
          <w:sz w:val="24"/>
          <w:szCs w:val="24"/>
        </w:rPr>
        <w:t xml:space="preserve"> resulting from interoperability and exchange of health information</w:t>
      </w:r>
      <w:r w:rsidR="00CE68CA">
        <w:rPr>
          <w:rFonts w:ascii="Times New Roman" w:hAnsi="Times New Roman" w:cs="Times New Roman"/>
          <w:sz w:val="24"/>
          <w:szCs w:val="24"/>
        </w:rPr>
        <w:t xml:space="preserve"> across grantees and by grant program</w:t>
      </w:r>
      <w:r w:rsidRPr="00A9257E">
        <w:rPr>
          <w:rFonts w:ascii="Times New Roman" w:hAnsi="Times New Roman" w:cs="Times New Roman"/>
          <w:sz w:val="24"/>
          <w:szCs w:val="24"/>
        </w:rPr>
        <w:t>?</w:t>
      </w:r>
      <w:r w:rsidR="00CE68CA">
        <w:rPr>
          <w:rFonts w:ascii="Times New Roman" w:hAnsi="Times New Roman" w:cs="Times New Roman"/>
          <w:sz w:val="24"/>
          <w:szCs w:val="24"/>
        </w:rPr>
        <w:t xml:space="preserve"> </w:t>
      </w:r>
      <w:r w:rsidR="00325FFA">
        <w:rPr>
          <w:rFonts w:ascii="Times New Roman" w:hAnsi="Times New Roman" w:cs="Times New Roman"/>
          <w:sz w:val="24"/>
          <w:szCs w:val="24"/>
        </w:rPr>
        <w:t>These potential benefits impacting both clients and providers</w:t>
      </w:r>
      <w:r w:rsidR="00C36376">
        <w:rPr>
          <w:rFonts w:ascii="Times New Roman" w:hAnsi="Times New Roman" w:cs="Times New Roman"/>
          <w:sz w:val="24"/>
          <w:szCs w:val="24"/>
        </w:rPr>
        <w:t xml:space="preserve"> that we plan to measure</w:t>
      </w:r>
      <w:r w:rsidR="00325FFA">
        <w:rPr>
          <w:rFonts w:ascii="Times New Roman" w:hAnsi="Times New Roman" w:cs="Times New Roman"/>
          <w:sz w:val="24"/>
          <w:szCs w:val="24"/>
        </w:rPr>
        <w:t xml:space="preserve"> include: quality of care, efficiency, patient safety, duplicate test ordering and care coordination. </w:t>
      </w:r>
    </w:p>
    <w:p w14:paraId="1304D44D" w14:textId="77777777" w:rsidR="004E11E1" w:rsidRDefault="004E11E1" w:rsidP="004E11E1">
      <w:pPr>
        <w:ind w:left="720"/>
        <w:contextualSpacing/>
        <w:rPr>
          <w:rFonts w:ascii="Times New Roman" w:hAnsi="Times New Roman" w:cs="Times New Roman"/>
          <w:sz w:val="24"/>
          <w:szCs w:val="24"/>
        </w:rPr>
      </w:pPr>
    </w:p>
    <w:p w14:paraId="378AC77A" w14:textId="6A173812" w:rsidR="0054611E" w:rsidRPr="001478CE" w:rsidRDefault="002514B7" w:rsidP="00923A7E">
      <w:pPr>
        <w:spacing w:after="240" w:line="240" w:lineRule="auto"/>
        <w:rPr>
          <w:rFonts w:ascii="Times New Roman" w:hAnsi="Times New Roman" w:cs="Times New Roman"/>
          <w:b/>
          <w:sz w:val="24"/>
          <w:szCs w:val="24"/>
        </w:rPr>
      </w:pPr>
      <w:r>
        <w:rPr>
          <w:rFonts w:ascii="Times New Roman" w:hAnsi="Times New Roman" w:cs="Times New Roman"/>
          <w:b/>
          <w:sz w:val="24"/>
          <w:szCs w:val="24"/>
        </w:rPr>
        <w:t>A</w:t>
      </w:r>
      <w:r w:rsidR="0060062B">
        <w:rPr>
          <w:rFonts w:ascii="Times New Roman" w:hAnsi="Times New Roman" w:cs="Times New Roman"/>
          <w:b/>
          <w:sz w:val="24"/>
          <w:szCs w:val="24"/>
        </w:rPr>
        <w:t>.</w:t>
      </w:r>
      <w:r>
        <w:rPr>
          <w:rFonts w:ascii="Times New Roman" w:hAnsi="Times New Roman" w:cs="Times New Roman"/>
          <w:b/>
          <w:sz w:val="24"/>
          <w:szCs w:val="24"/>
        </w:rPr>
        <w:t>3</w:t>
      </w:r>
      <w:r w:rsidR="0060062B">
        <w:rPr>
          <w:rFonts w:ascii="Times New Roman" w:hAnsi="Times New Roman" w:cs="Times New Roman"/>
          <w:b/>
          <w:sz w:val="24"/>
          <w:szCs w:val="24"/>
        </w:rPr>
        <w:t>.</w:t>
      </w:r>
      <w:r w:rsidR="00C55DAA">
        <w:rPr>
          <w:rFonts w:ascii="Times New Roman" w:hAnsi="Times New Roman" w:cs="Times New Roman"/>
          <w:b/>
          <w:sz w:val="24"/>
          <w:szCs w:val="24"/>
        </w:rPr>
        <w:t xml:space="preserve"> </w:t>
      </w:r>
      <w:r w:rsidR="004358B6" w:rsidRPr="004358B6">
        <w:rPr>
          <w:rFonts w:ascii="Times New Roman" w:hAnsi="Times New Roman" w:cs="Times New Roman"/>
          <w:b/>
          <w:sz w:val="24"/>
          <w:szCs w:val="24"/>
        </w:rPr>
        <w:t>3.</w:t>
      </w:r>
      <w:r w:rsidR="004358B6" w:rsidRPr="004358B6">
        <w:rPr>
          <w:rFonts w:ascii="Times New Roman" w:hAnsi="Times New Roman" w:cs="Times New Roman"/>
          <w:b/>
          <w:sz w:val="24"/>
          <w:szCs w:val="24"/>
        </w:rPr>
        <w:tab/>
        <w:t>Use of Improved Information Technology and Burden Reduction</w:t>
      </w:r>
    </w:p>
    <w:p w14:paraId="62135AA6" w14:textId="4117E608" w:rsidR="00CE53E5" w:rsidRPr="001C0138" w:rsidRDefault="007D44A2" w:rsidP="00CE53E5">
      <w:pPr>
        <w:spacing w:after="240" w:line="240" w:lineRule="auto"/>
        <w:rPr>
          <w:rFonts w:ascii="Times New Roman" w:hAnsi="Times New Roman" w:cs="Times New Roman"/>
          <w:sz w:val="24"/>
          <w:szCs w:val="24"/>
        </w:rPr>
      </w:pPr>
      <w:r>
        <w:rPr>
          <w:rFonts w:ascii="Times New Roman" w:hAnsi="Times New Roman" w:cs="Times New Roman"/>
          <w:sz w:val="24"/>
          <w:szCs w:val="24"/>
        </w:rPr>
        <w:t xml:space="preserve">The data will be collected via an online survey.   An </w:t>
      </w:r>
      <w:r w:rsidR="00CE53E5" w:rsidRPr="001C0138">
        <w:rPr>
          <w:rFonts w:ascii="Times New Roman" w:hAnsi="Times New Roman" w:cs="Times New Roman"/>
          <w:sz w:val="24"/>
          <w:szCs w:val="24"/>
        </w:rPr>
        <w:t xml:space="preserve">online survey tool called </w:t>
      </w:r>
      <w:r w:rsidR="00CE53E5">
        <w:rPr>
          <w:rFonts w:ascii="Times New Roman" w:hAnsi="Times New Roman" w:cs="Times New Roman"/>
          <w:sz w:val="24"/>
          <w:szCs w:val="24"/>
        </w:rPr>
        <w:t>123ContactForm</w:t>
      </w:r>
      <w:r w:rsidR="00CE53E5" w:rsidRPr="001C0138">
        <w:rPr>
          <w:rFonts w:ascii="Times New Roman" w:hAnsi="Times New Roman" w:cs="Times New Roman"/>
          <w:sz w:val="24"/>
          <w:szCs w:val="24"/>
        </w:rPr>
        <w:t xml:space="preserve"> </w:t>
      </w:r>
      <w:r>
        <w:rPr>
          <w:rFonts w:ascii="Times New Roman" w:hAnsi="Times New Roman" w:cs="Times New Roman"/>
          <w:sz w:val="24"/>
          <w:szCs w:val="24"/>
        </w:rPr>
        <w:t xml:space="preserve">will be used </w:t>
      </w:r>
      <w:r w:rsidR="00CE53E5" w:rsidRPr="001C0138">
        <w:rPr>
          <w:rFonts w:ascii="Times New Roman" w:hAnsi="Times New Roman" w:cs="Times New Roman"/>
          <w:sz w:val="24"/>
          <w:szCs w:val="24"/>
        </w:rPr>
        <w:t xml:space="preserve">to build, test and administer the survey; implement quality control procedures that support participant engagement and a high response rate; collect responses; and generate reports to support analysis of the data. </w:t>
      </w:r>
    </w:p>
    <w:p w14:paraId="1B898F83" w14:textId="7D673395" w:rsidR="00CE53E5" w:rsidRPr="001C0138" w:rsidRDefault="00CE53E5" w:rsidP="00CE53E5">
      <w:pPr>
        <w:spacing w:after="240" w:line="240" w:lineRule="auto"/>
        <w:rPr>
          <w:rFonts w:ascii="Times New Roman" w:hAnsi="Times New Roman" w:cs="Times New Roman"/>
          <w:sz w:val="24"/>
          <w:szCs w:val="24"/>
        </w:rPr>
      </w:pPr>
      <w:r w:rsidRPr="001C0138">
        <w:rPr>
          <w:rFonts w:ascii="Times New Roman" w:hAnsi="Times New Roman" w:cs="Times New Roman"/>
          <w:sz w:val="24"/>
          <w:szCs w:val="24"/>
        </w:rPr>
        <w:t xml:space="preserve">This approach offers several advantages. When constructing the survey, it offers question-format templates, making it simple to match the question type (e.g., multiple </w:t>
      </w:r>
      <w:r w:rsidR="00394A51" w:rsidRPr="001C0138">
        <w:rPr>
          <w:rFonts w:ascii="Times New Roman" w:hAnsi="Times New Roman" w:cs="Times New Roman"/>
          <w:sz w:val="24"/>
          <w:szCs w:val="24"/>
        </w:rPr>
        <w:t>choices</w:t>
      </w:r>
      <w:r w:rsidRPr="001C0138">
        <w:rPr>
          <w:rFonts w:ascii="Times New Roman" w:hAnsi="Times New Roman" w:cs="Times New Roman"/>
          <w:sz w:val="24"/>
          <w:szCs w:val="24"/>
        </w:rPr>
        <w:t xml:space="preserve">, matrix of selections) to the question design. The implementation of “skip logic” is also easily accomplished, ensuring that the participant follows the correct path through the series of questions. The survey can be previewed and pilot-tested in this environment by multiple stakeholders, with all responses centralized and immediately available, and none of the limitations imposed by time and geography. </w:t>
      </w:r>
    </w:p>
    <w:p w14:paraId="07535C13" w14:textId="77777777" w:rsidR="00CE53E5" w:rsidRPr="001C0138" w:rsidRDefault="00CE53E5" w:rsidP="00CE53E5">
      <w:pPr>
        <w:spacing w:after="240" w:line="240" w:lineRule="auto"/>
        <w:rPr>
          <w:rFonts w:ascii="Times New Roman" w:hAnsi="Times New Roman" w:cs="Times New Roman"/>
          <w:sz w:val="24"/>
          <w:szCs w:val="24"/>
        </w:rPr>
      </w:pPr>
      <w:r w:rsidRPr="001C0138">
        <w:rPr>
          <w:rFonts w:ascii="Times New Roman" w:hAnsi="Times New Roman" w:cs="Times New Roman"/>
          <w:sz w:val="24"/>
          <w:szCs w:val="24"/>
        </w:rPr>
        <w:t>The online format supports the rapid initiation and closing of the survey, with multiple options for engaging participants. The survey itself can be accessed by the participant using</w:t>
      </w:r>
      <w:r>
        <w:rPr>
          <w:rFonts w:ascii="Times New Roman" w:hAnsi="Times New Roman" w:cs="Times New Roman"/>
          <w:sz w:val="24"/>
          <w:szCs w:val="24"/>
        </w:rPr>
        <w:t xml:space="preserve"> the survey link</w:t>
      </w:r>
      <w:r w:rsidRPr="001C0138">
        <w:rPr>
          <w:rFonts w:ascii="Times New Roman" w:hAnsi="Times New Roman" w:cs="Times New Roman"/>
          <w:sz w:val="24"/>
          <w:szCs w:val="24"/>
        </w:rPr>
        <w:t xml:space="preserve">. The approach supports monitoring and controlling of the technological aspects of the survey administration by the BHITS project team members, which also supports data integrity. </w:t>
      </w:r>
    </w:p>
    <w:p w14:paraId="24000352" w14:textId="21389FE3" w:rsidR="00CE53E5" w:rsidRPr="001C0138" w:rsidRDefault="00CE53E5" w:rsidP="00CE53E5">
      <w:pPr>
        <w:spacing w:after="240" w:line="240" w:lineRule="auto"/>
        <w:rPr>
          <w:rFonts w:ascii="Times New Roman" w:hAnsi="Times New Roman" w:cs="Times New Roman"/>
          <w:sz w:val="24"/>
          <w:szCs w:val="24"/>
        </w:rPr>
      </w:pPr>
      <w:r w:rsidRPr="001C0138">
        <w:rPr>
          <w:rFonts w:ascii="Times New Roman" w:hAnsi="Times New Roman" w:cs="Times New Roman"/>
          <w:sz w:val="24"/>
          <w:szCs w:val="24"/>
        </w:rPr>
        <w:t xml:space="preserve">The security and privacy of this online survey tool was also assessed. </w:t>
      </w:r>
      <w:r>
        <w:rPr>
          <w:rFonts w:ascii="Times New Roman" w:hAnsi="Times New Roman" w:cs="Times New Roman"/>
          <w:sz w:val="24"/>
          <w:szCs w:val="24"/>
        </w:rPr>
        <w:t>123ContactForm</w:t>
      </w:r>
      <w:r w:rsidRPr="001C0138">
        <w:rPr>
          <w:rFonts w:ascii="Times New Roman" w:hAnsi="Times New Roman" w:cs="Times New Roman"/>
          <w:sz w:val="24"/>
          <w:szCs w:val="24"/>
        </w:rPr>
        <w:t xml:space="preserve"> is most able to address these concerns when compared to other</w:t>
      </w:r>
      <w:r>
        <w:rPr>
          <w:rFonts w:ascii="Times New Roman" w:hAnsi="Times New Roman" w:cs="Times New Roman"/>
          <w:sz w:val="24"/>
          <w:szCs w:val="24"/>
        </w:rPr>
        <w:t xml:space="preserve"> </w:t>
      </w:r>
      <w:r w:rsidRPr="001C0138">
        <w:rPr>
          <w:rFonts w:ascii="Times New Roman" w:hAnsi="Times New Roman" w:cs="Times New Roman"/>
          <w:sz w:val="24"/>
          <w:szCs w:val="24"/>
        </w:rPr>
        <w:t xml:space="preserve">online tools </w:t>
      </w:r>
      <w:r>
        <w:rPr>
          <w:rFonts w:ascii="Times New Roman" w:hAnsi="Times New Roman" w:cs="Times New Roman"/>
          <w:sz w:val="24"/>
          <w:szCs w:val="24"/>
        </w:rPr>
        <w:t xml:space="preserve">available. </w:t>
      </w:r>
      <w:r w:rsidRPr="001C0138">
        <w:rPr>
          <w:rFonts w:ascii="Times New Roman" w:hAnsi="Times New Roman" w:cs="Times New Roman"/>
          <w:sz w:val="24"/>
          <w:szCs w:val="24"/>
        </w:rPr>
        <w:t xml:space="preserve">In addition, </w:t>
      </w:r>
      <w:r>
        <w:rPr>
          <w:rFonts w:ascii="Times New Roman" w:hAnsi="Times New Roman" w:cs="Times New Roman"/>
          <w:sz w:val="24"/>
          <w:szCs w:val="24"/>
        </w:rPr>
        <w:t xml:space="preserve">123ContactForm is </w:t>
      </w:r>
      <w:r w:rsidRPr="00431479">
        <w:rPr>
          <w:rFonts w:ascii="Times New Roman" w:hAnsi="Times New Roman" w:cs="Times New Roman"/>
          <w:sz w:val="24"/>
          <w:szCs w:val="24"/>
        </w:rPr>
        <w:t>hosted on Amazon Web Services</w:t>
      </w:r>
      <w:r>
        <w:rPr>
          <w:rFonts w:ascii="Times New Roman" w:hAnsi="Times New Roman" w:cs="Times New Roman"/>
          <w:sz w:val="24"/>
          <w:szCs w:val="24"/>
        </w:rPr>
        <w:t xml:space="preserve">, a FedRAMP officially approved product which guarantees a high level of data security and protection. </w:t>
      </w:r>
    </w:p>
    <w:p w14:paraId="2F8C2008" w14:textId="050A0AE5" w:rsidR="00CE53E5" w:rsidRDefault="00CE53E5" w:rsidP="00CE53E5">
      <w:pPr>
        <w:spacing w:after="240" w:line="240" w:lineRule="auto"/>
        <w:rPr>
          <w:rFonts w:ascii="Times New Roman" w:hAnsi="Times New Roman" w:cs="Times New Roman"/>
          <w:sz w:val="24"/>
          <w:szCs w:val="24"/>
        </w:rPr>
      </w:pPr>
      <w:r w:rsidRPr="001C0138">
        <w:rPr>
          <w:rFonts w:ascii="Times New Roman" w:hAnsi="Times New Roman" w:cs="Times New Roman"/>
          <w:sz w:val="24"/>
          <w:szCs w:val="24"/>
        </w:rPr>
        <w:t xml:space="preserve">Access to the data is another important consideration. The ability to generate reports from the data defines the overall utility of the data collected. </w:t>
      </w:r>
      <w:r>
        <w:rPr>
          <w:rFonts w:ascii="Times New Roman" w:hAnsi="Times New Roman" w:cs="Times New Roman"/>
          <w:sz w:val="24"/>
          <w:szCs w:val="24"/>
        </w:rPr>
        <w:t>123ContactForm</w:t>
      </w:r>
      <w:r w:rsidRPr="001C0138">
        <w:rPr>
          <w:rFonts w:ascii="Times New Roman" w:hAnsi="Times New Roman" w:cs="Times New Roman"/>
          <w:sz w:val="24"/>
          <w:szCs w:val="24"/>
        </w:rPr>
        <w:t xml:space="preserve"> </w:t>
      </w:r>
      <w:r>
        <w:rPr>
          <w:rFonts w:ascii="Times New Roman" w:hAnsi="Times New Roman" w:cs="Times New Roman"/>
          <w:sz w:val="24"/>
          <w:szCs w:val="24"/>
        </w:rPr>
        <w:t xml:space="preserve">allows the user to easily </w:t>
      </w:r>
      <w:r w:rsidRPr="001C0138">
        <w:rPr>
          <w:rFonts w:ascii="Times New Roman" w:hAnsi="Times New Roman" w:cs="Times New Roman"/>
          <w:sz w:val="24"/>
          <w:szCs w:val="24"/>
        </w:rPr>
        <w:t>develop a wide range of different types of reports for organizing and interpreting the</w:t>
      </w:r>
      <w:r>
        <w:rPr>
          <w:rFonts w:ascii="Times New Roman" w:hAnsi="Times New Roman" w:cs="Times New Roman"/>
          <w:sz w:val="24"/>
          <w:szCs w:val="24"/>
        </w:rPr>
        <w:t xml:space="preserve"> survey</w:t>
      </w:r>
      <w:r w:rsidRPr="001C0138">
        <w:rPr>
          <w:rFonts w:ascii="Times New Roman" w:hAnsi="Times New Roman" w:cs="Times New Roman"/>
          <w:sz w:val="24"/>
          <w:szCs w:val="24"/>
        </w:rPr>
        <w:t xml:space="preserve"> data.</w:t>
      </w:r>
      <w:r w:rsidR="006410FB">
        <w:rPr>
          <w:rFonts w:ascii="Times New Roman" w:hAnsi="Times New Roman" w:cs="Times New Roman"/>
          <w:sz w:val="24"/>
          <w:szCs w:val="24"/>
        </w:rPr>
        <w:t xml:space="preserve"> The paper version of the form is included as Attachment </w:t>
      </w:r>
      <w:r w:rsidR="00C06FBF">
        <w:rPr>
          <w:rFonts w:ascii="Times New Roman" w:hAnsi="Times New Roman" w:cs="Times New Roman"/>
          <w:sz w:val="24"/>
          <w:szCs w:val="24"/>
        </w:rPr>
        <w:t>3</w:t>
      </w:r>
      <w:r w:rsidR="006410FB">
        <w:rPr>
          <w:rFonts w:ascii="Times New Roman" w:hAnsi="Times New Roman" w:cs="Times New Roman"/>
          <w:sz w:val="24"/>
          <w:szCs w:val="24"/>
        </w:rPr>
        <w:t xml:space="preserve">. </w:t>
      </w:r>
      <w:r w:rsidRPr="001C0138">
        <w:rPr>
          <w:rFonts w:ascii="Times New Roman" w:hAnsi="Times New Roman" w:cs="Times New Roman"/>
          <w:sz w:val="24"/>
          <w:szCs w:val="24"/>
        </w:rPr>
        <w:t xml:space="preserve"> </w:t>
      </w:r>
    </w:p>
    <w:p w14:paraId="29B19B1A" w14:textId="77777777" w:rsidR="0054611E" w:rsidRDefault="002514B7" w:rsidP="00923A7E">
      <w:pPr>
        <w:spacing w:after="240" w:line="240" w:lineRule="auto"/>
        <w:rPr>
          <w:rFonts w:ascii="Times New Roman" w:hAnsi="Times New Roman" w:cs="Times New Roman"/>
          <w:b/>
          <w:sz w:val="24"/>
          <w:szCs w:val="24"/>
        </w:rPr>
      </w:pPr>
      <w:r w:rsidRPr="00A9257E">
        <w:rPr>
          <w:rFonts w:ascii="Times New Roman" w:hAnsi="Times New Roman" w:cs="Times New Roman"/>
          <w:b/>
          <w:sz w:val="24"/>
          <w:szCs w:val="24"/>
        </w:rPr>
        <w:t>A</w:t>
      </w:r>
      <w:r w:rsidR="0060062B" w:rsidRPr="00A9257E">
        <w:rPr>
          <w:rFonts w:ascii="Times New Roman" w:hAnsi="Times New Roman" w:cs="Times New Roman"/>
          <w:b/>
          <w:sz w:val="24"/>
          <w:szCs w:val="24"/>
        </w:rPr>
        <w:t>.</w:t>
      </w:r>
      <w:r w:rsidRPr="00A9257E">
        <w:rPr>
          <w:rFonts w:ascii="Times New Roman" w:hAnsi="Times New Roman" w:cs="Times New Roman"/>
          <w:b/>
          <w:sz w:val="24"/>
          <w:szCs w:val="24"/>
        </w:rPr>
        <w:t>4</w:t>
      </w:r>
      <w:r w:rsidR="0060062B" w:rsidRPr="00A9257E">
        <w:rPr>
          <w:rFonts w:ascii="Times New Roman" w:hAnsi="Times New Roman" w:cs="Times New Roman"/>
          <w:b/>
          <w:sz w:val="24"/>
          <w:szCs w:val="24"/>
        </w:rPr>
        <w:t>.</w:t>
      </w:r>
      <w:r w:rsidRPr="00A9257E">
        <w:rPr>
          <w:rFonts w:ascii="Times New Roman" w:hAnsi="Times New Roman" w:cs="Times New Roman"/>
          <w:b/>
          <w:sz w:val="24"/>
          <w:szCs w:val="24"/>
        </w:rPr>
        <w:t xml:space="preserve"> </w:t>
      </w:r>
      <w:r w:rsidR="0054611E" w:rsidRPr="00A9257E">
        <w:rPr>
          <w:rFonts w:ascii="Times New Roman" w:hAnsi="Times New Roman" w:cs="Times New Roman"/>
          <w:b/>
          <w:sz w:val="24"/>
          <w:szCs w:val="24"/>
        </w:rPr>
        <w:t>Efforts to Identify Duplication</w:t>
      </w:r>
      <w:r w:rsidRPr="00A9257E">
        <w:rPr>
          <w:rFonts w:ascii="Times New Roman" w:hAnsi="Times New Roman" w:cs="Times New Roman"/>
          <w:b/>
          <w:sz w:val="24"/>
          <w:szCs w:val="24"/>
        </w:rPr>
        <w:t xml:space="preserve"> and Use of Similar Information</w:t>
      </w:r>
    </w:p>
    <w:p w14:paraId="1D97F0C4" w14:textId="145A88BB" w:rsidR="003B6B19" w:rsidRDefault="007D44A2" w:rsidP="00CE53E5">
      <w:pPr>
        <w:spacing w:after="240" w:line="240" w:lineRule="auto"/>
        <w:rPr>
          <w:rFonts w:ascii="Times New Roman" w:hAnsi="Times New Roman" w:cs="Times New Roman"/>
          <w:sz w:val="24"/>
          <w:szCs w:val="24"/>
        </w:rPr>
      </w:pPr>
      <w:r>
        <w:rPr>
          <w:rFonts w:ascii="Times New Roman" w:hAnsi="Times New Roman" w:cs="Times New Roman"/>
          <w:sz w:val="24"/>
          <w:szCs w:val="24"/>
        </w:rPr>
        <w:t xml:space="preserve">Various efforts were made to identify potential duplication.  As part of the </w:t>
      </w:r>
      <w:r w:rsidR="00CE53E5" w:rsidRPr="002F3F6A">
        <w:rPr>
          <w:rFonts w:ascii="Times New Roman" w:hAnsi="Times New Roman" w:cs="Times New Roman"/>
          <w:sz w:val="24"/>
          <w:szCs w:val="24"/>
        </w:rPr>
        <w:t>survey design</w:t>
      </w:r>
      <w:r w:rsidR="00C13E8C">
        <w:rPr>
          <w:rFonts w:ascii="Times New Roman" w:hAnsi="Times New Roman" w:cs="Times New Roman"/>
          <w:sz w:val="24"/>
          <w:szCs w:val="24"/>
        </w:rPr>
        <w:t>,</w:t>
      </w:r>
      <w:r w:rsidR="00CE53E5" w:rsidRPr="002F3F6A">
        <w:rPr>
          <w:rFonts w:ascii="Times New Roman" w:hAnsi="Times New Roman" w:cs="Times New Roman"/>
          <w:sz w:val="24"/>
          <w:szCs w:val="24"/>
        </w:rPr>
        <w:t xml:space="preserve"> a literature search was conducted by the project team members to confirm the absence of data collection efforts </w:t>
      </w:r>
      <w:r>
        <w:rPr>
          <w:rFonts w:ascii="Times New Roman" w:hAnsi="Times New Roman" w:cs="Times New Roman"/>
          <w:sz w:val="24"/>
          <w:szCs w:val="24"/>
        </w:rPr>
        <w:t>related to this effort</w:t>
      </w:r>
      <w:r w:rsidR="00CE53E5" w:rsidRPr="002F3F6A">
        <w:rPr>
          <w:rFonts w:ascii="Times New Roman" w:hAnsi="Times New Roman" w:cs="Times New Roman"/>
          <w:sz w:val="24"/>
          <w:szCs w:val="24"/>
        </w:rPr>
        <w:t xml:space="preserve">. </w:t>
      </w:r>
      <w:r w:rsidR="003B6B19">
        <w:rPr>
          <w:rFonts w:ascii="Times New Roman" w:hAnsi="Times New Roman" w:cs="Times New Roman"/>
          <w:sz w:val="24"/>
          <w:szCs w:val="24"/>
        </w:rPr>
        <w:t>The last</w:t>
      </w:r>
      <w:r w:rsidR="006F45BE">
        <w:rPr>
          <w:rFonts w:ascii="Times New Roman" w:hAnsi="Times New Roman" w:cs="Times New Roman"/>
          <w:sz w:val="24"/>
          <w:szCs w:val="24"/>
        </w:rPr>
        <w:t xml:space="preserve"> survey of </w:t>
      </w:r>
      <w:r>
        <w:rPr>
          <w:rFonts w:ascii="Times New Roman" w:hAnsi="Times New Roman" w:cs="Times New Roman"/>
          <w:sz w:val="24"/>
          <w:szCs w:val="24"/>
        </w:rPr>
        <w:t>behavioral health care providers</w:t>
      </w:r>
      <w:r w:rsidR="006F45BE">
        <w:rPr>
          <w:rFonts w:ascii="Times New Roman" w:hAnsi="Times New Roman" w:cs="Times New Roman"/>
          <w:sz w:val="24"/>
          <w:szCs w:val="24"/>
        </w:rPr>
        <w:t xml:space="preserve"> on the topic of health IT was </w:t>
      </w:r>
      <w:r w:rsidR="00C13E8C">
        <w:rPr>
          <w:rFonts w:ascii="Times New Roman" w:hAnsi="Times New Roman" w:cs="Times New Roman"/>
          <w:sz w:val="24"/>
          <w:szCs w:val="24"/>
        </w:rPr>
        <w:t>conducted</w:t>
      </w:r>
      <w:r w:rsidR="006F45BE">
        <w:rPr>
          <w:rFonts w:ascii="Times New Roman" w:hAnsi="Times New Roman" w:cs="Times New Roman"/>
          <w:sz w:val="24"/>
          <w:szCs w:val="24"/>
        </w:rPr>
        <w:t xml:space="preserve"> by </w:t>
      </w:r>
      <w:r w:rsidR="00FE0D90">
        <w:rPr>
          <w:rFonts w:ascii="Times New Roman" w:hAnsi="Times New Roman" w:cs="Times New Roman"/>
          <w:sz w:val="24"/>
          <w:szCs w:val="24"/>
        </w:rPr>
        <w:t>SAMHSA</w:t>
      </w:r>
      <w:r w:rsidR="006F45BE">
        <w:rPr>
          <w:rFonts w:ascii="Times New Roman" w:hAnsi="Times New Roman" w:cs="Times New Roman"/>
          <w:sz w:val="24"/>
          <w:szCs w:val="24"/>
        </w:rPr>
        <w:t xml:space="preserve"> (in partnership with the </w:t>
      </w:r>
      <w:r>
        <w:rPr>
          <w:rFonts w:ascii="Times New Roman" w:hAnsi="Times New Roman" w:cs="Times New Roman"/>
          <w:sz w:val="24"/>
          <w:szCs w:val="24"/>
        </w:rPr>
        <w:t>National Council for Behavioral Health</w:t>
      </w:r>
      <w:r w:rsidR="00B73AF2">
        <w:rPr>
          <w:rFonts w:ascii="Times New Roman" w:hAnsi="Times New Roman" w:cs="Times New Roman"/>
          <w:sz w:val="24"/>
          <w:szCs w:val="24"/>
        </w:rPr>
        <w:t>)</w:t>
      </w:r>
      <w:r>
        <w:rPr>
          <w:rFonts w:ascii="Times New Roman" w:hAnsi="Times New Roman" w:cs="Times New Roman"/>
          <w:sz w:val="24"/>
          <w:szCs w:val="24"/>
        </w:rPr>
        <w:t xml:space="preserve"> i</w:t>
      </w:r>
      <w:r w:rsidR="006F45BE">
        <w:rPr>
          <w:rFonts w:ascii="Times New Roman" w:hAnsi="Times New Roman" w:cs="Times New Roman"/>
          <w:sz w:val="24"/>
          <w:szCs w:val="24"/>
        </w:rPr>
        <w:t>n 2015</w:t>
      </w:r>
      <w:r>
        <w:rPr>
          <w:rFonts w:ascii="Times New Roman" w:hAnsi="Times New Roman" w:cs="Times New Roman"/>
          <w:sz w:val="24"/>
          <w:szCs w:val="24"/>
        </w:rPr>
        <w:t xml:space="preserve"> of its grantees</w:t>
      </w:r>
      <w:r w:rsidR="00E53429">
        <w:rPr>
          <w:rFonts w:ascii="Times New Roman" w:hAnsi="Times New Roman" w:cs="Times New Roman"/>
          <w:sz w:val="24"/>
          <w:szCs w:val="24"/>
        </w:rPr>
        <w:t xml:space="preserve"> (</w:t>
      </w:r>
      <w:r w:rsidR="00E53429" w:rsidRPr="00FE0D90">
        <w:rPr>
          <w:rFonts w:ascii="Times New Roman" w:hAnsi="Times New Roman" w:cs="Times New Roman"/>
          <w:sz w:val="24"/>
          <w:szCs w:val="24"/>
        </w:rPr>
        <w:t>OMB No. 0930-0352</w:t>
      </w:r>
      <w:r w:rsidR="00E53429">
        <w:rPr>
          <w:rFonts w:ascii="Times New Roman" w:hAnsi="Times New Roman" w:cs="Times New Roman"/>
          <w:sz w:val="24"/>
          <w:szCs w:val="24"/>
        </w:rPr>
        <w:t>)</w:t>
      </w:r>
      <w:r w:rsidR="006F45BE">
        <w:rPr>
          <w:rFonts w:ascii="Times New Roman" w:hAnsi="Times New Roman" w:cs="Times New Roman"/>
          <w:sz w:val="24"/>
          <w:szCs w:val="24"/>
        </w:rPr>
        <w:t xml:space="preserve">. </w:t>
      </w:r>
      <w:r w:rsidR="00A70155">
        <w:rPr>
          <w:rFonts w:ascii="Times New Roman" w:hAnsi="Times New Roman" w:cs="Times New Roman"/>
          <w:sz w:val="24"/>
          <w:szCs w:val="24"/>
        </w:rPr>
        <w:t>Many of the survey questions have been modified to align with ONC’s measurement approach as defined by the Interoperability Roadmap and its prior surveys of physicians and hospitals.</w:t>
      </w:r>
      <w:r w:rsidR="006F45BE">
        <w:rPr>
          <w:rFonts w:ascii="Times New Roman" w:hAnsi="Times New Roman" w:cs="Times New Roman"/>
          <w:sz w:val="24"/>
          <w:szCs w:val="24"/>
        </w:rPr>
        <w:t xml:space="preserve"> </w:t>
      </w:r>
      <w:r w:rsidR="008D451A">
        <w:rPr>
          <w:rFonts w:ascii="Times New Roman" w:hAnsi="Times New Roman" w:cs="Times New Roman"/>
          <w:sz w:val="24"/>
          <w:szCs w:val="24"/>
        </w:rPr>
        <w:t xml:space="preserve">However, questions in certain domains, such as telehealth and mobile health technology use remain consistent with the 2015 survey and will enable </w:t>
      </w:r>
      <w:r>
        <w:rPr>
          <w:rFonts w:ascii="Times New Roman" w:hAnsi="Times New Roman" w:cs="Times New Roman"/>
          <w:sz w:val="24"/>
          <w:szCs w:val="24"/>
        </w:rPr>
        <w:t>comparisons with prior survey results.</w:t>
      </w:r>
    </w:p>
    <w:p w14:paraId="68FC4B25" w14:textId="0578E52B" w:rsidR="00CE53E5" w:rsidRPr="002F3F6A" w:rsidRDefault="008D451A" w:rsidP="00CE53E5">
      <w:pPr>
        <w:spacing w:after="240" w:line="240" w:lineRule="auto"/>
        <w:rPr>
          <w:rFonts w:ascii="Times New Roman" w:hAnsi="Times New Roman" w:cs="Times New Roman"/>
          <w:sz w:val="24"/>
          <w:szCs w:val="24"/>
        </w:rPr>
      </w:pPr>
      <w:r>
        <w:rPr>
          <w:rFonts w:ascii="Times New Roman" w:hAnsi="Times New Roman" w:cs="Times New Roman"/>
          <w:sz w:val="24"/>
          <w:szCs w:val="24"/>
        </w:rPr>
        <w:t xml:space="preserve">The </w:t>
      </w:r>
      <w:r w:rsidR="00620670">
        <w:rPr>
          <w:rFonts w:ascii="Times New Roman" w:hAnsi="Times New Roman" w:cs="Times New Roman"/>
          <w:sz w:val="24"/>
          <w:szCs w:val="24"/>
        </w:rPr>
        <w:t xml:space="preserve">project team developed </w:t>
      </w:r>
      <w:r>
        <w:rPr>
          <w:rFonts w:ascii="Times New Roman" w:hAnsi="Times New Roman" w:cs="Times New Roman"/>
          <w:sz w:val="24"/>
          <w:szCs w:val="24"/>
        </w:rPr>
        <w:t>the</w:t>
      </w:r>
      <w:r w:rsidR="00CE53E5" w:rsidRPr="002F3F6A">
        <w:rPr>
          <w:rFonts w:ascii="Times New Roman" w:hAnsi="Times New Roman" w:cs="Times New Roman"/>
          <w:sz w:val="24"/>
          <w:szCs w:val="24"/>
        </w:rPr>
        <w:t xml:space="preserve"> questions in a series of iterative teleconferences. </w:t>
      </w:r>
      <w:r w:rsidR="00325FFA" w:rsidRPr="00325FFA">
        <w:t xml:space="preserve"> </w:t>
      </w:r>
      <w:r w:rsidR="00325FFA">
        <w:rPr>
          <w:rFonts w:ascii="Times New Roman" w:hAnsi="Times New Roman" w:cs="Times New Roman"/>
          <w:sz w:val="24"/>
          <w:szCs w:val="24"/>
        </w:rPr>
        <w:t xml:space="preserve">While external </w:t>
      </w:r>
      <w:r w:rsidR="00325FFA" w:rsidRPr="00325FFA">
        <w:rPr>
          <w:rFonts w:ascii="Times New Roman" w:hAnsi="Times New Roman" w:cs="Times New Roman"/>
          <w:sz w:val="24"/>
          <w:szCs w:val="24"/>
        </w:rPr>
        <w:t xml:space="preserve">stakeholders were involved with pilot testing </w:t>
      </w:r>
      <w:r w:rsidR="00325FFA">
        <w:rPr>
          <w:rFonts w:ascii="Times New Roman" w:hAnsi="Times New Roman" w:cs="Times New Roman"/>
          <w:sz w:val="24"/>
          <w:szCs w:val="24"/>
        </w:rPr>
        <w:t xml:space="preserve">they were not participating in the </w:t>
      </w:r>
      <w:r w:rsidR="00325FFA" w:rsidRPr="00325FFA">
        <w:rPr>
          <w:rFonts w:ascii="Times New Roman" w:hAnsi="Times New Roman" w:cs="Times New Roman"/>
          <w:sz w:val="24"/>
          <w:szCs w:val="24"/>
        </w:rPr>
        <w:t xml:space="preserve">regular teleconferences.  </w:t>
      </w:r>
      <w:r w:rsidR="00325FFA">
        <w:rPr>
          <w:rFonts w:ascii="Times New Roman" w:hAnsi="Times New Roman" w:cs="Times New Roman"/>
          <w:sz w:val="24"/>
          <w:szCs w:val="24"/>
        </w:rPr>
        <w:t>However, t</w:t>
      </w:r>
      <w:r w:rsidR="00325FFA" w:rsidRPr="00325FFA">
        <w:rPr>
          <w:rFonts w:ascii="Times New Roman" w:hAnsi="Times New Roman" w:cs="Times New Roman"/>
          <w:sz w:val="24"/>
          <w:szCs w:val="24"/>
        </w:rPr>
        <w:t xml:space="preserve">he National Council </w:t>
      </w:r>
      <w:r w:rsidR="00325FFA">
        <w:rPr>
          <w:rFonts w:ascii="Times New Roman" w:hAnsi="Times New Roman" w:cs="Times New Roman"/>
          <w:sz w:val="24"/>
          <w:szCs w:val="24"/>
        </w:rPr>
        <w:t xml:space="preserve">is a member-based organization </w:t>
      </w:r>
      <w:r w:rsidR="00325FFA" w:rsidRPr="00325FFA">
        <w:rPr>
          <w:rFonts w:ascii="Times New Roman" w:hAnsi="Times New Roman" w:cs="Times New Roman"/>
          <w:sz w:val="24"/>
          <w:szCs w:val="24"/>
        </w:rPr>
        <w:t>represent</w:t>
      </w:r>
      <w:r w:rsidR="00325FFA">
        <w:rPr>
          <w:rFonts w:ascii="Times New Roman" w:hAnsi="Times New Roman" w:cs="Times New Roman"/>
          <w:sz w:val="24"/>
          <w:szCs w:val="24"/>
        </w:rPr>
        <w:t xml:space="preserve">ing </w:t>
      </w:r>
      <w:r w:rsidR="00325FFA" w:rsidRPr="00325FFA">
        <w:rPr>
          <w:rFonts w:ascii="Times New Roman" w:hAnsi="Times New Roman" w:cs="Times New Roman"/>
          <w:sz w:val="24"/>
          <w:szCs w:val="24"/>
        </w:rPr>
        <w:t>many behavioral health care providers.</w:t>
      </w:r>
      <w:r w:rsidR="00325FFA">
        <w:rPr>
          <w:rFonts w:ascii="Times New Roman" w:hAnsi="Times New Roman" w:cs="Times New Roman"/>
          <w:sz w:val="24"/>
          <w:szCs w:val="24"/>
        </w:rPr>
        <w:t xml:space="preserve"> </w:t>
      </w:r>
      <w:r>
        <w:rPr>
          <w:rFonts w:ascii="Times New Roman" w:hAnsi="Times New Roman" w:cs="Times New Roman"/>
          <w:sz w:val="24"/>
          <w:szCs w:val="24"/>
        </w:rPr>
        <w:t xml:space="preserve">As noted earlier, prior national survey questions used in hospital and ambulatory physician settings </w:t>
      </w:r>
      <w:r w:rsidR="00CE53E5" w:rsidRPr="002F3F6A">
        <w:rPr>
          <w:rFonts w:ascii="Times New Roman" w:hAnsi="Times New Roman" w:cs="Times New Roman"/>
          <w:sz w:val="24"/>
          <w:szCs w:val="24"/>
        </w:rPr>
        <w:t xml:space="preserve">were modified specifically for behavioral healthcare providers to answer questions related to the interoperability of </w:t>
      </w:r>
      <w:r w:rsidR="00620670">
        <w:rPr>
          <w:rFonts w:ascii="Times New Roman" w:hAnsi="Times New Roman" w:cs="Times New Roman"/>
          <w:sz w:val="24"/>
          <w:szCs w:val="24"/>
        </w:rPr>
        <w:t xml:space="preserve">health IT and certified EHRs.  </w:t>
      </w:r>
      <w:r w:rsidR="002241A5">
        <w:rPr>
          <w:rFonts w:ascii="Times New Roman" w:hAnsi="Times New Roman" w:cs="Times New Roman"/>
          <w:sz w:val="24"/>
          <w:szCs w:val="24"/>
        </w:rPr>
        <w:t xml:space="preserve">This will allow for direct comparisons to findings in other settings.    </w:t>
      </w:r>
    </w:p>
    <w:p w14:paraId="31DBB045" w14:textId="74DCA316" w:rsidR="002F3F6A" w:rsidRPr="00A9257E" w:rsidRDefault="002F3F6A" w:rsidP="002F3F6A">
      <w:pPr>
        <w:spacing w:after="240" w:line="240" w:lineRule="auto"/>
        <w:rPr>
          <w:rFonts w:ascii="Times New Roman" w:hAnsi="Times New Roman" w:cs="Times New Roman"/>
          <w:b/>
          <w:sz w:val="24"/>
          <w:szCs w:val="24"/>
        </w:rPr>
      </w:pPr>
      <w:r w:rsidRPr="002F3F6A">
        <w:rPr>
          <w:rFonts w:ascii="Times New Roman" w:hAnsi="Times New Roman" w:cs="Times New Roman"/>
          <w:sz w:val="24"/>
          <w:szCs w:val="24"/>
        </w:rPr>
        <w:t xml:space="preserve">The final set of survey questions collect data that are unique to the topic area and to the survey population, </w:t>
      </w:r>
      <w:r w:rsidR="007D44A2">
        <w:rPr>
          <w:rFonts w:ascii="Times New Roman" w:hAnsi="Times New Roman" w:cs="Times New Roman"/>
          <w:sz w:val="24"/>
          <w:szCs w:val="24"/>
        </w:rPr>
        <w:t>however, these questions retain</w:t>
      </w:r>
      <w:r w:rsidRPr="002F3F6A">
        <w:rPr>
          <w:rFonts w:ascii="Times New Roman" w:hAnsi="Times New Roman" w:cs="Times New Roman"/>
          <w:sz w:val="24"/>
          <w:szCs w:val="24"/>
        </w:rPr>
        <w:t xml:space="preserve"> a degree of comparability to previous data collection activities. </w:t>
      </w:r>
      <w:r w:rsidR="00E53429">
        <w:rPr>
          <w:rFonts w:ascii="Times New Roman" w:hAnsi="Times New Roman" w:cs="Times New Roman"/>
          <w:sz w:val="24"/>
          <w:szCs w:val="24"/>
        </w:rPr>
        <w:t xml:space="preserve">For example, </w:t>
      </w:r>
      <w:r w:rsidR="00D9779F">
        <w:rPr>
          <w:rFonts w:ascii="Times New Roman" w:hAnsi="Times New Roman" w:cs="Times New Roman"/>
          <w:sz w:val="24"/>
          <w:szCs w:val="24"/>
        </w:rPr>
        <w:t xml:space="preserve">items related to use of certified EHR technology and </w:t>
      </w:r>
      <w:r w:rsidR="00E53429">
        <w:rPr>
          <w:rFonts w:ascii="Times New Roman" w:hAnsi="Times New Roman" w:cs="Times New Roman"/>
          <w:sz w:val="24"/>
          <w:szCs w:val="24"/>
        </w:rPr>
        <w:t>the barriers to EHR adoption are comparabl</w:t>
      </w:r>
      <w:r w:rsidR="00385ACA">
        <w:rPr>
          <w:rFonts w:ascii="Times New Roman" w:hAnsi="Times New Roman" w:cs="Times New Roman"/>
          <w:sz w:val="24"/>
          <w:szCs w:val="24"/>
        </w:rPr>
        <w:t>e</w:t>
      </w:r>
      <w:r w:rsidR="00E53429">
        <w:rPr>
          <w:rFonts w:ascii="Times New Roman" w:hAnsi="Times New Roman" w:cs="Times New Roman"/>
          <w:sz w:val="24"/>
          <w:szCs w:val="24"/>
        </w:rPr>
        <w:t xml:space="preserve"> in both surveys.  </w:t>
      </w:r>
      <w:r w:rsidRPr="002F3F6A">
        <w:rPr>
          <w:rFonts w:ascii="Times New Roman" w:hAnsi="Times New Roman" w:cs="Times New Roman"/>
          <w:sz w:val="24"/>
          <w:szCs w:val="24"/>
        </w:rPr>
        <w:t>This approach supports both the quality and the usability of the data collected</w:t>
      </w:r>
      <w:r w:rsidRPr="002F3F6A">
        <w:rPr>
          <w:rFonts w:ascii="Times New Roman" w:hAnsi="Times New Roman" w:cs="Times New Roman"/>
          <w:b/>
          <w:sz w:val="24"/>
          <w:szCs w:val="24"/>
        </w:rPr>
        <w:t xml:space="preserve">.    </w:t>
      </w:r>
    </w:p>
    <w:p w14:paraId="54061B23" w14:textId="77777777" w:rsidR="0054611E" w:rsidRPr="000E3234" w:rsidRDefault="002514B7" w:rsidP="00923A7E">
      <w:pPr>
        <w:spacing w:after="240" w:line="240" w:lineRule="auto"/>
        <w:rPr>
          <w:rFonts w:ascii="Times New Roman" w:hAnsi="Times New Roman" w:cs="Times New Roman"/>
          <w:b/>
          <w:sz w:val="24"/>
          <w:szCs w:val="24"/>
        </w:rPr>
      </w:pPr>
      <w:r w:rsidRPr="000E3234">
        <w:rPr>
          <w:rFonts w:ascii="Times New Roman" w:hAnsi="Times New Roman" w:cs="Times New Roman"/>
          <w:b/>
          <w:sz w:val="24"/>
          <w:szCs w:val="24"/>
        </w:rPr>
        <w:t>A</w:t>
      </w:r>
      <w:r w:rsidR="00923A7E" w:rsidRPr="000E3234">
        <w:rPr>
          <w:rFonts w:ascii="Times New Roman" w:hAnsi="Times New Roman" w:cs="Times New Roman"/>
          <w:b/>
          <w:sz w:val="24"/>
          <w:szCs w:val="24"/>
        </w:rPr>
        <w:t>.</w:t>
      </w:r>
      <w:r w:rsidRPr="000E3234">
        <w:rPr>
          <w:rFonts w:ascii="Times New Roman" w:hAnsi="Times New Roman" w:cs="Times New Roman"/>
          <w:b/>
          <w:sz w:val="24"/>
          <w:szCs w:val="24"/>
        </w:rPr>
        <w:t xml:space="preserve">5. </w:t>
      </w:r>
      <w:r w:rsidR="007370B3" w:rsidRPr="000E3234">
        <w:rPr>
          <w:rFonts w:ascii="Times New Roman" w:hAnsi="Times New Roman" w:cs="Times New Roman"/>
          <w:b/>
          <w:sz w:val="24"/>
          <w:szCs w:val="24"/>
        </w:rPr>
        <w:t>Impact on Small Businesses or Other Small Entities</w:t>
      </w:r>
    </w:p>
    <w:p w14:paraId="094BDFEA" w14:textId="77777777" w:rsidR="002F1576" w:rsidRPr="00923A7E" w:rsidRDefault="00F852F7" w:rsidP="00923A7E">
      <w:pPr>
        <w:spacing w:line="240" w:lineRule="auto"/>
        <w:rPr>
          <w:rFonts w:ascii="Times New Roman" w:hAnsi="Times New Roman" w:cs="Times New Roman"/>
          <w:sz w:val="24"/>
          <w:szCs w:val="24"/>
        </w:rPr>
      </w:pPr>
      <w:r w:rsidRPr="000E3234">
        <w:rPr>
          <w:rFonts w:ascii="Times New Roman" w:hAnsi="Times New Roman" w:cs="Times New Roman"/>
          <w:sz w:val="24"/>
          <w:szCs w:val="24"/>
        </w:rPr>
        <w:t>Participation in this survey will not impose a significant impact on small entities.</w:t>
      </w:r>
      <w:r w:rsidRPr="00923A7E">
        <w:rPr>
          <w:rFonts w:ascii="Times New Roman" w:hAnsi="Times New Roman" w:cs="Times New Roman"/>
          <w:sz w:val="24"/>
          <w:szCs w:val="24"/>
        </w:rPr>
        <w:t xml:space="preserve"> </w:t>
      </w:r>
    </w:p>
    <w:p w14:paraId="3ED9D173" w14:textId="77777777" w:rsidR="00892770" w:rsidRPr="001478CE" w:rsidRDefault="002514B7" w:rsidP="00923A7E">
      <w:pPr>
        <w:spacing w:after="240" w:line="240" w:lineRule="auto"/>
        <w:rPr>
          <w:rFonts w:ascii="Times New Roman" w:hAnsi="Times New Roman" w:cs="Times New Roman"/>
          <w:b/>
          <w:sz w:val="24"/>
          <w:szCs w:val="24"/>
        </w:rPr>
      </w:pPr>
      <w:r>
        <w:rPr>
          <w:rFonts w:ascii="Times New Roman" w:hAnsi="Times New Roman" w:cs="Times New Roman"/>
          <w:b/>
          <w:sz w:val="24"/>
          <w:szCs w:val="24"/>
        </w:rPr>
        <w:t>A</w:t>
      </w:r>
      <w:r w:rsidR="0060062B">
        <w:rPr>
          <w:rFonts w:ascii="Times New Roman" w:hAnsi="Times New Roman" w:cs="Times New Roman"/>
          <w:b/>
          <w:sz w:val="24"/>
          <w:szCs w:val="24"/>
        </w:rPr>
        <w:t>.</w:t>
      </w:r>
      <w:r>
        <w:rPr>
          <w:rFonts w:ascii="Times New Roman" w:hAnsi="Times New Roman" w:cs="Times New Roman"/>
          <w:b/>
          <w:sz w:val="24"/>
          <w:szCs w:val="24"/>
        </w:rPr>
        <w:t>6</w:t>
      </w:r>
      <w:r w:rsidR="0060062B">
        <w:rPr>
          <w:rFonts w:ascii="Times New Roman" w:hAnsi="Times New Roman" w:cs="Times New Roman"/>
          <w:b/>
          <w:sz w:val="24"/>
          <w:szCs w:val="24"/>
        </w:rPr>
        <w:t>.</w:t>
      </w:r>
      <w:r>
        <w:rPr>
          <w:rFonts w:ascii="Times New Roman" w:hAnsi="Times New Roman" w:cs="Times New Roman"/>
          <w:b/>
          <w:sz w:val="24"/>
          <w:szCs w:val="24"/>
        </w:rPr>
        <w:t xml:space="preserve"> </w:t>
      </w:r>
      <w:r w:rsidR="00892770" w:rsidRPr="001478CE">
        <w:rPr>
          <w:rFonts w:ascii="Times New Roman" w:hAnsi="Times New Roman" w:cs="Times New Roman"/>
          <w:b/>
          <w:sz w:val="24"/>
          <w:szCs w:val="24"/>
        </w:rPr>
        <w:t xml:space="preserve">Consequences if Information Collection is Not Conducted or is Conducted </w:t>
      </w:r>
      <w:r w:rsidR="0054611E" w:rsidRPr="001478CE">
        <w:rPr>
          <w:rFonts w:ascii="Times New Roman" w:hAnsi="Times New Roman" w:cs="Times New Roman"/>
          <w:b/>
          <w:sz w:val="24"/>
          <w:szCs w:val="24"/>
        </w:rPr>
        <w:t>Less Frequently</w:t>
      </w:r>
    </w:p>
    <w:p w14:paraId="45450085" w14:textId="2826CBA8" w:rsidR="00041756" w:rsidRDefault="00892770" w:rsidP="00923A7E">
      <w:pPr>
        <w:spacing w:after="240" w:line="240" w:lineRule="auto"/>
        <w:rPr>
          <w:rFonts w:ascii="Times New Roman" w:hAnsi="Times New Roman" w:cs="Times New Roman"/>
          <w:b/>
          <w:sz w:val="24"/>
          <w:szCs w:val="24"/>
        </w:rPr>
      </w:pPr>
      <w:r w:rsidRPr="00923A7E">
        <w:rPr>
          <w:rFonts w:ascii="Times New Roman" w:hAnsi="Times New Roman" w:cs="Times New Roman"/>
          <w:b/>
          <w:sz w:val="24"/>
          <w:szCs w:val="24"/>
        </w:rPr>
        <w:t xml:space="preserve">Consequences to </w:t>
      </w:r>
      <w:r w:rsidR="007D44A2">
        <w:rPr>
          <w:rFonts w:ascii="Times New Roman" w:hAnsi="Times New Roman" w:cs="Times New Roman"/>
          <w:b/>
          <w:sz w:val="24"/>
          <w:szCs w:val="24"/>
        </w:rPr>
        <w:t>f</w:t>
      </w:r>
      <w:r w:rsidRPr="00923A7E">
        <w:rPr>
          <w:rFonts w:ascii="Times New Roman" w:hAnsi="Times New Roman" w:cs="Times New Roman"/>
          <w:b/>
          <w:sz w:val="24"/>
          <w:szCs w:val="24"/>
        </w:rPr>
        <w:t>ederal program or policy activities</w:t>
      </w:r>
      <w:r w:rsidR="000C536F">
        <w:rPr>
          <w:rFonts w:ascii="Times New Roman" w:hAnsi="Times New Roman" w:cs="Times New Roman"/>
          <w:b/>
          <w:sz w:val="24"/>
          <w:szCs w:val="24"/>
        </w:rPr>
        <w:t xml:space="preserve"> </w:t>
      </w:r>
    </w:p>
    <w:p w14:paraId="0331BCB2" w14:textId="386AAEAE" w:rsidR="00892770" w:rsidRPr="00041756" w:rsidRDefault="00041756" w:rsidP="00923A7E">
      <w:pPr>
        <w:spacing w:after="240" w:line="240" w:lineRule="auto"/>
        <w:rPr>
          <w:rFonts w:ascii="Times New Roman" w:hAnsi="Times New Roman" w:cs="Times New Roman"/>
          <w:b/>
          <w:sz w:val="24"/>
          <w:szCs w:val="24"/>
        </w:rPr>
      </w:pPr>
      <w:r>
        <w:rPr>
          <w:rFonts w:ascii="Times New Roman" w:hAnsi="Times New Roman" w:cs="Times New Roman"/>
          <w:sz w:val="24"/>
          <w:szCs w:val="24"/>
        </w:rPr>
        <w:t>Participants</w:t>
      </w:r>
      <w:r w:rsidRPr="00041756">
        <w:rPr>
          <w:rFonts w:ascii="Times New Roman" w:hAnsi="Times New Roman" w:cs="Times New Roman"/>
          <w:sz w:val="24"/>
          <w:szCs w:val="24"/>
        </w:rPr>
        <w:t xml:space="preserve"> will respond to the </w:t>
      </w:r>
      <w:r>
        <w:rPr>
          <w:rFonts w:ascii="Times New Roman" w:hAnsi="Times New Roman" w:cs="Times New Roman"/>
          <w:sz w:val="24"/>
          <w:szCs w:val="24"/>
        </w:rPr>
        <w:t xml:space="preserve">survey </w:t>
      </w:r>
      <w:r w:rsidRPr="00041756">
        <w:rPr>
          <w:rFonts w:ascii="Times New Roman" w:hAnsi="Times New Roman" w:cs="Times New Roman"/>
          <w:sz w:val="24"/>
          <w:szCs w:val="24"/>
        </w:rPr>
        <w:t>one-time only.</w:t>
      </w:r>
      <w:r>
        <w:rPr>
          <w:rFonts w:ascii="Times New Roman" w:hAnsi="Times New Roman" w:cs="Times New Roman"/>
          <w:b/>
          <w:sz w:val="24"/>
          <w:szCs w:val="24"/>
        </w:rPr>
        <w:t xml:space="preserve"> </w:t>
      </w:r>
      <w:r w:rsidR="004807C0" w:rsidRPr="00041756">
        <w:rPr>
          <w:rFonts w:ascii="Times New Roman" w:hAnsi="Times New Roman" w:cs="Times New Roman"/>
          <w:sz w:val="24"/>
          <w:szCs w:val="24"/>
        </w:rPr>
        <w:t>T</w:t>
      </w:r>
      <w:r w:rsidR="00892770" w:rsidRPr="00041756">
        <w:rPr>
          <w:rFonts w:ascii="Times New Roman" w:hAnsi="Times New Roman" w:cs="Times New Roman"/>
          <w:sz w:val="24"/>
          <w:szCs w:val="24"/>
        </w:rPr>
        <w:t xml:space="preserve">he data collected will play a vital role in operationalizing the </w:t>
      </w:r>
      <w:r w:rsidR="004807C0" w:rsidRPr="00041756">
        <w:rPr>
          <w:rFonts w:ascii="Times New Roman" w:hAnsi="Times New Roman" w:cs="Times New Roman"/>
          <w:sz w:val="24"/>
          <w:szCs w:val="24"/>
        </w:rPr>
        <w:t xml:space="preserve">identified strategic initiatives </w:t>
      </w:r>
      <w:r w:rsidR="00892770" w:rsidRPr="00041756">
        <w:rPr>
          <w:rFonts w:ascii="Times New Roman" w:hAnsi="Times New Roman" w:cs="Times New Roman"/>
          <w:sz w:val="24"/>
          <w:szCs w:val="24"/>
        </w:rPr>
        <w:t xml:space="preserve">by providing </w:t>
      </w:r>
      <w:r>
        <w:rPr>
          <w:rFonts w:ascii="Times New Roman" w:hAnsi="Times New Roman" w:cs="Times New Roman"/>
          <w:sz w:val="24"/>
          <w:szCs w:val="24"/>
        </w:rPr>
        <w:t xml:space="preserve">needed </w:t>
      </w:r>
      <w:r w:rsidR="00892770" w:rsidRPr="00041756">
        <w:rPr>
          <w:rFonts w:ascii="Times New Roman" w:hAnsi="Times New Roman" w:cs="Times New Roman"/>
          <w:sz w:val="24"/>
          <w:szCs w:val="24"/>
        </w:rPr>
        <w:t>information on the adoption of</w:t>
      </w:r>
      <w:r w:rsidR="002241A5">
        <w:rPr>
          <w:rFonts w:ascii="Times New Roman" w:hAnsi="Times New Roman" w:cs="Times New Roman"/>
          <w:sz w:val="24"/>
          <w:szCs w:val="24"/>
        </w:rPr>
        <w:t xml:space="preserve"> health IT and of interoperability of systems used</w:t>
      </w:r>
      <w:r w:rsidR="00A36E4E">
        <w:rPr>
          <w:rFonts w:ascii="Times New Roman" w:hAnsi="Times New Roman" w:cs="Times New Roman"/>
          <w:sz w:val="24"/>
          <w:szCs w:val="24"/>
        </w:rPr>
        <w:t xml:space="preserve"> </w:t>
      </w:r>
      <w:r w:rsidR="00892770" w:rsidRPr="00041756">
        <w:rPr>
          <w:rFonts w:ascii="Times New Roman" w:hAnsi="Times New Roman" w:cs="Times New Roman"/>
          <w:sz w:val="24"/>
          <w:szCs w:val="24"/>
        </w:rPr>
        <w:t xml:space="preserve">by </w:t>
      </w:r>
      <w:r>
        <w:rPr>
          <w:rFonts w:ascii="Times New Roman" w:hAnsi="Times New Roman" w:cs="Times New Roman"/>
          <w:sz w:val="24"/>
          <w:szCs w:val="24"/>
        </w:rPr>
        <w:t>behavioral health providers</w:t>
      </w:r>
      <w:r w:rsidR="00892770" w:rsidRPr="00041756">
        <w:rPr>
          <w:rFonts w:ascii="Times New Roman" w:hAnsi="Times New Roman" w:cs="Times New Roman"/>
          <w:sz w:val="24"/>
          <w:szCs w:val="24"/>
        </w:rPr>
        <w:t xml:space="preserve">. If the data are not collected, </w:t>
      </w:r>
      <w:r w:rsidR="00D1425F">
        <w:rPr>
          <w:rFonts w:ascii="Times New Roman" w:hAnsi="Times New Roman" w:cs="Times New Roman"/>
          <w:sz w:val="24"/>
          <w:szCs w:val="24"/>
        </w:rPr>
        <w:t>t</w:t>
      </w:r>
      <w:r w:rsidR="00892770" w:rsidRPr="00041756">
        <w:rPr>
          <w:rFonts w:ascii="Times New Roman" w:hAnsi="Times New Roman" w:cs="Times New Roman"/>
          <w:sz w:val="24"/>
          <w:szCs w:val="24"/>
        </w:rPr>
        <w:t xml:space="preserve">he </w:t>
      </w:r>
      <w:r w:rsidR="003D73D6" w:rsidRPr="00041756">
        <w:rPr>
          <w:rFonts w:ascii="Times New Roman" w:hAnsi="Times New Roman" w:cs="Times New Roman"/>
          <w:sz w:val="24"/>
          <w:szCs w:val="24"/>
        </w:rPr>
        <w:t>agency</w:t>
      </w:r>
      <w:r w:rsidR="00892770" w:rsidRPr="00041756">
        <w:rPr>
          <w:rFonts w:ascii="Times New Roman" w:hAnsi="Times New Roman" w:cs="Times New Roman"/>
          <w:sz w:val="24"/>
          <w:szCs w:val="24"/>
        </w:rPr>
        <w:t xml:space="preserve"> will </w:t>
      </w:r>
      <w:r w:rsidR="000E3234" w:rsidRPr="00041756">
        <w:rPr>
          <w:rFonts w:ascii="Times New Roman" w:hAnsi="Times New Roman" w:cs="Times New Roman"/>
          <w:sz w:val="24"/>
          <w:szCs w:val="24"/>
        </w:rPr>
        <w:t>lack the</w:t>
      </w:r>
      <w:r w:rsidR="004807C0" w:rsidRPr="00041756">
        <w:rPr>
          <w:rFonts w:ascii="Times New Roman" w:hAnsi="Times New Roman" w:cs="Times New Roman"/>
          <w:sz w:val="24"/>
          <w:szCs w:val="24"/>
        </w:rPr>
        <w:t xml:space="preserve"> information needed to </w:t>
      </w:r>
      <w:r w:rsidR="00892770" w:rsidRPr="00041756">
        <w:rPr>
          <w:rFonts w:ascii="Times New Roman" w:hAnsi="Times New Roman" w:cs="Times New Roman"/>
          <w:sz w:val="24"/>
          <w:szCs w:val="24"/>
        </w:rPr>
        <w:t>effectively and efficiently operationalize the identified strategic initiative</w:t>
      </w:r>
      <w:r w:rsidR="004807C0" w:rsidRPr="00041756">
        <w:rPr>
          <w:rFonts w:ascii="Times New Roman" w:hAnsi="Times New Roman" w:cs="Times New Roman"/>
          <w:sz w:val="24"/>
          <w:szCs w:val="24"/>
        </w:rPr>
        <w:t>s</w:t>
      </w:r>
      <w:r w:rsidR="00D1425F">
        <w:rPr>
          <w:rFonts w:ascii="Times New Roman" w:hAnsi="Times New Roman" w:cs="Times New Roman"/>
          <w:sz w:val="24"/>
          <w:szCs w:val="24"/>
        </w:rPr>
        <w:t xml:space="preserve"> for behavioral health</w:t>
      </w:r>
      <w:r w:rsidR="004807C0" w:rsidRPr="00041756">
        <w:rPr>
          <w:rFonts w:ascii="Times New Roman" w:hAnsi="Times New Roman" w:cs="Times New Roman"/>
          <w:sz w:val="24"/>
          <w:szCs w:val="24"/>
        </w:rPr>
        <w:t>.</w:t>
      </w:r>
      <w:r w:rsidR="002241A5">
        <w:rPr>
          <w:rFonts w:ascii="Times New Roman" w:hAnsi="Times New Roman" w:cs="Times New Roman"/>
          <w:sz w:val="24"/>
          <w:szCs w:val="24"/>
        </w:rPr>
        <w:t xml:space="preserve">  </w:t>
      </w:r>
    </w:p>
    <w:p w14:paraId="2620ABFE" w14:textId="68BC018F" w:rsidR="0054611E" w:rsidRPr="001478CE" w:rsidRDefault="002514B7" w:rsidP="00923A7E">
      <w:pPr>
        <w:spacing w:after="240" w:line="240" w:lineRule="auto"/>
        <w:rPr>
          <w:rFonts w:ascii="Times New Roman" w:hAnsi="Times New Roman" w:cs="Times New Roman"/>
          <w:b/>
          <w:sz w:val="24"/>
          <w:szCs w:val="24"/>
        </w:rPr>
      </w:pPr>
      <w:r>
        <w:rPr>
          <w:rFonts w:ascii="Times New Roman" w:hAnsi="Times New Roman" w:cs="Times New Roman"/>
          <w:b/>
          <w:sz w:val="24"/>
          <w:szCs w:val="24"/>
        </w:rPr>
        <w:t>A</w:t>
      </w:r>
      <w:r w:rsidR="0060062B">
        <w:rPr>
          <w:rFonts w:ascii="Times New Roman" w:hAnsi="Times New Roman" w:cs="Times New Roman"/>
          <w:b/>
          <w:sz w:val="24"/>
          <w:szCs w:val="24"/>
        </w:rPr>
        <w:t>.</w:t>
      </w:r>
      <w:r>
        <w:rPr>
          <w:rFonts w:ascii="Times New Roman" w:hAnsi="Times New Roman" w:cs="Times New Roman"/>
          <w:b/>
          <w:sz w:val="24"/>
          <w:szCs w:val="24"/>
        </w:rPr>
        <w:t>7</w:t>
      </w:r>
      <w:r w:rsidR="0060062B">
        <w:rPr>
          <w:rFonts w:ascii="Times New Roman" w:hAnsi="Times New Roman" w:cs="Times New Roman"/>
          <w:b/>
          <w:sz w:val="24"/>
          <w:szCs w:val="24"/>
        </w:rPr>
        <w:t>.</w:t>
      </w:r>
      <w:r>
        <w:rPr>
          <w:rFonts w:ascii="Times New Roman" w:hAnsi="Times New Roman" w:cs="Times New Roman"/>
          <w:b/>
          <w:sz w:val="24"/>
          <w:szCs w:val="24"/>
        </w:rPr>
        <w:t xml:space="preserve"> </w:t>
      </w:r>
      <w:r w:rsidR="0054611E" w:rsidRPr="001478CE">
        <w:rPr>
          <w:rFonts w:ascii="Times New Roman" w:hAnsi="Times New Roman" w:cs="Times New Roman"/>
          <w:b/>
          <w:sz w:val="24"/>
          <w:szCs w:val="24"/>
        </w:rPr>
        <w:t xml:space="preserve">Consistency </w:t>
      </w:r>
      <w:r w:rsidR="00394A51" w:rsidRPr="001478CE">
        <w:rPr>
          <w:rFonts w:ascii="Times New Roman" w:hAnsi="Times New Roman" w:cs="Times New Roman"/>
          <w:b/>
          <w:sz w:val="24"/>
          <w:szCs w:val="24"/>
        </w:rPr>
        <w:t>with</w:t>
      </w:r>
      <w:r w:rsidR="0054611E" w:rsidRPr="001478CE">
        <w:rPr>
          <w:rFonts w:ascii="Times New Roman" w:hAnsi="Times New Roman" w:cs="Times New Roman"/>
          <w:b/>
          <w:sz w:val="24"/>
          <w:szCs w:val="24"/>
        </w:rPr>
        <w:t xml:space="preserve"> the Guidelines in 5 CFR</w:t>
      </w:r>
      <w:r w:rsidR="00A959E9" w:rsidRPr="001478CE">
        <w:rPr>
          <w:rFonts w:ascii="Times New Roman" w:hAnsi="Times New Roman" w:cs="Times New Roman"/>
          <w:b/>
          <w:sz w:val="24"/>
          <w:szCs w:val="24"/>
        </w:rPr>
        <w:t xml:space="preserve"> 1320.5(d</w:t>
      </w:r>
      <w:r w:rsidR="00394A51" w:rsidRPr="001478CE">
        <w:rPr>
          <w:rFonts w:ascii="Times New Roman" w:hAnsi="Times New Roman" w:cs="Times New Roman"/>
          <w:b/>
          <w:sz w:val="24"/>
          <w:szCs w:val="24"/>
        </w:rPr>
        <w:t>) (</w:t>
      </w:r>
      <w:r w:rsidR="00A959E9" w:rsidRPr="001478CE">
        <w:rPr>
          <w:rFonts w:ascii="Times New Roman" w:hAnsi="Times New Roman" w:cs="Times New Roman"/>
          <w:b/>
          <w:sz w:val="24"/>
          <w:szCs w:val="24"/>
        </w:rPr>
        <w:t xml:space="preserve">2) </w:t>
      </w:r>
    </w:p>
    <w:p w14:paraId="4E72F303" w14:textId="0F94B114" w:rsidR="00041756" w:rsidRPr="00B46641" w:rsidRDefault="00A959E9" w:rsidP="00B46641">
      <w:pPr>
        <w:spacing w:after="240" w:line="240" w:lineRule="auto"/>
        <w:rPr>
          <w:rFonts w:ascii="Times New Roman" w:hAnsi="Times New Roman" w:cs="Times New Roman"/>
          <w:sz w:val="24"/>
          <w:szCs w:val="24"/>
        </w:rPr>
      </w:pPr>
      <w:r w:rsidRPr="00041756">
        <w:rPr>
          <w:rFonts w:ascii="Times New Roman" w:hAnsi="Times New Roman" w:cs="Times New Roman"/>
          <w:sz w:val="24"/>
          <w:szCs w:val="24"/>
        </w:rPr>
        <w:t>This data information collection complies full</w:t>
      </w:r>
      <w:r w:rsidR="00C400D2" w:rsidRPr="00041756">
        <w:rPr>
          <w:rFonts w:ascii="Times New Roman" w:hAnsi="Times New Roman" w:cs="Times New Roman"/>
          <w:sz w:val="24"/>
          <w:szCs w:val="24"/>
        </w:rPr>
        <w:t>y</w:t>
      </w:r>
      <w:r w:rsidRPr="00041756">
        <w:rPr>
          <w:rFonts w:ascii="Times New Roman" w:hAnsi="Times New Roman" w:cs="Times New Roman"/>
          <w:sz w:val="24"/>
          <w:szCs w:val="24"/>
        </w:rPr>
        <w:t xml:space="preserve"> with 5 CFR 1320.5(d</w:t>
      </w:r>
      <w:r w:rsidR="00394A51" w:rsidRPr="00041756">
        <w:rPr>
          <w:rFonts w:ascii="Times New Roman" w:hAnsi="Times New Roman" w:cs="Times New Roman"/>
          <w:sz w:val="24"/>
          <w:szCs w:val="24"/>
        </w:rPr>
        <w:t>) (</w:t>
      </w:r>
      <w:r w:rsidRPr="00041756">
        <w:rPr>
          <w:rFonts w:ascii="Times New Roman" w:hAnsi="Times New Roman" w:cs="Times New Roman"/>
          <w:sz w:val="24"/>
          <w:szCs w:val="24"/>
        </w:rPr>
        <w:t>2).</w:t>
      </w:r>
    </w:p>
    <w:p w14:paraId="2AE18C5D" w14:textId="58A96ABA" w:rsidR="0054611E" w:rsidRPr="00923A7E" w:rsidRDefault="005214F0" w:rsidP="00923A7E">
      <w:pPr>
        <w:spacing w:after="240" w:line="240" w:lineRule="auto"/>
        <w:rPr>
          <w:rFonts w:ascii="Times New Roman" w:hAnsi="Times New Roman" w:cs="Times New Roman"/>
          <w:b/>
          <w:sz w:val="24"/>
          <w:szCs w:val="24"/>
        </w:rPr>
      </w:pPr>
      <w:r w:rsidRPr="00923A7E">
        <w:rPr>
          <w:rFonts w:ascii="Times New Roman" w:hAnsi="Times New Roman" w:cs="Times New Roman"/>
          <w:b/>
          <w:sz w:val="24"/>
          <w:szCs w:val="24"/>
        </w:rPr>
        <w:t>A</w:t>
      </w:r>
      <w:r w:rsidR="0060062B" w:rsidRPr="00923A7E">
        <w:rPr>
          <w:rFonts w:ascii="Times New Roman" w:hAnsi="Times New Roman" w:cs="Times New Roman"/>
          <w:b/>
          <w:sz w:val="24"/>
          <w:szCs w:val="24"/>
        </w:rPr>
        <w:t>.</w:t>
      </w:r>
      <w:r w:rsidRPr="00923A7E">
        <w:rPr>
          <w:rFonts w:ascii="Times New Roman" w:hAnsi="Times New Roman" w:cs="Times New Roman"/>
          <w:b/>
          <w:sz w:val="24"/>
          <w:szCs w:val="24"/>
        </w:rPr>
        <w:t>8</w:t>
      </w:r>
      <w:r w:rsidR="0060062B" w:rsidRPr="00923A7E">
        <w:rPr>
          <w:rFonts w:ascii="Times New Roman" w:hAnsi="Times New Roman" w:cs="Times New Roman"/>
          <w:b/>
          <w:sz w:val="24"/>
          <w:szCs w:val="24"/>
        </w:rPr>
        <w:t>.</w:t>
      </w:r>
      <w:r w:rsidRPr="00923A7E">
        <w:rPr>
          <w:rFonts w:ascii="Times New Roman" w:hAnsi="Times New Roman" w:cs="Times New Roman"/>
          <w:b/>
          <w:sz w:val="24"/>
          <w:szCs w:val="24"/>
        </w:rPr>
        <w:t xml:space="preserve"> </w:t>
      </w:r>
      <w:r w:rsidR="004358B6" w:rsidRPr="004358B6">
        <w:rPr>
          <w:rFonts w:ascii="Times New Roman" w:hAnsi="Times New Roman" w:cs="Times New Roman"/>
          <w:b/>
          <w:sz w:val="24"/>
          <w:szCs w:val="24"/>
        </w:rPr>
        <w:t>Comments in Response to the Federal Register Notice/Outside Consultation</w:t>
      </w:r>
    </w:p>
    <w:p w14:paraId="29D29032" w14:textId="4BF6CA32" w:rsidR="00C27CF9" w:rsidRPr="008E6BEC" w:rsidRDefault="00C27CF9" w:rsidP="005360E0">
      <w:pPr>
        <w:pStyle w:val="ListParagraph"/>
        <w:spacing w:after="240" w:line="240" w:lineRule="auto"/>
        <w:ind w:left="0"/>
        <w:contextualSpacing w:val="0"/>
        <w:rPr>
          <w:rFonts w:ascii="Times New Roman" w:hAnsi="Times New Roman" w:cs="Times New Roman"/>
          <w:sz w:val="24"/>
          <w:szCs w:val="24"/>
        </w:rPr>
      </w:pPr>
      <w:r w:rsidRPr="008E6BEC">
        <w:rPr>
          <w:rFonts w:ascii="Times New Roman" w:hAnsi="Times New Roman" w:cs="Times New Roman"/>
          <w:sz w:val="24"/>
          <w:szCs w:val="24"/>
        </w:rPr>
        <w:t xml:space="preserve">A 60-day Federal Register Notice was published in the </w:t>
      </w:r>
      <w:r w:rsidRPr="008E6BEC">
        <w:rPr>
          <w:rFonts w:ascii="Times New Roman" w:hAnsi="Times New Roman" w:cs="Times New Roman"/>
          <w:i/>
          <w:sz w:val="24"/>
          <w:szCs w:val="24"/>
        </w:rPr>
        <w:t>Federal Register</w:t>
      </w:r>
      <w:r w:rsidRPr="008E6BEC">
        <w:rPr>
          <w:rFonts w:ascii="Times New Roman" w:hAnsi="Times New Roman" w:cs="Times New Roman"/>
          <w:sz w:val="24"/>
          <w:szCs w:val="24"/>
        </w:rPr>
        <w:t xml:space="preserve"> on February 16, 2016, vol. 82, No. 31; pp. 10909-10 (see attachment </w:t>
      </w:r>
      <w:r w:rsidR="00C06FBF">
        <w:rPr>
          <w:rFonts w:ascii="Times New Roman" w:hAnsi="Times New Roman" w:cs="Times New Roman"/>
          <w:sz w:val="24"/>
          <w:szCs w:val="24"/>
        </w:rPr>
        <w:t>7</w:t>
      </w:r>
      <w:r w:rsidRPr="008E6BEC">
        <w:rPr>
          <w:rFonts w:ascii="Times New Roman" w:hAnsi="Times New Roman" w:cs="Times New Roman"/>
          <w:sz w:val="24"/>
          <w:szCs w:val="24"/>
        </w:rPr>
        <w:t xml:space="preserve">). There </w:t>
      </w:r>
      <w:r w:rsidRPr="000101CF">
        <w:rPr>
          <w:rFonts w:ascii="Times New Roman" w:hAnsi="Times New Roman" w:cs="Times New Roman"/>
          <w:sz w:val="24"/>
          <w:szCs w:val="24"/>
        </w:rPr>
        <w:t>were</w:t>
      </w:r>
      <w:r w:rsidRPr="006A3D42">
        <w:rPr>
          <w:rFonts w:ascii="Times New Roman" w:hAnsi="Times New Roman" w:cs="Times New Roman"/>
          <w:color w:val="FF0000"/>
          <w:sz w:val="24"/>
          <w:szCs w:val="24"/>
        </w:rPr>
        <w:t xml:space="preserve"> </w:t>
      </w:r>
      <w:r w:rsidRPr="008E6BEC">
        <w:rPr>
          <w:rFonts w:ascii="Times New Roman" w:hAnsi="Times New Roman" w:cs="Times New Roman"/>
          <w:sz w:val="24"/>
          <w:szCs w:val="24"/>
        </w:rPr>
        <w:t>no public comments.</w:t>
      </w:r>
    </w:p>
    <w:p w14:paraId="0DF2A1CA" w14:textId="6FBC2824" w:rsidR="002241A5" w:rsidRDefault="00AE18F4" w:rsidP="002241A5">
      <w:pPr>
        <w:pStyle w:val="ListParagraph"/>
        <w:spacing w:after="240" w:line="240" w:lineRule="auto"/>
        <w:ind w:left="0"/>
        <w:contextualSpacing w:val="0"/>
        <w:rPr>
          <w:rFonts w:ascii="Times New Roman" w:hAnsi="Times New Roman" w:cs="Times New Roman"/>
          <w:sz w:val="24"/>
          <w:szCs w:val="24"/>
        </w:rPr>
      </w:pPr>
      <w:r w:rsidRPr="00041756">
        <w:rPr>
          <w:rFonts w:ascii="Times New Roman" w:hAnsi="Times New Roman" w:cs="Times New Roman"/>
          <w:sz w:val="24"/>
          <w:szCs w:val="24"/>
        </w:rPr>
        <w:t xml:space="preserve">The </w:t>
      </w:r>
      <w:r w:rsidR="00AA008D" w:rsidRPr="00AA008D">
        <w:rPr>
          <w:rFonts w:ascii="Times New Roman" w:hAnsi="Times New Roman" w:cs="Times New Roman"/>
          <w:sz w:val="24"/>
          <w:szCs w:val="24"/>
        </w:rPr>
        <w:t>National Council for Behavioral Health’s Information Technology Survey</w:t>
      </w:r>
      <w:r w:rsidR="00AA008D" w:rsidRPr="00AA008D" w:rsidDel="00AA008D">
        <w:rPr>
          <w:rFonts w:ascii="Times New Roman" w:hAnsi="Times New Roman" w:cs="Times New Roman"/>
          <w:sz w:val="24"/>
          <w:szCs w:val="24"/>
        </w:rPr>
        <w:t xml:space="preserve"> </w:t>
      </w:r>
      <w:r w:rsidR="00041756">
        <w:rPr>
          <w:rFonts w:ascii="Times New Roman" w:hAnsi="Times New Roman" w:cs="Times New Roman"/>
          <w:sz w:val="24"/>
          <w:szCs w:val="24"/>
        </w:rPr>
        <w:t>represents a</w:t>
      </w:r>
      <w:r w:rsidR="004F3573">
        <w:rPr>
          <w:rFonts w:ascii="Times New Roman" w:hAnsi="Times New Roman" w:cs="Times New Roman"/>
          <w:sz w:val="24"/>
          <w:szCs w:val="24"/>
        </w:rPr>
        <w:t xml:space="preserve"> </w:t>
      </w:r>
      <w:r w:rsidR="00041756">
        <w:rPr>
          <w:rFonts w:ascii="Times New Roman" w:hAnsi="Times New Roman" w:cs="Times New Roman"/>
          <w:sz w:val="24"/>
          <w:szCs w:val="24"/>
        </w:rPr>
        <w:t>cross-agency collaboration among</w:t>
      </w:r>
      <w:r w:rsidR="00137319" w:rsidRPr="00041756">
        <w:rPr>
          <w:rFonts w:ascii="Times New Roman" w:hAnsi="Times New Roman" w:cs="Times New Roman"/>
          <w:sz w:val="24"/>
          <w:szCs w:val="24"/>
        </w:rPr>
        <w:t xml:space="preserve"> </w:t>
      </w:r>
      <w:r w:rsidR="00041756" w:rsidRPr="00041756">
        <w:rPr>
          <w:rFonts w:ascii="Times New Roman" w:hAnsi="Times New Roman" w:cs="Times New Roman"/>
          <w:sz w:val="24"/>
          <w:szCs w:val="24"/>
        </w:rPr>
        <w:t xml:space="preserve">the </w:t>
      </w:r>
      <w:r w:rsidR="007D44A2">
        <w:rPr>
          <w:rFonts w:ascii="Times New Roman" w:hAnsi="Times New Roman" w:cs="Times New Roman"/>
          <w:sz w:val="24"/>
          <w:szCs w:val="24"/>
        </w:rPr>
        <w:t xml:space="preserve">ONC </w:t>
      </w:r>
      <w:r w:rsidR="00F912A7" w:rsidRPr="00041756">
        <w:rPr>
          <w:rFonts w:ascii="Times New Roman" w:hAnsi="Times New Roman" w:cs="Times New Roman"/>
          <w:sz w:val="24"/>
          <w:szCs w:val="24"/>
        </w:rPr>
        <w:t>and SAMHSA</w:t>
      </w:r>
      <w:r w:rsidR="00041756">
        <w:rPr>
          <w:rFonts w:ascii="Times New Roman" w:hAnsi="Times New Roman" w:cs="Times New Roman"/>
          <w:sz w:val="24"/>
          <w:szCs w:val="24"/>
        </w:rPr>
        <w:t>.</w:t>
      </w:r>
      <w:r w:rsidR="002241A5">
        <w:rPr>
          <w:rFonts w:ascii="Times New Roman" w:hAnsi="Times New Roman" w:cs="Times New Roman"/>
          <w:sz w:val="24"/>
          <w:szCs w:val="24"/>
        </w:rPr>
        <w:t xml:space="preserve">  The data collection efforts are being completed under a contract with FEi Systems, Inc. (FEi), which has a subcontract with the National Council for Behavioral Health (National Council). </w:t>
      </w:r>
      <w:r w:rsidR="007D44A2">
        <w:rPr>
          <w:rFonts w:ascii="Times New Roman" w:hAnsi="Times New Roman" w:cs="Times New Roman"/>
          <w:sz w:val="24"/>
          <w:szCs w:val="24"/>
        </w:rPr>
        <w:t xml:space="preserve">ONC and SAMHSA have worked with both of these entities to design the survey.  </w:t>
      </w:r>
      <w:r w:rsidR="002241A5">
        <w:rPr>
          <w:rFonts w:ascii="Times New Roman" w:hAnsi="Times New Roman" w:cs="Times New Roman"/>
          <w:sz w:val="24"/>
          <w:szCs w:val="24"/>
        </w:rPr>
        <w:t>The survey project team, which includes the National Council, is responsible for the data collection of the information collection</w:t>
      </w:r>
      <w:r w:rsidR="00A36E4E">
        <w:rPr>
          <w:rFonts w:ascii="Times New Roman" w:hAnsi="Times New Roman" w:cs="Times New Roman"/>
          <w:sz w:val="24"/>
          <w:szCs w:val="24"/>
        </w:rPr>
        <w:t>.</w:t>
      </w:r>
      <w:r w:rsidR="007D44A2">
        <w:rPr>
          <w:rFonts w:ascii="Times New Roman" w:hAnsi="Times New Roman" w:cs="Times New Roman"/>
          <w:sz w:val="24"/>
          <w:szCs w:val="24"/>
        </w:rPr>
        <w:t xml:space="preserve">  ONC and </w:t>
      </w:r>
      <w:r w:rsidR="00FE0D90">
        <w:rPr>
          <w:rFonts w:ascii="Times New Roman" w:hAnsi="Times New Roman" w:cs="Times New Roman"/>
          <w:sz w:val="24"/>
          <w:szCs w:val="24"/>
        </w:rPr>
        <w:t>SAMHSA</w:t>
      </w:r>
      <w:r w:rsidR="007D44A2">
        <w:rPr>
          <w:rFonts w:ascii="Times New Roman" w:hAnsi="Times New Roman" w:cs="Times New Roman"/>
          <w:sz w:val="24"/>
          <w:szCs w:val="24"/>
        </w:rPr>
        <w:t xml:space="preserve"> will be responsible for analyzing and reporting the results.</w:t>
      </w:r>
    </w:p>
    <w:p w14:paraId="30356AC5" w14:textId="742AF471" w:rsidR="00A9257E" w:rsidRPr="00FA148B" w:rsidRDefault="00A9257E" w:rsidP="008E6BEC">
      <w:pPr>
        <w:pStyle w:val="BodyText"/>
        <w:tabs>
          <w:tab w:val="left" w:pos="720"/>
          <w:tab w:val="left" w:pos="1080"/>
          <w:tab w:val="left" w:pos="1440"/>
          <w:tab w:val="left" w:pos="1800"/>
        </w:tabs>
        <w:spacing w:after="240" w:line="300" w:lineRule="exact"/>
        <w:rPr>
          <w:rFonts w:ascii="Times New Roman" w:hAnsi="Times New Roman" w:cs="Times New Roman"/>
          <w:sz w:val="24"/>
          <w:szCs w:val="24"/>
        </w:rPr>
      </w:pPr>
      <w:r w:rsidRPr="00041756">
        <w:rPr>
          <w:rFonts w:ascii="Times New Roman" w:hAnsi="Times New Roman" w:cs="Times New Roman"/>
          <w:sz w:val="24"/>
          <w:szCs w:val="24"/>
        </w:rPr>
        <w:t>Since</w:t>
      </w:r>
      <w:r>
        <w:rPr>
          <w:rFonts w:ascii="Times New Roman" w:hAnsi="Times New Roman" w:cs="Times New Roman"/>
          <w:sz w:val="24"/>
          <w:szCs w:val="24"/>
        </w:rPr>
        <w:t xml:space="preserve"> September 2016</w:t>
      </w:r>
      <w:r w:rsidRPr="00041756">
        <w:rPr>
          <w:rFonts w:ascii="Times New Roman" w:hAnsi="Times New Roman" w:cs="Times New Roman"/>
          <w:sz w:val="24"/>
          <w:szCs w:val="24"/>
        </w:rPr>
        <w:t xml:space="preserve">, </w:t>
      </w:r>
      <w:r w:rsidR="00F74991">
        <w:rPr>
          <w:rFonts w:ascii="Times New Roman" w:hAnsi="Times New Roman" w:cs="Times New Roman"/>
          <w:sz w:val="24"/>
          <w:szCs w:val="24"/>
        </w:rPr>
        <w:t xml:space="preserve">ONC </w:t>
      </w:r>
      <w:r w:rsidRPr="00041756">
        <w:rPr>
          <w:rFonts w:ascii="Times New Roman" w:hAnsi="Times New Roman" w:cs="Times New Roman"/>
          <w:sz w:val="24"/>
          <w:szCs w:val="24"/>
        </w:rPr>
        <w:t>has consulted with the following persons regarding this information collection.</w:t>
      </w:r>
    </w:p>
    <w:p w14:paraId="0C4DDDBD" w14:textId="77777777" w:rsidR="00F912A7" w:rsidRPr="00686233" w:rsidRDefault="00F912A7" w:rsidP="009939C3">
      <w:pPr>
        <w:spacing w:after="0" w:line="240" w:lineRule="auto"/>
        <w:ind w:left="1440"/>
        <w:rPr>
          <w:rFonts w:ascii="Times New Roman" w:hAnsi="Times New Roman" w:cs="Times New Roman"/>
          <w:sz w:val="24"/>
          <w:szCs w:val="24"/>
        </w:rPr>
      </w:pPr>
      <w:r>
        <w:rPr>
          <w:rFonts w:ascii="Times New Roman" w:hAnsi="Times New Roman" w:cs="Times New Roman"/>
          <w:sz w:val="24"/>
          <w:szCs w:val="24"/>
        </w:rPr>
        <w:t xml:space="preserve">Dantrell Simmons </w:t>
      </w:r>
    </w:p>
    <w:p w14:paraId="22404ACB" w14:textId="77777777" w:rsidR="00A70155" w:rsidRDefault="00A70155" w:rsidP="009939C3">
      <w:pPr>
        <w:spacing w:after="0" w:line="240" w:lineRule="auto"/>
        <w:ind w:left="1440"/>
        <w:rPr>
          <w:rFonts w:ascii="Times New Roman" w:hAnsi="Times New Roman" w:cs="Times New Roman"/>
          <w:sz w:val="24"/>
          <w:szCs w:val="24"/>
        </w:rPr>
      </w:pPr>
      <w:r>
        <w:rPr>
          <w:rFonts w:ascii="Times New Roman" w:hAnsi="Times New Roman" w:cs="Times New Roman"/>
          <w:sz w:val="24"/>
          <w:szCs w:val="24"/>
        </w:rPr>
        <w:t>Task Lead</w:t>
      </w:r>
    </w:p>
    <w:p w14:paraId="17820AE4" w14:textId="77777777" w:rsidR="00F912A7" w:rsidRPr="00686233" w:rsidRDefault="00F912A7" w:rsidP="009939C3">
      <w:pPr>
        <w:spacing w:after="0" w:line="240" w:lineRule="auto"/>
        <w:ind w:left="1440"/>
        <w:rPr>
          <w:rFonts w:ascii="Times New Roman" w:hAnsi="Times New Roman" w:cs="Times New Roman"/>
          <w:sz w:val="24"/>
          <w:szCs w:val="24"/>
        </w:rPr>
      </w:pPr>
      <w:r>
        <w:rPr>
          <w:rFonts w:ascii="Times New Roman" w:hAnsi="Times New Roman" w:cs="Times New Roman"/>
          <w:sz w:val="24"/>
          <w:szCs w:val="24"/>
        </w:rPr>
        <w:t xml:space="preserve">Public Health Advisor, Center for Substance Abuse Treatment </w:t>
      </w:r>
    </w:p>
    <w:p w14:paraId="72E888B1" w14:textId="77777777" w:rsidR="00F912A7" w:rsidRPr="00686233" w:rsidRDefault="00F912A7" w:rsidP="009939C3">
      <w:pPr>
        <w:spacing w:after="0" w:line="240" w:lineRule="auto"/>
        <w:ind w:left="1440"/>
        <w:rPr>
          <w:rFonts w:ascii="Times New Roman" w:hAnsi="Times New Roman" w:cs="Times New Roman"/>
          <w:sz w:val="24"/>
          <w:szCs w:val="24"/>
        </w:rPr>
      </w:pPr>
      <w:r w:rsidRPr="00686233">
        <w:rPr>
          <w:rFonts w:ascii="Times New Roman" w:hAnsi="Times New Roman" w:cs="Times New Roman"/>
          <w:sz w:val="24"/>
          <w:szCs w:val="24"/>
        </w:rPr>
        <w:t>Substance Abuse and Mental Health Services Administration</w:t>
      </w:r>
    </w:p>
    <w:p w14:paraId="5DD0F386" w14:textId="77777777" w:rsidR="00F912A7" w:rsidRPr="00686233" w:rsidRDefault="00F912A7" w:rsidP="009939C3">
      <w:pPr>
        <w:spacing w:after="0" w:line="240" w:lineRule="auto"/>
        <w:ind w:left="1440"/>
        <w:rPr>
          <w:rFonts w:ascii="Times New Roman" w:hAnsi="Times New Roman" w:cs="Times New Roman"/>
          <w:sz w:val="24"/>
          <w:szCs w:val="24"/>
        </w:rPr>
      </w:pPr>
      <w:r w:rsidRPr="00686233">
        <w:rPr>
          <w:rFonts w:ascii="Times New Roman" w:hAnsi="Times New Roman" w:cs="Times New Roman"/>
          <w:sz w:val="24"/>
          <w:szCs w:val="24"/>
        </w:rPr>
        <w:t>Address: 1 Choke Cherry Road, Room 2-1002, Rockville, MD 20857</w:t>
      </w:r>
    </w:p>
    <w:p w14:paraId="341B3405" w14:textId="77777777" w:rsidR="00F912A7" w:rsidRPr="00686233" w:rsidRDefault="00F912A7" w:rsidP="009939C3">
      <w:pPr>
        <w:spacing w:after="0" w:line="240" w:lineRule="auto"/>
        <w:ind w:left="1440"/>
        <w:rPr>
          <w:rFonts w:ascii="Times New Roman" w:hAnsi="Times New Roman" w:cs="Times New Roman"/>
          <w:sz w:val="24"/>
          <w:szCs w:val="24"/>
        </w:rPr>
      </w:pPr>
      <w:r w:rsidRPr="00686233">
        <w:rPr>
          <w:rFonts w:ascii="Times New Roman" w:hAnsi="Times New Roman" w:cs="Times New Roman"/>
          <w:sz w:val="24"/>
          <w:szCs w:val="24"/>
        </w:rPr>
        <w:t xml:space="preserve">Daytime Phone: </w:t>
      </w:r>
      <w:r>
        <w:rPr>
          <w:rFonts w:ascii="Times New Roman" w:hAnsi="Times New Roman" w:cs="Times New Roman"/>
          <w:sz w:val="24"/>
          <w:szCs w:val="24"/>
        </w:rPr>
        <w:t>(</w:t>
      </w:r>
      <w:r w:rsidRPr="00686233">
        <w:rPr>
          <w:rFonts w:ascii="Times New Roman" w:hAnsi="Times New Roman" w:cs="Times New Roman"/>
          <w:sz w:val="24"/>
          <w:szCs w:val="24"/>
        </w:rPr>
        <w:t>240</w:t>
      </w:r>
      <w:r>
        <w:rPr>
          <w:rFonts w:ascii="Times New Roman" w:hAnsi="Times New Roman" w:cs="Times New Roman"/>
          <w:sz w:val="24"/>
          <w:szCs w:val="24"/>
        </w:rPr>
        <w:t>) 276-2259</w:t>
      </w:r>
    </w:p>
    <w:p w14:paraId="12A78394" w14:textId="77777777" w:rsidR="00F912A7" w:rsidRDefault="00F912A7" w:rsidP="009939C3">
      <w:pPr>
        <w:spacing w:after="0" w:line="240" w:lineRule="auto"/>
        <w:ind w:left="1440"/>
        <w:rPr>
          <w:rFonts w:ascii="Times New Roman" w:hAnsi="Times New Roman" w:cs="Times New Roman"/>
          <w:sz w:val="24"/>
          <w:szCs w:val="24"/>
        </w:rPr>
      </w:pPr>
      <w:r w:rsidRPr="00686233">
        <w:rPr>
          <w:rFonts w:ascii="Times New Roman" w:hAnsi="Times New Roman" w:cs="Times New Roman"/>
          <w:sz w:val="24"/>
          <w:szCs w:val="24"/>
        </w:rPr>
        <w:t xml:space="preserve">Email: </w:t>
      </w:r>
      <w:hyperlink r:id="rId9" w:history="1">
        <w:r w:rsidR="000972FD" w:rsidRPr="00C45C28">
          <w:rPr>
            <w:rStyle w:val="Hyperlink"/>
            <w:rFonts w:ascii="Times New Roman" w:hAnsi="Times New Roman" w:cs="Times New Roman"/>
            <w:sz w:val="24"/>
            <w:szCs w:val="24"/>
          </w:rPr>
          <w:t>Dantrell.Simmons@samhsa.hhs.gov</w:t>
        </w:r>
      </w:hyperlink>
    </w:p>
    <w:p w14:paraId="3F6F7D7D" w14:textId="77777777" w:rsidR="000972FD" w:rsidRDefault="000972FD" w:rsidP="009939C3">
      <w:pPr>
        <w:spacing w:after="0" w:line="240" w:lineRule="auto"/>
        <w:ind w:left="1440"/>
        <w:rPr>
          <w:rFonts w:ascii="Times New Roman" w:hAnsi="Times New Roman" w:cs="Times New Roman"/>
          <w:sz w:val="24"/>
          <w:szCs w:val="24"/>
        </w:rPr>
      </w:pPr>
    </w:p>
    <w:p w14:paraId="332DEB25" w14:textId="77777777" w:rsidR="00A70155" w:rsidRDefault="00A70155" w:rsidP="00A70155">
      <w:pPr>
        <w:spacing w:after="0" w:line="240" w:lineRule="auto"/>
        <w:ind w:left="1440"/>
        <w:rPr>
          <w:rFonts w:ascii="Times New Roman" w:hAnsi="Times New Roman" w:cs="Times New Roman"/>
          <w:sz w:val="24"/>
          <w:szCs w:val="24"/>
        </w:rPr>
      </w:pPr>
      <w:r w:rsidRPr="00A70155">
        <w:rPr>
          <w:rFonts w:ascii="Times New Roman" w:hAnsi="Times New Roman" w:cs="Times New Roman"/>
          <w:sz w:val="24"/>
          <w:szCs w:val="24"/>
        </w:rPr>
        <w:t>Wilson Washington, SAMHSA COR</w:t>
      </w:r>
      <w:r>
        <w:rPr>
          <w:rFonts w:ascii="Times New Roman" w:hAnsi="Times New Roman" w:cs="Times New Roman"/>
          <w:sz w:val="24"/>
          <w:szCs w:val="24"/>
        </w:rPr>
        <w:t xml:space="preserve"> on project</w:t>
      </w:r>
    </w:p>
    <w:p w14:paraId="03A2AFE7" w14:textId="77777777" w:rsidR="00A70155" w:rsidRPr="00686233" w:rsidRDefault="00A70155" w:rsidP="00A70155">
      <w:pPr>
        <w:spacing w:after="0" w:line="240" w:lineRule="auto"/>
        <w:ind w:left="1440"/>
        <w:rPr>
          <w:rFonts w:ascii="Times New Roman" w:hAnsi="Times New Roman" w:cs="Times New Roman"/>
          <w:sz w:val="24"/>
          <w:szCs w:val="24"/>
        </w:rPr>
      </w:pPr>
      <w:r w:rsidRPr="00686233">
        <w:rPr>
          <w:rFonts w:ascii="Times New Roman" w:hAnsi="Times New Roman" w:cs="Times New Roman"/>
          <w:sz w:val="24"/>
          <w:szCs w:val="24"/>
        </w:rPr>
        <w:t>Substance Abuse and Mental Health Services Administration</w:t>
      </w:r>
    </w:p>
    <w:p w14:paraId="1342F302" w14:textId="77777777" w:rsidR="00A70155" w:rsidRPr="00686233" w:rsidRDefault="00A70155" w:rsidP="00A70155">
      <w:pPr>
        <w:spacing w:after="0" w:line="240" w:lineRule="auto"/>
        <w:ind w:left="1440"/>
        <w:rPr>
          <w:rFonts w:ascii="Times New Roman" w:hAnsi="Times New Roman" w:cs="Times New Roman"/>
          <w:sz w:val="24"/>
          <w:szCs w:val="24"/>
        </w:rPr>
      </w:pPr>
      <w:r w:rsidRPr="00686233">
        <w:rPr>
          <w:rFonts w:ascii="Times New Roman" w:hAnsi="Times New Roman" w:cs="Times New Roman"/>
          <w:sz w:val="24"/>
          <w:szCs w:val="24"/>
        </w:rPr>
        <w:t>Address: 1 Choke Cherry Road, Room 2-1002, Rockville, MD 20857</w:t>
      </w:r>
    </w:p>
    <w:p w14:paraId="0A714F26" w14:textId="77777777" w:rsidR="00A70155" w:rsidRDefault="00A70155" w:rsidP="00A70155">
      <w:pPr>
        <w:spacing w:after="0" w:line="240" w:lineRule="auto"/>
        <w:ind w:left="1440"/>
        <w:rPr>
          <w:rFonts w:ascii="Times New Roman" w:hAnsi="Times New Roman" w:cs="Times New Roman"/>
          <w:sz w:val="24"/>
          <w:szCs w:val="24"/>
        </w:rPr>
      </w:pPr>
      <w:r w:rsidRPr="00686233">
        <w:rPr>
          <w:rFonts w:ascii="Times New Roman" w:hAnsi="Times New Roman" w:cs="Times New Roman"/>
          <w:sz w:val="24"/>
          <w:szCs w:val="24"/>
        </w:rPr>
        <w:t xml:space="preserve">Email: </w:t>
      </w:r>
      <w:hyperlink r:id="rId10" w:history="1">
        <w:r w:rsidRPr="00A70155">
          <w:rPr>
            <w:rStyle w:val="Hyperlink"/>
            <w:rFonts w:ascii="Times New Roman" w:hAnsi="Times New Roman" w:cs="Times New Roman"/>
            <w:sz w:val="24"/>
            <w:szCs w:val="24"/>
          </w:rPr>
          <w:t>wilson.washington@samhsa.hhs.gov</w:t>
        </w:r>
      </w:hyperlink>
    </w:p>
    <w:p w14:paraId="37F619DB" w14:textId="77777777" w:rsidR="00A70155" w:rsidRDefault="00A70155" w:rsidP="009939C3">
      <w:pPr>
        <w:spacing w:after="0" w:line="240" w:lineRule="auto"/>
        <w:ind w:left="1440"/>
        <w:rPr>
          <w:rFonts w:ascii="Times New Roman" w:hAnsi="Times New Roman" w:cs="Times New Roman"/>
          <w:sz w:val="24"/>
          <w:szCs w:val="24"/>
        </w:rPr>
      </w:pPr>
    </w:p>
    <w:p w14:paraId="774AB11C" w14:textId="77777777" w:rsidR="000972FD" w:rsidRDefault="000972FD" w:rsidP="009939C3">
      <w:pPr>
        <w:spacing w:after="0" w:line="240" w:lineRule="auto"/>
        <w:ind w:left="1440"/>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4675"/>
        <w:gridCol w:w="4675"/>
      </w:tblGrid>
      <w:tr w:rsidR="000972FD" w14:paraId="5FCCA678" w14:textId="77777777" w:rsidTr="00620670">
        <w:tc>
          <w:tcPr>
            <w:tcW w:w="4675" w:type="dxa"/>
          </w:tcPr>
          <w:p w14:paraId="0779751D" w14:textId="77777777" w:rsidR="000972FD" w:rsidRDefault="000972FD" w:rsidP="00620670">
            <w:pPr>
              <w:rPr>
                <w:rFonts w:ascii="Times New Roman" w:hAnsi="Times New Roman" w:cs="Times New Roman"/>
                <w:bCs/>
                <w:sz w:val="24"/>
                <w:szCs w:val="24"/>
              </w:rPr>
            </w:pPr>
            <w:r>
              <w:rPr>
                <w:rFonts w:ascii="Times New Roman" w:hAnsi="Times New Roman" w:cs="Times New Roman"/>
                <w:bCs/>
                <w:sz w:val="24"/>
                <w:szCs w:val="24"/>
              </w:rPr>
              <w:t>Kazi Ahmed, PhD</w:t>
            </w:r>
          </w:p>
          <w:p w14:paraId="598E896A" w14:textId="77777777" w:rsidR="000972FD" w:rsidRDefault="000972FD" w:rsidP="00620670">
            <w:pPr>
              <w:rPr>
                <w:rFonts w:ascii="Times New Roman" w:hAnsi="Times New Roman" w:cs="Times New Roman"/>
                <w:bCs/>
                <w:sz w:val="24"/>
                <w:szCs w:val="24"/>
              </w:rPr>
            </w:pPr>
            <w:r>
              <w:rPr>
                <w:rFonts w:ascii="Times New Roman" w:hAnsi="Times New Roman" w:cs="Times New Roman"/>
                <w:bCs/>
                <w:sz w:val="24"/>
                <w:szCs w:val="24"/>
              </w:rPr>
              <w:t>BHITS Project Director</w:t>
            </w:r>
          </w:p>
          <w:p w14:paraId="4C3A83F8" w14:textId="77777777" w:rsidR="000972FD" w:rsidRDefault="000972FD" w:rsidP="00620670">
            <w:pPr>
              <w:rPr>
                <w:rFonts w:ascii="Times New Roman" w:hAnsi="Times New Roman" w:cs="Times New Roman"/>
                <w:bCs/>
                <w:sz w:val="24"/>
                <w:szCs w:val="24"/>
              </w:rPr>
            </w:pPr>
            <w:r>
              <w:rPr>
                <w:rFonts w:ascii="Times New Roman" w:hAnsi="Times New Roman" w:cs="Times New Roman"/>
                <w:bCs/>
                <w:sz w:val="24"/>
                <w:szCs w:val="24"/>
              </w:rPr>
              <w:t>FEi Systems</w:t>
            </w:r>
          </w:p>
          <w:p w14:paraId="7BE5A079" w14:textId="77777777" w:rsidR="000972FD" w:rsidRDefault="000972FD" w:rsidP="00620670">
            <w:pPr>
              <w:rPr>
                <w:rFonts w:ascii="Times New Roman" w:hAnsi="Times New Roman" w:cs="Times New Roman"/>
                <w:bCs/>
                <w:sz w:val="24"/>
                <w:szCs w:val="24"/>
              </w:rPr>
            </w:pPr>
            <w:r>
              <w:rPr>
                <w:rFonts w:ascii="Times New Roman" w:hAnsi="Times New Roman" w:cs="Times New Roman"/>
                <w:bCs/>
                <w:sz w:val="24"/>
                <w:szCs w:val="24"/>
              </w:rPr>
              <w:t>Address: 7175 Columbia Gateway Drive, Suite A</w:t>
            </w:r>
          </w:p>
          <w:p w14:paraId="334A4AED" w14:textId="77777777" w:rsidR="000972FD" w:rsidRDefault="000972FD" w:rsidP="00620670">
            <w:pPr>
              <w:rPr>
                <w:rFonts w:ascii="Times New Roman" w:hAnsi="Times New Roman" w:cs="Times New Roman"/>
                <w:bCs/>
                <w:sz w:val="24"/>
                <w:szCs w:val="24"/>
              </w:rPr>
            </w:pPr>
            <w:r>
              <w:rPr>
                <w:rFonts w:ascii="Times New Roman" w:hAnsi="Times New Roman" w:cs="Times New Roman"/>
                <w:bCs/>
                <w:sz w:val="24"/>
                <w:szCs w:val="24"/>
              </w:rPr>
              <w:t>Columbia, MD 21046</w:t>
            </w:r>
          </w:p>
          <w:p w14:paraId="4429416F" w14:textId="77777777" w:rsidR="000972FD" w:rsidRDefault="000972FD" w:rsidP="00620670">
            <w:pPr>
              <w:rPr>
                <w:rFonts w:ascii="Times New Roman" w:hAnsi="Times New Roman" w:cs="Times New Roman"/>
                <w:bCs/>
                <w:sz w:val="24"/>
                <w:szCs w:val="24"/>
              </w:rPr>
            </w:pPr>
            <w:r>
              <w:rPr>
                <w:rFonts w:ascii="Times New Roman" w:hAnsi="Times New Roman" w:cs="Times New Roman"/>
                <w:bCs/>
                <w:sz w:val="24"/>
                <w:szCs w:val="24"/>
              </w:rPr>
              <w:t>Email: kazi.ahmed@feisystems.com</w:t>
            </w:r>
          </w:p>
        </w:tc>
        <w:tc>
          <w:tcPr>
            <w:tcW w:w="4675" w:type="dxa"/>
          </w:tcPr>
          <w:p w14:paraId="7DC02945" w14:textId="77777777" w:rsidR="000972FD" w:rsidRPr="000972FD" w:rsidRDefault="000972FD" w:rsidP="000972FD">
            <w:pPr>
              <w:rPr>
                <w:rFonts w:ascii="Times New Roman" w:hAnsi="Times New Roman" w:cs="Times New Roman"/>
                <w:bCs/>
                <w:sz w:val="24"/>
                <w:szCs w:val="24"/>
              </w:rPr>
            </w:pPr>
            <w:r w:rsidRPr="000972FD">
              <w:rPr>
                <w:rFonts w:ascii="Times New Roman" w:hAnsi="Times New Roman" w:cs="Times New Roman"/>
                <w:bCs/>
                <w:sz w:val="24"/>
                <w:szCs w:val="24"/>
              </w:rPr>
              <w:t>Adriano Boccanelli</w:t>
            </w:r>
          </w:p>
          <w:p w14:paraId="4FFC3620" w14:textId="77777777" w:rsidR="000972FD" w:rsidRDefault="000972FD" w:rsidP="000972FD">
            <w:pPr>
              <w:rPr>
                <w:rFonts w:ascii="Times New Roman" w:hAnsi="Times New Roman" w:cs="Times New Roman"/>
                <w:bCs/>
                <w:sz w:val="24"/>
                <w:szCs w:val="24"/>
              </w:rPr>
            </w:pPr>
            <w:r w:rsidRPr="000972FD">
              <w:rPr>
                <w:rFonts w:ascii="Times New Roman" w:hAnsi="Times New Roman" w:cs="Times New Roman"/>
                <w:bCs/>
                <w:sz w:val="24"/>
                <w:szCs w:val="24"/>
              </w:rPr>
              <w:t>Practice Improvement Manager</w:t>
            </w:r>
          </w:p>
          <w:p w14:paraId="19B53F6C" w14:textId="77777777" w:rsidR="000972FD" w:rsidRPr="00686233" w:rsidRDefault="000972FD" w:rsidP="000972FD">
            <w:pPr>
              <w:rPr>
                <w:rFonts w:ascii="Times New Roman" w:hAnsi="Times New Roman" w:cs="Times New Roman"/>
                <w:iCs/>
                <w:sz w:val="24"/>
                <w:szCs w:val="24"/>
              </w:rPr>
            </w:pPr>
            <w:r w:rsidRPr="00686233">
              <w:rPr>
                <w:rFonts w:ascii="Times New Roman" w:hAnsi="Times New Roman" w:cs="Times New Roman"/>
                <w:iCs/>
                <w:sz w:val="24"/>
                <w:szCs w:val="24"/>
              </w:rPr>
              <w:t>National Council for Behavioral Health</w:t>
            </w:r>
          </w:p>
          <w:p w14:paraId="594EC4E2" w14:textId="77777777" w:rsidR="000972FD" w:rsidRDefault="000972FD" w:rsidP="00620670">
            <w:pPr>
              <w:rPr>
                <w:rFonts w:ascii="Times New Roman" w:hAnsi="Times New Roman" w:cs="Times New Roman"/>
                <w:iCs/>
                <w:sz w:val="24"/>
                <w:szCs w:val="24"/>
              </w:rPr>
            </w:pPr>
            <w:r w:rsidRPr="00686233">
              <w:rPr>
                <w:rFonts w:ascii="Times New Roman" w:hAnsi="Times New Roman" w:cs="Times New Roman"/>
                <w:iCs/>
                <w:sz w:val="24"/>
                <w:szCs w:val="24"/>
              </w:rPr>
              <w:t>Addres</w:t>
            </w:r>
            <w:r>
              <w:rPr>
                <w:rFonts w:ascii="Times New Roman" w:hAnsi="Times New Roman" w:cs="Times New Roman"/>
                <w:iCs/>
                <w:sz w:val="24"/>
                <w:szCs w:val="24"/>
              </w:rPr>
              <w:t>s: 1400 K Street NW, Suite 400</w:t>
            </w:r>
          </w:p>
          <w:p w14:paraId="3DE40A36" w14:textId="77777777" w:rsidR="000972FD" w:rsidRPr="00686233" w:rsidRDefault="000972FD" w:rsidP="00620670">
            <w:pPr>
              <w:rPr>
                <w:rFonts w:ascii="Times New Roman" w:hAnsi="Times New Roman" w:cs="Times New Roman"/>
                <w:iCs/>
                <w:sz w:val="24"/>
                <w:szCs w:val="24"/>
              </w:rPr>
            </w:pPr>
            <w:r w:rsidRPr="00686233">
              <w:rPr>
                <w:rFonts w:ascii="Times New Roman" w:hAnsi="Times New Roman" w:cs="Times New Roman"/>
                <w:iCs/>
                <w:sz w:val="24"/>
                <w:szCs w:val="24"/>
              </w:rPr>
              <w:t>Washington, DC 20005</w:t>
            </w:r>
          </w:p>
          <w:p w14:paraId="706899F9" w14:textId="77777777" w:rsidR="000972FD" w:rsidRPr="00686233" w:rsidRDefault="000972FD" w:rsidP="00620670">
            <w:pPr>
              <w:rPr>
                <w:rFonts w:ascii="Times New Roman" w:hAnsi="Times New Roman" w:cs="Times New Roman"/>
                <w:iCs/>
                <w:sz w:val="24"/>
                <w:szCs w:val="24"/>
              </w:rPr>
            </w:pPr>
            <w:r w:rsidRPr="00686233">
              <w:rPr>
                <w:rFonts w:ascii="Times New Roman" w:hAnsi="Times New Roman" w:cs="Times New Roman"/>
                <w:iCs/>
                <w:sz w:val="24"/>
                <w:szCs w:val="24"/>
              </w:rPr>
              <w:t xml:space="preserve">Daytime Phone: </w:t>
            </w:r>
            <w:r>
              <w:rPr>
                <w:rFonts w:ascii="Times New Roman" w:hAnsi="Times New Roman" w:cs="Times New Roman"/>
                <w:iCs/>
                <w:sz w:val="24"/>
                <w:szCs w:val="24"/>
              </w:rPr>
              <w:t>(</w:t>
            </w:r>
            <w:r w:rsidRPr="00686233">
              <w:rPr>
                <w:rFonts w:ascii="Times New Roman" w:hAnsi="Times New Roman" w:cs="Times New Roman"/>
                <w:iCs/>
                <w:sz w:val="24"/>
                <w:szCs w:val="24"/>
              </w:rPr>
              <w:t>202</w:t>
            </w:r>
            <w:r>
              <w:rPr>
                <w:rFonts w:ascii="Times New Roman" w:hAnsi="Times New Roman" w:cs="Times New Roman"/>
                <w:iCs/>
                <w:sz w:val="24"/>
                <w:szCs w:val="24"/>
              </w:rPr>
              <w:t>) 684-7457 X</w:t>
            </w:r>
            <w:r w:rsidRPr="00686233">
              <w:rPr>
                <w:rFonts w:ascii="Times New Roman" w:hAnsi="Times New Roman" w:cs="Times New Roman"/>
                <w:iCs/>
                <w:sz w:val="24"/>
                <w:szCs w:val="24"/>
              </w:rPr>
              <w:t xml:space="preserve"> 278</w:t>
            </w:r>
          </w:p>
          <w:p w14:paraId="77E7D5EC" w14:textId="2EF094E7" w:rsidR="000972FD" w:rsidRPr="00686233" w:rsidRDefault="000972FD" w:rsidP="00620670">
            <w:pPr>
              <w:rPr>
                <w:rFonts w:ascii="Times New Roman" w:hAnsi="Times New Roman" w:cs="Times New Roman"/>
                <w:sz w:val="24"/>
                <w:szCs w:val="24"/>
              </w:rPr>
            </w:pPr>
            <w:r w:rsidRPr="00686233">
              <w:rPr>
                <w:rFonts w:ascii="Times New Roman" w:hAnsi="Times New Roman" w:cs="Times New Roman"/>
                <w:sz w:val="24"/>
                <w:szCs w:val="24"/>
              </w:rPr>
              <w:t xml:space="preserve">Email: </w:t>
            </w:r>
            <w:r w:rsidR="00036FC7" w:rsidRPr="00036FC7">
              <w:rPr>
                <w:rFonts w:ascii="Times New Roman" w:hAnsi="Times New Roman" w:cs="Times New Roman"/>
                <w:sz w:val="24"/>
                <w:szCs w:val="24"/>
              </w:rPr>
              <w:t>AdrianoB@thenationalcouncil.org</w:t>
            </w:r>
          </w:p>
          <w:p w14:paraId="1406B14E" w14:textId="77777777" w:rsidR="000972FD" w:rsidRDefault="000972FD" w:rsidP="00620670">
            <w:pPr>
              <w:rPr>
                <w:rFonts w:ascii="Times New Roman" w:hAnsi="Times New Roman" w:cs="Times New Roman"/>
                <w:bCs/>
                <w:sz w:val="24"/>
                <w:szCs w:val="24"/>
              </w:rPr>
            </w:pPr>
          </w:p>
        </w:tc>
      </w:tr>
      <w:tr w:rsidR="000972FD" w14:paraId="4E2C39C4" w14:textId="77777777" w:rsidTr="00620670">
        <w:tc>
          <w:tcPr>
            <w:tcW w:w="4675" w:type="dxa"/>
          </w:tcPr>
          <w:p w14:paraId="491B3F15" w14:textId="77777777" w:rsidR="000972FD" w:rsidRDefault="000972FD" w:rsidP="00620670">
            <w:pPr>
              <w:rPr>
                <w:rFonts w:ascii="Times New Roman" w:hAnsi="Times New Roman" w:cs="Times New Roman"/>
                <w:bCs/>
                <w:sz w:val="24"/>
                <w:szCs w:val="24"/>
              </w:rPr>
            </w:pPr>
            <w:r>
              <w:rPr>
                <w:rFonts w:ascii="Times New Roman" w:hAnsi="Times New Roman" w:cs="Times New Roman"/>
                <w:bCs/>
                <w:sz w:val="24"/>
                <w:szCs w:val="24"/>
              </w:rPr>
              <w:t>Gordon Campbell</w:t>
            </w:r>
          </w:p>
          <w:p w14:paraId="354FDB47" w14:textId="77777777" w:rsidR="000972FD" w:rsidRDefault="000972FD" w:rsidP="00620670">
            <w:pPr>
              <w:rPr>
                <w:rFonts w:ascii="Times New Roman" w:hAnsi="Times New Roman" w:cs="Times New Roman"/>
                <w:bCs/>
                <w:sz w:val="24"/>
                <w:szCs w:val="24"/>
              </w:rPr>
            </w:pPr>
            <w:r>
              <w:rPr>
                <w:rFonts w:ascii="Times New Roman" w:hAnsi="Times New Roman" w:cs="Times New Roman"/>
                <w:bCs/>
                <w:sz w:val="24"/>
                <w:szCs w:val="24"/>
              </w:rPr>
              <w:t>Project Manager</w:t>
            </w:r>
          </w:p>
          <w:p w14:paraId="539BF3AE" w14:textId="77777777" w:rsidR="000972FD" w:rsidRDefault="000972FD" w:rsidP="00620670">
            <w:pPr>
              <w:rPr>
                <w:rFonts w:ascii="Times New Roman" w:hAnsi="Times New Roman" w:cs="Times New Roman"/>
                <w:bCs/>
                <w:sz w:val="24"/>
                <w:szCs w:val="24"/>
              </w:rPr>
            </w:pPr>
            <w:r>
              <w:rPr>
                <w:rFonts w:ascii="Times New Roman" w:hAnsi="Times New Roman" w:cs="Times New Roman"/>
                <w:bCs/>
                <w:sz w:val="24"/>
                <w:szCs w:val="24"/>
              </w:rPr>
              <w:t>FEi Systems</w:t>
            </w:r>
          </w:p>
          <w:p w14:paraId="20E03F97" w14:textId="77777777" w:rsidR="000972FD" w:rsidRDefault="000972FD" w:rsidP="00620670">
            <w:pPr>
              <w:rPr>
                <w:rFonts w:ascii="Times New Roman" w:hAnsi="Times New Roman" w:cs="Times New Roman"/>
                <w:bCs/>
                <w:sz w:val="24"/>
                <w:szCs w:val="24"/>
              </w:rPr>
            </w:pPr>
            <w:r>
              <w:rPr>
                <w:rFonts w:ascii="Times New Roman" w:hAnsi="Times New Roman" w:cs="Times New Roman"/>
                <w:bCs/>
                <w:sz w:val="24"/>
                <w:szCs w:val="24"/>
              </w:rPr>
              <w:t xml:space="preserve">Address: 7175 Columbia Gateway Drive, </w:t>
            </w:r>
          </w:p>
          <w:p w14:paraId="55F4547A" w14:textId="77777777" w:rsidR="000972FD" w:rsidRDefault="000972FD" w:rsidP="00620670">
            <w:pPr>
              <w:rPr>
                <w:rFonts w:ascii="Times New Roman" w:hAnsi="Times New Roman" w:cs="Times New Roman"/>
                <w:bCs/>
                <w:sz w:val="24"/>
                <w:szCs w:val="24"/>
              </w:rPr>
            </w:pPr>
            <w:r>
              <w:rPr>
                <w:rFonts w:ascii="Times New Roman" w:hAnsi="Times New Roman" w:cs="Times New Roman"/>
                <w:bCs/>
                <w:sz w:val="24"/>
                <w:szCs w:val="24"/>
              </w:rPr>
              <w:t>Suite A</w:t>
            </w:r>
          </w:p>
          <w:p w14:paraId="1959B73F" w14:textId="77777777" w:rsidR="000972FD" w:rsidRDefault="000972FD" w:rsidP="00620670">
            <w:pPr>
              <w:rPr>
                <w:rFonts w:ascii="Times New Roman" w:hAnsi="Times New Roman" w:cs="Times New Roman"/>
                <w:bCs/>
                <w:sz w:val="24"/>
                <w:szCs w:val="24"/>
              </w:rPr>
            </w:pPr>
            <w:r>
              <w:rPr>
                <w:rFonts w:ascii="Times New Roman" w:hAnsi="Times New Roman" w:cs="Times New Roman"/>
                <w:bCs/>
                <w:sz w:val="24"/>
                <w:szCs w:val="24"/>
              </w:rPr>
              <w:t>Columbia, MD 21046</w:t>
            </w:r>
          </w:p>
          <w:p w14:paraId="21D7A715" w14:textId="73BA8015" w:rsidR="000972FD" w:rsidRDefault="000972FD" w:rsidP="00620670">
            <w:pPr>
              <w:rPr>
                <w:rFonts w:ascii="Times New Roman" w:hAnsi="Times New Roman" w:cs="Times New Roman"/>
                <w:bCs/>
                <w:sz w:val="24"/>
                <w:szCs w:val="24"/>
              </w:rPr>
            </w:pPr>
            <w:r>
              <w:rPr>
                <w:rFonts w:ascii="Times New Roman" w:hAnsi="Times New Roman" w:cs="Times New Roman"/>
                <w:bCs/>
                <w:sz w:val="24"/>
                <w:szCs w:val="24"/>
              </w:rPr>
              <w:t xml:space="preserve">Email: </w:t>
            </w:r>
            <w:r w:rsidR="00036FC7">
              <w:rPr>
                <w:rFonts w:ascii="Times New Roman" w:hAnsi="Times New Roman" w:cs="Times New Roman"/>
                <w:bCs/>
                <w:sz w:val="24"/>
                <w:szCs w:val="24"/>
              </w:rPr>
              <w:t>gordon.campbell</w:t>
            </w:r>
            <w:r w:rsidRPr="00051FD1">
              <w:rPr>
                <w:rFonts w:ascii="Times New Roman" w:hAnsi="Times New Roman" w:cs="Times New Roman"/>
                <w:bCs/>
                <w:sz w:val="24"/>
                <w:szCs w:val="24"/>
              </w:rPr>
              <w:t>@feisystems.com</w:t>
            </w:r>
          </w:p>
        </w:tc>
        <w:tc>
          <w:tcPr>
            <w:tcW w:w="4675" w:type="dxa"/>
          </w:tcPr>
          <w:p w14:paraId="69319722" w14:textId="77777777" w:rsidR="00A70155" w:rsidRPr="00A70155" w:rsidRDefault="00A70155" w:rsidP="00A70155">
            <w:pPr>
              <w:rPr>
                <w:rFonts w:ascii="Times New Roman" w:hAnsi="Times New Roman" w:cs="Times New Roman"/>
                <w:sz w:val="24"/>
                <w:szCs w:val="24"/>
              </w:rPr>
            </w:pPr>
            <w:r w:rsidRPr="00A70155">
              <w:rPr>
                <w:rFonts w:ascii="Times New Roman" w:hAnsi="Times New Roman" w:cs="Times New Roman"/>
                <w:sz w:val="24"/>
                <w:szCs w:val="24"/>
              </w:rPr>
              <w:t>Megan Dormond, MPH</w:t>
            </w:r>
          </w:p>
          <w:p w14:paraId="2E7FF0A2" w14:textId="77777777" w:rsidR="000972FD" w:rsidRPr="00686233" w:rsidRDefault="00A70155" w:rsidP="00A70155">
            <w:pPr>
              <w:rPr>
                <w:rFonts w:ascii="Times New Roman" w:hAnsi="Times New Roman" w:cs="Times New Roman"/>
                <w:iCs/>
                <w:sz w:val="24"/>
                <w:szCs w:val="24"/>
              </w:rPr>
            </w:pPr>
            <w:r w:rsidRPr="00A70155">
              <w:rPr>
                <w:rFonts w:ascii="Times New Roman" w:hAnsi="Times New Roman" w:cs="Times New Roman"/>
                <w:sz w:val="24"/>
                <w:szCs w:val="24"/>
              </w:rPr>
              <w:t xml:space="preserve">Data and Evaluation Analyst </w:t>
            </w:r>
            <w:r w:rsidR="000972FD" w:rsidRPr="00686233">
              <w:rPr>
                <w:rFonts w:ascii="Times New Roman" w:hAnsi="Times New Roman" w:cs="Times New Roman"/>
                <w:iCs/>
                <w:sz w:val="24"/>
                <w:szCs w:val="24"/>
              </w:rPr>
              <w:t>National Council for Behavioral Health</w:t>
            </w:r>
          </w:p>
          <w:p w14:paraId="7D3F454C" w14:textId="77777777" w:rsidR="000972FD" w:rsidRPr="00686233" w:rsidRDefault="000972FD" w:rsidP="00620670">
            <w:pPr>
              <w:rPr>
                <w:rFonts w:ascii="Times New Roman" w:hAnsi="Times New Roman" w:cs="Times New Roman"/>
                <w:iCs/>
                <w:sz w:val="24"/>
                <w:szCs w:val="24"/>
              </w:rPr>
            </w:pPr>
            <w:r w:rsidRPr="00686233">
              <w:rPr>
                <w:rFonts w:ascii="Times New Roman" w:hAnsi="Times New Roman" w:cs="Times New Roman"/>
                <w:iCs/>
                <w:sz w:val="24"/>
                <w:szCs w:val="24"/>
              </w:rPr>
              <w:t>Address: 1400 K Street NW, Suite 400, Washington, DC 20005</w:t>
            </w:r>
          </w:p>
          <w:p w14:paraId="7F527BA0" w14:textId="77777777" w:rsidR="000972FD" w:rsidRPr="00686233" w:rsidRDefault="000972FD" w:rsidP="00620670">
            <w:pPr>
              <w:rPr>
                <w:rFonts w:ascii="Times New Roman" w:hAnsi="Times New Roman" w:cs="Times New Roman"/>
                <w:iCs/>
                <w:sz w:val="24"/>
                <w:szCs w:val="24"/>
              </w:rPr>
            </w:pPr>
            <w:r w:rsidRPr="00686233">
              <w:rPr>
                <w:rFonts w:ascii="Times New Roman" w:hAnsi="Times New Roman" w:cs="Times New Roman"/>
                <w:iCs/>
                <w:sz w:val="24"/>
                <w:szCs w:val="24"/>
              </w:rPr>
              <w:t xml:space="preserve">Daytime Phone: </w:t>
            </w:r>
            <w:r>
              <w:rPr>
                <w:rFonts w:ascii="Times New Roman" w:hAnsi="Times New Roman" w:cs="Times New Roman"/>
                <w:iCs/>
                <w:sz w:val="24"/>
                <w:szCs w:val="24"/>
              </w:rPr>
              <w:t>(</w:t>
            </w:r>
            <w:r w:rsidRPr="00686233">
              <w:rPr>
                <w:rFonts w:ascii="Times New Roman" w:hAnsi="Times New Roman" w:cs="Times New Roman"/>
                <w:iCs/>
                <w:sz w:val="24"/>
                <w:szCs w:val="24"/>
              </w:rPr>
              <w:t>202</w:t>
            </w:r>
            <w:r>
              <w:rPr>
                <w:rFonts w:ascii="Times New Roman" w:hAnsi="Times New Roman" w:cs="Times New Roman"/>
                <w:iCs/>
                <w:sz w:val="24"/>
                <w:szCs w:val="24"/>
              </w:rPr>
              <w:t xml:space="preserve">) </w:t>
            </w:r>
            <w:r w:rsidRPr="00686233">
              <w:rPr>
                <w:rFonts w:ascii="Times New Roman" w:hAnsi="Times New Roman" w:cs="Times New Roman"/>
                <w:iCs/>
                <w:sz w:val="24"/>
                <w:szCs w:val="24"/>
              </w:rPr>
              <w:t>684-7457, ext. 291</w:t>
            </w:r>
          </w:p>
          <w:p w14:paraId="1A5DB59E" w14:textId="54D09B7D" w:rsidR="000972FD" w:rsidRPr="00686233" w:rsidRDefault="000972FD" w:rsidP="00620670">
            <w:pPr>
              <w:rPr>
                <w:rFonts w:ascii="Times New Roman" w:hAnsi="Times New Roman" w:cs="Times New Roman"/>
                <w:sz w:val="24"/>
                <w:szCs w:val="24"/>
              </w:rPr>
            </w:pPr>
            <w:r w:rsidRPr="00686233">
              <w:rPr>
                <w:rFonts w:ascii="Times New Roman" w:hAnsi="Times New Roman" w:cs="Times New Roman"/>
                <w:sz w:val="24"/>
                <w:szCs w:val="24"/>
              </w:rPr>
              <w:t xml:space="preserve">Email: </w:t>
            </w:r>
            <w:r w:rsidR="00036FC7" w:rsidRPr="00036FC7">
              <w:rPr>
                <w:rFonts w:ascii="Times New Roman" w:hAnsi="Times New Roman" w:cs="Times New Roman"/>
                <w:sz w:val="24"/>
                <w:szCs w:val="24"/>
              </w:rPr>
              <w:t>MeganD@thenationalcouncil.org</w:t>
            </w:r>
          </w:p>
          <w:p w14:paraId="180D380E" w14:textId="77777777" w:rsidR="000972FD" w:rsidRDefault="000972FD" w:rsidP="00620670">
            <w:pPr>
              <w:rPr>
                <w:rFonts w:ascii="Times New Roman" w:hAnsi="Times New Roman" w:cs="Times New Roman"/>
                <w:bCs/>
                <w:sz w:val="24"/>
                <w:szCs w:val="24"/>
              </w:rPr>
            </w:pPr>
          </w:p>
        </w:tc>
      </w:tr>
    </w:tbl>
    <w:p w14:paraId="11B0F563" w14:textId="77777777" w:rsidR="000972FD" w:rsidRPr="00686233" w:rsidRDefault="000972FD" w:rsidP="009939C3">
      <w:pPr>
        <w:spacing w:after="0" w:line="240" w:lineRule="auto"/>
        <w:ind w:left="1440"/>
        <w:rPr>
          <w:rFonts w:ascii="Times New Roman" w:hAnsi="Times New Roman" w:cs="Times New Roman"/>
          <w:sz w:val="24"/>
          <w:szCs w:val="24"/>
        </w:rPr>
      </w:pPr>
    </w:p>
    <w:p w14:paraId="4CC2A0FE" w14:textId="77777777" w:rsidR="00A9257E" w:rsidRPr="00137319" w:rsidRDefault="00A9257E" w:rsidP="00345C54">
      <w:pPr>
        <w:pStyle w:val="P1-StandPara"/>
        <w:spacing w:line="240" w:lineRule="auto"/>
        <w:rPr>
          <w:sz w:val="24"/>
          <w:szCs w:val="24"/>
        </w:rPr>
      </w:pPr>
    </w:p>
    <w:p w14:paraId="61A71BCB" w14:textId="77777777" w:rsidR="0054611E" w:rsidRPr="001478CE" w:rsidRDefault="005214F0" w:rsidP="00923A7E">
      <w:pPr>
        <w:spacing w:after="240" w:line="240" w:lineRule="auto"/>
        <w:rPr>
          <w:rFonts w:ascii="Times New Roman" w:hAnsi="Times New Roman" w:cs="Times New Roman"/>
          <w:b/>
          <w:sz w:val="24"/>
          <w:szCs w:val="24"/>
        </w:rPr>
      </w:pPr>
      <w:r>
        <w:rPr>
          <w:rFonts w:ascii="Times New Roman" w:hAnsi="Times New Roman" w:cs="Times New Roman"/>
          <w:b/>
          <w:sz w:val="24"/>
          <w:szCs w:val="24"/>
        </w:rPr>
        <w:t>A</w:t>
      </w:r>
      <w:r w:rsidR="0060062B">
        <w:rPr>
          <w:rFonts w:ascii="Times New Roman" w:hAnsi="Times New Roman" w:cs="Times New Roman"/>
          <w:b/>
          <w:sz w:val="24"/>
          <w:szCs w:val="24"/>
        </w:rPr>
        <w:t>.</w:t>
      </w:r>
      <w:r>
        <w:rPr>
          <w:rFonts w:ascii="Times New Roman" w:hAnsi="Times New Roman" w:cs="Times New Roman"/>
          <w:b/>
          <w:sz w:val="24"/>
          <w:szCs w:val="24"/>
        </w:rPr>
        <w:t>9</w:t>
      </w:r>
      <w:r w:rsidR="0060062B">
        <w:rPr>
          <w:rFonts w:ascii="Times New Roman" w:hAnsi="Times New Roman" w:cs="Times New Roman"/>
          <w:b/>
          <w:sz w:val="24"/>
          <w:szCs w:val="24"/>
        </w:rPr>
        <w:t>.</w:t>
      </w:r>
      <w:r>
        <w:rPr>
          <w:rFonts w:ascii="Times New Roman" w:hAnsi="Times New Roman" w:cs="Times New Roman"/>
          <w:b/>
          <w:sz w:val="24"/>
          <w:szCs w:val="24"/>
        </w:rPr>
        <w:t xml:space="preserve"> </w:t>
      </w:r>
      <w:r w:rsidR="0054611E" w:rsidRPr="001478CE">
        <w:rPr>
          <w:rFonts w:ascii="Times New Roman" w:hAnsi="Times New Roman" w:cs="Times New Roman"/>
          <w:b/>
          <w:sz w:val="24"/>
          <w:szCs w:val="24"/>
        </w:rPr>
        <w:t xml:space="preserve">Payment to Respondents </w:t>
      </w:r>
    </w:p>
    <w:p w14:paraId="62E22DAF" w14:textId="77777777" w:rsidR="005F5D4E" w:rsidRDefault="00F5107D" w:rsidP="001478CE">
      <w:pPr>
        <w:pStyle w:val="ListParagraph"/>
        <w:spacing w:after="240" w:line="240" w:lineRule="auto"/>
        <w:ind w:left="0"/>
        <w:contextualSpacing w:val="0"/>
        <w:rPr>
          <w:rFonts w:ascii="Times New Roman" w:hAnsi="Times New Roman" w:cs="Times New Roman"/>
          <w:sz w:val="24"/>
          <w:szCs w:val="24"/>
        </w:rPr>
      </w:pPr>
      <w:r w:rsidRPr="00FA148B">
        <w:rPr>
          <w:rFonts w:ascii="Times New Roman" w:hAnsi="Times New Roman" w:cs="Times New Roman"/>
          <w:sz w:val="24"/>
          <w:szCs w:val="24"/>
        </w:rPr>
        <w:t>No payment, cash incentives, or gift will be provided to responde</w:t>
      </w:r>
      <w:r w:rsidR="005F5D4E" w:rsidRPr="00FA148B">
        <w:rPr>
          <w:rFonts w:ascii="Times New Roman" w:hAnsi="Times New Roman" w:cs="Times New Roman"/>
          <w:sz w:val="24"/>
          <w:szCs w:val="24"/>
        </w:rPr>
        <w:t xml:space="preserve">nts for participation in </w:t>
      </w:r>
      <w:r w:rsidR="006A24E4" w:rsidRPr="00FA148B">
        <w:rPr>
          <w:rFonts w:ascii="Times New Roman" w:hAnsi="Times New Roman" w:cs="Times New Roman"/>
          <w:sz w:val="24"/>
          <w:szCs w:val="24"/>
        </w:rPr>
        <w:t>the survey.</w:t>
      </w:r>
    </w:p>
    <w:p w14:paraId="19FF84D8" w14:textId="77777777" w:rsidR="0054611E" w:rsidRDefault="005214F0" w:rsidP="00923A7E">
      <w:pPr>
        <w:spacing w:after="240" w:line="240" w:lineRule="auto"/>
        <w:rPr>
          <w:rFonts w:ascii="Times New Roman" w:hAnsi="Times New Roman" w:cs="Times New Roman"/>
          <w:b/>
          <w:sz w:val="24"/>
          <w:szCs w:val="24"/>
        </w:rPr>
      </w:pPr>
      <w:r w:rsidRPr="00923A7E">
        <w:rPr>
          <w:rFonts w:ascii="Times New Roman" w:hAnsi="Times New Roman" w:cs="Times New Roman"/>
          <w:b/>
          <w:sz w:val="24"/>
          <w:szCs w:val="24"/>
        </w:rPr>
        <w:t>A</w:t>
      </w:r>
      <w:r w:rsidR="0060062B" w:rsidRPr="00923A7E">
        <w:rPr>
          <w:rFonts w:ascii="Times New Roman" w:hAnsi="Times New Roman" w:cs="Times New Roman"/>
          <w:b/>
          <w:sz w:val="24"/>
          <w:szCs w:val="24"/>
        </w:rPr>
        <w:t>.</w:t>
      </w:r>
      <w:r w:rsidRPr="00923A7E">
        <w:rPr>
          <w:rFonts w:ascii="Times New Roman" w:hAnsi="Times New Roman" w:cs="Times New Roman"/>
          <w:b/>
          <w:sz w:val="24"/>
          <w:szCs w:val="24"/>
        </w:rPr>
        <w:t>10</w:t>
      </w:r>
      <w:r w:rsidR="0060062B" w:rsidRPr="00923A7E">
        <w:rPr>
          <w:rFonts w:ascii="Times New Roman" w:hAnsi="Times New Roman" w:cs="Times New Roman"/>
          <w:b/>
          <w:sz w:val="24"/>
          <w:szCs w:val="24"/>
        </w:rPr>
        <w:t>.</w:t>
      </w:r>
      <w:r w:rsidR="00C55DAA">
        <w:rPr>
          <w:rFonts w:ascii="Times New Roman" w:hAnsi="Times New Roman" w:cs="Times New Roman"/>
          <w:b/>
          <w:sz w:val="24"/>
          <w:szCs w:val="24"/>
        </w:rPr>
        <w:t xml:space="preserve"> </w:t>
      </w:r>
      <w:r w:rsidR="0054611E" w:rsidRPr="00923A7E">
        <w:rPr>
          <w:rFonts w:ascii="Times New Roman" w:hAnsi="Times New Roman" w:cs="Times New Roman"/>
          <w:b/>
          <w:sz w:val="24"/>
          <w:szCs w:val="24"/>
        </w:rPr>
        <w:t>Assurance of Confidentiality</w:t>
      </w:r>
    </w:p>
    <w:p w14:paraId="7A980604" w14:textId="04B246AD" w:rsidR="00E43E57" w:rsidRPr="00E43E57" w:rsidRDefault="003B6B19" w:rsidP="00B46641">
      <w:pPr>
        <w:spacing w:after="240" w:line="240" w:lineRule="auto"/>
        <w:rPr>
          <w:rFonts w:ascii="Times New Roman" w:hAnsi="Times New Roman" w:cs="Times New Roman"/>
          <w:sz w:val="24"/>
          <w:szCs w:val="24"/>
        </w:rPr>
      </w:pPr>
      <w:r>
        <w:rPr>
          <w:rFonts w:ascii="Times New Roman" w:hAnsi="Times New Roman" w:cs="Times New Roman"/>
          <w:sz w:val="24"/>
          <w:szCs w:val="24"/>
        </w:rPr>
        <w:t>The Chesapeake</w:t>
      </w:r>
      <w:r w:rsidR="00CE53E5">
        <w:rPr>
          <w:rFonts w:ascii="Times New Roman" w:hAnsi="Times New Roman" w:cs="Times New Roman"/>
          <w:sz w:val="24"/>
          <w:szCs w:val="24"/>
        </w:rPr>
        <w:t xml:space="preserve"> IRB </w:t>
      </w:r>
      <w:r>
        <w:rPr>
          <w:rFonts w:ascii="Times New Roman" w:hAnsi="Times New Roman" w:cs="Times New Roman"/>
          <w:sz w:val="24"/>
          <w:szCs w:val="24"/>
        </w:rPr>
        <w:t xml:space="preserve">determined </w:t>
      </w:r>
      <w:r w:rsidR="00074E51">
        <w:rPr>
          <w:rFonts w:ascii="Times New Roman" w:hAnsi="Times New Roman" w:cs="Times New Roman"/>
          <w:sz w:val="24"/>
          <w:szCs w:val="24"/>
        </w:rPr>
        <w:t xml:space="preserve">deemed </w:t>
      </w:r>
      <w:r>
        <w:rPr>
          <w:rFonts w:ascii="Times New Roman" w:hAnsi="Times New Roman" w:cs="Times New Roman"/>
          <w:sz w:val="24"/>
          <w:szCs w:val="24"/>
        </w:rPr>
        <w:t xml:space="preserve">this proposed data collection effort </w:t>
      </w:r>
      <w:r w:rsidR="00074E51">
        <w:rPr>
          <w:rFonts w:ascii="Times New Roman" w:hAnsi="Times New Roman" w:cs="Times New Roman"/>
          <w:sz w:val="24"/>
          <w:szCs w:val="24"/>
        </w:rPr>
        <w:t>as an</w:t>
      </w:r>
      <w:r>
        <w:rPr>
          <w:rFonts w:ascii="Times New Roman" w:hAnsi="Times New Roman" w:cs="Times New Roman"/>
          <w:sz w:val="24"/>
          <w:szCs w:val="24"/>
        </w:rPr>
        <w:t xml:space="preserve"> exempt </w:t>
      </w:r>
      <w:r w:rsidRPr="003B6B19">
        <w:rPr>
          <w:rFonts w:ascii="Times New Roman" w:hAnsi="Times New Roman" w:cs="Times New Roman"/>
          <w:sz w:val="24"/>
          <w:szCs w:val="24"/>
        </w:rPr>
        <w:t>from IRB oversight</w:t>
      </w:r>
      <w:r w:rsidR="00074E51">
        <w:rPr>
          <w:rFonts w:ascii="Times New Roman" w:hAnsi="Times New Roman" w:cs="Times New Roman"/>
          <w:sz w:val="24"/>
          <w:szCs w:val="24"/>
        </w:rPr>
        <w:t xml:space="preserve"> because</w:t>
      </w:r>
      <w:r w:rsidR="00E43E57" w:rsidRPr="00E43E57">
        <w:rPr>
          <w:rFonts w:ascii="Times New Roman" w:hAnsi="Times New Roman" w:cs="Times New Roman"/>
          <w:sz w:val="24"/>
          <w:szCs w:val="24"/>
        </w:rPr>
        <w:t xml:space="preserve"> survey does not collect data</w:t>
      </w:r>
      <w:r w:rsidR="00074E51">
        <w:rPr>
          <w:rFonts w:ascii="Times New Roman" w:hAnsi="Times New Roman" w:cs="Times New Roman"/>
          <w:sz w:val="24"/>
          <w:szCs w:val="24"/>
        </w:rPr>
        <w:t>, such as personally identifiable information,</w:t>
      </w:r>
      <w:r w:rsidR="00E43E57" w:rsidRPr="00E43E57">
        <w:rPr>
          <w:rFonts w:ascii="Times New Roman" w:hAnsi="Times New Roman" w:cs="Times New Roman"/>
          <w:sz w:val="24"/>
          <w:szCs w:val="24"/>
        </w:rPr>
        <w:t xml:space="preserve"> </w:t>
      </w:r>
      <w:r w:rsidR="00E43E57">
        <w:rPr>
          <w:rFonts w:ascii="Times New Roman" w:hAnsi="Times New Roman" w:cs="Times New Roman"/>
          <w:sz w:val="24"/>
          <w:szCs w:val="24"/>
        </w:rPr>
        <w:t>that requires assurances of confidentiality. Therefore, the participants w</w:t>
      </w:r>
      <w:r w:rsidR="00DA6829">
        <w:rPr>
          <w:rFonts w:ascii="Times New Roman" w:hAnsi="Times New Roman" w:cs="Times New Roman"/>
          <w:sz w:val="24"/>
          <w:szCs w:val="24"/>
        </w:rPr>
        <w:t xml:space="preserve">ill not receive this assurance. </w:t>
      </w:r>
      <w:r w:rsidR="004358B6">
        <w:rPr>
          <w:rFonts w:ascii="Times New Roman" w:hAnsi="Times New Roman" w:cs="Times New Roman"/>
          <w:sz w:val="24"/>
          <w:szCs w:val="24"/>
        </w:rPr>
        <w:t xml:space="preserve">Attached is a copy of the waiver (Attachment </w:t>
      </w:r>
      <w:r w:rsidR="00C06FBF">
        <w:rPr>
          <w:rFonts w:ascii="Times New Roman" w:hAnsi="Times New Roman" w:cs="Times New Roman"/>
          <w:sz w:val="24"/>
          <w:szCs w:val="24"/>
        </w:rPr>
        <w:t>6</w:t>
      </w:r>
      <w:r w:rsidR="004358B6">
        <w:rPr>
          <w:rFonts w:ascii="Times New Roman" w:hAnsi="Times New Roman" w:cs="Times New Roman"/>
          <w:sz w:val="24"/>
          <w:szCs w:val="24"/>
        </w:rPr>
        <w:t xml:space="preserve">).  </w:t>
      </w:r>
      <w:r w:rsidR="00074E51">
        <w:rPr>
          <w:rFonts w:ascii="Times New Roman" w:hAnsi="Times New Roman" w:cs="Times New Roman"/>
          <w:sz w:val="24"/>
          <w:szCs w:val="24"/>
        </w:rPr>
        <w:t>To</w:t>
      </w:r>
      <w:r w:rsidR="00DA6829">
        <w:rPr>
          <w:rFonts w:ascii="Times New Roman" w:hAnsi="Times New Roman" w:cs="Times New Roman"/>
          <w:sz w:val="24"/>
          <w:szCs w:val="24"/>
        </w:rPr>
        <w:t xml:space="preserve"> support candid and complete responses, the project team will inform participants that the survey report will not identify or associate any individual response w</w:t>
      </w:r>
      <w:r w:rsidR="00FA148B">
        <w:rPr>
          <w:rFonts w:ascii="Times New Roman" w:hAnsi="Times New Roman" w:cs="Times New Roman"/>
          <w:sz w:val="24"/>
          <w:szCs w:val="24"/>
        </w:rPr>
        <w:t>ith a specific individual or organization</w:t>
      </w:r>
      <w:r w:rsidR="00DA6829">
        <w:rPr>
          <w:rFonts w:ascii="Times New Roman" w:hAnsi="Times New Roman" w:cs="Times New Roman"/>
          <w:sz w:val="24"/>
          <w:szCs w:val="24"/>
        </w:rPr>
        <w:t xml:space="preserve">. Responses will be </w:t>
      </w:r>
      <w:r w:rsidR="00AF15D8">
        <w:rPr>
          <w:rFonts w:ascii="Times New Roman" w:hAnsi="Times New Roman" w:cs="Times New Roman"/>
          <w:sz w:val="24"/>
          <w:szCs w:val="24"/>
        </w:rPr>
        <w:t>analyzed and the analysis presented on groupings of aggregate data.</w:t>
      </w:r>
    </w:p>
    <w:p w14:paraId="352BC675" w14:textId="77777777" w:rsidR="0054611E" w:rsidRPr="00923A7E" w:rsidRDefault="005214F0" w:rsidP="00923A7E">
      <w:pPr>
        <w:spacing w:after="240" w:line="240" w:lineRule="auto"/>
        <w:rPr>
          <w:rFonts w:ascii="Times New Roman" w:hAnsi="Times New Roman" w:cs="Times New Roman"/>
          <w:b/>
          <w:sz w:val="24"/>
          <w:szCs w:val="24"/>
        </w:rPr>
      </w:pPr>
      <w:r w:rsidRPr="00923A7E">
        <w:rPr>
          <w:rFonts w:ascii="Times New Roman" w:hAnsi="Times New Roman" w:cs="Times New Roman"/>
          <w:b/>
          <w:sz w:val="24"/>
          <w:szCs w:val="24"/>
        </w:rPr>
        <w:t>A</w:t>
      </w:r>
      <w:r w:rsidR="0060062B" w:rsidRPr="00923A7E">
        <w:rPr>
          <w:rFonts w:ascii="Times New Roman" w:hAnsi="Times New Roman" w:cs="Times New Roman"/>
          <w:b/>
          <w:sz w:val="24"/>
          <w:szCs w:val="24"/>
        </w:rPr>
        <w:t>.</w:t>
      </w:r>
      <w:r w:rsidRPr="00923A7E">
        <w:rPr>
          <w:rFonts w:ascii="Times New Roman" w:hAnsi="Times New Roman" w:cs="Times New Roman"/>
          <w:b/>
          <w:sz w:val="24"/>
          <w:szCs w:val="24"/>
        </w:rPr>
        <w:t>11</w:t>
      </w:r>
      <w:r w:rsidR="0060062B" w:rsidRPr="00923A7E">
        <w:rPr>
          <w:rFonts w:ascii="Times New Roman" w:hAnsi="Times New Roman" w:cs="Times New Roman"/>
          <w:b/>
          <w:sz w:val="24"/>
          <w:szCs w:val="24"/>
        </w:rPr>
        <w:t>.</w:t>
      </w:r>
      <w:r w:rsidRPr="00923A7E">
        <w:rPr>
          <w:rFonts w:ascii="Times New Roman" w:hAnsi="Times New Roman" w:cs="Times New Roman"/>
          <w:b/>
          <w:sz w:val="24"/>
          <w:szCs w:val="24"/>
        </w:rPr>
        <w:t xml:space="preserve"> </w:t>
      </w:r>
      <w:r w:rsidR="0054611E" w:rsidRPr="00923A7E">
        <w:rPr>
          <w:rFonts w:ascii="Times New Roman" w:hAnsi="Times New Roman" w:cs="Times New Roman"/>
          <w:b/>
          <w:sz w:val="24"/>
          <w:szCs w:val="24"/>
        </w:rPr>
        <w:t xml:space="preserve">Questions of a Sensitive Nature </w:t>
      </w:r>
    </w:p>
    <w:p w14:paraId="6B694BD8" w14:textId="77777777" w:rsidR="00C329C8" w:rsidRDefault="00C329C8" w:rsidP="00B46641">
      <w:pPr>
        <w:pStyle w:val="ListParagraph"/>
        <w:spacing w:after="240" w:line="240" w:lineRule="auto"/>
        <w:ind w:left="0"/>
        <w:contextualSpacing w:val="0"/>
        <w:rPr>
          <w:rFonts w:ascii="Times New Roman" w:hAnsi="Times New Roman" w:cs="Times New Roman"/>
          <w:sz w:val="24"/>
          <w:szCs w:val="24"/>
        </w:rPr>
      </w:pPr>
      <w:r w:rsidRPr="00FA148B">
        <w:rPr>
          <w:rFonts w:ascii="Times New Roman" w:hAnsi="Times New Roman" w:cs="Times New Roman"/>
          <w:sz w:val="24"/>
          <w:szCs w:val="24"/>
        </w:rPr>
        <w:t>No questions of a sensitive nature will be includ</w:t>
      </w:r>
      <w:r w:rsidR="005360E0" w:rsidRPr="00FA148B">
        <w:rPr>
          <w:rFonts w:ascii="Times New Roman" w:hAnsi="Times New Roman" w:cs="Times New Roman"/>
          <w:sz w:val="24"/>
          <w:szCs w:val="24"/>
        </w:rPr>
        <w:t>ed in the data collection.</w:t>
      </w:r>
    </w:p>
    <w:p w14:paraId="418F9966" w14:textId="77777777" w:rsidR="0054611E" w:rsidRPr="00923A7E" w:rsidRDefault="005214F0" w:rsidP="00923A7E">
      <w:pPr>
        <w:spacing w:after="240" w:line="240" w:lineRule="auto"/>
        <w:rPr>
          <w:rFonts w:ascii="Times New Roman" w:hAnsi="Times New Roman" w:cs="Times New Roman"/>
          <w:b/>
          <w:sz w:val="24"/>
          <w:szCs w:val="24"/>
        </w:rPr>
      </w:pPr>
      <w:r w:rsidRPr="00923A7E">
        <w:rPr>
          <w:rFonts w:ascii="Times New Roman" w:hAnsi="Times New Roman" w:cs="Times New Roman"/>
          <w:b/>
          <w:sz w:val="24"/>
          <w:szCs w:val="24"/>
        </w:rPr>
        <w:t>A</w:t>
      </w:r>
      <w:r w:rsidR="0060062B" w:rsidRPr="00923A7E">
        <w:rPr>
          <w:rFonts w:ascii="Times New Roman" w:hAnsi="Times New Roman" w:cs="Times New Roman"/>
          <w:b/>
          <w:sz w:val="24"/>
          <w:szCs w:val="24"/>
        </w:rPr>
        <w:t>.</w:t>
      </w:r>
      <w:r w:rsidRPr="00923A7E">
        <w:rPr>
          <w:rFonts w:ascii="Times New Roman" w:hAnsi="Times New Roman" w:cs="Times New Roman"/>
          <w:b/>
          <w:sz w:val="24"/>
          <w:szCs w:val="24"/>
        </w:rPr>
        <w:t>12</w:t>
      </w:r>
      <w:r w:rsidR="0060062B" w:rsidRPr="00923A7E">
        <w:rPr>
          <w:rFonts w:ascii="Times New Roman" w:hAnsi="Times New Roman" w:cs="Times New Roman"/>
          <w:b/>
          <w:sz w:val="24"/>
          <w:szCs w:val="24"/>
        </w:rPr>
        <w:t>.</w:t>
      </w:r>
      <w:r w:rsidRPr="00923A7E">
        <w:rPr>
          <w:rFonts w:ascii="Times New Roman" w:hAnsi="Times New Roman" w:cs="Times New Roman"/>
          <w:b/>
          <w:sz w:val="24"/>
          <w:szCs w:val="24"/>
        </w:rPr>
        <w:t xml:space="preserve"> </w:t>
      </w:r>
      <w:r w:rsidR="006E5A60" w:rsidRPr="006E5A60">
        <w:rPr>
          <w:rFonts w:ascii="Times New Roman" w:hAnsi="Times New Roman" w:cs="Times New Roman"/>
          <w:b/>
          <w:sz w:val="24"/>
          <w:szCs w:val="24"/>
        </w:rPr>
        <w:t xml:space="preserve">Estimates of Annualized Hour and Cost Burden  </w:t>
      </w:r>
    </w:p>
    <w:p w14:paraId="3CFCC8AE" w14:textId="77777777" w:rsidR="00DD5D5E" w:rsidRPr="00A638D9" w:rsidRDefault="00A638D9" w:rsidP="00A638D9">
      <w:pPr>
        <w:spacing w:after="240" w:line="240" w:lineRule="auto"/>
        <w:rPr>
          <w:rFonts w:ascii="Times New Roman" w:hAnsi="Times New Roman" w:cs="Times New Roman"/>
          <w:b/>
          <w:sz w:val="24"/>
          <w:szCs w:val="24"/>
        </w:rPr>
      </w:pPr>
      <w:r>
        <w:rPr>
          <w:rFonts w:ascii="Times New Roman" w:hAnsi="Times New Roman" w:cs="Times New Roman"/>
          <w:b/>
          <w:sz w:val="24"/>
          <w:szCs w:val="24"/>
        </w:rPr>
        <w:t xml:space="preserve">Part </w:t>
      </w:r>
      <w:r w:rsidR="005214F0">
        <w:rPr>
          <w:rFonts w:ascii="Times New Roman" w:hAnsi="Times New Roman" w:cs="Times New Roman"/>
          <w:b/>
          <w:sz w:val="24"/>
          <w:szCs w:val="24"/>
        </w:rPr>
        <w:t>D</w:t>
      </w:r>
      <w:r w:rsidR="005214F0" w:rsidRPr="00A638D9">
        <w:rPr>
          <w:rFonts w:ascii="Times New Roman" w:hAnsi="Times New Roman" w:cs="Times New Roman"/>
          <w:b/>
          <w:sz w:val="24"/>
          <w:szCs w:val="24"/>
        </w:rPr>
        <w:t>escription</w:t>
      </w:r>
      <w:r w:rsidR="00DD5D5E" w:rsidRPr="00A638D9">
        <w:rPr>
          <w:rFonts w:ascii="Times New Roman" w:hAnsi="Times New Roman" w:cs="Times New Roman"/>
          <w:b/>
          <w:sz w:val="24"/>
          <w:szCs w:val="24"/>
        </w:rPr>
        <w:t xml:space="preserve"> of the Collection Activity</w:t>
      </w:r>
    </w:p>
    <w:p w14:paraId="48AB80E5" w14:textId="77777777" w:rsidR="009E79AE" w:rsidRPr="009E79AE" w:rsidRDefault="009E79AE" w:rsidP="009E79AE">
      <w:pPr>
        <w:spacing w:after="240" w:line="240" w:lineRule="auto"/>
        <w:rPr>
          <w:rFonts w:ascii="Times New Roman" w:hAnsi="Times New Roman" w:cs="Times New Roman"/>
          <w:sz w:val="24"/>
          <w:szCs w:val="24"/>
        </w:rPr>
      </w:pPr>
      <w:r w:rsidRPr="009E79AE">
        <w:rPr>
          <w:rFonts w:ascii="Times New Roman" w:hAnsi="Times New Roman" w:cs="Times New Roman"/>
          <w:sz w:val="24"/>
          <w:szCs w:val="24"/>
        </w:rPr>
        <w:t xml:space="preserve">The duration of the survey was confirmed in a small pilot study of four (4) volunteers with the professional experience and background of the average respondent being targeted. The data to be collected is readily available, and does not require the participant to gather information, search data sources, conduct research, or review information.  </w:t>
      </w:r>
    </w:p>
    <w:p w14:paraId="0D5B03EA" w14:textId="77777777" w:rsidR="00AD547A" w:rsidRDefault="00A638D9" w:rsidP="00B46641">
      <w:pPr>
        <w:spacing w:after="240" w:line="240" w:lineRule="auto"/>
        <w:rPr>
          <w:rFonts w:ascii="Times New Roman" w:hAnsi="Times New Roman" w:cs="Times New Roman"/>
          <w:sz w:val="24"/>
          <w:szCs w:val="24"/>
        </w:rPr>
      </w:pPr>
      <w:r w:rsidRPr="00FA148B">
        <w:rPr>
          <w:rFonts w:ascii="Times New Roman" w:hAnsi="Times New Roman" w:cs="Times New Roman"/>
          <w:sz w:val="24"/>
          <w:szCs w:val="24"/>
        </w:rPr>
        <w:t xml:space="preserve">Please refer to </w:t>
      </w:r>
      <w:r w:rsidR="00AF5ADC" w:rsidRPr="00FA148B">
        <w:rPr>
          <w:rFonts w:ascii="Times New Roman" w:hAnsi="Times New Roman" w:cs="Times New Roman"/>
          <w:sz w:val="24"/>
          <w:szCs w:val="24"/>
        </w:rPr>
        <w:t xml:space="preserve">the table below for the </w:t>
      </w:r>
      <w:r w:rsidR="005F5D4E" w:rsidRPr="00FA148B">
        <w:rPr>
          <w:rFonts w:ascii="Times New Roman" w:hAnsi="Times New Roman" w:cs="Times New Roman"/>
          <w:sz w:val="24"/>
          <w:szCs w:val="24"/>
        </w:rPr>
        <w:t>estimated annual hour burden</w:t>
      </w:r>
      <w:r w:rsidR="00AF5ADC" w:rsidRPr="00FA148B">
        <w:rPr>
          <w:rFonts w:ascii="Times New Roman" w:hAnsi="Times New Roman" w:cs="Times New Roman"/>
          <w:sz w:val="24"/>
          <w:szCs w:val="24"/>
        </w:rPr>
        <w:t xml:space="preserve">, calculated by estimating the average </w:t>
      </w:r>
      <w:r w:rsidR="005F5D4E" w:rsidRPr="00FA148B">
        <w:rPr>
          <w:rFonts w:ascii="Times New Roman" w:hAnsi="Times New Roman" w:cs="Times New Roman"/>
          <w:sz w:val="24"/>
          <w:szCs w:val="24"/>
        </w:rPr>
        <w:t>amount of time the survey will take; the number of respondents; and the frequency of response.</w:t>
      </w:r>
    </w:p>
    <w:tbl>
      <w:tblPr>
        <w:tblStyle w:val="TableGrid"/>
        <w:tblW w:w="5000" w:type="pct"/>
        <w:tblLayout w:type="fixed"/>
        <w:tblLook w:val="04A0" w:firstRow="1" w:lastRow="0" w:firstColumn="1" w:lastColumn="0" w:noHBand="0" w:noVBand="1"/>
      </w:tblPr>
      <w:tblGrid>
        <w:gridCol w:w="1884"/>
        <w:gridCol w:w="1268"/>
        <w:gridCol w:w="1366"/>
        <w:gridCol w:w="1385"/>
        <w:gridCol w:w="1094"/>
        <w:gridCol w:w="1482"/>
        <w:gridCol w:w="1097"/>
      </w:tblGrid>
      <w:tr w:rsidR="00D73705" w:rsidRPr="00AE34BB" w14:paraId="329E01FC" w14:textId="77777777" w:rsidTr="002A376F">
        <w:tc>
          <w:tcPr>
            <w:tcW w:w="984" w:type="pct"/>
            <w:tcBorders>
              <w:top w:val="single" w:sz="4" w:space="0" w:color="auto"/>
              <w:left w:val="single" w:sz="4" w:space="0" w:color="auto"/>
              <w:bottom w:val="single" w:sz="4" w:space="0" w:color="auto"/>
              <w:right w:val="single" w:sz="4" w:space="0" w:color="auto"/>
            </w:tcBorders>
            <w:vAlign w:val="center"/>
            <w:hideMark/>
          </w:tcPr>
          <w:p w14:paraId="274CE87F" w14:textId="77777777" w:rsidR="00AD547A" w:rsidRPr="00AE34BB" w:rsidRDefault="00AD547A" w:rsidP="006166A8">
            <w:pPr>
              <w:jc w:val="center"/>
              <w:rPr>
                <w:rFonts w:ascii="Times New Roman" w:hAnsi="Times New Roman" w:cs="Times New Roman"/>
                <w:b/>
                <w:sz w:val="20"/>
                <w:szCs w:val="20"/>
              </w:rPr>
            </w:pPr>
            <w:r>
              <w:rPr>
                <w:rFonts w:ascii="Times New Roman" w:hAnsi="Times New Roman" w:cs="Times New Roman"/>
                <w:b/>
                <w:sz w:val="20"/>
                <w:szCs w:val="20"/>
              </w:rPr>
              <w:t>Type of respondent</w:t>
            </w:r>
          </w:p>
        </w:tc>
        <w:tc>
          <w:tcPr>
            <w:tcW w:w="662" w:type="pct"/>
            <w:tcBorders>
              <w:top w:val="single" w:sz="4" w:space="0" w:color="auto"/>
              <w:left w:val="single" w:sz="4" w:space="0" w:color="auto"/>
              <w:bottom w:val="single" w:sz="4" w:space="0" w:color="auto"/>
              <w:right w:val="single" w:sz="4" w:space="0" w:color="auto"/>
            </w:tcBorders>
          </w:tcPr>
          <w:p w14:paraId="6744FC6B" w14:textId="7CE0623A" w:rsidR="00AD547A" w:rsidRPr="00AE34BB" w:rsidRDefault="00AD547A" w:rsidP="006166A8">
            <w:pPr>
              <w:jc w:val="center"/>
              <w:rPr>
                <w:rFonts w:ascii="Times New Roman" w:hAnsi="Times New Roman" w:cs="Times New Roman"/>
                <w:b/>
                <w:sz w:val="20"/>
                <w:szCs w:val="20"/>
              </w:rPr>
            </w:pPr>
            <w:r>
              <w:rPr>
                <w:rFonts w:ascii="Times New Roman" w:hAnsi="Times New Roman" w:cs="Times New Roman"/>
                <w:b/>
                <w:sz w:val="20"/>
                <w:szCs w:val="20"/>
              </w:rPr>
              <w:t>Form Name</w:t>
            </w:r>
          </w:p>
        </w:tc>
        <w:tc>
          <w:tcPr>
            <w:tcW w:w="713" w:type="pct"/>
            <w:tcBorders>
              <w:top w:val="single" w:sz="4" w:space="0" w:color="auto"/>
              <w:left w:val="single" w:sz="4" w:space="0" w:color="auto"/>
              <w:bottom w:val="single" w:sz="4" w:space="0" w:color="auto"/>
              <w:right w:val="single" w:sz="4" w:space="0" w:color="auto"/>
            </w:tcBorders>
            <w:vAlign w:val="center"/>
            <w:hideMark/>
          </w:tcPr>
          <w:p w14:paraId="4C80064F" w14:textId="3AD061CE" w:rsidR="00AD547A" w:rsidRPr="00AE34BB" w:rsidRDefault="00AD547A" w:rsidP="006166A8">
            <w:pPr>
              <w:jc w:val="center"/>
              <w:rPr>
                <w:rFonts w:ascii="Times New Roman" w:hAnsi="Times New Roman" w:cs="Times New Roman"/>
                <w:b/>
                <w:sz w:val="20"/>
                <w:szCs w:val="20"/>
              </w:rPr>
            </w:pPr>
            <w:r w:rsidRPr="00AE34BB">
              <w:rPr>
                <w:rFonts w:ascii="Times New Roman" w:hAnsi="Times New Roman" w:cs="Times New Roman"/>
                <w:b/>
                <w:sz w:val="20"/>
                <w:szCs w:val="20"/>
              </w:rPr>
              <w:t>Number of Respondents</w:t>
            </w:r>
          </w:p>
        </w:tc>
        <w:tc>
          <w:tcPr>
            <w:tcW w:w="723" w:type="pct"/>
            <w:tcBorders>
              <w:top w:val="single" w:sz="4" w:space="0" w:color="auto"/>
              <w:left w:val="single" w:sz="4" w:space="0" w:color="auto"/>
              <w:bottom w:val="single" w:sz="4" w:space="0" w:color="auto"/>
              <w:right w:val="single" w:sz="4" w:space="0" w:color="auto"/>
            </w:tcBorders>
            <w:vAlign w:val="center"/>
            <w:hideMark/>
          </w:tcPr>
          <w:p w14:paraId="667EEB0D" w14:textId="77777777" w:rsidR="00AD547A" w:rsidRPr="00AE34BB" w:rsidRDefault="00AD547A" w:rsidP="006166A8">
            <w:pPr>
              <w:jc w:val="center"/>
              <w:rPr>
                <w:rFonts w:ascii="Times New Roman" w:hAnsi="Times New Roman" w:cs="Times New Roman"/>
                <w:b/>
                <w:sz w:val="20"/>
                <w:szCs w:val="20"/>
              </w:rPr>
            </w:pPr>
            <w:r w:rsidRPr="00AE34BB">
              <w:rPr>
                <w:rFonts w:ascii="Times New Roman" w:hAnsi="Times New Roman" w:cs="Times New Roman"/>
                <w:b/>
                <w:sz w:val="20"/>
                <w:szCs w:val="20"/>
              </w:rPr>
              <w:t>Number of Responses Annually per Respondent</w:t>
            </w:r>
          </w:p>
        </w:tc>
        <w:tc>
          <w:tcPr>
            <w:tcW w:w="571" w:type="pct"/>
            <w:tcBorders>
              <w:top w:val="single" w:sz="4" w:space="0" w:color="auto"/>
              <w:left w:val="single" w:sz="4" w:space="0" w:color="auto"/>
              <w:bottom w:val="single" w:sz="4" w:space="0" w:color="auto"/>
              <w:right w:val="single" w:sz="4" w:space="0" w:color="auto"/>
            </w:tcBorders>
            <w:vAlign w:val="center"/>
          </w:tcPr>
          <w:p w14:paraId="2E0C3035" w14:textId="77777777" w:rsidR="00AD547A" w:rsidRPr="00AE34BB" w:rsidRDefault="00AD547A" w:rsidP="006166A8">
            <w:pPr>
              <w:jc w:val="center"/>
              <w:rPr>
                <w:rFonts w:ascii="Times New Roman" w:hAnsi="Times New Roman" w:cs="Times New Roman"/>
                <w:b/>
                <w:sz w:val="20"/>
                <w:szCs w:val="20"/>
              </w:rPr>
            </w:pPr>
            <w:r w:rsidRPr="00AE34BB">
              <w:rPr>
                <w:rFonts w:ascii="Times New Roman" w:hAnsi="Times New Roman" w:cs="Times New Roman"/>
                <w:b/>
                <w:sz w:val="20"/>
                <w:szCs w:val="20"/>
              </w:rPr>
              <w:t>Total Response</w:t>
            </w:r>
            <w:r>
              <w:rPr>
                <w:rFonts w:ascii="Times New Roman" w:hAnsi="Times New Roman" w:cs="Times New Roman"/>
                <w:b/>
                <w:sz w:val="20"/>
                <w:szCs w:val="20"/>
              </w:rPr>
              <w:t>s</w:t>
            </w:r>
          </w:p>
        </w:tc>
        <w:tc>
          <w:tcPr>
            <w:tcW w:w="774" w:type="pct"/>
            <w:tcBorders>
              <w:top w:val="single" w:sz="4" w:space="0" w:color="auto"/>
              <w:left w:val="single" w:sz="4" w:space="0" w:color="auto"/>
              <w:bottom w:val="single" w:sz="4" w:space="0" w:color="auto"/>
              <w:right w:val="single" w:sz="4" w:space="0" w:color="auto"/>
            </w:tcBorders>
            <w:vAlign w:val="center"/>
            <w:hideMark/>
          </w:tcPr>
          <w:p w14:paraId="24A23CF8" w14:textId="205CF29A" w:rsidR="00AD547A" w:rsidRPr="00AE34BB" w:rsidRDefault="00AD547A" w:rsidP="0077332D">
            <w:pPr>
              <w:jc w:val="center"/>
              <w:rPr>
                <w:rFonts w:ascii="Times New Roman" w:hAnsi="Times New Roman" w:cs="Times New Roman"/>
                <w:b/>
                <w:sz w:val="20"/>
                <w:szCs w:val="20"/>
              </w:rPr>
            </w:pPr>
            <w:r w:rsidRPr="00AE34BB">
              <w:rPr>
                <w:rFonts w:ascii="Times New Roman" w:hAnsi="Times New Roman" w:cs="Times New Roman"/>
                <w:b/>
                <w:sz w:val="20"/>
                <w:szCs w:val="20"/>
              </w:rPr>
              <w:t>Average</w:t>
            </w:r>
            <w:r w:rsidR="0077332D">
              <w:rPr>
                <w:rFonts w:ascii="Times New Roman" w:hAnsi="Times New Roman" w:cs="Times New Roman"/>
                <w:b/>
                <w:sz w:val="20"/>
                <w:szCs w:val="20"/>
              </w:rPr>
              <w:t xml:space="preserve"> Burden</w:t>
            </w:r>
            <w:r w:rsidRPr="00AE34BB">
              <w:rPr>
                <w:rFonts w:ascii="Times New Roman" w:hAnsi="Times New Roman" w:cs="Times New Roman"/>
                <w:b/>
                <w:sz w:val="20"/>
                <w:szCs w:val="20"/>
              </w:rPr>
              <w:t xml:space="preserve"> per Response</w:t>
            </w:r>
            <w:r w:rsidR="0077332D">
              <w:rPr>
                <w:rFonts w:ascii="Times New Roman" w:hAnsi="Times New Roman" w:cs="Times New Roman"/>
                <w:b/>
                <w:sz w:val="20"/>
                <w:szCs w:val="20"/>
              </w:rPr>
              <w:t xml:space="preserve"> (in hours)</w:t>
            </w:r>
          </w:p>
        </w:tc>
        <w:tc>
          <w:tcPr>
            <w:tcW w:w="573" w:type="pct"/>
            <w:tcBorders>
              <w:top w:val="single" w:sz="4" w:space="0" w:color="auto"/>
              <w:left w:val="single" w:sz="4" w:space="0" w:color="auto"/>
              <w:bottom w:val="single" w:sz="4" w:space="0" w:color="auto"/>
              <w:right w:val="single" w:sz="4" w:space="0" w:color="auto"/>
            </w:tcBorders>
            <w:vAlign w:val="center"/>
            <w:hideMark/>
          </w:tcPr>
          <w:p w14:paraId="7F09B627" w14:textId="77777777" w:rsidR="00AD547A" w:rsidRPr="00AE34BB" w:rsidRDefault="00AD547A" w:rsidP="006166A8">
            <w:pPr>
              <w:jc w:val="center"/>
              <w:rPr>
                <w:rFonts w:ascii="Times New Roman" w:hAnsi="Times New Roman" w:cs="Times New Roman"/>
                <w:b/>
                <w:sz w:val="20"/>
                <w:szCs w:val="20"/>
              </w:rPr>
            </w:pPr>
            <w:r w:rsidRPr="00AE34BB">
              <w:rPr>
                <w:rFonts w:ascii="Times New Roman" w:hAnsi="Times New Roman" w:cs="Times New Roman"/>
                <w:b/>
                <w:sz w:val="20"/>
                <w:szCs w:val="20"/>
              </w:rPr>
              <w:t>Total Burden Hours</w:t>
            </w:r>
          </w:p>
        </w:tc>
      </w:tr>
      <w:tr w:rsidR="00D73705" w:rsidRPr="00AE34BB" w14:paraId="1C587633" w14:textId="77777777" w:rsidTr="002A376F">
        <w:tc>
          <w:tcPr>
            <w:tcW w:w="984" w:type="pct"/>
            <w:tcBorders>
              <w:top w:val="single" w:sz="4" w:space="0" w:color="auto"/>
              <w:left w:val="single" w:sz="4" w:space="0" w:color="auto"/>
              <w:bottom w:val="single" w:sz="4" w:space="0" w:color="auto"/>
              <w:right w:val="single" w:sz="4" w:space="0" w:color="auto"/>
            </w:tcBorders>
            <w:hideMark/>
          </w:tcPr>
          <w:p w14:paraId="72BEF849" w14:textId="28D3CBCC" w:rsidR="00AD547A" w:rsidRPr="00AE34BB" w:rsidRDefault="00FE0D90" w:rsidP="006166A8">
            <w:pPr>
              <w:rPr>
                <w:rFonts w:ascii="Times New Roman" w:hAnsi="Times New Roman" w:cs="Times New Roman"/>
                <w:sz w:val="20"/>
                <w:szCs w:val="20"/>
              </w:rPr>
            </w:pPr>
            <w:r>
              <w:rPr>
                <w:rFonts w:ascii="Times New Roman" w:hAnsi="Times New Roman" w:cs="Times New Roman"/>
                <w:sz w:val="20"/>
                <w:szCs w:val="20"/>
              </w:rPr>
              <w:t>SAMHSA</w:t>
            </w:r>
            <w:r w:rsidR="00AD547A">
              <w:rPr>
                <w:rFonts w:ascii="Times New Roman" w:hAnsi="Times New Roman" w:cs="Times New Roman"/>
                <w:sz w:val="20"/>
                <w:szCs w:val="20"/>
              </w:rPr>
              <w:t xml:space="preserve"> grantees</w:t>
            </w:r>
          </w:p>
        </w:tc>
        <w:tc>
          <w:tcPr>
            <w:tcW w:w="662" w:type="pct"/>
            <w:tcBorders>
              <w:top w:val="single" w:sz="4" w:space="0" w:color="auto"/>
              <w:left w:val="single" w:sz="4" w:space="0" w:color="auto"/>
              <w:bottom w:val="single" w:sz="4" w:space="0" w:color="auto"/>
              <w:right w:val="single" w:sz="4" w:space="0" w:color="auto"/>
            </w:tcBorders>
          </w:tcPr>
          <w:p w14:paraId="462E64DE" w14:textId="7927F7D1" w:rsidR="00AD547A" w:rsidRDefault="00AD547A" w:rsidP="006166A8">
            <w:pPr>
              <w:jc w:val="center"/>
              <w:rPr>
                <w:rFonts w:ascii="Times New Roman" w:hAnsi="Times New Roman" w:cs="Times New Roman"/>
                <w:sz w:val="20"/>
                <w:szCs w:val="20"/>
              </w:rPr>
            </w:pPr>
            <w:r w:rsidRPr="00A936D4">
              <w:rPr>
                <w:rFonts w:ascii="Times New Roman" w:hAnsi="Times New Roman" w:cs="Times New Roman"/>
              </w:rPr>
              <w:t>National Council for Behavioral Health’s Information Technology Survey</w:t>
            </w:r>
          </w:p>
        </w:tc>
        <w:tc>
          <w:tcPr>
            <w:tcW w:w="713" w:type="pct"/>
            <w:tcBorders>
              <w:top w:val="single" w:sz="4" w:space="0" w:color="auto"/>
              <w:left w:val="single" w:sz="4" w:space="0" w:color="auto"/>
              <w:bottom w:val="single" w:sz="4" w:space="0" w:color="auto"/>
              <w:right w:val="single" w:sz="4" w:space="0" w:color="auto"/>
            </w:tcBorders>
            <w:vAlign w:val="center"/>
            <w:hideMark/>
          </w:tcPr>
          <w:p w14:paraId="2347FD43" w14:textId="4A6D302F" w:rsidR="00AD547A" w:rsidRPr="0091756A" w:rsidRDefault="00E53429" w:rsidP="006166A8">
            <w:pPr>
              <w:jc w:val="center"/>
              <w:rPr>
                <w:rFonts w:ascii="Times New Roman" w:hAnsi="Times New Roman" w:cs="Times New Roman"/>
                <w:sz w:val="20"/>
                <w:szCs w:val="20"/>
              </w:rPr>
            </w:pPr>
            <w:r>
              <w:rPr>
                <w:rFonts w:ascii="Times New Roman" w:hAnsi="Times New Roman" w:cs="Times New Roman"/>
                <w:sz w:val="20"/>
                <w:szCs w:val="20"/>
              </w:rPr>
              <w:t>400</w:t>
            </w:r>
          </w:p>
        </w:tc>
        <w:tc>
          <w:tcPr>
            <w:tcW w:w="723" w:type="pct"/>
            <w:tcBorders>
              <w:top w:val="single" w:sz="4" w:space="0" w:color="auto"/>
              <w:left w:val="single" w:sz="4" w:space="0" w:color="auto"/>
              <w:bottom w:val="single" w:sz="4" w:space="0" w:color="auto"/>
              <w:right w:val="single" w:sz="4" w:space="0" w:color="auto"/>
            </w:tcBorders>
            <w:vAlign w:val="center"/>
            <w:hideMark/>
          </w:tcPr>
          <w:p w14:paraId="1BCBA6D1" w14:textId="77777777" w:rsidR="00AD547A" w:rsidRPr="0091756A" w:rsidRDefault="00AD547A" w:rsidP="006166A8">
            <w:pPr>
              <w:jc w:val="center"/>
              <w:rPr>
                <w:rFonts w:ascii="Times New Roman" w:hAnsi="Times New Roman" w:cs="Times New Roman"/>
                <w:sz w:val="20"/>
                <w:szCs w:val="20"/>
              </w:rPr>
            </w:pPr>
            <w:r w:rsidRPr="0091756A">
              <w:rPr>
                <w:rFonts w:ascii="Times New Roman" w:hAnsi="Times New Roman" w:cs="Times New Roman"/>
                <w:sz w:val="20"/>
                <w:szCs w:val="20"/>
              </w:rPr>
              <w:t>1</w:t>
            </w:r>
          </w:p>
        </w:tc>
        <w:tc>
          <w:tcPr>
            <w:tcW w:w="571" w:type="pct"/>
            <w:tcBorders>
              <w:top w:val="single" w:sz="4" w:space="0" w:color="auto"/>
              <w:left w:val="single" w:sz="4" w:space="0" w:color="auto"/>
              <w:bottom w:val="single" w:sz="4" w:space="0" w:color="auto"/>
              <w:right w:val="single" w:sz="4" w:space="0" w:color="auto"/>
            </w:tcBorders>
            <w:vAlign w:val="center"/>
          </w:tcPr>
          <w:p w14:paraId="6ECB7198" w14:textId="59DE5A15" w:rsidR="00AD547A" w:rsidRPr="0091756A" w:rsidRDefault="00E53429" w:rsidP="006166A8">
            <w:pPr>
              <w:jc w:val="center"/>
              <w:rPr>
                <w:rFonts w:ascii="Times New Roman" w:hAnsi="Times New Roman" w:cs="Times New Roman"/>
                <w:sz w:val="20"/>
                <w:szCs w:val="20"/>
              </w:rPr>
            </w:pPr>
            <w:r>
              <w:rPr>
                <w:rFonts w:ascii="Times New Roman" w:hAnsi="Times New Roman" w:cs="Times New Roman"/>
                <w:sz w:val="20"/>
                <w:szCs w:val="20"/>
              </w:rPr>
              <w:t>400</w:t>
            </w:r>
          </w:p>
        </w:tc>
        <w:tc>
          <w:tcPr>
            <w:tcW w:w="774" w:type="pct"/>
            <w:tcBorders>
              <w:top w:val="single" w:sz="4" w:space="0" w:color="auto"/>
              <w:left w:val="single" w:sz="4" w:space="0" w:color="auto"/>
              <w:bottom w:val="single" w:sz="4" w:space="0" w:color="auto"/>
              <w:right w:val="single" w:sz="4" w:space="0" w:color="auto"/>
            </w:tcBorders>
            <w:vAlign w:val="center"/>
            <w:hideMark/>
          </w:tcPr>
          <w:p w14:paraId="0DD1D3FA" w14:textId="76ED4B60" w:rsidR="00AD547A" w:rsidRPr="0091756A" w:rsidRDefault="00325FFA" w:rsidP="006166A8">
            <w:pPr>
              <w:jc w:val="center"/>
              <w:rPr>
                <w:rFonts w:ascii="Times New Roman" w:hAnsi="Times New Roman" w:cs="Times New Roman"/>
                <w:sz w:val="20"/>
                <w:szCs w:val="20"/>
              </w:rPr>
            </w:pPr>
            <w:r>
              <w:rPr>
                <w:rFonts w:ascii="Times New Roman" w:hAnsi="Times New Roman" w:cs="Times New Roman"/>
                <w:sz w:val="20"/>
                <w:szCs w:val="20"/>
              </w:rPr>
              <w:t>.333</w:t>
            </w:r>
          </w:p>
        </w:tc>
        <w:tc>
          <w:tcPr>
            <w:tcW w:w="573" w:type="pct"/>
            <w:tcBorders>
              <w:top w:val="single" w:sz="4" w:space="0" w:color="auto"/>
              <w:left w:val="single" w:sz="4" w:space="0" w:color="auto"/>
              <w:bottom w:val="single" w:sz="4" w:space="0" w:color="auto"/>
              <w:right w:val="single" w:sz="4" w:space="0" w:color="auto"/>
            </w:tcBorders>
            <w:vAlign w:val="center"/>
          </w:tcPr>
          <w:p w14:paraId="45BDC5C2" w14:textId="0871ABAC" w:rsidR="00AD547A" w:rsidRPr="00C13E8C" w:rsidRDefault="00263136" w:rsidP="006166A8">
            <w:pPr>
              <w:jc w:val="center"/>
              <w:rPr>
                <w:rFonts w:ascii="Times New Roman" w:hAnsi="Times New Roman" w:cs="Times New Roman"/>
                <w:color w:val="000000"/>
                <w:sz w:val="20"/>
                <w:szCs w:val="20"/>
              </w:rPr>
            </w:pPr>
            <w:r>
              <w:rPr>
                <w:rFonts w:ascii="Times New Roman" w:eastAsia="Times New Roman" w:hAnsi="Times New Roman" w:cs="Times New Roman"/>
                <w:sz w:val="20"/>
                <w:szCs w:val="20"/>
              </w:rPr>
              <w:t>133.33</w:t>
            </w:r>
          </w:p>
        </w:tc>
      </w:tr>
    </w:tbl>
    <w:p w14:paraId="08BB4A63" w14:textId="77777777" w:rsidR="00FA68F4" w:rsidRDefault="00FA68F4" w:rsidP="00B46641">
      <w:pPr>
        <w:spacing w:after="240" w:line="240" w:lineRule="auto"/>
        <w:rPr>
          <w:rFonts w:ascii="Times New Roman" w:hAnsi="Times New Roman" w:cs="Times New Roman"/>
          <w:sz w:val="24"/>
          <w:szCs w:val="24"/>
        </w:rPr>
      </w:pPr>
    </w:p>
    <w:p w14:paraId="142172DD" w14:textId="77777777" w:rsidR="00B4136A" w:rsidRPr="0086001B" w:rsidRDefault="00B4136A" w:rsidP="00B4136A">
      <w:pPr>
        <w:spacing w:after="240" w:line="240" w:lineRule="auto"/>
        <w:rPr>
          <w:rFonts w:ascii="Times New Roman" w:hAnsi="Times New Roman" w:cs="Times New Roman"/>
          <w:b/>
          <w:sz w:val="24"/>
          <w:szCs w:val="24"/>
        </w:rPr>
      </w:pPr>
      <w:r w:rsidRPr="0086001B">
        <w:rPr>
          <w:rFonts w:ascii="Times New Roman" w:hAnsi="Times New Roman" w:cs="Times New Roman"/>
          <w:b/>
          <w:sz w:val="24"/>
          <w:szCs w:val="24"/>
        </w:rPr>
        <w:t>Estimates of Annualize</w:t>
      </w:r>
      <w:r w:rsidR="006E5A60">
        <w:rPr>
          <w:rFonts w:ascii="Times New Roman" w:hAnsi="Times New Roman" w:cs="Times New Roman"/>
          <w:b/>
          <w:sz w:val="24"/>
          <w:szCs w:val="24"/>
        </w:rPr>
        <w:t>d</w:t>
      </w:r>
      <w:r w:rsidRPr="0086001B">
        <w:rPr>
          <w:rFonts w:ascii="Times New Roman" w:hAnsi="Times New Roman" w:cs="Times New Roman"/>
          <w:b/>
          <w:sz w:val="24"/>
          <w:szCs w:val="24"/>
        </w:rPr>
        <w:t xml:space="preserve"> Cost to Respondent for the Hour Burdens for Collections of Information Using Appropriate Wage-Rate Categories</w:t>
      </w:r>
      <w:r w:rsidR="0005040D">
        <w:rPr>
          <w:rFonts w:ascii="Times New Roman" w:hAnsi="Times New Roman" w:cs="Times New Roman"/>
          <w:b/>
          <w:sz w:val="24"/>
          <w:szCs w:val="24"/>
        </w:rPr>
        <w:t xml:space="preserve"> </w:t>
      </w:r>
    </w:p>
    <w:p w14:paraId="624032EB" w14:textId="45F57B17" w:rsidR="0069339D" w:rsidRDefault="0069339D" w:rsidP="00AF15D8">
      <w:pPr>
        <w:spacing w:after="240" w:line="240" w:lineRule="auto"/>
        <w:rPr>
          <w:rFonts w:ascii="Times New Roman" w:hAnsi="Times New Roman" w:cs="Times New Roman"/>
          <w:sz w:val="24"/>
          <w:szCs w:val="24"/>
        </w:rPr>
      </w:pPr>
      <w:r w:rsidRPr="0069339D">
        <w:rPr>
          <w:rFonts w:ascii="Times New Roman" w:hAnsi="Times New Roman" w:cs="Times New Roman"/>
          <w:sz w:val="24"/>
          <w:szCs w:val="24"/>
        </w:rPr>
        <w:t xml:space="preserve">The data for calculating the Annualized </w:t>
      </w:r>
      <w:r>
        <w:rPr>
          <w:rFonts w:ascii="Times New Roman" w:hAnsi="Times New Roman" w:cs="Times New Roman"/>
          <w:sz w:val="24"/>
          <w:szCs w:val="24"/>
        </w:rPr>
        <w:t xml:space="preserve">Cost </w:t>
      </w:r>
      <w:r w:rsidRPr="0069339D">
        <w:rPr>
          <w:rFonts w:ascii="Times New Roman" w:hAnsi="Times New Roman" w:cs="Times New Roman"/>
          <w:sz w:val="24"/>
          <w:szCs w:val="24"/>
        </w:rPr>
        <w:t>to Respondents for the Hour Burdens for Collections of Information is drawn from the Bureau of Labor Statistics Occupationa</w:t>
      </w:r>
      <w:r w:rsidR="00FA148B">
        <w:rPr>
          <w:rFonts w:ascii="Times New Roman" w:hAnsi="Times New Roman" w:cs="Times New Roman"/>
          <w:sz w:val="24"/>
          <w:szCs w:val="24"/>
        </w:rPr>
        <w:t>l Employment and Wages, May 2015</w:t>
      </w:r>
      <w:r w:rsidRPr="0069339D">
        <w:rPr>
          <w:rFonts w:ascii="Times New Roman" w:hAnsi="Times New Roman" w:cs="Times New Roman"/>
          <w:sz w:val="24"/>
          <w:szCs w:val="24"/>
        </w:rPr>
        <w:t>.  The Wage-Rate Category is “11-9151 Social and Community Service Managers.” The de</w:t>
      </w:r>
      <w:r>
        <w:rPr>
          <w:rFonts w:ascii="Times New Roman" w:hAnsi="Times New Roman" w:cs="Times New Roman"/>
          <w:sz w:val="24"/>
          <w:szCs w:val="24"/>
        </w:rPr>
        <w:t>scription states that workers in this category</w:t>
      </w:r>
      <w:r w:rsidR="0086001B">
        <w:rPr>
          <w:rFonts w:ascii="Times New Roman" w:hAnsi="Times New Roman" w:cs="Times New Roman"/>
          <w:sz w:val="24"/>
          <w:szCs w:val="24"/>
        </w:rPr>
        <w:t xml:space="preserve"> </w:t>
      </w:r>
      <w:r w:rsidRPr="0069339D">
        <w:rPr>
          <w:rFonts w:ascii="Times New Roman" w:hAnsi="Times New Roman" w:cs="Times New Roman"/>
          <w:sz w:val="24"/>
          <w:szCs w:val="24"/>
        </w:rPr>
        <w:t>“</w:t>
      </w:r>
      <w:r>
        <w:rPr>
          <w:rFonts w:ascii="Times New Roman" w:hAnsi="Times New Roman" w:cs="Times New Roman"/>
          <w:sz w:val="24"/>
          <w:szCs w:val="24"/>
        </w:rPr>
        <w:t>p</w:t>
      </w:r>
      <w:r w:rsidRPr="0069339D">
        <w:rPr>
          <w:rFonts w:ascii="Times New Roman" w:hAnsi="Times New Roman" w:cs="Times New Roman"/>
          <w:sz w:val="24"/>
          <w:szCs w:val="24"/>
        </w:rPr>
        <w:t>lan, direct, or coordinate the activities of a social service program or community outreach organization. Oversee the program or organization's budget and policies regarding participant involvement, program requirements, and benefits. Work may involve directing social workers, counselors, or probation officers.</w:t>
      </w:r>
      <w:r>
        <w:rPr>
          <w:rFonts w:ascii="Times New Roman" w:hAnsi="Times New Roman" w:cs="Times New Roman"/>
          <w:sz w:val="24"/>
          <w:szCs w:val="24"/>
        </w:rPr>
        <w:t>” This category describes the targeted group for responding to the survey. The mean hourly wage for this group</w:t>
      </w:r>
      <w:r w:rsidR="00E808C0">
        <w:rPr>
          <w:rFonts w:ascii="Times New Roman" w:hAnsi="Times New Roman" w:cs="Times New Roman"/>
          <w:sz w:val="24"/>
          <w:szCs w:val="24"/>
        </w:rPr>
        <w:t xml:space="preserve"> (</w:t>
      </w:r>
      <w:r w:rsidR="00E808C0" w:rsidRPr="00E808C0">
        <w:rPr>
          <w:rFonts w:ascii="Times New Roman" w:hAnsi="Times New Roman" w:cs="Times New Roman"/>
          <w:sz w:val="24"/>
          <w:szCs w:val="24"/>
        </w:rPr>
        <w:t>Social and Community Service Managers</w:t>
      </w:r>
      <w:r w:rsidR="004955F5">
        <w:rPr>
          <w:rFonts w:ascii="Times New Roman" w:hAnsi="Times New Roman" w:cs="Times New Roman"/>
          <w:sz w:val="24"/>
          <w:szCs w:val="24"/>
        </w:rPr>
        <w:t>)</w:t>
      </w:r>
      <w:r>
        <w:rPr>
          <w:rFonts w:ascii="Times New Roman" w:hAnsi="Times New Roman" w:cs="Times New Roman"/>
          <w:sz w:val="24"/>
          <w:szCs w:val="24"/>
        </w:rPr>
        <w:t xml:space="preserve"> </w:t>
      </w:r>
      <w:r w:rsidR="008360E6">
        <w:rPr>
          <w:rFonts w:ascii="Times New Roman" w:hAnsi="Times New Roman" w:cs="Times New Roman"/>
          <w:sz w:val="24"/>
          <w:szCs w:val="24"/>
        </w:rPr>
        <w:t xml:space="preserve">is </w:t>
      </w:r>
      <w:r w:rsidR="008360E6" w:rsidRPr="008360E6">
        <w:rPr>
          <w:rFonts w:ascii="Times New Roman" w:hAnsi="Times New Roman" w:cs="Times New Roman"/>
          <w:sz w:val="24"/>
          <w:szCs w:val="24"/>
        </w:rPr>
        <w:t>$</w:t>
      </w:r>
      <w:r w:rsidR="00E808C0" w:rsidRPr="008360E6">
        <w:rPr>
          <w:rFonts w:ascii="Times New Roman" w:hAnsi="Times New Roman" w:cs="Times New Roman"/>
          <w:sz w:val="24"/>
          <w:szCs w:val="24"/>
        </w:rPr>
        <w:t>3</w:t>
      </w:r>
      <w:r w:rsidR="00E808C0">
        <w:rPr>
          <w:rFonts w:ascii="Times New Roman" w:hAnsi="Times New Roman" w:cs="Times New Roman"/>
          <w:sz w:val="24"/>
          <w:szCs w:val="24"/>
        </w:rPr>
        <w:t>4</w:t>
      </w:r>
      <w:r w:rsidR="008360E6" w:rsidRPr="008360E6">
        <w:rPr>
          <w:rFonts w:ascii="Times New Roman" w:hAnsi="Times New Roman" w:cs="Times New Roman"/>
          <w:sz w:val="24"/>
          <w:szCs w:val="24"/>
        </w:rPr>
        <w:t>.</w:t>
      </w:r>
      <w:r w:rsidR="00E808C0">
        <w:rPr>
          <w:rFonts w:ascii="Times New Roman" w:hAnsi="Times New Roman" w:cs="Times New Roman"/>
          <w:sz w:val="24"/>
          <w:szCs w:val="24"/>
        </w:rPr>
        <w:t>07</w:t>
      </w:r>
      <w:r>
        <w:rPr>
          <w:rFonts w:ascii="Times New Roman" w:hAnsi="Times New Roman" w:cs="Times New Roman"/>
          <w:sz w:val="24"/>
          <w:szCs w:val="24"/>
        </w:rPr>
        <w:t>.</w:t>
      </w:r>
      <w:r w:rsidR="0002428A">
        <w:rPr>
          <w:rStyle w:val="FootnoteReference"/>
          <w:rFonts w:ascii="Times New Roman" w:hAnsi="Times New Roman" w:cs="Times New Roman"/>
          <w:sz w:val="24"/>
          <w:szCs w:val="24"/>
        </w:rPr>
        <w:footnoteReference w:id="16"/>
      </w:r>
      <w:r>
        <w:rPr>
          <w:rFonts w:ascii="Times New Roman" w:hAnsi="Times New Roman" w:cs="Times New Roman"/>
          <w:sz w:val="24"/>
          <w:szCs w:val="24"/>
        </w:rPr>
        <w:t xml:space="preserve"> </w:t>
      </w:r>
      <w:r w:rsidR="004955F5">
        <w:rPr>
          <w:rFonts w:ascii="Times New Roman" w:hAnsi="Times New Roman" w:cs="Times New Roman"/>
          <w:sz w:val="24"/>
          <w:szCs w:val="24"/>
        </w:rPr>
        <w:t xml:space="preserve">Per HHS guidance, if we incorporate overhead and benefits, this hourly wage increases by 31% to $44.63. </w:t>
      </w:r>
      <w:r w:rsidR="00394A51">
        <w:rPr>
          <w:rFonts w:ascii="Times New Roman" w:hAnsi="Times New Roman" w:cs="Times New Roman"/>
          <w:sz w:val="24"/>
          <w:szCs w:val="24"/>
        </w:rPr>
        <w:t xml:space="preserve">Thus, the total cost will be </w:t>
      </w:r>
      <w:r w:rsidR="00031AA3" w:rsidRPr="002A376F">
        <w:rPr>
          <w:rFonts w:ascii="Times New Roman" w:hAnsi="Times New Roman" w:cs="Times New Roman"/>
          <w:color w:val="000000"/>
          <w:sz w:val="24"/>
          <w:szCs w:val="24"/>
        </w:rPr>
        <w:t xml:space="preserve">$5,950.74 </w:t>
      </w:r>
      <w:r w:rsidR="00394A51">
        <w:rPr>
          <w:rFonts w:ascii="Times New Roman" w:hAnsi="Times New Roman" w:cs="Times New Roman"/>
          <w:sz w:val="24"/>
          <w:szCs w:val="24"/>
        </w:rPr>
        <w:t xml:space="preserve">for an estimated </w:t>
      </w:r>
      <w:r w:rsidR="00263136">
        <w:rPr>
          <w:rFonts w:ascii="Times New Roman" w:hAnsi="Times New Roman" w:cs="Times New Roman"/>
          <w:sz w:val="24"/>
          <w:szCs w:val="24"/>
        </w:rPr>
        <w:t xml:space="preserve">133.33 </w:t>
      </w:r>
      <w:r w:rsidR="00394A51">
        <w:rPr>
          <w:rFonts w:ascii="Times New Roman" w:hAnsi="Times New Roman" w:cs="Times New Roman"/>
          <w:sz w:val="24"/>
          <w:szCs w:val="24"/>
        </w:rPr>
        <w:t>burden hours.</w:t>
      </w:r>
    </w:p>
    <w:tbl>
      <w:tblPr>
        <w:tblW w:w="4016" w:type="pct"/>
        <w:tblLayout w:type="fixed"/>
        <w:tblLook w:val="04A0" w:firstRow="1" w:lastRow="0" w:firstColumn="1" w:lastColumn="0" w:noHBand="0" w:noVBand="1"/>
      </w:tblPr>
      <w:tblGrid>
        <w:gridCol w:w="2283"/>
        <w:gridCol w:w="1392"/>
        <w:gridCol w:w="2009"/>
        <w:gridCol w:w="2007"/>
      </w:tblGrid>
      <w:tr w:rsidR="000D2D55" w:rsidRPr="00A936D4" w14:paraId="2117A4A8" w14:textId="77777777" w:rsidTr="000746A1">
        <w:trPr>
          <w:trHeight w:val="329"/>
        </w:trPr>
        <w:tc>
          <w:tcPr>
            <w:tcW w:w="1484" w:type="pct"/>
            <w:tcBorders>
              <w:top w:val="single" w:sz="8" w:space="0" w:color="auto"/>
              <w:left w:val="single" w:sz="8" w:space="0" w:color="auto"/>
              <w:bottom w:val="nil"/>
              <w:right w:val="nil"/>
            </w:tcBorders>
            <w:shd w:val="clear" w:color="auto" w:fill="auto"/>
            <w:vAlign w:val="center"/>
            <w:hideMark/>
          </w:tcPr>
          <w:p w14:paraId="53EE48C5" w14:textId="517F0655" w:rsidR="000D2D55" w:rsidRPr="00A936D4" w:rsidRDefault="000D2D55" w:rsidP="00620670">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Type of Respondent</w:t>
            </w:r>
          </w:p>
        </w:tc>
        <w:tc>
          <w:tcPr>
            <w:tcW w:w="905" w:type="pct"/>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14:paraId="05F28FD9" w14:textId="77777777" w:rsidR="000D2D55" w:rsidRPr="00A936D4" w:rsidRDefault="000D2D55" w:rsidP="00620670">
            <w:pPr>
              <w:spacing w:after="0" w:line="240" w:lineRule="auto"/>
              <w:jc w:val="center"/>
              <w:rPr>
                <w:rFonts w:ascii="Times New Roman" w:eastAsia="Times New Roman" w:hAnsi="Times New Roman" w:cs="Times New Roman"/>
                <w:color w:val="000000"/>
              </w:rPr>
            </w:pPr>
            <w:r w:rsidRPr="00A936D4">
              <w:rPr>
                <w:rFonts w:ascii="Times New Roman" w:eastAsia="Times New Roman" w:hAnsi="Times New Roman" w:cs="Times New Roman"/>
                <w:color w:val="000000"/>
              </w:rPr>
              <w:t>Total Burden Hours</w:t>
            </w:r>
          </w:p>
        </w:tc>
        <w:tc>
          <w:tcPr>
            <w:tcW w:w="1306" w:type="pct"/>
            <w:tcBorders>
              <w:top w:val="single" w:sz="8" w:space="0" w:color="auto"/>
              <w:left w:val="single" w:sz="4" w:space="0" w:color="auto"/>
              <w:right w:val="single" w:sz="4" w:space="0" w:color="auto"/>
            </w:tcBorders>
          </w:tcPr>
          <w:p w14:paraId="67FA4285" w14:textId="77777777" w:rsidR="000D2D55" w:rsidRPr="00A936D4" w:rsidRDefault="000D2D55" w:rsidP="00620670">
            <w:pPr>
              <w:spacing w:after="0" w:line="240" w:lineRule="auto"/>
              <w:jc w:val="center"/>
              <w:rPr>
                <w:rFonts w:ascii="Times New Roman" w:eastAsia="Times New Roman" w:hAnsi="Times New Roman" w:cs="Times New Roman"/>
                <w:color w:val="000000"/>
              </w:rPr>
            </w:pPr>
          </w:p>
        </w:tc>
        <w:tc>
          <w:tcPr>
            <w:tcW w:w="1305" w:type="pct"/>
            <w:vMerge w:val="restart"/>
            <w:tcBorders>
              <w:top w:val="single" w:sz="8" w:space="0" w:color="auto"/>
              <w:left w:val="single" w:sz="4" w:space="0" w:color="auto"/>
              <w:right w:val="single" w:sz="4" w:space="0" w:color="auto"/>
            </w:tcBorders>
          </w:tcPr>
          <w:p w14:paraId="45852CE2" w14:textId="1EF2E9A6" w:rsidR="000D2D55" w:rsidRPr="00A936D4" w:rsidRDefault="000D2D55" w:rsidP="00620670">
            <w:pPr>
              <w:spacing w:after="0" w:line="240" w:lineRule="auto"/>
              <w:jc w:val="center"/>
              <w:rPr>
                <w:rFonts w:ascii="Times New Roman" w:eastAsia="Times New Roman" w:hAnsi="Times New Roman" w:cs="Times New Roman"/>
                <w:color w:val="000000"/>
              </w:rPr>
            </w:pPr>
            <w:r w:rsidRPr="00A936D4">
              <w:rPr>
                <w:rFonts w:ascii="Times New Roman" w:eastAsia="Times New Roman" w:hAnsi="Times New Roman" w:cs="Times New Roman"/>
                <w:color w:val="000000"/>
              </w:rPr>
              <w:t>Annualized cost to respondents</w:t>
            </w:r>
          </w:p>
        </w:tc>
      </w:tr>
      <w:tr w:rsidR="000D2D55" w:rsidRPr="00A936D4" w14:paraId="031AE255" w14:textId="77777777" w:rsidTr="002A376F">
        <w:trPr>
          <w:trHeight w:val="898"/>
        </w:trPr>
        <w:tc>
          <w:tcPr>
            <w:tcW w:w="1484" w:type="pct"/>
            <w:tcBorders>
              <w:top w:val="nil"/>
              <w:left w:val="single" w:sz="8" w:space="0" w:color="auto"/>
              <w:bottom w:val="nil"/>
              <w:right w:val="nil"/>
            </w:tcBorders>
            <w:shd w:val="clear" w:color="auto" w:fill="auto"/>
            <w:vAlign w:val="center"/>
            <w:hideMark/>
          </w:tcPr>
          <w:p w14:paraId="2314909B" w14:textId="77777777" w:rsidR="000D2D55" w:rsidRPr="00A936D4" w:rsidRDefault="000D2D55" w:rsidP="00620670">
            <w:pPr>
              <w:spacing w:after="0" w:line="240" w:lineRule="auto"/>
              <w:jc w:val="center"/>
              <w:rPr>
                <w:rFonts w:ascii="Times New Roman" w:eastAsia="Times New Roman" w:hAnsi="Times New Roman" w:cs="Times New Roman"/>
                <w:color w:val="000000"/>
              </w:rPr>
            </w:pPr>
            <w:r w:rsidRPr="00A936D4">
              <w:rPr>
                <w:rFonts w:ascii="Times New Roman" w:eastAsia="Times New Roman" w:hAnsi="Times New Roman" w:cs="Times New Roman"/>
                <w:color w:val="000000"/>
              </w:rPr>
              <w:t> </w:t>
            </w:r>
          </w:p>
        </w:tc>
        <w:tc>
          <w:tcPr>
            <w:tcW w:w="905" w:type="pct"/>
            <w:vMerge/>
            <w:tcBorders>
              <w:top w:val="single" w:sz="8" w:space="0" w:color="auto"/>
              <w:left w:val="single" w:sz="4" w:space="0" w:color="auto"/>
              <w:bottom w:val="single" w:sz="8" w:space="0" w:color="auto"/>
              <w:right w:val="single" w:sz="4" w:space="0" w:color="auto"/>
            </w:tcBorders>
            <w:vAlign w:val="center"/>
            <w:hideMark/>
          </w:tcPr>
          <w:p w14:paraId="1D062B38" w14:textId="77777777" w:rsidR="000D2D55" w:rsidRPr="00A936D4" w:rsidRDefault="000D2D55" w:rsidP="00620670">
            <w:pPr>
              <w:spacing w:after="0" w:line="240" w:lineRule="auto"/>
              <w:rPr>
                <w:rFonts w:ascii="Times New Roman" w:eastAsia="Times New Roman" w:hAnsi="Times New Roman" w:cs="Times New Roman"/>
                <w:color w:val="000000"/>
              </w:rPr>
            </w:pPr>
          </w:p>
        </w:tc>
        <w:tc>
          <w:tcPr>
            <w:tcW w:w="1306" w:type="pct"/>
            <w:tcBorders>
              <w:left w:val="single" w:sz="4" w:space="0" w:color="auto"/>
              <w:bottom w:val="single" w:sz="8" w:space="0" w:color="auto"/>
              <w:right w:val="single" w:sz="4" w:space="0" w:color="auto"/>
            </w:tcBorders>
          </w:tcPr>
          <w:p w14:paraId="7A308FB0" w14:textId="50362B53" w:rsidR="000D2D55" w:rsidRPr="00A936D4" w:rsidRDefault="001243B7" w:rsidP="002A376F">
            <w:pPr>
              <w:autoSpaceDE w:val="0"/>
              <w:autoSpaceDN w:val="0"/>
              <w:adjustRightInd w:val="0"/>
              <w:spacing w:after="0" w:line="240" w:lineRule="auto"/>
              <w:rPr>
                <w:rFonts w:ascii="Times New Roman" w:eastAsia="Times New Roman" w:hAnsi="Times New Roman" w:cs="Times New Roman"/>
                <w:color w:val="000000"/>
              </w:rPr>
            </w:pPr>
            <w:r w:rsidRPr="002A376F">
              <w:rPr>
                <w:rFonts w:ascii="Times New Roman" w:eastAsia="Times New Roman" w:hAnsi="Times New Roman" w:cs="Times New Roman"/>
                <w:bCs/>
              </w:rPr>
              <w:t>Annual salary</w:t>
            </w:r>
            <w:r w:rsidR="004955F5" w:rsidRPr="002A376F">
              <w:rPr>
                <w:rFonts w:ascii="Times New Roman" w:eastAsia="Times New Roman" w:hAnsi="Times New Roman" w:cs="Times New Roman"/>
                <w:bCs/>
              </w:rPr>
              <w:t xml:space="preserve"> (adjusted to include overhead and benefits)</w:t>
            </w:r>
          </w:p>
        </w:tc>
        <w:tc>
          <w:tcPr>
            <w:tcW w:w="1305" w:type="pct"/>
            <w:vMerge/>
            <w:tcBorders>
              <w:left w:val="single" w:sz="4" w:space="0" w:color="auto"/>
              <w:bottom w:val="single" w:sz="4" w:space="0" w:color="auto"/>
              <w:right w:val="single" w:sz="4" w:space="0" w:color="auto"/>
            </w:tcBorders>
          </w:tcPr>
          <w:p w14:paraId="10B4CCA0" w14:textId="06D6D185" w:rsidR="000D2D55" w:rsidRPr="00A936D4" w:rsidRDefault="000D2D55" w:rsidP="00620670">
            <w:pPr>
              <w:spacing w:after="0" w:line="240" w:lineRule="auto"/>
              <w:rPr>
                <w:rFonts w:ascii="Times New Roman" w:eastAsia="Times New Roman" w:hAnsi="Times New Roman" w:cs="Times New Roman"/>
                <w:color w:val="000000"/>
              </w:rPr>
            </w:pPr>
          </w:p>
        </w:tc>
      </w:tr>
      <w:tr w:rsidR="000D2D55" w:rsidRPr="00A936D4" w14:paraId="0135EE27" w14:textId="77777777" w:rsidTr="000746A1">
        <w:trPr>
          <w:trHeight w:val="835"/>
        </w:trPr>
        <w:tc>
          <w:tcPr>
            <w:tcW w:w="1484" w:type="pct"/>
            <w:tcBorders>
              <w:top w:val="single" w:sz="8" w:space="0" w:color="auto"/>
              <w:left w:val="single" w:sz="8" w:space="0" w:color="auto"/>
              <w:bottom w:val="single" w:sz="8" w:space="0" w:color="auto"/>
              <w:right w:val="single" w:sz="4" w:space="0" w:color="auto"/>
            </w:tcBorders>
            <w:shd w:val="clear" w:color="auto" w:fill="auto"/>
            <w:vAlign w:val="center"/>
            <w:hideMark/>
          </w:tcPr>
          <w:p w14:paraId="39697FF1" w14:textId="4928F727" w:rsidR="000D2D55" w:rsidRPr="007115E6" w:rsidRDefault="00FE0D90" w:rsidP="007115E6">
            <w:pPr>
              <w:spacing w:after="0" w:line="240" w:lineRule="auto"/>
              <w:jc w:val="center"/>
              <w:rPr>
                <w:rFonts w:ascii="Times New Roman" w:eastAsia="Times New Roman" w:hAnsi="Times New Roman" w:cs="Times New Roman"/>
                <w:color w:val="000000"/>
              </w:rPr>
            </w:pPr>
            <w:r>
              <w:rPr>
                <w:rFonts w:ascii="Times New Roman" w:hAnsi="Times New Roman" w:cs="Times New Roman"/>
              </w:rPr>
              <w:t>SAMHSA</w:t>
            </w:r>
            <w:r w:rsidR="000D2D55" w:rsidRPr="007115E6">
              <w:rPr>
                <w:rFonts w:ascii="Times New Roman" w:hAnsi="Times New Roman" w:cs="Times New Roman"/>
              </w:rPr>
              <w:t xml:space="preserve"> grantee</w:t>
            </w:r>
          </w:p>
        </w:tc>
        <w:tc>
          <w:tcPr>
            <w:tcW w:w="905" w:type="pct"/>
            <w:tcBorders>
              <w:top w:val="single" w:sz="8" w:space="0" w:color="auto"/>
              <w:left w:val="single" w:sz="4" w:space="0" w:color="auto"/>
              <w:bottom w:val="single" w:sz="8" w:space="0" w:color="auto"/>
              <w:right w:val="single" w:sz="4" w:space="0" w:color="auto"/>
            </w:tcBorders>
            <w:shd w:val="clear" w:color="auto" w:fill="auto"/>
            <w:vAlign w:val="center"/>
            <w:hideMark/>
          </w:tcPr>
          <w:p w14:paraId="4F83B994" w14:textId="439E7181" w:rsidR="000D2D55" w:rsidRPr="007115E6" w:rsidRDefault="00263136" w:rsidP="007115E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133.33</w:t>
            </w:r>
          </w:p>
        </w:tc>
        <w:tc>
          <w:tcPr>
            <w:tcW w:w="1306" w:type="pct"/>
            <w:tcBorders>
              <w:top w:val="single" w:sz="8" w:space="0" w:color="auto"/>
              <w:left w:val="nil"/>
              <w:bottom w:val="single" w:sz="8" w:space="0" w:color="auto"/>
              <w:right w:val="single" w:sz="4" w:space="0" w:color="auto"/>
            </w:tcBorders>
          </w:tcPr>
          <w:p w14:paraId="014E0E50" w14:textId="77777777" w:rsidR="00394A51" w:rsidRDefault="00394A51" w:rsidP="000D2D55">
            <w:pPr>
              <w:spacing w:after="0" w:line="240" w:lineRule="auto"/>
              <w:jc w:val="center"/>
              <w:rPr>
                <w:rFonts w:ascii="Times New Roman" w:eastAsia="Times New Roman" w:hAnsi="Times New Roman" w:cs="Times New Roman"/>
              </w:rPr>
            </w:pPr>
          </w:p>
          <w:p w14:paraId="2A87B947" w14:textId="77777777" w:rsidR="00394A51" w:rsidRDefault="00394A51" w:rsidP="000D2D55">
            <w:pPr>
              <w:spacing w:after="0" w:line="240" w:lineRule="auto"/>
              <w:jc w:val="center"/>
              <w:rPr>
                <w:rFonts w:ascii="Times New Roman" w:eastAsia="Times New Roman" w:hAnsi="Times New Roman" w:cs="Times New Roman"/>
              </w:rPr>
            </w:pPr>
          </w:p>
          <w:p w14:paraId="1FCBB8AC" w14:textId="71799578" w:rsidR="000D2D55" w:rsidRDefault="000D2D55" w:rsidP="000D2D5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w:t>
            </w:r>
            <w:r w:rsidR="001D4396">
              <w:rPr>
                <w:rFonts w:ascii="Times New Roman" w:eastAsia="Times New Roman" w:hAnsi="Times New Roman" w:cs="Times New Roman"/>
              </w:rPr>
              <w:t>44.63</w:t>
            </w:r>
          </w:p>
          <w:p w14:paraId="5506CF5D" w14:textId="77777777" w:rsidR="00394A51" w:rsidRDefault="00394A51" w:rsidP="000D2D55">
            <w:pPr>
              <w:spacing w:after="0" w:line="240" w:lineRule="auto"/>
              <w:jc w:val="center"/>
              <w:rPr>
                <w:rFonts w:ascii="Times New Roman" w:eastAsia="Times New Roman" w:hAnsi="Times New Roman" w:cs="Times New Roman"/>
              </w:rPr>
            </w:pPr>
          </w:p>
          <w:p w14:paraId="4B228019" w14:textId="46D24AE9" w:rsidR="00394A51" w:rsidRPr="007115E6" w:rsidRDefault="00394A51" w:rsidP="000D2D55">
            <w:pPr>
              <w:spacing w:after="0" w:line="240" w:lineRule="auto"/>
              <w:jc w:val="center"/>
              <w:rPr>
                <w:rFonts w:ascii="Times New Roman" w:eastAsia="Times New Roman" w:hAnsi="Times New Roman" w:cs="Times New Roman"/>
              </w:rPr>
            </w:pPr>
          </w:p>
        </w:tc>
        <w:tc>
          <w:tcPr>
            <w:tcW w:w="1305" w:type="pct"/>
            <w:tcBorders>
              <w:top w:val="single" w:sz="8" w:space="0" w:color="auto"/>
              <w:left w:val="single" w:sz="4" w:space="0" w:color="auto"/>
              <w:bottom w:val="single" w:sz="8" w:space="0" w:color="auto"/>
              <w:right w:val="single" w:sz="4" w:space="0" w:color="auto"/>
            </w:tcBorders>
          </w:tcPr>
          <w:p w14:paraId="0B734BD2" w14:textId="340551DE" w:rsidR="000D2D55" w:rsidRPr="007115E6" w:rsidRDefault="000D2D55" w:rsidP="007115E6">
            <w:pPr>
              <w:spacing w:after="0" w:line="240" w:lineRule="auto"/>
              <w:jc w:val="center"/>
              <w:rPr>
                <w:rFonts w:ascii="Times New Roman" w:eastAsia="Times New Roman" w:hAnsi="Times New Roman" w:cs="Times New Roman"/>
              </w:rPr>
            </w:pPr>
          </w:p>
          <w:p w14:paraId="1FD29B7A" w14:textId="77777777" w:rsidR="00394A51" w:rsidRDefault="00394A51" w:rsidP="00394A51">
            <w:pPr>
              <w:spacing w:after="0" w:line="240" w:lineRule="auto"/>
              <w:jc w:val="center"/>
              <w:rPr>
                <w:rFonts w:ascii="Times New Roman" w:hAnsi="Times New Roman" w:cs="Times New Roman"/>
                <w:color w:val="000000"/>
              </w:rPr>
            </w:pPr>
          </w:p>
          <w:p w14:paraId="6C0B1BC9" w14:textId="344503B3" w:rsidR="000D2D55" w:rsidRPr="007115E6" w:rsidRDefault="004955F5" w:rsidP="002A376F">
            <w:pPr>
              <w:spacing w:line="240" w:lineRule="auto"/>
              <w:jc w:val="center"/>
              <w:rPr>
                <w:rFonts w:ascii="Times New Roman" w:eastAsia="Times New Roman" w:hAnsi="Times New Roman" w:cs="Times New Roman"/>
              </w:rPr>
            </w:pPr>
            <w:r w:rsidRPr="004955F5">
              <w:rPr>
                <w:rFonts w:ascii="Times New Roman" w:hAnsi="Times New Roman" w:cs="Times New Roman"/>
                <w:color w:val="000000"/>
              </w:rPr>
              <w:t xml:space="preserve"> $5,950.74</w:t>
            </w:r>
          </w:p>
        </w:tc>
      </w:tr>
    </w:tbl>
    <w:p w14:paraId="0CFDF2A9" w14:textId="77777777" w:rsidR="00E20928" w:rsidRDefault="00E20928" w:rsidP="00AF15D8">
      <w:pPr>
        <w:spacing w:after="240" w:line="240" w:lineRule="auto"/>
        <w:rPr>
          <w:rFonts w:ascii="Times New Roman" w:hAnsi="Times New Roman" w:cs="Times New Roman"/>
          <w:sz w:val="24"/>
          <w:szCs w:val="24"/>
        </w:rPr>
      </w:pPr>
    </w:p>
    <w:p w14:paraId="0553027C" w14:textId="63C01EEF" w:rsidR="0054611E" w:rsidRPr="00923A7E" w:rsidRDefault="0060062B" w:rsidP="00923A7E">
      <w:pPr>
        <w:spacing w:after="240" w:line="240" w:lineRule="auto"/>
        <w:rPr>
          <w:rFonts w:ascii="Times New Roman" w:hAnsi="Times New Roman" w:cs="Times New Roman"/>
          <w:b/>
          <w:sz w:val="24"/>
          <w:szCs w:val="24"/>
        </w:rPr>
      </w:pPr>
      <w:r w:rsidRPr="00923A7E">
        <w:rPr>
          <w:rFonts w:ascii="Times New Roman" w:hAnsi="Times New Roman" w:cs="Times New Roman"/>
          <w:b/>
          <w:sz w:val="24"/>
          <w:szCs w:val="24"/>
        </w:rPr>
        <w:t>A.</w:t>
      </w:r>
      <w:r w:rsidR="00BD7694" w:rsidRPr="00923A7E">
        <w:rPr>
          <w:rFonts w:ascii="Times New Roman" w:hAnsi="Times New Roman" w:cs="Times New Roman"/>
          <w:b/>
          <w:sz w:val="24"/>
          <w:szCs w:val="24"/>
        </w:rPr>
        <w:t>13</w:t>
      </w:r>
      <w:r w:rsidRPr="00923A7E">
        <w:rPr>
          <w:rFonts w:ascii="Times New Roman" w:hAnsi="Times New Roman" w:cs="Times New Roman"/>
          <w:b/>
          <w:sz w:val="24"/>
          <w:szCs w:val="24"/>
        </w:rPr>
        <w:t>.</w:t>
      </w:r>
      <w:r w:rsidR="00BD7694" w:rsidRPr="00923A7E">
        <w:rPr>
          <w:rFonts w:ascii="Times New Roman" w:hAnsi="Times New Roman" w:cs="Times New Roman"/>
          <w:b/>
          <w:sz w:val="24"/>
          <w:szCs w:val="24"/>
        </w:rPr>
        <w:t xml:space="preserve"> </w:t>
      </w:r>
      <w:r w:rsidR="006E5A60" w:rsidRPr="006E5A60">
        <w:rPr>
          <w:rFonts w:ascii="Times New Roman" w:hAnsi="Times New Roman" w:cs="Times New Roman"/>
          <w:b/>
          <w:sz w:val="24"/>
          <w:szCs w:val="24"/>
        </w:rPr>
        <w:t xml:space="preserve">Estimates of </w:t>
      </w:r>
      <w:r w:rsidR="00074E51">
        <w:rPr>
          <w:rFonts w:ascii="Times New Roman" w:hAnsi="Times New Roman" w:cs="Times New Roman"/>
          <w:b/>
          <w:sz w:val="24"/>
          <w:szCs w:val="24"/>
        </w:rPr>
        <w:t>O</w:t>
      </w:r>
      <w:r w:rsidR="006E5A60" w:rsidRPr="006E5A60">
        <w:rPr>
          <w:rFonts w:ascii="Times New Roman" w:hAnsi="Times New Roman" w:cs="Times New Roman"/>
          <w:b/>
          <w:sz w:val="24"/>
          <w:szCs w:val="24"/>
        </w:rPr>
        <w:t>ther Total Annual Cost Burden to Respondents or Record</w:t>
      </w:r>
      <w:r w:rsidR="000101CF">
        <w:rPr>
          <w:rFonts w:ascii="Times New Roman" w:hAnsi="Times New Roman" w:cs="Times New Roman"/>
          <w:b/>
          <w:sz w:val="24"/>
          <w:szCs w:val="24"/>
        </w:rPr>
        <w:t xml:space="preserve"> </w:t>
      </w:r>
      <w:r w:rsidR="00074E51">
        <w:rPr>
          <w:rFonts w:ascii="Times New Roman" w:hAnsi="Times New Roman" w:cs="Times New Roman"/>
          <w:b/>
          <w:sz w:val="24"/>
          <w:szCs w:val="24"/>
        </w:rPr>
        <w:t>K</w:t>
      </w:r>
      <w:r w:rsidR="006E5A60" w:rsidRPr="006E5A60">
        <w:rPr>
          <w:rFonts w:ascii="Times New Roman" w:hAnsi="Times New Roman" w:cs="Times New Roman"/>
          <w:b/>
          <w:sz w:val="24"/>
          <w:szCs w:val="24"/>
        </w:rPr>
        <w:t>eepers</w:t>
      </w:r>
      <w:r w:rsidR="006E5A60">
        <w:rPr>
          <w:rFonts w:ascii="Times New Roman" w:hAnsi="Times New Roman" w:cs="Times New Roman"/>
          <w:b/>
          <w:sz w:val="24"/>
          <w:szCs w:val="24"/>
        </w:rPr>
        <w:t xml:space="preserve"> </w:t>
      </w:r>
      <w:r w:rsidR="006E5A60" w:rsidRPr="006E5A60">
        <w:rPr>
          <w:rFonts w:ascii="Times New Roman" w:hAnsi="Times New Roman" w:cs="Times New Roman"/>
          <w:b/>
          <w:sz w:val="24"/>
          <w:szCs w:val="24"/>
        </w:rPr>
        <w:t>/Capital Costs</w:t>
      </w:r>
    </w:p>
    <w:p w14:paraId="5C92F9CB" w14:textId="77777777" w:rsidR="007C6765" w:rsidRPr="007C6765" w:rsidRDefault="007C6765" w:rsidP="00B46641">
      <w:pPr>
        <w:pStyle w:val="ListParagraph"/>
        <w:spacing w:after="240" w:line="240" w:lineRule="auto"/>
        <w:ind w:left="0"/>
        <w:contextualSpacing w:val="0"/>
        <w:rPr>
          <w:rFonts w:ascii="Times New Roman" w:hAnsi="Times New Roman" w:cs="Times New Roman"/>
          <w:sz w:val="24"/>
          <w:szCs w:val="24"/>
        </w:rPr>
      </w:pPr>
      <w:r>
        <w:rPr>
          <w:rFonts w:ascii="Times New Roman" w:hAnsi="Times New Roman" w:cs="Times New Roman"/>
          <w:sz w:val="24"/>
          <w:szCs w:val="24"/>
        </w:rPr>
        <w:t xml:space="preserve">There are no respondent costs for capital, start-up, operations, or maintenance associated with this data collection. </w:t>
      </w:r>
    </w:p>
    <w:p w14:paraId="0D85BF6C" w14:textId="56ABB255" w:rsidR="006C0B2D" w:rsidRPr="0002428A" w:rsidRDefault="00923A7E" w:rsidP="000D2D55">
      <w:pPr>
        <w:pStyle w:val="Heading3"/>
      </w:pPr>
      <w:r w:rsidRPr="0002428A">
        <w:t xml:space="preserve"> </w:t>
      </w:r>
      <w:r w:rsidR="000D2D55">
        <w:t>14.</w:t>
      </w:r>
      <w:r w:rsidR="000D2D55">
        <w:tab/>
        <w:t>Annualized Cost to Federal Government</w:t>
      </w:r>
      <w:r w:rsidR="006C0B2D" w:rsidRPr="0002428A">
        <w:t xml:space="preserve"> </w:t>
      </w:r>
    </w:p>
    <w:p w14:paraId="5F0D45C9" w14:textId="77777777" w:rsidR="00BA4617" w:rsidRPr="00942DAC" w:rsidRDefault="00BA4617" w:rsidP="00BA4617">
      <w:pPr>
        <w:spacing w:line="240" w:lineRule="auto"/>
        <w:rPr>
          <w:rFonts w:ascii="Times New Roman" w:hAnsi="Times New Roman" w:cs="Times New Roman"/>
          <w:sz w:val="24"/>
          <w:szCs w:val="24"/>
        </w:rPr>
      </w:pPr>
      <w:r w:rsidRPr="0002428A">
        <w:rPr>
          <w:rFonts w:ascii="Times New Roman" w:hAnsi="Times New Roman" w:cs="Times New Roman"/>
          <w:sz w:val="24"/>
          <w:szCs w:val="24"/>
        </w:rPr>
        <w:t>The total estimated cost to the government for the data collection is $</w:t>
      </w:r>
      <w:r w:rsidR="0095567B">
        <w:rPr>
          <w:rFonts w:ascii="Times New Roman" w:hAnsi="Times New Roman" w:cs="Times New Roman"/>
          <w:sz w:val="24"/>
          <w:szCs w:val="24"/>
        </w:rPr>
        <w:t>30</w:t>
      </w:r>
      <w:r w:rsidR="0005040D">
        <w:rPr>
          <w:rFonts w:ascii="Times New Roman" w:hAnsi="Times New Roman" w:cs="Times New Roman"/>
          <w:sz w:val="24"/>
          <w:szCs w:val="24"/>
        </w:rPr>
        <w:t>0,000 per year</w:t>
      </w:r>
      <w:r w:rsidR="0095567B">
        <w:rPr>
          <w:rFonts w:ascii="Times New Roman" w:hAnsi="Times New Roman" w:cs="Times New Roman"/>
          <w:sz w:val="24"/>
          <w:szCs w:val="24"/>
        </w:rPr>
        <w:t>; this includes $260,000 for a contractor to conduct the survey and an estimated $40,000 for the government to monitor the contractor, conduct analyses and develop reports and presentations for public dissemination</w:t>
      </w:r>
      <w:r w:rsidRPr="0002428A">
        <w:rPr>
          <w:rFonts w:ascii="Times New Roman" w:hAnsi="Times New Roman" w:cs="Times New Roman"/>
          <w:sz w:val="24"/>
          <w:szCs w:val="24"/>
        </w:rPr>
        <w:t xml:space="preserve">. </w:t>
      </w:r>
      <w:r w:rsidR="0005040D">
        <w:rPr>
          <w:rFonts w:ascii="Times New Roman" w:hAnsi="Times New Roman" w:cs="Times New Roman"/>
          <w:sz w:val="24"/>
          <w:szCs w:val="24"/>
        </w:rPr>
        <w:t xml:space="preserve">The costs include the costs for the contractor to develop the instrument </w:t>
      </w:r>
      <w:r w:rsidRPr="0002428A">
        <w:rPr>
          <w:rFonts w:ascii="Times New Roman" w:hAnsi="Times New Roman" w:cs="Times New Roman"/>
          <w:sz w:val="24"/>
          <w:szCs w:val="24"/>
        </w:rPr>
        <w:t xml:space="preserve">and </w:t>
      </w:r>
      <w:r w:rsidR="0005040D">
        <w:rPr>
          <w:rFonts w:ascii="Times New Roman" w:hAnsi="Times New Roman" w:cs="Times New Roman"/>
          <w:sz w:val="24"/>
          <w:szCs w:val="24"/>
        </w:rPr>
        <w:t xml:space="preserve">conduct </w:t>
      </w:r>
      <w:r w:rsidRPr="0002428A">
        <w:rPr>
          <w:rFonts w:ascii="Times New Roman" w:hAnsi="Times New Roman" w:cs="Times New Roman"/>
          <w:sz w:val="24"/>
          <w:szCs w:val="24"/>
        </w:rPr>
        <w:t>other aspects of the data collection protocol; programming and maintaining t</w:t>
      </w:r>
      <w:r w:rsidR="0005040D">
        <w:rPr>
          <w:rFonts w:ascii="Times New Roman" w:hAnsi="Times New Roman" w:cs="Times New Roman"/>
          <w:sz w:val="24"/>
          <w:szCs w:val="24"/>
        </w:rPr>
        <w:t>he online data collection system</w:t>
      </w:r>
      <w:r w:rsidRPr="0002428A">
        <w:rPr>
          <w:rFonts w:ascii="Times New Roman" w:hAnsi="Times New Roman" w:cs="Times New Roman"/>
          <w:sz w:val="24"/>
          <w:szCs w:val="24"/>
        </w:rPr>
        <w:t xml:space="preserve">; </w:t>
      </w:r>
      <w:r w:rsidR="0005040D">
        <w:rPr>
          <w:rFonts w:ascii="Times New Roman" w:hAnsi="Times New Roman" w:cs="Times New Roman"/>
          <w:sz w:val="24"/>
          <w:szCs w:val="24"/>
        </w:rPr>
        <w:t xml:space="preserve">and </w:t>
      </w:r>
      <w:r w:rsidRPr="0002428A">
        <w:rPr>
          <w:rFonts w:ascii="Times New Roman" w:hAnsi="Times New Roman" w:cs="Times New Roman"/>
          <w:sz w:val="24"/>
          <w:szCs w:val="24"/>
        </w:rPr>
        <w:t xml:space="preserve">processing, cleaning, and housing data. </w:t>
      </w:r>
      <w:r w:rsidR="0005040D">
        <w:rPr>
          <w:rFonts w:ascii="Times New Roman" w:hAnsi="Times New Roman" w:cs="Times New Roman"/>
          <w:sz w:val="24"/>
          <w:szCs w:val="24"/>
        </w:rPr>
        <w:t xml:space="preserve"> </w:t>
      </w:r>
    </w:p>
    <w:p w14:paraId="1B3B08AA" w14:textId="77777777" w:rsidR="004E442A" w:rsidRDefault="004C444D" w:rsidP="00C55DAA">
      <w:pPr>
        <w:spacing w:after="240" w:line="240" w:lineRule="auto"/>
        <w:rPr>
          <w:rFonts w:ascii="Times New Roman" w:hAnsi="Times New Roman" w:cs="Times New Roman"/>
          <w:b/>
          <w:sz w:val="24"/>
          <w:szCs w:val="24"/>
        </w:rPr>
      </w:pPr>
      <w:r w:rsidRPr="00C55DAA">
        <w:rPr>
          <w:rFonts w:ascii="Times New Roman" w:hAnsi="Times New Roman" w:cs="Times New Roman"/>
          <w:b/>
          <w:sz w:val="24"/>
          <w:szCs w:val="24"/>
        </w:rPr>
        <w:t>A</w:t>
      </w:r>
      <w:r w:rsidR="0060062B" w:rsidRPr="00C55DAA">
        <w:rPr>
          <w:rFonts w:ascii="Times New Roman" w:hAnsi="Times New Roman" w:cs="Times New Roman"/>
          <w:b/>
          <w:sz w:val="24"/>
          <w:szCs w:val="24"/>
        </w:rPr>
        <w:t>.</w:t>
      </w:r>
      <w:r w:rsidRPr="00C55DAA">
        <w:rPr>
          <w:rFonts w:ascii="Times New Roman" w:hAnsi="Times New Roman" w:cs="Times New Roman"/>
          <w:b/>
          <w:sz w:val="24"/>
          <w:szCs w:val="24"/>
        </w:rPr>
        <w:t>15</w:t>
      </w:r>
      <w:r w:rsidR="0060062B" w:rsidRPr="00C55DAA">
        <w:rPr>
          <w:rFonts w:ascii="Times New Roman" w:hAnsi="Times New Roman" w:cs="Times New Roman"/>
          <w:b/>
          <w:sz w:val="24"/>
          <w:szCs w:val="24"/>
        </w:rPr>
        <w:t>.</w:t>
      </w:r>
      <w:r w:rsidRPr="00C55DAA">
        <w:rPr>
          <w:rFonts w:ascii="Times New Roman" w:hAnsi="Times New Roman" w:cs="Times New Roman"/>
          <w:b/>
          <w:sz w:val="24"/>
          <w:szCs w:val="24"/>
        </w:rPr>
        <w:t xml:space="preserve"> </w:t>
      </w:r>
      <w:r w:rsidR="004E442A" w:rsidRPr="00C55DAA">
        <w:rPr>
          <w:rFonts w:ascii="Times New Roman" w:hAnsi="Times New Roman" w:cs="Times New Roman"/>
          <w:b/>
          <w:sz w:val="24"/>
          <w:szCs w:val="24"/>
        </w:rPr>
        <w:t>Changes in Burden</w:t>
      </w:r>
    </w:p>
    <w:p w14:paraId="42C810AA" w14:textId="77777777" w:rsidR="004D3087" w:rsidRPr="00B46641" w:rsidRDefault="004D3087" w:rsidP="004D3087">
      <w:pPr>
        <w:spacing w:after="240" w:line="240" w:lineRule="auto"/>
        <w:rPr>
          <w:rFonts w:ascii="Times New Roman" w:hAnsi="Times New Roman" w:cs="Times New Roman"/>
          <w:sz w:val="24"/>
          <w:szCs w:val="24"/>
        </w:rPr>
      </w:pPr>
      <w:r w:rsidRPr="00B46641">
        <w:rPr>
          <w:rFonts w:ascii="Times New Roman" w:hAnsi="Times New Roman" w:cs="Times New Roman"/>
          <w:sz w:val="24"/>
          <w:szCs w:val="24"/>
        </w:rPr>
        <w:t xml:space="preserve">This is a new collection of information. </w:t>
      </w:r>
    </w:p>
    <w:p w14:paraId="1034185C" w14:textId="77777777" w:rsidR="000D3840" w:rsidRDefault="004C444D" w:rsidP="000D3840">
      <w:pPr>
        <w:pStyle w:val="Heading3"/>
        <w:spacing w:after="0" w:line="480" w:lineRule="auto"/>
      </w:pPr>
      <w:r>
        <w:t>A</w:t>
      </w:r>
      <w:r w:rsidR="00C55DAA">
        <w:t>.</w:t>
      </w:r>
      <w:r w:rsidR="006C0B2D">
        <w:t>16.</w:t>
      </w:r>
      <w:r w:rsidR="00C55DAA">
        <w:t xml:space="preserve"> </w:t>
      </w:r>
      <w:r w:rsidR="006C0B2D">
        <w:t>Time Schedule, Publication and Analysis Plans</w:t>
      </w:r>
    </w:p>
    <w:p w14:paraId="399749A7" w14:textId="77777777" w:rsidR="006C0B2D" w:rsidRPr="006C0B2D" w:rsidRDefault="00B46641" w:rsidP="00942DAC">
      <w:pPr>
        <w:pStyle w:val="Quicka"/>
        <w:widowControl/>
        <w:numPr>
          <w:ilvl w:val="0"/>
          <w:numId w:val="0"/>
        </w:numPr>
        <w:tabs>
          <w:tab w:val="left" w:pos="-1440"/>
        </w:tabs>
        <w:spacing w:after="120"/>
        <w:ind w:left="720" w:hanging="720"/>
        <w:rPr>
          <w:rFonts w:eastAsiaTheme="minorHAnsi"/>
          <w:b/>
        </w:rPr>
      </w:pPr>
      <w:r w:rsidRPr="009E79AE">
        <w:rPr>
          <w:rFonts w:eastAsiaTheme="minorHAnsi"/>
          <w:b/>
        </w:rPr>
        <w:t xml:space="preserve">A.16.a. </w:t>
      </w:r>
      <w:r w:rsidR="006C0B2D" w:rsidRPr="009E79AE">
        <w:rPr>
          <w:rFonts w:eastAsiaTheme="minorHAnsi"/>
          <w:b/>
        </w:rPr>
        <w:t>Time Schedule</w:t>
      </w:r>
    </w:p>
    <w:p w14:paraId="7BF16966" w14:textId="77777777" w:rsidR="00C55DAA" w:rsidRDefault="006C0B2D" w:rsidP="00B46641">
      <w:pPr>
        <w:spacing w:line="240" w:lineRule="auto"/>
        <w:rPr>
          <w:rFonts w:ascii="Times New Roman" w:hAnsi="Times New Roman" w:cs="Times New Roman"/>
          <w:sz w:val="24"/>
          <w:szCs w:val="24"/>
        </w:rPr>
      </w:pPr>
      <w:r w:rsidRPr="006C0B2D">
        <w:rPr>
          <w:rFonts w:ascii="Times New Roman" w:hAnsi="Times New Roman" w:cs="Times New Roman"/>
          <w:sz w:val="24"/>
          <w:szCs w:val="24"/>
        </w:rPr>
        <w:t>The time schedule for this data collection activity will be linked to the date of approval from OMB (“Approval Date”.) All dates are in calendar days.</w:t>
      </w:r>
    </w:p>
    <w:tbl>
      <w:tblPr>
        <w:tblpPr w:leftFromText="180" w:rightFromText="180" w:vertAnchor="text" w:tblpY="112"/>
        <w:tblW w:w="9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588"/>
        <w:gridCol w:w="2952"/>
      </w:tblGrid>
      <w:tr w:rsidR="00476FB9" w:rsidRPr="00C55DAA" w14:paraId="0D4C2209" w14:textId="77777777" w:rsidTr="00D27E2D">
        <w:trPr>
          <w:trHeight w:val="323"/>
        </w:trPr>
        <w:tc>
          <w:tcPr>
            <w:tcW w:w="9540"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179EB7F" w14:textId="77777777" w:rsidR="00476FB9" w:rsidRPr="00C55DAA" w:rsidRDefault="00476FB9" w:rsidP="00D27E2D">
            <w:pPr>
              <w:spacing w:after="0" w:line="240" w:lineRule="auto"/>
              <w:rPr>
                <w:rFonts w:ascii="Times New Roman" w:hAnsi="Times New Roman" w:cs="Times New Roman"/>
                <w:b/>
                <w:sz w:val="24"/>
                <w:szCs w:val="24"/>
              </w:rPr>
            </w:pPr>
            <w:r w:rsidRPr="00C71DAC">
              <w:rPr>
                <w:rFonts w:ascii="Times New Roman" w:hAnsi="Times New Roman" w:cs="Times New Roman"/>
                <w:b/>
                <w:sz w:val="24"/>
                <w:szCs w:val="24"/>
              </w:rPr>
              <w:t>Activity Time Schedule</w:t>
            </w:r>
          </w:p>
        </w:tc>
      </w:tr>
      <w:tr w:rsidR="00476FB9" w:rsidRPr="00C55DAA" w14:paraId="1F5E6CBE" w14:textId="77777777" w:rsidTr="00D27E2D">
        <w:trPr>
          <w:trHeight w:val="620"/>
        </w:trPr>
        <w:tc>
          <w:tcPr>
            <w:tcW w:w="658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CC25DE7" w14:textId="77777777" w:rsidR="00476FB9" w:rsidRPr="00C55DAA" w:rsidRDefault="00476FB9" w:rsidP="00D27E2D">
            <w:pPr>
              <w:spacing w:after="0" w:line="240" w:lineRule="auto"/>
              <w:jc w:val="center"/>
              <w:rPr>
                <w:rFonts w:ascii="Times New Roman" w:hAnsi="Times New Roman" w:cs="Times New Roman"/>
                <w:b/>
                <w:sz w:val="24"/>
                <w:szCs w:val="24"/>
              </w:rPr>
            </w:pPr>
            <w:r w:rsidRPr="00C55DAA">
              <w:rPr>
                <w:rFonts w:ascii="Times New Roman" w:hAnsi="Times New Roman" w:cs="Times New Roman"/>
                <w:b/>
                <w:sz w:val="24"/>
                <w:szCs w:val="24"/>
              </w:rPr>
              <w:t>Activity</w:t>
            </w:r>
          </w:p>
        </w:tc>
        <w:tc>
          <w:tcPr>
            <w:tcW w:w="295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7994E53" w14:textId="77777777" w:rsidR="00476FB9" w:rsidRPr="00C55DAA" w:rsidRDefault="00476FB9" w:rsidP="00D27E2D">
            <w:pPr>
              <w:spacing w:after="0" w:line="240" w:lineRule="auto"/>
              <w:jc w:val="center"/>
              <w:rPr>
                <w:rFonts w:ascii="Times New Roman" w:hAnsi="Times New Roman" w:cs="Times New Roman"/>
                <w:b/>
                <w:sz w:val="24"/>
                <w:szCs w:val="24"/>
              </w:rPr>
            </w:pPr>
            <w:r w:rsidRPr="00C55DAA">
              <w:rPr>
                <w:rFonts w:ascii="Times New Roman" w:hAnsi="Times New Roman" w:cs="Times New Roman"/>
                <w:b/>
                <w:sz w:val="24"/>
                <w:szCs w:val="24"/>
              </w:rPr>
              <w:t>Completion Date from Approval Date</w:t>
            </w:r>
          </w:p>
        </w:tc>
      </w:tr>
      <w:tr w:rsidR="00476FB9" w:rsidRPr="006C0B2D" w14:paraId="567880DE" w14:textId="77777777" w:rsidTr="00D27E2D">
        <w:tc>
          <w:tcPr>
            <w:tcW w:w="6588" w:type="dxa"/>
            <w:tcBorders>
              <w:top w:val="single" w:sz="4" w:space="0" w:color="auto"/>
              <w:left w:val="single" w:sz="4" w:space="0" w:color="auto"/>
              <w:bottom w:val="single" w:sz="4" w:space="0" w:color="auto"/>
              <w:right w:val="single" w:sz="4" w:space="0" w:color="auto"/>
            </w:tcBorders>
          </w:tcPr>
          <w:p w14:paraId="047E7D68" w14:textId="77777777" w:rsidR="00476FB9" w:rsidRPr="00837A66" w:rsidRDefault="00476FB9" w:rsidP="00D27E2D">
            <w:pPr>
              <w:tabs>
                <w:tab w:val="left" w:pos="-1440"/>
              </w:tabs>
              <w:spacing w:after="0" w:line="240" w:lineRule="auto"/>
              <w:rPr>
                <w:rFonts w:ascii="Times New Roman" w:hAnsi="Times New Roman" w:cs="Times New Roman"/>
                <w:b/>
                <w:sz w:val="24"/>
                <w:szCs w:val="24"/>
              </w:rPr>
            </w:pPr>
            <w:r>
              <w:rPr>
                <w:rFonts w:ascii="Times New Roman" w:hAnsi="Times New Roman" w:cs="Times New Roman"/>
                <w:b/>
                <w:sz w:val="24"/>
                <w:szCs w:val="24"/>
              </w:rPr>
              <w:t>OMB E</w:t>
            </w:r>
            <w:r w:rsidRPr="008E6BEC">
              <w:rPr>
                <w:rFonts w:ascii="Times New Roman" w:hAnsi="Times New Roman" w:cs="Times New Roman"/>
                <w:b/>
                <w:sz w:val="24"/>
                <w:szCs w:val="24"/>
              </w:rPr>
              <w:t>xpected approval date- June 16, 2017</w:t>
            </w:r>
          </w:p>
        </w:tc>
        <w:tc>
          <w:tcPr>
            <w:tcW w:w="2952" w:type="dxa"/>
            <w:tcBorders>
              <w:top w:val="single" w:sz="4" w:space="0" w:color="auto"/>
              <w:left w:val="single" w:sz="4" w:space="0" w:color="auto"/>
              <w:bottom w:val="single" w:sz="4" w:space="0" w:color="auto"/>
              <w:right w:val="single" w:sz="4" w:space="0" w:color="auto"/>
            </w:tcBorders>
          </w:tcPr>
          <w:p w14:paraId="039DC418" w14:textId="77777777" w:rsidR="00476FB9" w:rsidRPr="006C0B2D" w:rsidRDefault="00476FB9" w:rsidP="00D27E2D">
            <w:pPr>
              <w:spacing w:after="0" w:line="240" w:lineRule="auto"/>
              <w:jc w:val="right"/>
              <w:rPr>
                <w:rFonts w:ascii="Times New Roman" w:hAnsi="Times New Roman" w:cs="Times New Roman"/>
                <w:sz w:val="24"/>
                <w:szCs w:val="24"/>
              </w:rPr>
            </w:pPr>
          </w:p>
        </w:tc>
      </w:tr>
      <w:tr w:rsidR="00717799" w:rsidRPr="006C0B2D" w14:paraId="2A4CBFA0" w14:textId="77777777" w:rsidTr="00D27E2D">
        <w:tc>
          <w:tcPr>
            <w:tcW w:w="6588" w:type="dxa"/>
            <w:tcBorders>
              <w:top w:val="single" w:sz="4" w:space="0" w:color="auto"/>
              <w:left w:val="single" w:sz="4" w:space="0" w:color="auto"/>
              <w:bottom w:val="single" w:sz="4" w:space="0" w:color="auto"/>
              <w:right w:val="single" w:sz="4" w:space="0" w:color="auto"/>
            </w:tcBorders>
          </w:tcPr>
          <w:p w14:paraId="16A74DF9" w14:textId="4D0FEB96" w:rsidR="00717799" w:rsidRPr="006C0B2D" w:rsidRDefault="00717799" w:rsidP="00D27E2D">
            <w:pPr>
              <w:tabs>
                <w:tab w:val="left" w:pos="-1440"/>
              </w:tabs>
              <w:spacing w:after="0" w:line="240" w:lineRule="auto"/>
              <w:rPr>
                <w:rFonts w:ascii="Times New Roman" w:hAnsi="Times New Roman" w:cs="Times New Roman"/>
                <w:sz w:val="24"/>
                <w:szCs w:val="24"/>
              </w:rPr>
            </w:pPr>
            <w:r>
              <w:rPr>
                <w:rFonts w:ascii="Times New Roman" w:hAnsi="Times New Roman" w:cs="Times New Roman"/>
                <w:sz w:val="24"/>
                <w:szCs w:val="24"/>
              </w:rPr>
              <w:t>Email to Grantees from SAMHSA and ONC informing them about survey</w:t>
            </w:r>
          </w:p>
        </w:tc>
        <w:tc>
          <w:tcPr>
            <w:tcW w:w="2952" w:type="dxa"/>
            <w:tcBorders>
              <w:top w:val="single" w:sz="4" w:space="0" w:color="auto"/>
              <w:left w:val="single" w:sz="4" w:space="0" w:color="auto"/>
              <w:bottom w:val="single" w:sz="4" w:space="0" w:color="auto"/>
              <w:right w:val="single" w:sz="4" w:space="0" w:color="auto"/>
            </w:tcBorders>
          </w:tcPr>
          <w:p w14:paraId="2B67058D" w14:textId="5D6028F3" w:rsidR="00717799" w:rsidRPr="006C0B2D" w:rsidRDefault="00717799" w:rsidP="0071779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 days (June 19</w:t>
            </w:r>
            <w:r w:rsidRPr="00717799">
              <w:rPr>
                <w:rFonts w:ascii="Times New Roman" w:hAnsi="Times New Roman" w:cs="Times New Roman"/>
                <w:sz w:val="24"/>
                <w:szCs w:val="24"/>
                <w:vertAlign w:val="superscript"/>
              </w:rPr>
              <w:t>th</w:t>
            </w:r>
            <w:r>
              <w:rPr>
                <w:rFonts w:ascii="Times New Roman" w:hAnsi="Times New Roman" w:cs="Times New Roman"/>
                <w:sz w:val="24"/>
                <w:szCs w:val="24"/>
              </w:rPr>
              <w:t>)</w:t>
            </w:r>
          </w:p>
        </w:tc>
      </w:tr>
      <w:tr w:rsidR="00476FB9" w:rsidRPr="006C0B2D" w14:paraId="3F30A7D7" w14:textId="77777777" w:rsidTr="00D27E2D">
        <w:tc>
          <w:tcPr>
            <w:tcW w:w="6588" w:type="dxa"/>
            <w:tcBorders>
              <w:top w:val="single" w:sz="4" w:space="0" w:color="auto"/>
              <w:left w:val="single" w:sz="4" w:space="0" w:color="auto"/>
              <w:bottom w:val="single" w:sz="4" w:space="0" w:color="auto"/>
              <w:right w:val="single" w:sz="4" w:space="0" w:color="auto"/>
            </w:tcBorders>
          </w:tcPr>
          <w:p w14:paraId="67F4AEAB" w14:textId="76CDB640" w:rsidR="00476FB9" w:rsidRPr="006C0B2D" w:rsidRDefault="00476FB9" w:rsidP="00D27E2D">
            <w:pPr>
              <w:tabs>
                <w:tab w:val="left" w:pos="-1440"/>
              </w:tabs>
              <w:spacing w:after="0" w:line="240" w:lineRule="auto"/>
              <w:rPr>
                <w:rFonts w:ascii="Times New Roman" w:hAnsi="Times New Roman" w:cs="Times New Roman"/>
                <w:sz w:val="24"/>
                <w:szCs w:val="24"/>
              </w:rPr>
            </w:pPr>
            <w:r w:rsidRPr="006C0B2D">
              <w:rPr>
                <w:rFonts w:ascii="Times New Roman" w:hAnsi="Times New Roman" w:cs="Times New Roman"/>
                <w:sz w:val="24"/>
                <w:szCs w:val="24"/>
              </w:rPr>
              <w:t xml:space="preserve">First email </w:t>
            </w:r>
            <w:r w:rsidR="00717799">
              <w:rPr>
                <w:rFonts w:ascii="Times New Roman" w:hAnsi="Times New Roman" w:cs="Times New Roman"/>
                <w:sz w:val="24"/>
                <w:szCs w:val="24"/>
              </w:rPr>
              <w:t xml:space="preserve">from National Council </w:t>
            </w:r>
            <w:r w:rsidRPr="006C0B2D">
              <w:rPr>
                <w:rFonts w:ascii="Times New Roman" w:hAnsi="Times New Roman" w:cs="Times New Roman"/>
                <w:sz w:val="24"/>
                <w:szCs w:val="24"/>
              </w:rPr>
              <w:t xml:space="preserve">to potential respondents, including instructions </w:t>
            </w:r>
            <w:r>
              <w:rPr>
                <w:rFonts w:ascii="Times New Roman" w:hAnsi="Times New Roman" w:cs="Times New Roman"/>
                <w:sz w:val="24"/>
                <w:szCs w:val="24"/>
              </w:rPr>
              <w:t xml:space="preserve">about </w:t>
            </w:r>
            <w:r w:rsidRPr="006C0B2D">
              <w:rPr>
                <w:rFonts w:ascii="Times New Roman" w:hAnsi="Times New Roman" w:cs="Times New Roman"/>
                <w:sz w:val="24"/>
                <w:szCs w:val="24"/>
              </w:rPr>
              <w:t>how to</w:t>
            </w:r>
            <w:r>
              <w:rPr>
                <w:rFonts w:ascii="Times New Roman" w:hAnsi="Times New Roman" w:cs="Times New Roman"/>
                <w:sz w:val="24"/>
                <w:szCs w:val="24"/>
              </w:rPr>
              <w:t xml:space="preserve"> </w:t>
            </w:r>
            <w:r w:rsidRPr="006C0B2D">
              <w:rPr>
                <w:rFonts w:ascii="Times New Roman" w:hAnsi="Times New Roman" w:cs="Times New Roman"/>
                <w:sz w:val="24"/>
                <w:szCs w:val="24"/>
              </w:rPr>
              <w:t>complete survey on the Internet</w:t>
            </w:r>
          </w:p>
          <w:p w14:paraId="30DDD726" w14:textId="77777777" w:rsidR="00476FB9" w:rsidRPr="006C0B2D" w:rsidRDefault="00476FB9" w:rsidP="00D27E2D">
            <w:pPr>
              <w:tabs>
                <w:tab w:val="left" w:pos="-1440"/>
              </w:tabs>
              <w:spacing w:after="0" w:line="240" w:lineRule="auto"/>
              <w:ind w:left="6480" w:hanging="6480"/>
              <w:rPr>
                <w:rFonts w:ascii="Times New Roman" w:hAnsi="Times New Roman" w:cs="Times New Roman"/>
                <w:sz w:val="24"/>
                <w:szCs w:val="24"/>
              </w:rPr>
            </w:pPr>
          </w:p>
        </w:tc>
        <w:tc>
          <w:tcPr>
            <w:tcW w:w="2952" w:type="dxa"/>
            <w:tcBorders>
              <w:top w:val="single" w:sz="4" w:space="0" w:color="auto"/>
              <w:left w:val="single" w:sz="4" w:space="0" w:color="auto"/>
              <w:bottom w:val="single" w:sz="4" w:space="0" w:color="auto"/>
              <w:right w:val="single" w:sz="4" w:space="0" w:color="auto"/>
            </w:tcBorders>
            <w:hideMark/>
          </w:tcPr>
          <w:p w14:paraId="49939E67" w14:textId="6D23E83F" w:rsidR="00476FB9" w:rsidRPr="006C0B2D" w:rsidRDefault="00476FB9" w:rsidP="00717799">
            <w:pPr>
              <w:spacing w:after="0" w:line="240" w:lineRule="auto"/>
              <w:jc w:val="center"/>
              <w:rPr>
                <w:rFonts w:ascii="Times New Roman" w:hAnsi="Times New Roman" w:cs="Times New Roman"/>
                <w:sz w:val="24"/>
                <w:szCs w:val="24"/>
              </w:rPr>
            </w:pPr>
            <w:r w:rsidRPr="006C0B2D">
              <w:rPr>
                <w:rFonts w:ascii="Times New Roman" w:hAnsi="Times New Roman" w:cs="Times New Roman"/>
                <w:sz w:val="24"/>
                <w:szCs w:val="24"/>
              </w:rPr>
              <w:t xml:space="preserve">+ </w:t>
            </w:r>
            <w:r w:rsidR="00717799">
              <w:rPr>
                <w:rFonts w:ascii="Times New Roman" w:hAnsi="Times New Roman" w:cs="Times New Roman"/>
                <w:sz w:val="24"/>
                <w:szCs w:val="24"/>
              </w:rPr>
              <w:t>5</w:t>
            </w:r>
            <w:r w:rsidRPr="006C0B2D">
              <w:rPr>
                <w:rFonts w:ascii="Times New Roman" w:hAnsi="Times New Roman" w:cs="Times New Roman"/>
                <w:sz w:val="24"/>
                <w:szCs w:val="24"/>
              </w:rPr>
              <w:t xml:space="preserve"> days</w:t>
            </w:r>
            <w:r>
              <w:rPr>
                <w:rFonts w:ascii="Times New Roman" w:hAnsi="Times New Roman" w:cs="Times New Roman"/>
                <w:sz w:val="24"/>
                <w:szCs w:val="24"/>
              </w:rPr>
              <w:t xml:space="preserve"> (June </w:t>
            </w:r>
            <w:r w:rsidR="00717799">
              <w:rPr>
                <w:rFonts w:ascii="Times New Roman" w:hAnsi="Times New Roman" w:cs="Times New Roman"/>
                <w:sz w:val="24"/>
                <w:szCs w:val="24"/>
              </w:rPr>
              <w:t>21st</w:t>
            </w:r>
            <w:r>
              <w:rPr>
                <w:rFonts w:ascii="Times New Roman" w:hAnsi="Times New Roman" w:cs="Times New Roman"/>
                <w:sz w:val="24"/>
                <w:szCs w:val="24"/>
              </w:rPr>
              <w:t>)</w:t>
            </w:r>
          </w:p>
        </w:tc>
      </w:tr>
      <w:tr w:rsidR="00476FB9" w:rsidRPr="006C0B2D" w14:paraId="76A3A80C" w14:textId="77777777" w:rsidTr="00D27E2D">
        <w:trPr>
          <w:trHeight w:val="620"/>
        </w:trPr>
        <w:tc>
          <w:tcPr>
            <w:tcW w:w="6588" w:type="dxa"/>
            <w:tcBorders>
              <w:top w:val="single" w:sz="4" w:space="0" w:color="auto"/>
              <w:left w:val="single" w:sz="4" w:space="0" w:color="auto"/>
              <w:bottom w:val="single" w:sz="4" w:space="0" w:color="auto"/>
              <w:right w:val="single" w:sz="4" w:space="0" w:color="auto"/>
            </w:tcBorders>
          </w:tcPr>
          <w:p w14:paraId="48A3B574" w14:textId="77777777" w:rsidR="00476FB9" w:rsidRPr="006C0B2D" w:rsidRDefault="00476FB9" w:rsidP="00D27E2D">
            <w:pPr>
              <w:tabs>
                <w:tab w:val="left" w:pos="-1440"/>
              </w:tabs>
              <w:spacing w:after="0" w:line="240" w:lineRule="auto"/>
              <w:rPr>
                <w:rFonts w:ascii="Times New Roman" w:hAnsi="Times New Roman" w:cs="Times New Roman"/>
                <w:sz w:val="24"/>
                <w:szCs w:val="24"/>
              </w:rPr>
            </w:pPr>
            <w:r w:rsidRPr="006C0B2D">
              <w:rPr>
                <w:rFonts w:ascii="Times New Roman" w:hAnsi="Times New Roman" w:cs="Times New Roman"/>
                <w:sz w:val="24"/>
                <w:szCs w:val="24"/>
              </w:rPr>
              <w:t>Re</w:t>
            </w:r>
            <w:r>
              <w:rPr>
                <w:rFonts w:ascii="Times New Roman" w:hAnsi="Times New Roman" w:cs="Times New Roman"/>
                <w:sz w:val="24"/>
                <w:szCs w:val="24"/>
              </w:rPr>
              <w:t xml:space="preserve">minder email to non-responders </w:t>
            </w:r>
          </w:p>
          <w:p w14:paraId="4B74EE85" w14:textId="77777777" w:rsidR="00476FB9" w:rsidRPr="006C0B2D" w:rsidRDefault="00476FB9" w:rsidP="00D27E2D">
            <w:pPr>
              <w:tabs>
                <w:tab w:val="left" w:pos="-1440"/>
              </w:tabs>
              <w:spacing w:after="0" w:line="240" w:lineRule="auto"/>
              <w:ind w:left="6480" w:hanging="6480"/>
              <w:rPr>
                <w:rFonts w:ascii="Times New Roman" w:hAnsi="Times New Roman" w:cs="Times New Roman"/>
                <w:sz w:val="24"/>
                <w:szCs w:val="24"/>
              </w:rPr>
            </w:pPr>
          </w:p>
        </w:tc>
        <w:tc>
          <w:tcPr>
            <w:tcW w:w="2952" w:type="dxa"/>
            <w:tcBorders>
              <w:top w:val="single" w:sz="4" w:space="0" w:color="auto"/>
              <w:left w:val="single" w:sz="4" w:space="0" w:color="auto"/>
              <w:bottom w:val="single" w:sz="4" w:space="0" w:color="auto"/>
              <w:right w:val="single" w:sz="4" w:space="0" w:color="auto"/>
            </w:tcBorders>
            <w:hideMark/>
          </w:tcPr>
          <w:p w14:paraId="5FEF33D0" w14:textId="77777777" w:rsidR="00476FB9" w:rsidRPr="006C0B2D" w:rsidRDefault="00476FB9" w:rsidP="00D27E2D">
            <w:pPr>
              <w:spacing w:after="0" w:line="240" w:lineRule="auto"/>
              <w:jc w:val="center"/>
              <w:rPr>
                <w:rFonts w:ascii="Times New Roman" w:hAnsi="Times New Roman" w:cs="Times New Roman"/>
                <w:sz w:val="24"/>
                <w:szCs w:val="24"/>
              </w:rPr>
            </w:pPr>
            <w:r w:rsidRPr="006C0B2D">
              <w:rPr>
                <w:rFonts w:ascii="Times New Roman" w:hAnsi="Times New Roman" w:cs="Times New Roman"/>
                <w:sz w:val="24"/>
                <w:szCs w:val="24"/>
              </w:rPr>
              <w:t xml:space="preserve">+ </w:t>
            </w:r>
            <w:r>
              <w:rPr>
                <w:rFonts w:ascii="Times New Roman" w:hAnsi="Times New Roman" w:cs="Times New Roman"/>
                <w:sz w:val="24"/>
                <w:szCs w:val="24"/>
              </w:rPr>
              <w:t>10</w:t>
            </w:r>
            <w:r w:rsidRPr="006C0B2D">
              <w:rPr>
                <w:rFonts w:ascii="Times New Roman" w:hAnsi="Times New Roman" w:cs="Times New Roman"/>
                <w:sz w:val="24"/>
                <w:szCs w:val="24"/>
              </w:rPr>
              <w:t xml:space="preserve"> days</w:t>
            </w:r>
            <w:r>
              <w:rPr>
                <w:rFonts w:ascii="Times New Roman" w:hAnsi="Times New Roman" w:cs="Times New Roman"/>
                <w:sz w:val="24"/>
                <w:szCs w:val="24"/>
              </w:rPr>
              <w:t xml:space="preserve"> (June 26th)</w:t>
            </w:r>
          </w:p>
        </w:tc>
      </w:tr>
      <w:tr w:rsidR="00476FB9" w:rsidRPr="006C0B2D" w14:paraId="2DD718C9" w14:textId="77777777" w:rsidTr="00D27E2D">
        <w:tc>
          <w:tcPr>
            <w:tcW w:w="6588" w:type="dxa"/>
            <w:tcBorders>
              <w:top w:val="single" w:sz="4" w:space="0" w:color="auto"/>
              <w:left w:val="single" w:sz="4" w:space="0" w:color="auto"/>
              <w:bottom w:val="single" w:sz="4" w:space="0" w:color="auto"/>
              <w:right w:val="single" w:sz="4" w:space="0" w:color="auto"/>
            </w:tcBorders>
          </w:tcPr>
          <w:p w14:paraId="7F72CD5D" w14:textId="77777777" w:rsidR="00476FB9" w:rsidRPr="006C0B2D" w:rsidRDefault="00476FB9" w:rsidP="00D27E2D">
            <w:pPr>
              <w:tabs>
                <w:tab w:val="left" w:pos="-1440"/>
              </w:tabs>
              <w:spacing w:after="0" w:line="240" w:lineRule="auto"/>
              <w:ind w:left="6480" w:hanging="6480"/>
              <w:rPr>
                <w:rFonts w:ascii="Times New Roman" w:hAnsi="Times New Roman" w:cs="Times New Roman"/>
                <w:sz w:val="24"/>
                <w:szCs w:val="24"/>
              </w:rPr>
            </w:pPr>
            <w:r w:rsidRPr="006C0B2D">
              <w:rPr>
                <w:rFonts w:ascii="Times New Roman" w:hAnsi="Times New Roman" w:cs="Times New Roman"/>
                <w:sz w:val="24"/>
                <w:szCs w:val="24"/>
              </w:rPr>
              <w:t xml:space="preserve">Second reminder email to </w:t>
            </w:r>
            <w:r>
              <w:rPr>
                <w:rFonts w:ascii="Times New Roman" w:hAnsi="Times New Roman" w:cs="Times New Roman"/>
                <w:sz w:val="24"/>
                <w:szCs w:val="24"/>
              </w:rPr>
              <w:t xml:space="preserve">non-responders </w:t>
            </w:r>
          </w:p>
          <w:p w14:paraId="723D7679" w14:textId="77777777" w:rsidR="00476FB9" w:rsidRPr="006C0B2D" w:rsidRDefault="00476FB9" w:rsidP="00D27E2D">
            <w:pPr>
              <w:tabs>
                <w:tab w:val="left" w:pos="-1440"/>
              </w:tabs>
              <w:spacing w:after="0" w:line="240" w:lineRule="auto"/>
              <w:ind w:left="6480" w:hanging="6480"/>
              <w:rPr>
                <w:rFonts w:ascii="Times New Roman" w:hAnsi="Times New Roman" w:cs="Times New Roman"/>
                <w:sz w:val="24"/>
                <w:szCs w:val="24"/>
              </w:rPr>
            </w:pPr>
          </w:p>
        </w:tc>
        <w:tc>
          <w:tcPr>
            <w:tcW w:w="2952" w:type="dxa"/>
            <w:tcBorders>
              <w:top w:val="single" w:sz="4" w:space="0" w:color="auto"/>
              <w:left w:val="single" w:sz="4" w:space="0" w:color="auto"/>
              <w:bottom w:val="single" w:sz="4" w:space="0" w:color="auto"/>
              <w:right w:val="single" w:sz="4" w:space="0" w:color="auto"/>
            </w:tcBorders>
            <w:hideMark/>
          </w:tcPr>
          <w:p w14:paraId="3AF6EC61" w14:textId="77777777" w:rsidR="00476FB9" w:rsidRPr="006C0B2D" w:rsidRDefault="00476FB9" w:rsidP="00D27E2D">
            <w:pPr>
              <w:spacing w:after="0" w:line="240" w:lineRule="auto"/>
              <w:jc w:val="center"/>
              <w:rPr>
                <w:rFonts w:ascii="Times New Roman" w:hAnsi="Times New Roman" w:cs="Times New Roman"/>
                <w:sz w:val="24"/>
                <w:szCs w:val="24"/>
              </w:rPr>
            </w:pPr>
            <w:r w:rsidRPr="006C0B2D">
              <w:rPr>
                <w:rFonts w:ascii="Times New Roman" w:hAnsi="Times New Roman" w:cs="Times New Roman"/>
                <w:sz w:val="24"/>
                <w:szCs w:val="24"/>
              </w:rPr>
              <w:t>+</w:t>
            </w:r>
            <w:r>
              <w:rPr>
                <w:rFonts w:ascii="Times New Roman" w:hAnsi="Times New Roman" w:cs="Times New Roman"/>
                <w:sz w:val="24"/>
                <w:szCs w:val="24"/>
              </w:rPr>
              <w:t xml:space="preserve">24 </w:t>
            </w:r>
            <w:r w:rsidRPr="006C0B2D">
              <w:rPr>
                <w:rFonts w:ascii="Times New Roman" w:hAnsi="Times New Roman" w:cs="Times New Roman"/>
                <w:sz w:val="24"/>
                <w:szCs w:val="24"/>
              </w:rPr>
              <w:t>days</w:t>
            </w:r>
            <w:r>
              <w:rPr>
                <w:rFonts w:ascii="Times New Roman" w:hAnsi="Times New Roman" w:cs="Times New Roman"/>
                <w:sz w:val="24"/>
                <w:szCs w:val="24"/>
              </w:rPr>
              <w:t xml:space="preserve"> (July 10</w:t>
            </w:r>
            <w:r w:rsidRPr="00837A66">
              <w:rPr>
                <w:rFonts w:ascii="Times New Roman" w:hAnsi="Times New Roman" w:cs="Times New Roman"/>
                <w:sz w:val="24"/>
                <w:szCs w:val="24"/>
                <w:vertAlign w:val="superscript"/>
              </w:rPr>
              <w:t>th</w:t>
            </w:r>
            <w:r>
              <w:rPr>
                <w:rFonts w:ascii="Times New Roman" w:hAnsi="Times New Roman" w:cs="Times New Roman"/>
                <w:sz w:val="24"/>
                <w:szCs w:val="24"/>
              </w:rPr>
              <w:t>)</w:t>
            </w:r>
          </w:p>
        </w:tc>
      </w:tr>
      <w:tr w:rsidR="00476FB9" w:rsidRPr="006C0B2D" w14:paraId="3A2F0F08" w14:textId="77777777" w:rsidTr="00D27E2D">
        <w:tc>
          <w:tcPr>
            <w:tcW w:w="6588" w:type="dxa"/>
            <w:tcBorders>
              <w:top w:val="single" w:sz="4" w:space="0" w:color="auto"/>
              <w:left w:val="single" w:sz="4" w:space="0" w:color="auto"/>
              <w:bottom w:val="single" w:sz="4" w:space="0" w:color="auto"/>
              <w:right w:val="single" w:sz="4" w:space="0" w:color="auto"/>
            </w:tcBorders>
          </w:tcPr>
          <w:p w14:paraId="2FDE9ECD" w14:textId="77777777" w:rsidR="00476FB9" w:rsidRPr="006C0B2D" w:rsidRDefault="00476FB9" w:rsidP="00D27E2D">
            <w:pPr>
              <w:tabs>
                <w:tab w:val="left" w:pos="-1440"/>
              </w:tabs>
              <w:spacing w:after="0" w:line="240" w:lineRule="auto"/>
              <w:ind w:left="6480" w:hanging="6480"/>
              <w:rPr>
                <w:rFonts w:ascii="Times New Roman" w:hAnsi="Times New Roman" w:cs="Times New Roman"/>
                <w:sz w:val="24"/>
                <w:szCs w:val="24"/>
              </w:rPr>
            </w:pPr>
            <w:r w:rsidRPr="006C0B2D">
              <w:rPr>
                <w:rFonts w:ascii="Times New Roman" w:hAnsi="Times New Roman" w:cs="Times New Roman"/>
                <w:sz w:val="24"/>
                <w:szCs w:val="24"/>
              </w:rPr>
              <w:t>Final re</w:t>
            </w:r>
            <w:r>
              <w:rPr>
                <w:rFonts w:ascii="Times New Roman" w:hAnsi="Times New Roman" w:cs="Times New Roman"/>
                <w:sz w:val="24"/>
                <w:szCs w:val="24"/>
              </w:rPr>
              <w:t xml:space="preserve">minder email to non-responders </w:t>
            </w:r>
          </w:p>
          <w:p w14:paraId="0A7EF8C4" w14:textId="77777777" w:rsidR="00476FB9" w:rsidRPr="006C0B2D" w:rsidRDefault="00476FB9" w:rsidP="00D27E2D">
            <w:pPr>
              <w:tabs>
                <w:tab w:val="left" w:pos="-1440"/>
              </w:tabs>
              <w:spacing w:after="0" w:line="240" w:lineRule="auto"/>
              <w:ind w:left="6480" w:hanging="6480"/>
              <w:rPr>
                <w:rFonts w:ascii="Times New Roman" w:hAnsi="Times New Roman" w:cs="Times New Roman"/>
                <w:sz w:val="24"/>
                <w:szCs w:val="24"/>
              </w:rPr>
            </w:pPr>
          </w:p>
        </w:tc>
        <w:tc>
          <w:tcPr>
            <w:tcW w:w="2952" w:type="dxa"/>
            <w:tcBorders>
              <w:top w:val="single" w:sz="4" w:space="0" w:color="auto"/>
              <w:left w:val="single" w:sz="4" w:space="0" w:color="auto"/>
              <w:bottom w:val="single" w:sz="4" w:space="0" w:color="auto"/>
              <w:right w:val="single" w:sz="4" w:space="0" w:color="auto"/>
            </w:tcBorders>
            <w:hideMark/>
          </w:tcPr>
          <w:p w14:paraId="441A25F5" w14:textId="77777777" w:rsidR="00476FB9" w:rsidRPr="006C0B2D" w:rsidRDefault="00476FB9" w:rsidP="00D27E2D">
            <w:pPr>
              <w:spacing w:after="0" w:line="240" w:lineRule="auto"/>
              <w:jc w:val="center"/>
              <w:rPr>
                <w:rFonts w:ascii="Times New Roman" w:hAnsi="Times New Roman" w:cs="Times New Roman"/>
                <w:sz w:val="24"/>
                <w:szCs w:val="24"/>
              </w:rPr>
            </w:pPr>
            <w:r w:rsidRPr="006C0B2D">
              <w:rPr>
                <w:rFonts w:ascii="Times New Roman" w:hAnsi="Times New Roman" w:cs="Times New Roman"/>
                <w:sz w:val="24"/>
                <w:szCs w:val="24"/>
              </w:rPr>
              <w:t>+</w:t>
            </w:r>
            <w:r>
              <w:rPr>
                <w:rFonts w:ascii="Times New Roman" w:hAnsi="Times New Roman" w:cs="Times New Roman"/>
                <w:sz w:val="24"/>
                <w:szCs w:val="24"/>
              </w:rPr>
              <w:t>31</w:t>
            </w:r>
            <w:r w:rsidRPr="006C0B2D">
              <w:rPr>
                <w:rFonts w:ascii="Times New Roman" w:hAnsi="Times New Roman" w:cs="Times New Roman"/>
                <w:sz w:val="24"/>
                <w:szCs w:val="24"/>
              </w:rPr>
              <w:t xml:space="preserve"> days</w:t>
            </w:r>
            <w:r>
              <w:rPr>
                <w:rFonts w:ascii="Times New Roman" w:hAnsi="Times New Roman" w:cs="Times New Roman"/>
                <w:sz w:val="24"/>
                <w:szCs w:val="24"/>
              </w:rPr>
              <w:t xml:space="preserve"> (July 17</w:t>
            </w:r>
            <w:r w:rsidRPr="00837A66">
              <w:rPr>
                <w:rFonts w:ascii="Times New Roman" w:hAnsi="Times New Roman" w:cs="Times New Roman"/>
                <w:sz w:val="24"/>
                <w:szCs w:val="24"/>
                <w:vertAlign w:val="superscript"/>
              </w:rPr>
              <w:t>h</w:t>
            </w:r>
            <w:r>
              <w:rPr>
                <w:rFonts w:ascii="Times New Roman" w:hAnsi="Times New Roman" w:cs="Times New Roman"/>
                <w:sz w:val="24"/>
                <w:szCs w:val="24"/>
              </w:rPr>
              <w:t>)</w:t>
            </w:r>
          </w:p>
        </w:tc>
      </w:tr>
      <w:tr w:rsidR="00476FB9" w:rsidRPr="006C0B2D" w14:paraId="0006C8FD" w14:textId="77777777" w:rsidTr="00D27E2D">
        <w:trPr>
          <w:trHeight w:val="395"/>
        </w:trPr>
        <w:tc>
          <w:tcPr>
            <w:tcW w:w="6588" w:type="dxa"/>
            <w:tcBorders>
              <w:top w:val="single" w:sz="4" w:space="0" w:color="auto"/>
              <w:left w:val="single" w:sz="4" w:space="0" w:color="auto"/>
              <w:bottom w:val="single" w:sz="4" w:space="0" w:color="auto"/>
              <w:right w:val="single" w:sz="4" w:space="0" w:color="auto"/>
            </w:tcBorders>
          </w:tcPr>
          <w:p w14:paraId="3A607661" w14:textId="77777777" w:rsidR="00476FB9" w:rsidRPr="006C0B2D" w:rsidRDefault="00476FB9" w:rsidP="00D27E2D">
            <w:pPr>
              <w:tabs>
                <w:tab w:val="left" w:pos="-1440"/>
              </w:tabs>
              <w:spacing w:after="0" w:line="240" w:lineRule="auto"/>
              <w:ind w:left="6480" w:hanging="6480"/>
              <w:rPr>
                <w:rFonts w:ascii="Times New Roman" w:hAnsi="Times New Roman" w:cs="Times New Roman"/>
                <w:sz w:val="24"/>
                <w:szCs w:val="24"/>
              </w:rPr>
            </w:pPr>
            <w:r>
              <w:rPr>
                <w:rFonts w:ascii="Times New Roman" w:hAnsi="Times New Roman" w:cs="Times New Roman"/>
                <w:sz w:val="24"/>
                <w:szCs w:val="24"/>
              </w:rPr>
              <w:t>Telephone follow-up with non-responders</w:t>
            </w:r>
          </w:p>
        </w:tc>
        <w:tc>
          <w:tcPr>
            <w:tcW w:w="2952" w:type="dxa"/>
            <w:tcBorders>
              <w:top w:val="single" w:sz="4" w:space="0" w:color="auto"/>
              <w:left w:val="single" w:sz="4" w:space="0" w:color="auto"/>
              <w:bottom w:val="single" w:sz="4" w:space="0" w:color="auto"/>
              <w:right w:val="single" w:sz="4" w:space="0" w:color="auto"/>
            </w:tcBorders>
          </w:tcPr>
          <w:p w14:paraId="21AA443A" w14:textId="77777777" w:rsidR="00476FB9" w:rsidRDefault="00476FB9" w:rsidP="00D27E2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+33 days-+ 61 days</w:t>
            </w:r>
          </w:p>
          <w:p w14:paraId="1C082882" w14:textId="77777777" w:rsidR="00476FB9" w:rsidRPr="006C0B2D" w:rsidRDefault="00476FB9" w:rsidP="00D27E2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(July 19th-August 16</w:t>
            </w:r>
            <w:r w:rsidRPr="00837A66">
              <w:rPr>
                <w:rFonts w:ascii="Times New Roman" w:hAnsi="Times New Roman" w:cs="Times New Roman"/>
                <w:sz w:val="24"/>
                <w:szCs w:val="24"/>
                <w:vertAlign w:val="superscript"/>
              </w:rPr>
              <w:t>th</w:t>
            </w:r>
            <w:r>
              <w:rPr>
                <w:rFonts w:ascii="Times New Roman" w:hAnsi="Times New Roman" w:cs="Times New Roman"/>
                <w:sz w:val="24"/>
                <w:szCs w:val="24"/>
                <w:vertAlign w:val="superscript"/>
              </w:rPr>
              <w:t>)</w:t>
            </w:r>
          </w:p>
        </w:tc>
      </w:tr>
      <w:tr w:rsidR="00476FB9" w:rsidRPr="006C0B2D" w14:paraId="3D2A5226" w14:textId="77777777" w:rsidTr="00D27E2D">
        <w:trPr>
          <w:trHeight w:val="332"/>
        </w:trPr>
        <w:tc>
          <w:tcPr>
            <w:tcW w:w="6588" w:type="dxa"/>
            <w:tcBorders>
              <w:top w:val="single" w:sz="4" w:space="0" w:color="auto"/>
              <w:left w:val="single" w:sz="4" w:space="0" w:color="auto"/>
              <w:bottom w:val="single" w:sz="4" w:space="0" w:color="auto"/>
              <w:right w:val="single" w:sz="4" w:space="0" w:color="auto"/>
            </w:tcBorders>
          </w:tcPr>
          <w:p w14:paraId="1F594982" w14:textId="77777777" w:rsidR="00476FB9" w:rsidRPr="006C0B2D" w:rsidRDefault="00476FB9" w:rsidP="00D27E2D">
            <w:pPr>
              <w:tabs>
                <w:tab w:val="left" w:pos="-1440"/>
              </w:tabs>
              <w:spacing w:after="0" w:line="240" w:lineRule="auto"/>
              <w:ind w:left="6480" w:hanging="6480"/>
              <w:rPr>
                <w:rFonts w:ascii="Times New Roman" w:hAnsi="Times New Roman" w:cs="Times New Roman"/>
                <w:sz w:val="24"/>
                <w:szCs w:val="24"/>
              </w:rPr>
            </w:pPr>
            <w:r w:rsidRPr="006C0B2D">
              <w:rPr>
                <w:rFonts w:ascii="Times New Roman" w:hAnsi="Times New Roman" w:cs="Times New Roman"/>
                <w:sz w:val="24"/>
                <w:szCs w:val="24"/>
              </w:rPr>
              <w:t>Data collection period closed (60</w:t>
            </w:r>
            <w:r>
              <w:rPr>
                <w:rFonts w:ascii="Times New Roman" w:hAnsi="Times New Roman" w:cs="Times New Roman"/>
                <w:sz w:val="24"/>
                <w:szCs w:val="24"/>
              </w:rPr>
              <w:t>-</w:t>
            </w:r>
            <w:r w:rsidRPr="006C0B2D">
              <w:rPr>
                <w:rFonts w:ascii="Times New Roman" w:hAnsi="Times New Roman" w:cs="Times New Roman"/>
                <w:sz w:val="24"/>
                <w:szCs w:val="24"/>
              </w:rPr>
              <w:t>day period)</w:t>
            </w:r>
          </w:p>
          <w:p w14:paraId="3F65D187" w14:textId="77777777" w:rsidR="00476FB9" w:rsidRPr="006C0B2D" w:rsidRDefault="00476FB9" w:rsidP="00D27E2D">
            <w:pPr>
              <w:tabs>
                <w:tab w:val="left" w:pos="-1440"/>
              </w:tabs>
              <w:spacing w:after="0" w:line="240" w:lineRule="auto"/>
              <w:ind w:left="6480" w:hanging="6480"/>
              <w:rPr>
                <w:rFonts w:ascii="Times New Roman" w:hAnsi="Times New Roman" w:cs="Times New Roman"/>
                <w:sz w:val="24"/>
                <w:szCs w:val="24"/>
              </w:rPr>
            </w:pPr>
          </w:p>
        </w:tc>
        <w:tc>
          <w:tcPr>
            <w:tcW w:w="2952" w:type="dxa"/>
            <w:tcBorders>
              <w:top w:val="single" w:sz="4" w:space="0" w:color="auto"/>
              <w:left w:val="single" w:sz="4" w:space="0" w:color="auto"/>
              <w:bottom w:val="single" w:sz="4" w:space="0" w:color="auto"/>
              <w:right w:val="single" w:sz="4" w:space="0" w:color="auto"/>
            </w:tcBorders>
            <w:hideMark/>
          </w:tcPr>
          <w:p w14:paraId="4023EC3A" w14:textId="77777777" w:rsidR="00476FB9" w:rsidRPr="006C0B2D" w:rsidRDefault="00476FB9" w:rsidP="00D27E2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+61 days (August16th</w:t>
            </w:r>
            <w:r w:rsidRPr="00DB638F">
              <w:rPr>
                <w:rFonts w:ascii="Times New Roman" w:hAnsi="Times New Roman" w:cs="Times New Roman"/>
                <w:sz w:val="24"/>
                <w:szCs w:val="24"/>
                <w:vertAlign w:val="superscript"/>
              </w:rPr>
              <w:t>t</w:t>
            </w:r>
            <w:r>
              <w:rPr>
                <w:rFonts w:ascii="Times New Roman" w:hAnsi="Times New Roman" w:cs="Times New Roman"/>
                <w:sz w:val="24"/>
                <w:szCs w:val="24"/>
              </w:rPr>
              <w:t>)</w:t>
            </w:r>
          </w:p>
        </w:tc>
      </w:tr>
      <w:tr w:rsidR="00476FB9" w:rsidRPr="006C0B2D" w14:paraId="1E3E2346" w14:textId="77777777" w:rsidTr="00D27E2D">
        <w:tc>
          <w:tcPr>
            <w:tcW w:w="6588" w:type="dxa"/>
            <w:tcBorders>
              <w:top w:val="single" w:sz="4" w:space="0" w:color="auto"/>
              <w:left w:val="single" w:sz="4" w:space="0" w:color="auto"/>
              <w:bottom w:val="single" w:sz="4" w:space="0" w:color="auto"/>
              <w:right w:val="single" w:sz="4" w:space="0" w:color="auto"/>
            </w:tcBorders>
            <w:hideMark/>
          </w:tcPr>
          <w:p w14:paraId="1B9E56EC" w14:textId="77777777" w:rsidR="00476FB9" w:rsidRPr="006C0B2D" w:rsidRDefault="00476FB9" w:rsidP="00D27E2D">
            <w:pPr>
              <w:tabs>
                <w:tab w:val="left" w:pos="-1440"/>
              </w:tabs>
              <w:spacing w:after="0" w:line="240" w:lineRule="auto"/>
              <w:ind w:left="6480" w:hanging="6480"/>
              <w:rPr>
                <w:rFonts w:ascii="Times New Roman" w:hAnsi="Times New Roman" w:cs="Times New Roman"/>
                <w:sz w:val="24"/>
                <w:szCs w:val="24"/>
              </w:rPr>
            </w:pPr>
            <w:r w:rsidRPr="006C0B2D">
              <w:rPr>
                <w:rFonts w:ascii="Times New Roman" w:hAnsi="Times New Roman" w:cs="Times New Roman"/>
                <w:sz w:val="24"/>
                <w:szCs w:val="24"/>
              </w:rPr>
              <w:t xml:space="preserve">Thank you notification to survey respondents </w:t>
            </w:r>
          </w:p>
          <w:p w14:paraId="24794A6B" w14:textId="77777777" w:rsidR="00476FB9" w:rsidRPr="006C0B2D" w:rsidRDefault="00476FB9" w:rsidP="00D27E2D">
            <w:pPr>
              <w:tabs>
                <w:tab w:val="left" w:pos="-1440"/>
              </w:tabs>
              <w:spacing w:after="0" w:line="240" w:lineRule="auto"/>
              <w:ind w:left="6480" w:hanging="6480"/>
              <w:rPr>
                <w:rFonts w:ascii="Times New Roman" w:hAnsi="Times New Roman" w:cs="Times New Roman"/>
                <w:sz w:val="24"/>
                <w:szCs w:val="24"/>
              </w:rPr>
            </w:pPr>
            <w:r w:rsidRPr="006C0B2D">
              <w:rPr>
                <w:rFonts w:ascii="Times New Roman" w:hAnsi="Times New Roman" w:cs="Times New Roman"/>
                <w:sz w:val="24"/>
                <w:szCs w:val="24"/>
              </w:rPr>
              <w:t xml:space="preserve"> </w:t>
            </w:r>
          </w:p>
        </w:tc>
        <w:tc>
          <w:tcPr>
            <w:tcW w:w="2952" w:type="dxa"/>
            <w:tcBorders>
              <w:top w:val="single" w:sz="4" w:space="0" w:color="auto"/>
              <w:left w:val="single" w:sz="4" w:space="0" w:color="auto"/>
              <w:bottom w:val="single" w:sz="4" w:space="0" w:color="auto"/>
              <w:right w:val="single" w:sz="4" w:space="0" w:color="auto"/>
            </w:tcBorders>
            <w:hideMark/>
          </w:tcPr>
          <w:p w14:paraId="5C28A491" w14:textId="77777777" w:rsidR="00476FB9" w:rsidRPr="006C0B2D" w:rsidRDefault="00476FB9" w:rsidP="00D27E2D">
            <w:pPr>
              <w:spacing w:after="0" w:line="240" w:lineRule="auto"/>
              <w:jc w:val="center"/>
              <w:rPr>
                <w:rFonts w:ascii="Times New Roman" w:hAnsi="Times New Roman" w:cs="Times New Roman"/>
                <w:sz w:val="24"/>
                <w:szCs w:val="24"/>
              </w:rPr>
            </w:pPr>
            <w:r w:rsidRPr="006C0B2D">
              <w:rPr>
                <w:rFonts w:ascii="Times New Roman" w:hAnsi="Times New Roman" w:cs="Times New Roman"/>
                <w:sz w:val="24"/>
                <w:szCs w:val="24"/>
              </w:rPr>
              <w:t>Ongoing throughout data collection</w:t>
            </w:r>
          </w:p>
        </w:tc>
      </w:tr>
      <w:tr w:rsidR="00476FB9" w:rsidRPr="006C0B2D" w14:paraId="35E59AA2" w14:textId="77777777" w:rsidTr="00D27E2D">
        <w:trPr>
          <w:trHeight w:val="602"/>
        </w:trPr>
        <w:tc>
          <w:tcPr>
            <w:tcW w:w="6588" w:type="dxa"/>
            <w:tcBorders>
              <w:top w:val="single" w:sz="4" w:space="0" w:color="auto"/>
              <w:left w:val="single" w:sz="4" w:space="0" w:color="auto"/>
              <w:bottom w:val="single" w:sz="4" w:space="0" w:color="auto"/>
              <w:right w:val="single" w:sz="4" w:space="0" w:color="auto"/>
            </w:tcBorders>
          </w:tcPr>
          <w:p w14:paraId="50DBEAAD" w14:textId="77777777" w:rsidR="00476FB9" w:rsidRPr="006C0B2D" w:rsidRDefault="00476FB9" w:rsidP="00D27E2D">
            <w:pPr>
              <w:tabs>
                <w:tab w:val="left" w:pos="-1440"/>
              </w:tabs>
              <w:spacing w:after="0" w:line="240" w:lineRule="auto"/>
              <w:ind w:left="6480" w:hanging="6480"/>
              <w:rPr>
                <w:rFonts w:ascii="Times New Roman" w:hAnsi="Times New Roman" w:cs="Times New Roman"/>
                <w:sz w:val="24"/>
                <w:szCs w:val="24"/>
              </w:rPr>
            </w:pPr>
            <w:r w:rsidRPr="006C0B2D">
              <w:rPr>
                <w:rFonts w:ascii="Times New Roman" w:hAnsi="Times New Roman" w:cs="Times New Roman"/>
                <w:sz w:val="24"/>
                <w:szCs w:val="24"/>
              </w:rPr>
              <w:t xml:space="preserve">Development of analytic data file  </w:t>
            </w:r>
            <w:r>
              <w:rPr>
                <w:rFonts w:ascii="Times New Roman" w:hAnsi="Times New Roman" w:cs="Times New Roman"/>
                <w:sz w:val="24"/>
                <w:szCs w:val="24"/>
              </w:rPr>
              <w:t>and documentation</w:t>
            </w:r>
          </w:p>
          <w:p w14:paraId="1FC6DC2C" w14:textId="77777777" w:rsidR="00476FB9" w:rsidRPr="006C0B2D" w:rsidRDefault="00476FB9" w:rsidP="00D27E2D">
            <w:pPr>
              <w:tabs>
                <w:tab w:val="left" w:pos="-1440"/>
              </w:tabs>
              <w:spacing w:after="0" w:line="240" w:lineRule="auto"/>
              <w:ind w:left="6480" w:hanging="6480"/>
              <w:rPr>
                <w:rFonts w:ascii="Times New Roman" w:hAnsi="Times New Roman" w:cs="Times New Roman"/>
                <w:sz w:val="24"/>
                <w:szCs w:val="24"/>
              </w:rPr>
            </w:pPr>
          </w:p>
        </w:tc>
        <w:tc>
          <w:tcPr>
            <w:tcW w:w="2952" w:type="dxa"/>
            <w:tcBorders>
              <w:top w:val="single" w:sz="4" w:space="0" w:color="auto"/>
              <w:left w:val="single" w:sz="4" w:space="0" w:color="auto"/>
              <w:bottom w:val="single" w:sz="4" w:space="0" w:color="auto"/>
              <w:right w:val="single" w:sz="4" w:space="0" w:color="auto"/>
            </w:tcBorders>
            <w:hideMark/>
          </w:tcPr>
          <w:p w14:paraId="2AF937FC" w14:textId="5904E78B" w:rsidR="00476FB9" w:rsidRPr="006C0B2D" w:rsidRDefault="00394A51" w:rsidP="00D27E2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+ 81days (September 7</w:t>
            </w:r>
            <w:r w:rsidRPr="00AC5CF9">
              <w:rPr>
                <w:rFonts w:ascii="Times New Roman" w:hAnsi="Times New Roman" w:cs="Times New Roman"/>
                <w:sz w:val="24"/>
                <w:szCs w:val="24"/>
                <w:vertAlign w:val="superscript"/>
              </w:rPr>
              <w:t>th</w:t>
            </w:r>
            <w:r>
              <w:rPr>
                <w:rFonts w:ascii="Times New Roman" w:hAnsi="Times New Roman" w:cs="Times New Roman"/>
                <w:sz w:val="24"/>
                <w:szCs w:val="24"/>
              </w:rPr>
              <w:t>)</w:t>
            </w:r>
          </w:p>
        </w:tc>
      </w:tr>
      <w:tr w:rsidR="00476FB9" w:rsidRPr="006C0B2D" w14:paraId="4DCEC997" w14:textId="77777777" w:rsidTr="00D27E2D">
        <w:tc>
          <w:tcPr>
            <w:tcW w:w="6588" w:type="dxa"/>
            <w:tcBorders>
              <w:top w:val="single" w:sz="4" w:space="0" w:color="auto"/>
              <w:left w:val="single" w:sz="4" w:space="0" w:color="auto"/>
              <w:bottom w:val="single" w:sz="4" w:space="0" w:color="auto"/>
              <w:right w:val="single" w:sz="4" w:space="0" w:color="auto"/>
            </w:tcBorders>
          </w:tcPr>
          <w:p w14:paraId="446A1BC2" w14:textId="77777777" w:rsidR="00476FB9" w:rsidRPr="00BE4033" w:rsidRDefault="00476FB9" w:rsidP="00D27E2D">
            <w:pPr>
              <w:tabs>
                <w:tab w:val="left" w:pos="-1440"/>
              </w:tabs>
              <w:spacing w:after="0" w:line="240" w:lineRule="auto"/>
              <w:ind w:left="6480" w:hanging="6480"/>
              <w:rPr>
                <w:rFonts w:ascii="Times New Roman" w:hAnsi="Times New Roman" w:cs="Times New Roman"/>
                <w:sz w:val="24"/>
                <w:szCs w:val="24"/>
              </w:rPr>
            </w:pPr>
            <w:r>
              <w:rPr>
                <w:rFonts w:ascii="Times New Roman" w:hAnsi="Times New Roman" w:cs="Times New Roman"/>
                <w:sz w:val="24"/>
                <w:szCs w:val="24"/>
              </w:rPr>
              <w:t>Quality Assurance of file and documentation</w:t>
            </w:r>
          </w:p>
          <w:p w14:paraId="35B7B253" w14:textId="77777777" w:rsidR="00476FB9" w:rsidRPr="006C0B2D" w:rsidRDefault="00476FB9" w:rsidP="00D27E2D">
            <w:p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FEi </w:t>
            </w:r>
            <w:r w:rsidRPr="00DB638F">
              <w:rPr>
                <w:rFonts w:ascii="Times New Roman" w:hAnsi="Times New Roman" w:cs="Times New Roman"/>
                <w:b/>
                <w:sz w:val="24"/>
                <w:szCs w:val="24"/>
              </w:rPr>
              <w:t xml:space="preserve">Contract Period ends September </w:t>
            </w:r>
            <w:r>
              <w:rPr>
                <w:rFonts w:ascii="Times New Roman" w:hAnsi="Times New Roman" w:cs="Times New Roman"/>
                <w:b/>
                <w:sz w:val="24"/>
                <w:szCs w:val="24"/>
              </w:rPr>
              <w:t>17</w:t>
            </w:r>
            <w:r w:rsidRPr="00DB638F">
              <w:rPr>
                <w:rFonts w:ascii="Times New Roman" w:hAnsi="Times New Roman" w:cs="Times New Roman"/>
                <w:b/>
                <w:sz w:val="24"/>
                <w:szCs w:val="24"/>
              </w:rPr>
              <w:t>, 2017</w:t>
            </w:r>
          </w:p>
        </w:tc>
        <w:tc>
          <w:tcPr>
            <w:tcW w:w="2952" w:type="dxa"/>
            <w:tcBorders>
              <w:top w:val="single" w:sz="4" w:space="0" w:color="auto"/>
              <w:left w:val="single" w:sz="4" w:space="0" w:color="auto"/>
              <w:bottom w:val="single" w:sz="4" w:space="0" w:color="auto"/>
              <w:right w:val="single" w:sz="4" w:space="0" w:color="auto"/>
            </w:tcBorders>
            <w:hideMark/>
          </w:tcPr>
          <w:p w14:paraId="6340F39D" w14:textId="77777777" w:rsidR="00476FB9" w:rsidRPr="006C0B2D" w:rsidRDefault="00476FB9" w:rsidP="00D27E2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+90 days (September 16</w:t>
            </w:r>
            <w:r w:rsidRPr="004D3087">
              <w:rPr>
                <w:rFonts w:ascii="Times New Roman" w:hAnsi="Times New Roman" w:cs="Times New Roman"/>
                <w:sz w:val="24"/>
                <w:szCs w:val="24"/>
                <w:vertAlign w:val="superscript"/>
              </w:rPr>
              <w:t>th</w:t>
            </w:r>
            <w:r>
              <w:rPr>
                <w:rFonts w:ascii="Times New Roman" w:hAnsi="Times New Roman" w:cs="Times New Roman"/>
                <w:sz w:val="24"/>
                <w:szCs w:val="24"/>
              </w:rPr>
              <w:t>)</w:t>
            </w:r>
          </w:p>
        </w:tc>
      </w:tr>
      <w:tr w:rsidR="00476FB9" w14:paraId="78227E38" w14:textId="77777777" w:rsidTr="00D27E2D">
        <w:tc>
          <w:tcPr>
            <w:tcW w:w="6588" w:type="dxa"/>
            <w:tcBorders>
              <w:top w:val="single" w:sz="4" w:space="0" w:color="auto"/>
              <w:left w:val="single" w:sz="4" w:space="0" w:color="auto"/>
              <w:bottom w:val="single" w:sz="4" w:space="0" w:color="auto"/>
              <w:right w:val="single" w:sz="4" w:space="0" w:color="auto"/>
            </w:tcBorders>
          </w:tcPr>
          <w:p w14:paraId="111893DA" w14:textId="13E54B96" w:rsidR="00476FB9" w:rsidRDefault="00476FB9" w:rsidP="00D27E2D">
            <w:pPr>
              <w:tabs>
                <w:tab w:val="left" w:pos="-1440"/>
              </w:tabs>
              <w:spacing w:after="0" w:line="240" w:lineRule="auto"/>
              <w:ind w:left="6480" w:hanging="6480"/>
              <w:rPr>
                <w:rFonts w:ascii="Times New Roman" w:hAnsi="Times New Roman" w:cs="Times New Roman"/>
                <w:sz w:val="24"/>
                <w:szCs w:val="24"/>
              </w:rPr>
            </w:pPr>
            <w:r w:rsidRPr="00BE4033">
              <w:rPr>
                <w:rFonts w:ascii="Times New Roman" w:hAnsi="Times New Roman" w:cs="Times New Roman"/>
                <w:sz w:val="24"/>
                <w:szCs w:val="24"/>
              </w:rPr>
              <w:t xml:space="preserve">Analysis and reporting by ONC and </w:t>
            </w:r>
            <w:r w:rsidR="00FE0D90">
              <w:rPr>
                <w:rFonts w:ascii="Times New Roman" w:hAnsi="Times New Roman" w:cs="Times New Roman"/>
                <w:sz w:val="24"/>
                <w:szCs w:val="24"/>
              </w:rPr>
              <w:t>SAMHSA</w:t>
            </w:r>
          </w:p>
        </w:tc>
        <w:tc>
          <w:tcPr>
            <w:tcW w:w="2952" w:type="dxa"/>
            <w:tcBorders>
              <w:top w:val="single" w:sz="4" w:space="0" w:color="auto"/>
              <w:left w:val="single" w:sz="4" w:space="0" w:color="auto"/>
              <w:bottom w:val="single" w:sz="4" w:space="0" w:color="auto"/>
              <w:right w:val="single" w:sz="4" w:space="0" w:color="auto"/>
            </w:tcBorders>
          </w:tcPr>
          <w:p w14:paraId="76ECDE8B" w14:textId="77777777" w:rsidR="00476FB9" w:rsidRDefault="00476FB9" w:rsidP="00D27E2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91days-180 days</w:t>
            </w:r>
          </w:p>
        </w:tc>
      </w:tr>
    </w:tbl>
    <w:p w14:paraId="3979D1FF" w14:textId="77777777" w:rsidR="00476FB9" w:rsidRDefault="00476FB9" w:rsidP="00B46641">
      <w:pPr>
        <w:spacing w:line="240" w:lineRule="auto"/>
        <w:rPr>
          <w:rFonts w:ascii="Times New Roman" w:hAnsi="Times New Roman" w:cs="Times New Roman"/>
          <w:sz w:val="24"/>
          <w:szCs w:val="24"/>
        </w:rPr>
      </w:pPr>
    </w:p>
    <w:p w14:paraId="0E729122" w14:textId="1CAD6209" w:rsidR="006A3D42" w:rsidRDefault="00A936D4" w:rsidP="00A936D4">
      <w:pPr>
        <w:pStyle w:val="Quicka"/>
        <w:widowControl/>
        <w:numPr>
          <w:ilvl w:val="0"/>
          <w:numId w:val="0"/>
        </w:numPr>
        <w:tabs>
          <w:tab w:val="left" w:pos="-1440"/>
        </w:tabs>
        <w:spacing w:after="120"/>
        <w:ind w:left="720" w:hanging="720"/>
        <w:rPr>
          <w:b/>
        </w:rPr>
      </w:pPr>
      <w:r w:rsidRPr="009E79AE">
        <w:rPr>
          <w:rFonts w:eastAsiaTheme="minorHAnsi"/>
          <w:b/>
        </w:rPr>
        <w:t>A.16.</w:t>
      </w:r>
      <w:r>
        <w:rPr>
          <w:rFonts w:eastAsiaTheme="minorHAnsi"/>
          <w:b/>
        </w:rPr>
        <w:t>b</w:t>
      </w:r>
      <w:r w:rsidRPr="009E79AE">
        <w:rPr>
          <w:rFonts w:eastAsiaTheme="minorHAnsi"/>
          <w:b/>
        </w:rPr>
        <w:t xml:space="preserve">. </w:t>
      </w:r>
      <w:r w:rsidR="006A3D42" w:rsidRPr="008E6BEC">
        <w:rPr>
          <w:b/>
        </w:rPr>
        <w:t xml:space="preserve">Analysis </w:t>
      </w:r>
      <w:r>
        <w:rPr>
          <w:b/>
        </w:rPr>
        <w:t xml:space="preserve">and Publication </w:t>
      </w:r>
      <w:r w:rsidR="006A3D42" w:rsidRPr="008E6BEC">
        <w:rPr>
          <w:b/>
        </w:rPr>
        <w:t>Plan</w:t>
      </w:r>
    </w:p>
    <w:p w14:paraId="5C366BA3" w14:textId="5B1BE4C8" w:rsidR="002403E8" w:rsidRDefault="004D3087" w:rsidP="004D3087">
      <w:pPr>
        <w:rPr>
          <w:rFonts w:ascii="Times New Roman" w:hAnsi="Times New Roman" w:cs="Times New Roman"/>
          <w:sz w:val="24"/>
          <w:szCs w:val="24"/>
        </w:rPr>
      </w:pPr>
      <w:r w:rsidRPr="000D3840">
        <w:rPr>
          <w:rFonts w:ascii="Times New Roman" w:hAnsi="Times New Roman" w:cs="Times New Roman"/>
          <w:sz w:val="24"/>
          <w:szCs w:val="24"/>
        </w:rPr>
        <w:t>Analysis will begin shortly after data are coll</w:t>
      </w:r>
      <w:r>
        <w:rPr>
          <w:rFonts w:ascii="Times New Roman" w:hAnsi="Times New Roman" w:cs="Times New Roman"/>
          <w:sz w:val="24"/>
          <w:szCs w:val="24"/>
        </w:rPr>
        <w:t>ected from the Web-based survey</w:t>
      </w:r>
      <w:r w:rsidRPr="000D3840">
        <w:rPr>
          <w:rFonts w:ascii="Times New Roman" w:hAnsi="Times New Roman" w:cs="Times New Roman"/>
          <w:sz w:val="24"/>
          <w:szCs w:val="24"/>
        </w:rPr>
        <w:t xml:space="preserve">.  </w:t>
      </w:r>
      <w:r w:rsidR="00142768">
        <w:rPr>
          <w:rFonts w:ascii="Times New Roman" w:hAnsi="Times New Roman" w:cs="Times New Roman"/>
          <w:sz w:val="24"/>
          <w:szCs w:val="24"/>
        </w:rPr>
        <w:t>Exploratory, d</w:t>
      </w:r>
      <w:r w:rsidR="002403E8">
        <w:rPr>
          <w:rFonts w:ascii="Times New Roman" w:hAnsi="Times New Roman" w:cs="Times New Roman"/>
          <w:sz w:val="24"/>
          <w:szCs w:val="24"/>
        </w:rPr>
        <w:t>escriptive</w:t>
      </w:r>
      <w:r w:rsidR="00142768">
        <w:rPr>
          <w:rFonts w:ascii="Times New Roman" w:hAnsi="Times New Roman" w:cs="Times New Roman"/>
          <w:sz w:val="24"/>
          <w:szCs w:val="24"/>
        </w:rPr>
        <w:t xml:space="preserve"> analyses</w:t>
      </w:r>
      <w:r w:rsidR="002403E8">
        <w:rPr>
          <w:rFonts w:ascii="Times New Roman" w:hAnsi="Times New Roman" w:cs="Times New Roman"/>
          <w:sz w:val="24"/>
          <w:szCs w:val="24"/>
        </w:rPr>
        <w:t xml:space="preserve"> will be conducted to </w:t>
      </w:r>
      <w:r w:rsidR="00142768">
        <w:rPr>
          <w:rFonts w:ascii="Times New Roman" w:hAnsi="Times New Roman" w:cs="Times New Roman"/>
          <w:sz w:val="24"/>
          <w:szCs w:val="24"/>
        </w:rPr>
        <w:t xml:space="preserve">generate hypotheses an </w:t>
      </w:r>
      <w:r w:rsidR="00D73705">
        <w:rPr>
          <w:rFonts w:ascii="Times New Roman" w:hAnsi="Times New Roman" w:cs="Times New Roman"/>
          <w:sz w:val="24"/>
          <w:szCs w:val="24"/>
        </w:rPr>
        <w:t xml:space="preserve">provide insights to inform programs and for survey development </w:t>
      </w:r>
      <w:r w:rsidR="002403E8">
        <w:rPr>
          <w:rFonts w:ascii="Times New Roman" w:hAnsi="Times New Roman" w:cs="Times New Roman"/>
          <w:sz w:val="24"/>
          <w:szCs w:val="24"/>
        </w:rPr>
        <w:t>on the questions described earlier using the grantee survey. Examples of basic descriptive analysis to report on rates of health IT adoption across the grantees and rates of electronically sending, receiving, finding and integrating data across grantees, as shown in the two tables below.</w:t>
      </w:r>
    </w:p>
    <w:tbl>
      <w:tblPr>
        <w:tblStyle w:val="TableGrid"/>
        <w:tblW w:w="0" w:type="auto"/>
        <w:tblLook w:val="04A0" w:firstRow="1" w:lastRow="0" w:firstColumn="1" w:lastColumn="0" w:noHBand="0" w:noVBand="1"/>
      </w:tblPr>
      <w:tblGrid>
        <w:gridCol w:w="3499"/>
        <w:gridCol w:w="1090"/>
        <w:gridCol w:w="1926"/>
        <w:gridCol w:w="3061"/>
      </w:tblGrid>
      <w:tr w:rsidR="002403E8" w14:paraId="73E8140D" w14:textId="77777777" w:rsidTr="000101CF">
        <w:trPr>
          <w:trHeight w:val="432"/>
        </w:trPr>
        <w:tc>
          <w:tcPr>
            <w:tcW w:w="0" w:type="auto"/>
            <w:gridSpan w:val="4"/>
            <w:tcBorders>
              <w:top w:val="single" w:sz="4" w:space="0" w:color="auto"/>
              <w:left w:val="single" w:sz="4" w:space="0" w:color="auto"/>
              <w:bottom w:val="single" w:sz="4" w:space="0" w:color="auto"/>
              <w:right w:val="single" w:sz="4" w:space="0" w:color="auto"/>
            </w:tcBorders>
            <w:hideMark/>
          </w:tcPr>
          <w:p w14:paraId="6D912291" w14:textId="77777777" w:rsidR="002403E8" w:rsidRDefault="002403E8" w:rsidP="000101CF">
            <w:pPr>
              <w:rPr>
                <w:rFonts w:ascii="Times New Roman" w:hAnsi="Times New Roman" w:cs="Times New Roman"/>
                <w:b/>
                <w:sz w:val="24"/>
                <w:szCs w:val="24"/>
              </w:rPr>
            </w:pPr>
            <w:r>
              <w:rPr>
                <w:rFonts w:ascii="Times New Roman" w:hAnsi="Times New Roman" w:cs="Times New Roman"/>
                <w:b/>
                <w:sz w:val="24"/>
                <w:szCs w:val="24"/>
              </w:rPr>
              <w:t>Use of Health Information Technologies by SAMHSA Grantees</w:t>
            </w:r>
          </w:p>
        </w:tc>
      </w:tr>
      <w:tr w:rsidR="002403E8" w14:paraId="5361F589" w14:textId="77777777" w:rsidTr="000101CF">
        <w:trPr>
          <w:trHeight w:val="432"/>
        </w:trPr>
        <w:tc>
          <w:tcPr>
            <w:tcW w:w="0" w:type="auto"/>
            <w:tcBorders>
              <w:top w:val="single" w:sz="4" w:space="0" w:color="auto"/>
              <w:left w:val="single" w:sz="4" w:space="0" w:color="auto"/>
              <w:bottom w:val="single" w:sz="4" w:space="0" w:color="auto"/>
              <w:right w:val="single" w:sz="4" w:space="0" w:color="auto"/>
            </w:tcBorders>
          </w:tcPr>
          <w:p w14:paraId="29562ED6" w14:textId="77777777" w:rsidR="002403E8" w:rsidRDefault="002403E8" w:rsidP="000101CF">
            <w:pPr>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hideMark/>
          </w:tcPr>
          <w:p w14:paraId="6A4F81CF" w14:textId="5C6FA4E4" w:rsidR="002403E8" w:rsidRDefault="002403E8" w:rsidP="000101CF">
            <w:pPr>
              <w:rPr>
                <w:rFonts w:ascii="Times New Roman" w:hAnsi="Times New Roman" w:cs="Times New Roman"/>
                <w:sz w:val="24"/>
                <w:szCs w:val="24"/>
              </w:rPr>
            </w:pPr>
            <w:r>
              <w:rPr>
                <w:rFonts w:ascii="Times New Roman" w:hAnsi="Times New Roman" w:cs="Times New Roman"/>
                <w:sz w:val="24"/>
                <w:szCs w:val="24"/>
              </w:rPr>
              <w:t>EHR</w:t>
            </w:r>
          </w:p>
        </w:tc>
        <w:tc>
          <w:tcPr>
            <w:tcW w:w="0" w:type="auto"/>
            <w:tcBorders>
              <w:top w:val="single" w:sz="4" w:space="0" w:color="auto"/>
              <w:left w:val="single" w:sz="4" w:space="0" w:color="auto"/>
              <w:bottom w:val="single" w:sz="4" w:space="0" w:color="auto"/>
              <w:right w:val="single" w:sz="4" w:space="0" w:color="auto"/>
            </w:tcBorders>
            <w:hideMark/>
          </w:tcPr>
          <w:p w14:paraId="0733D9A4" w14:textId="77777777" w:rsidR="002403E8" w:rsidRDefault="002403E8" w:rsidP="000101CF">
            <w:pPr>
              <w:rPr>
                <w:rFonts w:ascii="Times New Roman" w:hAnsi="Times New Roman" w:cs="Times New Roman"/>
                <w:sz w:val="24"/>
                <w:szCs w:val="24"/>
              </w:rPr>
            </w:pPr>
            <w:r>
              <w:rPr>
                <w:rFonts w:ascii="Times New Roman" w:hAnsi="Times New Roman" w:cs="Times New Roman"/>
                <w:sz w:val="24"/>
                <w:szCs w:val="24"/>
              </w:rPr>
              <w:t>Telehealth</w:t>
            </w:r>
          </w:p>
        </w:tc>
        <w:tc>
          <w:tcPr>
            <w:tcW w:w="0" w:type="auto"/>
            <w:tcBorders>
              <w:top w:val="single" w:sz="4" w:space="0" w:color="auto"/>
              <w:left w:val="single" w:sz="4" w:space="0" w:color="auto"/>
              <w:bottom w:val="single" w:sz="4" w:space="0" w:color="auto"/>
              <w:right w:val="single" w:sz="4" w:space="0" w:color="auto"/>
            </w:tcBorders>
            <w:hideMark/>
          </w:tcPr>
          <w:p w14:paraId="6B310A38" w14:textId="77777777" w:rsidR="002403E8" w:rsidRDefault="002403E8" w:rsidP="000101CF">
            <w:pPr>
              <w:rPr>
                <w:rFonts w:ascii="Times New Roman" w:hAnsi="Times New Roman" w:cs="Times New Roman"/>
                <w:sz w:val="24"/>
                <w:szCs w:val="24"/>
              </w:rPr>
            </w:pPr>
            <w:r>
              <w:rPr>
                <w:rFonts w:ascii="Times New Roman" w:hAnsi="Times New Roman" w:cs="Times New Roman"/>
                <w:sz w:val="24"/>
                <w:szCs w:val="24"/>
              </w:rPr>
              <w:t>Mobile Technology</w:t>
            </w:r>
          </w:p>
        </w:tc>
      </w:tr>
      <w:tr w:rsidR="002403E8" w14:paraId="39D3F26D" w14:textId="77777777" w:rsidTr="000101CF">
        <w:trPr>
          <w:trHeight w:val="432"/>
        </w:trPr>
        <w:tc>
          <w:tcPr>
            <w:tcW w:w="0" w:type="auto"/>
            <w:tcBorders>
              <w:top w:val="single" w:sz="4" w:space="0" w:color="auto"/>
              <w:left w:val="single" w:sz="4" w:space="0" w:color="auto"/>
              <w:bottom w:val="single" w:sz="4" w:space="0" w:color="auto"/>
              <w:right w:val="single" w:sz="4" w:space="0" w:color="auto"/>
            </w:tcBorders>
            <w:hideMark/>
          </w:tcPr>
          <w:p w14:paraId="701577E3" w14:textId="77777777" w:rsidR="002403E8" w:rsidRDefault="002403E8" w:rsidP="000101CF">
            <w:pPr>
              <w:rPr>
                <w:rFonts w:ascii="Times New Roman" w:hAnsi="Times New Roman" w:cs="Times New Roman"/>
                <w:sz w:val="24"/>
                <w:szCs w:val="24"/>
              </w:rPr>
            </w:pPr>
            <w:r>
              <w:rPr>
                <w:rFonts w:ascii="Times New Roman" w:hAnsi="Times New Roman" w:cs="Times New Roman"/>
                <w:sz w:val="24"/>
                <w:szCs w:val="24"/>
              </w:rPr>
              <w:t>Yes</w:t>
            </w:r>
          </w:p>
        </w:tc>
        <w:tc>
          <w:tcPr>
            <w:tcW w:w="0" w:type="auto"/>
            <w:tcBorders>
              <w:top w:val="single" w:sz="4" w:space="0" w:color="auto"/>
              <w:left w:val="single" w:sz="4" w:space="0" w:color="auto"/>
              <w:bottom w:val="single" w:sz="4" w:space="0" w:color="auto"/>
              <w:right w:val="single" w:sz="4" w:space="0" w:color="auto"/>
            </w:tcBorders>
            <w:hideMark/>
          </w:tcPr>
          <w:p w14:paraId="02A5279F" w14:textId="77777777" w:rsidR="002403E8" w:rsidRDefault="002403E8" w:rsidP="000101CF">
            <w:pPr>
              <w:jc w:val="center"/>
              <w:rPr>
                <w:rFonts w:ascii="Times New Roman" w:hAnsi="Times New Roman" w:cs="Times New Roman"/>
                <w:sz w:val="24"/>
                <w:szCs w:val="24"/>
              </w:rPr>
            </w:pPr>
            <w:r>
              <w:rPr>
                <w:rFonts w:ascii="Times New Roman" w:hAnsi="Times New Roman" w:cs="Times New Roman"/>
                <w:sz w:val="24"/>
                <w:szCs w:val="24"/>
              </w:rPr>
              <w:t>%*</w:t>
            </w:r>
          </w:p>
          <w:p w14:paraId="14ED9E76" w14:textId="77777777" w:rsidR="002403E8" w:rsidRDefault="002403E8" w:rsidP="000101CF">
            <w:pPr>
              <w:jc w:val="center"/>
              <w:rPr>
                <w:rFonts w:ascii="Times New Roman" w:hAnsi="Times New Roman" w:cs="Times New Roman"/>
                <w:sz w:val="24"/>
                <w:szCs w:val="24"/>
              </w:rPr>
            </w:pPr>
            <w:r>
              <w:rPr>
                <w:rFonts w:ascii="Times New Roman" w:hAnsi="Times New Roman" w:cs="Times New Roman"/>
                <w:sz w:val="24"/>
                <w:szCs w:val="24"/>
              </w:rPr>
              <w:t>(N)</w:t>
            </w:r>
          </w:p>
        </w:tc>
        <w:tc>
          <w:tcPr>
            <w:tcW w:w="0" w:type="auto"/>
            <w:tcBorders>
              <w:top w:val="single" w:sz="4" w:space="0" w:color="auto"/>
              <w:left w:val="single" w:sz="4" w:space="0" w:color="auto"/>
              <w:bottom w:val="single" w:sz="4" w:space="0" w:color="auto"/>
              <w:right w:val="single" w:sz="4" w:space="0" w:color="auto"/>
            </w:tcBorders>
            <w:hideMark/>
          </w:tcPr>
          <w:p w14:paraId="7AE4C1F9" w14:textId="77777777" w:rsidR="002403E8" w:rsidRDefault="002403E8" w:rsidP="000101CF">
            <w:pPr>
              <w:jc w:val="center"/>
              <w:rPr>
                <w:rFonts w:ascii="Times New Roman" w:hAnsi="Times New Roman" w:cs="Times New Roman"/>
                <w:sz w:val="24"/>
                <w:szCs w:val="24"/>
              </w:rPr>
            </w:pPr>
            <w:r>
              <w:rPr>
                <w:rFonts w:ascii="Times New Roman" w:hAnsi="Times New Roman" w:cs="Times New Roman"/>
                <w:sz w:val="24"/>
                <w:szCs w:val="24"/>
              </w:rPr>
              <w:t>%*</w:t>
            </w:r>
          </w:p>
          <w:p w14:paraId="34F26BA3" w14:textId="77777777" w:rsidR="002403E8" w:rsidRDefault="002403E8" w:rsidP="000101CF">
            <w:pPr>
              <w:jc w:val="center"/>
              <w:rPr>
                <w:rFonts w:ascii="Times New Roman" w:hAnsi="Times New Roman" w:cs="Times New Roman"/>
                <w:sz w:val="24"/>
                <w:szCs w:val="24"/>
              </w:rPr>
            </w:pPr>
            <w:r>
              <w:rPr>
                <w:rFonts w:ascii="Times New Roman" w:hAnsi="Times New Roman" w:cs="Times New Roman"/>
                <w:sz w:val="24"/>
                <w:szCs w:val="24"/>
              </w:rPr>
              <w:t>(N)</w:t>
            </w:r>
          </w:p>
        </w:tc>
        <w:tc>
          <w:tcPr>
            <w:tcW w:w="0" w:type="auto"/>
            <w:tcBorders>
              <w:top w:val="single" w:sz="4" w:space="0" w:color="auto"/>
              <w:left w:val="single" w:sz="4" w:space="0" w:color="auto"/>
              <w:bottom w:val="single" w:sz="4" w:space="0" w:color="auto"/>
              <w:right w:val="single" w:sz="4" w:space="0" w:color="auto"/>
            </w:tcBorders>
            <w:hideMark/>
          </w:tcPr>
          <w:p w14:paraId="5318218F" w14:textId="77777777" w:rsidR="002403E8" w:rsidRDefault="002403E8" w:rsidP="000101CF">
            <w:pPr>
              <w:jc w:val="center"/>
              <w:rPr>
                <w:rFonts w:ascii="Times New Roman" w:hAnsi="Times New Roman" w:cs="Times New Roman"/>
                <w:sz w:val="24"/>
                <w:szCs w:val="24"/>
              </w:rPr>
            </w:pPr>
            <w:r>
              <w:rPr>
                <w:rFonts w:ascii="Times New Roman" w:hAnsi="Times New Roman" w:cs="Times New Roman"/>
                <w:sz w:val="24"/>
                <w:szCs w:val="24"/>
              </w:rPr>
              <w:t>%*</w:t>
            </w:r>
          </w:p>
          <w:p w14:paraId="5FCC4084" w14:textId="77777777" w:rsidR="002403E8" w:rsidRDefault="002403E8" w:rsidP="000101CF">
            <w:pPr>
              <w:jc w:val="center"/>
              <w:rPr>
                <w:rFonts w:ascii="Times New Roman" w:hAnsi="Times New Roman" w:cs="Times New Roman"/>
                <w:sz w:val="24"/>
                <w:szCs w:val="24"/>
              </w:rPr>
            </w:pPr>
            <w:r>
              <w:rPr>
                <w:rFonts w:ascii="Times New Roman" w:hAnsi="Times New Roman" w:cs="Times New Roman"/>
                <w:sz w:val="24"/>
                <w:szCs w:val="24"/>
              </w:rPr>
              <w:t>(N)</w:t>
            </w:r>
          </w:p>
        </w:tc>
      </w:tr>
      <w:tr w:rsidR="002403E8" w14:paraId="39840E4E" w14:textId="77777777" w:rsidTr="000101CF">
        <w:trPr>
          <w:trHeight w:val="432"/>
        </w:trPr>
        <w:tc>
          <w:tcPr>
            <w:tcW w:w="0" w:type="auto"/>
            <w:tcBorders>
              <w:top w:val="single" w:sz="4" w:space="0" w:color="auto"/>
              <w:left w:val="single" w:sz="4" w:space="0" w:color="auto"/>
              <w:bottom w:val="single" w:sz="4" w:space="0" w:color="auto"/>
              <w:right w:val="single" w:sz="4" w:space="0" w:color="auto"/>
            </w:tcBorders>
            <w:hideMark/>
          </w:tcPr>
          <w:p w14:paraId="13081DB6" w14:textId="77777777" w:rsidR="002403E8" w:rsidRDefault="002403E8" w:rsidP="000101CF">
            <w:pPr>
              <w:rPr>
                <w:rFonts w:ascii="Times New Roman" w:hAnsi="Times New Roman" w:cs="Times New Roman"/>
                <w:sz w:val="24"/>
                <w:szCs w:val="24"/>
              </w:rPr>
            </w:pPr>
            <w:r>
              <w:rPr>
                <w:rFonts w:ascii="Times New Roman" w:hAnsi="Times New Roman" w:cs="Times New Roman"/>
                <w:sz w:val="24"/>
                <w:szCs w:val="24"/>
              </w:rPr>
              <w:t>No</w:t>
            </w:r>
          </w:p>
        </w:tc>
        <w:tc>
          <w:tcPr>
            <w:tcW w:w="0" w:type="auto"/>
            <w:tcBorders>
              <w:top w:val="single" w:sz="4" w:space="0" w:color="auto"/>
              <w:left w:val="single" w:sz="4" w:space="0" w:color="auto"/>
              <w:bottom w:val="single" w:sz="4" w:space="0" w:color="auto"/>
              <w:right w:val="single" w:sz="4" w:space="0" w:color="auto"/>
            </w:tcBorders>
            <w:hideMark/>
          </w:tcPr>
          <w:p w14:paraId="396887FD" w14:textId="77777777" w:rsidR="002403E8" w:rsidRDefault="002403E8" w:rsidP="000101CF">
            <w:pPr>
              <w:jc w:val="center"/>
              <w:rPr>
                <w:rFonts w:ascii="Times New Roman" w:hAnsi="Times New Roman" w:cs="Times New Roman"/>
                <w:sz w:val="24"/>
                <w:szCs w:val="24"/>
              </w:rPr>
            </w:pPr>
            <w:r>
              <w:rPr>
                <w:rFonts w:ascii="Times New Roman" w:hAnsi="Times New Roman" w:cs="Times New Roman"/>
                <w:sz w:val="24"/>
                <w:szCs w:val="24"/>
              </w:rPr>
              <w:t>%*</w:t>
            </w:r>
          </w:p>
          <w:p w14:paraId="7A35C993" w14:textId="77777777" w:rsidR="002403E8" w:rsidRDefault="002403E8" w:rsidP="000101CF">
            <w:pPr>
              <w:jc w:val="center"/>
              <w:rPr>
                <w:rFonts w:ascii="Times New Roman" w:hAnsi="Times New Roman" w:cs="Times New Roman"/>
                <w:sz w:val="24"/>
                <w:szCs w:val="24"/>
              </w:rPr>
            </w:pPr>
            <w:r>
              <w:rPr>
                <w:rFonts w:ascii="Times New Roman" w:hAnsi="Times New Roman" w:cs="Times New Roman"/>
                <w:sz w:val="24"/>
                <w:szCs w:val="24"/>
              </w:rPr>
              <w:t>(N)</w:t>
            </w:r>
          </w:p>
        </w:tc>
        <w:tc>
          <w:tcPr>
            <w:tcW w:w="0" w:type="auto"/>
            <w:tcBorders>
              <w:top w:val="single" w:sz="4" w:space="0" w:color="auto"/>
              <w:left w:val="single" w:sz="4" w:space="0" w:color="auto"/>
              <w:bottom w:val="single" w:sz="4" w:space="0" w:color="auto"/>
              <w:right w:val="single" w:sz="4" w:space="0" w:color="auto"/>
            </w:tcBorders>
            <w:hideMark/>
          </w:tcPr>
          <w:p w14:paraId="7C831658" w14:textId="77777777" w:rsidR="002403E8" w:rsidRDefault="002403E8" w:rsidP="000101CF">
            <w:pPr>
              <w:jc w:val="center"/>
              <w:rPr>
                <w:rFonts w:ascii="Times New Roman" w:hAnsi="Times New Roman" w:cs="Times New Roman"/>
                <w:sz w:val="24"/>
                <w:szCs w:val="24"/>
              </w:rPr>
            </w:pPr>
            <w:r>
              <w:rPr>
                <w:rFonts w:ascii="Times New Roman" w:hAnsi="Times New Roman" w:cs="Times New Roman"/>
                <w:sz w:val="24"/>
                <w:szCs w:val="24"/>
              </w:rPr>
              <w:t>%*</w:t>
            </w:r>
          </w:p>
          <w:p w14:paraId="4BFD173E" w14:textId="77777777" w:rsidR="002403E8" w:rsidRDefault="002403E8" w:rsidP="000101CF">
            <w:pPr>
              <w:jc w:val="center"/>
              <w:rPr>
                <w:rFonts w:ascii="Times New Roman" w:hAnsi="Times New Roman" w:cs="Times New Roman"/>
                <w:sz w:val="24"/>
                <w:szCs w:val="24"/>
              </w:rPr>
            </w:pPr>
            <w:r>
              <w:rPr>
                <w:rFonts w:ascii="Times New Roman" w:hAnsi="Times New Roman" w:cs="Times New Roman"/>
                <w:sz w:val="24"/>
                <w:szCs w:val="24"/>
              </w:rPr>
              <w:t>(N)</w:t>
            </w:r>
          </w:p>
        </w:tc>
        <w:tc>
          <w:tcPr>
            <w:tcW w:w="0" w:type="auto"/>
            <w:tcBorders>
              <w:top w:val="single" w:sz="4" w:space="0" w:color="auto"/>
              <w:left w:val="single" w:sz="4" w:space="0" w:color="auto"/>
              <w:bottom w:val="single" w:sz="4" w:space="0" w:color="auto"/>
              <w:right w:val="single" w:sz="4" w:space="0" w:color="auto"/>
            </w:tcBorders>
            <w:hideMark/>
          </w:tcPr>
          <w:p w14:paraId="4771874E" w14:textId="77777777" w:rsidR="002403E8" w:rsidRDefault="002403E8" w:rsidP="000101CF">
            <w:pPr>
              <w:jc w:val="center"/>
              <w:rPr>
                <w:rFonts w:ascii="Times New Roman" w:hAnsi="Times New Roman" w:cs="Times New Roman"/>
                <w:sz w:val="24"/>
                <w:szCs w:val="24"/>
              </w:rPr>
            </w:pPr>
            <w:r>
              <w:rPr>
                <w:rFonts w:ascii="Times New Roman" w:hAnsi="Times New Roman" w:cs="Times New Roman"/>
                <w:sz w:val="24"/>
                <w:szCs w:val="24"/>
              </w:rPr>
              <w:t>%*</w:t>
            </w:r>
          </w:p>
          <w:p w14:paraId="696096BF" w14:textId="77777777" w:rsidR="002403E8" w:rsidRDefault="002403E8" w:rsidP="000101CF">
            <w:pPr>
              <w:jc w:val="center"/>
              <w:rPr>
                <w:rFonts w:ascii="Times New Roman" w:hAnsi="Times New Roman" w:cs="Times New Roman"/>
                <w:sz w:val="24"/>
                <w:szCs w:val="24"/>
              </w:rPr>
            </w:pPr>
            <w:r>
              <w:rPr>
                <w:rFonts w:ascii="Times New Roman" w:hAnsi="Times New Roman" w:cs="Times New Roman"/>
                <w:sz w:val="24"/>
                <w:szCs w:val="24"/>
              </w:rPr>
              <w:t>(N)</w:t>
            </w:r>
          </w:p>
        </w:tc>
      </w:tr>
      <w:tr w:rsidR="002403E8" w14:paraId="648AECE2" w14:textId="77777777" w:rsidTr="000101CF">
        <w:trPr>
          <w:trHeight w:val="432"/>
        </w:trPr>
        <w:tc>
          <w:tcPr>
            <w:tcW w:w="0" w:type="auto"/>
            <w:tcBorders>
              <w:top w:val="single" w:sz="4" w:space="0" w:color="auto"/>
              <w:left w:val="single" w:sz="4" w:space="0" w:color="auto"/>
              <w:bottom w:val="single" w:sz="4" w:space="0" w:color="auto"/>
              <w:right w:val="single" w:sz="4" w:space="0" w:color="auto"/>
            </w:tcBorders>
            <w:hideMark/>
          </w:tcPr>
          <w:p w14:paraId="1A2595EA" w14:textId="77777777" w:rsidR="002403E8" w:rsidRDefault="002403E8" w:rsidP="000101CF">
            <w:pPr>
              <w:rPr>
                <w:rFonts w:ascii="Times New Roman" w:hAnsi="Times New Roman" w:cs="Times New Roman"/>
                <w:sz w:val="24"/>
                <w:szCs w:val="24"/>
              </w:rPr>
            </w:pPr>
            <w:r>
              <w:rPr>
                <w:rFonts w:ascii="Times New Roman" w:hAnsi="Times New Roman" w:cs="Times New Roman"/>
                <w:sz w:val="24"/>
                <w:szCs w:val="24"/>
              </w:rPr>
              <w:t>Not applicable</w:t>
            </w:r>
          </w:p>
        </w:tc>
        <w:tc>
          <w:tcPr>
            <w:tcW w:w="0" w:type="auto"/>
            <w:tcBorders>
              <w:top w:val="single" w:sz="4" w:space="0" w:color="auto"/>
              <w:left w:val="single" w:sz="4" w:space="0" w:color="auto"/>
              <w:bottom w:val="single" w:sz="4" w:space="0" w:color="auto"/>
              <w:right w:val="single" w:sz="4" w:space="0" w:color="auto"/>
            </w:tcBorders>
            <w:hideMark/>
          </w:tcPr>
          <w:p w14:paraId="2EF4E1BD" w14:textId="77777777" w:rsidR="002403E8" w:rsidRDefault="002403E8" w:rsidP="000101CF">
            <w:pPr>
              <w:jc w:val="center"/>
              <w:rPr>
                <w:rFonts w:ascii="Times New Roman" w:hAnsi="Times New Roman" w:cs="Times New Roman"/>
                <w:sz w:val="24"/>
                <w:szCs w:val="24"/>
              </w:rPr>
            </w:pPr>
            <w:r>
              <w:rPr>
                <w:rFonts w:ascii="Times New Roman" w:hAnsi="Times New Roman" w:cs="Times New Roman"/>
                <w:sz w:val="24"/>
                <w:szCs w:val="24"/>
              </w:rPr>
              <w:t>(N)</w:t>
            </w:r>
          </w:p>
        </w:tc>
        <w:tc>
          <w:tcPr>
            <w:tcW w:w="0" w:type="auto"/>
            <w:tcBorders>
              <w:top w:val="single" w:sz="4" w:space="0" w:color="auto"/>
              <w:left w:val="single" w:sz="4" w:space="0" w:color="auto"/>
              <w:bottom w:val="single" w:sz="4" w:space="0" w:color="auto"/>
              <w:right w:val="single" w:sz="4" w:space="0" w:color="auto"/>
            </w:tcBorders>
            <w:hideMark/>
          </w:tcPr>
          <w:p w14:paraId="0384DE30" w14:textId="77777777" w:rsidR="002403E8" w:rsidRDefault="002403E8" w:rsidP="000101CF">
            <w:pPr>
              <w:jc w:val="center"/>
              <w:rPr>
                <w:rFonts w:ascii="Times New Roman" w:hAnsi="Times New Roman" w:cs="Times New Roman"/>
                <w:sz w:val="24"/>
                <w:szCs w:val="24"/>
              </w:rPr>
            </w:pPr>
            <w:r>
              <w:rPr>
                <w:rFonts w:ascii="Times New Roman" w:hAnsi="Times New Roman" w:cs="Times New Roman"/>
                <w:sz w:val="24"/>
                <w:szCs w:val="24"/>
              </w:rPr>
              <w:t>(N)</w:t>
            </w:r>
          </w:p>
        </w:tc>
        <w:tc>
          <w:tcPr>
            <w:tcW w:w="0" w:type="auto"/>
            <w:tcBorders>
              <w:top w:val="single" w:sz="4" w:space="0" w:color="auto"/>
              <w:left w:val="single" w:sz="4" w:space="0" w:color="auto"/>
              <w:bottom w:val="single" w:sz="4" w:space="0" w:color="auto"/>
              <w:right w:val="single" w:sz="4" w:space="0" w:color="auto"/>
            </w:tcBorders>
            <w:hideMark/>
          </w:tcPr>
          <w:p w14:paraId="1B4C98B4" w14:textId="77777777" w:rsidR="002403E8" w:rsidRDefault="002403E8" w:rsidP="000101CF">
            <w:pPr>
              <w:jc w:val="center"/>
              <w:rPr>
                <w:rFonts w:ascii="Times New Roman" w:hAnsi="Times New Roman" w:cs="Times New Roman"/>
                <w:sz w:val="24"/>
                <w:szCs w:val="24"/>
              </w:rPr>
            </w:pPr>
            <w:r>
              <w:rPr>
                <w:rFonts w:ascii="Times New Roman" w:hAnsi="Times New Roman" w:cs="Times New Roman"/>
                <w:sz w:val="24"/>
                <w:szCs w:val="24"/>
              </w:rPr>
              <w:t>(N)</w:t>
            </w:r>
          </w:p>
        </w:tc>
      </w:tr>
      <w:tr w:rsidR="002403E8" w14:paraId="21A6E0FC" w14:textId="77777777" w:rsidTr="000101CF">
        <w:trPr>
          <w:trHeight w:val="432"/>
        </w:trPr>
        <w:tc>
          <w:tcPr>
            <w:tcW w:w="0" w:type="auto"/>
            <w:tcBorders>
              <w:top w:val="single" w:sz="4" w:space="0" w:color="auto"/>
              <w:left w:val="single" w:sz="4" w:space="0" w:color="auto"/>
              <w:bottom w:val="single" w:sz="4" w:space="0" w:color="auto"/>
              <w:right w:val="single" w:sz="4" w:space="0" w:color="auto"/>
            </w:tcBorders>
            <w:hideMark/>
          </w:tcPr>
          <w:p w14:paraId="40AE7C7C" w14:textId="77777777" w:rsidR="002403E8" w:rsidRDefault="002403E8" w:rsidP="000101CF">
            <w:pPr>
              <w:rPr>
                <w:rFonts w:ascii="Times New Roman" w:hAnsi="Times New Roman" w:cs="Times New Roman"/>
                <w:sz w:val="24"/>
                <w:szCs w:val="24"/>
              </w:rPr>
            </w:pPr>
            <w:r>
              <w:rPr>
                <w:rFonts w:ascii="Times New Roman" w:hAnsi="Times New Roman" w:cs="Times New Roman"/>
                <w:sz w:val="24"/>
                <w:szCs w:val="24"/>
              </w:rPr>
              <w:t>Missing or Don’t Know</w:t>
            </w:r>
          </w:p>
        </w:tc>
        <w:tc>
          <w:tcPr>
            <w:tcW w:w="0" w:type="auto"/>
            <w:tcBorders>
              <w:top w:val="single" w:sz="4" w:space="0" w:color="auto"/>
              <w:left w:val="single" w:sz="4" w:space="0" w:color="auto"/>
              <w:bottom w:val="single" w:sz="4" w:space="0" w:color="auto"/>
              <w:right w:val="single" w:sz="4" w:space="0" w:color="auto"/>
            </w:tcBorders>
            <w:hideMark/>
          </w:tcPr>
          <w:p w14:paraId="00EA677C" w14:textId="77777777" w:rsidR="002403E8" w:rsidRDefault="002403E8" w:rsidP="000101CF">
            <w:pPr>
              <w:jc w:val="center"/>
              <w:rPr>
                <w:rFonts w:ascii="Times New Roman" w:hAnsi="Times New Roman" w:cs="Times New Roman"/>
                <w:sz w:val="24"/>
                <w:szCs w:val="24"/>
              </w:rPr>
            </w:pPr>
            <w:r>
              <w:rPr>
                <w:rFonts w:ascii="Times New Roman" w:hAnsi="Times New Roman" w:cs="Times New Roman"/>
                <w:sz w:val="24"/>
                <w:szCs w:val="24"/>
              </w:rPr>
              <w:t>(N)</w:t>
            </w:r>
          </w:p>
        </w:tc>
        <w:tc>
          <w:tcPr>
            <w:tcW w:w="0" w:type="auto"/>
            <w:tcBorders>
              <w:top w:val="single" w:sz="4" w:space="0" w:color="auto"/>
              <w:left w:val="single" w:sz="4" w:space="0" w:color="auto"/>
              <w:bottom w:val="single" w:sz="4" w:space="0" w:color="auto"/>
              <w:right w:val="single" w:sz="4" w:space="0" w:color="auto"/>
            </w:tcBorders>
            <w:hideMark/>
          </w:tcPr>
          <w:p w14:paraId="3B90A9A2" w14:textId="77777777" w:rsidR="002403E8" w:rsidRDefault="002403E8" w:rsidP="000101CF">
            <w:pPr>
              <w:jc w:val="center"/>
              <w:rPr>
                <w:rFonts w:ascii="Times New Roman" w:hAnsi="Times New Roman" w:cs="Times New Roman"/>
                <w:sz w:val="24"/>
                <w:szCs w:val="24"/>
              </w:rPr>
            </w:pPr>
            <w:r>
              <w:rPr>
                <w:rFonts w:ascii="Times New Roman" w:hAnsi="Times New Roman" w:cs="Times New Roman"/>
                <w:sz w:val="24"/>
                <w:szCs w:val="24"/>
              </w:rPr>
              <w:t>(N)</w:t>
            </w:r>
          </w:p>
        </w:tc>
        <w:tc>
          <w:tcPr>
            <w:tcW w:w="0" w:type="auto"/>
            <w:tcBorders>
              <w:top w:val="single" w:sz="4" w:space="0" w:color="auto"/>
              <w:left w:val="single" w:sz="4" w:space="0" w:color="auto"/>
              <w:bottom w:val="single" w:sz="4" w:space="0" w:color="auto"/>
              <w:right w:val="single" w:sz="4" w:space="0" w:color="auto"/>
            </w:tcBorders>
            <w:hideMark/>
          </w:tcPr>
          <w:p w14:paraId="37C87E6D" w14:textId="77777777" w:rsidR="002403E8" w:rsidRDefault="002403E8" w:rsidP="000101CF">
            <w:pPr>
              <w:jc w:val="center"/>
              <w:rPr>
                <w:rFonts w:ascii="Times New Roman" w:hAnsi="Times New Roman" w:cs="Times New Roman"/>
                <w:sz w:val="24"/>
                <w:szCs w:val="24"/>
              </w:rPr>
            </w:pPr>
            <w:r>
              <w:rPr>
                <w:rFonts w:ascii="Times New Roman" w:hAnsi="Times New Roman" w:cs="Times New Roman"/>
                <w:sz w:val="24"/>
                <w:szCs w:val="24"/>
              </w:rPr>
              <w:t>(N)</w:t>
            </w:r>
          </w:p>
        </w:tc>
      </w:tr>
      <w:tr w:rsidR="002403E8" w14:paraId="3A9805A9" w14:textId="77777777" w:rsidTr="000101CF">
        <w:trPr>
          <w:trHeight w:val="432"/>
        </w:trPr>
        <w:tc>
          <w:tcPr>
            <w:tcW w:w="0" w:type="auto"/>
            <w:gridSpan w:val="4"/>
            <w:tcBorders>
              <w:top w:val="single" w:sz="4" w:space="0" w:color="auto"/>
              <w:left w:val="single" w:sz="4" w:space="0" w:color="auto"/>
              <w:bottom w:val="single" w:sz="4" w:space="0" w:color="auto"/>
              <w:right w:val="single" w:sz="4" w:space="0" w:color="auto"/>
            </w:tcBorders>
            <w:hideMark/>
          </w:tcPr>
          <w:p w14:paraId="1A11DEAB" w14:textId="77777777" w:rsidR="002403E8" w:rsidRDefault="002403E8" w:rsidP="000101CF">
            <w:pPr>
              <w:rPr>
                <w:rFonts w:ascii="Times New Roman" w:hAnsi="Times New Roman" w:cs="Times New Roman"/>
                <w:sz w:val="24"/>
                <w:szCs w:val="24"/>
              </w:rPr>
            </w:pPr>
            <w:r>
              <w:rPr>
                <w:rFonts w:ascii="Times New Roman" w:hAnsi="Times New Roman" w:cs="Times New Roman"/>
                <w:sz w:val="24"/>
                <w:szCs w:val="24"/>
              </w:rPr>
              <w:t>*Percentages calculated by (Y/(Y+N)); those responding not applicable and missing cases are excluded from the calculation.</w:t>
            </w:r>
          </w:p>
        </w:tc>
      </w:tr>
    </w:tbl>
    <w:p w14:paraId="751DFF6E" w14:textId="77777777" w:rsidR="002403E8" w:rsidRDefault="002403E8" w:rsidP="002403E8">
      <w:pPr>
        <w:contextualSpacing/>
        <w:rPr>
          <w:rFonts w:ascii="Times New Roman" w:hAnsi="Times New Roman" w:cs="Times New Roman"/>
          <w:sz w:val="24"/>
          <w:szCs w:val="24"/>
        </w:rPr>
      </w:pPr>
    </w:p>
    <w:p w14:paraId="1ADD1367" w14:textId="77777777" w:rsidR="002403E8" w:rsidRDefault="002403E8" w:rsidP="002403E8">
      <w:pPr>
        <w:ind w:left="720"/>
        <w:contextualSpacing/>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2517"/>
        <w:gridCol w:w="1455"/>
        <w:gridCol w:w="1345"/>
        <w:gridCol w:w="1898"/>
        <w:gridCol w:w="2358"/>
      </w:tblGrid>
      <w:tr w:rsidR="002403E8" w14:paraId="1EA0D5C3" w14:textId="77777777" w:rsidTr="000101CF">
        <w:trPr>
          <w:trHeight w:val="432"/>
        </w:trPr>
        <w:tc>
          <w:tcPr>
            <w:tcW w:w="0" w:type="auto"/>
            <w:gridSpan w:val="5"/>
            <w:tcBorders>
              <w:top w:val="single" w:sz="4" w:space="0" w:color="auto"/>
              <w:left w:val="single" w:sz="4" w:space="0" w:color="auto"/>
              <w:bottom w:val="single" w:sz="4" w:space="0" w:color="auto"/>
              <w:right w:val="single" w:sz="4" w:space="0" w:color="auto"/>
            </w:tcBorders>
            <w:hideMark/>
          </w:tcPr>
          <w:p w14:paraId="2E3E1463" w14:textId="77777777" w:rsidR="002403E8" w:rsidRDefault="002403E8" w:rsidP="000101CF">
            <w:pPr>
              <w:rPr>
                <w:rFonts w:ascii="Times New Roman" w:hAnsi="Times New Roman" w:cs="Times New Roman"/>
                <w:b/>
                <w:sz w:val="24"/>
                <w:szCs w:val="24"/>
              </w:rPr>
            </w:pPr>
            <w:r>
              <w:rPr>
                <w:rFonts w:ascii="Times New Roman" w:hAnsi="Times New Roman" w:cs="Times New Roman"/>
                <w:b/>
                <w:sz w:val="24"/>
                <w:szCs w:val="24"/>
              </w:rPr>
              <w:t>Engagement in Interoperability by SAMHSA Grantees</w:t>
            </w:r>
          </w:p>
        </w:tc>
      </w:tr>
      <w:tr w:rsidR="002403E8" w14:paraId="7627396C" w14:textId="77777777" w:rsidTr="002403E8">
        <w:trPr>
          <w:trHeight w:val="432"/>
        </w:trPr>
        <w:tc>
          <w:tcPr>
            <w:tcW w:w="0" w:type="auto"/>
            <w:tcBorders>
              <w:top w:val="single" w:sz="4" w:space="0" w:color="auto"/>
              <w:left w:val="single" w:sz="4" w:space="0" w:color="auto"/>
              <w:bottom w:val="single" w:sz="4" w:space="0" w:color="auto"/>
              <w:right w:val="single" w:sz="4" w:space="0" w:color="auto"/>
            </w:tcBorders>
          </w:tcPr>
          <w:p w14:paraId="1B354B5F" w14:textId="77777777" w:rsidR="002403E8" w:rsidRDefault="002403E8" w:rsidP="000101CF">
            <w:pPr>
              <w:rPr>
                <w:rFonts w:ascii="Times New Roman" w:hAnsi="Times New Roman" w:cs="Times New Roman"/>
                <w:sz w:val="24"/>
                <w:szCs w:val="24"/>
              </w:rPr>
            </w:pPr>
          </w:p>
        </w:tc>
        <w:tc>
          <w:tcPr>
            <w:tcW w:w="1455" w:type="dxa"/>
            <w:tcBorders>
              <w:top w:val="single" w:sz="4" w:space="0" w:color="auto"/>
              <w:left w:val="single" w:sz="4" w:space="0" w:color="auto"/>
              <w:bottom w:val="single" w:sz="4" w:space="0" w:color="auto"/>
              <w:right w:val="single" w:sz="4" w:space="0" w:color="auto"/>
            </w:tcBorders>
            <w:hideMark/>
          </w:tcPr>
          <w:p w14:paraId="66993175" w14:textId="77777777" w:rsidR="002403E8" w:rsidRDefault="002403E8" w:rsidP="000101CF">
            <w:pPr>
              <w:rPr>
                <w:rFonts w:ascii="Times New Roman" w:hAnsi="Times New Roman" w:cs="Times New Roman"/>
                <w:sz w:val="24"/>
                <w:szCs w:val="24"/>
              </w:rPr>
            </w:pPr>
            <w:r>
              <w:rPr>
                <w:rFonts w:ascii="Times New Roman" w:hAnsi="Times New Roman" w:cs="Times New Roman"/>
                <w:sz w:val="24"/>
                <w:szCs w:val="24"/>
              </w:rPr>
              <w:t>Send</w:t>
            </w:r>
          </w:p>
        </w:tc>
        <w:tc>
          <w:tcPr>
            <w:tcW w:w="1345" w:type="dxa"/>
            <w:tcBorders>
              <w:top w:val="single" w:sz="4" w:space="0" w:color="auto"/>
              <w:left w:val="single" w:sz="4" w:space="0" w:color="auto"/>
              <w:bottom w:val="single" w:sz="4" w:space="0" w:color="auto"/>
              <w:right w:val="single" w:sz="4" w:space="0" w:color="auto"/>
            </w:tcBorders>
            <w:hideMark/>
          </w:tcPr>
          <w:p w14:paraId="1E0B4D51" w14:textId="77777777" w:rsidR="002403E8" w:rsidRDefault="002403E8" w:rsidP="000101CF">
            <w:pPr>
              <w:rPr>
                <w:rFonts w:ascii="Times New Roman" w:hAnsi="Times New Roman" w:cs="Times New Roman"/>
                <w:sz w:val="24"/>
                <w:szCs w:val="24"/>
              </w:rPr>
            </w:pPr>
            <w:r>
              <w:rPr>
                <w:rFonts w:ascii="Times New Roman" w:hAnsi="Times New Roman" w:cs="Times New Roman"/>
                <w:sz w:val="24"/>
                <w:szCs w:val="24"/>
              </w:rPr>
              <w:t>Receive</w:t>
            </w:r>
          </w:p>
        </w:tc>
        <w:tc>
          <w:tcPr>
            <w:tcW w:w="1898" w:type="dxa"/>
            <w:tcBorders>
              <w:top w:val="single" w:sz="4" w:space="0" w:color="auto"/>
              <w:left w:val="single" w:sz="4" w:space="0" w:color="auto"/>
              <w:bottom w:val="single" w:sz="4" w:space="0" w:color="auto"/>
              <w:right w:val="single" w:sz="4" w:space="0" w:color="auto"/>
            </w:tcBorders>
            <w:hideMark/>
          </w:tcPr>
          <w:p w14:paraId="32A1E0E9" w14:textId="77777777" w:rsidR="002403E8" w:rsidRDefault="002403E8" w:rsidP="000101CF">
            <w:pPr>
              <w:rPr>
                <w:rFonts w:ascii="Times New Roman" w:hAnsi="Times New Roman" w:cs="Times New Roman"/>
                <w:sz w:val="24"/>
                <w:szCs w:val="24"/>
              </w:rPr>
            </w:pPr>
            <w:r>
              <w:rPr>
                <w:rFonts w:ascii="Times New Roman" w:hAnsi="Times New Roman" w:cs="Times New Roman"/>
                <w:sz w:val="24"/>
                <w:szCs w:val="24"/>
              </w:rPr>
              <w:t>Find or Query</w:t>
            </w:r>
          </w:p>
        </w:tc>
        <w:tc>
          <w:tcPr>
            <w:tcW w:w="2358" w:type="dxa"/>
            <w:tcBorders>
              <w:top w:val="single" w:sz="4" w:space="0" w:color="auto"/>
              <w:left w:val="single" w:sz="4" w:space="0" w:color="auto"/>
              <w:bottom w:val="single" w:sz="4" w:space="0" w:color="auto"/>
              <w:right w:val="single" w:sz="4" w:space="0" w:color="auto"/>
            </w:tcBorders>
          </w:tcPr>
          <w:p w14:paraId="073E253D" w14:textId="77777777" w:rsidR="002403E8" w:rsidRDefault="002403E8" w:rsidP="000101CF">
            <w:pPr>
              <w:rPr>
                <w:rFonts w:ascii="Times New Roman" w:hAnsi="Times New Roman" w:cs="Times New Roman"/>
                <w:sz w:val="24"/>
                <w:szCs w:val="24"/>
              </w:rPr>
            </w:pPr>
            <w:r>
              <w:rPr>
                <w:rFonts w:ascii="Times New Roman" w:hAnsi="Times New Roman" w:cs="Times New Roman"/>
                <w:sz w:val="24"/>
                <w:szCs w:val="24"/>
              </w:rPr>
              <w:t>Integrate into EHR</w:t>
            </w:r>
          </w:p>
        </w:tc>
      </w:tr>
      <w:tr w:rsidR="002403E8" w14:paraId="486C7072" w14:textId="77777777" w:rsidTr="002403E8">
        <w:trPr>
          <w:trHeight w:val="432"/>
        </w:trPr>
        <w:tc>
          <w:tcPr>
            <w:tcW w:w="0" w:type="auto"/>
            <w:tcBorders>
              <w:top w:val="single" w:sz="4" w:space="0" w:color="auto"/>
              <w:left w:val="single" w:sz="4" w:space="0" w:color="auto"/>
              <w:bottom w:val="single" w:sz="4" w:space="0" w:color="auto"/>
              <w:right w:val="single" w:sz="4" w:space="0" w:color="auto"/>
            </w:tcBorders>
            <w:hideMark/>
          </w:tcPr>
          <w:p w14:paraId="59D2E123" w14:textId="77777777" w:rsidR="002403E8" w:rsidRDefault="002403E8" w:rsidP="000101CF">
            <w:pPr>
              <w:rPr>
                <w:rFonts w:ascii="Times New Roman" w:hAnsi="Times New Roman" w:cs="Times New Roman"/>
                <w:sz w:val="24"/>
                <w:szCs w:val="24"/>
              </w:rPr>
            </w:pPr>
            <w:r>
              <w:rPr>
                <w:rFonts w:ascii="Times New Roman" w:hAnsi="Times New Roman" w:cs="Times New Roman"/>
                <w:sz w:val="24"/>
                <w:szCs w:val="24"/>
              </w:rPr>
              <w:t>Yes</w:t>
            </w:r>
          </w:p>
        </w:tc>
        <w:tc>
          <w:tcPr>
            <w:tcW w:w="1455" w:type="dxa"/>
            <w:tcBorders>
              <w:top w:val="single" w:sz="4" w:space="0" w:color="auto"/>
              <w:left w:val="single" w:sz="4" w:space="0" w:color="auto"/>
              <w:bottom w:val="single" w:sz="4" w:space="0" w:color="auto"/>
              <w:right w:val="single" w:sz="4" w:space="0" w:color="auto"/>
            </w:tcBorders>
            <w:hideMark/>
          </w:tcPr>
          <w:p w14:paraId="0A13F421" w14:textId="77777777" w:rsidR="002403E8" w:rsidRDefault="002403E8" w:rsidP="000101CF">
            <w:pPr>
              <w:jc w:val="center"/>
              <w:rPr>
                <w:rFonts w:ascii="Times New Roman" w:hAnsi="Times New Roman" w:cs="Times New Roman"/>
                <w:sz w:val="24"/>
                <w:szCs w:val="24"/>
              </w:rPr>
            </w:pPr>
            <w:r>
              <w:rPr>
                <w:rFonts w:ascii="Times New Roman" w:hAnsi="Times New Roman" w:cs="Times New Roman"/>
                <w:sz w:val="24"/>
                <w:szCs w:val="24"/>
              </w:rPr>
              <w:t>%*</w:t>
            </w:r>
          </w:p>
          <w:p w14:paraId="3A89457E" w14:textId="77777777" w:rsidR="002403E8" w:rsidRDefault="002403E8" w:rsidP="000101CF">
            <w:pPr>
              <w:jc w:val="center"/>
              <w:rPr>
                <w:rFonts w:ascii="Times New Roman" w:hAnsi="Times New Roman" w:cs="Times New Roman"/>
                <w:sz w:val="24"/>
                <w:szCs w:val="24"/>
              </w:rPr>
            </w:pPr>
            <w:r>
              <w:rPr>
                <w:rFonts w:ascii="Times New Roman" w:hAnsi="Times New Roman" w:cs="Times New Roman"/>
                <w:sz w:val="24"/>
                <w:szCs w:val="24"/>
              </w:rPr>
              <w:t>(N)</w:t>
            </w:r>
          </w:p>
        </w:tc>
        <w:tc>
          <w:tcPr>
            <w:tcW w:w="1345" w:type="dxa"/>
            <w:tcBorders>
              <w:top w:val="single" w:sz="4" w:space="0" w:color="auto"/>
              <w:left w:val="single" w:sz="4" w:space="0" w:color="auto"/>
              <w:bottom w:val="single" w:sz="4" w:space="0" w:color="auto"/>
              <w:right w:val="single" w:sz="4" w:space="0" w:color="auto"/>
            </w:tcBorders>
            <w:hideMark/>
          </w:tcPr>
          <w:p w14:paraId="3F3BD2C2" w14:textId="77777777" w:rsidR="002403E8" w:rsidRDefault="002403E8" w:rsidP="000101CF">
            <w:pPr>
              <w:jc w:val="center"/>
              <w:rPr>
                <w:rFonts w:ascii="Times New Roman" w:hAnsi="Times New Roman" w:cs="Times New Roman"/>
                <w:sz w:val="24"/>
                <w:szCs w:val="24"/>
              </w:rPr>
            </w:pPr>
            <w:r>
              <w:rPr>
                <w:rFonts w:ascii="Times New Roman" w:hAnsi="Times New Roman" w:cs="Times New Roman"/>
                <w:sz w:val="24"/>
                <w:szCs w:val="24"/>
              </w:rPr>
              <w:t>%*</w:t>
            </w:r>
          </w:p>
          <w:p w14:paraId="75112A19" w14:textId="77777777" w:rsidR="002403E8" w:rsidRDefault="002403E8" w:rsidP="000101CF">
            <w:pPr>
              <w:jc w:val="center"/>
              <w:rPr>
                <w:rFonts w:ascii="Times New Roman" w:hAnsi="Times New Roman" w:cs="Times New Roman"/>
                <w:sz w:val="24"/>
                <w:szCs w:val="24"/>
              </w:rPr>
            </w:pPr>
            <w:r>
              <w:rPr>
                <w:rFonts w:ascii="Times New Roman" w:hAnsi="Times New Roman" w:cs="Times New Roman"/>
                <w:sz w:val="24"/>
                <w:szCs w:val="24"/>
              </w:rPr>
              <w:t>(N)</w:t>
            </w:r>
          </w:p>
        </w:tc>
        <w:tc>
          <w:tcPr>
            <w:tcW w:w="1898" w:type="dxa"/>
            <w:tcBorders>
              <w:top w:val="single" w:sz="4" w:space="0" w:color="auto"/>
              <w:left w:val="single" w:sz="4" w:space="0" w:color="auto"/>
              <w:bottom w:val="single" w:sz="4" w:space="0" w:color="auto"/>
              <w:right w:val="single" w:sz="4" w:space="0" w:color="auto"/>
            </w:tcBorders>
            <w:hideMark/>
          </w:tcPr>
          <w:p w14:paraId="2E89082E" w14:textId="77777777" w:rsidR="002403E8" w:rsidRDefault="002403E8" w:rsidP="000101CF">
            <w:pPr>
              <w:jc w:val="center"/>
              <w:rPr>
                <w:rFonts w:ascii="Times New Roman" w:hAnsi="Times New Roman" w:cs="Times New Roman"/>
                <w:sz w:val="24"/>
                <w:szCs w:val="24"/>
              </w:rPr>
            </w:pPr>
            <w:r>
              <w:rPr>
                <w:rFonts w:ascii="Times New Roman" w:hAnsi="Times New Roman" w:cs="Times New Roman"/>
                <w:sz w:val="24"/>
                <w:szCs w:val="24"/>
              </w:rPr>
              <w:t>%*</w:t>
            </w:r>
          </w:p>
          <w:p w14:paraId="5A0B935E" w14:textId="77777777" w:rsidR="002403E8" w:rsidRDefault="002403E8" w:rsidP="000101CF">
            <w:pPr>
              <w:jc w:val="center"/>
              <w:rPr>
                <w:rFonts w:ascii="Times New Roman" w:hAnsi="Times New Roman" w:cs="Times New Roman"/>
                <w:sz w:val="24"/>
                <w:szCs w:val="24"/>
              </w:rPr>
            </w:pPr>
            <w:r>
              <w:rPr>
                <w:rFonts w:ascii="Times New Roman" w:hAnsi="Times New Roman" w:cs="Times New Roman"/>
                <w:sz w:val="24"/>
                <w:szCs w:val="24"/>
              </w:rPr>
              <w:t>(N)</w:t>
            </w:r>
          </w:p>
        </w:tc>
        <w:tc>
          <w:tcPr>
            <w:tcW w:w="2358" w:type="dxa"/>
            <w:tcBorders>
              <w:top w:val="single" w:sz="4" w:space="0" w:color="auto"/>
              <w:left w:val="single" w:sz="4" w:space="0" w:color="auto"/>
              <w:bottom w:val="single" w:sz="4" w:space="0" w:color="auto"/>
              <w:right w:val="single" w:sz="4" w:space="0" w:color="auto"/>
            </w:tcBorders>
          </w:tcPr>
          <w:p w14:paraId="09216201" w14:textId="77777777" w:rsidR="002403E8" w:rsidRDefault="002403E8" w:rsidP="000101CF">
            <w:pPr>
              <w:jc w:val="center"/>
              <w:rPr>
                <w:rFonts w:ascii="Times New Roman" w:hAnsi="Times New Roman" w:cs="Times New Roman"/>
                <w:sz w:val="24"/>
                <w:szCs w:val="24"/>
              </w:rPr>
            </w:pPr>
            <w:r>
              <w:rPr>
                <w:rFonts w:ascii="Times New Roman" w:hAnsi="Times New Roman" w:cs="Times New Roman"/>
                <w:sz w:val="24"/>
                <w:szCs w:val="24"/>
              </w:rPr>
              <w:t>%*</w:t>
            </w:r>
          </w:p>
          <w:p w14:paraId="60B98692" w14:textId="77777777" w:rsidR="002403E8" w:rsidRDefault="002403E8" w:rsidP="000101CF">
            <w:pPr>
              <w:jc w:val="center"/>
              <w:rPr>
                <w:rFonts w:ascii="Times New Roman" w:hAnsi="Times New Roman" w:cs="Times New Roman"/>
                <w:sz w:val="24"/>
                <w:szCs w:val="24"/>
              </w:rPr>
            </w:pPr>
            <w:r>
              <w:rPr>
                <w:rFonts w:ascii="Times New Roman" w:hAnsi="Times New Roman" w:cs="Times New Roman"/>
                <w:sz w:val="24"/>
                <w:szCs w:val="24"/>
              </w:rPr>
              <w:t>(N)</w:t>
            </w:r>
          </w:p>
        </w:tc>
      </w:tr>
      <w:tr w:rsidR="002403E8" w14:paraId="26646F2A" w14:textId="77777777" w:rsidTr="002403E8">
        <w:trPr>
          <w:trHeight w:val="432"/>
        </w:trPr>
        <w:tc>
          <w:tcPr>
            <w:tcW w:w="0" w:type="auto"/>
            <w:tcBorders>
              <w:top w:val="single" w:sz="4" w:space="0" w:color="auto"/>
              <w:left w:val="single" w:sz="4" w:space="0" w:color="auto"/>
              <w:bottom w:val="single" w:sz="4" w:space="0" w:color="auto"/>
              <w:right w:val="single" w:sz="4" w:space="0" w:color="auto"/>
            </w:tcBorders>
            <w:hideMark/>
          </w:tcPr>
          <w:p w14:paraId="0322A45A" w14:textId="77777777" w:rsidR="002403E8" w:rsidRDefault="002403E8" w:rsidP="000101CF">
            <w:pPr>
              <w:rPr>
                <w:rFonts w:ascii="Times New Roman" w:hAnsi="Times New Roman" w:cs="Times New Roman"/>
                <w:sz w:val="24"/>
                <w:szCs w:val="24"/>
              </w:rPr>
            </w:pPr>
            <w:r>
              <w:rPr>
                <w:rFonts w:ascii="Times New Roman" w:hAnsi="Times New Roman" w:cs="Times New Roman"/>
                <w:sz w:val="24"/>
                <w:szCs w:val="24"/>
              </w:rPr>
              <w:t>No</w:t>
            </w:r>
          </w:p>
        </w:tc>
        <w:tc>
          <w:tcPr>
            <w:tcW w:w="1455" w:type="dxa"/>
            <w:tcBorders>
              <w:top w:val="single" w:sz="4" w:space="0" w:color="auto"/>
              <w:left w:val="single" w:sz="4" w:space="0" w:color="auto"/>
              <w:bottom w:val="single" w:sz="4" w:space="0" w:color="auto"/>
              <w:right w:val="single" w:sz="4" w:space="0" w:color="auto"/>
            </w:tcBorders>
            <w:hideMark/>
          </w:tcPr>
          <w:p w14:paraId="6307C97D" w14:textId="77777777" w:rsidR="002403E8" w:rsidRDefault="002403E8" w:rsidP="000101CF">
            <w:pPr>
              <w:jc w:val="center"/>
              <w:rPr>
                <w:rFonts w:ascii="Times New Roman" w:hAnsi="Times New Roman" w:cs="Times New Roman"/>
                <w:sz w:val="24"/>
                <w:szCs w:val="24"/>
              </w:rPr>
            </w:pPr>
            <w:r>
              <w:rPr>
                <w:rFonts w:ascii="Times New Roman" w:hAnsi="Times New Roman" w:cs="Times New Roman"/>
                <w:sz w:val="24"/>
                <w:szCs w:val="24"/>
              </w:rPr>
              <w:t>%*</w:t>
            </w:r>
          </w:p>
          <w:p w14:paraId="3CC9B47A" w14:textId="77777777" w:rsidR="002403E8" w:rsidRDefault="002403E8" w:rsidP="000101CF">
            <w:pPr>
              <w:jc w:val="center"/>
              <w:rPr>
                <w:rFonts w:ascii="Times New Roman" w:hAnsi="Times New Roman" w:cs="Times New Roman"/>
                <w:sz w:val="24"/>
                <w:szCs w:val="24"/>
              </w:rPr>
            </w:pPr>
            <w:r>
              <w:rPr>
                <w:rFonts w:ascii="Times New Roman" w:hAnsi="Times New Roman" w:cs="Times New Roman"/>
                <w:sz w:val="24"/>
                <w:szCs w:val="24"/>
              </w:rPr>
              <w:t>(N)</w:t>
            </w:r>
          </w:p>
        </w:tc>
        <w:tc>
          <w:tcPr>
            <w:tcW w:w="1345" w:type="dxa"/>
            <w:tcBorders>
              <w:top w:val="single" w:sz="4" w:space="0" w:color="auto"/>
              <w:left w:val="single" w:sz="4" w:space="0" w:color="auto"/>
              <w:bottom w:val="single" w:sz="4" w:space="0" w:color="auto"/>
              <w:right w:val="single" w:sz="4" w:space="0" w:color="auto"/>
            </w:tcBorders>
            <w:hideMark/>
          </w:tcPr>
          <w:p w14:paraId="211D84AA" w14:textId="77777777" w:rsidR="002403E8" w:rsidRDefault="002403E8" w:rsidP="000101CF">
            <w:pPr>
              <w:jc w:val="center"/>
              <w:rPr>
                <w:rFonts w:ascii="Times New Roman" w:hAnsi="Times New Roman" w:cs="Times New Roman"/>
                <w:sz w:val="24"/>
                <w:szCs w:val="24"/>
              </w:rPr>
            </w:pPr>
            <w:r>
              <w:rPr>
                <w:rFonts w:ascii="Times New Roman" w:hAnsi="Times New Roman" w:cs="Times New Roman"/>
                <w:sz w:val="24"/>
                <w:szCs w:val="24"/>
              </w:rPr>
              <w:t>%*</w:t>
            </w:r>
          </w:p>
          <w:p w14:paraId="04772728" w14:textId="77777777" w:rsidR="002403E8" w:rsidRDefault="002403E8" w:rsidP="000101CF">
            <w:pPr>
              <w:jc w:val="center"/>
              <w:rPr>
                <w:rFonts w:ascii="Times New Roman" w:hAnsi="Times New Roman" w:cs="Times New Roman"/>
                <w:sz w:val="24"/>
                <w:szCs w:val="24"/>
              </w:rPr>
            </w:pPr>
            <w:r>
              <w:rPr>
                <w:rFonts w:ascii="Times New Roman" w:hAnsi="Times New Roman" w:cs="Times New Roman"/>
                <w:sz w:val="24"/>
                <w:szCs w:val="24"/>
              </w:rPr>
              <w:t>(N)</w:t>
            </w:r>
          </w:p>
        </w:tc>
        <w:tc>
          <w:tcPr>
            <w:tcW w:w="1898" w:type="dxa"/>
            <w:tcBorders>
              <w:top w:val="single" w:sz="4" w:space="0" w:color="auto"/>
              <w:left w:val="single" w:sz="4" w:space="0" w:color="auto"/>
              <w:bottom w:val="single" w:sz="4" w:space="0" w:color="auto"/>
              <w:right w:val="single" w:sz="4" w:space="0" w:color="auto"/>
            </w:tcBorders>
            <w:hideMark/>
          </w:tcPr>
          <w:p w14:paraId="6A25E240" w14:textId="77777777" w:rsidR="002403E8" w:rsidRDefault="002403E8" w:rsidP="000101CF">
            <w:pPr>
              <w:jc w:val="center"/>
              <w:rPr>
                <w:rFonts w:ascii="Times New Roman" w:hAnsi="Times New Roman" w:cs="Times New Roman"/>
                <w:sz w:val="24"/>
                <w:szCs w:val="24"/>
              </w:rPr>
            </w:pPr>
            <w:r>
              <w:rPr>
                <w:rFonts w:ascii="Times New Roman" w:hAnsi="Times New Roman" w:cs="Times New Roman"/>
                <w:sz w:val="24"/>
                <w:szCs w:val="24"/>
              </w:rPr>
              <w:t>%*</w:t>
            </w:r>
          </w:p>
          <w:p w14:paraId="4A659E58" w14:textId="77777777" w:rsidR="002403E8" w:rsidRDefault="002403E8" w:rsidP="000101CF">
            <w:pPr>
              <w:jc w:val="center"/>
              <w:rPr>
                <w:rFonts w:ascii="Times New Roman" w:hAnsi="Times New Roman" w:cs="Times New Roman"/>
                <w:sz w:val="24"/>
                <w:szCs w:val="24"/>
              </w:rPr>
            </w:pPr>
            <w:r>
              <w:rPr>
                <w:rFonts w:ascii="Times New Roman" w:hAnsi="Times New Roman" w:cs="Times New Roman"/>
                <w:sz w:val="24"/>
                <w:szCs w:val="24"/>
              </w:rPr>
              <w:t>(N)</w:t>
            </w:r>
          </w:p>
        </w:tc>
        <w:tc>
          <w:tcPr>
            <w:tcW w:w="2358" w:type="dxa"/>
            <w:tcBorders>
              <w:top w:val="single" w:sz="4" w:space="0" w:color="auto"/>
              <w:left w:val="single" w:sz="4" w:space="0" w:color="auto"/>
              <w:bottom w:val="single" w:sz="4" w:space="0" w:color="auto"/>
              <w:right w:val="single" w:sz="4" w:space="0" w:color="auto"/>
            </w:tcBorders>
          </w:tcPr>
          <w:p w14:paraId="377881CB" w14:textId="77777777" w:rsidR="002403E8" w:rsidRDefault="002403E8" w:rsidP="000101CF">
            <w:pPr>
              <w:jc w:val="center"/>
              <w:rPr>
                <w:rFonts w:ascii="Times New Roman" w:hAnsi="Times New Roman" w:cs="Times New Roman"/>
                <w:sz w:val="24"/>
                <w:szCs w:val="24"/>
              </w:rPr>
            </w:pPr>
            <w:r>
              <w:rPr>
                <w:rFonts w:ascii="Times New Roman" w:hAnsi="Times New Roman" w:cs="Times New Roman"/>
                <w:sz w:val="24"/>
                <w:szCs w:val="24"/>
              </w:rPr>
              <w:t>%*</w:t>
            </w:r>
          </w:p>
          <w:p w14:paraId="25180AD6" w14:textId="77777777" w:rsidR="002403E8" w:rsidRDefault="002403E8" w:rsidP="000101CF">
            <w:pPr>
              <w:jc w:val="center"/>
              <w:rPr>
                <w:rFonts w:ascii="Times New Roman" w:hAnsi="Times New Roman" w:cs="Times New Roman"/>
                <w:sz w:val="24"/>
                <w:szCs w:val="24"/>
              </w:rPr>
            </w:pPr>
            <w:r>
              <w:rPr>
                <w:rFonts w:ascii="Times New Roman" w:hAnsi="Times New Roman" w:cs="Times New Roman"/>
                <w:sz w:val="24"/>
                <w:szCs w:val="24"/>
              </w:rPr>
              <w:t>(N)</w:t>
            </w:r>
          </w:p>
        </w:tc>
      </w:tr>
      <w:tr w:rsidR="002403E8" w14:paraId="397A7D4A" w14:textId="77777777" w:rsidTr="002403E8">
        <w:trPr>
          <w:trHeight w:val="432"/>
        </w:trPr>
        <w:tc>
          <w:tcPr>
            <w:tcW w:w="0" w:type="auto"/>
            <w:tcBorders>
              <w:top w:val="single" w:sz="4" w:space="0" w:color="auto"/>
              <w:left w:val="single" w:sz="4" w:space="0" w:color="auto"/>
              <w:bottom w:val="single" w:sz="4" w:space="0" w:color="auto"/>
              <w:right w:val="single" w:sz="4" w:space="0" w:color="auto"/>
            </w:tcBorders>
            <w:hideMark/>
          </w:tcPr>
          <w:p w14:paraId="7609534E" w14:textId="77777777" w:rsidR="002403E8" w:rsidRDefault="002403E8" w:rsidP="000101CF">
            <w:pPr>
              <w:rPr>
                <w:rFonts w:ascii="Times New Roman" w:hAnsi="Times New Roman" w:cs="Times New Roman"/>
                <w:sz w:val="24"/>
                <w:szCs w:val="24"/>
              </w:rPr>
            </w:pPr>
            <w:r>
              <w:rPr>
                <w:rFonts w:ascii="Times New Roman" w:hAnsi="Times New Roman" w:cs="Times New Roman"/>
                <w:sz w:val="24"/>
                <w:szCs w:val="24"/>
              </w:rPr>
              <w:t>Not applicable</w:t>
            </w:r>
          </w:p>
        </w:tc>
        <w:tc>
          <w:tcPr>
            <w:tcW w:w="1455" w:type="dxa"/>
            <w:tcBorders>
              <w:top w:val="single" w:sz="4" w:space="0" w:color="auto"/>
              <w:left w:val="single" w:sz="4" w:space="0" w:color="auto"/>
              <w:bottom w:val="single" w:sz="4" w:space="0" w:color="auto"/>
              <w:right w:val="single" w:sz="4" w:space="0" w:color="auto"/>
            </w:tcBorders>
            <w:hideMark/>
          </w:tcPr>
          <w:p w14:paraId="5ECDC840" w14:textId="77777777" w:rsidR="002403E8" w:rsidRDefault="002403E8" w:rsidP="000101CF">
            <w:pPr>
              <w:jc w:val="center"/>
              <w:rPr>
                <w:rFonts w:ascii="Times New Roman" w:hAnsi="Times New Roman" w:cs="Times New Roman"/>
                <w:sz w:val="24"/>
                <w:szCs w:val="24"/>
              </w:rPr>
            </w:pPr>
            <w:r>
              <w:rPr>
                <w:rFonts w:ascii="Times New Roman" w:hAnsi="Times New Roman" w:cs="Times New Roman"/>
                <w:sz w:val="24"/>
                <w:szCs w:val="24"/>
              </w:rPr>
              <w:t>(N)</w:t>
            </w:r>
          </w:p>
        </w:tc>
        <w:tc>
          <w:tcPr>
            <w:tcW w:w="1345" w:type="dxa"/>
            <w:tcBorders>
              <w:top w:val="single" w:sz="4" w:space="0" w:color="auto"/>
              <w:left w:val="single" w:sz="4" w:space="0" w:color="auto"/>
              <w:bottom w:val="single" w:sz="4" w:space="0" w:color="auto"/>
              <w:right w:val="single" w:sz="4" w:space="0" w:color="auto"/>
            </w:tcBorders>
            <w:hideMark/>
          </w:tcPr>
          <w:p w14:paraId="17883544" w14:textId="77777777" w:rsidR="002403E8" w:rsidRDefault="002403E8" w:rsidP="000101CF">
            <w:pPr>
              <w:jc w:val="center"/>
              <w:rPr>
                <w:rFonts w:ascii="Times New Roman" w:hAnsi="Times New Roman" w:cs="Times New Roman"/>
                <w:sz w:val="24"/>
                <w:szCs w:val="24"/>
              </w:rPr>
            </w:pPr>
            <w:r>
              <w:rPr>
                <w:rFonts w:ascii="Times New Roman" w:hAnsi="Times New Roman" w:cs="Times New Roman"/>
                <w:sz w:val="24"/>
                <w:szCs w:val="24"/>
              </w:rPr>
              <w:t>(N)</w:t>
            </w:r>
          </w:p>
        </w:tc>
        <w:tc>
          <w:tcPr>
            <w:tcW w:w="1898" w:type="dxa"/>
            <w:tcBorders>
              <w:top w:val="single" w:sz="4" w:space="0" w:color="auto"/>
              <w:left w:val="single" w:sz="4" w:space="0" w:color="auto"/>
              <w:bottom w:val="single" w:sz="4" w:space="0" w:color="auto"/>
              <w:right w:val="single" w:sz="4" w:space="0" w:color="auto"/>
            </w:tcBorders>
            <w:hideMark/>
          </w:tcPr>
          <w:p w14:paraId="5F702866" w14:textId="77777777" w:rsidR="002403E8" w:rsidRDefault="002403E8" w:rsidP="000101CF">
            <w:pPr>
              <w:jc w:val="center"/>
              <w:rPr>
                <w:rFonts w:ascii="Times New Roman" w:hAnsi="Times New Roman" w:cs="Times New Roman"/>
                <w:sz w:val="24"/>
                <w:szCs w:val="24"/>
              </w:rPr>
            </w:pPr>
            <w:r>
              <w:rPr>
                <w:rFonts w:ascii="Times New Roman" w:hAnsi="Times New Roman" w:cs="Times New Roman"/>
                <w:sz w:val="24"/>
                <w:szCs w:val="24"/>
              </w:rPr>
              <w:t>(N)</w:t>
            </w:r>
          </w:p>
        </w:tc>
        <w:tc>
          <w:tcPr>
            <w:tcW w:w="2358" w:type="dxa"/>
            <w:tcBorders>
              <w:top w:val="single" w:sz="4" w:space="0" w:color="auto"/>
              <w:left w:val="single" w:sz="4" w:space="0" w:color="auto"/>
              <w:bottom w:val="single" w:sz="4" w:space="0" w:color="auto"/>
              <w:right w:val="single" w:sz="4" w:space="0" w:color="auto"/>
            </w:tcBorders>
          </w:tcPr>
          <w:p w14:paraId="6CCAC1D2" w14:textId="77777777" w:rsidR="002403E8" w:rsidRDefault="002403E8" w:rsidP="000101CF">
            <w:pPr>
              <w:jc w:val="center"/>
              <w:rPr>
                <w:rFonts w:ascii="Times New Roman" w:hAnsi="Times New Roman" w:cs="Times New Roman"/>
                <w:sz w:val="24"/>
                <w:szCs w:val="24"/>
              </w:rPr>
            </w:pPr>
            <w:r>
              <w:rPr>
                <w:rFonts w:ascii="Times New Roman" w:hAnsi="Times New Roman" w:cs="Times New Roman"/>
                <w:sz w:val="24"/>
                <w:szCs w:val="24"/>
              </w:rPr>
              <w:t>(N)</w:t>
            </w:r>
          </w:p>
        </w:tc>
      </w:tr>
      <w:tr w:rsidR="002403E8" w14:paraId="29898FAA" w14:textId="77777777" w:rsidTr="002403E8">
        <w:trPr>
          <w:trHeight w:val="432"/>
        </w:trPr>
        <w:tc>
          <w:tcPr>
            <w:tcW w:w="0" w:type="auto"/>
            <w:tcBorders>
              <w:top w:val="single" w:sz="4" w:space="0" w:color="auto"/>
              <w:left w:val="single" w:sz="4" w:space="0" w:color="auto"/>
              <w:bottom w:val="single" w:sz="4" w:space="0" w:color="auto"/>
              <w:right w:val="single" w:sz="4" w:space="0" w:color="auto"/>
            </w:tcBorders>
            <w:hideMark/>
          </w:tcPr>
          <w:p w14:paraId="2B255E38" w14:textId="77777777" w:rsidR="002403E8" w:rsidRDefault="002403E8" w:rsidP="000101CF">
            <w:pPr>
              <w:rPr>
                <w:rFonts w:ascii="Times New Roman" w:hAnsi="Times New Roman" w:cs="Times New Roman"/>
                <w:sz w:val="24"/>
                <w:szCs w:val="24"/>
              </w:rPr>
            </w:pPr>
            <w:r>
              <w:rPr>
                <w:rFonts w:ascii="Times New Roman" w:hAnsi="Times New Roman" w:cs="Times New Roman"/>
                <w:sz w:val="24"/>
                <w:szCs w:val="24"/>
              </w:rPr>
              <w:t>Missing or Don’t Know</w:t>
            </w:r>
          </w:p>
        </w:tc>
        <w:tc>
          <w:tcPr>
            <w:tcW w:w="1455" w:type="dxa"/>
            <w:tcBorders>
              <w:top w:val="single" w:sz="4" w:space="0" w:color="auto"/>
              <w:left w:val="single" w:sz="4" w:space="0" w:color="auto"/>
              <w:bottom w:val="single" w:sz="4" w:space="0" w:color="auto"/>
              <w:right w:val="single" w:sz="4" w:space="0" w:color="auto"/>
            </w:tcBorders>
            <w:hideMark/>
          </w:tcPr>
          <w:p w14:paraId="539C581E" w14:textId="77777777" w:rsidR="002403E8" w:rsidRDefault="002403E8" w:rsidP="000101CF">
            <w:pPr>
              <w:jc w:val="center"/>
              <w:rPr>
                <w:rFonts w:ascii="Times New Roman" w:hAnsi="Times New Roman" w:cs="Times New Roman"/>
                <w:sz w:val="24"/>
                <w:szCs w:val="24"/>
              </w:rPr>
            </w:pPr>
            <w:r>
              <w:rPr>
                <w:rFonts w:ascii="Times New Roman" w:hAnsi="Times New Roman" w:cs="Times New Roman"/>
                <w:sz w:val="24"/>
                <w:szCs w:val="24"/>
              </w:rPr>
              <w:t>(N)</w:t>
            </w:r>
          </w:p>
        </w:tc>
        <w:tc>
          <w:tcPr>
            <w:tcW w:w="1345" w:type="dxa"/>
            <w:tcBorders>
              <w:top w:val="single" w:sz="4" w:space="0" w:color="auto"/>
              <w:left w:val="single" w:sz="4" w:space="0" w:color="auto"/>
              <w:bottom w:val="single" w:sz="4" w:space="0" w:color="auto"/>
              <w:right w:val="single" w:sz="4" w:space="0" w:color="auto"/>
            </w:tcBorders>
            <w:hideMark/>
          </w:tcPr>
          <w:p w14:paraId="2FED6592" w14:textId="77777777" w:rsidR="002403E8" w:rsidRDefault="002403E8" w:rsidP="000101CF">
            <w:pPr>
              <w:jc w:val="center"/>
              <w:rPr>
                <w:rFonts w:ascii="Times New Roman" w:hAnsi="Times New Roman" w:cs="Times New Roman"/>
                <w:sz w:val="24"/>
                <w:szCs w:val="24"/>
              </w:rPr>
            </w:pPr>
            <w:r>
              <w:rPr>
                <w:rFonts w:ascii="Times New Roman" w:hAnsi="Times New Roman" w:cs="Times New Roman"/>
                <w:sz w:val="24"/>
                <w:szCs w:val="24"/>
              </w:rPr>
              <w:t>(N)</w:t>
            </w:r>
          </w:p>
        </w:tc>
        <w:tc>
          <w:tcPr>
            <w:tcW w:w="1898" w:type="dxa"/>
            <w:tcBorders>
              <w:top w:val="single" w:sz="4" w:space="0" w:color="auto"/>
              <w:left w:val="single" w:sz="4" w:space="0" w:color="auto"/>
              <w:bottom w:val="single" w:sz="4" w:space="0" w:color="auto"/>
              <w:right w:val="single" w:sz="4" w:space="0" w:color="auto"/>
            </w:tcBorders>
            <w:hideMark/>
          </w:tcPr>
          <w:p w14:paraId="415E5061" w14:textId="77777777" w:rsidR="002403E8" w:rsidRDefault="002403E8" w:rsidP="000101CF">
            <w:pPr>
              <w:jc w:val="center"/>
              <w:rPr>
                <w:rFonts w:ascii="Times New Roman" w:hAnsi="Times New Roman" w:cs="Times New Roman"/>
                <w:sz w:val="24"/>
                <w:szCs w:val="24"/>
              </w:rPr>
            </w:pPr>
            <w:r>
              <w:rPr>
                <w:rFonts w:ascii="Times New Roman" w:hAnsi="Times New Roman" w:cs="Times New Roman"/>
                <w:sz w:val="24"/>
                <w:szCs w:val="24"/>
              </w:rPr>
              <w:t>(N)</w:t>
            </w:r>
          </w:p>
        </w:tc>
        <w:tc>
          <w:tcPr>
            <w:tcW w:w="2358" w:type="dxa"/>
            <w:tcBorders>
              <w:top w:val="single" w:sz="4" w:space="0" w:color="auto"/>
              <w:left w:val="single" w:sz="4" w:space="0" w:color="auto"/>
              <w:bottom w:val="single" w:sz="4" w:space="0" w:color="auto"/>
              <w:right w:val="single" w:sz="4" w:space="0" w:color="auto"/>
            </w:tcBorders>
          </w:tcPr>
          <w:p w14:paraId="5A3E77DF" w14:textId="77777777" w:rsidR="002403E8" w:rsidRDefault="002403E8" w:rsidP="000101CF">
            <w:pPr>
              <w:jc w:val="center"/>
              <w:rPr>
                <w:rFonts w:ascii="Times New Roman" w:hAnsi="Times New Roman" w:cs="Times New Roman"/>
                <w:sz w:val="24"/>
                <w:szCs w:val="24"/>
              </w:rPr>
            </w:pPr>
            <w:r>
              <w:rPr>
                <w:rFonts w:ascii="Times New Roman" w:hAnsi="Times New Roman" w:cs="Times New Roman"/>
                <w:sz w:val="24"/>
                <w:szCs w:val="24"/>
              </w:rPr>
              <w:t>(N)</w:t>
            </w:r>
          </w:p>
        </w:tc>
      </w:tr>
      <w:tr w:rsidR="002403E8" w14:paraId="7FDD27F7" w14:textId="77777777" w:rsidTr="000101CF">
        <w:trPr>
          <w:trHeight w:val="432"/>
        </w:trPr>
        <w:tc>
          <w:tcPr>
            <w:tcW w:w="9576" w:type="dxa"/>
            <w:gridSpan w:val="5"/>
            <w:tcBorders>
              <w:top w:val="single" w:sz="4" w:space="0" w:color="auto"/>
              <w:left w:val="single" w:sz="4" w:space="0" w:color="auto"/>
              <w:bottom w:val="single" w:sz="4" w:space="0" w:color="auto"/>
              <w:right w:val="single" w:sz="4" w:space="0" w:color="auto"/>
            </w:tcBorders>
            <w:hideMark/>
          </w:tcPr>
          <w:p w14:paraId="1D592495" w14:textId="77777777" w:rsidR="002403E8" w:rsidRDefault="002403E8" w:rsidP="000101CF">
            <w:pPr>
              <w:rPr>
                <w:rFonts w:ascii="Times New Roman" w:hAnsi="Times New Roman" w:cs="Times New Roman"/>
                <w:sz w:val="24"/>
                <w:szCs w:val="24"/>
              </w:rPr>
            </w:pPr>
            <w:r>
              <w:rPr>
                <w:rFonts w:ascii="Times New Roman" w:hAnsi="Times New Roman" w:cs="Times New Roman"/>
                <w:sz w:val="24"/>
                <w:szCs w:val="24"/>
              </w:rPr>
              <w:t>*Percentages calculated by (Y/(Y+N)); those responding not applicable and missing cases are excluded from the calculation.</w:t>
            </w:r>
          </w:p>
        </w:tc>
      </w:tr>
    </w:tbl>
    <w:p w14:paraId="625325A4" w14:textId="77777777" w:rsidR="002403E8" w:rsidRDefault="002403E8" w:rsidP="002403E8">
      <w:pPr>
        <w:ind w:left="720"/>
        <w:contextualSpacing/>
        <w:rPr>
          <w:rFonts w:ascii="Times New Roman" w:hAnsi="Times New Roman" w:cs="Times New Roman"/>
          <w:sz w:val="24"/>
          <w:szCs w:val="24"/>
        </w:rPr>
      </w:pPr>
    </w:p>
    <w:p w14:paraId="2AD7E89C" w14:textId="1298365A" w:rsidR="002403E8" w:rsidRDefault="004D3087" w:rsidP="002403E8">
      <w:pPr>
        <w:rPr>
          <w:rFonts w:ascii="Times New Roman" w:hAnsi="Times New Roman" w:cs="Times New Roman"/>
          <w:sz w:val="24"/>
          <w:szCs w:val="24"/>
        </w:rPr>
      </w:pPr>
      <w:r>
        <w:rPr>
          <w:rFonts w:ascii="Times New Roman" w:hAnsi="Times New Roman" w:cs="Times New Roman"/>
          <w:sz w:val="24"/>
          <w:szCs w:val="24"/>
        </w:rPr>
        <w:t xml:space="preserve">The previously described </w:t>
      </w:r>
      <w:r w:rsidR="00D73705" w:rsidRPr="00A9257E">
        <w:rPr>
          <w:rFonts w:ascii="Times New Roman" w:hAnsi="Times New Roman" w:cs="Times New Roman"/>
          <w:sz w:val="24"/>
          <w:szCs w:val="24"/>
        </w:rPr>
        <w:t xml:space="preserve"> </w:t>
      </w:r>
      <w:r w:rsidR="002403E8" w:rsidRPr="00A9257E">
        <w:rPr>
          <w:rFonts w:ascii="Times New Roman" w:hAnsi="Times New Roman" w:cs="Times New Roman"/>
          <w:sz w:val="24"/>
          <w:szCs w:val="24"/>
        </w:rPr>
        <w:t xml:space="preserve">questions will form the basis of various data products, including data </w:t>
      </w:r>
      <w:r w:rsidR="002403E8">
        <w:rPr>
          <w:rFonts w:ascii="Times New Roman" w:hAnsi="Times New Roman" w:cs="Times New Roman"/>
          <w:sz w:val="24"/>
          <w:szCs w:val="24"/>
        </w:rPr>
        <w:t xml:space="preserve">and presentations </w:t>
      </w:r>
      <w:r w:rsidR="002403E8" w:rsidRPr="00A9257E">
        <w:rPr>
          <w:rFonts w:ascii="Times New Roman" w:hAnsi="Times New Roman" w:cs="Times New Roman"/>
          <w:sz w:val="24"/>
          <w:szCs w:val="24"/>
        </w:rPr>
        <w:t xml:space="preserve">that will be authored and published by the </w:t>
      </w:r>
      <w:r w:rsidR="00074E51">
        <w:rPr>
          <w:rFonts w:ascii="Times New Roman" w:hAnsi="Times New Roman" w:cs="Times New Roman"/>
          <w:sz w:val="24"/>
          <w:szCs w:val="24"/>
        </w:rPr>
        <w:t xml:space="preserve">ONC </w:t>
      </w:r>
      <w:r w:rsidR="002403E8" w:rsidRPr="00A9257E">
        <w:rPr>
          <w:rFonts w:ascii="Times New Roman" w:hAnsi="Times New Roman" w:cs="Times New Roman"/>
          <w:sz w:val="24"/>
          <w:szCs w:val="24"/>
        </w:rPr>
        <w:t xml:space="preserve">in partnership with </w:t>
      </w:r>
      <w:r w:rsidR="00FE0D90">
        <w:rPr>
          <w:rFonts w:ascii="Times New Roman" w:hAnsi="Times New Roman" w:cs="Times New Roman"/>
          <w:sz w:val="24"/>
          <w:szCs w:val="24"/>
        </w:rPr>
        <w:t>SAMHSA</w:t>
      </w:r>
      <w:r w:rsidR="002403E8" w:rsidRPr="00A9257E">
        <w:rPr>
          <w:rFonts w:ascii="Times New Roman" w:hAnsi="Times New Roman" w:cs="Times New Roman"/>
          <w:sz w:val="24"/>
          <w:szCs w:val="24"/>
        </w:rPr>
        <w:t>, as well as peer-reviewed manuscripts that provide more in-depth analyses of these findings using multivariate modeling</w:t>
      </w:r>
      <w:r w:rsidR="002403E8">
        <w:rPr>
          <w:rFonts w:ascii="Times New Roman" w:hAnsi="Times New Roman" w:cs="Times New Roman"/>
          <w:sz w:val="24"/>
          <w:szCs w:val="24"/>
        </w:rPr>
        <w:t xml:space="preserve"> (should it be possible given sample size)</w:t>
      </w:r>
      <w:r w:rsidR="002403E8" w:rsidRPr="00A9257E">
        <w:rPr>
          <w:rFonts w:ascii="Times New Roman" w:hAnsi="Times New Roman" w:cs="Times New Roman"/>
          <w:sz w:val="24"/>
          <w:szCs w:val="24"/>
        </w:rPr>
        <w:t xml:space="preserve">.  </w:t>
      </w:r>
    </w:p>
    <w:p w14:paraId="38036EF5" w14:textId="45F23AC5" w:rsidR="002403E8" w:rsidRPr="004076EF" w:rsidRDefault="002403E8" w:rsidP="002403E8">
      <w:pPr>
        <w:rPr>
          <w:rFonts w:ascii="Times New Roman" w:hAnsi="Times New Roman" w:cs="Times New Roman"/>
          <w:sz w:val="24"/>
          <w:szCs w:val="24"/>
        </w:rPr>
      </w:pPr>
      <w:r w:rsidRPr="00A9257E">
        <w:rPr>
          <w:rFonts w:ascii="Times New Roman" w:hAnsi="Times New Roman" w:cs="Times New Roman"/>
          <w:sz w:val="24"/>
          <w:szCs w:val="24"/>
        </w:rPr>
        <w:t xml:space="preserve">The findings from these data products will help ONC </w:t>
      </w:r>
      <w:r w:rsidR="00D73705">
        <w:rPr>
          <w:rFonts w:ascii="Times New Roman" w:hAnsi="Times New Roman" w:cs="Times New Roman"/>
          <w:sz w:val="24"/>
          <w:szCs w:val="24"/>
        </w:rPr>
        <w:t>provide situational awareness and guide</w:t>
      </w:r>
      <w:r w:rsidRPr="00A9257E">
        <w:rPr>
          <w:rFonts w:ascii="Times New Roman" w:hAnsi="Times New Roman" w:cs="Times New Roman"/>
          <w:sz w:val="24"/>
          <w:szCs w:val="24"/>
        </w:rPr>
        <w:t xml:space="preserve"> the future evolution of the Interoperability Roadmap.   It will also guide efforts within ONC to support interoperability across the behavioral health sector, such as through technical assistance and support or future funding opportunities.  </w:t>
      </w:r>
    </w:p>
    <w:p w14:paraId="76C46F03" w14:textId="77777777" w:rsidR="00FF03E0" w:rsidRPr="00FF03E0" w:rsidRDefault="00FF03E0" w:rsidP="00FF03E0">
      <w:pPr>
        <w:spacing w:line="240" w:lineRule="auto"/>
        <w:rPr>
          <w:rFonts w:ascii="Times New Roman" w:hAnsi="Times New Roman" w:cs="Times New Roman"/>
          <w:b/>
          <w:sz w:val="24"/>
          <w:szCs w:val="24"/>
        </w:rPr>
      </w:pPr>
      <w:r w:rsidRPr="00FF03E0">
        <w:rPr>
          <w:rFonts w:ascii="Times New Roman" w:hAnsi="Times New Roman" w:cs="Times New Roman"/>
          <w:b/>
          <w:sz w:val="24"/>
          <w:szCs w:val="24"/>
        </w:rPr>
        <w:t xml:space="preserve">Contract Monitoring. </w:t>
      </w:r>
      <w:r w:rsidRPr="00FF03E0">
        <w:rPr>
          <w:rFonts w:ascii="Times New Roman" w:hAnsi="Times New Roman" w:cs="Times New Roman"/>
          <w:sz w:val="24"/>
          <w:szCs w:val="24"/>
        </w:rPr>
        <w:t xml:space="preserve">The cost for monitoring the contract and carrying out related work is estimated and included in the overall estimate.  </w:t>
      </w:r>
    </w:p>
    <w:p w14:paraId="68E3C744" w14:textId="77777777" w:rsidR="0091756A" w:rsidRDefault="004E442A" w:rsidP="00884C11">
      <w:pPr>
        <w:spacing w:after="240" w:line="240" w:lineRule="auto"/>
        <w:rPr>
          <w:rFonts w:ascii="Times New Roman" w:hAnsi="Times New Roman" w:cs="Times New Roman"/>
          <w:b/>
          <w:sz w:val="24"/>
          <w:szCs w:val="24"/>
        </w:rPr>
      </w:pPr>
      <w:r>
        <w:rPr>
          <w:rFonts w:ascii="Times New Roman" w:hAnsi="Times New Roman" w:cs="Times New Roman"/>
          <w:b/>
          <w:sz w:val="24"/>
          <w:szCs w:val="24"/>
        </w:rPr>
        <w:t>A</w:t>
      </w:r>
      <w:r w:rsidR="0060062B">
        <w:rPr>
          <w:rFonts w:ascii="Times New Roman" w:hAnsi="Times New Roman" w:cs="Times New Roman"/>
          <w:b/>
          <w:sz w:val="24"/>
          <w:szCs w:val="24"/>
        </w:rPr>
        <w:t>.</w:t>
      </w:r>
      <w:r>
        <w:rPr>
          <w:rFonts w:ascii="Times New Roman" w:hAnsi="Times New Roman" w:cs="Times New Roman"/>
          <w:b/>
          <w:sz w:val="24"/>
          <w:szCs w:val="24"/>
        </w:rPr>
        <w:t>1</w:t>
      </w:r>
      <w:r w:rsidR="00884C11">
        <w:rPr>
          <w:rFonts w:ascii="Times New Roman" w:hAnsi="Times New Roman" w:cs="Times New Roman"/>
          <w:b/>
          <w:sz w:val="24"/>
          <w:szCs w:val="24"/>
        </w:rPr>
        <w:t>7</w:t>
      </w:r>
      <w:r w:rsidR="0060062B">
        <w:rPr>
          <w:rFonts w:ascii="Times New Roman" w:hAnsi="Times New Roman" w:cs="Times New Roman"/>
          <w:b/>
          <w:sz w:val="24"/>
          <w:szCs w:val="24"/>
        </w:rPr>
        <w:t>.</w:t>
      </w:r>
      <w:r>
        <w:rPr>
          <w:rFonts w:ascii="Times New Roman" w:hAnsi="Times New Roman" w:cs="Times New Roman"/>
          <w:b/>
          <w:sz w:val="24"/>
          <w:szCs w:val="24"/>
        </w:rPr>
        <w:t xml:space="preserve"> </w:t>
      </w:r>
      <w:r w:rsidR="0091756A">
        <w:rPr>
          <w:rFonts w:ascii="Times New Roman" w:hAnsi="Times New Roman" w:cs="Times New Roman"/>
          <w:b/>
          <w:sz w:val="24"/>
          <w:szCs w:val="24"/>
        </w:rPr>
        <w:t>Display of Expiration Date</w:t>
      </w:r>
    </w:p>
    <w:p w14:paraId="05605B3E" w14:textId="77777777" w:rsidR="0091756A" w:rsidRPr="0091756A" w:rsidRDefault="0091756A" w:rsidP="00884C11">
      <w:pPr>
        <w:spacing w:after="240" w:line="240" w:lineRule="auto"/>
        <w:rPr>
          <w:rFonts w:ascii="Times New Roman" w:hAnsi="Times New Roman" w:cs="Times New Roman"/>
          <w:sz w:val="24"/>
          <w:szCs w:val="24"/>
        </w:rPr>
      </w:pPr>
      <w:r>
        <w:rPr>
          <w:rFonts w:ascii="Times New Roman" w:hAnsi="Times New Roman" w:cs="Times New Roman"/>
          <w:sz w:val="24"/>
          <w:szCs w:val="24"/>
        </w:rPr>
        <w:t>The expiration date for OMB approval will be displayed on all data collection instruments for which approval is being sought.</w:t>
      </w:r>
    </w:p>
    <w:p w14:paraId="5C98FD56" w14:textId="77777777" w:rsidR="0054611E" w:rsidRPr="001478CE" w:rsidRDefault="0091756A" w:rsidP="00884C11">
      <w:pPr>
        <w:spacing w:after="240" w:line="240" w:lineRule="auto"/>
        <w:rPr>
          <w:rFonts w:ascii="Times New Roman" w:hAnsi="Times New Roman" w:cs="Times New Roman"/>
          <w:b/>
          <w:sz w:val="24"/>
          <w:szCs w:val="24"/>
        </w:rPr>
      </w:pPr>
      <w:r>
        <w:rPr>
          <w:rFonts w:ascii="Times New Roman" w:hAnsi="Times New Roman" w:cs="Times New Roman"/>
          <w:b/>
          <w:sz w:val="24"/>
          <w:szCs w:val="24"/>
        </w:rPr>
        <w:t xml:space="preserve">A.18. </w:t>
      </w:r>
      <w:r w:rsidR="0054611E" w:rsidRPr="001478CE">
        <w:rPr>
          <w:rFonts w:ascii="Times New Roman" w:hAnsi="Times New Roman" w:cs="Times New Roman"/>
          <w:b/>
          <w:sz w:val="24"/>
          <w:szCs w:val="24"/>
        </w:rPr>
        <w:t xml:space="preserve">Exceptions to Certification Statement </w:t>
      </w:r>
    </w:p>
    <w:p w14:paraId="743BC5B3" w14:textId="77777777" w:rsidR="0054611E" w:rsidRPr="00B36F79" w:rsidRDefault="0091756A" w:rsidP="00B36F79">
      <w:pPr>
        <w:pStyle w:val="ListParagraph"/>
        <w:spacing w:after="240" w:line="240" w:lineRule="auto"/>
        <w:ind w:left="0"/>
        <w:contextualSpacing w:val="0"/>
        <w:rPr>
          <w:rFonts w:ascii="Times New Roman" w:hAnsi="Times New Roman" w:cs="Times New Roman"/>
          <w:sz w:val="24"/>
          <w:szCs w:val="24"/>
        </w:rPr>
      </w:pPr>
      <w:r>
        <w:rPr>
          <w:rFonts w:ascii="Times New Roman" w:hAnsi="Times New Roman" w:cs="Times New Roman"/>
          <w:sz w:val="24"/>
          <w:szCs w:val="24"/>
        </w:rPr>
        <w:t xml:space="preserve">This collection of information involves no exceptions to the Certification for Paperwork Reduction Act Submissions. </w:t>
      </w:r>
      <w:r w:rsidR="000345BF">
        <w:rPr>
          <w:rFonts w:ascii="Times New Roman" w:hAnsi="Times New Roman" w:cs="Times New Roman"/>
          <w:sz w:val="24"/>
          <w:szCs w:val="24"/>
        </w:rPr>
        <w:t xml:space="preserve"> </w:t>
      </w:r>
      <w:r w:rsidR="000345BF" w:rsidRPr="000345BF">
        <w:rPr>
          <w:rFonts w:ascii="Times New Roman" w:hAnsi="Times New Roman" w:cs="Times New Roman"/>
          <w:sz w:val="24"/>
          <w:szCs w:val="24"/>
        </w:rPr>
        <w:t xml:space="preserve"> </w:t>
      </w:r>
    </w:p>
    <w:sectPr w:rsidR="0054611E" w:rsidRPr="00B36F79">
      <w:footerReference w:type="default" r:id="rId11"/>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58375FF" w15:done="0"/>
  <w15:commentEx w15:paraId="5CF14223" w15:done="0"/>
  <w15:commentEx w15:paraId="77A7C2DC" w15:done="0"/>
  <w15:commentEx w15:paraId="36E5C48C" w15:done="0"/>
  <w15:commentEx w15:paraId="037A359B" w15:done="0"/>
  <w15:commentEx w15:paraId="673643A8" w15:done="0"/>
  <w15:commentEx w15:paraId="254C7BDE" w15:done="0"/>
  <w15:commentEx w15:paraId="37F20938" w15:done="0"/>
  <w15:commentEx w15:paraId="701C734E" w15:done="0"/>
  <w15:commentEx w15:paraId="4235C32E" w15:done="0"/>
  <w15:commentEx w15:paraId="739BF22E" w15:done="0"/>
  <w15:commentEx w15:paraId="7C7C2E73" w15:done="0"/>
  <w15:commentEx w15:paraId="4F0FB15F" w15:done="0"/>
  <w15:commentEx w15:paraId="18ABE9C6" w15:done="0"/>
  <w15:commentEx w15:paraId="669028A8" w15:done="0"/>
  <w15:commentEx w15:paraId="6D973CAD" w15:done="0"/>
  <w15:commentEx w15:paraId="2D31A18E" w15:done="0"/>
  <w15:commentEx w15:paraId="14161E22" w15:done="0"/>
  <w15:commentEx w15:paraId="6DD119C0" w15:done="0"/>
  <w15:commentEx w15:paraId="60746CBC" w15:done="0"/>
  <w15:commentEx w15:paraId="200D3039" w15:done="0"/>
  <w15:commentEx w15:paraId="7491DE69" w15:done="0"/>
  <w15:commentEx w15:paraId="781851F3" w15:done="0"/>
  <w15:commentEx w15:paraId="3FFB0403" w15:done="0"/>
  <w15:commentEx w15:paraId="10331C84" w15:done="0"/>
  <w15:commentEx w15:paraId="47705009" w15:done="0"/>
  <w15:commentEx w15:paraId="229C3230" w15:done="0"/>
  <w15:commentEx w15:paraId="7A68B6D7" w15:done="0"/>
  <w15:commentEx w15:paraId="501EA5C3" w15:done="0"/>
  <w15:commentEx w15:paraId="79A07B53" w15:done="0"/>
  <w15:commentEx w15:paraId="2834AE92" w15:done="0"/>
  <w15:commentEx w15:paraId="7037F273" w15:done="0"/>
  <w15:commentEx w15:paraId="61CEB91F" w15:paraIdParent="7037F273" w15:done="0"/>
  <w15:commentEx w15:paraId="2312D4D6" w15:done="0"/>
  <w15:commentEx w15:paraId="5BB1F953" w15:done="0"/>
  <w15:commentEx w15:paraId="6A97F6F5" w15:paraIdParent="5BB1F953" w15:done="0"/>
  <w15:commentEx w15:paraId="60606C4C" w15:done="0"/>
  <w15:commentEx w15:paraId="4C9CBD70" w15:done="0"/>
  <w15:commentEx w15:paraId="782B13C2" w15:done="0"/>
  <w15:commentEx w15:paraId="7E0E8D03" w15:done="0"/>
  <w15:commentEx w15:paraId="594C2B8C" w15:done="0"/>
  <w15:commentEx w15:paraId="3EF9CEAE" w15:done="0"/>
  <w15:commentEx w15:paraId="36A3312E" w15:done="0"/>
  <w15:commentEx w15:paraId="556CB001" w15:done="0"/>
  <w15:commentEx w15:paraId="28E92C0A" w15:done="0"/>
  <w15:commentEx w15:paraId="7D32EDAF" w15:done="0"/>
  <w15:commentEx w15:paraId="65BB4CC0" w15:done="0"/>
  <w15:commentEx w15:paraId="70243EB6" w15:done="0"/>
  <w15:commentEx w15:paraId="35E05DD9" w15:paraIdParent="70243EB6" w15:done="0"/>
  <w15:commentEx w15:paraId="1BA485C5" w15:paraIdParent="70243EB6" w15:done="0"/>
  <w15:commentEx w15:paraId="153AE6F3" w15:done="0"/>
  <w15:commentEx w15:paraId="4E4DB60B" w15:done="0"/>
  <w15:commentEx w15:paraId="43D05415" w15:done="0"/>
  <w15:commentEx w15:paraId="2ED4A001" w15:done="0"/>
  <w15:commentEx w15:paraId="08894564" w15:done="0"/>
  <w15:commentEx w15:paraId="36FF172E" w15:done="0"/>
  <w15:commentEx w15:paraId="0EDAED89" w15:done="0"/>
  <w15:commentEx w15:paraId="7FA36DC4" w15:done="0"/>
  <w15:commentEx w15:paraId="445898FC" w15:paraIdParent="7FA36DC4" w15:done="0"/>
  <w15:commentEx w15:paraId="75BCE5F4" w15:done="0"/>
  <w15:commentEx w15:paraId="029D9DD0" w15:done="0"/>
  <w15:commentEx w15:paraId="2BC1A6DD" w15:done="0"/>
  <w15:commentEx w15:paraId="08DE02F2" w15:done="0"/>
  <w15:commentEx w15:paraId="0E59747E" w15:done="0"/>
  <w15:commentEx w15:paraId="799C495C" w15:done="0"/>
  <w15:commentEx w15:paraId="43816190" w15:paraIdParent="799C495C" w15:done="0"/>
  <w15:commentEx w15:paraId="79A7A7B9" w15:done="0"/>
  <w15:commentEx w15:paraId="7ACD4AF5" w15:done="0"/>
  <w15:commentEx w15:paraId="64DF1E9A" w15:done="0"/>
  <w15:commentEx w15:paraId="198335C5" w15:done="0"/>
  <w15:commentEx w15:paraId="4B7B32AA" w15:done="0"/>
  <w15:commentEx w15:paraId="236C571F" w15:done="0"/>
  <w15:commentEx w15:paraId="1DDABB97" w15:done="0"/>
  <w15:commentEx w15:paraId="633DDF8A" w15:done="0"/>
  <w15:commentEx w15:paraId="11207F22" w15:paraIdParent="633DDF8A" w15:done="0"/>
  <w15:commentEx w15:paraId="106E9838" w15:done="0"/>
  <w15:commentEx w15:paraId="4EDDA063" w15:done="0"/>
  <w15:commentEx w15:paraId="689F37AD" w15:done="0"/>
  <w15:commentEx w15:paraId="38C8EE2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2C8C66" w14:textId="77777777" w:rsidR="00B6216B" w:rsidRDefault="00B6216B" w:rsidP="00F74E45">
      <w:pPr>
        <w:spacing w:after="0" w:line="240" w:lineRule="auto"/>
      </w:pPr>
      <w:r>
        <w:separator/>
      </w:r>
    </w:p>
  </w:endnote>
  <w:endnote w:type="continuationSeparator" w:id="0">
    <w:p w14:paraId="31B23E64" w14:textId="77777777" w:rsidR="00B6216B" w:rsidRDefault="00B6216B" w:rsidP="00F74E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30664620"/>
      <w:docPartObj>
        <w:docPartGallery w:val="Page Numbers (Bottom of Page)"/>
        <w:docPartUnique/>
      </w:docPartObj>
    </w:sdtPr>
    <w:sdtEndPr>
      <w:rPr>
        <w:rFonts w:ascii="Times New Roman" w:hAnsi="Times New Roman" w:cs="Times New Roman"/>
        <w:noProof/>
      </w:rPr>
    </w:sdtEndPr>
    <w:sdtContent>
      <w:p w14:paraId="378CE7DF" w14:textId="58725634" w:rsidR="00DB0B70" w:rsidRPr="008E3ACB" w:rsidRDefault="00DB0B70">
        <w:pPr>
          <w:pStyle w:val="Footer"/>
          <w:jc w:val="center"/>
          <w:rPr>
            <w:rFonts w:ascii="Times New Roman" w:hAnsi="Times New Roman" w:cs="Times New Roman"/>
          </w:rPr>
        </w:pPr>
        <w:r w:rsidRPr="008E3ACB">
          <w:rPr>
            <w:rFonts w:ascii="Times New Roman" w:hAnsi="Times New Roman" w:cs="Times New Roman"/>
          </w:rPr>
          <w:fldChar w:fldCharType="begin"/>
        </w:r>
        <w:r w:rsidRPr="008E3ACB">
          <w:rPr>
            <w:rFonts w:ascii="Times New Roman" w:hAnsi="Times New Roman" w:cs="Times New Roman"/>
          </w:rPr>
          <w:instrText xml:space="preserve"> PAGE   \* MERGEFORMAT </w:instrText>
        </w:r>
        <w:r w:rsidRPr="008E3ACB">
          <w:rPr>
            <w:rFonts w:ascii="Times New Roman" w:hAnsi="Times New Roman" w:cs="Times New Roman"/>
          </w:rPr>
          <w:fldChar w:fldCharType="separate"/>
        </w:r>
        <w:r w:rsidR="00722F9F">
          <w:rPr>
            <w:rFonts w:ascii="Times New Roman" w:hAnsi="Times New Roman" w:cs="Times New Roman"/>
            <w:noProof/>
          </w:rPr>
          <w:t>1</w:t>
        </w:r>
        <w:r w:rsidRPr="008E3ACB">
          <w:rPr>
            <w:rFonts w:ascii="Times New Roman" w:hAnsi="Times New Roman" w:cs="Times New Roman"/>
            <w:noProof/>
          </w:rPr>
          <w:fldChar w:fldCharType="end"/>
        </w:r>
      </w:p>
    </w:sdtContent>
  </w:sdt>
  <w:p w14:paraId="33A82331" w14:textId="77777777" w:rsidR="00DB0B70" w:rsidRDefault="00DB0B7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6DAE43" w14:textId="77777777" w:rsidR="00B6216B" w:rsidRDefault="00B6216B" w:rsidP="00F74E45">
      <w:pPr>
        <w:spacing w:after="0" w:line="240" w:lineRule="auto"/>
      </w:pPr>
      <w:r>
        <w:separator/>
      </w:r>
    </w:p>
  </w:footnote>
  <w:footnote w:type="continuationSeparator" w:id="0">
    <w:p w14:paraId="0227128C" w14:textId="77777777" w:rsidR="00B6216B" w:rsidRDefault="00B6216B" w:rsidP="00F74E45">
      <w:pPr>
        <w:spacing w:after="0" w:line="240" w:lineRule="auto"/>
      </w:pPr>
      <w:r>
        <w:continuationSeparator/>
      </w:r>
    </w:p>
  </w:footnote>
  <w:footnote w:id="1">
    <w:p w14:paraId="77968505" w14:textId="77777777" w:rsidR="00DB0B70" w:rsidRPr="001C0138" w:rsidRDefault="00DB0B70" w:rsidP="00401AF0">
      <w:pPr>
        <w:pStyle w:val="FootnoteText"/>
        <w:rPr>
          <w:rFonts w:ascii="Times New Roman" w:hAnsi="Times New Roman" w:cs="Times New Roman"/>
          <w:sz w:val="18"/>
          <w:szCs w:val="18"/>
        </w:rPr>
      </w:pPr>
      <w:r w:rsidRPr="001C0138">
        <w:rPr>
          <w:rStyle w:val="FootnoteReference"/>
          <w:rFonts w:ascii="Times New Roman" w:hAnsi="Times New Roman" w:cs="Times New Roman"/>
          <w:sz w:val="18"/>
          <w:szCs w:val="18"/>
        </w:rPr>
        <w:footnoteRef/>
      </w:r>
      <w:r w:rsidRPr="001C0138">
        <w:rPr>
          <w:rFonts w:ascii="Times New Roman" w:hAnsi="Times New Roman" w:cs="Times New Roman"/>
          <w:sz w:val="18"/>
          <w:szCs w:val="18"/>
        </w:rPr>
        <w:t xml:space="preserve"> Hedden, S., Kennet, J., Lipari, R., Medley, G., Tice, P. “Behavioral Health Trends in the United States: Results from the 2014 National Survey on Drug Use and Health.” Substance Abuse and Mental Health Services Adminis</w:t>
      </w:r>
      <w:r>
        <w:rPr>
          <w:rFonts w:ascii="Times New Roman" w:hAnsi="Times New Roman" w:cs="Times New Roman"/>
          <w:sz w:val="18"/>
          <w:szCs w:val="18"/>
        </w:rPr>
        <w:t>tration. Retrieved December 2016</w:t>
      </w:r>
      <w:r w:rsidRPr="001C0138">
        <w:rPr>
          <w:rFonts w:ascii="Times New Roman" w:hAnsi="Times New Roman" w:cs="Times New Roman"/>
          <w:sz w:val="18"/>
          <w:szCs w:val="18"/>
        </w:rPr>
        <w:t xml:space="preserve"> from </w:t>
      </w:r>
      <w:hyperlink r:id="rId1" w:history="1">
        <w:r w:rsidRPr="00A03BDA">
          <w:rPr>
            <w:rStyle w:val="Hyperlink"/>
            <w:rFonts w:ascii="Times New Roman" w:hAnsi="Times New Roman" w:cs="Times New Roman"/>
            <w:sz w:val="18"/>
            <w:szCs w:val="18"/>
          </w:rPr>
          <w:t>http://www.samhsa.gov/data/sites/default/files/NSDUH-FRR1-2014/NSDUH-FRR1-2014.htm</w:t>
        </w:r>
      </w:hyperlink>
      <w:r>
        <w:rPr>
          <w:rFonts w:ascii="Times New Roman" w:hAnsi="Times New Roman" w:cs="Times New Roman"/>
          <w:sz w:val="18"/>
          <w:szCs w:val="18"/>
        </w:rPr>
        <w:t xml:space="preserve"> </w:t>
      </w:r>
    </w:p>
  </w:footnote>
  <w:footnote w:id="2">
    <w:p w14:paraId="403DEEE6" w14:textId="60695C13" w:rsidR="00DB0B70" w:rsidRDefault="00DB0B70">
      <w:pPr>
        <w:pStyle w:val="FootnoteText"/>
      </w:pPr>
      <w:r>
        <w:rPr>
          <w:rStyle w:val="FootnoteReference"/>
        </w:rPr>
        <w:footnoteRef/>
      </w:r>
      <w:r>
        <w:t xml:space="preserve"> </w:t>
      </w:r>
      <w:r w:rsidRPr="002A376F">
        <w:rPr>
          <w:rFonts w:ascii="Times New Roman" w:hAnsi="Times New Roman" w:cs="Times New Roman"/>
          <w:sz w:val="18"/>
          <w:szCs w:val="18"/>
        </w:rPr>
        <w:t>NASMHPD Research Institute, Inc .  The Un-coordinated Costs of Behavioral and Primary Health Care: An Analysis of State Studies. 2015.</w:t>
      </w:r>
      <w:r>
        <w:t xml:space="preserve">  </w:t>
      </w:r>
    </w:p>
  </w:footnote>
  <w:footnote w:id="3">
    <w:p w14:paraId="2DA5DC49" w14:textId="088B31CB" w:rsidR="00DB0B70" w:rsidRDefault="00DB0B70">
      <w:pPr>
        <w:pStyle w:val="FootnoteText"/>
      </w:pPr>
      <w:r w:rsidRPr="002A376F">
        <w:rPr>
          <w:rStyle w:val="FootnoteReference"/>
          <w:highlight w:val="yellow"/>
        </w:rPr>
        <w:footnoteRef/>
      </w:r>
      <w:r w:rsidRPr="002A376F">
        <w:rPr>
          <w:highlight w:val="yellow"/>
        </w:rPr>
        <w:t xml:space="preserve"> </w:t>
      </w:r>
      <w:r w:rsidRPr="002A376F">
        <w:rPr>
          <w:rFonts w:ascii="Times New Roman" w:hAnsi="Times New Roman" w:cs="Times New Roman"/>
          <w:sz w:val="18"/>
          <w:szCs w:val="18"/>
          <w:highlight w:val="yellow"/>
        </w:rPr>
        <w:t>ibid</w:t>
      </w:r>
    </w:p>
  </w:footnote>
  <w:footnote w:id="4">
    <w:p w14:paraId="647A1690" w14:textId="77777777" w:rsidR="00DB0B70" w:rsidRPr="001C0138" w:rsidRDefault="00DB0B70" w:rsidP="00401AF0">
      <w:pPr>
        <w:pStyle w:val="FootnoteText"/>
        <w:rPr>
          <w:rFonts w:ascii="Times New Roman" w:hAnsi="Times New Roman" w:cs="Times New Roman"/>
          <w:sz w:val="18"/>
          <w:szCs w:val="18"/>
        </w:rPr>
      </w:pPr>
      <w:r w:rsidRPr="001C0138">
        <w:rPr>
          <w:rStyle w:val="FootnoteReference"/>
          <w:rFonts w:ascii="Times New Roman" w:hAnsi="Times New Roman" w:cs="Times New Roman"/>
          <w:sz w:val="18"/>
          <w:szCs w:val="18"/>
        </w:rPr>
        <w:footnoteRef/>
      </w:r>
      <w:r w:rsidRPr="001C0138">
        <w:rPr>
          <w:rFonts w:ascii="Times New Roman" w:hAnsi="Times New Roman" w:cs="Times New Roman"/>
          <w:sz w:val="18"/>
          <w:szCs w:val="18"/>
        </w:rPr>
        <w:t>Substance Abuse and Mental Health Services Administration (SAMHSA). “Health Care and Health Systems Integ</w:t>
      </w:r>
      <w:r>
        <w:rPr>
          <w:rFonts w:ascii="Times New Roman" w:hAnsi="Times New Roman" w:cs="Times New Roman"/>
          <w:sz w:val="18"/>
          <w:szCs w:val="18"/>
        </w:rPr>
        <w:t>ration.” Retrieved December 2016</w:t>
      </w:r>
      <w:r w:rsidRPr="001C0138">
        <w:rPr>
          <w:rFonts w:ascii="Times New Roman" w:hAnsi="Times New Roman" w:cs="Times New Roman"/>
          <w:sz w:val="18"/>
          <w:szCs w:val="18"/>
        </w:rPr>
        <w:t xml:space="preserve"> from </w:t>
      </w:r>
      <w:hyperlink r:id="rId2" w:history="1">
        <w:r w:rsidRPr="00A03BDA">
          <w:rPr>
            <w:rStyle w:val="Hyperlink"/>
            <w:rFonts w:ascii="Times New Roman" w:hAnsi="Times New Roman" w:cs="Times New Roman"/>
            <w:sz w:val="18"/>
            <w:szCs w:val="18"/>
          </w:rPr>
          <w:t>http://www.samhsa.gov/health-care-health-systems-integration</w:t>
        </w:r>
      </w:hyperlink>
      <w:r>
        <w:rPr>
          <w:rFonts w:ascii="Times New Roman" w:hAnsi="Times New Roman" w:cs="Times New Roman"/>
          <w:color w:val="0000FF"/>
          <w:sz w:val="18"/>
          <w:szCs w:val="18"/>
        </w:rPr>
        <w:t xml:space="preserve"> </w:t>
      </w:r>
      <w:r w:rsidRPr="001C0138">
        <w:rPr>
          <w:rFonts w:ascii="Times New Roman" w:hAnsi="Times New Roman" w:cs="Times New Roman"/>
          <w:color w:val="0000FF"/>
          <w:sz w:val="18"/>
          <w:szCs w:val="18"/>
        </w:rPr>
        <w:t xml:space="preserve"> </w:t>
      </w:r>
      <w:r w:rsidRPr="001C0138">
        <w:rPr>
          <w:rFonts w:ascii="Times New Roman" w:hAnsi="Times New Roman" w:cs="Times New Roman"/>
          <w:sz w:val="18"/>
          <w:szCs w:val="18"/>
        </w:rPr>
        <w:t xml:space="preserve"> </w:t>
      </w:r>
    </w:p>
  </w:footnote>
  <w:footnote w:id="5">
    <w:p w14:paraId="646C9045" w14:textId="4D1203FA" w:rsidR="00DB0B70" w:rsidRDefault="00DB0B70">
      <w:pPr>
        <w:pStyle w:val="FootnoteText"/>
      </w:pPr>
      <w:r>
        <w:rPr>
          <w:rStyle w:val="FootnoteReference"/>
        </w:rPr>
        <w:footnoteRef/>
      </w:r>
      <w:r>
        <w:t xml:space="preserve"> </w:t>
      </w:r>
      <w:r w:rsidRPr="003C4533">
        <w:t xml:space="preserve">National Council for Behavioral Healthcare. Use of Health Information Technology in Grant Programs Funded by the Substance Abuse and Mental Health Services Administration (SAMHSA). December, 2015.   </w:t>
      </w:r>
    </w:p>
  </w:footnote>
  <w:footnote w:id="6">
    <w:p w14:paraId="1062224F" w14:textId="2246BF6E" w:rsidR="00DB0B70" w:rsidRDefault="00DB0B70">
      <w:pPr>
        <w:pStyle w:val="FootnoteText"/>
      </w:pPr>
      <w:r>
        <w:rPr>
          <w:rStyle w:val="FootnoteReference"/>
        </w:rPr>
        <w:footnoteRef/>
      </w:r>
      <w:r>
        <w:t xml:space="preserve"> </w:t>
      </w:r>
      <w:r w:rsidRPr="00242DAF">
        <w:t>https://www.healthit.gov/sites/default/files/hie-interoperability/nationwide-interoperability-roadmap-final-version-1.0.pdf</w:t>
      </w:r>
    </w:p>
  </w:footnote>
  <w:footnote w:id="7">
    <w:p w14:paraId="3AC074FE" w14:textId="77777777" w:rsidR="00DB0B70" w:rsidRPr="009939C3" w:rsidRDefault="00DB0B70">
      <w:pPr>
        <w:pStyle w:val="FootnoteText"/>
        <w:rPr>
          <w:sz w:val="18"/>
          <w:szCs w:val="18"/>
        </w:rPr>
      </w:pPr>
      <w:r w:rsidRPr="009939C3">
        <w:rPr>
          <w:rStyle w:val="FootnoteReference"/>
          <w:sz w:val="18"/>
          <w:szCs w:val="18"/>
        </w:rPr>
        <w:footnoteRef/>
      </w:r>
      <w:r w:rsidRPr="009939C3">
        <w:rPr>
          <w:sz w:val="18"/>
          <w:szCs w:val="18"/>
        </w:rPr>
        <w:t xml:space="preserve"> Henry, J., Pylypchuk, Y., Searcy T. &amp; Patel V. (May 2016) Adoption of Electronic Health Record Systems among U.S. Non-Federal Acute Care Hospitals: 2008-2015. ONC Data Brief, no.35. Office of the National Coordinator for Health Information Technology: Washington DC.</w:t>
      </w:r>
    </w:p>
  </w:footnote>
  <w:footnote w:id="8">
    <w:p w14:paraId="04551695" w14:textId="77777777" w:rsidR="00DB0B70" w:rsidRPr="009939C3" w:rsidRDefault="00DB0B70">
      <w:pPr>
        <w:pStyle w:val="FootnoteText"/>
        <w:rPr>
          <w:sz w:val="18"/>
          <w:szCs w:val="18"/>
        </w:rPr>
      </w:pPr>
      <w:r w:rsidRPr="009939C3">
        <w:rPr>
          <w:rStyle w:val="FootnoteReference"/>
          <w:sz w:val="18"/>
          <w:szCs w:val="18"/>
        </w:rPr>
        <w:footnoteRef/>
      </w:r>
      <w:r w:rsidRPr="009939C3">
        <w:rPr>
          <w:sz w:val="18"/>
          <w:szCs w:val="18"/>
        </w:rPr>
        <w:t xml:space="preserve"> Patel V., Henry J., Pylypchuk Y., &amp; Searcy T. (May 2016) Interoperability among U.S. Non-federal Acute Care Hospitals in 2015. ONC Data Brief, no.36. Office of the National Coordinator for Health Information Technology: Washington DC.</w:t>
      </w:r>
    </w:p>
    <w:p w14:paraId="4F501198" w14:textId="77777777" w:rsidR="00DB0B70" w:rsidRPr="009939C3" w:rsidRDefault="00DB0B70">
      <w:pPr>
        <w:pStyle w:val="FootnoteText"/>
        <w:rPr>
          <w:sz w:val="18"/>
          <w:szCs w:val="18"/>
        </w:rPr>
      </w:pPr>
    </w:p>
  </w:footnote>
  <w:footnote w:id="9">
    <w:p w14:paraId="4DBFC84A" w14:textId="77777777" w:rsidR="00DB0B70" w:rsidRPr="009939C3" w:rsidRDefault="00DB0B70">
      <w:pPr>
        <w:pStyle w:val="FootnoteText"/>
        <w:rPr>
          <w:sz w:val="18"/>
          <w:szCs w:val="18"/>
        </w:rPr>
      </w:pPr>
      <w:r w:rsidRPr="009939C3">
        <w:rPr>
          <w:rStyle w:val="FootnoteReference"/>
          <w:sz w:val="18"/>
          <w:szCs w:val="18"/>
        </w:rPr>
        <w:footnoteRef/>
      </w:r>
      <w:r w:rsidRPr="009939C3">
        <w:rPr>
          <w:sz w:val="18"/>
          <w:szCs w:val="18"/>
        </w:rPr>
        <w:t xml:space="preserve"> Patel V., Pylypchuk Y., Henry J., &amp; Searcy T. (July 2016) Variation in Interoperability among U.S. Non-federal Acute Care Hospitals in 2015. ONC Data Brief, no.37. Office of the National Coordinator for Health Information Technology: Washington DC.</w:t>
      </w:r>
    </w:p>
  </w:footnote>
  <w:footnote w:id="10">
    <w:p w14:paraId="51739114" w14:textId="77777777" w:rsidR="00DB0B70" w:rsidRDefault="00DB0B70">
      <w:pPr>
        <w:pStyle w:val="FootnoteText"/>
      </w:pPr>
      <w:r w:rsidRPr="009939C3">
        <w:rPr>
          <w:rStyle w:val="FootnoteReference"/>
          <w:sz w:val="18"/>
          <w:szCs w:val="18"/>
        </w:rPr>
        <w:footnoteRef/>
      </w:r>
      <w:r w:rsidRPr="009939C3">
        <w:rPr>
          <w:sz w:val="18"/>
          <w:szCs w:val="18"/>
        </w:rPr>
        <w:t xml:space="preserve"> Heisey-Grove, D., Patel, V., Searcy, T. (September 2015) Physician electronic exchange of patient health information, 2014. ONC Data Brief, no. 31. Office of the National Coordinator for Health Information Technology: Washington DC.</w:t>
      </w:r>
    </w:p>
  </w:footnote>
  <w:footnote w:id="11">
    <w:p w14:paraId="576F3E4C" w14:textId="77777777" w:rsidR="00DB0B70" w:rsidRDefault="00DB0B70" w:rsidP="00BB4D9D">
      <w:pPr>
        <w:pStyle w:val="FootnoteText"/>
      </w:pPr>
      <w:r>
        <w:rPr>
          <w:rStyle w:val="FootnoteReference"/>
        </w:rPr>
        <w:footnoteRef/>
      </w:r>
      <w:r>
        <w:t xml:space="preserve"> Yang N, Hing E. Table of Electronic Health Record Adoption and Use among Office-based Physicians in</w:t>
      </w:r>
    </w:p>
    <w:p w14:paraId="3D6FF3D0" w14:textId="61B5E025" w:rsidR="00DB0B70" w:rsidRDefault="00DB0B70" w:rsidP="00BB4D9D">
      <w:pPr>
        <w:pStyle w:val="FootnoteText"/>
      </w:pPr>
      <w:r>
        <w:t>the U.S., by Specialty: 2015 National Electronic Health Records Survey. 2017.</w:t>
      </w:r>
    </w:p>
  </w:footnote>
  <w:footnote w:id="12">
    <w:p w14:paraId="4F9FA37B" w14:textId="6E273ED9" w:rsidR="00DB0B70" w:rsidRDefault="00DB0B70">
      <w:pPr>
        <w:pStyle w:val="FootnoteText"/>
      </w:pPr>
      <w:r>
        <w:rPr>
          <w:rStyle w:val="FootnoteReference"/>
        </w:rPr>
        <w:footnoteRef/>
      </w:r>
      <w:r>
        <w:t xml:space="preserve"> </w:t>
      </w:r>
      <w:r w:rsidRPr="00D27E2D">
        <w:t>Henry, J., Pylypchuk, Y., Searcy T. &amp; Patel V. (May 2016). Adoption of Electronic Health Record Systems among U.S. Non-Federal Acute Care Hospitals: 2008-2015. ONC Data Brief, no.35. Office of the National Coordinator for Health Information Technology: Washington DC.</w:t>
      </w:r>
    </w:p>
  </w:footnote>
  <w:footnote w:id="13">
    <w:p w14:paraId="73C214A8" w14:textId="54461620" w:rsidR="00DB0B70" w:rsidRPr="00B717FA" w:rsidRDefault="00DB0B70">
      <w:pPr>
        <w:pStyle w:val="FootnoteText"/>
      </w:pPr>
      <w:r w:rsidRPr="00B717FA">
        <w:rPr>
          <w:rStyle w:val="FootnoteReference"/>
        </w:rPr>
        <w:footnoteRef/>
      </w:r>
      <w:r w:rsidRPr="00B717FA">
        <w:rPr>
          <w:rFonts w:cs="Arial"/>
          <w:color w:val="333333"/>
          <w:spacing w:val="-6"/>
          <w:shd w:val="clear" w:color="auto" w:fill="FFFFFF"/>
        </w:rPr>
        <w:t>Fulfilling Section 106(b) (1) (C) of the Medicare Access and CHIP Reauthorization Act of 2015. https://www.healthit.gov/sites/default/files/fulfilling_section_106b1c_of_the_medicare_access_and_chip_reauthorization_act_of_2015_06.30.16.pdf</w:t>
      </w:r>
    </w:p>
  </w:footnote>
  <w:footnote w:id="14">
    <w:p w14:paraId="0B565AE1" w14:textId="44688F66" w:rsidR="00DB0B70" w:rsidRDefault="00DB0B70">
      <w:pPr>
        <w:pStyle w:val="FootnoteText"/>
      </w:pPr>
      <w:r w:rsidRPr="00B717FA">
        <w:rPr>
          <w:rStyle w:val="FootnoteReference"/>
        </w:rPr>
        <w:footnoteRef/>
      </w:r>
      <w:r w:rsidRPr="00B717FA">
        <w:t xml:space="preserve"> ONC Health IT buzzblog. Measuring Interoperability: Listening and Learning.  July 1, 2016. https://www.healthit.gov/buzz-blog/electronic-health-and-medical-records/interoperability-electronic-health-and-medical-records/measuring-interoperability-listening-learning/</w:t>
      </w:r>
    </w:p>
  </w:footnote>
  <w:footnote w:id="15">
    <w:p w14:paraId="11D65B7D" w14:textId="3852487A" w:rsidR="00DB0B70" w:rsidRDefault="00DB0B70" w:rsidP="006C2BE0">
      <w:pPr>
        <w:pStyle w:val="FootnoteText"/>
      </w:pPr>
      <w:r>
        <w:rPr>
          <w:rStyle w:val="FootnoteReference"/>
        </w:rPr>
        <w:footnoteRef/>
      </w:r>
      <w:r>
        <w:t xml:space="preserve"> For further information please see:  </w:t>
      </w:r>
      <w:hyperlink r:id="rId3" w:history="1">
        <w:r w:rsidRPr="00F761CD">
          <w:rPr>
            <w:rStyle w:val="Hyperlink"/>
          </w:rPr>
          <w:t>https://www.samhsa.gov/about-us/strategic-initiatives</w:t>
        </w:r>
      </w:hyperlink>
      <w:r>
        <w:t xml:space="preserve">  and </w:t>
      </w:r>
    </w:p>
    <w:p w14:paraId="076EA909" w14:textId="17FADA95" w:rsidR="00DB0B70" w:rsidRDefault="00722F9F" w:rsidP="006C2BE0">
      <w:pPr>
        <w:pStyle w:val="FootnoteText"/>
      </w:pPr>
      <w:hyperlink r:id="rId4" w:history="1">
        <w:r w:rsidR="00DB0B70" w:rsidRPr="00F761CD">
          <w:rPr>
            <w:rStyle w:val="Hyperlink"/>
          </w:rPr>
          <w:t>https://www.samhsa.gov/health-information-technology</w:t>
        </w:r>
      </w:hyperlink>
    </w:p>
    <w:p w14:paraId="47B3375A" w14:textId="77777777" w:rsidR="00DB0B70" w:rsidRDefault="00DB0B70" w:rsidP="006C2BE0">
      <w:pPr>
        <w:pStyle w:val="FootnoteText"/>
      </w:pPr>
    </w:p>
  </w:footnote>
  <w:footnote w:id="16">
    <w:p w14:paraId="59919012" w14:textId="77777777" w:rsidR="00DB0B70" w:rsidRPr="00FA148B" w:rsidRDefault="00DB0B70">
      <w:pPr>
        <w:pStyle w:val="FootnoteText"/>
        <w:rPr>
          <w:rFonts w:ascii="Times New Roman" w:hAnsi="Times New Roman" w:cs="Times New Roman"/>
          <w:sz w:val="18"/>
          <w:szCs w:val="18"/>
        </w:rPr>
      </w:pPr>
      <w:r w:rsidRPr="00FA148B">
        <w:rPr>
          <w:rStyle w:val="FootnoteReference"/>
          <w:rFonts w:ascii="Times New Roman" w:hAnsi="Times New Roman" w:cs="Times New Roman"/>
          <w:sz w:val="18"/>
          <w:szCs w:val="18"/>
        </w:rPr>
        <w:footnoteRef/>
      </w:r>
      <w:r w:rsidRPr="00FA148B">
        <w:rPr>
          <w:rFonts w:ascii="Times New Roman" w:hAnsi="Times New Roman" w:cs="Times New Roman"/>
          <w:sz w:val="18"/>
          <w:szCs w:val="18"/>
        </w:rPr>
        <w:t xml:space="preserve"> Bureau of Labor Statistics, Occupational Employment and Wages, May 2015. Retrieved November 2016 from </w:t>
      </w:r>
    </w:p>
    <w:p w14:paraId="4050DA48" w14:textId="77777777" w:rsidR="00DB0B70" w:rsidRPr="00FA148B" w:rsidRDefault="00722F9F">
      <w:pPr>
        <w:pStyle w:val="FootnoteText"/>
        <w:rPr>
          <w:rFonts w:ascii="Times New Roman" w:hAnsi="Times New Roman" w:cs="Times New Roman"/>
          <w:sz w:val="18"/>
          <w:szCs w:val="18"/>
        </w:rPr>
      </w:pPr>
      <w:hyperlink r:id="rId5" w:history="1">
        <w:r w:rsidR="00DB0B70" w:rsidRPr="00FA148B">
          <w:rPr>
            <w:rStyle w:val="Hyperlink"/>
            <w:rFonts w:ascii="Times New Roman" w:hAnsi="Times New Roman" w:cs="Times New Roman"/>
            <w:sz w:val="18"/>
            <w:szCs w:val="18"/>
          </w:rPr>
          <w:t>http://www.bls.gov/oes/current/oes119151.htm</w:t>
        </w:r>
      </w:hyperlink>
      <w:r w:rsidR="00DB0B70" w:rsidRPr="00FA148B">
        <w:rPr>
          <w:rFonts w:ascii="Times New Roman" w:hAnsi="Times New Roman" w:cs="Times New Roman"/>
          <w:sz w:val="18"/>
          <w:szCs w:val="18"/>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5FC8DCFE"/>
    <w:lvl w:ilvl="0">
      <w:start w:val="1"/>
      <w:numFmt w:val="decimal"/>
      <w:pStyle w:val="Quick1"/>
      <w:lvlText w:val="%1."/>
      <w:lvlJc w:val="left"/>
      <w:pPr>
        <w:tabs>
          <w:tab w:val="num" w:pos="720"/>
        </w:tabs>
        <w:ind w:left="0" w:firstLine="0"/>
      </w:pPr>
      <w:rPr>
        <w:rFonts w:cs="Times New Roman"/>
        <w:b/>
        <w:bCs/>
      </w:rPr>
    </w:lvl>
  </w:abstractNum>
  <w:abstractNum w:abstractNumId="1">
    <w:nsid w:val="00000006"/>
    <w:multiLevelType w:val="singleLevel"/>
    <w:tmpl w:val="843670CE"/>
    <w:lvl w:ilvl="0">
      <w:start w:val="1"/>
      <w:numFmt w:val="lowerLetter"/>
      <w:pStyle w:val="Quicka"/>
      <w:lvlText w:val="%1."/>
      <w:lvlJc w:val="left"/>
      <w:pPr>
        <w:tabs>
          <w:tab w:val="num" w:pos="720"/>
        </w:tabs>
        <w:ind w:left="0" w:firstLine="0"/>
      </w:pPr>
      <w:rPr>
        <w:rFonts w:cs="Times New Roman"/>
      </w:rPr>
    </w:lvl>
  </w:abstractNum>
  <w:abstractNum w:abstractNumId="2">
    <w:nsid w:val="01566424"/>
    <w:multiLevelType w:val="hybridMultilevel"/>
    <w:tmpl w:val="936E50EE"/>
    <w:lvl w:ilvl="0" w:tplc="973E9A5E">
      <w:start w:val="1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64A0701"/>
    <w:multiLevelType w:val="hybridMultilevel"/>
    <w:tmpl w:val="8766DFC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6A32A4"/>
    <w:multiLevelType w:val="hybridMultilevel"/>
    <w:tmpl w:val="015C70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0B637ECF"/>
    <w:multiLevelType w:val="hybridMultilevel"/>
    <w:tmpl w:val="17EC26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CB5437"/>
    <w:multiLevelType w:val="hybridMultilevel"/>
    <w:tmpl w:val="2AB00B2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A031D36"/>
    <w:multiLevelType w:val="hybridMultilevel"/>
    <w:tmpl w:val="B3B6DB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99C6E8F"/>
    <w:multiLevelType w:val="hybridMultilevel"/>
    <w:tmpl w:val="63482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B3B1EA1"/>
    <w:multiLevelType w:val="hybridMultilevel"/>
    <w:tmpl w:val="76E831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2DAF4745"/>
    <w:multiLevelType w:val="hybridMultilevel"/>
    <w:tmpl w:val="DF3EFB04"/>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1">
    <w:nsid w:val="30B43657"/>
    <w:multiLevelType w:val="hybridMultilevel"/>
    <w:tmpl w:val="E09C52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347524D3"/>
    <w:multiLevelType w:val="hybridMultilevel"/>
    <w:tmpl w:val="CE90E0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72119FD"/>
    <w:multiLevelType w:val="hybridMultilevel"/>
    <w:tmpl w:val="6302A6B6"/>
    <w:lvl w:ilvl="0" w:tplc="438CC594">
      <w:numFmt w:val="bullet"/>
      <w:lvlText w:val="•"/>
      <w:lvlJc w:val="left"/>
      <w:pPr>
        <w:ind w:left="108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59532B5"/>
    <w:multiLevelType w:val="hybridMultilevel"/>
    <w:tmpl w:val="1F487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A1D7109"/>
    <w:multiLevelType w:val="hybridMultilevel"/>
    <w:tmpl w:val="22162BC6"/>
    <w:lvl w:ilvl="0" w:tplc="0BF2B5AE">
      <w:start w:val="1"/>
      <w:numFmt w:val="decimal"/>
      <w:lvlText w:val="%1."/>
      <w:lvlJc w:val="left"/>
      <w:pPr>
        <w:tabs>
          <w:tab w:val="num" w:pos="1080"/>
        </w:tabs>
        <w:ind w:left="1080" w:hanging="360"/>
      </w:pPr>
      <w:rPr>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1">
      <w:start w:val="1"/>
      <w:numFmt w:val="bullet"/>
      <w:lvlText w:val=""/>
      <w:lvlJc w:val="left"/>
      <w:pPr>
        <w:tabs>
          <w:tab w:val="num" w:pos="2880"/>
        </w:tabs>
        <w:ind w:left="2880" w:hanging="360"/>
      </w:pPr>
      <w:rPr>
        <w:rFonts w:ascii="Symbol" w:hAnsi="Symbol" w:hint="default"/>
      </w:rPr>
    </w:lvl>
    <w:lvl w:ilvl="4" w:tplc="9AF416FC">
      <w:start w:val="2"/>
      <w:numFmt w:val="upperLetter"/>
      <w:lvlText w:val="%5."/>
      <w:lvlJc w:val="left"/>
      <w:pPr>
        <w:tabs>
          <w:tab w:val="num" w:pos="3600"/>
        </w:tabs>
        <w:ind w:left="3600" w:hanging="360"/>
      </w:pPr>
      <w:rPr>
        <w:rFonts w:hint="default"/>
      </w:r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4F193DAC"/>
    <w:multiLevelType w:val="hybridMultilevel"/>
    <w:tmpl w:val="70D65D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F570DB2"/>
    <w:multiLevelType w:val="hybridMultilevel"/>
    <w:tmpl w:val="2546723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8">
    <w:nsid w:val="59CF3295"/>
    <w:multiLevelType w:val="hybridMultilevel"/>
    <w:tmpl w:val="63DC7D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5AFB0C42"/>
    <w:multiLevelType w:val="hybridMultilevel"/>
    <w:tmpl w:val="E27E7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E9E697B"/>
    <w:multiLevelType w:val="hybridMultilevel"/>
    <w:tmpl w:val="5A5612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4C91FAC"/>
    <w:multiLevelType w:val="hybridMultilevel"/>
    <w:tmpl w:val="A74CC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8EC4C9C"/>
    <w:multiLevelType w:val="hybridMultilevel"/>
    <w:tmpl w:val="B16E3654"/>
    <w:lvl w:ilvl="0" w:tplc="04090015">
      <w:start w:val="2"/>
      <w:numFmt w:val="upp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3">
    <w:nsid w:val="79B974A1"/>
    <w:multiLevelType w:val="hybridMultilevel"/>
    <w:tmpl w:val="BE96FD58"/>
    <w:lvl w:ilvl="0" w:tplc="04090001">
      <w:start w:val="1"/>
      <w:numFmt w:val="bullet"/>
      <w:lvlText w:val=""/>
      <w:lvlJc w:val="left"/>
      <w:pPr>
        <w:tabs>
          <w:tab w:val="num" w:pos="2160"/>
        </w:tabs>
        <w:ind w:left="2160" w:hanging="360"/>
      </w:pPr>
      <w:rPr>
        <w:rFonts w:ascii="Symbol" w:hAnsi="Symbol" w:hint="default"/>
      </w:rPr>
    </w:lvl>
    <w:lvl w:ilvl="1" w:tplc="19D2D340">
      <w:start w:val="1"/>
      <w:numFmt w:val="decimal"/>
      <w:lvlText w:val="%2."/>
      <w:lvlJc w:val="left"/>
      <w:pPr>
        <w:tabs>
          <w:tab w:val="num" w:pos="2880"/>
        </w:tabs>
        <w:ind w:left="2880" w:hanging="360"/>
      </w:pPr>
      <w:rPr>
        <w:rFonts w:hint="default"/>
        <w:b w:val="0"/>
      </w:rPr>
    </w:lvl>
    <w:lvl w:ilvl="2" w:tplc="04090001">
      <w:start w:val="1"/>
      <w:numFmt w:val="bullet"/>
      <w:lvlText w:val=""/>
      <w:lvlJc w:val="left"/>
      <w:pPr>
        <w:tabs>
          <w:tab w:val="num" w:pos="3600"/>
        </w:tabs>
        <w:ind w:left="3600" w:hanging="360"/>
      </w:pPr>
      <w:rPr>
        <w:rFonts w:ascii="Symbol" w:hAnsi="Symbol"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abstractNumId w:val="6"/>
  </w:num>
  <w:num w:numId="2">
    <w:abstractNumId w:val="9"/>
  </w:num>
  <w:num w:numId="3">
    <w:abstractNumId w:val="18"/>
  </w:num>
  <w:num w:numId="4">
    <w:abstractNumId w:val="10"/>
  </w:num>
  <w:num w:numId="5">
    <w:abstractNumId w:val="14"/>
  </w:num>
  <w:num w:numId="6">
    <w:abstractNumId w:val="3"/>
  </w:num>
  <w:num w:numId="7">
    <w:abstractNumId w:val="4"/>
  </w:num>
  <w:num w:numId="8">
    <w:abstractNumId w:val="11"/>
  </w:num>
  <w:num w:numId="9">
    <w:abstractNumId w:val="17"/>
  </w:num>
  <w:num w:numId="10">
    <w:abstractNumId w:val="0"/>
    <w:lvlOverride w:ilvl="0">
      <w:lvl w:ilvl="0">
        <w:start w:val="1"/>
        <w:numFmt w:val="decimal"/>
        <w:pStyle w:val="Quick1"/>
        <w:lvlText w:val="%1."/>
        <w:lvlJc w:val="left"/>
        <w:pPr>
          <w:ind w:left="0" w:firstLine="0"/>
        </w:pPr>
        <w:rPr>
          <w:rFonts w:cs="Times New Roman"/>
          <w:b/>
          <w:bCs/>
        </w:rPr>
      </w:lvl>
    </w:lvlOverride>
  </w:num>
  <w:num w:numId="11">
    <w:abstractNumId w:val="1"/>
    <w:lvlOverride w:ilvl="0">
      <w:lvl w:ilvl="0">
        <w:start w:val="1"/>
        <w:numFmt w:val="lowerLetter"/>
        <w:pStyle w:val="Quicka"/>
        <w:lvlText w:val="%1."/>
        <w:lvlJc w:val="left"/>
        <w:pPr>
          <w:ind w:left="0" w:firstLine="0"/>
        </w:pPr>
        <w:rPr>
          <w:rFonts w:cs="Times New Roman"/>
        </w:rPr>
      </w:lvl>
    </w:lvlOverride>
  </w:num>
  <w:num w:numId="12">
    <w:abstractNumId w:val="2"/>
  </w:num>
  <w:num w:numId="13">
    <w:abstractNumId w:val="5"/>
  </w:num>
  <w:num w:numId="14">
    <w:abstractNumId w:val="20"/>
  </w:num>
  <w:num w:numId="15">
    <w:abstractNumId w:val="16"/>
  </w:num>
  <w:num w:numId="16">
    <w:abstractNumId w:val="7"/>
  </w:num>
  <w:num w:numId="17">
    <w:abstractNumId w:val="22"/>
  </w:num>
  <w:num w:numId="18">
    <w:abstractNumId w:val="12"/>
  </w:num>
  <w:num w:numId="19">
    <w:abstractNumId w:val="15"/>
  </w:num>
  <w:num w:numId="20">
    <w:abstractNumId w:val="23"/>
  </w:num>
  <w:num w:numId="21">
    <w:abstractNumId w:val="21"/>
  </w:num>
  <w:num w:numId="22">
    <w:abstractNumId w:val="19"/>
  </w:num>
  <w:num w:numId="23">
    <w:abstractNumId w:val="8"/>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trackRevision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2B0A"/>
    <w:rsid w:val="00001156"/>
    <w:rsid w:val="000063E3"/>
    <w:rsid w:val="000101CF"/>
    <w:rsid w:val="00013027"/>
    <w:rsid w:val="0001323D"/>
    <w:rsid w:val="000140C2"/>
    <w:rsid w:val="00016D26"/>
    <w:rsid w:val="00017586"/>
    <w:rsid w:val="0002428A"/>
    <w:rsid w:val="000255C5"/>
    <w:rsid w:val="00031AA3"/>
    <w:rsid w:val="000345BF"/>
    <w:rsid w:val="00036FC7"/>
    <w:rsid w:val="0004148F"/>
    <w:rsid w:val="00041756"/>
    <w:rsid w:val="00042F0F"/>
    <w:rsid w:val="0005040D"/>
    <w:rsid w:val="000617E3"/>
    <w:rsid w:val="0006345F"/>
    <w:rsid w:val="000643BC"/>
    <w:rsid w:val="000746A1"/>
    <w:rsid w:val="00074E51"/>
    <w:rsid w:val="00076327"/>
    <w:rsid w:val="00076797"/>
    <w:rsid w:val="000878E0"/>
    <w:rsid w:val="00091436"/>
    <w:rsid w:val="00091AAF"/>
    <w:rsid w:val="000930B6"/>
    <w:rsid w:val="000972FD"/>
    <w:rsid w:val="000A6966"/>
    <w:rsid w:val="000B0AE1"/>
    <w:rsid w:val="000B179C"/>
    <w:rsid w:val="000B1D10"/>
    <w:rsid w:val="000B2B4C"/>
    <w:rsid w:val="000B5406"/>
    <w:rsid w:val="000C0C4F"/>
    <w:rsid w:val="000C491D"/>
    <w:rsid w:val="000C536F"/>
    <w:rsid w:val="000C5A39"/>
    <w:rsid w:val="000D2D55"/>
    <w:rsid w:val="000D3840"/>
    <w:rsid w:val="000E2239"/>
    <w:rsid w:val="000E3234"/>
    <w:rsid w:val="000E5628"/>
    <w:rsid w:val="000E77E6"/>
    <w:rsid w:val="001046B4"/>
    <w:rsid w:val="001123BC"/>
    <w:rsid w:val="00112DD3"/>
    <w:rsid w:val="00117106"/>
    <w:rsid w:val="00117B2A"/>
    <w:rsid w:val="001225A0"/>
    <w:rsid w:val="001243B7"/>
    <w:rsid w:val="00127F6B"/>
    <w:rsid w:val="0013546E"/>
    <w:rsid w:val="00137319"/>
    <w:rsid w:val="00142768"/>
    <w:rsid w:val="001471FC"/>
    <w:rsid w:val="001478CE"/>
    <w:rsid w:val="001504DC"/>
    <w:rsid w:val="00154ADF"/>
    <w:rsid w:val="00165DE0"/>
    <w:rsid w:val="00167BCE"/>
    <w:rsid w:val="001708C7"/>
    <w:rsid w:val="0017248F"/>
    <w:rsid w:val="00173EB8"/>
    <w:rsid w:val="00174A9B"/>
    <w:rsid w:val="001752F4"/>
    <w:rsid w:val="0017705C"/>
    <w:rsid w:val="0018005E"/>
    <w:rsid w:val="00183984"/>
    <w:rsid w:val="0019286E"/>
    <w:rsid w:val="001948E1"/>
    <w:rsid w:val="001957FD"/>
    <w:rsid w:val="001A6420"/>
    <w:rsid w:val="001A6639"/>
    <w:rsid w:val="001A694B"/>
    <w:rsid w:val="001C0138"/>
    <w:rsid w:val="001C07C6"/>
    <w:rsid w:val="001C4322"/>
    <w:rsid w:val="001C6D09"/>
    <w:rsid w:val="001C77D3"/>
    <w:rsid w:val="001D2250"/>
    <w:rsid w:val="001D3165"/>
    <w:rsid w:val="001D4396"/>
    <w:rsid w:val="001D46F5"/>
    <w:rsid w:val="001D5665"/>
    <w:rsid w:val="001E0DF1"/>
    <w:rsid w:val="001E2DB0"/>
    <w:rsid w:val="001F0405"/>
    <w:rsid w:val="001F6EEA"/>
    <w:rsid w:val="00200AB5"/>
    <w:rsid w:val="00203956"/>
    <w:rsid w:val="002241A5"/>
    <w:rsid w:val="00235E9F"/>
    <w:rsid w:val="002378D1"/>
    <w:rsid w:val="002403E8"/>
    <w:rsid w:val="00242222"/>
    <w:rsid w:val="00242DAF"/>
    <w:rsid w:val="002458E5"/>
    <w:rsid w:val="002514B7"/>
    <w:rsid w:val="002532FE"/>
    <w:rsid w:val="00263136"/>
    <w:rsid w:val="00263A61"/>
    <w:rsid w:val="00264F8B"/>
    <w:rsid w:val="002655F2"/>
    <w:rsid w:val="002677D5"/>
    <w:rsid w:val="00270002"/>
    <w:rsid w:val="00272343"/>
    <w:rsid w:val="00284C5D"/>
    <w:rsid w:val="00284CE5"/>
    <w:rsid w:val="00290806"/>
    <w:rsid w:val="002A0D44"/>
    <w:rsid w:val="002A20B6"/>
    <w:rsid w:val="002A376F"/>
    <w:rsid w:val="002A4178"/>
    <w:rsid w:val="002A541C"/>
    <w:rsid w:val="002B2CAB"/>
    <w:rsid w:val="002B4587"/>
    <w:rsid w:val="002B4BA4"/>
    <w:rsid w:val="002B7657"/>
    <w:rsid w:val="002C4507"/>
    <w:rsid w:val="002C5A0F"/>
    <w:rsid w:val="002C5D79"/>
    <w:rsid w:val="002C6FA7"/>
    <w:rsid w:val="002D41C8"/>
    <w:rsid w:val="002D4403"/>
    <w:rsid w:val="002F1576"/>
    <w:rsid w:val="002F3F6A"/>
    <w:rsid w:val="002F6F17"/>
    <w:rsid w:val="003015AB"/>
    <w:rsid w:val="00302748"/>
    <w:rsid w:val="00302B5D"/>
    <w:rsid w:val="00306DF5"/>
    <w:rsid w:val="0031250B"/>
    <w:rsid w:val="00312F6B"/>
    <w:rsid w:val="00325FFA"/>
    <w:rsid w:val="00332D51"/>
    <w:rsid w:val="0033358E"/>
    <w:rsid w:val="00334D05"/>
    <w:rsid w:val="00345C54"/>
    <w:rsid w:val="00346813"/>
    <w:rsid w:val="00347210"/>
    <w:rsid w:val="00350FC6"/>
    <w:rsid w:val="00354408"/>
    <w:rsid w:val="00362564"/>
    <w:rsid w:val="00363613"/>
    <w:rsid w:val="003642D8"/>
    <w:rsid w:val="0036532F"/>
    <w:rsid w:val="00375245"/>
    <w:rsid w:val="00376536"/>
    <w:rsid w:val="00385ACA"/>
    <w:rsid w:val="003862F8"/>
    <w:rsid w:val="00394A51"/>
    <w:rsid w:val="003A677E"/>
    <w:rsid w:val="003B0D07"/>
    <w:rsid w:val="003B26DB"/>
    <w:rsid w:val="003B3A8D"/>
    <w:rsid w:val="003B506B"/>
    <w:rsid w:val="003B6B19"/>
    <w:rsid w:val="003C4533"/>
    <w:rsid w:val="003D0DD6"/>
    <w:rsid w:val="003D1F48"/>
    <w:rsid w:val="003D3BBE"/>
    <w:rsid w:val="003D73D6"/>
    <w:rsid w:val="003E08AA"/>
    <w:rsid w:val="003E0CF4"/>
    <w:rsid w:val="003E3818"/>
    <w:rsid w:val="003E561B"/>
    <w:rsid w:val="003E59D3"/>
    <w:rsid w:val="00401AF0"/>
    <w:rsid w:val="00406827"/>
    <w:rsid w:val="004076EF"/>
    <w:rsid w:val="00410419"/>
    <w:rsid w:val="0041310F"/>
    <w:rsid w:val="004218FF"/>
    <w:rsid w:val="00422B0A"/>
    <w:rsid w:val="00426219"/>
    <w:rsid w:val="00431756"/>
    <w:rsid w:val="004358B6"/>
    <w:rsid w:val="004375D1"/>
    <w:rsid w:val="004376DE"/>
    <w:rsid w:val="00437FAF"/>
    <w:rsid w:val="00442448"/>
    <w:rsid w:val="0045000C"/>
    <w:rsid w:val="00460219"/>
    <w:rsid w:val="00472722"/>
    <w:rsid w:val="00476FB9"/>
    <w:rsid w:val="004807C0"/>
    <w:rsid w:val="004826E8"/>
    <w:rsid w:val="00492892"/>
    <w:rsid w:val="0049446E"/>
    <w:rsid w:val="004955F5"/>
    <w:rsid w:val="004A36B0"/>
    <w:rsid w:val="004A6AC5"/>
    <w:rsid w:val="004B33D1"/>
    <w:rsid w:val="004B5B1A"/>
    <w:rsid w:val="004C18BE"/>
    <w:rsid w:val="004C444D"/>
    <w:rsid w:val="004C5EB2"/>
    <w:rsid w:val="004D129E"/>
    <w:rsid w:val="004D3087"/>
    <w:rsid w:val="004D4BA0"/>
    <w:rsid w:val="004E11E1"/>
    <w:rsid w:val="004E2066"/>
    <w:rsid w:val="004E442A"/>
    <w:rsid w:val="004F3573"/>
    <w:rsid w:val="004F3878"/>
    <w:rsid w:val="00504F0F"/>
    <w:rsid w:val="0050691B"/>
    <w:rsid w:val="0050781A"/>
    <w:rsid w:val="005105D1"/>
    <w:rsid w:val="0051228F"/>
    <w:rsid w:val="0052133A"/>
    <w:rsid w:val="005214F0"/>
    <w:rsid w:val="0053188D"/>
    <w:rsid w:val="005360E0"/>
    <w:rsid w:val="00537D55"/>
    <w:rsid w:val="00541CCB"/>
    <w:rsid w:val="0054611E"/>
    <w:rsid w:val="0056005D"/>
    <w:rsid w:val="00564ACA"/>
    <w:rsid w:val="00565EE8"/>
    <w:rsid w:val="005712AD"/>
    <w:rsid w:val="00576772"/>
    <w:rsid w:val="0057797F"/>
    <w:rsid w:val="005801A9"/>
    <w:rsid w:val="00583149"/>
    <w:rsid w:val="0059232E"/>
    <w:rsid w:val="005969C3"/>
    <w:rsid w:val="005A25A6"/>
    <w:rsid w:val="005B3FE1"/>
    <w:rsid w:val="005B56F0"/>
    <w:rsid w:val="005D00CE"/>
    <w:rsid w:val="005D1E4E"/>
    <w:rsid w:val="005D3662"/>
    <w:rsid w:val="005D4715"/>
    <w:rsid w:val="005E1C52"/>
    <w:rsid w:val="005E2539"/>
    <w:rsid w:val="005E257F"/>
    <w:rsid w:val="005E2C9F"/>
    <w:rsid w:val="005F5D4E"/>
    <w:rsid w:val="0060062B"/>
    <w:rsid w:val="0060766E"/>
    <w:rsid w:val="006166A8"/>
    <w:rsid w:val="00620670"/>
    <w:rsid w:val="00626801"/>
    <w:rsid w:val="006300B0"/>
    <w:rsid w:val="00630D87"/>
    <w:rsid w:val="00636E02"/>
    <w:rsid w:val="00637E46"/>
    <w:rsid w:val="006410FB"/>
    <w:rsid w:val="00644703"/>
    <w:rsid w:val="00656918"/>
    <w:rsid w:val="006621F4"/>
    <w:rsid w:val="006623C1"/>
    <w:rsid w:val="00665A5A"/>
    <w:rsid w:val="00666AAC"/>
    <w:rsid w:val="006676CC"/>
    <w:rsid w:val="00670035"/>
    <w:rsid w:val="00673A28"/>
    <w:rsid w:val="00680F70"/>
    <w:rsid w:val="00686676"/>
    <w:rsid w:val="0069339D"/>
    <w:rsid w:val="006946FD"/>
    <w:rsid w:val="006974A5"/>
    <w:rsid w:val="006A039A"/>
    <w:rsid w:val="006A24E4"/>
    <w:rsid w:val="006A2C2E"/>
    <w:rsid w:val="006A380E"/>
    <w:rsid w:val="006A3D42"/>
    <w:rsid w:val="006B464F"/>
    <w:rsid w:val="006B5F01"/>
    <w:rsid w:val="006C0B2D"/>
    <w:rsid w:val="006C2BE0"/>
    <w:rsid w:val="006C4663"/>
    <w:rsid w:val="006C5AE6"/>
    <w:rsid w:val="006D2753"/>
    <w:rsid w:val="006D469B"/>
    <w:rsid w:val="006E5A60"/>
    <w:rsid w:val="006E7485"/>
    <w:rsid w:val="006F45BE"/>
    <w:rsid w:val="007115E6"/>
    <w:rsid w:val="007117F7"/>
    <w:rsid w:val="00715D37"/>
    <w:rsid w:val="00717799"/>
    <w:rsid w:val="007215F5"/>
    <w:rsid w:val="00722F9F"/>
    <w:rsid w:val="00723C54"/>
    <w:rsid w:val="007370B3"/>
    <w:rsid w:val="00741FF3"/>
    <w:rsid w:val="007445F9"/>
    <w:rsid w:val="00744BE9"/>
    <w:rsid w:val="00745F0D"/>
    <w:rsid w:val="00747931"/>
    <w:rsid w:val="007520A0"/>
    <w:rsid w:val="007544EC"/>
    <w:rsid w:val="007634BC"/>
    <w:rsid w:val="00767035"/>
    <w:rsid w:val="00771567"/>
    <w:rsid w:val="0077332D"/>
    <w:rsid w:val="00782D88"/>
    <w:rsid w:val="00784C2F"/>
    <w:rsid w:val="007A0245"/>
    <w:rsid w:val="007A074E"/>
    <w:rsid w:val="007B72C8"/>
    <w:rsid w:val="007B72F2"/>
    <w:rsid w:val="007C0467"/>
    <w:rsid w:val="007C4542"/>
    <w:rsid w:val="007C577E"/>
    <w:rsid w:val="007C6765"/>
    <w:rsid w:val="007D2C61"/>
    <w:rsid w:val="007D32B9"/>
    <w:rsid w:val="007D44A2"/>
    <w:rsid w:val="007D5AAD"/>
    <w:rsid w:val="007D7B67"/>
    <w:rsid w:val="007E083D"/>
    <w:rsid w:val="007F4053"/>
    <w:rsid w:val="0080026C"/>
    <w:rsid w:val="008058DF"/>
    <w:rsid w:val="00807304"/>
    <w:rsid w:val="008123DB"/>
    <w:rsid w:val="008214D6"/>
    <w:rsid w:val="008219BB"/>
    <w:rsid w:val="008239A6"/>
    <w:rsid w:val="008250CA"/>
    <w:rsid w:val="00832180"/>
    <w:rsid w:val="008325D7"/>
    <w:rsid w:val="008347BD"/>
    <w:rsid w:val="008360E6"/>
    <w:rsid w:val="00837A66"/>
    <w:rsid w:val="00850D98"/>
    <w:rsid w:val="00854520"/>
    <w:rsid w:val="00857AEA"/>
    <w:rsid w:val="0086001B"/>
    <w:rsid w:val="00860B35"/>
    <w:rsid w:val="00862BEF"/>
    <w:rsid w:val="00872C47"/>
    <w:rsid w:val="00876F72"/>
    <w:rsid w:val="00877486"/>
    <w:rsid w:val="00877713"/>
    <w:rsid w:val="008824FB"/>
    <w:rsid w:val="0088437B"/>
    <w:rsid w:val="00884C11"/>
    <w:rsid w:val="00892770"/>
    <w:rsid w:val="00893967"/>
    <w:rsid w:val="00897260"/>
    <w:rsid w:val="008C4522"/>
    <w:rsid w:val="008C6990"/>
    <w:rsid w:val="008D0E51"/>
    <w:rsid w:val="008D27EC"/>
    <w:rsid w:val="008D451A"/>
    <w:rsid w:val="008D7B62"/>
    <w:rsid w:val="008E0AF6"/>
    <w:rsid w:val="008E15FE"/>
    <w:rsid w:val="008E3ACB"/>
    <w:rsid w:val="008E4D55"/>
    <w:rsid w:val="008E6BEC"/>
    <w:rsid w:val="00902A15"/>
    <w:rsid w:val="00904B2F"/>
    <w:rsid w:val="00910B50"/>
    <w:rsid w:val="009131E6"/>
    <w:rsid w:val="00913796"/>
    <w:rsid w:val="0091756A"/>
    <w:rsid w:val="00920913"/>
    <w:rsid w:val="00923A7E"/>
    <w:rsid w:val="00927319"/>
    <w:rsid w:val="00934955"/>
    <w:rsid w:val="0093523F"/>
    <w:rsid w:val="00937409"/>
    <w:rsid w:val="009377C5"/>
    <w:rsid w:val="00942DAC"/>
    <w:rsid w:val="0094497B"/>
    <w:rsid w:val="00945518"/>
    <w:rsid w:val="009549D0"/>
    <w:rsid w:val="00955031"/>
    <w:rsid w:val="009554C3"/>
    <w:rsid w:val="0095567B"/>
    <w:rsid w:val="00961AED"/>
    <w:rsid w:val="00962F13"/>
    <w:rsid w:val="00963045"/>
    <w:rsid w:val="009651C7"/>
    <w:rsid w:val="00971A16"/>
    <w:rsid w:val="00974E00"/>
    <w:rsid w:val="009765B1"/>
    <w:rsid w:val="009939C3"/>
    <w:rsid w:val="009A6AE3"/>
    <w:rsid w:val="009B17B7"/>
    <w:rsid w:val="009B6FF9"/>
    <w:rsid w:val="009C3BAB"/>
    <w:rsid w:val="009D19E7"/>
    <w:rsid w:val="009D2186"/>
    <w:rsid w:val="009D475C"/>
    <w:rsid w:val="009D5410"/>
    <w:rsid w:val="009E3C15"/>
    <w:rsid w:val="009E79AE"/>
    <w:rsid w:val="009F0B0D"/>
    <w:rsid w:val="009F30A6"/>
    <w:rsid w:val="009F729E"/>
    <w:rsid w:val="00A00440"/>
    <w:rsid w:val="00A078B0"/>
    <w:rsid w:val="00A102FC"/>
    <w:rsid w:val="00A11C8C"/>
    <w:rsid w:val="00A16130"/>
    <w:rsid w:val="00A20BBE"/>
    <w:rsid w:val="00A24408"/>
    <w:rsid w:val="00A33EC1"/>
    <w:rsid w:val="00A35768"/>
    <w:rsid w:val="00A36E4E"/>
    <w:rsid w:val="00A42289"/>
    <w:rsid w:val="00A43223"/>
    <w:rsid w:val="00A4688D"/>
    <w:rsid w:val="00A60D8A"/>
    <w:rsid w:val="00A638D9"/>
    <w:rsid w:val="00A641A8"/>
    <w:rsid w:val="00A66385"/>
    <w:rsid w:val="00A70155"/>
    <w:rsid w:val="00A85CFD"/>
    <w:rsid w:val="00A91CB6"/>
    <w:rsid w:val="00A9257E"/>
    <w:rsid w:val="00A936D4"/>
    <w:rsid w:val="00A94AC3"/>
    <w:rsid w:val="00A956B8"/>
    <w:rsid w:val="00A959E9"/>
    <w:rsid w:val="00A9682F"/>
    <w:rsid w:val="00AA008D"/>
    <w:rsid w:val="00AA1A2A"/>
    <w:rsid w:val="00AA24DB"/>
    <w:rsid w:val="00AB1933"/>
    <w:rsid w:val="00AB62D5"/>
    <w:rsid w:val="00AB7F83"/>
    <w:rsid w:val="00AC5CF9"/>
    <w:rsid w:val="00AC790D"/>
    <w:rsid w:val="00AD547A"/>
    <w:rsid w:val="00AD5615"/>
    <w:rsid w:val="00AE18F4"/>
    <w:rsid w:val="00AE19FA"/>
    <w:rsid w:val="00AE34BB"/>
    <w:rsid w:val="00AE4E6B"/>
    <w:rsid w:val="00AE5558"/>
    <w:rsid w:val="00AE628E"/>
    <w:rsid w:val="00AF15D8"/>
    <w:rsid w:val="00AF5ADC"/>
    <w:rsid w:val="00B063DF"/>
    <w:rsid w:val="00B06491"/>
    <w:rsid w:val="00B07E16"/>
    <w:rsid w:val="00B11DE2"/>
    <w:rsid w:val="00B15E00"/>
    <w:rsid w:val="00B17982"/>
    <w:rsid w:val="00B30CE5"/>
    <w:rsid w:val="00B33C94"/>
    <w:rsid w:val="00B345EA"/>
    <w:rsid w:val="00B36F79"/>
    <w:rsid w:val="00B4136A"/>
    <w:rsid w:val="00B43B6F"/>
    <w:rsid w:val="00B4498B"/>
    <w:rsid w:val="00B45A78"/>
    <w:rsid w:val="00B46641"/>
    <w:rsid w:val="00B5575F"/>
    <w:rsid w:val="00B6216B"/>
    <w:rsid w:val="00B717FA"/>
    <w:rsid w:val="00B71CAF"/>
    <w:rsid w:val="00B724CA"/>
    <w:rsid w:val="00B73AF2"/>
    <w:rsid w:val="00B86ED6"/>
    <w:rsid w:val="00B92BAA"/>
    <w:rsid w:val="00B950C9"/>
    <w:rsid w:val="00BA0E73"/>
    <w:rsid w:val="00BA4617"/>
    <w:rsid w:val="00BA6A75"/>
    <w:rsid w:val="00BB027E"/>
    <w:rsid w:val="00BB1A97"/>
    <w:rsid w:val="00BB4D9D"/>
    <w:rsid w:val="00BC1181"/>
    <w:rsid w:val="00BC2DAD"/>
    <w:rsid w:val="00BD7694"/>
    <w:rsid w:val="00BE0BC9"/>
    <w:rsid w:val="00BE1461"/>
    <w:rsid w:val="00BE4033"/>
    <w:rsid w:val="00BE61E2"/>
    <w:rsid w:val="00BF4859"/>
    <w:rsid w:val="00BF520E"/>
    <w:rsid w:val="00C05902"/>
    <w:rsid w:val="00C06FBF"/>
    <w:rsid w:val="00C12F4E"/>
    <w:rsid w:val="00C13E8C"/>
    <w:rsid w:val="00C17A17"/>
    <w:rsid w:val="00C17B93"/>
    <w:rsid w:val="00C21451"/>
    <w:rsid w:val="00C2317F"/>
    <w:rsid w:val="00C26172"/>
    <w:rsid w:val="00C264F3"/>
    <w:rsid w:val="00C27CF9"/>
    <w:rsid w:val="00C329C8"/>
    <w:rsid w:val="00C32BF3"/>
    <w:rsid w:val="00C3471C"/>
    <w:rsid w:val="00C36376"/>
    <w:rsid w:val="00C400D2"/>
    <w:rsid w:val="00C4351C"/>
    <w:rsid w:val="00C43827"/>
    <w:rsid w:val="00C47AAE"/>
    <w:rsid w:val="00C50FED"/>
    <w:rsid w:val="00C54CD4"/>
    <w:rsid w:val="00C55DAA"/>
    <w:rsid w:val="00C64F7F"/>
    <w:rsid w:val="00C66871"/>
    <w:rsid w:val="00C71DAC"/>
    <w:rsid w:val="00C82A5A"/>
    <w:rsid w:val="00C91EB8"/>
    <w:rsid w:val="00CB1520"/>
    <w:rsid w:val="00CB1AE2"/>
    <w:rsid w:val="00CB2083"/>
    <w:rsid w:val="00CB2AA7"/>
    <w:rsid w:val="00CB2FA1"/>
    <w:rsid w:val="00CB45AF"/>
    <w:rsid w:val="00CB76DE"/>
    <w:rsid w:val="00CB790A"/>
    <w:rsid w:val="00CC334F"/>
    <w:rsid w:val="00CC64C2"/>
    <w:rsid w:val="00CD3F25"/>
    <w:rsid w:val="00CD476F"/>
    <w:rsid w:val="00CE39FB"/>
    <w:rsid w:val="00CE53E5"/>
    <w:rsid w:val="00CE68CA"/>
    <w:rsid w:val="00CF0EA9"/>
    <w:rsid w:val="00CF293F"/>
    <w:rsid w:val="00CF36BD"/>
    <w:rsid w:val="00CF3D2F"/>
    <w:rsid w:val="00CF67A6"/>
    <w:rsid w:val="00D00884"/>
    <w:rsid w:val="00D07E65"/>
    <w:rsid w:val="00D10E39"/>
    <w:rsid w:val="00D1425F"/>
    <w:rsid w:val="00D24E60"/>
    <w:rsid w:val="00D27E2D"/>
    <w:rsid w:val="00D31D20"/>
    <w:rsid w:val="00D33CFC"/>
    <w:rsid w:val="00D36078"/>
    <w:rsid w:val="00D4079B"/>
    <w:rsid w:val="00D418EB"/>
    <w:rsid w:val="00D46640"/>
    <w:rsid w:val="00D62286"/>
    <w:rsid w:val="00D62D51"/>
    <w:rsid w:val="00D73705"/>
    <w:rsid w:val="00D7419C"/>
    <w:rsid w:val="00D76EFB"/>
    <w:rsid w:val="00D801AB"/>
    <w:rsid w:val="00D81494"/>
    <w:rsid w:val="00D815C8"/>
    <w:rsid w:val="00D845D4"/>
    <w:rsid w:val="00D87BFE"/>
    <w:rsid w:val="00D90C35"/>
    <w:rsid w:val="00D94A70"/>
    <w:rsid w:val="00D9779F"/>
    <w:rsid w:val="00DA2CC8"/>
    <w:rsid w:val="00DA357D"/>
    <w:rsid w:val="00DA5137"/>
    <w:rsid w:val="00DA5AFC"/>
    <w:rsid w:val="00DA5C31"/>
    <w:rsid w:val="00DA6829"/>
    <w:rsid w:val="00DA7153"/>
    <w:rsid w:val="00DB0B70"/>
    <w:rsid w:val="00DB304D"/>
    <w:rsid w:val="00DB638F"/>
    <w:rsid w:val="00DB6B2E"/>
    <w:rsid w:val="00DC14FE"/>
    <w:rsid w:val="00DD4E45"/>
    <w:rsid w:val="00DD5D5E"/>
    <w:rsid w:val="00DE32FA"/>
    <w:rsid w:val="00DE3FF8"/>
    <w:rsid w:val="00DF1983"/>
    <w:rsid w:val="00DF624A"/>
    <w:rsid w:val="00DF6737"/>
    <w:rsid w:val="00E02DAA"/>
    <w:rsid w:val="00E05C07"/>
    <w:rsid w:val="00E1424C"/>
    <w:rsid w:val="00E16469"/>
    <w:rsid w:val="00E17200"/>
    <w:rsid w:val="00E17953"/>
    <w:rsid w:val="00E20306"/>
    <w:rsid w:val="00E20928"/>
    <w:rsid w:val="00E37628"/>
    <w:rsid w:val="00E37EC7"/>
    <w:rsid w:val="00E40776"/>
    <w:rsid w:val="00E43E57"/>
    <w:rsid w:val="00E44C70"/>
    <w:rsid w:val="00E52DB8"/>
    <w:rsid w:val="00E53429"/>
    <w:rsid w:val="00E64981"/>
    <w:rsid w:val="00E66CCE"/>
    <w:rsid w:val="00E70FFD"/>
    <w:rsid w:val="00E75085"/>
    <w:rsid w:val="00E808C0"/>
    <w:rsid w:val="00E93401"/>
    <w:rsid w:val="00EA0246"/>
    <w:rsid w:val="00EB3594"/>
    <w:rsid w:val="00EB4E56"/>
    <w:rsid w:val="00EE1D0C"/>
    <w:rsid w:val="00EE6304"/>
    <w:rsid w:val="00EE68F3"/>
    <w:rsid w:val="00EF020B"/>
    <w:rsid w:val="00EF0405"/>
    <w:rsid w:val="00EF7B3D"/>
    <w:rsid w:val="00F04B7E"/>
    <w:rsid w:val="00F20BB9"/>
    <w:rsid w:val="00F36A05"/>
    <w:rsid w:val="00F36CD8"/>
    <w:rsid w:val="00F37470"/>
    <w:rsid w:val="00F41222"/>
    <w:rsid w:val="00F447DF"/>
    <w:rsid w:val="00F44C11"/>
    <w:rsid w:val="00F456B6"/>
    <w:rsid w:val="00F46213"/>
    <w:rsid w:val="00F4695F"/>
    <w:rsid w:val="00F5107D"/>
    <w:rsid w:val="00F55A2D"/>
    <w:rsid w:val="00F5669F"/>
    <w:rsid w:val="00F57F1A"/>
    <w:rsid w:val="00F610C3"/>
    <w:rsid w:val="00F65ECB"/>
    <w:rsid w:val="00F71B2F"/>
    <w:rsid w:val="00F7228F"/>
    <w:rsid w:val="00F74991"/>
    <w:rsid w:val="00F74E45"/>
    <w:rsid w:val="00F83153"/>
    <w:rsid w:val="00F852F7"/>
    <w:rsid w:val="00F866B6"/>
    <w:rsid w:val="00F912A7"/>
    <w:rsid w:val="00FA148B"/>
    <w:rsid w:val="00FA68F4"/>
    <w:rsid w:val="00FB28CC"/>
    <w:rsid w:val="00FB4FBE"/>
    <w:rsid w:val="00FB74AA"/>
    <w:rsid w:val="00FC6672"/>
    <w:rsid w:val="00FD035B"/>
    <w:rsid w:val="00FD3573"/>
    <w:rsid w:val="00FD7DD5"/>
    <w:rsid w:val="00FE0D90"/>
    <w:rsid w:val="00FE0DE2"/>
    <w:rsid w:val="00FF03E0"/>
    <w:rsid w:val="00FF2895"/>
    <w:rsid w:val="00FF3C02"/>
    <w:rsid w:val="00FF5089"/>
    <w:rsid w:val="00FF57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7878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uiPriority w:val="99"/>
    <w:unhideWhenUsed/>
    <w:qFormat/>
    <w:rsid w:val="006C0B2D"/>
    <w:pPr>
      <w:keepNext/>
      <w:tabs>
        <w:tab w:val="left" w:pos="432"/>
      </w:tabs>
      <w:spacing w:after="240" w:line="240" w:lineRule="auto"/>
      <w:ind w:left="432" w:hanging="432"/>
      <w:jc w:val="both"/>
      <w:outlineLvl w:val="2"/>
    </w:pPr>
    <w:rPr>
      <w:rFonts w:ascii="Times New Roman" w:eastAsia="Times New Roman" w:hAnsi="Times New Roman" w:cs="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2B0A"/>
    <w:pPr>
      <w:ind w:left="720"/>
      <w:contextualSpacing/>
    </w:pPr>
  </w:style>
  <w:style w:type="character" w:styleId="Hyperlink">
    <w:name w:val="Hyperlink"/>
    <w:basedOn w:val="DefaultParagraphFont"/>
    <w:unhideWhenUsed/>
    <w:rsid w:val="00F74E45"/>
    <w:rPr>
      <w:color w:val="0000FF"/>
      <w:u w:val="single"/>
    </w:rPr>
  </w:style>
  <w:style w:type="paragraph" w:styleId="FootnoteText">
    <w:name w:val="footnote text"/>
    <w:basedOn w:val="Normal"/>
    <w:link w:val="FootnoteTextChar"/>
    <w:uiPriority w:val="99"/>
    <w:semiHidden/>
    <w:unhideWhenUsed/>
    <w:rsid w:val="00F74E4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74E45"/>
    <w:rPr>
      <w:sz w:val="20"/>
      <w:szCs w:val="20"/>
    </w:rPr>
  </w:style>
  <w:style w:type="character" w:styleId="FootnoteReference">
    <w:name w:val="footnote reference"/>
    <w:basedOn w:val="DefaultParagraphFont"/>
    <w:uiPriority w:val="99"/>
    <w:semiHidden/>
    <w:unhideWhenUsed/>
    <w:rsid w:val="00F74E45"/>
    <w:rPr>
      <w:vertAlign w:val="superscript"/>
    </w:rPr>
  </w:style>
  <w:style w:type="table" w:styleId="TableGrid">
    <w:name w:val="Table Grid"/>
    <w:basedOn w:val="TableNormal"/>
    <w:uiPriority w:val="59"/>
    <w:rsid w:val="00C261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569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6918"/>
    <w:rPr>
      <w:rFonts w:ascii="Tahoma" w:hAnsi="Tahoma" w:cs="Tahoma"/>
      <w:sz w:val="16"/>
      <w:szCs w:val="16"/>
    </w:rPr>
  </w:style>
  <w:style w:type="character" w:styleId="CommentReference">
    <w:name w:val="annotation reference"/>
    <w:basedOn w:val="DefaultParagraphFont"/>
    <w:uiPriority w:val="99"/>
    <w:semiHidden/>
    <w:unhideWhenUsed/>
    <w:rsid w:val="00E93401"/>
    <w:rPr>
      <w:sz w:val="16"/>
      <w:szCs w:val="16"/>
    </w:rPr>
  </w:style>
  <w:style w:type="paragraph" w:styleId="CommentText">
    <w:name w:val="annotation text"/>
    <w:basedOn w:val="Normal"/>
    <w:link w:val="CommentTextChar"/>
    <w:uiPriority w:val="99"/>
    <w:unhideWhenUsed/>
    <w:rsid w:val="00E93401"/>
    <w:pPr>
      <w:spacing w:line="240" w:lineRule="auto"/>
    </w:pPr>
    <w:rPr>
      <w:sz w:val="20"/>
      <w:szCs w:val="20"/>
    </w:rPr>
  </w:style>
  <w:style w:type="character" w:customStyle="1" w:styleId="CommentTextChar">
    <w:name w:val="Comment Text Char"/>
    <w:basedOn w:val="DefaultParagraphFont"/>
    <w:link w:val="CommentText"/>
    <w:uiPriority w:val="99"/>
    <w:rsid w:val="00E93401"/>
    <w:rPr>
      <w:sz w:val="20"/>
      <w:szCs w:val="20"/>
    </w:rPr>
  </w:style>
  <w:style w:type="paragraph" w:styleId="CommentSubject">
    <w:name w:val="annotation subject"/>
    <w:basedOn w:val="CommentText"/>
    <w:next w:val="CommentText"/>
    <w:link w:val="CommentSubjectChar"/>
    <w:uiPriority w:val="99"/>
    <w:semiHidden/>
    <w:unhideWhenUsed/>
    <w:rsid w:val="00E93401"/>
    <w:rPr>
      <w:b/>
      <w:bCs/>
    </w:rPr>
  </w:style>
  <w:style w:type="character" w:customStyle="1" w:styleId="CommentSubjectChar">
    <w:name w:val="Comment Subject Char"/>
    <w:basedOn w:val="CommentTextChar"/>
    <w:link w:val="CommentSubject"/>
    <w:uiPriority w:val="99"/>
    <w:semiHidden/>
    <w:rsid w:val="00E93401"/>
    <w:rPr>
      <w:b/>
      <w:bCs/>
      <w:sz w:val="20"/>
      <w:szCs w:val="20"/>
    </w:rPr>
  </w:style>
  <w:style w:type="character" w:customStyle="1" w:styleId="StyleArial">
    <w:name w:val="Style Arial"/>
    <w:rsid w:val="00306DF5"/>
    <w:rPr>
      <w:rFonts w:ascii="Arial" w:hAnsi="Arial"/>
      <w:sz w:val="24"/>
    </w:rPr>
  </w:style>
  <w:style w:type="character" w:customStyle="1" w:styleId="Heading3Char">
    <w:name w:val="Heading 3 Char"/>
    <w:basedOn w:val="DefaultParagraphFont"/>
    <w:link w:val="Heading3"/>
    <w:uiPriority w:val="99"/>
    <w:rsid w:val="006C0B2D"/>
    <w:rPr>
      <w:rFonts w:ascii="Times New Roman" w:eastAsia="Times New Roman" w:hAnsi="Times New Roman" w:cs="Times New Roman"/>
      <w:b/>
      <w:sz w:val="24"/>
      <w:szCs w:val="24"/>
    </w:rPr>
  </w:style>
  <w:style w:type="paragraph" w:customStyle="1" w:styleId="Quick1">
    <w:name w:val="Quick 1."/>
    <w:basedOn w:val="Normal"/>
    <w:uiPriority w:val="99"/>
    <w:rsid w:val="006C0B2D"/>
    <w:pPr>
      <w:widowControl w:val="0"/>
      <w:numPr>
        <w:numId w:val="10"/>
      </w:numPr>
      <w:autoSpaceDE w:val="0"/>
      <w:autoSpaceDN w:val="0"/>
      <w:adjustRightInd w:val="0"/>
      <w:spacing w:after="0" w:line="240" w:lineRule="auto"/>
      <w:ind w:left="720" w:hanging="720"/>
    </w:pPr>
    <w:rPr>
      <w:rFonts w:ascii="Times New Roman" w:eastAsia="Times New Roman" w:hAnsi="Times New Roman" w:cs="Times New Roman"/>
      <w:sz w:val="24"/>
      <w:szCs w:val="24"/>
    </w:rPr>
  </w:style>
  <w:style w:type="paragraph" w:customStyle="1" w:styleId="Quicka">
    <w:name w:val="Quick a."/>
    <w:basedOn w:val="Normal"/>
    <w:uiPriority w:val="99"/>
    <w:rsid w:val="006C0B2D"/>
    <w:pPr>
      <w:widowControl w:val="0"/>
      <w:numPr>
        <w:numId w:val="11"/>
      </w:numPr>
      <w:autoSpaceDE w:val="0"/>
      <w:autoSpaceDN w:val="0"/>
      <w:adjustRightInd w:val="0"/>
      <w:spacing w:after="0" w:line="240" w:lineRule="auto"/>
      <w:ind w:left="720" w:hanging="720"/>
    </w:pPr>
    <w:rPr>
      <w:rFonts w:ascii="Times New Roman" w:eastAsia="Times New Roman" w:hAnsi="Times New Roman" w:cs="Times New Roman"/>
      <w:sz w:val="24"/>
      <w:szCs w:val="24"/>
    </w:rPr>
  </w:style>
  <w:style w:type="paragraph" w:styleId="BodyText2">
    <w:name w:val="Body Text 2"/>
    <w:basedOn w:val="Normal"/>
    <w:link w:val="BodyText2Char"/>
    <w:rsid w:val="000B2B4C"/>
    <w:pPr>
      <w:spacing w:after="120" w:line="480" w:lineRule="auto"/>
    </w:pPr>
    <w:rPr>
      <w:rFonts w:ascii="Times New Roman" w:eastAsia="Times New Roman" w:hAnsi="Times New Roman" w:cs="Times New Roman"/>
      <w:szCs w:val="24"/>
    </w:rPr>
  </w:style>
  <w:style w:type="character" w:customStyle="1" w:styleId="BodyText2Char">
    <w:name w:val="Body Text 2 Char"/>
    <w:basedOn w:val="DefaultParagraphFont"/>
    <w:link w:val="BodyText2"/>
    <w:rsid w:val="000B2B4C"/>
    <w:rPr>
      <w:rFonts w:ascii="Times New Roman" w:eastAsia="Times New Roman" w:hAnsi="Times New Roman" w:cs="Times New Roman"/>
      <w:szCs w:val="24"/>
    </w:rPr>
  </w:style>
  <w:style w:type="paragraph" w:styleId="Header">
    <w:name w:val="header"/>
    <w:basedOn w:val="Normal"/>
    <w:link w:val="HeaderChar"/>
    <w:uiPriority w:val="99"/>
    <w:unhideWhenUsed/>
    <w:rsid w:val="003544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4408"/>
  </w:style>
  <w:style w:type="paragraph" w:styleId="Footer">
    <w:name w:val="footer"/>
    <w:basedOn w:val="Normal"/>
    <w:link w:val="FooterChar"/>
    <w:uiPriority w:val="99"/>
    <w:unhideWhenUsed/>
    <w:rsid w:val="003544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4408"/>
  </w:style>
  <w:style w:type="paragraph" w:customStyle="1" w:styleId="Default">
    <w:name w:val="Default"/>
    <w:rsid w:val="00FD3573"/>
    <w:pPr>
      <w:autoSpaceDE w:val="0"/>
      <w:autoSpaceDN w:val="0"/>
      <w:adjustRightInd w:val="0"/>
      <w:spacing w:after="0" w:line="240" w:lineRule="auto"/>
    </w:pPr>
    <w:rPr>
      <w:rFonts w:ascii="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1F6EEA"/>
    <w:rPr>
      <w:color w:val="800080" w:themeColor="followedHyperlink"/>
      <w:u w:val="single"/>
    </w:rPr>
  </w:style>
  <w:style w:type="paragraph" w:styleId="EndnoteText">
    <w:name w:val="endnote text"/>
    <w:basedOn w:val="Normal"/>
    <w:link w:val="EndnoteTextChar"/>
    <w:uiPriority w:val="99"/>
    <w:semiHidden/>
    <w:unhideWhenUsed/>
    <w:rsid w:val="0076703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67035"/>
    <w:rPr>
      <w:sz w:val="20"/>
      <w:szCs w:val="20"/>
    </w:rPr>
  </w:style>
  <w:style w:type="character" w:styleId="EndnoteReference">
    <w:name w:val="endnote reference"/>
    <w:basedOn w:val="DefaultParagraphFont"/>
    <w:uiPriority w:val="99"/>
    <w:semiHidden/>
    <w:unhideWhenUsed/>
    <w:rsid w:val="00767035"/>
    <w:rPr>
      <w:vertAlign w:val="superscript"/>
    </w:rPr>
  </w:style>
  <w:style w:type="paragraph" w:styleId="BodyText">
    <w:name w:val="Body Text"/>
    <w:basedOn w:val="Normal"/>
    <w:link w:val="BodyTextChar"/>
    <w:uiPriority w:val="99"/>
    <w:unhideWhenUsed/>
    <w:rsid w:val="00041756"/>
    <w:pPr>
      <w:spacing w:after="120"/>
    </w:pPr>
  </w:style>
  <w:style w:type="character" w:customStyle="1" w:styleId="BodyTextChar">
    <w:name w:val="Body Text Char"/>
    <w:basedOn w:val="DefaultParagraphFont"/>
    <w:link w:val="BodyText"/>
    <w:uiPriority w:val="99"/>
    <w:rsid w:val="00041756"/>
  </w:style>
  <w:style w:type="paragraph" w:customStyle="1" w:styleId="P1-StandPara">
    <w:name w:val="P1-Stand Para"/>
    <w:uiPriority w:val="99"/>
    <w:rsid w:val="00041756"/>
    <w:pPr>
      <w:spacing w:after="0" w:line="360" w:lineRule="atLeast"/>
      <w:ind w:firstLine="1152"/>
      <w:jc w:val="both"/>
    </w:pPr>
    <w:rPr>
      <w:rFonts w:ascii="Times New Roman" w:eastAsia="Times New Roman" w:hAnsi="Times New Roman" w:cs="Times New Roman"/>
      <w:szCs w:val="20"/>
    </w:rPr>
  </w:style>
  <w:style w:type="paragraph" w:styleId="Revision">
    <w:name w:val="Revision"/>
    <w:hidden/>
    <w:uiPriority w:val="99"/>
    <w:semiHidden/>
    <w:rsid w:val="00AE19FA"/>
    <w:pPr>
      <w:spacing w:after="0" w:line="240" w:lineRule="auto"/>
    </w:pPr>
  </w:style>
  <w:style w:type="paragraph" w:customStyle="1" w:styleId="EHRText-Normal">
    <w:name w:val="EHR_Text-Normal"/>
    <w:qFormat/>
    <w:rsid w:val="008325D7"/>
    <w:pPr>
      <w:spacing w:after="0" w:line="240" w:lineRule="auto"/>
    </w:pPr>
    <w:rPr>
      <w:rFonts w:ascii="Arial" w:eastAsia="Times New Roman" w:hAnsi="Arial" w:cs="Times New Roman"/>
      <w:sz w:val="20"/>
      <w:szCs w:val="24"/>
    </w:rPr>
  </w:style>
  <w:style w:type="table" w:styleId="LightGrid-Accent1">
    <w:name w:val="Light Grid Accent 1"/>
    <w:basedOn w:val="TableNormal"/>
    <w:uiPriority w:val="62"/>
    <w:rsid w:val="008325D7"/>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HTMLPreformatted">
    <w:name w:val="HTML Preformatted"/>
    <w:basedOn w:val="Normal"/>
    <w:link w:val="HTMLPreformattedChar"/>
    <w:uiPriority w:val="99"/>
    <w:semiHidden/>
    <w:unhideWhenUsed/>
    <w:rsid w:val="004955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955F5"/>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uiPriority w:val="99"/>
    <w:unhideWhenUsed/>
    <w:qFormat/>
    <w:rsid w:val="006C0B2D"/>
    <w:pPr>
      <w:keepNext/>
      <w:tabs>
        <w:tab w:val="left" w:pos="432"/>
      </w:tabs>
      <w:spacing w:after="240" w:line="240" w:lineRule="auto"/>
      <w:ind w:left="432" w:hanging="432"/>
      <w:jc w:val="both"/>
      <w:outlineLvl w:val="2"/>
    </w:pPr>
    <w:rPr>
      <w:rFonts w:ascii="Times New Roman" w:eastAsia="Times New Roman" w:hAnsi="Times New Roman" w:cs="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2B0A"/>
    <w:pPr>
      <w:ind w:left="720"/>
      <w:contextualSpacing/>
    </w:pPr>
  </w:style>
  <w:style w:type="character" w:styleId="Hyperlink">
    <w:name w:val="Hyperlink"/>
    <w:basedOn w:val="DefaultParagraphFont"/>
    <w:unhideWhenUsed/>
    <w:rsid w:val="00F74E45"/>
    <w:rPr>
      <w:color w:val="0000FF"/>
      <w:u w:val="single"/>
    </w:rPr>
  </w:style>
  <w:style w:type="paragraph" w:styleId="FootnoteText">
    <w:name w:val="footnote text"/>
    <w:basedOn w:val="Normal"/>
    <w:link w:val="FootnoteTextChar"/>
    <w:uiPriority w:val="99"/>
    <w:semiHidden/>
    <w:unhideWhenUsed/>
    <w:rsid w:val="00F74E4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74E45"/>
    <w:rPr>
      <w:sz w:val="20"/>
      <w:szCs w:val="20"/>
    </w:rPr>
  </w:style>
  <w:style w:type="character" w:styleId="FootnoteReference">
    <w:name w:val="footnote reference"/>
    <w:basedOn w:val="DefaultParagraphFont"/>
    <w:uiPriority w:val="99"/>
    <w:semiHidden/>
    <w:unhideWhenUsed/>
    <w:rsid w:val="00F74E45"/>
    <w:rPr>
      <w:vertAlign w:val="superscript"/>
    </w:rPr>
  </w:style>
  <w:style w:type="table" w:styleId="TableGrid">
    <w:name w:val="Table Grid"/>
    <w:basedOn w:val="TableNormal"/>
    <w:uiPriority w:val="59"/>
    <w:rsid w:val="00C261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569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6918"/>
    <w:rPr>
      <w:rFonts w:ascii="Tahoma" w:hAnsi="Tahoma" w:cs="Tahoma"/>
      <w:sz w:val="16"/>
      <w:szCs w:val="16"/>
    </w:rPr>
  </w:style>
  <w:style w:type="character" w:styleId="CommentReference">
    <w:name w:val="annotation reference"/>
    <w:basedOn w:val="DefaultParagraphFont"/>
    <w:uiPriority w:val="99"/>
    <w:semiHidden/>
    <w:unhideWhenUsed/>
    <w:rsid w:val="00E93401"/>
    <w:rPr>
      <w:sz w:val="16"/>
      <w:szCs w:val="16"/>
    </w:rPr>
  </w:style>
  <w:style w:type="paragraph" w:styleId="CommentText">
    <w:name w:val="annotation text"/>
    <w:basedOn w:val="Normal"/>
    <w:link w:val="CommentTextChar"/>
    <w:uiPriority w:val="99"/>
    <w:unhideWhenUsed/>
    <w:rsid w:val="00E93401"/>
    <w:pPr>
      <w:spacing w:line="240" w:lineRule="auto"/>
    </w:pPr>
    <w:rPr>
      <w:sz w:val="20"/>
      <w:szCs w:val="20"/>
    </w:rPr>
  </w:style>
  <w:style w:type="character" w:customStyle="1" w:styleId="CommentTextChar">
    <w:name w:val="Comment Text Char"/>
    <w:basedOn w:val="DefaultParagraphFont"/>
    <w:link w:val="CommentText"/>
    <w:uiPriority w:val="99"/>
    <w:rsid w:val="00E93401"/>
    <w:rPr>
      <w:sz w:val="20"/>
      <w:szCs w:val="20"/>
    </w:rPr>
  </w:style>
  <w:style w:type="paragraph" w:styleId="CommentSubject">
    <w:name w:val="annotation subject"/>
    <w:basedOn w:val="CommentText"/>
    <w:next w:val="CommentText"/>
    <w:link w:val="CommentSubjectChar"/>
    <w:uiPriority w:val="99"/>
    <w:semiHidden/>
    <w:unhideWhenUsed/>
    <w:rsid w:val="00E93401"/>
    <w:rPr>
      <w:b/>
      <w:bCs/>
    </w:rPr>
  </w:style>
  <w:style w:type="character" w:customStyle="1" w:styleId="CommentSubjectChar">
    <w:name w:val="Comment Subject Char"/>
    <w:basedOn w:val="CommentTextChar"/>
    <w:link w:val="CommentSubject"/>
    <w:uiPriority w:val="99"/>
    <w:semiHidden/>
    <w:rsid w:val="00E93401"/>
    <w:rPr>
      <w:b/>
      <w:bCs/>
      <w:sz w:val="20"/>
      <w:szCs w:val="20"/>
    </w:rPr>
  </w:style>
  <w:style w:type="character" w:customStyle="1" w:styleId="StyleArial">
    <w:name w:val="Style Arial"/>
    <w:rsid w:val="00306DF5"/>
    <w:rPr>
      <w:rFonts w:ascii="Arial" w:hAnsi="Arial"/>
      <w:sz w:val="24"/>
    </w:rPr>
  </w:style>
  <w:style w:type="character" w:customStyle="1" w:styleId="Heading3Char">
    <w:name w:val="Heading 3 Char"/>
    <w:basedOn w:val="DefaultParagraphFont"/>
    <w:link w:val="Heading3"/>
    <w:uiPriority w:val="99"/>
    <w:rsid w:val="006C0B2D"/>
    <w:rPr>
      <w:rFonts w:ascii="Times New Roman" w:eastAsia="Times New Roman" w:hAnsi="Times New Roman" w:cs="Times New Roman"/>
      <w:b/>
      <w:sz w:val="24"/>
      <w:szCs w:val="24"/>
    </w:rPr>
  </w:style>
  <w:style w:type="paragraph" w:customStyle="1" w:styleId="Quick1">
    <w:name w:val="Quick 1."/>
    <w:basedOn w:val="Normal"/>
    <w:uiPriority w:val="99"/>
    <w:rsid w:val="006C0B2D"/>
    <w:pPr>
      <w:widowControl w:val="0"/>
      <w:numPr>
        <w:numId w:val="10"/>
      </w:numPr>
      <w:autoSpaceDE w:val="0"/>
      <w:autoSpaceDN w:val="0"/>
      <w:adjustRightInd w:val="0"/>
      <w:spacing w:after="0" w:line="240" w:lineRule="auto"/>
      <w:ind w:left="720" w:hanging="720"/>
    </w:pPr>
    <w:rPr>
      <w:rFonts w:ascii="Times New Roman" w:eastAsia="Times New Roman" w:hAnsi="Times New Roman" w:cs="Times New Roman"/>
      <w:sz w:val="24"/>
      <w:szCs w:val="24"/>
    </w:rPr>
  </w:style>
  <w:style w:type="paragraph" w:customStyle="1" w:styleId="Quicka">
    <w:name w:val="Quick a."/>
    <w:basedOn w:val="Normal"/>
    <w:uiPriority w:val="99"/>
    <w:rsid w:val="006C0B2D"/>
    <w:pPr>
      <w:widowControl w:val="0"/>
      <w:numPr>
        <w:numId w:val="11"/>
      </w:numPr>
      <w:autoSpaceDE w:val="0"/>
      <w:autoSpaceDN w:val="0"/>
      <w:adjustRightInd w:val="0"/>
      <w:spacing w:after="0" w:line="240" w:lineRule="auto"/>
      <w:ind w:left="720" w:hanging="720"/>
    </w:pPr>
    <w:rPr>
      <w:rFonts w:ascii="Times New Roman" w:eastAsia="Times New Roman" w:hAnsi="Times New Roman" w:cs="Times New Roman"/>
      <w:sz w:val="24"/>
      <w:szCs w:val="24"/>
    </w:rPr>
  </w:style>
  <w:style w:type="paragraph" w:styleId="BodyText2">
    <w:name w:val="Body Text 2"/>
    <w:basedOn w:val="Normal"/>
    <w:link w:val="BodyText2Char"/>
    <w:rsid w:val="000B2B4C"/>
    <w:pPr>
      <w:spacing w:after="120" w:line="480" w:lineRule="auto"/>
    </w:pPr>
    <w:rPr>
      <w:rFonts w:ascii="Times New Roman" w:eastAsia="Times New Roman" w:hAnsi="Times New Roman" w:cs="Times New Roman"/>
      <w:szCs w:val="24"/>
    </w:rPr>
  </w:style>
  <w:style w:type="character" w:customStyle="1" w:styleId="BodyText2Char">
    <w:name w:val="Body Text 2 Char"/>
    <w:basedOn w:val="DefaultParagraphFont"/>
    <w:link w:val="BodyText2"/>
    <w:rsid w:val="000B2B4C"/>
    <w:rPr>
      <w:rFonts w:ascii="Times New Roman" w:eastAsia="Times New Roman" w:hAnsi="Times New Roman" w:cs="Times New Roman"/>
      <w:szCs w:val="24"/>
    </w:rPr>
  </w:style>
  <w:style w:type="paragraph" w:styleId="Header">
    <w:name w:val="header"/>
    <w:basedOn w:val="Normal"/>
    <w:link w:val="HeaderChar"/>
    <w:uiPriority w:val="99"/>
    <w:unhideWhenUsed/>
    <w:rsid w:val="003544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4408"/>
  </w:style>
  <w:style w:type="paragraph" w:styleId="Footer">
    <w:name w:val="footer"/>
    <w:basedOn w:val="Normal"/>
    <w:link w:val="FooterChar"/>
    <w:uiPriority w:val="99"/>
    <w:unhideWhenUsed/>
    <w:rsid w:val="003544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4408"/>
  </w:style>
  <w:style w:type="paragraph" w:customStyle="1" w:styleId="Default">
    <w:name w:val="Default"/>
    <w:rsid w:val="00FD3573"/>
    <w:pPr>
      <w:autoSpaceDE w:val="0"/>
      <w:autoSpaceDN w:val="0"/>
      <w:adjustRightInd w:val="0"/>
      <w:spacing w:after="0" w:line="240" w:lineRule="auto"/>
    </w:pPr>
    <w:rPr>
      <w:rFonts w:ascii="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1F6EEA"/>
    <w:rPr>
      <w:color w:val="800080" w:themeColor="followedHyperlink"/>
      <w:u w:val="single"/>
    </w:rPr>
  </w:style>
  <w:style w:type="paragraph" w:styleId="EndnoteText">
    <w:name w:val="endnote text"/>
    <w:basedOn w:val="Normal"/>
    <w:link w:val="EndnoteTextChar"/>
    <w:uiPriority w:val="99"/>
    <w:semiHidden/>
    <w:unhideWhenUsed/>
    <w:rsid w:val="0076703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67035"/>
    <w:rPr>
      <w:sz w:val="20"/>
      <w:szCs w:val="20"/>
    </w:rPr>
  </w:style>
  <w:style w:type="character" w:styleId="EndnoteReference">
    <w:name w:val="endnote reference"/>
    <w:basedOn w:val="DefaultParagraphFont"/>
    <w:uiPriority w:val="99"/>
    <w:semiHidden/>
    <w:unhideWhenUsed/>
    <w:rsid w:val="00767035"/>
    <w:rPr>
      <w:vertAlign w:val="superscript"/>
    </w:rPr>
  </w:style>
  <w:style w:type="paragraph" w:styleId="BodyText">
    <w:name w:val="Body Text"/>
    <w:basedOn w:val="Normal"/>
    <w:link w:val="BodyTextChar"/>
    <w:uiPriority w:val="99"/>
    <w:unhideWhenUsed/>
    <w:rsid w:val="00041756"/>
    <w:pPr>
      <w:spacing w:after="120"/>
    </w:pPr>
  </w:style>
  <w:style w:type="character" w:customStyle="1" w:styleId="BodyTextChar">
    <w:name w:val="Body Text Char"/>
    <w:basedOn w:val="DefaultParagraphFont"/>
    <w:link w:val="BodyText"/>
    <w:uiPriority w:val="99"/>
    <w:rsid w:val="00041756"/>
  </w:style>
  <w:style w:type="paragraph" w:customStyle="1" w:styleId="P1-StandPara">
    <w:name w:val="P1-Stand Para"/>
    <w:uiPriority w:val="99"/>
    <w:rsid w:val="00041756"/>
    <w:pPr>
      <w:spacing w:after="0" w:line="360" w:lineRule="atLeast"/>
      <w:ind w:firstLine="1152"/>
      <w:jc w:val="both"/>
    </w:pPr>
    <w:rPr>
      <w:rFonts w:ascii="Times New Roman" w:eastAsia="Times New Roman" w:hAnsi="Times New Roman" w:cs="Times New Roman"/>
      <w:szCs w:val="20"/>
    </w:rPr>
  </w:style>
  <w:style w:type="paragraph" w:styleId="Revision">
    <w:name w:val="Revision"/>
    <w:hidden/>
    <w:uiPriority w:val="99"/>
    <w:semiHidden/>
    <w:rsid w:val="00AE19FA"/>
    <w:pPr>
      <w:spacing w:after="0" w:line="240" w:lineRule="auto"/>
    </w:pPr>
  </w:style>
  <w:style w:type="paragraph" w:customStyle="1" w:styleId="EHRText-Normal">
    <w:name w:val="EHR_Text-Normal"/>
    <w:qFormat/>
    <w:rsid w:val="008325D7"/>
    <w:pPr>
      <w:spacing w:after="0" w:line="240" w:lineRule="auto"/>
    </w:pPr>
    <w:rPr>
      <w:rFonts w:ascii="Arial" w:eastAsia="Times New Roman" w:hAnsi="Arial" w:cs="Times New Roman"/>
      <w:sz w:val="20"/>
      <w:szCs w:val="24"/>
    </w:rPr>
  </w:style>
  <w:style w:type="table" w:styleId="LightGrid-Accent1">
    <w:name w:val="Light Grid Accent 1"/>
    <w:basedOn w:val="TableNormal"/>
    <w:uiPriority w:val="62"/>
    <w:rsid w:val="008325D7"/>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HTMLPreformatted">
    <w:name w:val="HTML Preformatted"/>
    <w:basedOn w:val="Normal"/>
    <w:link w:val="HTMLPreformattedChar"/>
    <w:uiPriority w:val="99"/>
    <w:semiHidden/>
    <w:unhideWhenUsed/>
    <w:rsid w:val="004955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955F5"/>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790658">
      <w:bodyDiv w:val="1"/>
      <w:marLeft w:val="0"/>
      <w:marRight w:val="0"/>
      <w:marTop w:val="0"/>
      <w:marBottom w:val="0"/>
      <w:divBdr>
        <w:top w:val="none" w:sz="0" w:space="0" w:color="auto"/>
        <w:left w:val="none" w:sz="0" w:space="0" w:color="auto"/>
        <w:bottom w:val="none" w:sz="0" w:space="0" w:color="auto"/>
        <w:right w:val="none" w:sz="0" w:space="0" w:color="auto"/>
      </w:divBdr>
    </w:div>
    <w:div w:id="81730659">
      <w:bodyDiv w:val="1"/>
      <w:marLeft w:val="0"/>
      <w:marRight w:val="0"/>
      <w:marTop w:val="0"/>
      <w:marBottom w:val="0"/>
      <w:divBdr>
        <w:top w:val="none" w:sz="0" w:space="0" w:color="auto"/>
        <w:left w:val="none" w:sz="0" w:space="0" w:color="auto"/>
        <w:bottom w:val="none" w:sz="0" w:space="0" w:color="auto"/>
        <w:right w:val="none" w:sz="0" w:space="0" w:color="auto"/>
      </w:divBdr>
    </w:div>
    <w:div w:id="183831491">
      <w:bodyDiv w:val="1"/>
      <w:marLeft w:val="0"/>
      <w:marRight w:val="0"/>
      <w:marTop w:val="0"/>
      <w:marBottom w:val="0"/>
      <w:divBdr>
        <w:top w:val="none" w:sz="0" w:space="0" w:color="auto"/>
        <w:left w:val="none" w:sz="0" w:space="0" w:color="auto"/>
        <w:bottom w:val="none" w:sz="0" w:space="0" w:color="auto"/>
        <w:right w:val="none" w:sz="0" w:space="0" w:color="auto"/>
      </w:divBdr>
    </w:div>
    <w:div w:id="190533458">
      <w:bodyDiv w:val="1"/>
      <w:marLeft w:val="0"/>
      <w:marRight w:val="0"/>
      <w:marTop w:val="0"/>
      <w:marBottom w:val="0"/>
      <w:divBdr>
        <w:top w:val="none" w:sz="0" w:space="0" w:color="auto"/>
        <w:left w:val="none" w:sz="0" w:space="0" w:color="auto"/>
        <w:bottom w:val="none" w:sz="0" w:space="0" w:color="auto"/>
        <w:right w:val="none" w:sz="0" w:space="0" w:color="auto"/>
      </w:divBdr>
    </w:div>
    <w:div w:id="832793427">
      <w:bodyDiv w:val="1"/>
      <w:marLeft w:val="0"/>
      <w:marRight w:val="0"/>
      <w:marTop w:val="0"/>
      <w:marBottom w:val="0"/>
      <w:divBdr>
        <w:top w:val="none" w:sz="0" w:space="0" w:color="auto"/>
        <w:left w:val="none" w:sz="0" w:space="0" w:color="auto"/>
        <w:bottom w:val="none" w:sz="0" w:space="0" w:color="auto"/>
        <w:right w:val="none" w:sz="0" w:space="0" w:color="auto"/>
      </w:divBdr>
    </w:div>
    <w:div w:id="841696768">
      <w:bodyDiv w:val="1"/>
      <w:marLeft w:val="0"/>
      <w:marRight w:val="0"/>
      <w:marTop w:val="0"/>
      <w:marBottom w:val="0"/>
      <w:divBdr>
        <w:top w:val="none" w:sz="0" w:space="0" w:color="auto"/>
        <w:left w:val="none" w:sz="0" w:space="0" w:color="auto"/>
        <w:bottom w:val="none" w:sz="0" w:space="0" w:color="auto"/>
        <w:right w:val="none" w:sz="0" w:space="0" w:color="auto"/>
      </w:divBdr>
    </w:div>
    <w:div w:id="1087339682">
      <w:bodyDiv w:val="1"/>
      <w:marLeft w:val="0"/>
      <w:marRight w:val="0"/>
      <w:marTop w:val="0"/>
      <w:marBottom w:val="0"/>
      <w:divBdr>
        <w:top w:val="none" w:sz="0" w:space="0" w:color="auto"/>
        <w:left w:val="none" w:sz="0" w:space="0" w:color="auto"/>
        <w:bottom w:val="none" w:sz="0" w:space="0" w:color="auto"/>
        <w:right w:val="none" w:sz="0" w:space="0" w:color="auto"/>
      </w:divBdr>
    </w:div>
    <w:div w:id="1106537388">
      <w:bodyDiv w:val="1"/>
      <w:marLeft w:val="0"/>
      <w:marRight w:val="0"/>
      <w:marTop w:val="0"/>
      <w:marBottom w:val="0"/>
      <w:divBdr>
        <w:top w:val="none" w:sz="0" w:space="0" w:color="auto"/>
        <w:left w:val="none" w:sz="0" w:space="0" w:color="auto"/>
        <w:bottom w:val="none" w:sz="0" w:space="0" w:color="auto"/>
        <w:right w:val="none" w:sz="0" w:space="0" w:color="auto"/>
      </w:divBdr>
    </w:div>
    <w:div w:id="1213808835">
      <w:bodyDiv w:val="1"/>
      <w:marLeft w:val="0"/>
      <w:marRight w:val="0"/>
      <w:marTop w:val="0"/>
      <w:marBottom w:val="0"/>
      <w:divBdr>
        <w:top w:val="none" w:sz="0" w:space="0" w:color="auto"/>
        <w:left w:val="none" w:sz="0" w:space="0" w:color="auto"/>
        <w:bottom w:val="none" w:sz="0" w:space="0" w:color="auto"/>
        <w:right w:val="none" w:sz="0" w:space="0" w:color="auto"/>
      </w:divBdr>
    </w:div>
    <w:div w:id="1343433073">
      <w:bodyDiv w:val="1"/>
      <w:marLeft w:val="0"/>
      <w:marRight w:val="0"/>
      <w:marTop w:val="0"/>
      <w:marBottom w:val="0"/>
      <w:divBdr>
        <w:top w:val="none" w:sz="0" w:space="0" w:color="auto"/>
        <w:left w:val="none" w:sz="0" w:space="0" w:color="auto"/>
        <w:bottom w:val="none" w:sz="0" w:space="0" w:color="auto"/>
        <w:right w:val="none" w:sz="0" w:space="0" w:color="auto"/>
      </w:divBdr>
    </w:div>
    <w:div w:id="1350716467">
      <w:bodyDiv w:val="1"/>
      <w:marLeft w:val="0"/>
      <w:marRight w:val="0"/>
      <w:marTop w:val="0"/>
      <w:marBottom w:val="0"/>
      <w:divBdr>
        <w:top w:val="none" w:sz="0" w:space="0" w:color="auto"/>
        <w:left w:val="none" w:sz="0" w:space="0" w:color="auto"/>
        <w:bottom w:val="none" w:sz="0" w:space="0" w:color="auto"/>
        <w:right w:val="none" w:sz="0" w:space="0" w:color="auto"/>
      </w:divBdr>
    </w:div>
    <w:div w:id="1516113657">
      <w:bodyDiv w:val="1"/>
      <w:marLeft w:val="0"/>
      <w:marRight w:val="0"/>
      <w:marTop w:val="0"/>
      <w:marBottom w:val="0"/>
      <w:divBdr>
        <w:top w:val="none" w:sz="0" w:space="0" w:color="auto"/>
        <w:left w:val="none" w:sz="0" w:space="0" w:color="auto"/>
        <w:bottom w:val="none" w:sz="0" w:space="0" w:color="auto"/>
        <w:right w:val="none" w:sz="0" w:space="0" w:color="auto"/>
      </w:divBdr>
    </w:div>
    <w:div w:id="1569266379">
      <w:bodyDiv w:val="1"/>
      <w:marLeft w:val="0"/>
      <w:marRight w:val="0"/>
      <w:marTop w:val="0"/>
      <w:marBottom w:val="0"/>
      <w:divBdr>
        <w:top w:val="none" w:sz="0" w:space="0" w:color="auto"/>
        <w:left w:val="none" w:sz="0" w:space="0" w:color="auto"/>
        <w:bottom w:val="none" w:sz="0" w:space="0" w:color="auto"/>
        <w:right w:val="none" w:sz="0" w:space="0" w:color="auto"/>
      </w:divBdr>
    </w:div>
    <w:div w:id="1608349625">
      <w:bodyDiv w:val="1"/>
      <w:marLeft w:val="0"/>
      <w:marRight w:val="0"/>
      <w:marTop w:val="0"/>
      <w:marBottom w:val="0"/>
      <w:divBdr>
        <w:top w:val="none" w:sz="0" w:space="0" w:color="auto"/>
        <w:left w:val="none" w:sz="0" w:space="0" w:color="auto"/>
        <w:bottom w:val="none" w:sz="0" w:space="0" w:color="auto"/>
        <w:right w:val="none" w:sz="0" w:space="0" w:color="auto"/>
      </w:divBdr>
    </w:div>
    <w:div w:id="1652827135">
      <w:bodyDiv w:val="1"/>
      <w:marLeft w:val="0"/>
      <w:marRight w:val="0"/>
      <w:marTop w:val="0"/>
      <w:marBottom w:val="0"/>
      <w:divBdr>
        <w:top w:val="none" w:sz="0" w:space="0" w:color="auto"/>
        <w:left w:val="none" w:sz="0" w:space="0" w:color="auto"/>
        <w:bottom w:val="none" w:sz="0" w:space="0" w:color="auto"/>
        <w:right w:val="none" w:sz="0" w:space="0" w:color="auto"/>
      </w:divBdr>
      <w:divsChild>
        <w:div w:id="795832937">
          <w:marLeft w:val="0"/>
          <w:marRight w:val="0"/>
          <w:marTop w:val="0"/>
          <w:marBottom w:val="0"/>
          <w:divBdr>
            <w:top w:val="none" w:sz="0" w:space="0" w:color="auto"/>
            <w:left w:val="none" w:sz="0" w:space="0" w:color="auto"/>
            <w:bottom w:val="none" w:sz="0" w:space="0" w:color="auto"/>
            <w:right w:val="none" w:sz="0" w:space="0" w:color="auto"/>
          </w:divBdr>
          <w:divsChild>
            <w:div w:id="1662929616">
              <w:marLeft w:val="0"/>
              <w:marRight w:val="0"/>
              <w:marTop w:val="0"/>
              <w:marBottom w:val="0"/>
              <w:divBdr>
                <w:top w:val="none" w:sz="0" w:space="0" w:color="auto"/>
                <w:left w:val="none" w:sz="0" w:space="0" w:color="auto"/>
                <w:bottom w:val="none" w:sz="0" w:space="0" w:color="auto"/>
                <w:right w:val="none" w:sz="0" w:space="0" w:color="auto"/>
              </w:divBdr>
              <w:divsChild>
                <w:div w:id="344015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6533198">
      <w:bodyDiv w:val="1"/>
      <w:marLeft w:val="0"/>
      <w:marRight w:val="0"/>
      <w:marTop w:val="0"/>
      <w:marBottom w:val="0"/>
      <w:divBdr>
        <w:top w:val="none" w:sz="0" w:space="0" w:color="auto"/>
        <w:left w:val="none" w:sz="0" w:space="0" w:color="auto"/>
        <w:bottom w:val="none" w:sz="0" w:space="0" w:color="auto"/>
        <w:right w:val="none" w:sz="0" w:space="0" w:color="auto"/>
      </w:divBdr>
    </w:div>
    <w:div w:id="2065791594">
      <w:bodyDiv w:val="1"/>
      <w:marLeft w:val="0"/>
      <w:marRight w:val="0"/>
      <w:marTop w:val="0"/>
      <w:marBottom w:val="0"/>
      <w:divBdr>
        <w:top w:val="none" w:sz="0" w:space="0" w:color="auto"/>
        <w:left w:val="none" w:sz="0" w:space="0" w:color="auto"/>
        <w:bottom w:val="none" w:sz="0" w:space="0" w:color="auto"/>
        <w:right w:val="none" w:sz="0" w:space="0" w:color="auto"/>
      </w:divBdr>
    </w:div>
    <w:div w:id="2089378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hyperlink" Target="mailto:wilson.washington@samhsa.hhs.gov" TargetMode="External"/><Relationship Id="rId4" Type="http://schemas.microsoft.com/office/2007/relationships/stylesWithEffects" Target="stylesWithEffects.xml"/><Relationship Id="rId9" Type="http://schemas.openxmlformats.org/officeDocument/2006/relationships/hyperlink" Target="mailto:Dantrell.Simmons@samhsa.hhs.gov"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samhsa.gov/about-us/strategic-initiatives" TargetMode="External"/><Relationship Id="rId2" Type="http://schemas.openxmlformats.org/officeDocument/2006/relationships/hyperlink" Target="http://www.samhsa.gov/health-care-health-systems-integration" TargetMode="External"/><Relationship Id="rId1" Type="http://schemas.openxmlformats.org/officeDocument/2006/relationships/hyperlink" Target="http://www.samhsa.gov/data/sites/default/files/NSDUH-FRR1-2014/NSDUH-FRR1-2014.htm" TargetMode="External"/><Relationship Id="rId5" Type="http://schemas.openxmlformats.org/officeDocument/2006/relationships/hyperlink" Target="http://www.bls.gov/oes/current/oes119151.htm" TargetMode="External"/><Relationship Id="rId4" Type="http://schemas.openxmlformats.org/officeDocument/2006/relationships/hyperlink" Target="https://www.samhsa.gov/health-information-technolog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FFCFF4-9B4B-4150-8F35-8939907521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4987</Words>
  <Characters>28432</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33353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2017-07-31T15:18:00Z</dcterms:created>
  <dcterms:modified xsi:type="dcterms:W3CDTF">2017-07-31T15:18:00Z</dcterms:modified>
</cp:coreProperties>
</file>