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1E5" w:rsidRPr="0096503A" w:rsidRDefault="002021E5" w:rsidP="003232F1">
      <w:pPr>
        <w:jc w:val="center"/>
        <w:rPr>
          <w:rFonts w:ascii="Times New Roman" w:hAnsi="Times New Roman" w:cs="Times New Roman"/>
          <w:b/>
          <w:sz w:val="24"/>
          <w:szCs w:val="24"/>
        </w:rPr>
      </w:pPr>
      <w:r w:rsidRPr="0096503A">
        <w:rPr>
          <w:rFonts w:ascii="Times New Roman" w:hAnsi="Times New Roman" w:cs="Times New Roman"/>
          <w:b/>
          <w:sz w:val="24"/>
          <w:szCs w:val="24"/>
        </w:rPr>
        <w:t xml:space="preserve"> Survey Data Collection Strategy</w:t>
      </w:r>
    </w:p>
    <w:p w:rsidR="002021E5" w:rsidRPr="0096503A" w:rsidRDefault="002021E5">
      <w:pPr>
        <w:rPr>
          <w:rFonts w:ascii="Times New Roman" w:hAnsi="Times New Roman" w:cs="Times New Roman"/>
          <w:b/>
          <w:sz w:val="24"/>
          <w:szCs w:val="24"/>
        </w:rPr>
      </w:pPr>
      <w:r w:rsidRPr="0096503A">
        <w:rPr>
          <w:rFonts w:ascii="Times New Roman" w:hAnsi="Times New Roman" w:cs="Times New Roman"/>
          <w:b/>
          <w:sz w:val="24"/>
          <w:szCs w:val="24"/>
        </w:rPr>
        <w:t>Survey goals/purpose</w:t>
      </w:r>
    </w:p>
    <w:p w:rsidR="00DB02A0" w:rsidRPr="0096503A" w:rsidRDefault="00456CB5" w:rsidP="00DB02A0">
      <w:pPr>
        <w:spacing w:after="240" w:line="240" w:lineRule="auto"/>
        <w:rPr>
          <w:rFonts w:ascii="Times New Roman" w:hAnsi="Times New Roman" w:cs="Times New Roman"/>
          <w:sz w:val="24"/>
          <w:szCs w:val="24"/>
        </w:rPr>
      </w:pPr>
      <w:r w:rsidRPr="0096503A">
        <w:rPr>
          <w:rFonts w:ascii="Times New Roman" w:hAnsi="Times New Roman" w:cs="Times New Roman"/>
          <w:sz w:val="24"/>
          <w:szCs w:val="24"/>
        </w:rPr>
        <w:t xml:space="preserve">This voluntary survey </w:t>
      </w:r>
      <w:r w:rsidR="003306C5" w:rsidRPr="0096503A">
        <w:rPr>
          <w:rFonts w:ascii="Times New Roman" w:hAnsi="Times New Roman" w:cs="Times New Roman"/>
          <w:sz w:val="24"/>
          <w:szCs w:val="24"/>
        </w:rPr>
        <w:t>seeks to measure behavioral health care providers’ adoption and use of health information technology, and the behavioral health care providers’ levels of electronic exchange of health information and interoperability.</w:t>
      </w:r>
      <w:r w:rsidRPr="0096503A">
        <w:rPr>
          <w:rFonts w:ascii="Times New Roman" w:hAnsi="Times New Roman" w:cs="Times New Roman"/>
          <w:sz w:val="24"/>
          <w:szCs w:val="24"/>
        </w:rPr>
        <w:t xml:space="preserve"> </w:t>
      </w:r>
      <w:r w:rsidR="003306C5" w:rsidRPr="0096503A">
        <w:rPr>
          <w:rFonts w:ascii="Times New Roman" w:hAnsi="Times New Roman" w:cs="Times New Roman"/>
          <w:sz w:val="24"/>
          <w:szCs w:val="24"/>
        </w:rPr>
        <w:t>The survey is being by the</w:t>
      </w:r>
      <w:r w:rsidR="00F5592B" w:rsidRPr="0096503A">
        <w:rPr>
          <w:rFonts w:ascii="Times New Roman" w:hAnsi="Times New Roman" w:cs="Times New Roman"/>
          <w:sz w:val="24"/>
          <w:szCs w:val="24"/>
        </w:rPr>
        <w:t xml:space="preserve"> Office in the National Coordinator (ONC)</w:t>
      </w:r>
      <w:r w:rsidR="00A75BE2">
        <w:rPr>
          <w:rFonts w:ascii="Times New Roman" w:hAnsi="Times New Roman" w:cs="Times New Roman"/>
          <w:sz w:val="24"/>
          <w:szCs w:val="24"/>
        </w:rPr>
        <w:t xml:space="preserve">, in consultation with </w:t>
      </w:r>
      <w:r w:rsidR="00F5592B" w:rsidRPr="0096503A">
        <w:rPr>
          <w:rFonts w:ascii="Times New Roman" w:hAnsi="Times New Roman" w:cs="Times New Roman"/>
          <w:sz w:val="24"/>
          <w:szCs w:val="24"/>
        </w:rPr>
        <w:t>the Substance Abuse and Mental Health Services Administration (SAMHSA)</w:t>
      </w:r>
      <w:r w:rsidRPr="0096503A">
        <w:rPr>
          <w:rFonts w:ascii="Times New Roman" w:hAnsi="Times New Roman" w:cs="Times New Roman"/>
          <w:sz w:val="24"/>
          <w:szCs w:val="24"/>
        </w:rPr>
        <w:t xml:space="preserve">. Results from the survey will provide information needed to guide </w:t>
      </w:r>
      <w:r w:rsidR="003306C5" w:rsidRPr="0096503A">
        <w:rPr>
          <w:rFonts w:ascii="Times New Roman" w:hAnsi="Times New Roman" w:cs="Times New Roman"/>
          <w:sz w:val="24"/>
          <w:szCs w:val="24"/>
        </w:rPr>
        <w:t>s</w:t>
      </w:r>
      <w:r w:rsidRPr="0096503A">
        <w:rPr>
          <w:rFonts w:ascii="Times New Roman" w:hAnsi="Times New Roman" w:cs="Times New Roman"/>
          <w:sz w:val="24"/>
          <w:szCs w:val="24"/>
        </w:rPr>
        <w:t>trategic</w:t>
      </w:r>
      <w:r w:rsidR="003306C5" w:rsidRPr="0096503A">
        <w:rPr>
          <w:rFonts w:ascii="Times New Roman" w:hAnsi="Times New Roman" w:cs="Times New Roman"/>
          <w:sz w:val="24"/>
          <w:szCs w:val="24"/>
        </w:rPr>
        <w:t xml:space="preserve"> initiatives</w:t>
      </w:r>
      <w:r w:rsidR="00F5592B" w:rsidRPr="0096503A">
        <w:rPr>
          <w:rFonts w:ascii="Times New Roman" w:hAnsi="Times New Roman" w:cs="Times New Roman"/>
          <w:sz w:val="24"/>
          <w:szCs w:val="24"/>
        </w:rPr>
        <w:t xml:space="preserve"> from both agencies</w:t>
      </w:r>
      <w:r w:rsidR="003306C5" w:rsidRPr="0096503A">
        <w:rPr>
          <w:rFonts w:ascii="Times New Roman" w:hAnsi="Times New Roman" w:cs="Times New Roman"/>
          <w:sz w:val="24"/>
          <w:szCs w:val="24"/>
        </w:rPr>
        <w:t xml:space="preserve"> aimed at  ensuring that the behavioral health system are fully engaged in the </w:t>
      </w:r>
      <w:r w:rsidRPr="0096503A">
        <w:rPr>
          <w:rFonts w:ascii="Times New Roman" w:hAnsi="Times New Roman" w:cs="Times New Roman"/>
          <w:sz w:val="24"/>
          <w:szCs w:val="24"/>
        </w:rPr>
        <w:t xml:space="preserve">in the adoption </w:t>
      </w:r>
      <w:r w:rsidR="003306C5" w:rsidRPr="0096503A">
        <w:rPr>
          <w:rFonts w:ascii="Times New Roman" w:hAnsi="Times New Roman" w:cs="Times New Roman"/>
          <w:sz w:val="24"/>
          <w:szCs w:val="24"/>
        </w:rPr>
        <w:t xml:space="preserve">and use </w:t>
      </w:r>
      <w:r w:rsidRPr="0096503A">
        <w:rPr>
          <w:rFonts w:ascii="Times New Roman" w:hAnsi="Times New Roman" w:cs="Times New Roman"/>
          <w:sz w:val="24"/>
          <w:szCs w:val="24"/>
        </w:rPr>
        <w:t xml:space="preserve">of </w:t>
      </w:r>
      <w:r w:rsidR="00A75BE2">
        <w:rPr>
          <w:rFonts w:ascii="Times New Roman" w:hAnsi="Times New Roman" w:cs="Times New Roman"/>
          <w:sz w:val="24"/>
          <w:szCs w:val="24"/>
        </w:rPr>
        <w:t>health IT</w:t>
      </w:r>
      <w:r w:rsidRPr="0096503A">
        <w:rPr>
          <w:rFonts w:ascii="Times New Roman" w:hAnsi="Times New Roman" w:cs="Times New Roman"/>
          <w:sz w:val="24"/>
          <w:szCs w:val="24"/>
        </w:rPr>
        <w:t xml:space="preserve"> and</w:t>
      </w:r>
      <w:r w:rsidR="00A75BE2">
        <w:rPr>
          <w:rFonts w:ascii="Times New Roman" w:hAnsi="Times New Roman" w:cs="Times New Roman"/>
          <w:sz w:val="24"/>
          <w:szCs w:val="24"/>
        </w:rPr>
        <w:t xml:space="preserve"> engaging in interoperability</w:t>
      </w:r>
      <w:r w:rsidR="003306C5" w:rsidRPr="0096503A">
        <w:rPr>
          <w:rFonts w:ascii="Times New Roman" w:hAnsi="Times New Roman" w:cs="Times New Roman"/>
          <w:sz w:val="24"/>
          <w:szCs w:val="24"/>
        </w:rPr>
        <w:t>.  More specifically, t</w:t>
      </w:r>
      <w:r w:rsidR="00DB02A0" w:rsidRPr="0096503A">
        <w:rPr>
          <w:rFonts w:ascii="Times New Roman" w:hAnsi="Times New Roman" w:cs="Times New Roman"/>
          <w:sz w:val="24"/>
          <w:szCs w:val="24"/>
        </w:rPr>
        <w:t>he purpose of the proposed nationally representative survey of behavioral health care providers and substance abuse treatment facilities is to:</w:t>
      </w:r>
    </w:p>
    <w:p w:rsidR="007B4BFF" w:rsidRPr="0096503A" w:rsidRDefault="007B4BFF" w:rsidP="007B4BFF">
      <w:pPr>
        <w:numPr>
          <w:ilvl w:val="0"/>
          <w:numId w:val="12"/>
        </w:numPr>
        <w:spacing w:after="240" w:line="240" w:lineRule="auto"/>
        <w:ind w:left="778"/>
        <w:contextualSpacing/>
        <w:rPr>
          <w:rFonts w:ascii="Times New Roman" w:hAnsi="Times New Roman" w:cs="Times New Roman"/>
          <w:sz w:val="24"/>
          <w:szCs w:val="24"/>
        </w:rPr>
      </w:pPr>
      <w:r w:rsidRPr="0096503A">
        <w:rPr>
          <w:rFonts w:ascii="Times New Roman" w:hAnsi="Times New Roman" w:cs="Times New Roman"/>
          <w:sz w:val="24"/>
          <w:szCs w:val="24"/>
        </w:rPr>
        <w:t xml:space="preserve">Provide information necessary to assess and evaluate the state of adoption and use of </w:t>
      </w:r>
      <w:r w:rsidR="00A75BE2">
        <w:rPr>
          <w:rFonts w:ascii="Times New Roman" w:hAnsi="Times New Roman" w:cs="Times New Roman"/>
          <w:sz w:val="24"/>
          <w:szCs w:val="24"/>
        </w:rPr>
        <w:t>health IT</w:t>
      </w:r>
      <w:r w:rsidRPr="0096503A">
        <w:rPr>
          <w:rFonts w:ascii="Times New Roman" w:hAnsi="Times New Roman" w:cs="Times New Roman"/>
          <w:sz w:val="24"/>
          <w:szCs w:val="24"/>
        </w:rPr>
        <w:t xml:space="preserve"> among a behavioral healthcare provider organizations nationwide</w:t>
      </w:r>
    </w:p>
    <w:p w:rsidR="007B4BFF" w:rsidRPr="0096503A" w:rsidRDefault="007B4BFF" w:rsidP="007B4BFF">
      <w:pPr>
        <w:numPr>
          <w:ilvl w:val="0"/>
          <w:numId w:val="12"/>
        </w:numPr>
        <w:spacing w:after="240" w:line="240" w:lineRule="auto"/>
        <w:ind w:left="778"/>
        <w:contextualSpacing/>
        <w:rPr>
          <w:rFonts w:ascii="Times New Roman" w:hAnsi="Times New Roman" w:cs="Times New Roman"/>
          <w:sz w:val="24"/>
          <w:szCs w:val="24"/>
        </w:rPr>
      </w:pPr>
      <w:r w:rsidRPr="0096503A">
        <w:rPr>
          <w:rFonts w:ascii="Times New Roman" w:hAnsi="Times New Roman" w:cs="Times New Roman"/>
          <w:sz w:val="24"/>
          <w:szCs w:val="24"/>
        </w:rPr>
        <w:t xml:space="preserve">Describe rates of exchange and interoperability across behavioral health care provider organizations, including the methods used to electronically exchange health information </w:t>
      </w:r>
    </w:p>
    <w:p w:rsidR="007B4BFF" w:rsidRPr="0096503A" w:rsidRDefault="007B4BFF" w:rsidP="007B4BFF">
      <w:pPr>
        <w:numPr>
          <w:ilvl w:val="0"/>
          <w:numId w:val="12"/>
        </w:numPr>
        <w:spacing w:after="240" w:line="240" w:lineRule="auto"/>
        <w:ind w:left="778"/>
        <w:contextualSpacing/>
        <w:rPr>
          <w:rFonts w:ascii="Times New Roman" w:hAnsi="Times New Roman" w:cs="Times New Roman"/>
          <w:sz w:val="24"/>
          <w:szCs w:val="24"/>
        </w:rPr>
      </w:pPr>
      <w:r w:rsidRPr="0096503A">
        <w:rPr>
          <w:rFonts w:ascii="Times New Roman" w:hAnsi="Times New Roman" w:cs="Times New Roman"/>
          <w:sz w:val="24"/>
          <w:szCs w:val="24"/>
        </w:rPr>
        <w:t>Identify the top barriers behavioral health providers encounter with the adoption of electronic health records and the electronic exchange of health information.</w:t>
      </w:r>
    </w:p>
    <w:p w:rsidR="007B4BFF" w:rsidRPr="0096503A" w:rsidRDefault="007B4BFF" w:rsidP="007B4BFF">
      <w:pPr>
        <w:numPr>
          <w:ilvl w:val="0"/>
          <w:numId w:val="12"/>
        </w:numPr>
        <w:spacing w:after="240" w:line="240" w:lineRule="auto"/>
        <w:ind w:left="778"/>
        <w:contextualSpacing/>
        <w:rPr>
          <w:rFonts w:ascii="Times New Roman" w:hAnsi="Times New Roman" w:cs="Times New Roman"/>
          <w:sz w:val="24"/>
          <w:szCs w:val="24"/>
        </w:rPr>
      </w:pPr>
      <w:r w:rsidRPr="0096503A">
        <w:rPr>
          <w:rFonts w:ascii="Times New Roman" w:hAnsi="Times New Roman" w:cs="Times New Roman"/>
          <w:sz w:val="24"/>
          <w:szCs w:val="24"/>
        </w:rPr>
        <w:t>Identify the benefits experienced by behavioral health care providers from their use of EHRs and engagement in interoperability.</w:t>
      </w:r>
    </w:p>
    <w:p w:rsidR="007B4BFF" w:rsidRPr="0096503A" w:rsidRDefault="007B4BFF" w:rsidP="007B4BFF">
      <w:pPr>
        <w:numPr>
          <w:ilvl w:val="0"/>
          <w:numId w:val="12"/>
        </w:numPr>
        <w:spacing w:after="240" w:line="240" w:lineRule="auto"/>
        <w:ind w:left="778"/>
        <w:contextualSpacing/>
        <w:rPr>
          <w:rFonts w:ascii="Times New Roman" w:hAnsi="Times New Roman" w:cs="Times New Roman"/>
          <w:sz w:val="24"/>
          <w:szCs w:val="24"/>
        </w:rPr>
      </w:pPr>
      <w:r w:rsidRPr="0096503A">
        <w:rPr>
          <w:rFonts w:ascii="Times New Roman" w:hAnsi="Times New Roman" w:cs="Times New Roman"/>
          <w:sz w:val="24"/>
          <w:szCs w:val="24"/>
        </w:rPr>
        <w:t>Assess current levels of participation in delivery system reform and value-based payment initiatives</w:t>
      </w:r>
    </w:p>
    <w:p w:rsidR="007B4BFF" w:rsidRPr="0096503A" w:rsidRDefault="007B4BFF" w:rsidP="007B4BFF">
      <w:pPr>
        <w:numPr>
          <w:ilvl w:val="0"/>
          <w:numId w:val="12"/>
        </w:numPr>
        <w:spacing w:after="240" w:line="240" w:lineRule="auto"/>
        <w:ind w:left="778"/>
        <w:contextualSpacing/>
        <w:rPr>
          <w:rFonts w:ascii="Times New Roman" w:hAnsi="Times New Roman" w:cs="Times New Roman"/>
          <w:sz w:val="24"/>
          <w:szCs w:val="24"/>
        </w:rPr>
      </w:pPr>
      <w:r w:rsidRPr="0096503A">
        <w:rPr>
          <w:rFonts w:ascii="Times New Roman" w:hAnsi="Times New Roman" w:cs="Times New Roman"/>
          <w:sz w:val="24"/>
          <w:szCs w:val="24"/>
        </w:rPr>
        <w:t>Examine variation in health IT adoption and use and interoperability and exchange by organizational and area characteristics;</w:t>
      </w:r>
    </w:p>
    <w:p w:rsidR="007B4BFF" w:rsidRPr="0096503A" w:rsidRDefault="007B4BFF" w:rsidP="007B4BFF">
      <w:pPr>
        <w:numPr>
          <w:ilvl w:val="0"/>
          <w:numId w:val="12"/>
        </w:numPr>
        <w:spacing w:after="240" w:line="240" w:lineRule="auto"/>
        <w:ind w:left="778"/>
        <w:contextualSpacing/>
        <w:rPr>
          <w:rFonts w:ascii="Times New Roman" w:hAnsi="Times New Roman" w:cs="Times New Roman"/>
          <w:sz w:val="24"/>
          <w:szCs w:val="24"/>
        </w:rPr>
      </w:pPr>
      <w:r w:rsidRPr="0096503A">
        <w:rPr>
          <w:rFonts w:ascii="Times New Roman" w:hAnsi="Times New Roman" w:cs="Times New Roman"/>
          <w:sz w:val="24"/>
          <w:szCs w:val="24"/>
        </w:rPr>
        <w:t>Identify factors that influence health IT adoption and use, and interoperability and exchange</w:t>
      </w:r>
    </w:p>
    <w:p w:rsidR="00DB02A0" w:rsidRPr="0096503A" w:rsidRDefault="00DB02A0" w:rsidP="00DB02A0">
      <w:pPr>
        <w:spacing w:after="0" w:line="240" w:lineRule="auto"/>
        <w:ind w:left="720" w:hanging="360"/>
        <w:rPr>
          <w:rFonts w:ascii="Times New Roman" w:hAnsi="Times New Roman" w:cs="Times New Roman"/>
          <w:sz w:val="24"/>
          <w:szCs w:val="24"/>
        </w:rPr>
      </w:pPr>
    </w:p>
    <w:p w:rsidR="00491E17" w:rsidRPr="0096503A" w:rsidRDefault="000E02CA">
      <w:pPr>
        <w:rPr>
          <w:rFonts w:ascii="Times New Roman" w:hAnsi="Times New Roman" w:cs="Times New Roman"/>
          <w:b/>
          <w:sz w:val="24"/>
          <w:szCs w:val="24"/>
        </w:rPr>
      </w:pPr>
      <w:r w:rsidRPr="0096503A">
        <w:rPr>
          <w:rFonts w:ascii="Times New Roman" w:hAnsi="Times New Roman" w:cs="Times New Roman"/>
          <w:b/>
          <w:sz w:val="24"/>
          <w:szCs w:val="24"/>
        </w:rPr>
        <w:t>Defini</w:t>
      </w:r>
      <w:r w:rsidR="00E96284" w:rsidRPr="0096503A">
        <w:rPr>
          <w:rFonts w:ascii="Times New Roman" w:hAnsi="Times New Roman" w:cs="Times New Roman"/>
          <w:b/>
          <w:sz w:val="24"/>
          <w:szCs w:val="24"/>
        </w:rPr>
        <w:t>tions of Key Terms and Concepts (Attachment 1)</w:t>
      </w:r>
    </w:p>
    <w:p w:rsidR="00456CB5" w:rsidRPr="0096503A" w:rsidRDefault="00456CB5" w:rsidP="00456CB5">
      <w:pPr>
        <w:spacing w:after="240" w:line="240" w:lineRule="auto"/>
        <w:rPr>
          <w:rFonts w:ascii="Times New Roman" w:hAnsi="Times New Roman" w:cs="Times New Roman"/>
          <w:sz w:val="24"/>
          <w:szCs w:val="24"/>
        </w:rPr>
      </w:pPr>
      <w:r w:rsidRPr="0096503A">
        <w:rPr>
          <w:rFonts w:ascii="Times New Roman" w:hAnsi="Times New Roman" w:cs="Times New Roman"/>
          <w:sz w:val="24"/>
          <w:szCs w:val="24"/>
        </w:rPr>
        <w:t xml:space="preserve">The research team developed a comprehensive </w:t>
      </w:r>
      <w:r w:rsidR="00E96284" w:rsidRPr="0096503A">
        <w:rPr>
          <w:rFonts w:ascii="Times New Roman" w:hAnsi="Times New Roman" w:cs="Times New Roman"/>
          <w:sz w:val="24"/>
          <w:szCs w:val="24"/>
        </w:rPr>
        <w:t xml:space="preserve">glossary </w:t>
      </w:r>
      <w:r w:rsidRPr="0096503A">
        <w:rPr>
          <w:rFonts w:ascii="Times New Roman" w:hAnsi="Times New Roman" w:cs="Times New Roman"/>
          <w:sz w:val="24"/>
          <w:szCs w:val="24"/>
        </w:rPr>
        <w:t xml:space="preserve">to ensure that the key terms related to technology aligned with published definitions of terms. This ensures consensus among project stakeholders regarding the meaning of various information technology terms. It is also the basis for “layman’s definitions” of key terms used in the survey. This ensures common and accurate understanding of the terms among the participants which supports the quality of data collected.   </w:t>
      </w:r>
    </w:p>
    <w:p w:rsidR="002021E5" w:rsidRPr="0096503A" w:rsidRDefault="002021E5">
      <w:pPr>
        <w:rPr>
          <w:rFonts w:ascii="Times New Roman" w:hAnsi="Times New Roman" w:cs="Times New Roman"/>
          <w:b/>
          <w:sz w:val="24"/>
          <w:szCs w:val="24"/>
        </w:rPr>
      </w:pPr>
      <w:r w:rsidRPr="0096503A">
        <w:rPr>
          <w:rFonts w:ascii="Times New Roman" w:hAnsi="Times New Roman" w:cs="Times New Roman"/>
          <w:b/>
          <w:sz w:val="24"/>
          <w:szCs w:val="24"/>
        </w:rPr>
        <w:t>Question domains/topics</w:t>
      </w:r>
    </w:p>
    <w:p w:rsidR="00A82593" w:rsidRPr="0096503A" w:rsidRDefault="00A82593" w:rsidP="00A82593">
      <w:pPr>
        <w:pStyle w:val="ListParagraph"/>
        <w:numPr>
          <w:ilvl w:val="0"/>
          <w:numId w:val="8"/>
        </w:numPr>
        <w:rPr>
          <w:rFonts w:ascii="Times New Roman" w:hAnsi="Times New Roman" w:cs="Times New Roman"/>
          <w:sz w:val="24"/>
          <w:szCs w:val="24"/>
        </w:rPr>
      </w:pPr>
      <w:r w:rsidRPr="0096503A">
        <w:rPr>
          <w:rFonts w:ascii="Times New Roman" w:hAnsi="Times New Roman" w:cs="Times New Roman"/>
          <w:sz w:val="24"/>
          <w:szCs w:val="24"/>
        </w:rPr>
        <w:t xml:space="preserve">Section A - Eligibility to Participate in the Survey </w:t>
      </w:r>
    </w:p>
    <w:p w:rsidR="00A82593" w:rsidRPr="0096503A" w:rsidRDefault="00A82593" w:rsidP="00A82593">
      <w:pPr>
        <w:pStyle w:val="ListParagraph"/>
        <w:numPr>
          <w:ilvl w:val="0"/>
          <w:numId w:val="8"/>
        </w:numPr>
        <w:rPr>
          <w:rFonts w:ascii="Times New Roman" w:hAnsi="Times New Roman" w:cs="Times New Roman"/>
          <w:sz w:val="24"/>
          <w:szCs w:val="24"/>
        </w:rPr>
      </w:pPr>
      <w:r w:rsidRPr="0096503A">
        <w:rPr>
          <w:rFonts w:ascii="Times New Roman" w:hAnsi="Times New Roman" w:cs="Times New Roman"/>
          <w:sz w:val="24"/>
          <w:szCs w:val="24"/>
        </w:rPr>
        <w:t xml:space="preserve">Section B - Facility Characteristics </w:t>
      </w:r>
    </w:p>
    <w:p w:rsidR="00A82593" w:rsidRPr="0096503A" w:rsidRDefault="00A82593" w:rsidP="00A82593">
      <w:pPr>
        <w:pStyle w:val="ListParagraph"/>
        <w:numPr>
          <w:ilvl w:val="0"/>
          <w:numId w:val="8"/>
        </w:numPr>
        <w:rPr>
          <w:rFonts w:ascii="Times New Roman" w:hAnsi="Times New Roman" w:cs="Times New Roman"/>
          <w:sz w:val="24"/>
          <w:szCs w:val="24"/>
        </w:rPr>
      </w:pPr>
      <w:r w:rsidRPr="0096503A">
        <w:rPr>
          <w:rFonts w:ascii="Times New Roman" w:hAnsi="Times New Roman" w:cs="Times New Roman"/>
          <w:sz w:val="24"/>
          <w:szCs w:val="24"/>
        </w:rPr>
        <w:t xml:space="preserve">Section C - EHR Adoption </w:t>
      </w:r>
    </w:p>
    <w:p w:rsidR="00A82593" w:rsidRPr="0096503A" w:rsidRDefault="00A82593" w:rsidP="00A82593">
      <w:pPr>
        <w:pStyle w:val="ListParagraph"/>
        <w:numPr>
          <w:ilvl w:val="0"/>
          <w:numId w:val="8"/>
        </w:numPr>
        <w:rPr>
          <w:rFonts w:ascii="Times New Roman" w:hAnsi="Times New Roman" w:cs="Times New Roman"/>
          <w:sz w:val="24"/>
          <w:szCs w:val="24"/>
        </w:rPr>
      </w:pPr>
      <w:r w:rsidRPr="0096503A">
        <w:rPr>
          <w:rFonts w:ascii="Times New Roman" w:hAnsi="Times New Roman" w:cs="Times New Roman"/>
          <w:sz w:val="24"/>
          <w:szCs w:val="24"/>
        </w:rPr>
        <w:t xml:space="preserve">Section D - Interoperability and Exchange </w:t>
      </w:r>
    </w:p>
    <w:p w:rsidR="00BE0746" w:rsidRPr="0096503A" w:rsidRDefault="00766097" w:rsidP="00A82593">
      <w:pPr>
        <w:pStyle w:val="ListParagraph"/>
        <w:numPr>
          <w:ilvl w:val="0"/>
          <w:numId w:val="8"/>
        </w:numPr>
        <w:rPr>
          <w:rFonts w:ascii="Times New Roman" w:hAnsi="Times New Roman" w:cs="Times New Roman"/>
          <w:sz w:val="24"/>
          <w:szCs w:val="24"/>
        </w:rPr>
      </w:pPr>
      <w:r w:rsidRPr="0096503A">
        <w:rPr>
          <w:rFonts w:ascii="Times New Roman" w:hAnsi="Times New Roman" w:cs="Times New Roman"/>
          <w:sz w:val="24"/>
          <w:szCs w:val="24"/>
        </w:rPr>
        <w:t>Section E</w:t>
      </w:r>
      <w:r w:rsidR="00A82593" w:rsidRPr="0096503A">
        <w:rPr>
          <w:rFonts w:ascii="Times New Roman" w:hAnsi="Times New Roman" w:cs="Times New Roman"/>
          <w:sz w:val="24"/>
          <w:szCs w:val="24"/>
        </w:rPr>
        <w:t xml:space="preserve"> - Use of Other Types of Health IT</w:t>
      </w:r>
    </w:p>
    <w:p w:rsidR="00A82593" w:rsidRPr="0096503A" w:rsidRDefault="00A82593" w:rsidP="00BE0746">
      <w:pPr>
        <w:pStyle w:val="ListParagraph"/>
        <w:spacing w:after="0"/>
        <w:rPr>
          <w:rFonts w:ascii="Times New Roman" w:hAnsi="Times New Roman" w:cs="Times New Roman"/>
          <w:sz w:val="24"/>
          <w:szCs w:val="24"/>
        </w:rPr>
      </w:pPr>
    </w:p>
    <w:p w:rsidR="00A75BE2" w:rsidRDefault="00A75BE2" w:rsidP="002021E5">
      <w:pPr>
        <w:rPr>
          <w:rFonts w:ascii="Times New Roman" w:hAnsi="Times New Roman" w:cs="Times New Roman"/>
          <w:b/>
          <w:sz w:val="24"/>
          <w:szCs w:val="24"/>
        </w:rPr>
      </w:pPr>
    </w:p>
    <w:p w:rsidR="002021E5" w:rsidRPr="0096503A" w:rsidRDefault="002021E5" w:rsidP="002021E5">
      <w:pPr>
        <w:rPr>
          <w:rFonts w:ascii="Times New Roman" w:hAnsi="Times New Roman" w:cs="Times New Roman"/>
          <w:b/>
          <w:sz w:val="24"/>
          <w:szCs w:val="24"/>
        </w:rPr>
      </w:pPr>
      <w:r w:rsidRPr="0096503A">
        <w:rPr>
          <w:rFonts w:ascii="Times New Roman" w:hAnsi="Times New Roman" w:cs="Times New Roman"/>
          <w:b/>
          <w:sz w:val="24"/>
          <w:szCs w:val="24"/>
        </w:rPr>
        <w:lastRenderedPageBreak/>
        <w:t>Target respondents (profile &amp; number)</w:t>
      </w:r>
    </w:p>
    <w:p w:rsidR="00627084" w:rsidRPr="0096503A" w:rsidRDefault="00F678A6" w:rsidP="000201AA">
      <w:pPr>
        <w:rPr>
          <w:rFonts w:ascii="Times New Roman" w:hAnsi="Times New Roman" w:cs="Times New Roman"/>
          <w:sz w:val="24"/>
          <w:szCs w:val="24"/>
        </w:rPr>
      </w:pPr>
      <w:r w:rsidRPr="0096503A">
        <w:rPr>
          <w:rFonts w:ascii="Times New Roman" w:hAnsi="Times New Roman" w:cs="Times New Roman"/>
          <w:sz w:val="24"/>
          <w:szCs w:val="24"/>
        </w:rPr>
        <w:t>Respondents will consist of</w:t>
      </w:r>
      <w:r w:rsidR="000201AA" w:rsidRPr="0096503A">
        <w:rPr>
          <w:rFonts w:ascii="Times New Roman" w:hAnsi="Times New Roman" w:cs="Times New Roman"/>
          <w:sz w:val="24"/>
          <w:szCs w:val="24"/>
        </w:rPr>
        <w:t xml:space="preserve"> s</w:t>
      </w:r>
      <w:r w:rsidR="00627084" w:rsidRPr="0096503A">
        <w:rPr>
          <w:rFonts w:ascii="Times New Roman" w:hAnsi="Times New Roman" w:cs="Times New Roman"/>
          <w:sz w:val="24"/>
          <w:szCs w:val="24"/>
        </w:rPr>
        <w:t>taff</w:t>
      </w:r>
      <w:r w:rsidR="000201AA" w:rsidRPr="0096503A">
        <w:rPr>
          <w:rFonts w:ascii="Times New Roman" w:hAnsi="Times New Roman" w:cs="Times New Roman"/>
          <w:sz w:val="24"/>
          <w:szCs w:val="24"/>
        </w:rPr>
        <w:t xml:space="preserve"> directly</w:t>
      </w:r>
      <w:r w:rsidR="00627084" w:rsidRPr="0096503A">
        <w:rPr>
          <w:rFonts w:ascii="Times New Roman" w:hAnsi="Times New Roman" w:cs="Times New Roman"/>
          <w:sz w:val="24"/>
          <w:szCs w:val="24"/>
        </w:rPr>
        <w:t xml:space="preserve"> involved in</w:t>
      </w:r>
      <w:r w:rsidR="00642D92" w:rsidRPr="0096503A">
        <w:rPr>
          <w:rFonts w:ascii="Times New Roman" w:hAnsi="Times New Roman" w:cs="Times New Roman"/>
          <w:sz w:val="24"/>
          <w:szCs w:val="24"/>
        </w:rPr>
        <w:t xml:space="preserve"> setting up, maintaining, and improving </w:t>
      </w:r>
      <w:r w:rsidR="007041FB" w:rsidRPr="0096503A">
        <w:rPr>
          <w:rFonts w:ascii="Times New Roman" w:hAnsi="Times New Roman" w:cs="Times New Roman"/>
          <w:sz w:val="24"/>
          <w:szCs w:val="24"/>
        </w:rPr>
        <w:t>IT infr</w:t>
      </w:r>
      <w:r w:rsidR="00627084" w:rsidRPr="0096503A">
        <w:rPr>
          <w:rFonts w:ascii="Times New Roman" w:hAnsi="Times New Roman" w:cs="Times New Roman"/>
          <w:sz w:val="24"/>
          <w:szCs w:val="24"/>
        </w:rPr>
        <w:t>astructure</w:t>
      </w:r>
      <w:r w:rsidR="00086D9D" w:rsidRPr="0096503A">
        <w:rPr>
          <w:rFonts w:ascii="Times New Roman" w:hAnsi="Times New Roman" w:cs="Times New Roman"/>
          <w:sz w:val="24"/>
          <w:szCs w:val="24"/>
        </w:rPr>
        <w:t xml:space="preserve"> of behavioral h</w:t>
      </w:r>
      <w:r w:rsidR="00642D92" w:rsidRPr="0096503A">
        <w:rPr>
          <w:rFonts w:ascii="Times New Roman" w:hAnsi="Times New Roman" w:cs="Times New Roman"/>
          <w:sz w:val="24"/>
          <w:szCs w:val="24"/>
        </w:rPr>
        <w:t>ealth org</w:t>
      </w:r>
      <w:r w:rsidR="000E02CA" w:rsidRPr="0096503A">
        <w:rPr>
          <w:rFonts w:ascii="Times New Roman" w:hAnsi="Times New Roman" w:cs="Times New Roman"/>
          <w:sz w:val="24"/>
          <w:szCs w:val="24"/>
        </w:rPr>
        <w:t>anization</w:t>
      </w:r>
      <w:r w:rsidR="00642D92" w:rsidRPr="0096503A">
        <w:rPr>
          <w:rFonts w:ascii="Times New Roman" w:hAnsi="Times New Roman" w:cs="Times New Roman"/>
          <w:sz w:val="24"/>
          <w:szCs w:val="24"/>
        </w:rPr>
        <w:t>s</w:t>
      </w:r>
      <w:r w:rsidR="000201AA" w:rsidRPr="0096503A">
        <w:rPr>
          <w:rFonts w:ascii="Times New Roman" w:hAnsi="Times New Roman" w:cs="Times New Roman"/>
          <w:sz w:val="24"/>
          <w:szCs w:val="24"/>
        </w:rPr>
        <w:t xml:space="preserve"> (CIO, IT Director, COO, etc.)</w:t>
      </w:r>
    </w:p>
    <w:p w:rsidR="000201AA" w:rsidRPr="0096503A" w:rsidRDefault="000201AA" w:rsidP="000201AA">
      <w:pPr>
        <w:rPr>
          <w:rFonts w:ascii="Times New Roman" w:hAnsi="Times New Roman" w:cs="Times New Roman"/>
          <w:sz w:val="24"/>
          <w:szCs w:val="24"/>
        </w:rPr>
      </w:pPr>
      <w:r w:rsidRPr="0096503A">
        <w:rPr>
          <w:rFonts w:ascii="Times New Roman" w:hAnsi="Times New Roman" w:cs="Times New Roman"/>
          <w:sz w:val="24"/>
          <w:szCs w:val="24"/>
        </w:rPr>
        <w:t xml:space="preserve">Survey recipients: </w:t>
      </w:r>
      <w:r w:rsidR="00A75BE2">
        <w:rPr>
          <w:rFonts w:ascii="Times New Roman" w:hAnsi="Times New Roman" w:cs="Times New Roman"/>
          <w:sz w:val="24"/>
          <w:szCs w:val="24"/>
        </w:rPr>
        <w:t>533</w:t>
      </w:r>
      <w:r w:rsidR="00DB02A0" w:rsidRPr="0096503A">
        <w:rPr>
          <w:rFonts w:ascii="Times New Roman" w:hAnsi="Times New Roman" w:cs="Times New Roman"/>
          <w:sz w:val="24"/>
          <w:szCs w:val="24"/>
        </w:rPr>
        <w:t xml:space="preserve"> </w:t>
      </w:r>
    </w:p>
    <w:p w:rsidR="00496555" w:rsidRPr="0096503A" w:rsidRDefault="00496555" w:rsidP="002021E5">
      <w:pPr>
        <w:rPr>
          <w:rFonts w:ascii="Times New Roman" w:hAnsi="Times New Roman" w:cs="Times New Roman"/>
          <w:sz w:val="24"/>
          <w:szCs w:val="24"/>
        </w:rPr>
      </w:pPr>
      <w:r w:rsidRPr="0096503A">
        <w:rPr>
          <w:rFonts w:ascii="Times New Roman" w:hAnsi="Times New Roman" w:cs="Times New Roman"/>
          <w:sz w:val="24"/>
          <w:szCs w:val="24"/>
        </w:rPr>
        <w:t xml:space="preserve">Target number of respondents: </w:t>
      </w:r>
      <w:r w:rsidR="00A75BE2">
        <w:rPr>
          <w:rFonts w:ascii="Times New Roman" w:hAnsi="Times New Roman" w:cs="Times New Roman"/>
          <w:sz w:val="24"/>
          <w:szCs w:val="24"/>
        </w:rPr>
        <w:t>426 (80% response rate)</w:t>
      </w:r>
    </w:p>
    <w:p w:rsidR="002021E5" w:rsidRPr="0096503A" w:rsidRDefault="002021E5" w:rsidP="002021E5">
      <w:pPr>
        <w:rPr>
          <w:rFonts w:ascii="Times New Roman" w:hAnsi="Times New Roman" w:cs="Times New Roman"/>
          <w:b/>
          <w:sz w:val="24"/>
          <w:szCs w:val="24"/>
        </w:rPr>
      </w:pPr>
      <w:proofErr w:type="gramStart"/>
      <w:r w:rsidRPr="0096503A">
        <w:rPr>
          <w:rFonts w:ascii="Times New Roman" w:hAnsi="Times New Roman" w:cs="Times New Roman"/>
          <w:b/>
          <w:sz w:val="24"/>
          <w:szCs w:val="24"/>
        </w:rPr>
        <w:t>Over</w:t>
      </w:r>
      <w:r w:rsidR="00C57F88">
        <w:rPr>
          <w:rFonts w:ascii="Times New Roman" w:hAnsi="Times New Roman" w:cs="Times New Roman"/>
          <w:b/>
          <w:sz w:val="24"/>
          <w:szCs w:val="24"/>
        </w:rPr>
        <w:t>view of distribution/collection a</w:t>
      </w:r>
      <w:r w:rsidRPr="0096503A">
        <w:rPr>
          <w:rFonts w:ascii="Times New Roman" w:hAnsi="Times New Roman" w:cs="Times New Roman"/>
          <w:b/>
          <w:sz w:val="24"/>
          <w:szCs w:val="24"/>
        </w:rPr>
        <w:t>pproach which anticipates challenges.</w:t>
      </w:r>
      <w:proofErr w:type="gramEnd"/>
    </w:p>
    <w:p w:rsidR="00C57F88" w:rsidRDefault="007041FB" w:rsidP="00C57F88">
      <w:pPr>
        <w:pStyle w:val="ListParagraph"/>
        <w:spacing w:after="240" w:line="240" w:lineRule="auto"/>
        <w:ind w:left="0"/>
        <w:rPr>
          <w:rFonts w:ascii="Times New Roman" w:hAnsi="Times New Roman" w:cs="Times New Roman"/>
          <w:sz w:val="24"/>
          <w:szCs w:val="24"/>
        </w:rPr>
      </w:pPr>
      <w:r w:rsidRPr="0096503A">
        <w:rPr>
          <w:rFonts w:ascii="Times New Roman" w:hAnsi="Times New Roman" w:cs="Times New Roman"/>
          <w:sz w:val="24"/>
          <w:szCs w:val="24"/>
        </w:rPr>
        <w:t xml:space="preserve">The collection strategy will be based on the online survey tool </w:t>
      </w:r>
      <w:r w:rsidR="00A82593" w:rsidRPr="0096503A">
        <w:rPr>
          <w:rFonts w:ascii="Times New Roman" w:hAnsi="Times New Roman" w:cs="Times New Roman"/>
          <w:sz w:val="24"/>
          <w:szCs w:val="24"/>
        </w:rPr>
        <w:t xml:space="preserve">123contactform </w:t>
      </w:r>
      <w:r w:rsidRPr="0096503A">
        <w:rPr>
          <w:rFonts w:ascii="Times New Roman" w:hAnsi="Times New Roman" w:cs="Times New Roman"/>
          <w:sz w:val="24"/>
          <w:szCs w:val="24"/>
        </w:rPr>
        <w:t xml:space="preserve">which will be used to build, test and administer the survey; implement quality control procedures that support participant engagement and a high response rate; </w:t>
      </w:r>
      <w:r w:rsidR="00A75BE2">
        <w:rPr>
          <w:rFonts w:ascii="Times New Roman" w:hAnsi="Times New Roman" w:cs="Times New Roman"/>
          <w:sz w:val="24"/>
          <w:szCs w:val="24"/>
        </w:rPr>
        <w:t xml:space="preserve">and </w:t>
      </w:r>
      <w:r w:rsidRPr="0096503A">
        <w:rPr>
          <w:rFonts w:ascii="Times New Roman" w:hAnsi="Times New Roman" w:cs="Times New Roman"/>
          <w:sz w:val="24"/>
          <w:szCs w:val="24"/>
        </w:rPr>
        <w:t xml:space="preserve">collect responses. </w:t>
      </w:r>
      <w:r w:rsidR="00B1273F" w:rsidRPr="0096503A">
        <w:rPr>
          <w:rFonts w:ascii="Times New Roman" w:hAnsi="Times New Roman" w:cs="Times New Roman"/>
          <w:sz w:val="24"/>
          <w:szCs w:val="24"/>
        </w:rPr>
        <w:t>The major anticipated challenge is</w:t>
      </w:r>
      <w:r w:rsidR="00093DDD" w:rsidRPr="0096503A">
        <w:rPr>
          <w:rFonts w:ascii="Times New Roman" w:hAnsi="Times New Roman" w:cs="Times New Roman"/>
          <w:sz w:val="24"/>
          <w:szCs w:val="24"/>
        </w:rPr>
        <w:t xml:space="preserve"> related to ensuring that a large enough sample size</w:t>
      </w:r>
      <w:r w:rsidR="00B1273F" w:rsidRPr="0096503A">
        <w:rPr>
          <w:rFonts w:ascii="Times New Roman" w:hAnsi="Times New Roman" w:cs="Times New Roman"/>
          <w:sz w:val="24"/>
          <w:szCs w:val="24"/>
        </w:rPr>
        <w:t xml:space="preserve"> </w:t>
      </w:r>
      <w:r w:rsidR="00093DDD" w:rsidRPr="0096503A">
        <w:rPr>
          <w:rFonts w:ascii="Times New Roman" w:hAnsi="Times New Roman" w:cs="Times New Roman"/>
          <w:sz w:val="24"/>
          <w:szCs w:val="24"/>
        </w:rPr>
        <w:t xml:space="preserve">of individuals </w:t>
      </w:r>
      <w:r w:rsidR="00B1273F" w:rsidRPr="0096503A">
        <w:rPr>
          <w:rFonts w:ascii="Times New Roman" w:hAnsi="Times New Roman" w:cs="Times New Roman"/>
          <w:sz w:val="24"/>
          <w:szCs w:val="24"/>
        </w:rPr>
        <w:t>respond</w:t>
      </w:r>
      <w:r w:rsidR="00093DDD" w:rsidRPr="0096503A">
        <w:rPr>
          <w:rFonts w:ascii="Times New Roman" w:hAnsi="Times New Roman" w:cs="Times New Roman"/>
          <w:sz w:val="24"/>
          <w:szCs w:val="24"/>
        </w:rPr>
        <w:t>s</w:t>
      </w:r>
      <w:r w:rsidR="00B1273F" w:rsidRPr="0096503A">
        <w:rPr>
          <w:rFonts w:ascii="Times New Roman" w:hAnsi="Times New Roman" w:cs="Times New Roman"/>
          <w:sz w:val="24"/>
          <w:szCs w:val="24"/>
        </w:rPr>
        <w:t xml:space="preserve"> to the survey.  </w:t>
      </w:r>
      <w:r w:rsidR="00A75BE2">
        <w:rPr>
          <w:rFonts w:ascii="Times New Roman" w:hAnsi="Times New Roman" w:cs="Times New Roman"/>
          <w:sz w:val="24"/>
          <w:szCs w:val="24"/>
        </w:rPr>
        <w:t>T</w:t>
      </w:r>
      <w:r w:rsidR="00093DDD" w:rsidRPr="0096503A">
        <w:rPr>
          <w:rFonts w:ascii="Times New Roman" w:hAnsi="Times New Roman" w:cs="Times New Roman"/>
          <w:sz w:val="24"/>
          <w:szCs w:val="24"/>
        </w:rPr>
        <w:t xml:space="preserve">he survey </w:t>
      </w:r>
      <w:r w:rsidR="003306C5" w:rsidRPr="0096503A">
        <w:rPr>
          <w:rFonts w:ascii="Times New Roman" w:hAnsi="Times New Roman" w:cs="Times New Roman"/>
          <w:sz w:val="24"/>
          <w:szCs w:val="24"/>
        </w:rPr>
        <w:t>is</w:t>
      </w:r>
      <w:r w:rsidR="00093DDD" w:rsidRPr="0096503A">
        <w:rPr>
          <w:rFonts w:ascii="Times New Roman" w:hAnsi="Times New Roman" w:cs="Times New Roman"/>
          <w:sz w:val="24"/>
          <w:szCs w:val="24"/>
        </w:rPr>
        <w:t xml:space="preserve"> designed so that</w:t>
      </w:r>
      <w:r w:rsidR="00F678A6" w:rsidRPr="0096503A">
        <w:rPr>
          <w:rFonts w:ascii="Times New Roman" w:hAnsi="Times New Roman" w:cs="Times New Roman"/>
          <w:sz w:val="24"/>
          <w:szCs w:val="24"/>
        </w:rPr>
        <w:t xml:space="preserve"> it </w:t>
      </w:r>
      <w:r w:rsidR="00A82593" w:rsidRPr="0096503A">
        <w:rPr>
          <w:rFonts w:ascii="Times New Roman" w:hAnsi="Times New Roman" w:cs="Times New Roman"/>
          <w:sz w:val="24"/>
          <w:szCs w:val="24"/>
        </w:rPr>
        <w:t xml:space="preserve">will not </w:t>
      </w:r>
      <w:r w:rsidR="00A17F46" w:rsidRPr="0096503A">
        <w:rPr>
          <w:rFonts w:ascii="Times New Roman" w:hAnsi="Times New Roman" w:cs="Times New Roman"/>
          <w:sz w:val="24"/>
          <w:szCs w:val="24"/>
        </w:rPr>
        <w:t>take more than 20</w:t>
      </w:r>
      <w:r w:rsidR="00093DDD" w:rsidRPr="0096503A">
        <w:rPr>
          <w:rFonts w:ascii="Times New Roman" w:hAnsi="Times New Roman" w:cs="Times New Roman"/>
          <w:sz w:val="24"/>
          <w:szCs w:val="24"/>
        </w:rPr>
        <w:t xml:space="preserve"> minutes to complete.</w:t>
      </w:r>
      <w:r w:rsidR="00A75BE2">
        <w:rPr>
          <w:rFonts w:ascii="Times New Roman" w:hAnsi="Times New Roman" w:cs="Times New Roman"/>
          <w:sz w:val="24"/>
          <w:szCs w:val="24"/>
        </w:rPr>
        <w:t xml:space="preserve">  </w:t>
      </w:r>
      <w:r w:rsidR="00C57F88">
        <w:rPr>
          <w:rFonts w:ascii="Times New Roman" w:hAnsi="Times New Roman" w:cs="Times New Roman"/>
          <w:sz w:val="24"/>
          <w:szCs w:val="24"/>
        </w:rPr>
        <w:t xml:space="preserve">Recipients of the initial survey email </w:t>
      </w:r>
      <w:r w:rsidR="00C57F88" w:rsidRPr="003A33BF">
        <w:rPr>
          <w:rFonts w:ascii="Times New Roman" w:hAnsi="Times New Roman" w:cs="Times New Roman"/>
          <w:sz w:val="24"/>
          <w:szCs w:val="24"/>
        </w:rPr>
        <w:t xml:space="preserve">who </w:t>
      </w:r>
      <w:r w:rsidR="00C57F88">
        <w:rPr>
          <w:rFonts w:ascii="Times New Roman" w:hAnsi="Times New Roman" w:cs="Times New Roman"/>
          <w:sz w:val="24"/>
          <w:szCs w:val="24"/>
        </w:rPr>
        <w:t>do not complete the survey</w:t>
      </w:r>
      <w:r w:rsidR="00C57F88" w:rsidRPr="003A33BF">
        <w:rPr>
          <w:rFonts w:ascii="Times New Roman" w:hAnsi="Times New Roman" w:cs="Times New Roman"/>
          <w:sz w:val="24"/>
          <w:szCs w:val="24"/>
        </w:rPr>
        <w:t xml:space="preserve"> will be sent reminder </w:t>
      </w:r>
      <w:r w:rsidR="00C57F88">
        <w:rPr>
          <w:rFonts w:ascii="Times New Roman" w:hAnsi="Times New Roman" w:cs="Times New Roman"/>
          <w:sz w:val="24"/>
          <w:szCs w:val="24"/>
        </w:rPr>
        <w:t xml:space="preserve">emails and individuals from the contact list who have not responded within approximately 30 days </w:t>
      </w:r>
      <w:r w:rsidR="00C57F88">
        <w:rPr>
          <w:rFonts w:ascii="Times New Roman" w:hAnsi="Times New Roman" w:cs="Times New Roman"/>
          <w:sz w:val="24"/>
          <w:szCs w:val="24"/>
        </w:rPr>
        <w:t xml:space="preserve">will </w:t>
      </w:r>
      <w:r w:rsidR="00C57F88">
        <w:rPr>
          <w:rFonts w:ascii="Times New Roman" w:hAnsi="Times New Roman" w:cs="Times New Roman"/>
          <w:sz w:val="24"/>
          <w:szCs w:val="24"/>
        </w:rPr>
        <w:t xml:space="preserve">receive telephone follow-up. Follow-up telephone calls to </w:t>
      </w:r>
      <w:r w:rsidR="00C57F88" w:rsidRPr="00095E90">
        <w:rPr>
          <w:rFonts w:ascii="Times New Roman" w:hAnsi="Times New Roman" w:cs="Times New Roman"/>
          <w:sz w:val="24"/>
          <w:szCs w:val="24"/>
        </w:rPr>
        <w:t>non-responder</w:t>
      </w:r>
      <w:r w:rsidR="00C57F88">
        <w:rPr>
          <w:rFonts w:ascii="Times New Roman" w:hAnsi="Times New Roman" w:cs="Times New Roman"/>
          <w:sz w:val="24"/>
          <w:szCs w:val="24"/>
        </w:rPr>
        <w:t xml:space="preserve">s will be conducted to reach the target response rate.   </w:t>
      </w:r>
      <w:bookmarkStart w:id="0" w:name="_GoBack"/>
      <w:bookmarkEnd w:id="0"/>
      <w:r w:rsidR="00C57F88" w:rsidRPr="00095E90">
        <w:rPr>
          <w:rFonts w:ascii="Times New Roman" w:hAnsi="Times New Roman" w:cs="Times New Roman"/>
          <w:sz w:val="24"/>
          <w:szCs w:val="24"/>
        </w:rPr>
        <w:t xml:space="preserve">   </w:t>
      </w:r>
    </w:p>
    <w:p w:rsidR="00A14193" w:rsidRPr="0096503A" w:rsidRDefault="00A14193" w:rsidP="002021E5">
      <w:pPr>
        <w:rPr>
          <w:rFonts w:ascii="Times New Roman" w:hAnsi="Times New Roman" w:cs="Times New Roman"/>
          <w:sz w:val="24"/>
          <w:szCs w:val="24"/>
        </w:rPr>
      </w:pPr>
    </w:p>
    <w:sectPr w:rsidR="00A14193" w:rsidRPr="00965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F0772"/>
    <w:multiLevelType w:val="hybridMultilevel"/>
    <w:tmpl w:val="9E186D3A"/>
    <w:lvl w:ilvl="0" w:tplc="D5103F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23972"/>
    <w:multiLevelType w:val="hybridMultilevel"/>
    <w:tmpl w:val="2C144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335367"/>
    <w:multiLevelType w:val="hybridMultilevel"/>
    <w:tmpl w:val="BFC6932A"/>
    <w:lvl w:ilvl="0" w:tplc="D5103F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A4647"/>
    <w:multiLevelType w:val="hybridMultilevel"/>
    <w:tmpl w:val="8C1A6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7A32E9"/>
    <w:multiLevelType w:val="hybridMultilevel"/>
    <w:tmpl w:val="872660B4"/>
    <w:lvl w:ilvl="0" w:tplc="D5103F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C18C0"/>
    <w:multiLevelType w:val="hybridMultilevel"/>
    <w:tmpl w:val="4AC03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98C3C8E"/>
    <w:multiLevelType w:val="hybridMultilevel"/>
    <w:tmpl w:val="BA1EC5B2"/>
    <w:lvl w:ilvl="0" w:tplc="D5103F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570DB2"/>
    <w:multiLevelType w:val="hybridMultilevel"/>
    <w:tmpl w:val="2546723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8">
    <w:nsid w:val="59CF3295"/>
    <w:multiLevelType w:val="hybridMultilevel"/>
    <w:tmpl w:val="63DC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C87423"/>
    <w:multiLevelType w:val="hybridMultilevel"/>
    <w:tmpl w:val="89C26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2D311CC"/>
    <w:multiLevelType w:val="hybridMultilevel"/>
    <w:tmpl w:val="F75A021E"/>
    <w:lvl w:ilvl="0" w:tplc="D5103F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BF2E74"/>
    <w:multiLevelType w:val="hybridMultilevel"/>
    <w:tmpl w:val="CEEA917A"/>
    <w:lvl w:ilvl="0" w:tplc="D5103F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11"/>
  </w:num>
  <w:num w:numId="6">
    <w:abstractNumId w:val="10"/>
  </w:num>
  <w:num w:numId="7">
    <w:abstractNumId w:val="8"/>
  </w:num>
  <w:num w:numId="8">
    <w:abstractNumId w:val="1"/>
  </w:num>
  <w:num w:numId="9">
    <w:abstractNumId w:val="5"/>
  </w:num>
  <w:num w:numId="10">
    <w:abstractNumId w:val="9"/>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1E5"/>
    <w:rsid w:val="000201AA"/>
    <w:rsid w:val="00086D9D"/>
    <w:rsid w:val="00093DDD"/>
    <w:rsid w:val="000E02CA"/>
    <w:rsid w:val="001C673F"/>
    <w:rsid w:val="00200CDA"/>
    <w:rsid w:val="002021E5"/>
    <w:rsid w:val="00277BE1"/>
    <w:rsid w:val="003232F1"/>
    <w:rsid w:val="003306C5"/>
    <w:rsid w:val="00454BFC"/>
    <w:rsid w:val="00456CB5"/>
    <w:rsid w:val="00491E17"/>
    <w:rsid w:val="00496555"/>
    <w:rsid w:val="00496FB3"/>
    <w:rsid w:val="00627084"/>
    <w:rsid w:val="00642D92"/>
    <w:rsid w:val="007041FB"/>
    <w:rsid w:val="00766097"/>
    <w:rsid w:val="007B3F4F"/>
    <w:rsid w:val="007B4BFF"/>
    <w:rsid w:val="0090769A"/>
    <w:rsid w:val="0096503A"/>
    <w:rsid w:val="00A14193"/>
    <w:rsid w:val="00A17F46"/>
    <w:rsid w:val="00A75BE2"/>
    <w:rsid w:val="00A82593"/>
    <w:rsid w:val="00AA2964"/>
    <w:rsid w:val="00B1273F"/>
    <w:rsid w:val="00B94EB4"/>
    <w:rsid w:val="00BE0746"/>
    <w:rsid w:val="00C57F88"/>
    <w:rsid w:val="00D62FD8"/>
    <w:rsid w:val="00DB02A0"/>
    <w:rsid w:val="00E96284"/>
    <w:rsid w:val="00EB6BAA"/>
    <w:rsid w:val="00F5592B"/>
    <w:rsid w:val="00F6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1E5"/>
    <w:pPr>
      <w:ind w:left="720"/>
      <w:contextualSpacing/>
    </w:pPr>
  </w:style>
  <w:style w:type="table" w:styleId="TableGrid">
    <w:name w:val="Table Grid"/>
    <w:basedOn w:val="TableNormal"/>
    <w:uiPriority w:val="59"/>
    <w:rsid w:val="000E0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5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9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1E5"/>
    <w:pPr>
      <w:ind w:left="720"/>
      <w:contextualSpacing/>
    </w:pPr>
  </w:style>
  <w:style w:type="table" w:styleId="TableGrid">
    <w:name w:val="Table Grid"/>
    <w:basedOn w:val="TableNormal"/>
    <w:uiPriority w:val="59"/>
    <w:rsid w:val="000E0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5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9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83650">
      <w:bodyDiv w:val="1"/>
      <w:marLeft w:val="0"/>
      <w:marRight w:val="0"/>
      <w:marTop w:val="0"/>
      <w:marBottom w:val="0"/>
      <w:divBdr>
        <w:top w:val="none" w:sz="0" w:space="0" w:color="auto"/>
        <w:left w:val="none" w:sz="0" w:space="0" w:color="auto"/>
        <w:bottom w:val="none" w:sz="0" w:space="0" w:color="auto"/>
        <w:right w:val="none" w:sz="0" w:space="0" w:color="auto"/>
      </w:divBdr>
    </w:div>
    <w:div w:id="688264618">
      <w:bodyDiv w:val="1"/>
      <w:marLeft w:val="0"/>
      <w:marRight w:val="0"/>
      <w:marTop w:val="0"/>
      <w:marBottom w:val="0"/>
      <w:divBdr>
        <w:top w:val="none" w:sz="0" w:space="0" w:color="auto"/>
        <w:left w:val="none" w:sz="0" w:space="0" w:color="auto"/>
        <w:bottom w:val="none" w:sz="0" w:space="0" w:color="auto"/>
        <w:right w:val="none" w:sz="0" w:space="0" w:color="auto"/>
      </w:divBdr>
    </w:div>
    <w:div w:id="8499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 Boccanelli</dc:creator>
  <cp:lastModifiedBy>Vaishali Patel</cp:lastModifiedBy>
  <cp:revision>4</cp:revision>
  <dcterms:created xsi:type="dcterms:W3CDTF">2017-04-14T02:08:00Z</dcterms:created>
  <dcterms:modified xsi:type="dcterms:W3CDTF">2017-04-14T02:14:00Z</dcterms:modified>
</cp:coreProperties>
</file>