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370F" w:rsidRPr="00CD5A71" w:rsidRDefault="007C370F" w:rsidP="007C370F">
      <w:pPr>
        <w:jc w:val="center"/>
        <w:rPr>
          <w:rFonts w:ascii="Arial" w:hAnsi="Arial" w:cs="Arial"/>
          <w:b/>
          <w:sz w:val="36"/>
          <w:szCs w:val="36"/>
        </w:rPr>
      </w:pPr>
      <w:r w:rsidRPr="00CD5A71">
        <w:rPr>
          <w:rFonts w:ascii="Arial" w:hAnsi="Arial" w:cs="Arial"/>
          <w:b/>
          <w:sz w:val="36"/>
          <w:szCs w:val="36"/>
        </w:rPr>
        <w:t>EVALUATION OF COVERAGE TO CARE</w:t>
      </w:r>
    </w:p>
    <w:p w:rsidR="007C370F" w:rsidRPr="00961782" w:rsidRDefault="007C370F" w:rsidP="007C370F">
      <w:pPr>
        <w:jc w:val="center"/>
        <w:rPr>
          <w:rFonts w:ascii="Arial" w:hAnsi="Arial"/>
          <w:b/>
          <w:sz w:val="32"/>
          <w:szCs w:val="32"/>
        </w:rPr>
      </w:pPr>
    </w:p>
    <w:p w:rsidR="007C370F" w:rsidRPr="00961782" w:rsidRDefault="007C370F" w:rsidP="007C370F">
      <w:pPr>
        <w:jc w:val="center"/>
        <w:rPr>
          <w:rFonts w:ascii="Arial" w:hAnsi="Arial"/>
          <w:b/>
          <w:sz w:val="32"/>
          <w:szCs w:val="32"/>
        </w:rPr>
      </w:pPr>
      <w:r w:rsidRPr="00961782">
        <w:rPr>
          <w:rFonts w:ascii="Arial" w:hAnsi="Arial"/>
          <w:b/>
          <w:sz w:val="32"/>
          <w:szCs w:val="32"/>
        </w:rPr>
        <w:t xml:space="preserve">Appendix </w:t>
      </w:r>
      <w:r>
        <w:rPr>
          <w:rFonts w:ascii="Arial" w:hAnsi="Arial"/>
          <w:b/>
          <w:sz w:val="32"/>
          <w:szCs w:val="32"/>
        </w:rPr>
        <w:t>G</w:t>
      </w:r>
    </w:p>
    <w:p w:rsidR="007C370F" w:rsidRPr="00961782" w:rsidRDefault="007C370F" w:rsidP="007C370F">
      <w:pPr>
        <w:rPr>
          <w:b/>
          <w:sz w:val="28"/>
          <w:szCs w:val="28"/>
        </w:rPr>
      </w:pPr>
    </w:p>
    <w:p w:rsidR="007C370F" w:rsidRPr="00961782" w:rsidRDefault="007C370F" w:rsidP="007C370F">
      <w:pPr>
        <w:jc w:val="center"/>
        <w:rPr>
          <w:rFonts w:ascii="Arial" w:hAnsi="Arial"/>
          <w:b/>
          <w:sz w:val="28"/>
          <w:szCs w:val="28"/>
        </w:rPr>
      </w:pPr>
      <w:r w:rsidRPr="00961782">
        <w:rPr>
          <w:rFonts w:ascii="Arial" w:hAnsi="Arial"/>
          <w:b/>
          <w:sz w:val="28"/>
          <w:szCs w:val="28"/>
        </w:rPr>
        <w:t xml:space="preserve">Recruitment Scripts for Semi-Structured Interviews as Part of Case Study </w:t>
      </w:r>
    </w:p>
    <w:p w:rsidR="007C370F" w:rsidRPr="00961782" w:rsidRDefault="007C370F" w:rsidP="007C370F">
      <w:pPr>
        <w:rPr>
          <w:b/>
          <w:sz w:val="28"/>
          <w:szCs w:val="28"/>
        </w:rPr>
      </w:pPr>
    </w:p>
    <w:p w:rsidR="007C370F" w:rsidRDefault="007C370F" w:rsidP="007C370F">
      <w:pPr>
        <w:pStyle w:val="Heading2"/>
        <w:rPr>
          <w:sz w:val="28"/>
        </w:rPr>
      </w:pPr>
    </w:p>
    <w:p w:rsidR="0054288D" w:rsidRPr="00D51B14" w:rsidRDefault="0054288D" w:rsidP="0054288D">
      <w:pPr>
        <w:suppressAutoHyphens/>
        <w:spacing w:line="240" w:lineRule="atLeast"/>
        <w:jc w:val="center"/>
        <w:rPr>
          <w:rFonts w:ascii="Times New Roman" w:hAnsi="Times New Roman" w:cs="Times New Roman"/>
          <w:b/>
          <w:sz w:val="24"/>
          <w:szCs w:val="24"/>
          <w:u w:val="single"/>
        </w:rPr>
      </w:pPr>
      <w:r w:rsidRPr="00D51B14">
        <w:rPr>
          <w:rFonts w:ascii="Times New Roman" w:hAnsi="Times New Roman" w:cs="Times New Roman"/>
          <w:b/>
          <w:sz w:val="24"/>
          <w:szCs w:val="24"/>
          <w:u w:val="single"/>
        </w:rPr>
        <w:t>PRA Disclosure Statement</w:t>
      </w:r>
    </w:p>
    <w:p w:rsidR="0054288D" w:rsidRPr="00D51B14" w:rsidRDefault="0054288D" w:rsidP="0054288D">
      <w:pPr>
        <w:spacing w:line="240" w:lineRule="atLeast"/>
        <w:rPr>
          <w:rFonts w:ascii="Times New Roman" w:hAnsi="Times New Roman" w:cs="Times New Roman"/>
          <w:b/>
          <w:bCs/>
          <w:sz w:val="24"/>
          <w:szCs w:val="24"/>
        </w:rPr>
      </w:pPr>
      <w:r w:rsidRPr="00D51B14">
        <w:rPr>
          <w:rFonts w:ascii="Times New Roman" w:hAnsi="Times New Roman" w:cs="Times New Roman"/>
          <w:sz w:val="24"/>
          <w:szCs w:val="24"/>
        </w:rPr>
        <w:t xml:space="preserve">According to the Paperwork Reduction Act of 1995, no persons are required to respond to a collection of information unless it displays a valid OMB control number.  The valid OMB control number for this information collection is </w:t>
      </w:r>
      <w:r>
        <w:rPr>
          <w:rFonts w:ascii="Times New Roman" w:hAnsi="Times New Roman" w:cs="Times New Roman"/>
          <w:b/>
          <w:bCs/>
          <w:sz w:val="24"/>
          <w:szCs w:val="24"/>
        </w:rPr>
        <w:t>0938-XXXX</w:t>
      </w:r>
      <w:r w:rsidRPr="00D51B14">
        <w:rPr>
          <w:rFonts w:ascii="Times New Roman" w:hAnsi="Times New Roman" w:cs="Times New Roman"/>
          <w:sz w:val="24"/>
          <w:szCs w:val="24"/>
        </w:rPr>
        <w:t xml:space="preserve">.  The time required to complete this information collection is estimated to average </w:t>
      </w:r>
      <w:r w:rsidRPr="00D51B14">
        <w:rPr>
          <w:rFonts w:ascii="Times New Roman" w:hAnsi="Times New Roman" w:cs="Times New Roman"/>
          <w:b/>
          <w:bCs/>
          <w:sz w:val="24"/>
          <w:szCs w:val="24"/>
        </w:rPr>
        <w:t>[Insert Time (hours or minutes)]</w:t>
      </w:r>
      <w:r>
        <w:rPr>
          <w:rFonts w:ascii="Times New Roman" w:hAnsi="Times New Roman" w:cs="Times New Roman"/>
          <w:b/>
          <w:bCs/>
          <w:sz w:val="24"/>
          <w:szCs w:val="24"/>
        </w:rPr>
        <w:t xml:space="preserve"> (Expiration Date)</w:t>
      </w:r>
      <w:r w:rsidRPr="00D51B14">
        <w:rPr>
          <w:rFonts w:ascii="Times New Roman" w:hAnsi="Times New Roman" w:cs="Times New Roman"/>
          <w:sz w:val="24"/>
          <w:szCs w:val="24"/>
        </w:rPr>
        <w:t xml:space="preserve">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w:t>
      </w:r>
      <w:proofErr w:type="gramStart"/>
      <w:r w:rsidRPr="00D51B14">
        <w:rPr>
          <w:rFonts w:ascii="Times New Roman" w:hAnsi="Times New Roman" w:cs="Times New Roman"/>
          <w:sz w:val="24"/>
          <w:szCs w:val="24"/>
        </w:rPr>
        <w:t>Baltim</w:t>
      </w:r>
      <w:r>
        <w:rPr>
          <w:rFonts w:ascii="Times New Roman" w:hAnsi="Times New Roman" w:cs="Times New Roman"/>
          <w:sz w:val="24"/>
          <w:szCs w:val="24"/>
        </w:rPr>
        <w:t>ore</w:t>
      </w:r>
      <w:proofErr w:type="gramEnd"/>
      <w:r>
        <w:rPr>
          <w:rFonts w:ascii="Times New Roman" w:hAnsi="Times New Roman" w:cs="Times New Roman"/>
          <w:sz w:val="24"/>
          <w:szCs w:val="24"/>
        </w:rPr>
        <w:t xml:space="preserve">, Maryland 21244-1850. </w:t>
      </w:r>
      <w:r w:rsidRPr="00641D6C">
        <w:rPr>
          <w:rFonts w:ascii="Times New Roman" w:hAnsi="Times New Roman" w:cs="Times New Roman"/>
          <w:b/>
          <w:sz w:val="24"/>
          <w:szCs w:val="24"/>
        </w:rPr>
        <w:t>*****CMS Disclaimer*****</w:t>
      </w:r>
      <w:r w:rsidRPr="00D51B14">
        <w:rPr>
          <w:rFonts w:ascii="Times New Roman" w:hAnsi="Times New Roman" w:cs="Times New Roman"/>
          <w:b/>
          <w:bCs/>
          <w:sz w:val="24"/>
          <w:szCs w:val="24"/>
        </w:rPr>
        <w:t xml:space="preserve">Please do not send applications, claims, payments, medical records or any documents containing sensitive information to the PRA Reports Clearance Office.  Please note that any correspondence not pertaining to the information collection burden approved under the associated OMB control number listed on this form will not be reviewed, forwarded, or retained. </w:t>
      </w:r>
    </w:p>
    <w:p w:rsidR="0054288D" w:rsidRDefault="0054288D" w:rsidP="0054288D">
      <w:pPr>
        <w:spacing w:line="240" w:lineRule="atLeast"/>
        <w:rPr>
          <w:rFonts w:ascii="Times New Roman" w:hAnsi="Times New Roman" w:cs="Times New Roman"/>
          <w:sz w:val="24"/>
          <w:szCs w:val="24"/>
        </w:rPr>
      </w:pPr>
    </w:p>
    <w:p w:rsidR="0054288D" w:rsidRPr="00A175B9" w:rsidRDefault="0054288D" w:rsidP="0054288D">
      <w:pPr>
        <w:rPr>
          <w:rFonts w:ascii="Times New Roman" w:hAnsi="Times New Roman" w:cs="Times New Roman"/>
        </w:rPr>
      </w:pPr>
    </w:p>
    <w:p w:rsidR="007C370F" w:rsidRDefault="007C370F" w:rsidP="007C370F">
      <w:bookmarkStart w:id="0" w:name="_GoBack"/>
      <w:bookmarkEnd w:id="0"/>
    </w:p>
    <w:p w:rsidR="007C370F" w:rsidRPr="007C370F" w:rsidRDefault="007C370F" w:rsidP="007C370F"/>
    <w:p w:rsidR="007C370F" w:rsidRDefault="007C370F" w:rsidP="007C370F">
      <w:pPr>
        <w:spacing w:after="200" w:line="276" w:lineRule="auto"/>
        <w:rPr>
          <w:rFonts w:eastAsiaTheme="majorEastAsia" w:cstheme="majorBidi"/>
          <w:b/>
          <w:bCs/>
          <w:color w:val="5B9BD5" w:themeColor="accent1"/>
          <w:sz w:val="26"/>
          <w:szCs w:val="26"/>
        </w:rPr>
      </w:pPr>
      <w:r>
        <w:br w:type="page"/>
      </w:r>
    </w:p>
    <w:p w:rsidR="007C370F" w:rsidRDefault="007C370F" w:rsidP="007C370F">
      <w:pPr>
        <w:rPr>
          <w:b/>
        </w:rPr>
      </w:pPr>
    </w:p>
    <w:p w:rsidR="007C370F" w:rsidRPr="00961782" w:rsidRDefault="007C370F" w:rsidP="007C370F">
      <w:pPr>
        <w:widowControl w:val="0"/>
        <w:autoSpaceDE w:val="0"/>
        <w:autoSpaceDN w:val="0"/>
        <w:adjustRightInd w:val="0"/>
        <w:rPr>
          <w:rFonts w:ascii="Times New Roman" w:hAnsi="Times New Roman" w:cs="Times New Roman"/>
          <w:color w:val="000000"/>
        </w:rPr>
      </w:pPr>
      <w:r w:rsidRPr="00961782">
        <w:rPr>
          <w:rFonts w:ascii="Times New Roman" w:hAnsi="Times New Roman" w:cs="Times New Roman"/>
          <w:color w:val="000000"/>
        </w:rPr>
        <w:t xml:space="preserve">OMB No.: </w:t>
      </w:r>
      <w:r>
        <w:rPr>
          <w:rFonts w:ascii="Times New Roman" w:hAnsi="Times New Roman" w:cs="Times New Roman"/>
          <w:color w:val="000000"/>
        </w:rPr>
        <w:t>0938</w:t>
      </w:r>
      <w:r w:rsidRPr="00961782">
        <w:rPr>
          <w:rFonts w:ascii="Times New Roman" w:hAnsi="Times New Roman" w:cs="Times New Roman"/>
          <w:color w:val="000000"/>
        </w:rPr>
        <w:t xml:space="preserve">-XXXX </w:t>
      </w:r>
    </w:p>
    <w:p w:rsidR="007C370F" w:rsidRPr="00961782" w:rsidRDefault="007C370F" w:rsidP="007C370F">
      <w:pPr>
        <w:keepNext/>
        <w:keepLines/>
        <w:outlineLvl w:val="0"/>
        <w:rPr>
          <w:rFonts w:ascii="Times New Roman" w:hAnsi="Times New Roman" w:cs="Times New Roman"/>
          <w:color w:val="000000"/>
        </w:rPr>
      </w:pPr>
      <w:r w:rsidRPr="00961782">
        <w:rPr>
          <w:rFonts w:ascii="Times New Roman" w:hAnsi="Times New Roman" w:cs="Times New Roman"/>
          <w:color w:val="000000"/>
        </w:rPr>
        <w:t>Expiration Date: MM/DD/YYYY</w:t>
      </w:r>
    </w:p>
    <w:p w:rsidR="007C370F" w:rsidRPr="00961782" w:rsidRDefault="007C370F" w:rsidP="007C370F">
      <w:pPr>
        <w:rPr>
          <w:rFonts w:ascii="Times New Roman" w:hAnsi="Times New Roman" w:cs="Times New Roman"/>
          <w:lang w:val="en"/>
        </w:rPr>
      </w:pPr>
    </w:p>
    <w:p w:rsidR="007C370F" w:rsidRPr="00961782" w:rsidRDefault="007C370F" w:rsidP="007C370F">
      <w:pPr>
        <w:rPr>
          <w:rFonts w:ascii="Times New Roman" w:hAnsi="Times New Roman" w:cs="Times New Roman"/>
          <w:lang w:val="en"/>
        </w:rPr>
      </w:pPr>
      <w:r w:rsidRPr="00961782">
        <w:rPr>
          <w:rFonts w:ascii="Times New Roman" w:hAnsi="Times New Roman" w:cs="Times New Roman"/>
          <w:lang w:val="en"/>
        </w:rPr>
        <w:t>Dear [Name],</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The Centers for Medicare &amp; Medicaid Services (CMS) within the Department of Health and Human Services (DHHS) has contracted with the RAND Corporation to conduct an evaluation of Coverage to Care (C2C). The goals of the study are to: </w:t>
      </w:r>
    </w:p>
    <w:p w:rsidR="007C370F" w:rsidRPr="00961782" w:rsidRDefault="007C370F" w:rsidP="007C370F">
      <w:pPr>
        <w:numPr>
          <w:ilvl w:val="0"/>
          <w:numId w:val="2"/>
        </w:numPr>
        <w:rPr>
          <w:rFonts w:ascii="Times New Roman" w:hAnsi="Times New Roman" w:cs="Times New Roman"/>
        </w:rPr>
      </w:pPr>
      <w:r w:rsidRPr="00961782">
        <w:rPr>
          <w:rFonts w:ascii="Times New Roman" w:hAnsi="Times New Roman" w:cs="Times New Roman"/>
        </w:rPr>
        <w:t>Maximize the impact of C2C at the local, state, and national levels; and</w:t>
      </w:r>
    </w:p>
    <w:p w:rsidR="007C370F" w:rsidRPr="00961782" w:rsidRDefault="007C370F" w:rsidP="007C370F">
      <w:pPr>
        <w:numPr>
          <w:ilvl w:val="0"/>
          <w:numId w:val="2"/>
        </w:numPr>
        <w:rPr>
          <w:rFonts w:ascii="Times New Roman" w:hAnsi="Times New Roman" w:cs="Times New Roman"/>
        </w:rPr>
      </w:pPr>
      <w:r w:rsidRPr="00961782">
        <w:rPr>
          <w:rFonts w:ascii="Times New Roman" w:hAnsi="Times New Roman" w:cs="Times New Roman"/>
        </w:rPr>
        <w:t>Assess whether and how C2C improves consumer health literacy and care utilization.</w:t>
      </w:r>
    </w:p>
    <w:p w:rsidR="007C370F" w:rsidRPr="00961782" w:rsidRDefault="007C370F" w:rsidP="007C370F">
      <w:pPr>
        <w:ind w:left="720"/>
        <w:rPr>
          <w:rFonts w:ascii="Times New Roman" w:hAnsi="Times New Roman" w:cs="Times New Roman"/>
        </w:rPr>
      </w:pPr>
      <w:r w:rsidRPr="00961782">
        <w:rPr>
          <w:rFonts w:ascii="Times New Roman" w:hAnsi="Times New Roman" w:cs="Times New Roman"/>
        </w:rPr>
        <w:tab/>
      </w: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The purpose of the study is to better understand the spread and uptake of C2C; what organizations did with C2C materials/messages; how consumers used C2C materials/messages; and to what extent is C2C associated with changes in outcomes such as health insurance literacy and care utilization. CMS is particularly interested in learning of C2C materials that have been translated into other languages are being used within communities and the impact they may be having. </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We would like to invite you to participate in an interview to share information about how your organization has used C2C materials, any impact you have seen, and any recommendations you may have for how to improve or shape C2C in the future. As a thank you for your time, we will send you a gift card worth $XX </w:t>
      </w:r>
      <w:r w:rsidRPr="00961782">
        <w:rPr>
          <w:rFonts w:ascii="Times New Roman" w:hAnsi="Times New Roman" w:cs="Times New Roman"/>
          <w:i/>
        </w:rPr>
        <w:t>[NOTE: this amount will be determined in conjunction with CMS and will depend on the case study location</w:t>
      </w:r>
      <w:r w:rsidRPr="00961782">
        <w:rPr>
          <w:rFonts w:ascii="Times New Roman" w:hAnsi="Times New Roman" w:cs="Times New Roman"/>
        </w:rPr>
        <w:t xml:space="preserve">]. </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We are also hoping you will be willing to help us identify consumers who might be willing to participate in a focus group about C2C as assist us with recruitment. To help offset the time and costs to your organization of supporting this study, we can offer your organization a modest stipend.</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While your participation is voluntary, we do hope you will decide to contribute to this important study as requested in the attached letter from Cara James, Director of the CMS Office of Minority Health. </w:t>
      </w:r>
    </w:p>
    <w:p w:rsidR="007C370F" w:rsidRPr="00961782" w:rsidRDefault="007C370F" w:rsidP="007C370F">
      <w:pPr>
        <w:pStyle w:val="Heading2"/>
        <w:pBdr>
          <w:bottom w:val="single" w:sz="2" w:space="2" w:color="0000EE"/>
        </w:pBdr>
        <w:spacing w:before="0"/>
        <w:rPr>
          <w:rFonts w:ascii="Times New Roman" w:hAnsi="Times New Roman" w:cs="Times New Roman"/>
          <w:spacing w:val="13"/>
          <w:sz w:val="22"/>
          <w:szCs w:val="22"/>
          <w:lang w:val="en"/>
        </w:rPr>
      </w:pPr>
    </w:p>
    <w:p w:rsidR="007C370F" w:rsidRPr="00961782" w:rsidRDefault="007C370F" w:rsidP="007C370F">
      <w:pPr>
        <w:pStyle w:val="Heading2"/>
        <w:pBdr>
          <w:bottom w:val="single" w:sz="2" w:space="2" w:color="0000EE"/>
        </w:pBdr>
        <w:spacing w:before="0"/>
        <w:rPr>
          <w:rFonts w:ascii="Times New Roman" w:hAnsi="Times New Roman" w:cs="Times New Roman"/>
          <w:spacing w:val="13"/>
          <w:sz w:val="24"/>
          <w:szCs w:val="24"/>
          <w:lang w:val="en"/>
        </w:rPr>
      </w:pPr>
      <w:r w:rsidRPr="00961782">
        <w:rPr>
          <w:rFonts w:ascii="Times New Roman" w:hAnsi="Times New Roman" w:cs="Times New Roman"/>
          <w:spacing w:val="13"/>
          <w:sz w:val="24"/>
          <w:szCs w:val="24"/>
          <w:lang w:val="en"/>
        </w:rPr>
        <w:t>How You Can Help</w:t>
      </w:r>
    </w:p>
    <w:p w:rsidR="007C370F" w:rsidRPr="00961782" w:rsidRDefault="007C370F" w:rsidP="007C370F">
      <w:pPr>
        <w:numPr>
          <w:ilvl w:val="0"/>
          <w:numId w:val="3"/>
        </w:numPr>
        <w:spacing w:after="200"/>
        <w:rPr>
          <w:rFonts w:ascii="Times New Roman" w:hAnsi="Times New Roman" w:cs="Times New Roman"/>
        </w:rPr>
      </w:pPr>
      <w:r w:rsidRPr="00961782">
        <w:rPr>
          <w:rFonts w:ascii="Times New Roman" w:hAnsi="Times New Roman" w:cs="Times New Roman"/>
          <w:b/>
          <w:lang w:val="en"/>
        </w:rPr>
        <w:t xml:space="preserve">Participate in an interview. </w:t>
      </w:r>
      <w:r w:rsidRPr="00961782">
        <w:rPr>
          <w:rFonts w:ascii="Times New Roman" w:hAnsi="Times New Roman" w:cs="Times New Roman"/>
          <w:lang w:val="en"/>
        </w:rPr>
        <w:t>The interview will last about 45 minutes.</w:t>
      </w:r>
      <w:r w:rsidRPr="00961782">
        <w:rPr>
          <w:rFonts w:ascii="Times New Roman" w:hAnsi="Times New Roman" w:cs="Times New Roman"/>
        </w:rPr>
        <w:t xml:space="preserve"> In order for our study to be representative of the organizations in your community, we hope you will participate. We will be in [location] on [dates]. We will work with you to find a time that works for you while we are there, but we can also schedule a time to speak by phone if that is more convenient.</w:t>
      </w:r>
    </w:p>
    <w:p w:rsidR="007C370F" w:rsidRPr="00961782" w:rsidRDefault="007C370F" w:rsidP="007C370F">
      <w:pPr>
        <w:numPr>
          <w:ilvl w:val="0"/>
          <w:numId w:val="3"/>
        </w:numPr>
        <w:rPr>
          <w:rFonts w:ascii="Times New Roman" w:hAnsi="Times New Roman" w:cs="Times New Roman"/>
          <w:lang w:val="en"/>
        </w:rPr>
      </w:pPr>
      <w:r w:rsidRPr="00961782">
        <w:rPr>
          <w:rFonts w:ascii="Times New Roman" w:hAnsi="Times New Roman" w:cs="Times New Roman"/>
          <w:b/>
          <w:lang w:val="en"/>
        </w:rPr>
        <w:t xml:space="preserve">Identify consumers who would be willing to participate in the study. </w:t>
      </w:r>
      <w:r w:rsidRPr="00961782">
        <w:rPr>
          <w:rFonts w:ascii="Times New Roman" w:hAnsi="Times New Roman" w:cs="Times New Roman"/>
          <w:lang w:val="en"/>
        </w:rPr>
        <w:t>As part of this project, we are hoping to speak to 10-15 consumers in your community who have seen or used C2C materials, such as the “Roadmap to Better Care and a Healthier You”. Please help us to identify consumers who might be interested in providing us with their feedback. The focus group will take place on [dates] and they will receive $XX [</w:t>
      </w:r>
      <w:r w:rsidRPr="00961782">
        <w:rPr>
          <w:rFonts w:ascii="Times New Roman" w:hAnsi="Times New Roman" w:cs="Times New Roman"/>
          <w:i/>
          <w:lang w:val="en"/>
        </w:rPr>
        <w:t>NOTE: dollar amount will be finalized once case study is selected to ensure amount is reasonable based on cost of living but not coercive</w:t>
      </w:r>
      <w:r w:rsidRPr="00961782">
        <w:rPr>
          <w:rFonts w:ascii="Times New Roman" w:hAnsi="Times New Roman" w:cs="Times New Roman"/>
          <w:lang w:val="en"/>
        </w:rPr>
        <w:t xml:space="preserve">] for their participation. We will be happy to provide you with additional information about this. </w:t>
      </w:r>
    </w:p>
    <w:p w:rsidR="007C370F" w:rsidRPr="0043356C" w:rsidRDefault="007C370F" w:rsidP="007C370F">
      <w:pPr>
        <w:ind w:left="360"/>
        <w:rPr>
          <w:rFonts w:ascii="Times New Roman" w:hAnsi="Times New Roman" w:cs="Times New Roman"/>
          <w:lang w:val="en"/>
        </w:rPr>
      </w:pPr>
    </w:p>
    <w:p w:rsidR="007C370F" w:rsidRPr="00961782" w:rsidRDefault="007C370F" w:rsidP="007C370F">
      <w:pPr>
        <w:pStyle w:val="Heading2"/>
        <w:pBdr>
          <w:bottom w:val="single" w:sz="2" w:space="2" w:color="0000EE"/>
        </w:pBdr>
        <w:spacing w:before="0"/>
        <w:rPr>
          <w:rFonts w:ascii="Times New Roman" w:hAnsi="Times New Roman"/>
          <w:spacing w:val="13"/>
          <w:sz w:val="24"/>
          <w:szCs w:val="24"/>
          <w:lang w:val="en"/>
        </w:rPr>
      </w:pPr>
      <w:r w:rsidRPr="00961782">
        <w:rPr>
          <w:rFonts w:ascii="Times New Roman" w:hAnsi="Times New Roman"/>
          <w:spacing w:val="13"/>
          <w:sz w:val="24"/>
          <w:szCs w:val="24"/>
          <w:lang w:val="en"/>
        </w:rPr>
        <w:t>What Will Happen to the Information I Provide?</w:t>
      </w:r>
    </w:p>
    <w:p w:rsidR="007C370F" w:rsidRPr="00961782" w:rsidRDefault="007C370F" w:rsidP="007C370F">
      <w:pPr>
        <w:spacing w:after="100" w:afterAutospacing="1"/>
        <w:rPr>
          <w:rFonts w:ascii="Times New Roman" w:hAnsi="Times New Roman" w:cs="Times New Roman"/>
          <w:lang w:val="en"/>
        </w:rPr>
      </w:pPr>
      <w:r w:rsidRPr="00961782">
        <w:rPr>
          <w:rFonts w:ascii="Times New Roman" w:hAnsi="Times New Roman" w:cs="Times New Roman"/>
        </w:rPr>
        <w:t xml:space="preserve">Your responses will be combined with others and reported together. If quotations are used in any reports, they will not be connected to an individual or organization. At the end of the study, we will destroy any information that identifies you as a participant, and identifiable information about you (e.g., name, </w:t>
      </w:r>
      <w:r w:rsidRPr="00961782">
        <w:rPr>
          <w:rFonts w:ascii="Times New Roman" w:hAnsi="Times New Roman" w:cs="Times New Roman"/>
        </w:rPr>
        <w:lastRenderedPageBreak/>
        <w:t>program name) will not be shared with anyone outside of the RAND project staff without your permission, except as required by law.</w:t>
      </w:r>
    </w:p>
    <w:p w:rsidR="007C370F" w:rsidRPr="00961782" w:rsidRDefault="007C370F" w:rsidP="007C370F">
      <w:pPr>
        <w:pStyle w:val="Heading2"/>
        <w:pBdr>
          <w:bottom w:val="single" w:sz="2" w:space="2" w:color="0000EE"/>
        </w:pBdr>
        <w:spacing w:before="0"/>
        <w:rPr>
          <w:rFonts w:ascii="Times New Roman" w:hAnsi="Times New Roman"/>
          <w:spacing w:val="13"/>
          <w:sz w:val="24"/>
          <w:szCs w:val="24"/>
          <w:lang w:val="en"/>
        </w:rPr>
      </w:pPr>
      <w:r w:rsidRPr="00961782">
        <w:rPr>
          <w:rFonts w:ascii="Times New Roman" w:hAnsi="Times New Roman"/>
          <w:spacing w:val="13"/>
          <w:sz w:val="24"/>
          <w:szCs w:val="24"/>
          <w:lang w:val="en"/>
        </w:rPr>
        <w:t>Contact</w:t>
      </w: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The Centers for Medicare &amp; Medicaid Services has contracted with the RAND Corporation to conduct an evaluation of </w:t>
      </w:r>
      <w:r w:rsidRPr="00961782">
        <w:rPr>
          <w:rFonts w:ascii="Times New Roman" w:hAnsi="Times New Roman" w:cs="Times New Roman"/>
          <w:i/>
        </w:rPr>
        <w:t>Coverage to Care</w:t>
      </w:r>
      <w:r w:rsidRPr="00961782">
        <w:rPr>
          <w:rFonts w:ascii="Times New Roman" w:hAnsi="Times New Roman" w:cs="Times New Roman"/>
        </w:rPr>
        <w:t xml:space="preserve"> (C2C).  For more information about the study, </w:t>
      </w:r>
      <w:r w:rsidRPr="00961782">
        <w:rPr>
          <w:rFonts w:ascii="Times New Roman" w:hAnsi="Times New Roman" w:cs="Times New Roman"/>
          <w:lang w:val="en"/>
        </w:rPr>
        <w:t xml:space="preserve">contact Tom </w:t>
      </w:r>
      <w:proofErr w:type="spellStart"/>
      <w:r w:rsidRPr="00961782">
        <w:rPr>
          <w:rFonts w:ascii="Times New Roman" w:hAnsi="Times New Roman" w:cs="Times New Roman"/>
          <w:lang w:val="en"/>
        </w:rPr>
        <w:t>Conannon</w:t>
      </w:r>
      <w:proofErr w:type="spellEnd"/>
      <w:r w:rsidRPr="00961782">
        <w:rPr>
          <w:rFonts w:ascii="Times New Roman" w:hAnsi="Times New Roman" w:cs="Times New Roman"/>
          <w:lang w:val="en"/>
        </w:rPr>
        <w:t xml:space="preserve"> (</w:t>
      </w:r>
      <w:hyperlink r:id="rId5" w:history="1">
        <w:r w:rsidRPr="00961782">
          <w:rPr>
            <w:rStyle w:val="Hyperlink"/>
            <w:rFonts w:ascii="Times New Roman" w:hAnsi="Times New Roman" w:cs="Times New Roman"/>
            <w:lang w:val="en"/>
          </w:rPr>
          <w:t>tconcann@rand.org</w:t>
        </w:r>
      </w:hyperlink>
      <w:r w:rsidRPr="00961782">
        <w:rPr>
          <w:rFonts w:ascii="Times New Roman" w:hAnsi="Times New Roman" w:cs="Times New Roman"/>
          <w:lang w:val="en"/>
        </w:rPr>
        <w:t>).</w:t>
      </w:r>
    </w:p>
    <w:p w:rsidR="007C370F" w:rsidRDefault="007C370F" w:rsidP="007C370F">
      <w:pPr>
        <w:sectPr w:rsidR="007C370F" w:rsidSect="001531EF">
          <w:pgSz w:w="12240" w:h="15840" w:code="1"/>
          <w:pgMar w:top="1440" w:right="1440" w:bottom="1440" w:left="1440" w:header="720" w:footer="864" w:gutter="0"/>
          <w:cols w:space="720"/>
        </w:sectPr>
      </w:pPr>
    </w:p>
    <w:p w:rsidR="007C370F" w:rsidRPr="00CD5A71" w:rsidRDefault="007C370F" w:rsidP="007C370F">
      <w:pPr>
        <w:jc w:val="center"/>
        <w:rPr>
          <w:rFonts w:ascii="Arial" w:hAnsi="Arial" w:cs="Arial"/>
          <w:b/>
          <w:sz w:val="36"/>
          <w:szCs w:val="36"/>
        </w:rPr>
      </w:pPr>
      <w:r w:rsidRPr="00CD5A71">
        <w:rPr>
          <w:rFonts w:ascii="Arial" w:hAnsi="Arial" w:cs="Arial"/>
          <w:b/>
          <w:sz w:val="36"/>
          <w:szCs w:val="36"/>
        </w:rPr>
        <w:lastRenderedPageBreak/>
        <w:t>EVALUATION OF COVERAGE TO CARE</w:t>
      </w:r>
    </w:p>
    <w:p w:rsidR="007C370F" w:rsidRPr="00961782" w:rsidRDefault="007C370F" w:rsidP="007C370F">
      <w:pPr>
        <w:jc w:val="center"/>
        <w:rPr>
          <w:rFonts w:ascii="Arial" w:hAnsi="Arial"/>
          <w:b/>
          <w:sz w:val="32"/>
          <w:szCs w:val="32"/>
        </w:rPr>
      </w:pPr>
    </w:p>
    <w:p w:rsidR="007C370F" w:rsidRPr="00961782" w:rsidRDefault="007C370F" w:rsidP="007C370F">
      <w:pPr>
        <w:jc w:val="center"/>
        <w:rPr>
          <w:rFonts w:ascii="Arial" w:hAnsi="Arial"/>
          <w:b/>
          <w:sz w:val="32"/>
          <w:szCs w:val="32"/>
        </w:rPr>
      </w:pPr>
      <w:r w:rsidRPr="00961782">
        <w:rPr>
          <w:rFonts w:ascii="Arial" w:hAnsi="Arial"/>
          <w:b/>
          <w:sz w:val="32"/>
          <w:szCs w:val="32"/>
        </w:rPr>
        <w:t xml:space="preserve">Appendix </w:t>
      </w:r>
      <w:r>
        <w:rPr>
          <w:rFonts w:ascii="Arial" w:hAnsi="Arial"/>
          <w:b/>
          <w:sz w:val="32"/>
          <w:szCs w:val="32"/>
        </w:rPr>
        <w:t>G</w:t>
      </w:r>
    </w:p>
    <w:p w:rsidR="007C370F" w:rsidRPr="00961782" w:rsidRDefault="007C370F" w:rsidP="007C370F">
      <w:pPr>
        <w:rPr>
          <w:b/>
          <w:sz w:val="28"/>
          <w:szCs w:val="28"/>
        </w:rPr>
      </w:pPr>
    </w:p>
    <w:p w:rsidR="007C370F" w:rsidRPr="00961782" w:rsidRDefault="007C370F" w:rsidP="007C370F">
      <w:pPr>
        <w:jc w:val="center"/>
        <w:rPr>
          <w:rFonts w:ascii="Arial" w:hAnsi="Arial"/>
          <w:b/>
          <w:sz w:val="28"/>
          <w:szCs w:val="28"/>
        </w:rPr>
      </w:pPr>
      <w:r w:rsidRPr="00961782">
        <w:rPr>
          <w:rFonts w:ascii="Arial" w:hAnsi="Arial"/>
          <w:b/>
          <w:sz w:val="28"/>
          <w:szCs w:val="28"/>
        </w:rPr>
        <w:t xml:space="preserve">Recruitment Scripts for Consumer Focus Group as Part of Case Study </w:t>
      </w:r>
    </w:p>
    <w:p w:rsidR="007C370F" w:rsidRPr="00961782" w:rsidRDefault="007C370F" w:rsidP="007C370F">
      <w:pPr>
        <w:rPr>
          <w:b/>
          <w:sz w:val="28"/>
          <w:szCs w:val="28"/>
        </w:rPr>
      </w:pPr>
    </w:p>
    <w:p w:rsidR="007C370F" w:rsidRPr="00961782" w:rsidRDefault="007C370F" w:rsidP="007C370F">
      <w:pPr>
        <w:jc w:val="center"/>
        <w:rPr>
          <w:rFonts w:ascii="Arial" w:hAnsi="Arial"/>
          <w:b/>
          <w:sz w:val="28"/>
          <w:szCs w:val="28"/>
        </w:rPr>
      </w:pPr>
      <w:r w:rsidRPr="00961782">
        <w:rPr>
          <w:rFonts w:ascii="Arial" w:hAnsi="Arial"/>
          <w:b/>
          <w:sz w:val="28"/>
          <w:szCs w:val="28"/>
        </w:rPr>
        <w:t>September 30, 2016</w:t>
      </w:r>
    </w:p>
    <w:p w:rsidR="007C370F" w:rsidRPr="00961782" w:rsidRDefault="007C370F" w:rsidP="007C370F">
      <w:pPr>
        <w:pStyle w:val="Heading2"/>
        <w:rPr>
          <w:sz w:val="28"/>
          <w:szCs w:val="28"/>
        </w:rPr>
      </w:pPr>
    </w:p>
    <w:p w:rsidR="007C370F" w:rsidRPr="00961782" w:rsidRDefault="007C370F" w:rsidP="007C370F">
      <w:pPr>
        <w:spacing w:after="200" w:line="276" w:lineRule="auto"/>
        <w:rPr>
          <w:b/>
          <w:sz w:val="28"/>
          <w:szCs w:val="28"/>
        </w:rPr>
      </w:pPr>
      <w:r w:rsidRPr="00961782">
        <w:rPr>
          <w:b/>
          <w:sz w:val="28"/>
          <w:szCs w:val="28"/>
        </w:rPr>
        <w:br w:type="page"/>
      </w:r>
    </w:p>
    <w:p w:rsidR="007C370F" w:rsidRPr="00961782" w:rsidRDefault="007C370F" w:rsidP="007C370F">
      <w:pPr>
        <w:widowControl w:val="0"/>
        <w:autoSpaceDE w:val="0"/>
        <w:autoSpaceDN w:val="0"/>
        <w:adjustRightInd w:val="0"/>
        <w:rPr>
          <w:rFonts w:ascii="Times New Roman" w:hAnsi="Times New Roman" w:cs="Times New Roman"/>
          <w:color w:val="000000"/>
        </w:rPr>
      </w:pPr>
      <w:r w:rsidRPr="00961782">
        <w:rPr>
          <w:rFonts w:ascii="Times New Roman" w:hAnsi="Times New Roman" w:cs="Times New Roman"/>
          <w:color w:val="000000"/>
        </w:rPr>
        <w:lastRenderedPageBreak/>
        <w:t xml:space="preserve">OMB No.: </w:t>
      </w:r>
      <w:r>
        <w:rPr>
          <w:rFonts w:ascii="Times New Roman" w:hAnsi="Times New Roman" w:cs="Times New Roman"/>
          <w:color w:val="000000"/>
        </w:rPr>
        <w:t>0938</w:t>
      </w:r>
      <w:r w:rsidRPr="00961782">
        <w:rPr>
          <w:rFonts w:ascii="Times New Roman" w:hAnsi="Times New Roman" w:cs="Times New Roman"/>
          <w:color w:val="000000"/>
        </w:rPr>
        <w:t xml:space="preserve">-XXXX </w:t>
      </w:r>
    </w:p>
    <w:p w:rsidR="007C370F" w:rsidRPr="00961782" w:rsidRDefault="007C370F" w:rsidP="007C370F">
      <w:pPr>
        <w:keepNext/>
        <w:keepLines/>
        <w:outlineLvl w:val="0"/>
        <w:rPr>
          <w:rFonts w:ascii="Times New Roman" w:hAnsi="Times New Roman" w:cs="Times New Roman"/>
          <w:color w:val="000000"/>
        </w:rPr>
      </w:pPr>
      <w:r w:rsidRPr="00961782">
        <w:rPr>
          <w:rFonts w:ascii="Times New Roman" w:hAnsi="Times New Roman" w:cs="Times New Roman"/>
          <w:color w:val="000000"/>
        </w:rPr>
        <w:t>Expiration Date: MM/DD/YYYY</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Invitation will be translated into the language of the case study. Back translation will also be done for quality assurance.</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Dear ****,</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My name is [Name], I work at the RAND Corporation. I received your name from [XXX] as someone who may be willing to speak with us about </w:t>
      </w:r>
      <w:r w:rsidRPr="00961782">
        <w:rPr>
          <w:rFonts w:ascii="Times New Roman" w:hAnsi="Times New Roman" w:cs="Times New Roman"/>
          <w:i/>
        </w:rPr>
        <w:t xml:space="preserve">Coverage to Care (C2C). </w:t>
      </w:r>
      <w:r w:rsidRPr="00961782">
        <w:rPr>
          <w:rFonts w:ascii="Times New Roman" w:hAnsi="Times New Roman" w:cs="Times New Roman"/>
        </w:rPr>
        <w:t>You may have seen or received a booklet called “A Roadmap to Better Care and a Healthier You”. This booklet was created by the Centers for Medicare &amp; Medicaid Services. As part of a continuous improvement process, we are interested in speaking with people like you who may be interested in sharing your thoughts with us.</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We would like to learn more about:</w:t>
      </w:r>
    </w:p>
    <w:p w:rsidR="007C370F" w:rsidRPr="00961782" w:rsidRDefault="007C370F" w:rsidP="007C370F">
      <w:pPr>
        <w:pStyle w:val="ListParagraph"/>
        <w:numPr>
          <w:ilvl w:val="0"/>
          <w:numId w:val="1"/>
        </w:numPr>
        <w:rPr>
          <w:rFonts w:ascii="Times New Roman" w:hAnsi="Times New Roman" w:cs="Times New Roman"/>
        </w:rPr>
      </w:pPr>
      <w:r w:rsidRPr="00961782">
        <w:rPr>
          <w:rFonts w:ascii="Times New Roman" w:hAnsi="Times New Roman" w:cs="Times New Roman"/>
        </w:rPr>
        <w:t>How you first learned about C2C;</w:t>
      </w:r>
    </w:p>
    <w:p w:rsidR="007C370F" w:rsidRPr="00961782" w:rsidRDefault="007C370F" w:rsidP="007C370F">
      <w:pPr>
        <w:pStyle w:val="ListParagraph"/>
        <w:numPr>
          <w:ilvl w:val="0"/>
          <w:numId w:val="1"/>
        </w:numPr>
        <w:rPr>
          <w:rFonts w:ascii="Times New Roman" w:hAnsi="Times New Roman" w:cs="Times New Roman"/>
        </w:rPr>
      </w:pPr>
      <w:r w:rsidRPr="00961782">
        <w:rPr>
          <w:rFonts w:ascii="Times New Roman" w:hAnsi="Times New Roman" w:cs="Times New Roman"/>
        </w:rPr>
        <w:t xml:space="preserve">Whether and how you have used C2C materials; </w:t>
      </w:r>
    </w:p>
    <w:p w:rsidR="007C370F" w:rsidRPr="00961782" w:rsidRDefault="007C370F" w:rsidP="007C370F">
      <w:pPr>
        <w:pStyle w:val="ListParagraph"/>
        <w:numPr>
          <w:ilvl w:val="0"/>
          <w:numId w:val="1"/>
        </w:numPr>
        <w:rPr>
          <w:rFonts w:ascii="Times New Roman" w:hAnsi="Times New Roman" w:cs="Times New Roman"/>
        </w:rPr>
      </w:pPr>
      <w:r w:rsidRPr="00961782">
        <w:rPr>
          <w:rFonts w:ascii="Times New Roman" w:hAnsi="Times New Roman" w:cs="Times New Roman"/>
        </w:rPr>
        <w:t>Whether C2C has helped you understand health insurance;</w:t>
      </w:r>
    </w:p>
    <w:p w:rsidR="007C370F" w:rsidRPr="00961782" w:rsidRDefault="007C370F" w:rsidP="007C370F">
      <w:pPr>
        <w:pStyle w:val="ListParagraph"/>
        <w:numPr>
          <w:ilvl w:val="0"/>
          <w:numId w:val="1"/>
        </w:numPr>
        <w:rPr>
          <w:rFonts w:ascii="Times New Roman" w:hAnsi="Times New Roman" w:cs="Times New Roman"/>
        </w:rPr>
      </w:pPr>
      <w:r w:rsidRPr="00961782">
        <w:rPr>
          <w:rFonts w:ascii="Times New Roman" w:hAnsi="Times New Roman" w:cs="Times New Roman"/>
        </w:rPr>
        <w:t xml:space="preserve">Whether you have used C2C to learn more about health care. </w:t>
      </w:r>
    </w:p>
    <w:p w:rsidR="007C370F" w:rsidRPr="00961782" w:rsidRDefault="007C370F" w:rsidP="007C370F">
      <w:pPr>
        <w:pStyle w:val="ListParagraph"/>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 xml:space="preserve">The group discussion will take approximately an hour and we will give you a $XX gift card as a thank you </w:t>
      </w:r>
      <w:r w:rsidRPr="00961782">
        <w:rPr>
          <w:rFonts w:ascii="Times New Roman" w:hAnsi="Times New Roman" w:cs="Times New Roman"/>
          <w:i/>
        </w:rPr>
        <w:t>[NOTE: dollar amount will be determined once site visit location is selected to ensure that the incentive is reasonable with respect to cost of living (e.g., transportation, child care), but not coercive].</w:t>
      </w:r>
      <w:r w:rsidRPr="00961782">
        <w:rPr>
          <w:rFonts w:ascii="Times New Roman" w:hAnsi="Times New Roman" w:cs="Times New Roman"/>
        </w:rPr>
        <w:t xml:space="preserve"> Please let me know if you are interested in participating and if you are available during any of the following times:</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[Insert list of potential date(s)/time(s) for focus group(s)]</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Thank you for your time and consideration and we look forward to speaking with you.</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Sincerely,</w:t>
      </w:r>
    </w:p>
    <w:p w:rsidR="007C370F" w:rsidRPr="00961782" w:rsidRDefault="007C370F" w:rsidP="007C370F">
      <w:pPr>
        <w:rPr>
          <w:rFonts w:ascii="Times New Roman" w:hAnsi="Times New Roman" w:cs="Times New Roman"/>
        </w:rPr>
      </w:pPr>
    </w:p>
    <w:p w:rsidR="007C370F" w:rsidRPr="00961782" w:rsidRDefault="007C370F" w:rsidP="007C370F">
      <w:pPr>
        <w:rPr>
          <w:rFonts w:ascii="Times New Roman" w:hAnsi="Times New Roman" w:cs="Times New Roman"/>
        </w:rPr>
      </w:pPr>
      <w:r w:rsidRPr="00961782">
        <w:rPr>
          <w:rFonts w:ascii="Times New Roman" w:hAnsi="Times New Roman" w:cs="Times New Roman"/>
        </w:rPr>
        <w:t>[RAND staff]</w:t>
      </w:r>
    </w:p>
    <w:p w:rsidR="007C370F" w:rsidRPr="00961782" w:rsidRDefault="007C370F" w:rsidP="007C370F">
      <w:pPr>
        <w:rPr>
          <w:rFonts w:ascii="Times New Roman" w:hAnsi="Times New Roman" w:cs="Times New Roman"/>
        </w:rPr>
      </w:pPr>
      <w:r w:rsidRPr="00961782">
        <w:rPr>
          <w:rFonts w:ascii="Times New Roman" w:hAnsi="Times New Roman" w:cs="Times New Roman"/>
        </w:rPr>
        <w:t>RAND Corporation</w:t>
      </w:r>
    </w:p>
    <w:p w:rsidR="007C370F" w:rsidRPr="00961782" w:rsidRDefault="007C370F" w:rsidP="007C370F">
      <w:pPr>
        <w:rPr>
          <w:rFonts w:ascii="Times New Roman" w:hAnsi="Times New Roman" w:cs="Times New Roman"/>
        </w:rPr>
      </w:pPr>
    </w:p>
    <w:p w:rsidR="007C370F" w:rsidRDefault="007C370F" w:rsidP="007C370F">
      <w:pPr>
        <w:rPr>
          <w:rFonts w:ascii="Times New Roman" w:hAnsi="Times New Roman" w:cs="Times New Roman"/>
          <w:sz w:val="24"/>
          <w:szCs w:val="24"/>
        </w:rPr>
      </w:pPr>
      <w:r>
        <w:rPr>
          <w:rFonts w:ascii="Times New Roman" w:hAnsi="Times New Roman" w:cs="Times New Roman"/>
          <w:sz w:val="24"/>
          <w:szCs w:val="24"/>
        </w:rPr>
        <w:br w:type="page"/>
      </w:r>
    </w:p>
    <w:p w:rsidR="00283EF3" w:rsidRDefault="00283EF3"/>
    <w:sectPr w:rsidR="00283EF3" w:rsidSect="00CA0C1A">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44C8D" w:rsidRDefault="0054288D">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75D71B8"/>
    <w:multiLevelType w:val="hybridMultilevel"/>
    <w:tmpl w:val="EE84D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256442"/>
    <w:multiLevelType w:val="hybridMultilevel"/>
    <w:tmpl w:val="0E9265A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9A14AFB"/>
    <w:multiLevelType w:val="hybridMultilevel"/>
    <w:tmpl w:val="CB9233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70F"/>
    <w:rsid w:val="00283EF3"/>
    <w:rsid w:val="0054288D"/>
    <w:rsid w:val="007C370F"/>
    <w:rsid w:val="00DE00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423C4C1-F6F1-4771-8E6B-550250CB1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70F"/>
    <w:pPr>
      <w:spacing w:after="0" w:line="240" w:lineRule="auto"/>
    </w:pPr>
    <w:rPr>
      <w:rFonts w:asciiTheme="majorHAnsi" w:eastAsiaTheme="minorEastAsia" w:hAnsiTheme="majorHAnsi"/>
    </w:rPr>
  </w:style>
  <w:style w:type="paragraph" w:styleId="Heading2">
    <w:name w:val="heading 2"/>
    <w:basedOn w:val="Normal"/>
    <w:next w:val="Normal"/>
    <w:link w:val="Heading2Char"/>
    <w:uiPriority w:val="9"/>
    <w:unhideWhenUsed/>
    <w:qFormat/>
    <w:rsid w:val="007C370F"/>
    <w:pPr>
      <w:keepNext/>
      <w:keepLines/>
      <w:spacing w:before="200"/>
      <w:outlineLvl w:val="1"/>
    </w:pPr>
    <w:rPr>
      <w:rFonts w:eastAsiaTheme="majorEastAsia"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C370F"/>
    <w:rPr>
      <w:rFonts w:asciiTheme="majorHAnsi" w:eastAsiaTheme="majorEastAsia" w:hAnsiTheme="majorHAnsi" w:cstheme="majorBidi"/>
      <w:b/>
      <w:bCs/>
      <w:color w:val="5B9BD5" w:themeColor="accent1"/>
      <w:sz w:val="26"/>
      <w:szCs w:val="26"/>
    </w:rPr>
  </w:style>
  <w:style w:type="paragraph" w:styleId="Footer">
    <w:name w:val="footer"/>
    <w:basedOn w:val="Normal"/>
    <w:link w:val="FooterChar"/>
    <w:unhideWhenUsed/>
    <w:rsid w:val="007C370F"/>
    <w:pPr>
      <w:tabs>
        <w:tab w:val="center" w:pos="4320"/>
        <w:tab w:val="right" w:pos="8640"/>
      </w:tabs>
    </w:pPr>
  </w:style>
  <w:style w:type="character" w:customStyle="1" w:styleId="FooterChar">
    <w:name w:val="Footer Char"/>
    <w:basedOn w:val="DefaultParagraphFont"/>
    <w:link w:val="Footer"/>
    <w:rsid w:val="007C370F"/>
    <w:rPr>
      <w:rFonts w:asciiTheme="majorHAnsi" w:eastAsiaTheme="minorEastAsia" w:hAnsiTheme="majorHAnsi"/>
    </w:rPr>
  </w:style>
  <w:style w:type="paragraph" w:styleId="ListParagraph">
    <w:name w:val="List Paragraph"/>
    <w:basedOn w:val="Normal"/>
    <w:link w:val="ListParagraphChar"/>
    <w:uiPriority w:val="34"/>
    <w:qFormat/>
    <w:rsid w:val="007C370F"/>
    <w:pPr>
      <w:ind w:left="720"/>
      <w:contextualSpacing/>
    </w:pPr>
  </w:style>
  <w:style w:type="character" w:styleId="Hyperlink">
    <w:name w:val="Hyperlink"/>
    <w:basedOn w:val="DefaultParagraphFont"/>
    <w:uiPriority w:val="99"/>
    <w:unhideWhenUsed/>
    <w:rsid w:val="007C370F"/>
    <w:rPr>
      <w:color w:val="0563C1" w:themeColor="hyperlink"/>
      <w:u w:val="single"/>
    </w:rPr>
  </w:style>
  <w:style w:type="character" w:customStyle="1" w:styleId="ListParagraphChar">
    <w:name w:val="List Paragraph Char"/>
    <w:link w:val="ListParagraph"/>
    <w:uiPriority w:val="34"/>
    <w:rsid w:val="007C370F"/>
    <w:rPr>
      <w:rFonts w:asciiTheme="majorHAnsi" w:eastAsiaTheme="minorEastAsia" w:hAnsi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4108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mailto:tconcann@rand.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989</Words>
  <Characters>5643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6619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 PARHAM</dc:creator>
  <cp:keywords/>
  <dc:description/>
  <cp:lastModifiedBy>WILLIAM PARHAM</cp:lastModifiedBy>
  <cp:revision>2</cp:revision>
  <dcterms:created xsi:type="dcterms:W3CDTF">2017-04-12T18:46:00Z</dcterms:created>
  <dcterms:modified xsi:type="dcterms:W3CDTF">2017-04-12T18:46:00Z</dcterms:modified>
</cp:coreProperties>
</file>