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6FB" w:rsidRDefault="008836FB" w:rsidP="008836FB">
      <w:bookmarkStart w:id="0" w:name="_GoBack"/>
      <w:bookmarkEnd w:id="0"/>
      <w:r>
        <w:tab/>
      </w:r>
      <w:r>
        <w:tab/>
      </w:r>
      <w:r>
        <w:tab/>
      </w:r>
      <w:r>
        <w:tab/>
      </w:r>
      <w:r>
        <w:tab/>
      </w:r>
      <w:r>
        <w:tab/>
      </w:r>
      <w:r>
        <w:tab/>
      </w:r>
      <w:r>
        <w:tab/>
      </w:r>
      <w:r>
        <w:tab/>
      </w:r>
      <w:r>
        <w:tab/>
      </w:r>
      <w:r>
        <w:tab/>
      </w:r>
    </w:p>
    <w:p w:rsidR="008836FB" w:rsidRPr="008836FB" w:rsidRDefault="008836FB" w:rsidP="008836FB">
      <w:pPr>
        <w:spacing w:after="0"/>
        <w:ind w:left="7200" w:firstLine="720"/>
      </w:pPr>
      <w:r w:rsidRPr="008836FB">
        <w:t>Form Approved</w:t>
      </w:r>
    </w:p>
    <w:p w:rsidR="008836FB" w:rsidRPr="008836FB" w:rsidRDefault="008836FB" w:rsidP="008836FB">
      <w:pPr>
        <w:spacing w:after="0"/>
        <w:ind w:left="7200" w:firstLine="720"/>
      </w:pPr>
      <w:r w:rsidRPr="008836FB">
        <w:t>OMB No. 0920-XXXX</w:t>
      </w:r>
    </w:p>
    <w:p w:rsidR="00682FC6" w:rsidRPr="008836FB" w:rsidRDefault="008836FB" w:rsidP="008836FB">
      <w:pPr>
        <w:spacing w:after="0"/>
      </w:pPr>
      <w:r w:rsidRPr="008836FB">
        <w:t xml:space="preserve">                            </w:t>
      </w:r>
      <w:r w:rsidRPr="008836FB">
        <w:tab/>
      </w:r>
      <w:r w:rsidRPr="008836FB">
        <w:tab/>
      </w:r>
      <w:r w:rsidRPr="008836FB">
        <w:tab/>
      </w:r>
      <w:r w:rsidRPr="008836FB">
        <w:tab/>
      </w:r>
      <w:r w:rsidRPr="008836FB">
        <w:tab/>
      </w:r>
      <w:r w:rsidRPr="008836FB">
        <w:tab/>
      </w:r>
      <w:r w:rsidRPr="008836FB">
        <w:tab/>
      </w:r>
      <w:r w:rsidRPr="008836FB">
        <w:tab/>
      </w:r>
      <w:r w:rsidRPr="008836FB">
        <w:tab/>
      </w:r>
      <w:r w:rsidRPr="008836FB">
        <w:tab/>
        <w:t>Exp. Date xx/xx/20xx</w:t>
      </w:r>
    </w:p>
    <w:p w:rsidR="00682FC6" w:rsidRDefault="00682FC6" w:rsidP="008836FB">
      <w:pPr>
        <w:ind w:left="720" w:firstLine="720"/>
        <w:rPr>
          <w:b/>
          <w:i/>
          <w:color w:val="548DD4" w:themeColor="text2" w:themeTint="99"/>
          <w:sz w:val="36"/>
          <w:szCs w:val="36"/>
        </w:rPr>
      </w:pPr>
      <w:r w:rsidRPr="00877DA5">
        <w:rPr>
          <w:b/>
          <w:i/>
          <w:color w:val="548DD4" w:themeColor="text2" w:themeTint="99"/>
          <w:sz w:val="36"/>
          <w:szCs w:val="36"/>
        </w:rPr>
        <w:t>Oil and Gas Workers Safety and Health Survey</w:t>
      </w:r>
      <w:r>
        <w:rPr>
          <w:b/>
          <w:i/>
          <w:color w:val="548DD4" w:themeColor="text2" w:themeTint="99"/>
          <w:sz w:val="36"/>
          <w:szCs w:val="36"/>
        </w:rPr>
        <w:t xml:space="preserve">  </w:t>
      </w:r>
    </w:p>
    <w:p w:rsidR="00682FC6" w:rsidRPr="001A6203" w:rsidRDefault="00682FC6" w:rsidP="00682FC6">
      <w:pPr>
        <w:pStyle w:val="Heading1"/>
        <w:jc w:val="center"/>
      </w:pPr>
      <w:bookmarkStart w:id="1" w:name="_Toc394655058"/>
      <w:r>
        <w:t>Opening Script</w:t>
      </w:r>
      <w:bookmarkEnd w:id="1"/>
      <w:r w:rsidR="00404877">
        <w:t xml:space="preserve"> and Screening Form</w:t>
      </w:r>
    </w:p>
    <w:p w:rsidR="00682FC6" w:rsidRPr="00C029BE" w:rsidRDefault="00682FC6" w:rsidP="00682FC6">
      <w:pPr>
        <w:rPr>
          <w:b/>
          <w:sz w:val="24"/>
          <w:szCs w:val="24"/>
        </w:rPr>
      </w:pPr>
      <w:r>
        <w:rPr>
          <w:b/>
          <w:sz w:val="24"/>
          <w:szCs w:val="24"/>
        </w:rPr>
        <w:t>************************************************************************************</w:t>
      </w:r>
    </w:p>
    <w:p w:rsidR="00682FC6" w:rsidRPr="00F458A5" w:rsidRDefault="00682FC6" w:rsidP="00682FC6">
      <w:pPr>
        <w:jc w:val="both"/>
      </w:pPr>
      <w:r w:rsidRPr="00F458A5">
        <w:t>Hello, my name i</w:t>
      </w:r>
      <w:r w:rsidR="00404877">
        <w:t>s _______________.</w:t>
      </w:r>
      <w:r w:rsidRPr="00F458A5">
        <w:t xml:space="preserve"> </w:t>
      </w:r>
      <w:r w:rsidR="00404877">
        <w:t>O</w:t>
      </w:r>
      <w:r w:rsidRPr="00F458A5">
        <w:t xml:space="preserve">n behalf of the National Institute </w:t>
      </w:r>
      <w:r>
        <w:t>for</w:t>
      </w:r>
      <w:r w:rsidRPr="00F458A5">
        <w:t xml:space="preserve"> Occupational Safety and Health (NIOSH), I appreciate the opportunity to talk to you about an important safety and health survey we </w:t>
      </w:r>
      <w:r>
        <w:t>are</w:t>
      </w:r>
      <w:r w:rsidRPr="00F458A5">
        <w:t xml:space="preserve"> c</w:t>
      </w:r>
      <w:r w:rsidR="00404877">
        <w:t xml:space="preserve">onducting with workers </w:t>
      </w:r>
      <w:r w:rsidRPr="00F458A5">
        <w:t>in the oil and gas extraction industry.  This survey consist</w:t>
      </w:r>
      <w:r>
        <w:t>s</w:t>
      </w:r>
      <w:r w:rsidRPr="00F458A5">
        <w:t xml:space="preserve"> of four parts: the first part ask</w:t>
      </w:r>
      <w:r>
        <w:t>s</w:t>
      </w:r>
      <w:r w:rsidRPr="00F458A5">
        <w:t xml:space="preserve"> several basic questions about you like your age </w:t>
      </w:r>
      <w:r>
        <w:t>and other demographics</w:t>
      </w:r>
      <w:r w:rsidRPr="00F458A5">
        <w:t xml:space="preserve">.  The </w:t>
      </w:r>
      <w:r>
        <w:t>second</w:t>
      </w:r>
      <w:r w:rsidRPr="00F458A5">
        <w:t xml:space="preserve"> part ask</w:t>
      </w:r>
      <w:r>
        <w:t>s questions about injuries,</w:t>
      </w:r>
      <w:r w:rsidRPr="00F458A5">
        <w:t xml:space="preserve"> hazards, </w:t>
      </w:r>
      <w:r>
        <w:t>general safety</w:t>
      </w:r>
      <w:r w:rsidRPr="00F458A5">
        <w:t xml:space="preserve"> and your use of personal protective equipment.  </w:t>
      </w:r>
      <w:r>
        <w:t xml:space="preserve">The third part asks about your driving behaviors, if you drive a vehicle </w:t>
      </w:r>
      <w:r w:rsidRPr="00F458A5">
        <w:t>as part of your job duties</w:t>
      </w:r>
      <w:r>
        <w:t xml:space="preserve">. The fourth part asks about your safety and health concerns at work and will be asked by an interviewer. </w:t>
      </w:r>
    </w:p>
    <w:p w:rsidR="00682FC6" w:rsidRPr="00682FC6" w:rsidRDefault="00682FC6" w:rsidP="00682FC6">
      <w:pPr>
        <w:jc w:val="both"/>
      </w:pPr>
      <w:r w:rsidRPr="00682FC6">
        <w:t xml:space="preserve">Participation is strictly voluntary, all information collected will be confidential, and your name will not be recorded at any time. You can stop at any time and only answer questions that you want to.   Also, you will receive a $30 gift card as a token of our appreciation.  </w:t>
      </w:r>
    </w:p>
    <w:p w:rsidR="00682FC6" w:rsidRPr="00682FC6" w:rsidRDefault="00682FC6" w:rsidP="00682FC6">
      <w:pPr>
        <w:jc w:val="both"/>
      </w:pPr>
      <w:r w:rsidRPr="00682FC6">
        <w:t>Overall, the survey should take about 30 minutes to complete.</w:t>
      </w:r>
    </w:p>
    <w:p w:rsidR="00682FC6" w:rsidRPr="00F458A5" w:rsidRDefault="00404877" w:rsidP="00682FC6">
      <w:r>
        <w:t>Would you like to be screened</w:t>
      </w:r>
      <w:r w:rsidR="00682FC6" w:rsidRPr="00F458A5">
        <w:t xml:space="preserve"> to see if you qualify to partic</w:t>
      </w:r>
      <w:r>
        <w:t>ipate?</w:t>
      </w:r>
    </w:p>
    <w:p w:rsidR="00682FC6" w:rsidRDefault="00682FC6" w:rsidP="00682FC6">
      <w:pPr>
        <w:spacing w:after="0" w:line="240" w:lineRule="auto"/>
        <w:rPr>
          <w:b/>
        </w:rPr>
      </w:pPr>
    </w:p>
    <w:p w:rsidR="00682FC6" w:rsidRDefault="00682FC6" w:rsidP="00682FC6">
      <w:pPr>
        <w:spacing w:after="0" w:line="240" w:lineRule="auto"/>
      </w:pPr>
      <w:r>
        <w:rPr>
          <w:b/>
        </w:rPr>
        <w:t>1</w:t>
      </w:r>
      <w:r w:rsidRPr="00855102">
        <w:rPr>
          <w:b/>
        </w:rPr>
        <w:t>.</w:t>
      </w:r>
      <w:r>
        <w:t xml:space="preserve"> Have you worked in the oil and gas extraction industry for at least </w:t>
      </w:r>
      <w:r w:rsidRPr="001F0DE4">
        <w:t xml:space="preserve">1 month </w:t>
      </w:r>
      <w:r>
        <w:t xml:space="preserve">during the past year?  </w:t>
      </w:r>
    </w:p>
    <w:p w:rsidR="00682FC6" w:rsidRDefault="00682FC6" w:rsidP="00682FC6">
      <w:pPr>
        <w:pStyle w:val="ListParagraph"/>
        <w:numPr>
          <w:ilvl w:val="0"/>
          <w:numId w:val="1"/>
        </w:numPr>
      </w:pPr>
      <w:r>
        <w:t xml:space="preserve">YES </w:t>
      </w:r>
    </w:p>
    <w:p w:rsidR="00682FC6" w:rsidRDefault="00682FC6" w:rsidP="00682FC6">
      <w:pPr>
        <w:pStyle w:val="ListParagraph"/>
        <w:numPr>
          <w:ilvl w:val="0"/>
          <w:numId w:val="1"/>
        </w:numPr>
        <w:rPr>
          <w:sz w:val="28"/>
          <w:szCs w:val="28"/>
        </w:rPr>
      </w:pPr>
      <w:r>
        <w:t>NO</w:t>
      </w:r>
      <w:r w:rsidRPr="001F0DE4">
        <w:rPr>
          <w:sz w:val="28"/>
          <w:szCs w:val="28"/>
        </w:rPr>
        <w:t xml:space="preserve"> </w:t>
      </w:r>
    </w:p>
    <w:p w:rsidR="00682FC6" w:rsidRPr="00237B61" w:rsidRDefault="00682FC6" w:rsidP="00682FC6">
      <w:pPr>
        <w:rPr>
          <w:sz w:val="28"/>
          <w:szCs w:val="28"/>
        </w:rPr>
      </w:pPr>
      <w:r w:rsidRPr="00237B61">
        <w:rPr>
          <w:b/>
        </w:rPr>
        <w:t>2.</w:t>
      </w:r>
      <w:r>
        <w:t xml:space="preserve"> Do your work duties take you onto a well-site at least 2 days per week or more?  </w:t>
      </w:r>
    </w:p>
    <w:p w:rsidR="00682FC6" w:rsidRDefault="00682FC6" w:rsidP="00682FC6">
      <w:pPr>
        <w:pStyle w:val="ListParagraph"/>
        <w:numPr>
          <w:ilvl w:val="0"/>
          <w:numId w:val="1"/>
        </w:numPr>
      </w:pPr>
      <w:r>
        <w:t xml:space="preserve">YES </w:t>
      </w:r>
    </w:p>
    <w:p w:rsidR="00682FC6" w:rsidRPr="001F0DE4" w:rsidRDefault="00682FC6" w:rsidP="00682FC6">
      <w:pPr>
        <w:pStyle w:val="ListParagraph"/>
        <w:numPr>
          <w:ilvl w:val="0"/>
          <w:numId w:val="1"/>
        </w:numPr>
        <w:rPr>
          <w:sz w:val="28"/>
          <w:szCs w:val="28"/>
        </w:rPr>
      </w:pPr>
      <w:r>
        <w:t>NO</w:t>
      </w:r>
      <w:r w:rsidRPr="001F0DE4">
        <w:rPr>
          <w:sz w:val="28"/>
          <w:szCs w:val="28"/>
        </w:rPr>
        <w:t xml:space="preserve"> </w:t>
      </w:r>
    </w:p>
    <w:p w:rsidR="00682FC6" w:rsidRDefault="00682FC6" w:rsidP="00682FC6">
      <w:pPr>
        <w:spacing w:after="0" w:line="240" w:lineRule="auto"/>
        <w:ind w:left="540"/>
      </w:pPr>
      <w:r>
        <w:t xml:space="preserve"> </w:t>
      </w:r>
    </w:p>
    <w:p w:rsidR="00682FC6" w:rsidRPr="00404877" w:rsidRDefault="00404877" w:rsidP="00682FC6">
      <w:pPr>
        <w:spacing w:after="0" w:line="240" w:lineRule="auto"/>
        <w:rPr>
          <w:szCs w:val="28"/>
        </w:rPr>
      </w:pPr>
      <w:r w:rsidRPr="00404877">
        <w:rPr>
          <w:szCs w:val="28"/>
        </w:rPr>
        <w:t xml:space="preserve">If the answer is yes for both questions, worker is eligible. </w:t>
      </w:r>
      <w:r>
        <w:rPr>
          <w:szCs w:val="28"/>
        </w:rPr>
        <w:t xml:space="preserve">Provide worker with consent form to review. </w:t>
      </w:r>
    </w:p>
    <w:p w:rsidR="00682FC6" w:rsidRDefault="00682FC6" w:rsidP="00682FC6">
      <w:pPr>
        <w:rPr>
          <w:b/>
        </w:rPr>
      </w:pPr>
    </w:p>
    <w:p w:rsidR="008836FB" w:rsidRPr="008836FB" w:rsidRDefault="008836FB" w:rsidP="008836FB">
      <w:pPr>
        <w:rPr>
          <w:rFonts w:ascii="Times New Roman" w:hAnsi="Times New Roman" w:cs="Times New Roman"/>
          <w:sz w:val="18"/>
          <w:szCs w:val="18"/>
        </w:rPr>
      </w:pPr>
      <w:r w:rsidRPr="008836FB">
        <w:rPr>
          <w:rFonts w:ascii="Times New Roman" w:hAnsi="Times New Roman" w:cs="Times New Roman"/>
          <w:sz w:val="18"/>
          <w:szCs w:val="18"/>
        </w:rPr>
        <w:t>Public reporting burden of this collection of information is estimated to average</w:t>
      </w:r>
      <w:r w:rsidRPr="008836FB">
        <w:rPr>
          <w:rFonts w:ascii="Times New Roman" w:hAnsi="Times New Roman" w:cs="Times New Roman"/>
          <w:b/>
          <w:color w:val="FF0000"/>
          <w:sz w:val="18"/>
          <w:szCs w:val="18"/>
        </w:rPr>
        <w:t xml:space="preserve"> 5</w:t>
      </w:r>
      <w:r w:rsidRPr="008836FB">
        <w:rPr>
          <w:rFonts w:ascii="Times New Roman" w:hAnsi="Times New Roman" w:cs="Times New Roman"/>
          <w:color w:val="FF0000"/>
          <w:sz w:val="18"/>
          <w:szCs w:val="18"/>
        </w:rPr>
        <w:t xml:space="preserve"> </w:t>
      </w:r>
      <w:r w:rsidRPr="008836FB">
        <w:rPr>
          <w:rFonts w:ascii="Times New Roman" w:hAnsi="Times New Roman" w:cs="Times New Roman"/>
          <w:sz w:val="18"/>
          <w:szCs w:val="18"/>
        </w:rPr>
        <w:t>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DC57CC" w:rsidRDefault="00DC57CC"/>
    <w:sectPr w:rsidR="00DC57CC"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6BCC" w:rsidRDefault="00BB6BCC" w:rsidP="008B5D54">
      <w:pPr>
        <w:spacing w:after="0" w:line="240" w:lineRule="auto"/>
      </w:pPr>
      <w:r>
        <w:separator/>
      </w:r>
    </w:p>
  </w:endnote>
  <w:endnote w:type="continuationSeparator" w:id="0">
    <w:p w:rsidR="00BB6BCC" w:rsidRDefault="00BB6BCC"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6BCC" w:rsidRDefault="00BB6BCC" w:rsidP="008B5D54">
      <w:pPr>
        <w:spacing w:after="0" w:line="240" w:lineRule="auto"/>
      </w:pPr>
      <w:r>
        <w:separator/>
      </w:r>
    </w:p>
  </w:footnote>
  <w:footnote w:type="continuationSeparator" w:id="0">
    <w:p w:rsidR="00BB6BCC" w:rsidRDefault="00BB6BCC"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47778"/>
    <w:multiLevelType w:val="hybridMultilevel"/>
    <w:tmpl w:val="F4504DCA"/>
    <w:lvl w:ilvl="0" w:tplc="2C5C4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FC6"/>
    <w:rsid w:val="002530B3"/>
    <w:rsid w:val="00313FE5"/>
    <w:rsid w:val="00404877"/>
    <w:rsid w:val="004D0CD2"/>
    <w:rsid w:val="00682FC6"/>
    <w:rsid w:val="006C6578"/>
    <w:rsid w:val="008836FB"/>
    <w:rsid w:val="008B5D54"/>
    <w:rsid w:val="008E3D88"/>
    <w:rsid w:val="009A7E44"/>
    <w:rsid w:val="00B55735"/>
    <w:rsid w:val="00B608AC"/>
    <w:rsid w:val="00BB6BCC"/>
    <w:rsid w:val="00DC57CC"/>
    <w:rsid w:val="00E80084"/>
    <w:rsid w:val="00ED6C88"/>
    <w:rsid w:val="00FF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B26CFB-6BA6-4DB1-A6D6-470C3F9E9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FC6"/>
  </w:style>
  <w:style w:type="paragraph" w:styleId="Heading1">
    <w:name w:val="heading 1"/>
    <w:basedOn w:val="Normal"/>
    <w:next w:val="Normal"/>
    <w:link w:val="Heading1Char"/>
    <w:uiPriority w:val="9"/>
    <w:qFormat/>
    <w:rsid w:val="00682F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682FC6"/>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682F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F1712-BC8E-49C9-943A-42A3B77A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Retzer, Kyla D. (CDC/NIOSH/WSD)</dc:creator>
  <cp:keywords/>
  <dc:description/>
  <cp:lastModifiedBy>Foley, Tamekia (CDC/NIOSH/OD)</cp:lastModifiedBy>
  <cp:revision>2</cp:revision>
  <dcterms:created xsi:type="dcterms:W3CDTF">2017-03-16T14:15:00Z</dcterms:created>
  <dcterms:modified xsi:type="dcterms:W3CDTF">2017-03-16T14:15:00Z</dcterms:modified>
</cp:coreProperties>
</file>