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69" w:rsidRPr="00290611" w:rsidRDefault="008A2EBD" w:rsidP="00290611">
      <w:pPr>
        <w:widowControl w:val="0"/>
        <w:autoSpaceDE w:val="0"/>
        <w:autoSpaceDN w:val="0"/>
        <w:adjustRightInd w:val="0"/>
        <w:spacing w:line="280" w:lineRule="exact"/>
        <w:ind w:right="-86"/>
        <w:jc w:val="center"/>
        <w:rPr>
          <w:b/>
        </w:rPr>
      </w:pPr>
      <w:r w:rsidRPr="00290611">
        <w:rPr>
          <w:b/>
        </w:rPr>
        <w:t>SUPPORTING STATEMENT FOR VA F</w:t>
      </w:r>
      <w:r w:rsidR="006A2EEF" w:rsidRPr="00290611">
        <w:rPr>
          <w:b/>
        </w:rPr>
        <w:t>ORM 0120</w:t>
      </w:r>
      <w:r w:rsidR="006A2EEF" w:rsidRPr="00290611">
        <w:rPr>
          <w:b/>
        </w:rPr>
        <w:br/>
      </w:r>
      <w:r w:rsidR="001F2069" w:rsidRPr="00290611">
        <w:rPr>
          <w:b/>
        </w:rPr>
        <w:t>VA POLICE OFFICER PRE-EMPLOYMENT SCREENING CHECKIL</w:t>
      </w:r>
      <w:r w:rsidRPr="00290611">
        <w:rPr>
          <w:b/>
        </w:rPr>
        <w:t>IST</w:t>
      </w:r>
    </w:p>
    <w:p w:rsidR="008A2EBD" w:rsidRDefault="008A2EBD" w:rsidP="00290611">
      <w:pPr>
        <w:widowControl w:val="0"/>
        <w:autoSpaceDE w:val="0"/>
        <w:autoSpaceDN w:val="0"/>
        <w:adjustRightInd w:val="0"/>
        <w:spacing w:line="280" w:lineRule="exact"/>
        <w:ind w:right="-86"/>
        <w:jc w:val="center"/>
      </w:pPr>
      <w:r w:rsidRPr="00290611">
        <w:rPr>
          <w:b/>
        </w:rPr>
        <w:t>(</w:t>
      </w:r>
      <w:r w:rsidR="006A2EEF" w:rsidRPr="00290611">
        <w:rPr>
          <w:b/>
        </w:rPr>
        <w:t xml:space="preserve">OMB </w:t>
      </w:r>
      <w:r w:rsidRPr="00290611">
        <w:rPr>
          <w:b/>
        </w:rPr>
        <w:t>2900-0524</w:t>
      </w:r>
      <w:r w:rsidRPr="00290611">
        <w:t>)</w:t>
      </w:r>
    </w:p>
    <w:p w:rsidR="00290611" w:rsidRPr="00290611" w:rsidRDefault="00290611" w:rsidP="00290611">
      <w:pPr>
        <w:widowControl w:val="0"/>
        <w:autoSpaceDE w:val="0"/>
        <w:autoSpaceDN w:val="0"/>
        <w:adjustRightInd w:val="0"/>
        <w:spacing w:line="280" w:lineRule="exact"/>
        <w:ind w:right="-86"/>
        <w:jc w:val="center"/>
      </w:pPr>
    </w:p>
    <w:p w:rsidR="008A2EBD" w:rsidRPr="006A2EEF" w:rsidRDefault="008A2EBD" w:rsidP="006A2EEF">
      <w:pPr>
        <w:widowControl w:val="0"/>
        <w:tabs>
          <w:tab w:val="left" w:pos="360"/>
        </w:tabs>
        <w:autoSpaceDE w:val="0"/>
        <w:autoSpaceDN w:val="0"/>
        <w:adjustRightInd w:val="0"/>
        <w:spacing w:line="484" w:lineRule="exact"/>
        <w:ind w:right="436"/>
        <w:rPr>
          <w:rFonts w:ascii="Arial" w:hAnsi="Arial" w:cs="Arial"/>
        </w:rPr>
      </w:pPr>
    </w:p>
    <w:p w:rsidR="008A2EBD" w:rsidRPr="006A2EEF" w:rsidRDefault="00C31DEC" w:rsidP="006A2EEF">
      <w:pPr>
        <w:widowControl w:val="0"/>
        <w:tabs>
          <w:tab w:val="left" w:pos="360"/>
        </w:tabs>
        <w:autoSpaceDE w:val="0"/>
        <w:autoSpaceDN w:val="0"/>
        <w:adjustRightInd w:val="0"/>
        <w:spacing w:line="192" w:lineRule="exact"/>
        <w:ind w:right="5793"/>
        <w:outlineLvl w:val="0"/>
        <w:rPr>
          <w:b/>
          <w:u w:val="single"/>
        </w:rPr>
      </w:pPr>
      <w:r w:rsidRPr="006A2EEF">
        <w:rPr>
          <w:b/>
          <w:u w:val="single"/>
        </w:rPr>
        <w:t xml:space="preserve">A. </w:t>
      </w:r>
      <w:r w:rsidR="008A2EBD" w:rsidRPr="006A2EEF">
        <w:rPr>
          <w:b/>
          <w:u w:val="single"/>
        </w:rPr>
        <w:t>JUSTIFICATION</w:t>
      </w:r>
    </w:p>
    <w:p w:rsidR="008A2EBD" w:rsidRPr="006A2EEF" w:rsidRDefault="008A2EBD" w:rsidP="006A2EEF">
      <w:pPr>
        <w:widowControl w:val="0"/>
        <w:tabs>
          <w:tab w:val="left" w:pos="360"/>
        </w:tabs>
        <w:autoSpaceDE w:val="0"/>
        <w:autoSpaceDN w:val="0"/>
        <w:adjustRightInd w:val="0"/>
        <w:spacing w:line="283" w:lineRule="exact"/>
        <w:ind w:right="5793"/>
      </w:pPr>
    </w:p>
    <w:p w:rsidR="006A2EEF" w:rsidRPr="006A2EEF" w:rsidRDefault="006A2EEF" w:rsidP="006A2EEF">
      <w:pPr>
        <w:widowControl w:val="0"/>
        <w:numPr>
          <w:ilvl w:val="0"/>
          <w:numId w:val="4"/>
        </w:numPr>
        <w:tabs>
          <w:tab w:val="left" w:pos="360"/>
          <w:tab w:val="left" w:pos="540"/>
        </w:tabs>
        <w:autoSpaceDE w:val="0"/>
        <w:autoSpaceDN w:val="0"/>
        <w:adjustRightInd w:val="0"/>
        <w:spacing w:line="240" w:lineRule="exact"/>
        <w:ind w:left="0" w:right="19" w:firstLine="0"/>
        <w:rPr>
          <w:b/>
        </w:rPr>
      </w:pPr>
      <w:r w:rsidRPr="006A2EEF">
        <w:rPr>
          <w:b/>
        </w:rPr>
        <w:t>Explain the circumstances that make the collection of information necessary.  Identify legal or administrative requirements that necessitate the collection of information.</w:t>
      </w:r>
    </w:p>
    <w:p w:rsidR="006A2EEF" w:rsidRPr="006A2EEF" w:rsidRDefault="006A2EEF" w:rsidP="006A2EEF">
      <w:pPr>
        <w:widowControl w:val="0"/>
        <w:tabs>
          <w:tab w:val="left" w:pos="360"/>
        </w:tabs>
        <w:autoSpaceDE w:val="0"/>
        <w:autoSpaceDN w:val="0"/>
        <w:adjustRightInd w:val="0"/>
        <w:spacing w:line="240" w:lineRule="exact"/>
        <w:ind w:right="19"/>
        <w:rPr>
          <w:b/>
        </w:rPr>
      </w:pPr>
    </w:p>
    <w:p w:rsidR="008A2EBD" w:rsidRPr="006A2EEF" w:rsidRDefault="001F2069" w:rsidP="006A2EEF">
      <w:pPr>
        <w:widowControl w:val="0"/>
        <w:tabs>
          <w:tab w:val="left" w:pos="360"/>
        </w:tabs>
        <w:autoSpaceDE w:val="0"/>
        <w:autoSpaceDN w:val="0"/>
        <w:adjustRightInd w:val="0"/>
        <w:spacing w:line="280" w:lineRule="exact"/>
        <w:ind w:right="14"/>
      </w:pPr>
      <w:r w:rsidRPr="006A2EEF">
        <w:t>It is the policy of the Depar</w:t>
      </w:r>
      <w:r w:rsidR="008A2EBD" w:rsidRPr="006A2EEF">
        <w:t>tment of Veterans Affairs (VA) that no person be employe</w:t>
      </w:r>
      <w:r w:rsidRPr="006A2EEF">
        <w:t>d as a VA police</w:t>
      </w:r>
      <w:r w:rsidR="008A2EBD" w:rsidRPr="006A2EEF">
        <w:t xml:space="preserve"> officer who has b</w:t>
      </w:r>
      <w:r w:rsidRPr="006A2EEF">
        <w:t>e</w:t>
      </w:r>
      <w:r w:rsidR="008A2EBD" w:rsidRPr="006A2EEF">
        <w:t>en convicted of a serious crime or has a history that reflects disregard for laws and regulations, questionable character, or a pattern of misconduct or poor work habits. Pre-employment screening for VA police officers an</w:t>
      </w:r>
      <w:r w:rsidRPr="006A2EEF">
        <w:t>d fu</w:t>
      </w:r>
      <w:r w:rsidR="008A2EBD" w:rsidRPr="006A2EEF">
        <w:t>ll verification of qualifications and suitability has been a long-standing policy. Audits by the VA Office of Inspector General conducted in 1987</w:t>
      </w:r>
      <w:r w:rsidRPr="006A2EEF">
        <w:t xml:space="preserve"> - </w:t>
      </w:r>
      <w:r w:rsidR="008A2EBD" w:rsidRPr="006A2EEF">
        <w:t>1988 revealed deficiencies in the implementation of the VA'</w:t>
      </w:r>
      <w:r w:rsidRPr="006A2EEF">
        <w:t>s</w:t>
      </w:r>
      <w:r w:rsidR="008A2EBD" w:rsidRPr="006A2EEF">
        <w:t xml:space="preserve"> pre</w:t>
      </w:r>
      <w:r w:rsidRPr="006A2EEF">
        <w:t>-</w:t>
      </w:r>
      <w:r w:rsidR="008A2EBD" w:rsidRPr="006A2EEF">
        <w:softHyphen/>
        <w:t>employment suitability and qualification v</w:t>
      </w:r>
      <w:r w:rsidRPr="006A2EEF">
        <w:t>erification practices nationwide</w:t>
      </w:r>
      <w:r w:rsidR="008A2EBD" w:rsidRPr="006A2EEF">
        <w:t xml:space="preserve">. Individuals </w:t>
      </w:r>
      <w:r w:rsidRPr="006A2EEF">
        <w:t>w</w:t>
      </w:r>
      <w:r w:rsidR="008A2EBD" w:rsidRPr="006A2EEF">
        <w:t xml:space="preserve">ith criminal records, applicants not meeting </w:t>
      </w:r>
      <w:r w:rsidR="008A2EBD" w:rsidRPr="006A2EEF">
        <w:rPr>
          <w:iCs/>
        </w:rPr>
        <w:t>OPM/V</w:t>
      </w:r>
      <w:r w:rsidR="008A2EBD" w:rsidRPr="006A2EEF">
        <w:t>A qualification standards, or applicants with poor to unsatisfactory work experience were hired as VA police officers. Accurate recording of required pre-employment screening proce</w:t>
      </w:r>
      <w:r w:rsidRPr="006A2EEF">
        <w:t>dures would have revealed the di</w:t>
      </w:r>
      <w:r w:rsidR="008A2EBD" w:rsidRPr="006A2EEF">
        <w:t>squalifying conditions. The VA Form 0120, VA Police Officer Pre-employment Screening Checklist, involves thorough pre</w:t>
      </w:r>
      <w:r w:rsidRPr="006A2EEF">
        <w:t>-</w:t>
      </w:r>
      <w:r w:rsidR="008A2EBD" w:rsidRPr="006A2EEF">
        <w:softHyphen/>
        <w:t>employment screening and special background checks for police officer applicants. It also provided a record of pre-employment screening in confom1anee with selection standards that ensure that Federal criminal law enforcement authority is granted cautiously and responsibly.</w:t>
      </w:r>
    </w:p>
    <w:p w:rsidR="008A2EBD" w:rsidRPr="006A2EEF" w:rsidRDefault="008A2EBD" w:rsidP="006A2EEF">
      <w:pPr>
        <w:widowControl w:val="0"/>
        <w:tabs>
          <w:tab w:val="left" w:pos="360"/>
        </w:tabs>
        <w:autoSpaceDE w:val="0"/>
        <w:autoSpaceDN w:val="0"/>
        <w:adjustRightInd w:val="0"/>
        <w:spacing w:line="254" w:lineRule="exact"/>
        <w:ind w:right="19"/>
        <w:rPr>
          <w:rFonts w:ascii="Arial" w:hAnsi="Arial" w:cs="Arial"/>
        </w:rPr>
      </w:pPr>
    </w:p>
    <w:p w:rsidR="006A2EEF" w:rsidRPr="006A2EEF" w:rsidRDefault="006A2EEF" w:rsidP="006A2EEF">
      <w:pPr>
        <w:widowControl w:val="0"/>
        <w:tabs>
          <w:tab w:val="left" w:pos="360"/>
        </w:tabs>
        <w:autoSpaceDE w:val="0"/>
        <w:autoSpaceDN w:val="0"/>
        <w:adjustRightInd w:val="0"/>
        <w:spacing w:line="254" w:lineRule="exact"/>
        <w:ind w:right="19"/>
      </w:pPr>
      <w:r w:rsidRPr="006A2EEF">
        <w:rPr>
          <w:b/>
        </w:rPr>
        <w:t>2.</w:t>
      </w:r>
      <w:r w:rsidRPr="006A2EEF">
        <w:rPr>
          <w:b/>
        </w:rPr>
        <w:tab/>
        <w:t>Indicate how, by whom, and for what purposes the information is to be used; indicate actual use the agency has made of the information received from current collection.</w:t>
      </w:r>
    </w:p>
    <w:p w:rsidR="006A2EEF" w:rsidRPr="006A2EEF" w:rsidRDefault="006A2EEF" w:rsidP="006A2EEF">
      <w:pPr>
        <w:widowControl w:val="0"/>
        <w:tabs>
          <w:tab w:val="left" w:pos="360"/>
        </w:tabs>
        <w:autoSpaceDE w:val="0"/>
        <w:autoSpaceDN w:val="0"/>
        <w:adjustRightInd w:val="0"/>
        <w:spacing w:line="254" w:lineRule="exact"/>
        <w:ind w:right="19" w:hanging="278"/>
        <w:rPr>
          <w:rFonts w:ascii="Arial" w:hAnsi="Arial" w:cs="Arial"/>
        </w:rPr>
      </w:pPr>
    </w:p>
    <w:p w:rsidR="008A2EBD" w:rsidRPr="006A2EEF" w:rsidRDefault="001F2069" w:rsidP="006A2EEF">
      <w:pPr>
        <w:widowControl w:val="0"/>
        <w:autoSpaceDE w:val="0"/>
        <w:autoSpaceDN w:val="0"/>
        <w:adjustRightInd w:val="0"/>
        <w:spacing w:line="280" w:lineRule="exact"/>
      </w:pPr>
      <w:r w:rsidRPr="006A2EEF">
        <w:t>Each VA medical</w:t>
      </w:r>
      <w:r w:rsidR="008A2EBD" w:rsidRPr="006A2EEF">
        <w:t xml:space="preserve"> center has </w:t>
      </w:r>
      <w:r w:rsidR="00C64992" w:rsidRPr="006A2EEF">
        <w:t>the authority to hire its own VA</w:t>
      </w:r>
      <w:r w:rsidR="008A2EBD" w:rsidRPr="006A2EEF">
        <w:t xml:space="preserve"> police officers. Prior to employment of a qualified applicant, each facility is required to conduct an FBI arrest record inquiry and to contact listed former employers for a det</w:t>
      </w:r>
      <w:r w:rsidRPr="006A2EEF">
        <w:t>ermi</w:t>
      </w:r>
      <w:r w:rsidR="008A2EBD" w:rsidRPr="006A2EEF">
        <w:t>nation of any adverse performance or suitability information. The VA Form 0120 is completed by each VA facility human resources office and serve</w:t>
      </w:r>
      <w:r w:rsidRPr="006A2EEF">
        <w:t>s</w:t>
      </w:r>
      <w:r w:rsidR="008A2EBD" w:rsidRPr="006A2EEF">
        <w:t xml:space="preserve"> as a record of p</w:t>
      </w:r>
      <w:r w:rsidRPr="006A2EEF">
        <w:t>re-employment screening to determ</w:t>
      </w:r>
      <w:r w:rsidR="008A2EBD" w:rsidRPr="006A2EEF">
        <w:t>ine the qualifications and suitability of the applicant. The office of the Deputy Assistant Secretary for Security and Law Enforcement in VA Centra</w:t>
      </w:r>
      <w:r w:rsidRPr="006A2EEF">
        <w:t>l</w:t>
      </w:r>
      <w:r w:rsidR="008A2EBD" w:rsidRPr="006A2EEF">
        <w:t xml:space="preserve"> Office reviews each completed form and authorizes </w:t>
      </w:r>
      <w:r w:rsidR="00790D1D" w:rsidRPr="006A2EEF">
        <w:t>the VA Medical center to either proceed with hiring the individual, or deem the individual unacceptable to be a VA Police Officer due to items revealed during the FBI Criminal History check</w:t>
      </w:r>
      <w:r w:rsidR="00C42797" w:rsidRPr="006A2EEF">
        <w:t xml:space="preserve">.  </w:t>
      </w:r>
      <w:r w:rsidR="00790D1D" w:rsidRPr="006A2EEF">
        <w:t xml:space="preserve"> </w:t>
      </w:r>
      <w:r w:rsidR="00E555AF">
        <w:t>T</w:t>
      </w:r>
      <w:r w:rsidR="00790D1D" w:rsidRPr="006A2EEF">
        <w:t xml:space="preserve">he VA Form 0120 </w:t>
      </w:r>
      <w:r w:rsidR="00E555AF">
        <w:t xml:space="preserve">is </w:t>
      </w:r>
      <w:r w:rsidR="00790D1D" w:rsidRPr="006A2EEF">
        <w:t>completed by each VA facility human resources office and a determination</w:t>
      </w:r>
      <w:r w:rsidR="00E555AF">
        <w:t xml:space="preserve"> of</w:t>
      </w:r>
      <w:r w:rsidR="00790D1D" w:rsidRPr="006A2EEF">
        <w:t xml:space="preserve"> the qualifications and suitability of the applicant are acceptable.  The office of the Deputy Assistant Secretary for Security and Law Enforcement in VA Central Office will</w:t>
      </w:r>
      <w:r w:rsidR="00C42797" w:rsidRPr="006A2EEF">
        <w:t xml:space="preserve"> authorize the VA Medical Center to secure a seat in the next VA Basic Police Officer Course as long as all other requirements set forth by the Department of Veterans Affairs (VA) are satisfactorily accomplished.</w:t>
      </w:r>
      <w:r w:rsidR="00790D1D" w:rsidRPr="006A2EEF">
        <w:rPr>
          <w:color w:val="FF0000"/>
        </w:rPr>
        <w:t xml:space="preserve"> </w:t>
      </w:r>
      <w:r w:rsidR="002A42DE" w:rsidRPr="006A2EEF">
        <w:t xml:space="preserve"> </w:t>
      </w:r>
      <w:r w:rsidR="008A2EBD" w:rsidRPr="006A2EEF">
        <w:t>This form serves as a standard means of ensuring the appropriate completion of the pre-employment process.</w:t>
      </w:r>
    </w:p>
    <w:p w:rsidR="008A2EBD" w:rsidRDefault="008A2EBD" w:rsidP="000E2E34">
      <w:pPr>
        <w:widowControl w:val="0"/>
        <w:autoSpaceDE w:val="0"/>
        <w:autoSpaceDN w:val="0"/>
        <w:adjustRightInd w:val="0"/>
        <w:spacing w:line="273" w:lineRule="exact"/>
        <w:ind w:left="556" w:right="105" w:hanging="302"/>
        <w:rPr>
          <w:rFonts w:ascii="Arial" w:hAnsi="Arial" w:cs="Arial"/>
        </w:rPr>
      </w:pPr>
    </w:p>
    <w:p w:rsidR="006A2EEF" w:rsidRPr="006A2EEF" w:rsidRDefault="006A2EEF" w:rsidP="006A2EEF">
      <w:pPr>
        <w:tabs>
          <w:tab w:val="left" w:pos="360"/>
          <w:tab w:val="left" w:pos="1080"/>
          <w:tab w:val="left" w:pos="1620"/>
        </w:tabs>
        <w:rPr>
          <w:color w:val="000000"/>
        </w:rPr>
      </w:pPr>
      <w:r w:rsidRPr="006A2EEF">
        <w:rPr>
          <w:b/>
          <w:color w:val="000000"/>
          <w:szCs w:val="20"/>
        </w:rPr>
        <w:t>3.</w:t>
      </w:r>
      <w:r w:rsidRPr="006A2EEF">
        <w:rPr>
          <w:b/>
          <w:color w:val="00000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6A2EEF">
        <w:rPr>
          <w:b/>
          <w:color w:val="000000"/>
        </w:rPr>
        <w:t>the basis for the decision for adopting this means of collection.  Also describe any consideration of using information technology to reduce burden.</w:t>
      </w:r>
    </w:p>
    <w:p w:rsidR="006A2EEF" w:rsidRPr="006A2EEF" w:rsidRDefault="006A2EEF" w:rsidP="006A2EEF">
      <w:pPr>
        <w:widowControl w:val="0"/>
        <w:autoSpaceDE w:val="0"/>
        <w:autoSpaceDN w:val="0"/>
        <w:adjustRightInd w:val="0"/>
        <w:spacing w:line="273" w:lineRule="exact"/>
        <w:ind w:left="450" w:right="105" w:hanging="302"/>
        <w:rPr>
          <w:rFonts w:ascii="Arial" w:hAnsi="Arial" w:cs="Arial"/>
        </w:rPr>
      </w:pPr>
    </w:p>
    <w:p w:rsidR="008A2EBD" w:rsidRDefault="008A2EBD" w:rsidP="006A2EEF">
      <w:pPr>
        <w:widowControl w:val="0"/>
        <w:tabs>
          <w:tab w:val="left" w:pos="360"/>
        </w:tabs>
        <w:autoSpaceDE w:val="0"/>
        <w:autoSpaceDN w:val="0"/>
        <w:adjustRightInd w:val="0"/>
        <w:spacing w:line="280" w:lineRule="exact"/>
        <w:ind w:right="230"/>
      </w:pPr>
      <w:r w:rsidRPr="006A2EEF">
        <w:t>The info</w:t>
      </w:r>
      <w:r w:rsidR="0042504B" w:rsidRPr="006A2EEF">
        <w:t>r</w:t>
      </w:r>
      <w:r w:rsidRPr="006A2EEF">
        <w:t xml:space="preserve">mation </w:t>
      </w:r>
      <w:r w:rsidR="00DB5D6C" w:rsidRPr="006A2EEF">
        <w:t xml:space="preserve">technology is not feasible because the data </w:t>
      </w:r>
      <w:r w:rsidRPr="006A2EEF">
        <w:t>required to complete the VA Form 0120 consists of arrest record checks accessed through the automated FBI criminal justice records syst</w:t>
      </w:r>
      <w:r w:rsidR="001F2069" w:rsidRPr="006A2EEF">
        <w:t>em and telephonic queries to pre</w:t>
      </w:r>
      <w:r w:rsidRPr="006A2EEF">
        <w:t>vious employers.</w:t>
      </w:r>
    </w:p>
    <w:p w:rsidR="006A2EEF" w:rsidRPr="006A2EEF" w:rsidRDefault="006A2EEF" w:rsidP="006A2EEF">
      <w:pPr>
        <w:widowControl w:val="0"/>
        <w:tabs>
          <w:tab w:val="left" w:pos="360"/>
        </w:tabs>
        <w:autoSpaceDE w:val="0"/>
        <w:autoSpaceDN w:val="0"/>
        <w:adjustRightInd w:val="0"/>
        <w:spacing w:line="280" w:lineRule="exact"/>
        <w:ind w:right="230"/>
      </w:pPr>
    </w:p>
    <w:p w:rsidR="008A2EBD" w:rsidRPr="006A2EEF" w:rsidRDefault="006A2EEF" w:rsidP="00290611">
      <w:pPr>
        <w:widowControl w:val="0"/>
        <w:tabs>
          <w:tab w:val="left" w:pos="360"/>
          <w:tab w:val="left" w:pos="9450"/>
        </w:tabs>
        <w:autoSpaceDE w:val="0"/>
        <w:autoSpaceDN w:val="0"/>
        <w:adjustRightInd w:val="0"/>
        <w:spacing w:line="280" w:lineRule="exact"/>
        <w:rPr>
          <w:b/>
        </w:rPr>
      </w:pPr>
      <w:r w:rsidRPr="006A2EEF">
        <w:rPr>
          <w:b/>
        </w:rPr>
        <w:t>4.</w:t>
      </w:r>
      <w:r w:rsidRPr="006A2EEF">
        <w:rPr>
          <w:b/>
        </w:rPr>
        <w:tab/>
        <w:t>Describe efforts to identify duplication.  Show specifically why any similar information already available cannot be used or modified for use for the purposes described in Item 2 above.</w:t>
      </w:r>
    </w:p>
    <w:p w:rsidR="006A2EEF" w:rsidRDefault="006A2EEF" w:rsidP="006A2EEF">
      <w:pPr>
        <w:widowControl w:val="0"/>
        <w:tabs>
          <w:tab w:val="left" w:pos="360"/>
        </w:tabs>
        <w:autoSpaceDE w:val="0"/>
        <w:autoSpaceDN w:val="0"/>
        <w:adjustRightInd w:val="0"/>
        <w:spacing w:line="280" w:lineRule="exact"/>
        <w:ind w:right="230"/>
        <w:rPr>
          <w:rFonts w:ascii="Arial" w:hAnsi="Arial" w:cs="Arial"/>
        </w:rPr>
      </w:pPr>
    </w:p>
    <w:p w:rsidR="008A2EBD" w:rsidRPr="006A2EEF" w:rsidRDefault="008A2EBD" w:rsidP="006A2EEF">
      <w:pPr>
        <w:widowControl w:val="0"/>
        <w:tabs>
          <w:tab w:val="left" w:pos="360"/>
        </w:tabs>
        <w:autoSpaceDE w:val="0"/>
        <w:autoSpaceDN w:val="0"/>
        <w:adjustRightInd w:val="0"/>
        <w:spacing w:line="280" w:lineRule="exact"/>
        <w:ind w:right="115"/>
      </w:pPr>
      <w:r w:rsidRPr="006A2EEF">
        <w:t>OPM conducts a post-appointment Minimum Background In</w:t>
      </w:r>
      <w:r w:rsidR="001F2069" w:rsidRPr="006A2EEF">
        <w:t>vestigation on all police hired;</w:t>
      </w:r>
      <w:r w:rsidRPr="006A2EEF">
        <w:t xml:space="preserve"> however, the comp</w:t>
      </w:r>
      <w:r w:rsidR="001F2069" w:rsidRPr="006A2EEF">
        <w:t>le</w:t>
      </w:r>
      <w:r w:rsidRPr="006A2EEF">
        <w:t>tion of</w:t>
      </w:r>
      <w:r w:rsidR="001F2069" w:rsidRPr="006A2EEF">
        <w:t xml:space="preserve"> </w:t>
      </w:r>
      <w:r w:rsidRPr="006A2EEF">
        <w:t>th</w:t>
      </w:r>
      <w:r w:rsidR="001F2069" w:rsidRPr="006A2EEF">
        <w:t>e</w:t>
      </w:r>
      <w:r w:rsidRPr="006A2EEF">
        <w:t xml:space="preserve"> pre-employment screening checks needs to be accomplished because of the extended time period required by OPM to complete the background investigation. This is the first official record maintained by each facility and VA Central Office that documents the collection </w:t>
      </w:r>
      <w:r w:rsidR="001F2069" w:rsidRPr="006A2EEF">
        <w:t>o</w:t>
      </w:r>
      <w:r w:rsidRPr="006A2EEF">
        <w:t>f</w:t>
      </w:r>
      <w:r w:rsidR="001F2069" w:rsidRPr="006A2EEF">
        <w:t xml:space="preserve"> </w:t>
      </w:r>
      <w:r w:rsidRPr="006A2EEF">
        <w:t>pre</w:t>
      </w:r>
      <w:r w:rsidR="001F2069" w:rsidRPr="006A2EEF">
        <w:t>-</w:t>
      </w:r>
      <w:r w:rsidRPr="006A2EEF">
        <w:t>employment screening information. No other information is available, othe</w:t>
      </w:r>
      <w:r w:rsidR="00C42797" w:rsidRPr="006A2EEF">
        <w:t>r than that collected for the V</w:t>
      </w:r>
      <w:r w:rsidRPr="006A2EEF">
        <w:t xml:space="preserve">A Form </w:t>
      </w:r>
      <w:proofErr w:type="gramStart"/>
      <w:r w:rsidRPr="006A2EEF">
        <w:t>0120, that</w:t>
      </w:r>
      <w:proofErr w:type="gramEnd"/>
      <w:r w:rsidRPr="006A2EEF">
        <w:t xml:space="preserve"> can be used or modified for the purposes described in #2 above.</w:t>
      </w:r>
    </w:p>
    <w:p w:rsidR="008A2EBD" w:rsidRDefault="008A2EBD" w:rsidP="006A2EEF">
      <w:pPr>
        <w:widowControl w:val="0"/>
        <w:tabs>
          <w:tab w:val="left" w:pos="360"/>
        </w:tabs>
        <w:autoSpaceDE w:val="0"/>
        <w:autoSpaceDN w:val="0"/>
        <w:adjustRightInd w:val="0"/>
        <w:spacing w:line="280" w:lineRule="exact"/>
        <w:ind w:right="19"/>
        <w:rPr>
          <w:rFonts w:ascii="Arial" w:hAnsi="Arial" w:cs="Arial"/>
        </w:rPr>
      </w:pPr>
    </w:p>
    <w:p w:rsidR="00CA5E98" w:rsidRPr="00CA5E98" w:rsidRDefault="00CA5E98" w:rsidP="00CA5E98">
      <w:pPr>
        <w:tabs>
          <w:tab w:val="left" w:pos="360"/>
          <w:tab w:val="left" w:pos="1080"/>
          <w:tab w:val="left" w:pos="1620"/>
        </w:tabs>
        <w:rPr>
          <w:b/>
          <w:color w:val="000000"/>
          <w:szCs w:val="20"/>
        </w:rPr>
      </w:pPr>
      <w:r w:rsidRPr="00CA5E98">
        <w:rPr>
          <w:b/>
          <w:color w:val="000000"/>
          <w:szCs w:val="20"/>
        </w:rPr>
        <w:t>5.</w:t>
      </w:r>
      <w:r w:rsidRPr="00CA5E98">
        <w:rPr>
          <w:b/>
          <w:color w:val="000000"/>
          <w:szCs w:val="20"/>
        </w:rPr>
        <w:tab/>
        <w:t>If the collection of information impacts small businesses or other small entities, describe any methods used to minimize burden.</w:t>
      </w:r>
    </w:p>
    <w:p w:rsidR="00CA5E98" w:rsidRPr="006A2EEF" w:rsidRDefault="00CA5E98" w:rsidP="006A2EEF">
      <w:pPr>
        <w:widowControl w:val="0"/>
        <w:tabs>
          <w:tab w:val="left" w:pos="360"/>
        </w:tabs>
        <w:autoSpaceDE w:val="0"/>
        <w:autoSpaceDN w:val="0"/>
        <w:adjustRightInd w:val="0"/>
        <w:spacing w:line="280" w:lineRule="exact"/>
        <w:ind w:right="19"/>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48"/>
      </w:pPr>
      <w:r w:rsidRPr="00CA5E98">
        <w:t xml:space="preserve">Approximately 25% of the collection of information involves small business or other </w:t>
      </w:r>
      <w:r w:rsidR="00C64992" w:rsidRPr="00CA5E98">
        <w:t>s</w:t>
      </w:r>
      <w:r w:rsidRPr="00CA5E98">
        <w:t>mall entities. Since requests are done te</w:t>
      </w:r>
      <w:r w:rsidR="00C64992" w:rsidRPr="00CA5E98">
        <w:t>le</w:t>
      </w:r>
      <w:r w:rsidRPr="00CA5E98">
        <w:t>phonica</w:t>
      </w:r>
      <w:r w:rsidR="00C64992" w:rsidRPr="00CA5E98">
        <w:t>lly</w:t>
      </w:r>
      <w:r w:rsidRPr="00CA5E98">
        <w:t>, the burden is less than that caused by providing a written response. No other method is used for conducting a discussion of a supervisor's view of an applicant.</w:t>
      </w:r>
    </w:p>
    <w:p w:rsidR="0042504B" w:rsidRDefault="0042504B" w:rsidP="00CA5E98">
      <w:pPr>
        <w:widowControl w:val="0"/>
        <w:tabs>
          <w:tab w:val="left" w:pos="360"/>
        </w:tabs>
        <w:autoSpaceDE w:val="0"/>
        <w:autoSpaceDN w:val="0"/>
        <w:adjustRightInd w:val="0"/>
        <w:spacing w:line="280" w:lineRule="exact"/>
        <w:ind w:right="48"/>
      </w:pPr>
    </w:p>
    <w:p w:rsidR="00CA5E98" w:rsidRDefault="00CA5E98" w:rsidP="00CA5E98">
      <w:pPr>
        <w:widowControl w:val="0"/>
        <w:tabs>
          <w:tab w:val="left" w:pos="360"/>
        </w:tabs>
        <w:autoSpaceDE w:val="0"/>
        <w:autoSpaceDN w:val="0"/>
        <w:adjustRightInd w:val="0"/>
        <w:spacing w:line="280" w:lineRule="exact"/>
        <w:ind w:right="48"/>
      </w:pPr>
      <w:r w:rsidRPr="00CA5E98">
        <w:rPr>
          <w:b/>
          <w:color w:val="000000"/>
          <w:szCs w:val="20"/>
        </w:rPr>
        <w:t>6.</w:t>
      </w:r>
      <w:r w:rsidRPr="00CA5E98">
        <w:rPr>
          <w:b/>
          <w:color w:val="000000"/>
          <w:szCs w:val="20"/>
        </w:rPr>
        <w:tab/>
        <w:t>Describe the consequences to federal program or policy activities if the collection is not conducted or is conducted less frequently as well as any technical or legal obstacles to reducing burden</w:t>
      </w:r>
    </w:p>
    <w:p w:rsidR="00CA5E98" w:rsidRPr="006A2EEF" w:rsidRDefault="00CA5E98" w:rsidP="00CA5E98">
      <w:pPr>
        <w:widowControl w:val="0"/>
        <w:tabs>
          <w:tab w:val="left" w:pos="360"/>
        </w:tabs>
        <w:autoSpaceDE w:val="0"/>
        <w:autoSpaceDN w:val="0"/>
        <w:adjustRightInd w:val="0"/>
        <w:spacing w:line="280" w:lineRule="exact"/>
        <w:ind w:right="48"/>
      </w:pPr>
    </w:p>
    <w:p w:rsidR="008A2EBD" w:rsidRPr="006A2EEF" w:rsidRDefault="0042504B" w:rsidP="00CA5E98">
      <w:pPr>
        <w:widowControl w:val="0"/>
        <w:tabs>
          <w:tab w:val="left" w:pos="360"/>
        </w:tabs>
        <w:autoSpaceDE w:val="0"/>
        <w:autoSpaceDN w:val="0"/>
        <w:adjustRightInd w:val="0"/>
        <w:spacing w:line="280" w:lineRule="exact"/>
        <w:ind w:right="19"/>
      </w:pPr>
      <w:r w:rsidRPr="006A2EEF">
        <w:t>If the collection of the information were to be done less frequently it would render</w:t>
      </w:r>
      <w:r w:rsidR="00CA5E98">
        <w:t xml:space="preserve"> </w:t>
      </w:r>
      <w:r w:rsidRPr="006A2EEF">
        <w:t xml:space="preserve">the pre-employment policy and structure ineffective.  </w:t>
      </w:r>
      <w:r w:rsidR="008A2EBD" w:rsidRPr="006A2EEF">
        <w:t>A return to deficient pre-employment screening and recording conditions would</w:t>
      </w:r>
      <w:r w:rsidRPr="006A2EEF">
        <w:t xml:space="preserve"> </w:t>
      </w:r>
      <w:r w:rsidR="008A2EBD" w:rsidRPr="006A2EEF">
        <w:t>ensue.</w:t>
      </w:r>
    </w:p>
    <w:p w:rsidR="008A2EBD" w:rsidRDefault="008A2EBD" w:rsidP="00CA5E98">
      <w:pPr>
        <w:widowControl w:val="0"/>
        <w:tabs>
          <w:tab w:val="left" w:pos="360"/>
        </w:tabs>
        <w:autoSpaceDE w:val="0"/>
        <w:autoSpaceDN w:val="0"/>
        <w:adjustRightInd w:val="0"/>
        <w:spacing w:line="280" w:lineRule="exact"/>
        <w:rPr>
          <w:rFonts w:ascii="Arial" w:hAnsi="Arial" w:cs="Arial"/>
        </w:rPr>
      </w:pPr>
    </w:p>
    <w:p w:rsidR="00CA5E98" w:rsidRPr="00CA5E98" w:rsidRDefault="00CA5E98" w:rsidP="00CA5E98">
      <w:pPr>
        <w:tabs>
          <w:tab w:val="left" w:pos="360"/>
          <w:tab w:val="left" w:pos="1080"/>
          <w:tab w:val="left" w:pos="1620"/>
        </w:tabs>
        <w:rPr>
          <w:b/>
          <w:color w:val="000000"/>
          <w:szCs w:val="20"/>
        </w:rPr>
      </w:pPr>
      <w:r w:rsidRPr="00CA5E98">
        <w:rPr>
          <w:b/>
          <w:color w:val="000000"/>
          <w:szCs w:val="20"/>
        </w:rPr>
        <w:t>7.</w:t>
      </w:r>
      <w:r w:rsidRPr="00CA5E98">
        <w:rPr>
          <w:b/>
          <w:color w:val="000000"/>
          <w:szCs w:val="20"/>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A5E98" w:rsidRPr="006A2EEF" w:rsidRDefault="00CA5E98" w:rsidP="00CA5E98">
      <w:pPr>
        <w:widowControl w:val="0"/>
        <w:tabs>
          <w:tab w:val="left" w:pos="360"/>
        </w:tabs>
        <w:autoSpaceDE w:val="0"/>
        <w:autoSpaceDN w:val="0"/>
        <w:adjustRightInd w:val="0"/>
        <w:spacing w:line="280" w:lineRule="exact"/>
        <w:rPr>
          <w:rFonts w:ascii="Arial" w:hAnsi="Arial" w:cs="Arial"/>
        </w:rPr>
      </w:pPr>
    </w:p>
    <w:p w:rsidR="008A2EBD" w:rsidRPr="006A2EEF" w:rsidRDefault="008A2EBD" w:rsidP="00CA5E98">
      <w:pPr>
        <w:widowControl w:val="0"/>
        <w:tabs>
          <w:tab w:val="left" w:pos="360"/>
        </w:tabs>
        <w:autoSpaceDE w:val="0"/>
        <w:autoSpaceDN w:val="0"/>
        <w:adjustRightInd w:val="0"/>
        <w:spacing w:line="280" w:lineRule="exact"/>
        <w:ind w:right="317"/>
      </w:pPr>
      <w:r w:rsidRPr="006A2EEF">
        <w:t>There are no special circumstances requiring that the</w:t>
      </w:r>
      <w:r w:rsidR="00070C6A" w:rsidRPr="006A2EEF">
        <w:t xml:space="preserve"> </w:t>
      </w:r>
      <w:r w:rsidRPr="006A2EEF">
        <w:t>collection be conducted in</w:t>
      </w:r>
      <w:r w:rsidR="00C5736A" w:rsidRPr="006A2EEF">
        <w:t xml:space="preserve"> </w:t>
      </w:r>
      <w:r w:rsidRPr="006A2EEF">
        <w:t>any manner inconsistent with 5</w:t>
      </w:r>
      <w:r w:rsidR="00070C6A" w:rsidRPr="006A2EEF">
        <w:t xml:space="preserve"> </w:t>
      </w:r>
      <w:r w:rsidRPr="006A2EEF">
        <w:t>CFR 132</w:t>
      </w:r>
      <w:bookmarkStart w:id="0" w:name="_GoBack"/>
      <w:bookmarkEnd w:id="0"/>
      <w:r w:rsidRPr="006A2EEF">
        <w:t>0.6 guidelines.</w:t>
      </w:r>
    </w:p>
    <w:p w:rsidR="008A2EBD" w:rsidRDefault="008A2EBD" w:rsidP="00CA5E98">
      <w:pPr>
        <w:widowControl w:val="0"/>
        <w:tabs>
          <w:tab w:val="left" w:pos="360"/>
        </w:tabs>
        <w:autoSpaceDE w:val="0"/>
        <w:autoSpaceDN w:val="0"/>
        <w:adjustRightInd w:val="0"/>
        <w:spacing w:line="280" w:lineRule="exact"/>
        <w:ind w:right="297"/>
        <w:rPr>
          <w:rFonts w:ascii="Arial" w:hAnsi="Arial" w:cs="Arial"/>
        </w:rPr>
      </w:pPr>
    </w:p>
    <w:p w:rsidR="00CA5E98" w:rsidRPr="00CA5E98" w:rsidRDefault="00CA5E98" w:rsidP="00B87A4F">
      <w:pPr>
        <w:tabs>
          <w:tab w:val="left" w:pos="360"/>
          <w:tab w:val="left" w:pos="630"/>
          <w:tab w:val="left" w:pos="1620"/>
        </w:tabs>
        <w:rPr>
          <w:b/>
          <w:color w:val="000000"/>
          <w:szCs w:val="20"/>
        </w:rPr>
      </w:pPr>
      <w:r w:rsidRPr="00CA5E98">
        <w:rPr>
          <w:b/>
          <w:color w:val="000000"/>
          <w:szCs w:val="20"/>
        </w:rPr>
        <w:t>8.</w:t>
      </w:r>
      <w:r w:rsidRPr="00CA5E98">
        <w:rPr>
          <w:b/>
          <w:color w:val="000000"/>
          <w:szCs w:val="20"/>
        </w:rPr>
        <w:tab/>
      </w:r>
      <w:proofErr w:type="gramStart"/>
      <w:r w:rsidRPr="00CA5E98">
        <w:rPr>
          <w:b/>
          <w:color w:val="000000"/>
          <w:szCs w:val="20"/>
        </w:rPr>
        <w:t>a</w:t>
      </w:r>
      <w:proofErr w:type="gramEnd"/>
      <w:r w:rsidRPr="00CA5E98">
        <w:rPr>
          <w:b/>
          <w:color w:val="000000"/>
          <w:szCs w:val="20"/>
        </w:rPr>
        <w:t>.</w:t>
      </w:r>
      <w:r w:rsidRPr="00CA5E98">
        <w:rPr>
          <w:b/>
          <w:color w:val="000000"/>
          <w:szCs w:val="20"/>
        </w:rPr>
        <w:tab/>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w:t>
      </w:r>
      <w:r w:rsidR="00290611">
        <w:rPr>
          <w:b/>
          <w:color w:val="000000"/>
          <w:szCs w:val="20"/>
        </w:rPr>
        <w:br/>
      </w:r>
      <w:r w:rsidRPr="00CA5E98">
        <w:rPr>
          <w:b/>
          <w:color w:val="000000"/>
          <w:szCs w:val="20"/>
        </w:rPr>
        <w:t>hour burden.</w:t>
      </w:r>
    </w:p>
    <w:p w:rsidR="00CA5E98" w:rsidRDefault="00CA5E98" w:rsidP="00CA5E98">
      <w:pPr>
        <w:widowControl w:val="0"/>
        <w:tabs>
          <w:tab w:val="left" w:pos="360"/>
        </w:tabs>
        <w:autoSpaceDE w:val="0"/>
        <w:autoSpaceDN w:val="0"/>
        <w:adjustRightInd w:val="0"/>
        <w:spacing w:line="280" w:lineRule="exact"/>
        <w:ind w:right="297"/>
        <w:rPr>
          <w:rFonts w:ascii="Arial" w:hAnsi="Arial" w:cs="Arial"/>
        </w:rPr>
      </w:pPr>
    </w:p>
    <w:p w:rsidR="008A2EBD" w:rsidRPr="006A2EEF" w:rsidRDefault="008A2EBD" w:rsidP="00CA5E98">
      <w:pPr>
        <w:widowControl w:val="0"/>
        <w:tabs>
          <w:tab w:val="left" w:pos="360"/>
        </w:tabs>
        <w:autoSpaceDE w:val="0"/>
        <w:autoSpaceDN w:val="0"/>
        <w:adjustRightInd w:val="0"/>
        <w:spacing w:line="280" w:lineRule="exact"/>
        <w:ind w:right="230"/>
      </w:pPr>
      <w:r w:rsidRPr="006A2EEF">
        <w:t xml:space="preserve">The agency notice was published in the </w:t>
      </w:r>
      <w:r w:rsidR="00013AB5" w:rsidRPr="006A2EEF">
        <w:t>Federal Register /Vol. 81, No. 229 /Tuesday, November 29, 2016</w:t>
      </w:r>
      <w:r w:rsidR="00284EAD" w:rsidRPr="006A2EEF">
        <w:t xml:space="preserve">, </w:t>
      </w:r>
      <w:r w:rsidRPr="006A2EEF">
        <w:t>at page</w:t>
      </w:r>
      <w:r w:rsidR="00A03624" w:rsidRPr="006A2EEF">
        <w:t xml:space="preserve"> </w:t>
      </w:r>
      <w:r w:rsidR="00013AB5" w:rsidRPr="006A2EEF">
        <w:t>86073</w:t>
      </w:r>
      <w:r w:rsidRPr="006A2EEF">
        <w:t>. There were no comments received.</w:t>
      </w:r>
    </w:p>
    <w:p w:rsidR="008A2EBD" w:rsidRDefault="008A2EBD" w:rsidP="00CA5E98">
      <w:pPr>
        <w:widowControl w:val="0"/>
        <w:tabs>
          <w:tab w:val="left" w:pos="360"/>
        </w:tabs>
        <w:autoSpaceDE w:val="0"/>
        <w:autoSpaceDN w:val="0"/>
        <w:adjustRightInd w:val="0"/>
        <w:spacing w:line="280" w:lineRule="exact"/>
        <w:ind w:right="211"/>
        <w:rPr>
          <w:rFonts w:ascii="Arial" w:hAnsi="Arial" w:cs="Arial"/>
        </w:rPr>
      </w:pPr>
    </w:p>
    <w:p w:rsidR="00CA5E98" w:rsidRDefault="00B87A4F" w:rsidP="00290611">
      <w:pPr>
        <w:widowControl w:val="0"/>
        <w:tabs>
          <w:tab w:val="left" w:pos="360"/>
        </w:tabs>
        <w:autoSpaceDE w:val="0"/>
        <w:autoSpaceDN w:val="0"/>
        <w:adjustRightInd w:val="0"/>
        <w:spacing w:line="280" w:lineRule="exact"/>
        <w:ind w:right="90"/>
        <w:rPr>
          <w:b/>
          <w:color w:val="000000"/>
          <w:szCs w:val="20"/>
        </w:rPr>
      </w:pPr>
      <w:r w:rsidRPr="00B87A4F">
        <w:rPr>
          <w:b/>
          <w:color w:val="000000"/>
          <w:szCs w:val="20"/>
        </w:rPr>
        <w:t>b.</w:t>
      </w:r>
      <w:r w:rsidRPr="00B87A4F">
        <w:rPr>
          <w:b/>
          <w:color w:val="000000"/>
          <w:szCs w:val="2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87A4F" w:rsidRDefault="00B87A4F" w:rsidP="00290611">
      <w:pPr>
        <w:widowControl w:val="0"/>
        <w:tabs>
          <w:tab w:val="left" w:pos="0"/>
        </w:tabs>
        <w:autoSpaceDE w:val="0"/>
        <w:autoSpaceDN w:val="0"/>
        <w:adjustRightInd w:val="0"/>
        <w:spacing w:line="280" w:lineRule="exact"/>
        <w:ind w:right="216"/>
        <w:rPr>
          <w:b/>
          <w:color w:val="000000"/>
          <w:szCs w:val="20"/>
        </w:rPr>
      </w:pPr>
    </w:p>
    <w:p w:rsidR="00B87A4F" w:rsidRDefault="00B87A4F" w:rsidP="00290611">
      <w:pPr>
        <w:widowControl w:val="0"/>
        <w:tabs>
          <w:tab w:val="left" w:pos="0"/>
        </w:tabs>
        <w:autoSpaceDE w:val="0"/>
        <w:autoSpaceDN w:val="0"/>
        <w:adjustRightInd w:val="0"/>
        <w:spacing w:line="280" w:lineRule="exact"/>
        <w:ind w:right="216"/>
        <w:rPr>
          <w:rFonts w:ascii="Arial" w:hAnsi="Arial" w:cs="Arial"/>
        </w:rPr>
      </w:pPr>
      <w:r w:rsidRPr="00B87A4F">
        <w:rPr>
          <w:bCs/>
          <w:color w:val="000000"/>
        </w:rPr>
        <w:t>Outside consultation is conducted with the public through the 60- and 30-day Federal Register notices.</w:t>
      </w:r>
    </w:p>
    <w:p w:rsidR="00CA5E98" w:rsidRDefault="00CA5E98" w:rsidP="00CA5E98">
      <w:pPr>
        <w:widowControl w:val="0"/>
        <w:tabs>
          <w:tab w:val="left" w:pos="360"/>
        </w:tabs>
        <w:autoSpaceDE w:val="0"/>
        <w:autoSpaceDN w:val="0"/>
        <w:adjustRightInd w:val="0"/>
        <w:spacing w:line="280" w:lineRule="exact"/>
        <w:ind w:right="211"/>
        <w:rPr>
          <w:rFonts w:ascii="Arial" w:hAnsi="Arial" w:cs="Arial"/>
        </w:rPr>
      </w:pPr>
    </w:p>
    <w:p w:rsidR="00B87A4F" w:rsidRPr="00B87A4F" w:rsidRDefault="00B87A4F" w:rsidP="00B87A4F">
      <w:pPr>
        <w:tabs>
          <w:tab w:val="left" w:pos="360"/>
          <w:tab w:val="left" w:pos="1080"/>
          <w:tab w:val="left" w:pos="1620"/>
        </w:tabs>
        <w:rPr>
          <w:color w:val="000000"/>
          <w:szCs w:val="20"/>
        </w:rPr>
      </w:pPr>
      <w:r w:rsidRPr="00B87A4F">
        <w:rPr>
          <w:b/>
          <w:color w:val="000000"/>
          <w:szCs w:val="20"/>
        </w:rPr>
        <w:t>9</w:t>
      </w:r>
      <w:r w:rsidRPr="00B87A4F">
        <w:rPr>
          <w:color w:val="000000"/>
          <w:szCs w:val="20"/>
        </w:rPr>
        <w:t>.</w:t>
      </w:r>
      <w:r w:rsidRPr="00B87A4F">
        <w:rPr>
          <w:color w:val="000000"/>
          <w:szCs w:val="20"/>
        </w:rPr>
        <w:tab/>
      </w:r>
      <w:r w:rsidRPr="00B87A4F">
        <w:rPr>
          <w:b/>
          <w:color w:val="000000"/>
          <w:szCs w:val="20"/>
        </w:rPr>
        <w:t>Explain any decision to provide any payment or gift to respondents, other than remuneration of contractors or grantees.</w:t>
      </w:r>
    </w:p>
    <w:p w:rsidR="00B87A4F" w:rsidRDefault="00B87A4F" w:rsidP="00CA5E98">
      <w:pPr>
        <w:widowControl w:val="0"/>
        <w:tabs>
          <w:tab w:val="left" w:pos="360"/>
        </w:tabs>
        <w:autoSpaceDE w:val="0"/>
        <w:autoSpaceDN w:val="0"/>
        <w:adjustRightInd w:val="0"/>
        <w:spacing w:line="280" w:lineRule="exact"/>
        <w:ind w:right="211"/>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571"/>
      </w:pPr>
      <w:r w:rsidRPr="006A2EEF">
        <w:t>No payments o</w:t>
      </w:r>
      <w:r w:rsidR="00C5736A" w:rsidRPr="006A2EEF">
        <w:t>r gifts to respondents have been</w:t>
      </w:r>
      <w:r w:rsidRPr="006A2EEF">
        <w:t xml:space="preserve"> made</w:t>
      </w:r>
      <w:r w:rsidR="00070C6A" w:rsidRPr="006A2EEF">
        <w:t xml:space="preserve"> u</w:t>
      </w:r>
      <w:r w:rsidRPr="006A2EEF">
        <w:t>nder this collection of</w:t>
      </w:r>
      <w:r w:rsidR="00013AB5" w:rsidRPr="006A2EEF">
        <w:t xml:space="preserve"> </w:t>
      </w:r>
      <w:r w:rsidRPr="00CA5E98">
        <w:t>information.</w:t>
      </w:r>
    </w:p>
    <w:p w:rsidR="008A2EBD" w:rsidRDefault="008A2EBD" w:rsidP="00CA5E98">
      <w:pPr>
        <w:widowControl w:val="0"/>
        <w:tabs>
          <w:tab w:val="left" w:pos="360"/>
        </w:tabs>
        <w:autoSpaceDE w:val="0"/>
        <w:autoSpaceDN w:val="0"/>
        <w:adjustRightInd w:val="0"/>
        <w:spacing w:line="280" w:lineRule="exact"/>
        <w:ind w:right="552"/>
        <w:rPr>
          <w:rFonts w:ascii="Arial" w:hAnsi="Arial" w:cs="Arial"/>
        </w:rPr>
      </w:pPr>
    </w:p>
    <w:p w:rsidR="00CA5E98" w:rsidRPr="00B87A4F" w:rsidRDefault="00B87A4F" w:rsidP="00CA5E98">
      <w:pPr>
        <w:widowControl w:val="0"/>
        <w:tabs>
          <w:tab w:val="left" w:pos="360"/>
        </w:tabs>
        <w:autoSpaceDE w:val="0"/>
        <w:autoSpaceDN w:val="0"/>
        <w:adjustRightInd w:val="0"/>
        <w:spacing w:line="280" w:lineRule="exact"/>
        <w:ind w:right="552"/>
        <w:rPr>
          <w:b/>
        </w:rPr>
      </w:pPr>
      <w:r w:rsidRPr="00B87A4F">
        <w:rPr>
          <w:b/>
        </w:rPr>
        <w:t>10.</w:t>
      </w:r>
      <w:r w:rsidRPr="00B87A4F">
        <w:rPr>
          <w:b/>
        </w:rPr>
        <w:tab/>
        <w:t>Describe any assurance of confidentiality provided to respondents and the basis for the assurance in statue, regulation, or agency policy.</w:t>
      </w:r>
    </w:p>
    <w:p w:rsidR="00CA5E98" w:rsidRPr="00CA5E98" w:rsidRDefault="00CA5E98" w:rsidP="00CA5E98">
      <w:pPr>
        <w:widowControl w:val="0"/>
        <w:tabs>
          <w:tab w:val="left" w:pos="360"/>
        </w:tabs>
        <w:autoSpaceDE w:val="0"/>
        <w:autoSpaceDN w:val="0"/>
        <w:adjustRightInd w:val="0"/>
        <w:spacing w:line="280" w:lineRule="exact"/>
        <w:ind w:right="552"/>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456"/>
      </w:pPr>
      <w:r w:rsidRPr="00CA5E98">
        <w:t xml:space="preserve">This office complies with the provisions of the Privacy Act of </w:t>
      </w:r>
      <w:r w:rsidR="00315A53" w:rsidRPr="00CA5E98">
        <w:t>1</w:t>
      </w:r>
      <w:r w:rsidR="00B62B84" w:rsidRPr="00CA5E98">
        <w:t>994</w:t>
      </w:r>
      <w:r w:rsidRPr="00CA5E98">
        <w:t xml:space="preserve"> (5 U.S.C., 522a).</w:t>
      </w:r>
      <w:r w:rsidR="00315A53" w:rsidRPr="00CA5E98">
        <w:t xml:space="preserve"> </w:t>
      </w:r>
      <w:r w:rsidRPr="00CA5E98">
        <w:t xml:space="preserve"> Assurances of confidentiality arc provided in the system of</w:t>
      </w:r>
      <w:r w:rsidR="00315A53" w:rsidRPr="00CA5E98">
        <w:t xml:space="preserve"> records identified as "Personal</w:t>
      </w:r>
      <w:r w:rsidRPr="00CA5E98">
        <w:t xml:space="preserve"> Investigation Records, OPM/Central 9."</w:t>
      </w:r>
    </w:p>
    <w:p w:rsidR="008A2EBD" w:rsidRDefault="008A2EBD" w:rsidP="00CA5E98">
      <w:pPr>
        <w:widowControl w:val="0"/>
        <w:tabs>
          <w:tab w:val="left" w:pos="360"/>
        </w:tabs>
        <w:autoSpaceDE w:val="0"/>
        <w:autoSpaceDN w:val="0"/>
        <w:adjustRightInd w:val="0"/>
        <w:spacing w:line="280" w:lineRule="exact"/>
        <w:ind w:right="456"/>
        <w:rPr>
          <w:rFonts w:ascii="Arial" w:hAnsi="Arial" w:cs="Arial"/>
        </w:rPr>
      </w:pPr>
    </w:p>
    <w:p w:rsidR="00CA5E98" w:rsidRPr="00B87A4F" w:rsidRDefault="00B87A4F" w:rsidP="00290611">
      <w:pPr>
        <w:widowControl w:val="0"/>
        <w:tabs>
          <w:tab w:val="left" w:pos="360"/>
        </w:tabs>
        <w:autoSpaceDE w:val="0"/>
        <w:autoSpaceDN w:val="0"/>
        <w:adjustRightInd w:val="0"/>
        <w:spacing w:line="280" w:lineRule="exact"/>
        <w:rPr>
          <w:b/>
        </w:rPr>
      </w:pPr>
      <w:r w:rsidRPr="00B87A4F">
        <w:rPr>
          <w:b/>
        </w:rPr>
        <w:t>11.</w:t>
      </w:r>
      <w:r w:rsidRPr="00B87A4F">
        <w:rPr>
          <w:b/>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A5E98" w:rsidRPr="00CA5E98" w:rsidRDefault="00CA5E98" w:rsidP="00CA5E98">
      <w:pPr>
        <w:widowControl w:val="0"/>
        <w:tabs>
          <w:tab w:val="left" w:pos="360"/>
        </w:tabs>
        <w:autoSpaceDE w:val="0"/>
        <w:autoSpaceDN w:val="0"/>
        <w:adjustRightInd w:val="0"/>
        <w:spacing w:line="280" w:lineRule="exact"/>
        <w:ind w:right="456"/>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3369"/>
      </w:pPr>
      <w:r w:rsidRPr="00CA5E98">
        <w:t>There are no questions of a sensitive nature.</w:t>
      </w:r>
    </w:p>
    <w:p w:rsidR="008A2EBD" w:rsidRDefault="008A2EBD" w:rsidP="00CA5E98">
      <w:pPr>
        <w:widowControl w:val="0"/>
        <w:tabs>
          <w:tab w:val="left" w:pos="360"/>
        </w:tabs>
        <w:autoSpaceDE w:val="0"/>
        <w:autoSpaceDN w:val="0"/>
        <w:adjustRightInd w:val="0"/>
        <w:spacing w:line="280" w:lineRule="exact"/>
        <w:ind w:right="3369"/>
        <w:rPr>
          <w:rFonts w:ascii="Arial" w:hAnsi="Arial" w:cs="Arial"/>
        </w:rPr>
      </w:pPr>
    </w:p>
    <w:p w:rsidR="00B87A4F" w:rsidRPr="00B87A4F" w:rsidRDefault="00B87A4F" w:rsidP="00290611">
      <w:pPr>
        <w:tabs>
          <w:tab w:val="left" w:pos="450"/>
          <w:tab w:val="left" w:pos="1080"/>
          <w:tab w:val="left" w:pos="1620"/>
        </w:tabs>
        <w:rPr>
          <w:b/>
          <w:color w:val="000000"/>
          <w:szCs w:val="20"/>
        </w:rPr>
      </w:pPr>
      <w:r w:rsidRPr="00B87A4F">
        <w:rPr>
          <w:b/>
          <w:color w:val="000000"/>
          <w:szCs w:val="20"/>
        </w:rPr>
        <w:t>12.</w:t>
      </w:r>
      <w:r w:rsidRPr="00B87A4F">
        <w:rPr>
          <w:b/>
          <w:color w:val="000000"/>
          <w:szCs w:val="20"/>
        </w:rPr>
        <w:tab/>
        <w:t>Estimate of the hour burden of the collection of information:</w:t>
      </w:r>
    </w:p>
    <w:p w:rsidR="00CA5E98" w:rsidRPr="00CA5E98" w:rsidRDefault="00CA5E98" w:rsidP="00CA5E98">
      <w:pPr>
        <w:widowControl w:val="0"/>
        <w:tabs>
          <w:tab w:val="left" w:pos="360"/>
        </w:tabs>
        <w:autoSpaceDE w:val="0"/>
        <w:autoSpaceDN w:val="0"/>
        <w:adjustRightInd w:val="0"/>
        <w:spacing w:line="280" w:lineRule="exact"/>
        <w:ind w:right="3369"/>
        <w:rPr>
          <w:rFonts w:ascii="Arial" w:hAnsi="Arial" w:cs="Arial"/>
        </w:rPr>
      </w:pPr>
    </w:p>
    <w:p w:rsidR="008A2EBD" w:rsidRPr="00290611" w:rsidRDefault="008A2EBD" w:rsidP="00290611">
      <w:pPr>
        <w:widowControl w:val="0"/>
        <w:tabs>
          <w:tab w:val="left" w:pos="720"/>
        </w:tabs>
        <w:autoSpaceDE w:val="0"/>
        <w:autoSpaceDN w:val="0"/>
        <w:adjustRightInd w:val="0"/>
        <w:spacing w:line="280" w:lineRule="exact"/>
        <w:ind w:left="270" w:right="3307" w:firstLine="180"/>
      </w:pPr>
      <w:r w:rsidRPr="00290611">
        <w:t>Estimates of Information Collection Burden:</w:t>
      </w:r>
    </w:p>
    <w:p w:rsidR="008A2EBD" w:rsidRPr="00290611" w:rsidRDefault="008A2EBD" w:rsidP="00290611">
      <w:pPr>
        <w:widowControl w:val="0"/>
        <w:tabs>
          <w:tab w:val="left" w:pos="720"/>
        </w:tabs>
        <w:autoSpaceDE w:val="0"/>
        <w:autoSpaceDN w:val="0"/>
        <w:adjustRightInd w:val="0"/>
        <w:spacing w:line="280" w:lineRule="exact"/>
        <w:ind w:left="270" w:right="3307" w:firstLine="180"/>
        <w:rPr>
          <w:rFonts w:ascii="Arial" w:hAnsi="Arial" w:cs="Arial"/>
        </w:rPr>
      </w:pPr>
    </w:p>
    <w:p w:rsidR="008A2EBD" w:rsidRPr="00290611" w:rsidRDefault="008A2EBD" w:rsidP="00290611">
      <w:pPr>
        <w:widowControl w:val="0"/>
        <w:numPr>
          <w:ilvl w:val="0"/>
          <w:numId w:val="6"/>
        </w:numPr>
        <w:tabs>
          <w:tab w:val="left" w:pos="720"/>
        </w:tabs>
        <w:autoSpaceDE w:val="0"/>
        <w:autoSpaceDN w:val="0"/>
        <w:adjustRightInd w:val="0"/>
        <w:spacing w:line="280" w:lineRule="exact"/>
        <w:ind w:left="270" w:right="1920" w:firstLine="180"/>
      </w:pPr>
      <w:r w:rsidRPr="00290611">
        <w:t>Number of respondents is estimated at 1,500 per year.</w:t>
      </w:r>
    </w:p>
    <w:p w:rsidR="008A2EBD" w:rsidRPr="00290611" w:rsidRDefault="008A2EBD" w:rsidP="00290611">
      <w:pPr>
        <w:widowControl w:val="0"/>
        <w:tabs>
          <w:tab w:val="left" w:pos="720"/>
        </w:tabs>
        <w:autoSpaceDE w:val="0"/>
        <w:autoSpaceDN w:val="0"/>
        <w:adjustRightInd w:val="0"/>
        <w:spacing w:line="280" w:lineRule="exact"/>
        <w:ind w:left="270" w:right="1920" w:firstLine="180"/>
        <w:rPr>
          <w:rFonts w:ascii="Arial" w:hAnsi="Arial" w:cs="Arial"/>
        </w:rPr>
      </w:pPr>
    </w:p>
    <w:p w:rsidR="00B87A4F" w:rsidRPr="00290611" w:rsidRDefault="008A2EBD" w:rsidP="00290611">
      <w:pPr>
        <w:widowControl w:val="0"/>
        <w:numPr>
          <w:ilvl w:val="0"/>
          <w:numId w:val="6"/>
        </w:numPr>
        <w:tabs>
          <w:tab w:val="left" w:pos="720"/>
        </w:tabs>
        <w:autoSpaceDE w:val="0"/>
        <w:autoSpaceDN w:val="0"/>
        <w:adjustRightInd w:val="0"/>
        <w:spacing w:line="280" w:lineRule="exact"/>
        <w:ind w:left="270" w:right="657" w:firstLine="180"/>
      </w:pPr>
      <w:r w:rsidRPr="00290611">
        <w:t>Fre</w:t>
      </w:r>
      <w:r w:rsidR="00B87A4F" w:rsidRPr="00290611">
        <w:t>quency of response</w:t>
      </w:r>
      <w:r w:rsidR="005A562E" w:rsidRPr="00290611">
        <w:t>:   O</w:t>
      </w:r>
      <w:r w:rsidR="00B87A4F" w:rsidRPr="00290611">
        <w:t>ne time</w:t>
      </w:r>
    </w:p>
    <w:p w:rsidR="00B87A4F" w:rsidRPr="00290611" w:rsidRDefault="00B87A4F" w:rsidP="00290611">
      <w:pPr>
        <w:pStyle w:val="ListParagraph"/>
        <w:tabs>
          <w:tab w:val="left" w:pos="720"/>
        </w:tabs>
        <w:ind w:left="270" w:firstLine="180"/>
      </w:pPr>
    </w:p>
    <w:p w:rsidR="008A2EBD" w:rsidRPr="00290611" w:rsidRDefault="00177C8B" w:rsidP="00290611">
      <w:pPr>
        <w:widowControl w:val="0"/>
        <w:numPr>
          <w:ilvl w:val="0"/>
          <w:numId w:val="6"/>
        </w:numPr>
        <w:tabs>
          <w:tab w:val="left" w:pos="720"/>
        </w:tabs>
        <w:autoSpaceDE w:val="0"/>
        <w:autoSpaceDN w:val="0"/>
        <w:adjustRightInd w:val="0"/>
        <w:spacing w:line="280" w:lineRule="exact"/>
        <w:ind w:left="270" w:right="657" w:firstLine="180"/>
      </w:pPr>
      <w:r w:rsidRPr="00290611">
        <w:t>Average time:</w:t>
      </w:r>
      <w:r w:rsidR="002A42DE" w:rsidRPr="00290611">
        <w:t xml:space="preserve"> 10 minutes.</w:t>
      </w:r>
    </w:p>
    <w:p w:rsidR="008A2EBD" w:rsidRPr="00290611" w:rsidRDefault="008A2EBD" w:rsidP="00290611">
      <w:pPr>
        <w:widowControl w:val="0"/>
        <w:tabs>
          <w:tab w:val="left" w:pos="720"/>
        </w:tabs>
        <w:autoSpaceDE w:val="0"/>
        <w:autoSpaceDN w:val="0"/>
        <w:adjustRightInd w:val="0"/>
        <w:spacing w:line="280" w:lineRule="exact"/>
        <w:ind w:left="270" w:right="657" w:firstLine="180"/>
        <w:rPr>
          <w:rFonts w:ascii="Arial" w:hAnsi="Arial" w:cs="Arial"/>
        </w:rPr>
      </w:pPr>
    </w:p>
    <w:p w:rsidR="008A2EBD" w:rsidRPr="00290611" w:rsidRDefault="00177C8B" w:rsidP="00290611">
      <w:pPr>
        <w:widowControl w:val="0"/>
        <w:numPr>
          <w:ilvl w:val="0"/>
          <w:numId w:val="6"/>
        </w:numPr>
        <w:tabs>
          <w:tab w:val="left" w:pos="720"/>
        </w:tabs>
        <w:autoSpaceDE w:val="0"/>
        <w:autoSpaceDN w:val="0"/>
        <w:adjustRightInd w:val="0"/>
        <w:spacing w:line="280" w:lineRule="exact"/>
        <w:ind w:left="270" w:right="4056" w:firstLine="180"/>
      </w:pPr>
      <w:r w:rsidRPr="00290611">
        <w:t xml:space="preserve">Annual burden: </w:t>
      </w:r>
      <w:r w:rsidR="008A2EBD" w:rsidRPr="00290611">
        <w:t xml:space="preserve"> 250 hours.</w:t>
      </w:r>
    </w:p>
    <w:p w:rsidR="008A2EBD" w:rsidRPr="00290611" w:rsidRDefault="008A2EBD" w:rsidP="00290611">
      <w:pPr>
        <w:widowControl w:val="0"/>
        <w:tabs>
          <w:tab w:val="left" w:pos="720"/>
        </w:tabs>
        <w:autoSpaceDE w:val="0"/>
        <w:autoSpaceDN w:val="0"/>
        <w:adjustRightInd w:val="0"/>
        <w:spacing w:line="273" w:lineRule="exact"/>
        <w:ind w:left="270" w:right="4056" w:firstLine="180"/>
        <w:rPr>
          <w:rFonts w:ascii="Arial" w:hAnsi="Arial" w:cs="Arial"/>
        </w:rPr>
      </w:pPr>
    </w:p>
    <w:p w:rsidR="008A2EBD" w:rsidRDefault="008A2EBD" w:rsidP="00290611">
      <w:pPr>
        <w:widowControl w:val="0"/>
        <w:numPr>
          <w:ilvl w:val="0"/>
          <w:numId w:val="6"/>
        </w:numPr>
        <w:tabs>
          <w:tab w:val="left" w:pos="720"/>
        </w:tabs>
        <w:autoSpaceDE w:val="0"/>
        <w:autoSpaceDN w:val="0"/>
        <w:adjustRightInd w:val="0"/>
        <w:spacing w:line="280" w:lineRule="exact"/>
        <w:ind w:left="270" w:right="931" w:firstLine="180"/>
      </w:pPr>
      <w:r w:rsidRPr="00290611">
        <w:t>Annual cost to respondents</w:t>
      </w:r>
      <w:r w:rsidR="00177C8B" w:rsidRPr="00290611">
        <w:t xml:space="preserve">: </w:t>
      </w:r>
      <w:r w:rsidRPr="00290611">
        <w:t xml:space="preserve"> $</w:t>
      </w:r>
      <w:r w:rsidR="004B3532">
        <w:t>5</w:t>
      </w:r>
      <w:r w:rsidR="000E2E34" w:rsidRPr="00290611">
        <w:t>,</w:t>
      </w:r>
      <w:r w:rsidR="004B3532">
        <w:t>807.50</w:t>
      </w:r>
      <w:r w:rsidRPr="00CA5E98">
        <w:t xml:space="preserve"> (250 hours </w:t>
      </w:r>
      <w:r w:rsidRPr="004B3532">
        <w:t>X $</w:t>
      </w:r>
      <w:r w:rsidR="004B3532" w:rsidRPr="004B3532">
        <w:t>23</w:t>
      </w:r>
      <w:r w:rsidR="000E2E34" w:rsidRPr="004B3532">
        <w:t>.</w:t>
      </w:r>
      <w:r w:rsidR="004B3532" w:rsidRPr="004B3532">
        <w:t>23</w:t>
      </w:r>
      <w:r w:rsidRPr="004B3532">
        <w:t xml:space="preserve"> per hour</w:t>
      </w:r>
      <w:r w:rsidRPr="00CA5E98">
        <w:t>).</w:t>
      </w:r>
    </w:p>
    <w:p w:rsidR="004B3532" w:rsidRDefault="004B3532" w:rsidP="004B3532">
      <w:pPr>
        <w:pStyle w:val="ListParagraph"/>
      </w:pPr>
    </w:p>
    <w:p w:rsidR="00C82A48" w:rsidRDefault="00C82A48" w:rsidP="004B3532">
      <w:pPr>
        <w:widowControl w:val="0"/>
        <w:tabs>
          <w:tab w:val="left" w:pos="720"/>
        </w:tabs>
        <w:autoSpaceDE w:val="0"/>
        <w:autoSpaceDN w:val="0"/>
        <w:adjustRightInd w:val="0"/>
        <w:spacing w:line="280" w:lineRule="exact"/>
      </w:pPr>
      <w:r w:rsidRPr="00C82A48">
        <w:t xml:space="preserve">The Bureau of Labor Statistics May 2015 National Occupational Employment and Wage Estimates gathers information on full-time wage and salary workers.  Accordingly, the median hourly wage is $23.23 based on the BLS wage code </w:t>
      </w:r>
      <w:r>
        <w:t>– “00-0000 All Occupations”</w:t>
      </w:r>
    </w:p>
    <w:p w:rsidR="004B3532" w:rsidRPr="00CA5E98" w:rsidRDefault="00C82A48" w:rsidP="004B3532">
      <w:pPr>
        <w:widowControl w:val="0"/>
        <w:tabs>
          <w:tab w:val="left" w:pos="720"/>
        </w:tabs>
        <w:autoSpaceDE w:val="0"/>
        <w:autoSpaceDN w:val="0"/>
        <w:adjustRightInd w:val="0"/>
        <w:spacing w:line="280" w:lineRule="exact"/>
      </w:pPr>
      <w:hyperlink r:id="rId7" w:history="1">
        <w:r w:rsidRPr="003B1BDC">
          <w:rPr>
            <w:rStyle w:val="Hyperlink"/>
          </w:rPr>
          <w:t>https://www.bls.gov/oes/current/oes_nat.htm#00-0000</w:t>
        </w:r>
      </w:hyperlink>
      <w:r w:rsidRPr="00C82A48">
        <w:t xml:space="preserve">. </w:t>
      </w:r>
      <w:r>
        <w:t xml:space="preserve">  </w:t>
      </w:r>
    </w:p>
    <w:p w:rsidR="00290611" w:rsidRDefault="00290611" w:rsidP="00290611">
      <w:pPr>
        <w:widowControl w:val="0"/>
        <w:tabs>
          <w:tab w:val="left" w:pos="360"/>
        </w:tabs>
        <w:autoSpaceDE w:val="0"/>
        <w:autoSpaceDN w:val="0"/>
        <w:adjustRightInd w:val="0"/>
        <w:spacing w:line="280" w:lineRule="exact"/>
        <w:rPr>
          <w:b/>
        </w:rPr>
      </w:pPr>
    </w:p>
    <w:p w:rsidR="008A2EBD" w:rsidRPr="00290611" w:rsidRDefault="00290611" w:rsidP="00290611">
      <w:pPr>
        <w:widowControl w:val="0"/>
        <w:tabs>
          <w:tab w:val="left" w:pos="360"/>
        </w:tabs>
        <w:autoSpaceDE w:val="0"/>
        <w:autoSpaceDN w:val="0"/>
        <w:adjustRightInd w:val="0"/>
        <w:spacing w:line="280" w:lineRule="exact"/>
        <w:rPr>
          <w:b/>
        </w:rPr>
      </w:pPr>
      <w:r w:rsidRPr="00290611">
        <w:rPr>
          <w:b/>
        </w:rPr>
        <w:t>13.</w:t>
      </w:r>
      <w:r w:rsidRPr="00290611">
        <w:rPr>
          <w:b/>
        </w:rPr>
        <w:tab/>
        <w:t>Provide an estimate of the total annual cost burden to respondents or record keepers resulting from the collection of information.  (Do not include the cost of any hour burden shown in Items 12 and 14).</w:t>
      </w:r>
    </w:p>
    <w:p w:rsidR="00CA5E98" w:rsidRDefault="00CA5E98" w:rsidP="00CA5E98">
      <w:pPr>
        <w:widowControl w:val="0"/>
        <w:tabs>
          <w:tab w:val="left" w:pos="360"/>
        </w:tabs>
        <w:autoSpaceDE w:val="0"/>
        <w:autoSpaceDN w:val="0"/>
        <w:adjustRightInd w:val="0"/>
        <w:spacing w:line="280" w:lineRule="exact"/>
        <w:ind w:right="931"/>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561"/>
      </w:pPr>
      <w:r w:rsidRPr="00CA5E98">
        <w:t xml:space="preserve">This collection does </w:t>
      </w:r>
      <w:r w:rsidR="00626A49" w:rsidRPr="00CA5E98">
        <w:t>not</w:t>
      </w:r>
      <w:r w:rsidRPr="00CA5E98">
        <w:t xml:space="preserve"> involve a record keeping cost burden to respondents.</w:t>
      </w:r>
    </w:p>
    <w:p w:rsidR="008A2EBD" w:rsidRDefault="008A2EBD" w:rsidP="00CA5E98">
      <w:pPr>
        <w:widowControl w:val="0"/>
        <w:tabs>
          <w:tab w:val="left" w:pos="360"/>
        </w:tabs>
        <w:autoSpaceDE w:val="0"/>
        <w:autoSpaceDN w:val="0"/>
        <w:adjustRightInd w:val="0"/>
        <w:spacing w:line="280" w:lineRule="exact"/>
        <w:ind w:right="561"/>
        <w:rPr>
          <w:rFonts w:ascii="Arial" w:hAnsi="Arial" w:cs="Arial"/>
        </w:rPr>
      </w:pPr>
    </w:p>
    <w:p w:rsidR="00290611" w:rsidRPr="00290611" w:rsidRDefault="00290611" w:rsidP="00290611">
      <w:pPr>
        <w:tabs>
          <w:tab w:val="left" w:pos="540"/>
          <w:tab w:val="left" w:pos="1080"/>
          <w:tab w:val="left" w:pos="1620"/>
        </w:tabs>
        <w:rPr>
          <w:b/>
          <w:color w:val="000000"/>
          <w:szCs w:val="20"/>
        </w:rPr>
      </w:pPr>
      <w:r w:rsidRPr="00290611">
        <w:rPr>
          <w:b/>
          <w:color w:val="000000"/>
          <w:szCs w:val="20"/>
        </w:rPr>
        <w:t>14.</w:t>
      </w:r>
      <w:r w:rsidRPr="00290611">
        <w:rPr>
          <w:b/>
          <w:color w:val="000000"/>
          <w:szCs w:val="20"/>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A5E98" w:rsidRDefault="00CA5E98" w:rsidP="00290611">
      <w:pPr>
        <w:widowControl w:val="0"/>
        <w:tabs>
          <w:tab w:val="left" w:pos="360"/>
        </w:tabs>
        <w:autoSpaceDE w:val="0"/>
        <w:autoSpaceDN w:val="0"/>
        <w:adjustRightInd w:val="0"/>
        <w:spacing w:line="280" w:lineRule="exact"/>
        <w:rPr>
          <w:rFonts w:ascii="Arial" w:hAnsi="Arial" w:cs="Arial"/>
        </w:rPr>
      </w:pPr>
    </w:p>
    <w:p w:rsidR="00C64FA5" w:rsidRDefault="008A2EBD" w:rsidP="00C64FA5">
      <w:pPr>
        <w:widowControl w:val="0"/>
        <w:tabs>
          <w:tab w:val="left" w:pos="360"/>
        </w:tabs>
        <w:autoSpaceDE w:val="0"/>
        <w:autoSpaceDN w:val="0"/>
        <w:adjustRightInd w:val="0"/>
        <w:spacing w:line="280" w:lineRule="exact"/>
        <w:ind w:right="4334"/>
      </w:pPr>
      <w:r w:rsidRPr="00CA5E98">
        <w:t>Cost to the Federal Government:</w:t>
      </w:r>
    </w:p>
    <w:p w:rsidR="00C64FA5" w:rsidRPr="00CA5E98" w:rsidRDefault="00C64FA5" w:rsidP="00CA5E98">
      <w:pPr>
        <w:widowControl w:val="0"/>
        <w:tabs>
          <w:tab w:val="left" w:pos="360"/>
        </w:tabs>
        <w:autoSpaceDE w:val="0"/>
        <w:autoSpaceDN w:val="0"/>
        <w:adjustRightInd w:val="0"/>
        <w:spacing w:line="280" w:lineRule="exact"/>
        <w:ind w:right="4334"/>
        <w:rPr>
          <w:rFonts w:ascii="Arial" w:hAnsi="Arial" w:cs="Arial"/>
        </w:rPr>
      </w:pPr>
    </w:p>
    <w:p w:rsidR="008A2EBD" w:rsidRPr="00CA5E98" w:rsidRDefault="008A2EBD" w:rsidP="00290611">
      <w:pPr>
        <w:widowControl w:val="0"/>
        <w:tabs>
          <w:tab w:val="left" w:pos="360"/>
        </w:tabs>
        <w:autoSpaceDE w:val="0"/>
        <w:autoSpaceDN w:val="0"/>
        <w:adjustRightInd w:val="0"/>
        <w:spacing w:line="280" w:lineRule="exact"/>
      </w:pPr>
      <w:r w:rsidRPr="00CA5E98">
        <w:t xml:space="preserve">Processing/analyzing Cost Estimate (500 forms x 12 minutes to </w:t>
      </w:r>
      <w:r w:rsidR="006639C8" w:rsidRPr="00CA5E98">
        <w:t>fill</w:t>
      </w:r>
      <w:r w:rsidRPr="00CA5E98">
        <w:t xml:space="preserve"> out at field facilities X GS 9/5* @ </w:t>
      </w:r>
      <w:r w:rsidR="006639C8" w:rsidRPr="00CA5E98">
        <w:t>(</w:t>
      </w:r>
      <w:r w:rsidRPr="00CA5E98">
        <w:t>$</w:t>
      </w:r>
      <w:r w:rsidR="0055682C" w:rsidRPr="0055682C">
        <w:t>29.85</w:t>
      </w:r>
      <w:r w:rsidRPr="00CA5E98">
        <w:t>/hour</w:t>
      </w:r>
      <w:r w:rsidR="006639C8" w:rsidRPr="00CA5E98">
        <w:t xml:space="preserve"> =</w:t>
      </w:r>
      <w:r w:rsidRPr="00CA5E98">
        <w:t xml:space="preserve"> $2,</w:t>
      </w:r>
      <w:r w:rsidR="004746EE">
        <w:t>985</w:t>
      </w:r>
      <w:r w:rsidRPr="00CA5E98">
        <w:t>) + (500 forms x 10 minutes to re</w:t>
      </w:r>
      <w:r w:rsidR="00C64992" w:rsidRPr="00CA5E98">
        <w:t>view and verify at the V</w:t>
      </w:r>
      <w:r w:rsidRPr="00CA5E98">
        <w:t xml:space="preserve">A LETC X GS </w:t>
      </w:r>
      <w:r w:rsidRPr="00CA5E98">
        <w:rPr>
          <w:i/>
          <w:iCs/>
        </w:rPr>
        <w:t xml:space="preserve">9/5* </w:t>
      </w:r>
      <w:r w:rsidRPr="00CA5E98">
        <w:t>@ $</w:t>
      </w:r>
      <w:r w:rsidR="0055682C" w:rsidRPr="0055682C">
        <w:t>29.85</w:t>
      </w:r>
      <w:r w:rsidRPr="00CA5E98">
        <w:t xml:space="preserve"> = $</w:t>
      </w:r>
      <w:r w:rsidR="000E2E34" w:rsidRPr="00CA5E98">
        <w:t>2,</w:t>
      </w:r>
      <w:r w:rsidR="004746EE">
        <w:t>487</w:t>
      </w:r>
      <w:r w:rsidR="000E2E34" w:rsidRPr="00CA5E98">
        <w:t>.</w:t>
      </w:r>
      <w:r w:rsidR="004746EE">
        <w:t>50</w:t>
      </w:r>
      <w:r w:rsidRPr="00CA5E98">
        <w:t>) + (500</w:t>
      </w:r>
      <w:r w:rsidR="006639C8" w:rsidRPr="00CA5E98">
        <w:t xml:space="preserve"> </w:t>
      </w:r>
      <w:r w:rsidRPr="00CA5E98">
        <w:t>forms X 5 minutes to review at Central Office X GS 7/5* @ $</w:t>
      </w:r>
      <w:r w:rsidR="0055682C" w:rsidRPr="0055682C">
        <w:t>24.41</w:t>
      </w:r>
      <w:r w:rsidRPr="00CA5E98">
        <w:t>/hour = $</w:t>
      </w:r>
      <w:r w:rsidR="004746EE">
        <w:t>1,017.08</w:t>
      </w:r>
      <w:r w:rsidRPr="00CA5E98">
        <w:t>) + (500 forms X $.50 per NCIC check transaction = $250)</w:t>
      </w:r>
    </w:p>
    <w:p w:rsidR="008A2EBD" w:rsidRDefault="008A2EBD" w:rsidP="00CA5E98">
      <w:pPr>
        <w:widowControl w:val="0"/>
        <w:tabs>
          <w:tab w:val="left" w:pos="360"/>
        </w:tabs>
        <w:autoSpaceDE w:val="0"/>
        <w:autoSpaceDN w:val="0"/>
        <w:adjustRightInd w:val="0"/>
        <w:spacing w:line="280" w:lineRule="exact"/>
        <w:ind w:right="19"/>
        <w:rPr>
          <w:rFonts w:ascii="Arial" w:hAnsi="Arial" w:cs="Arial"/>
        </w:rPr>
      </w:pPr>
    </w:p>
    <w:p w:rsidR="00C64FA5" w:rsidRPr="0055682C" w:rsidRDefault="00C64FA5" w:rsidP="0055682C">
      <w:pPr>
        <w:pStyle w:val="Default"/>
        <w:rPr>
          <w:sz w:val="17"/>
          <w:szCs w:val="17"/>
        </w:rPr>
      </w:pPr>
      <w:r>
        <w:t xml:space="preserve">Source:  </w:t>
      </w:r>
      <w:r w:rsidR="0055682C">
        <w:t>Office of Personnel Management 2017 General Schedule, Hourly Rates</w:t>
      </w:r>
      <w:r w:rsidR="0055682C">
        <w:t>:</w:t>
      </w:r>
      <w:r w:rsidR="0055682C">
        <w:t xml:space="preserve"> </w:t>
      </w:r>
      <w:r>
        <w:rPr>
          <w:bCs/>
          <w:smallCaps/>
          <w:sz w:val="22"/>
          <w:szCs w:val="17"/>
        </w:rPr>
        <w:br/>
      </w:r>
      <w:hyperlink r:id="rId8" w:history="1">
        <w:r w:rsidRPr="003B1BDC">
          <w:rPr>
            <w:rStyle w:val="Hyperlink"/>
          </w:rPr>
          <w:t>https://www.opm.gov/policy-data-oversight/pay-leave/salaries-wages/salary-tables/pdf/2017/RUS_h.pdf</w:t>
        </w:r>
      </w:hyperlink>
      <w:r w:rsidRPr="00C64FA5">
        <w:rPr>
          <w:b/>
          <w:bCs/>
          <w:sz w:val="17"/>
          <w:szCs w:val="17"/>
        </w:rPr>
        <w:t xml:space="preserve"> </w:t>
      </w:r>
      <w:r>
        <w:rPr>
          <w:b/>
          <w:bCs/>
          <w:sz w:val="17"/>
          <w:szCs w:val="17"/>
        </w:rPr>
        <w:t xml:space="preserve">  </w:t>
      </w:r>
    </w:p>
    <w:p w:rsidR="00C64FA5" w:rsidRPr="00CA5E98" w:rsidRDefault="00C64FA5" w:rsidP="00CA5E98">
      <w:pPr>
        <w:widowControl w:val="0"/>
        <w:tabs>
          <w:tab w:val="left" w:pos="360"/>
        </w:tabs>
        <w:autoSpaceDE w:val="0"/>
        <w:autoSpaceDN w:val="0"/>
        <w:adjustRightInd w:val="0"/>
        <w:spacing w:line="280" w:lineRule="exact"/>
        <w:ind w:right="19"/>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638"/>
        <w:outlineLvl w:val="0"/>
      </w:pPr>
      <w:r w:rsidRPr="00CA5E98">
        <w:t>Publication Cost per 100 forms = $29.00. Total cost for 500 forms = $145</w:t>
      </w:r>
    </w:p>
    <w:p w:rsidR="008A2EBD" w:rsidRPr="00CA5E98" w:rsidRDefault="008A2EBD" w:rsidP="00CA5E98">
      <w:pPr>
        <w:widowControl w:val="0"/>
        <w:tabs>
          <w:tab w:val="left" w:pos="360"/>
        </w:tabs>
        <w:autoSpaceDE w:val="0"/>
        <w:autoSpaceDN w:val="0"/>
        <w:adjustRightInd w:val="0"/>
        <w:spacing w:line="280" w:lineRule="exact"/>
        <w:ind w:right="638"/>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3916"/>
        <w:outlineLvl w:val="0"/>
      </w:pPr>
      <w:r w:rsidRPr="00CA5E98">
        <w:t>Total Cost to Government = $</w:t>
      </w:r>
      <w:r w:rsidR="000E2E34" w:rsidRPr="00CA5E98">
        <w:t>6,</w:t>
      </w:r>
      <w:r w:rsidR="004746EE">
        <w:t>884.58</w:t>
      </w:r>
    </w:p>
    <w:p w:rsidR="008A2EBD" w:rsidRDefault="008A2EBD" w:rsidP="00CA5E98">
      <w:pPr>
        <w:widowControl w:val="0"/>
        <w:tabs>
          <w:tab w:val="left" w:pos="360"/>
        </w:tabs>
        <w:autoSpaceDE w:val="0"/>
        <w:autoSpaceDN w:val="0"/>
        <w:adjustRightInd w:val="0"/>
        <w:spacing w:line="280" w:lineRule="exact"/>
        <w:ind w:right="3916"/>
        <w:rPr>
          <w:rFonts w:ascii="Arial" w:hAnsi="Arial" w:cs="Arial"/>
        </w:rPr>
      </w:pPr>
    </w:p>
    <w:p w:rsidR="00584DCC" w:rsidRPr="00584DCC" w:rsidRDefault="00584DCC" w:rsidP="00584DCC">
      <w:pPr>
        <w:tabs>
          <w:tab w:val="left" w:pos="540"/>
          <w:tab w:val="left" w:pos="1080"/>
          <w:tab w:val="left" w:pos="1620"/>
        </w:tabs>
        <w:rPr>
          <w:b/>
          <w:color w:val="000000"/>
          <w:szCs w:val="20"/>
        </w:rPr>
      </w:pPr>
      <w:r w:rsidRPr="00584DCC">
        <w:rPr>
          <w:b/>
          <w:color w:val="000000"/>
          <w:szCs w:val="20"/>
        </w:rPr>
        <w:t>15.</w:t>
      </w:r>
      <w:r w:rsidRPr="00584DCC">
        <w:rPr>
          <w:b/>
          <w:color w:val="000000"/>
          <w:szCs w:val="20"/>
        </w:rPr>
        <w:tab/>
        <w:t>Explain the reason for any changes reported in Items 13 or 14 of OMB 83-I.</w:t>
      </w:r>
    </w:p>
    <w:p w:rsidR="00CA5E98" w:rsidRDefault="00CA5E98" w:rsidP="00CA5E98">
      <w:pPr>
        <w:widowControl w:val="0"/>
        <w:tabs>
          <w:tab w:val="left" w:pos="360"/>
        </w:tabs>
        <w:autoSpaceDE w:val="0"/>
        <w:autoSpaceDN w:val="0"/>
        <w:adjustRightInd w:val="0"/>
        <w:spacing w:line="280" w:lineRule="exact"/>
        <w:ind w:right="3916"/>
        <w:rPr>
          <w:rFonts w:ascii="Arial" w:hAnsi="Arial" w:cs="Arial"/>
        </w:rPr>
      </w:pPr>
    </w:p>
    <w:p w:rsidR="008A2EBD" w:rsidRPr="00CA5E98" w:rsidRDefault="000E2E34" w:rsidP="00CA5E98">
      <w:pPr>
        <w:widowControl w:val="0"/>
        <w:tabs>
          <w:tab w:val="left" w:pos="360"/>
        </w:tabs>
        <w:autoSpaceDE w:val="0"/>
        <w:autoSpaceDN w:val="0"/>
        <w:adjustRightInd w:val="0"/>
        <w:spacing w:line="280" w:lineRule="exact"/>
        <w:ind w:right="1886"/>
      </w:pPr>
      <w:r w:rsidRPr="00CA5E98">
        <w:t>There is no change</w:t>
      </w:r>
      <w:r w:rsidR="008A2EBD" w:rsidRPr="00CA5E98">
        <w:t xml:space="preserve"> in</w:t>
      </w:r>
      <w:r w:rsidRPr="00CA5E98">
        <w:t xml:space="preserve"> burden.</w:t>
      </w:r>
    </w:p>
    <w:p w:rsidR="008A2EBD" w:rsidRDefault="008A2EBD" w:rsidP="00CA5E98">
      <w:pPr>
        <w:widowControl w:val="0"/>
        <w:tabs>
          <w:tab w:val="left" w:pos="360"/>
        </w:tabs>
        <w:autoSpaceDE w:val="0"/>
        <w:autoSpaceDN w:val="0"/>
        <w:adjustRightInd w:val="0"/>
        <w:spacing w:line="280" w:lineRule="exact"/>
        <w:ind w:right="1886"/>
        <w:rPr>
          <w:rFonts w:ascii="Arial" w:hAnsi="Arial" w:cs="Arial"/>
        </w:rPr>
      </w:pPr>
    </w:p>
    <w:p w:rsidR="00584DCC" w:rsidRPr="00584DCC" w:rsidRDefault="00584DCC" w:rsidP="00584DCC">
      <w:pPr>
        <w:tabs>
          <w:tab w:val="left" w:pos="540"/>
          <w:tab w:val="left" w:pos="1080"/>
          <w:tab w:val="left" w:pos="1620"/>
        </w:tabs>
        <w:rPr>
          <w:b/>
          <w:color w:val="000000"/>
          <w:szCs w:val="20"/>
        </w:rPr>
      </w:pPr>
      <w:r w:rsidRPr="00584DCC">
        <w:rPr>
          <w:b/>
          <w:color w:val="000000"/>
          <w:szCs w:val="20"/>
        </w:rPr>
        <w:t>16.</w:t>
      </w:r>
      <w:r w:rsidRPr="00584DCC">
        <w:rPr>
          <w:b/>
          <w:color w:val="00000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5E98" w:rsidRDefault="00CA5E98" w:rsidP="00CA5E98">
      <w:pPr>
        <w:widowControl w:val="0"/>
        <w:tabs>
          <w:tab w:val="left" w:pos="360"/>
        </w:tabs>
        <w:autoSpaceDE w:val="0"/>
        <w:autoSpaceDN w:val="0"/>
        <w:adjustRightInd w:val="0"/>
        <w:spacing w:line="280" w:lineRule="exact"/>
        <w:ind w:right="1886"/>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1473"/>
      </w:pPr>
      <w:r w:rsidRPr="00CA5E98">
        <w:t>The information collected is not for publication or statistical use.</w:t>
      </w:r>
    </w:p>
    <w:p w:rsidR="008A2EBD" w:rsidRPr="00584DCC" w:rsidRDefault="008A2EBD" w:rsidP="00584DCC">
      <w:pPr>
        <w:widowControl w:val="0"/>
        <w:tabs>
          <w:tab w:val="left" w:pos="360"/>
        </w:tabs>
        <w:autoSpaceDE w:val="0"/>
        <w:autoSpaceDN w:val="0"/>
        <w:adjustRightInd w:val="0"/>
        <w:spacing w:line="280" w:lineRule="exact"/>
        <w:rPr>
          <w:b/>
        </w:rPr>
      </w:pPr>
    </w:p>
    <w:p w:rsidR="00584DCC" w:rsidRPr="00584DCC" w:rsidRDefault="00584DCC" w:rsidP="00584DCC">
      <w:pPr>
        <w:widowControl w:val="0"/>
        <w:tabs>
          <w:tab w:val="left" w:pos="360"/>
        </w:tabs>
        <w:autoSpaceDE w:val="0"/>
        <w:autoSpaceDN w:val="0"/>
        <w:adjustRightInd w:val="0"/>
        <w:spacing w:line="280" w:lineRule="exact"/>
        <w:rPr>
          <w:b/>
        </w:rPr>
      </w:pPr>
      <w:r w:rsidRPr="00584DCC">
        <w:rPr>
          <w:b/>
        </w:rPr>
        <w:t>17.</w:t>
      </w:r>
      <w:r w:rsidRPr="00584DCC">
        <w:rPr>
          <w:b/>
        </w:rPr>
        <w:tab/>
        <w:t>If seeking approval to omit the expiration date for OMB approval of the information collection, explain the reasons that display would be inappropriate.</w:t>
      </w:r>
    </w:p>
    <w:p w:rsidR="00584DCC" w:rsidRDefault="00584DCC" w:rsidP="00CA5E98">
      <w:pPr>
        <w:widowControl w:val="0"/>
        <w:tabs>
          <w:tab w:val="left" w:pos="360"/>
        </w:tabs>
        <w:autoSpaceDE w:val="0"/>
        <w:autoSpaceDN w:val="0"/>
        <w:adjustRightInd w:val="0"/>
        <w:spacing w:line="280" w:lineRule="exact"/>
        <w:ind w:right="5592"/>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5592"/>
      </w:pPr>
      <w:r w:rsidRPr="00CA5E98">
        <w:t>Not applicable.</w:t>
      </w:r>
    </w:p>
    <w:p w:rsidR="008A2EBD" w:rsidRDefault="008A2EBD" w:rsidP="00CA5E98">
      <w:pPr>
        <w:widowControl w:val="0"/>
        <w:tabs>
          <w:tab w:val="left" w:pos="360"/>
        </w:tabs>
        <w:autoSpaceDE w:val="0"/>
        <w:autoSpaceDN w:val="0"/>
        <w:adjustRightInd w:val="0"/>
        <w:spacing w:line="280" w:lineRule="exact"/>
        <w:ind w:right="5592"/>
        <w:rPr>
          <w:rFonts w:ascii="Arial" w:hAnsi="Arial" w:cs="Arial"/>
        </w:rPr>
      </w:pPr>
    </w:p>
    <w:p w:rsidR="00584DCC" w:rsidRPr="00584DCC" w:rsidRDefault="00584DCC" w:rsidP="00584DCC">
      <w:pPr>
        <w:tabs>
          <w:tab w:val="left" w:pos="540"/>
          <w:tab w:val="left" w:pos="1080"/>
          <w:tab w:val="left" w:pos="1620"/>
        </w:tabs>
        <w:rPr>
          <w:b/>
          <w:color w:val="000000"/>
          <w:szCs w:val="20"/>
        </w:rPr>
      </w:pPr>
      <w:r w:rsidRPr="00584DCC">
        <w:rPr>
          <w:b/>
          <w:color w:val="000000"/>
          <w:szCs w:val="20"/>
        </w:rPr>
        <w:t>18.</w:t>
      </w:r>
      <w:r w:rsidRPr="00584DCC">
        <w:rPr>
          <w:b/>
          <w:color w:val="000000"/>
          <w:szCs w:val="20"/>
        </w:rPr>
        <w:tab/>
        <w:t>Explain each exception to the certification statement identified in Item 19, “Certification for Paperwork Reduction Act Submissions,” of OMB 83-I.</w:t>
      </w:r>
    </w:p>
    <w:p w:rsidR="00584DCC" w:rsidRPr="00CA5E98" w:rsidRDefault="00584DCC" w:rsidP="00CA5E98">
      <w:pPr>
        <w:widowControl w:val="0"/>
        <w:tabs>
          <w:tab w:val="left" w:pos="360"/>
        </w:tabs>
        <w:autoSpaceDE w:val="0"/>
        <w:autoSpaceDN w:val="0"/>
        <w:adjustRightInd w:val="0"/>
        <w:spacing w:line="280" w:lineRule="exact"/>
        <w:ind w:right="5592"/>
        <w:rPr>
          <w:rFonts w:ascii="Arial" w:hAnsi="Arial" w:cs="Arial"/>
        </w:rPr>
      </w:pPr>
    </w:p>
    <w:p w:rsidR="008A2EBD" w:rsidRPr="00CA5E98" w:rsidRDefault="008A2EBD" w:rsidP="00CA5E98">
      <w:pPr>
        <w:widowControl w:val="0"/>
        <w:tabs>
          <w:tab w:val="left" w:pos="360"/>
        </w:tabs>
        <w:autoSpaceDE w:val="0"/>
        <w:autoSpaceDN w:val="0"/>
        <w:adjustRightInd w:val="0"/>
        <w:spacing w:line="280" w:lineRule="exact"/>
        <w:ind w:right="321"/>
      </w:pPr>
      <w:r w:rsidRPr="00CA5E98">
        <w:t>This submission does not contain any exceptions to the certification statement.</w:t>
      </w:r>
    </w:p>
    <w:p w:rsidR="008A2EBD" w:rsidRDefault="008A2EBD" w:rsidP="00CA5E98">
      <w:pPr>
        <w:widowControl w:val="0"/>
        <w:autoSpaceDE w:val="0"/>
        <w:autoSpaceDN w:val="0"/>
        <w:adjustRightInd w:val="0"/>
        <w:spacing w:line="280" w:lineRule="exact"/>
        <w:ind w:left="292" w:right="321"/>
        <w:rPr>
          <w:rFonts w:ascii="Arial" w:hAnsi="Arial" w:cs="Arial"/>
        </w:rPr>
      </w:pPr>
    </w:p>
    <w:p w:rsidR="00584DCC" w:rsidRPr="00CA5E98" w:rsidRDefault="00584DCC" w:rsidP="00CA5E98">
      <w:pPr>
        <w:widowControl w:val="0"/>
        <w:autoSpaceDE w:val="0"/>
        <w:autoSpaceDN w:val="0"/>
        <w:adjustRightInd w:val="0"/>
        <w:spacing w:line="280" w:lineRule="exact"/>
        <w:ind w:left="292" w:right="321"/>
        <w:rPr>
          <w:rFonts w:ascii="Arial" w:hAnsi="Arial" w:cs="Arial"/>
        </w:rPr>
      </w:pPr>
    </w:p>
    <w:p w:rsidR="008A2EBD" w:rsidRPr="00584DCC" w:rsidRDefault="008A2EBD" w:rsidP="00CA5E98">
      <w:pPr>
        <w:widowControl w:val="0"/>
        <w:autoSpaceDE w:val="0"/>
        <w:autoSpaceDN w:val="0"/>
        <w:adjustRightInd w:val="0"/>
        <w:spacing w:line="280" w:lineRule="exact"/>
        <w:ind w:right="307"/>
        <w:rPr>
          <w:b/>
        </w:rPr>
      </w:pPr>
      <w:r w:rsidRPr="00584DCC">
        <w:rPr>
          <w:b/>
        </w:rPr>
        <w:t>B. COLLECTION OF INFORMATION EMPLOYING STATISTICAL METHODS</w:t>
      </w:r>
    </w:p>
    <w:p w:rsidR="008A2EBD" w:rsidRPr="00CA5E98" w:rsidRDefault="008A2EBD" w:rsidP="00CA5E98">
      <w:pPr>
        <w:widowControl w:val="0"/>
        <w:autoSpaceDE w:val="0"/>
        <w:autoSpaceDN w:val="0"/>
        <w:adjustRightInd w:val="0"/>
        <w:spacing w:line="280" w:lineRule="exact"/>
        <w:ind w:right="307"/>
        <w:rPr>
          <w:rFonts w:ascii="Arial" w:hAnsi="Arial" w:cs="Arial"/>
        </w:rPr>
      </w:pPr>
    </w:p>
    <w:p w:rsidR="008A2EBD" w:rsidRPr="00CA5E98" w:rsidRDefault="000E2E34" w:rsidP="00CA5E98">
      <w:pPr>
        <w:widowControl w:val="0"/>
        <w:autoSpaceDE w:val="0"/>
        <w:autoSpaceDN w:val="0"/>
        <w:adjustRightInd w:val="0"/>
        <w:spacing w:line="280" w:lineRule="exact"/>
        <w:ind w:left="312" w:right="2611"/>
      </w:pPr>
      <w:r w:rsidRPr="00CA5E98">
        <w:t>This data collection does not employ statistical methods.</w:t>
      </w:r>
    </w:p>
    <w:sectPr w:rsidR="008A2EBD" w:rsidRPr="00CA5E98" w:rsidSect="00C64FA5">
      <w:pgSz w:w="12242" w:h="15842"/>
      <w:pgMar w:top="1620" w:right="1442" w:bottom="72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1397F"/>
    <w:multiLevelType w:val="hybridMultilevel"/>
    <w:tmpl w:val="83B8B5EA"/>
    <w:lvl w:ilvl="0" w:tplc="8AE634C8">
      <w:start w:val="5"/>
      <w:numFmt w:val="decimal"/>
      <w:lvlText w:val="%1."/>
      <w:lvlJc w:val="left"/>
      <w:pPr>
        <w:tabs>
          <w:tab w:val="num" w:pos="418"/>
        </w:tabs>
        <w:ind w:left="418" w:hanging="360"/>
      </w:pPr>
      <w:rPr>
        <w:rFonts w:hint="default"/>
        <w:color w:val="FF0000"/>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
    <w:nsid w:val="4F7F7498"/>
    <w:multiLevelType w:val="hybridMultilevel"/>
    <w:tmpl w:val="60A6249A"/>
    <w:lvl w:ilvl="0" w:tplc="8982E58C">
      <w:start w:val="7"/>
      <w:numFmt w:val="decimal"/>
      <w:lvlText w:val="%1."/>
      <w:lvlJc w:val="left"/>
      <w:pPr>
        <w:tabs>
          <w:tab w:val="num" w:pos="418"/>
        </w:tabs>
        <w:ind w:left="418" w:hanging="360"/>
      </w:pPr>
      <w:rPr>
        <w:rFonts w:hint="default"/>
        <w:color w:val="FF0000"/>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2">
    <w:nsid w:val="551F4F57"/>
    <w:multiLevelType w:val="hybridMultilevel"/>
    <w:tmpl w:val="EFE82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C6045"/>
    <w:multiLevelType w:val="hybridMultilevel"/>
    <w:tmpl w:val="8760DBDA"/>
    <w:lvl w:ilvl="0" w:tplc="E9482958">
      <w:start w:val="6"/>
      <w:numFmt w:val="decimal"/>
      <w:lvlText w:val="%1."/>
      <w:lvlJc w:val="left"/>
      <w:pPr>
        <w:tabs>
          <w:tab w:val="num" w:pos="408"/>
        </w:tabs>
        <w:ind w:left="408" w:hanging="360"/>
      </w:pPr>
      <w:rPr>
        <w:rFonts w:hint="default"/>
        <w:sz w:val="18"/>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4">
    <w:nsid w:val="5DF30AE5"/>
    <w:multiLevelType w:val="hybridMultilevel"/>
    <w:tmpl w:val="FE244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0D3BB5"/>
    <w:multiLevelType w:val="hybridMultilevel"/>
    <w:tmpl w:val="213A21BE"/>
    <w:lvl w:ilvl="0" w:tplc="A28E996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69"/>
    <w:rsid w:val="00013AB5"/>
    <w:rsid w:val="0004590A"/>
    <w:rsid w:val="00066BD0"/>
    <w:rsid w:val="00070C6A"/>
    <w:rsid w:val="000E2E34"/>
    <w:rsid w:val="001139E4"/>
    <w:rsid w:val="00177C8B"/>
    <w:rsid w:val="00190078"/>
    <w:rsid w:val="001B5550"/>
    <w:rsid w:val="001F2069"/>
    <w:rsid w:val="00236D2D"/>
    <w:rsid w:val="00284EAD"/>
    <w:rsid w:val="00290611"/>
    <w:rsid w:val="002A42DE"/>
    <w:rsid w:val="002B258D"/>
    <w:rsid w:val="00315A53"/>
    <w:rsid w:val="0042504B"/>
    <w:rsid w:val="004746EE"/>
    <w:rsid w:val="00497E05"/>
    <w:rsid w:val="004B3532"/>
    <w:rsid w:val="0055682C"/>
    <w:rsid w:val="00584DCC"/>
    <w:rsid w:val="005A562E"/>
    <w:rsid w:val="00626A49"/>
    <w:rsid w:val="006639C8"/>
    <w:rsid w:val="006A2EEF"/>
    <w:rsid w:val="00753F44"/>
    <w:rsid w:val="00790D1D"/>
    <w:rsid w:val="00881125"/>
    <w:rsid w:val="008A0900"/>
    <w:rsid w:val="008A2EBD"/>
    <w:rsid w:val="008D16FD"/>
    <w:rsid w:val="008F5C69"/>
    <w:rsid w:val="00945439"/>
    <w:rsid w:val="009F43FD"/>
    <w:rsid w:val="00A03624"/>
    <w:rsid w:val="00A5619C"/>
    <w:rsid w:val="00B62B84"/>
    <w:rsid w:val="00B87A4F"/>
    <w:rsid w:val="00C31DEC"/>
    <w:rsid w:val="00C37796"/>
    <w:rsid w:val="00C42797"/>
    <w:rsid w:val="00C5736A"/>
    <w:rsid w:val="00C64992"/>
    <w:rsid w:val="00C64FA5"/>
    <w:rsid w:val="00C82A48"/>
    <w:rsid w:val="00CA5E98"/>
    <w:rsid w:val="00D65CDC"/>
    <w:rsid w:val="00DB5D6C"/>
    <w:rsid w:val="00E555AF"/>
    <w:rsid w:val="00EB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04590A"/>
    <w:pPr>
      <w:shd w:val="clear" w:color="auto" w:fill="000080"/>
    </w:pPr>
    <w:rPr>
      <w:rFonts w:ascii="Tahoma" w:hAnsi="Tahoma" w:cs="Tahoma"/>
      <w:sz w:val="20"/>
      <w:szCs w:val="20"/>
    </w:rPr>
  </w:style>
  <w:style w:type="paragraph" w:styleId="BalloonText">
    <w:name w:val="Balloon Text"/>
    <w:basedOn w:val="Normal"/>
    <w:semiHidden/>
    <w:rsid w:val="00497E05"/>
    <w:rPr>
      <w:rFonts w:ascii="Tahoma" w:hAnsi="Tahoma" w:cs="Tahoma"/>
      <w:sz w:val="16"/>
      <w:szCs w:val="16"/>
    </w:rPr>
  </w:style>
  <w:style w:type="character" w:styleId="CommentReference">
    <w:name w:val="annotation reference"/>
    <w:rsid w:val="00A03624"/>
    <w:rPr>
      <w:sz w:val="16"/>
      <w:szCs w:val="16"/>
    </w:rPr>
  </w:style>
  <w:style w:type="paragraph" w:styleId="CommentText">
    <w:name w:val="annotation text"/>
    <w:basedOn w:val="Normal"/>
    <w:link w:val="CommentTextChar"/>
    <w:rsid w:val="00A03624"/>
    <w:rPr>
      <w:sz w:val="20"/>
      <w:szCs w:val="20"/>
    </w:rPr>
  </w:style>
  <w:style w:type="character" w:customStyle="1" w:styleId="CommentTextChar">
    <w:name w:val="Comment Text Char"/>
    <w:basedOn w:val="DefaultParagraphFont"/>
    <w:link w:val="CommentText"/>
    <w:rsid w:val="00A03624"/>
  </w:style>
  <w:style w:type="paragraph" w:styleId="CommentSubject">
    <w:name w:val="annotation subject"/>
    <w:basedOn w:val="CommentText"/>
    <w:next w:val="CommentText"/>
    <w:link w:val="CommentSubjectChar"/>
    <w:rsid w:val="00A03624"/>
    <w:rPr>
      <w:b/>
      <w:bCs/>
    </w:rPr>
  </w:style>
  <w:style w:type="character" w:customStyle="1" w:styleId="CommentSubjectChar">
    <w:name w:val="Comment Subject Char"/>
    <w:link w:val="CommentSubject"/>
    <w:rsid w:val="00A03624"/>
    <w:rPr>
      <w:b/>
      <w:bCs/>
    </w:rPr>
  </w:style>
  <w:style w:type="paragraph" w:styleId="ListParagraph">
    <w:name w:val="List Paragraph"/>
    <w:basedOn w:val="Normal"/>
    <w:uiPriority w:val="34"/>
    <w:qFormat/>
    <w:rsid w:val="00B87A4F"/>
    <w:pPr>
      <w:ind w:left="720"/>
    </w:pPr>
  </w:style>
  <w:style w:type="character" w:styleId="Hyperlink">
    <w:name w:val="Hyperlink"/>
    <w:basedOn w:val="DefaultParagraphFont"/>
    <w:rsid w:val="00C64FA5"/>
    <w:rPr>
      <w:color w:val="0000FF" w:themeColor="hyperlink"/>
      <w:u w:val="single"/>
    </w:rPr>
  </w:style>
  <w:style w:type="paragraph" w:customStyle="1" w:styleId="Default">
    <w:name w:val="Default"/>
    <w:rsid w:val="00C64FA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04590A"/>
    <w:pPr>
      <w:shd w:val="clear" w:color="auto" w:fill="000080"/>
    </w:pPr>
    <w:rPr>
      <w:rFonts w:ascii="Tahoma" w:hAnsi="Tahoma" w:cs="Tahoma"/>
      <w:sz w:val="20"/>
      <w:szCs w:val="20"/>
    </w:rPr>
  </w:style>
  <w:style w:type="paragraph" w:styleId="BalloonText">
    <w:name w:val="Balloon Text"/>
    <w:basedOn w:val="Normal"/>
    <w:semiHidden/>
    <w:rsid w:val="00497E05"/>
    <w:rPr>
      <w:rFonts w:ascii="Tahoma" w:hAnsi="Tahoma" w:cs="Tahoma"/>
      <w:sz w:val="16"/>
      <w:szCs w:val="16"/>
    </w:rPr>
  </w:style>
  <w:style w:type="character" w:styleId="CommentReference">
    <w:name w:val="annotation reference"/>
    <w:rsid w:val="00A03624"/>
    <w:rPr>
      <w:sz w:val="16"/>
      <w:szCs w:val="16"/>
    </w:rPr>
  </w:style>
  <w:style w:type="paragraph" w:styleId="CommentText">
    <w:name w:val="annotation text"/>
    <w:basedOn w:val="Normal"/>
    <w:link w:val="CommentTextChar"/>
    <w:rsid w:val="00A03624"/>
    <w:rPr>
      <w:sz w:val="20"/>
      <w:szCs w:val="20"/>
    </w:rPr>
  </w:style>
  <w:style w:type="character" w:customStyle="1" w:styleId="CommentTextChar">
    <w:name w:val="Comment Text Char"/>
    <w:basedOn w:val="DefaultParagraphFont"/>
    <w:link w:val="CommentText"/>
    <w:rsid w:val="00A03624"/>
  </w:style>
  <w:style w:type="paragraph" w:styleId="CommentSubject">
    <w:name w:val="annotation subject"/>
    <w:basedOn w:val="CommentText"/>
    <w:next w:val="CommentText"/>
    <w:link w:val="CommentSubjectChar"/>
    <w:rsid w:val="00A03624"/>
    <w:rPr>
      <w:b/>
      <w:bCs/>
    </w:rPr>
  </w:style>
  <w:style w:type="character" w:customStyle="1" w:styleId="CommentSubjectChar">
    <w:name w:val="Comment Subject Char"/>
    <w:link w:val="CommentSubject"/>
    <w:rsid w:val="00A03624"/>
    <w:rPr>
      <w:b/>
      <w:bCs/>
    </w:rPr>
  </w:style>
  <w:style w:type="paragraph" w:styleId="ListParagraph">
    <w:name w:val="List Paragraph"/>
    <w:basedOn w:val="Normal"/>
    <w:uiPriority w:val="34"/>
    <w:qFormat/>
    <w:rsid w:val="00B87A4F"/>
    <w:pPr>
      <w:ind w:left="720"/>
    </w:pPr>
  </w:style>
  <w:style w:type="character" w:styleId="Hyperlink">
    <w:name w:val="Hyperlink"/>
    <w:basedOn w:val="DefaultParagraphFont"/>
    <w:rsid w:val="00C64FA5"/>
    <w:rPr>
      <w:color w:val="0000FF" w:themeColor="hyperlink"/>
      <w:u w:val="single"/>
    </w:rPr>
  </w:style>
  <w:style w:type="paragraph" w:customStyle="1" w:styleId="Default">
    <w:name w:val="Default"/>
    <w:rsid w:val="00C64F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7/RUS_h.pdf" TargetMode="External"/><Relationship Id="rId3" Type="http://schemas.openxmlformats.org/officeDocument/2006/relationships/styles" Target="styles.xml"/><Relationship Id="rId7" Type="http://schemas.openxmlformats.org/officeDocument/2006/relationships/hyperlink" Target="https://www.bls.gov/oes/current/oes_nat.htm#00-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76A0-3E93-4FB5-911E-16EC02FE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Department of Veterans Affairs</cp:lastModifiedBy>
  <cp:revision>2</cp:revision>
  <cp:lastPrinted>2006-11-15T19:56:00Z</cp:lastPrinted>
  <dcterms:created xsi:type="dcterms:W3CDTF">2017-03-16T23:31:00Z</dcterms:created>
  <dcterms:modified xsi:type="dcterms:W3CDTF">2017-03-16T23:31:00Z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