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DF3" w:rsidRDefault="007B794C">
      <w:pPr>
        <w:spacing w:after="0" w:line="240" w:lineRule="auto"/>
        <w:jc w:val="center"/>
        <w:rPr>
          <w:rFonts w:ascii="Times New Roman" w:eastAsia="Times New Roman" w:hAnsi="Times New Roman" w:cs="Times New Roman"/>
          <w:b/>
          <w:bCs/>
          <w:sz w:val="24"/>
          <w:szCs w:val="24"/>
        </w:rPr>
      </w:pPr>
      <w:bookmarkStart w:id="0" w:name="_GoBack"/>
      <w:bookmarkEnd w:id="0"/>
      <w:r>
        <w:rPr>
          <w:rFonts w:ascii="Times New Roman" w:hAnsi="Times New Roman"/>
          <w:b/>
          <w:bCs/>
          <w:sz w:val="24"/>
          <w:szCs w:val="24"/>
        </w:rPr>
        <w:t>SUPPORTING STATEMENT FOR PAPERWORK REDUCTION ACT SUBMISSIONS</w:t>
      </w:r>
    </w:p>
    <w:p w:rsidR="00030DF3" w:rsidRDefault="007B794C">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UNDER 5 CFR PART 1320</w:t>
      </w:r>
    </w:p>
    <w:p w:rsidR="00030DF3" w:rsidRDefault="007B794C">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Information Collection 2133-0541, America’s Marine Highway Program</w:t>
      </w:r>
    </w:p>
    <w:p w:rsidR="00030DF3" w:rsidRDefault="007B794C">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Expiration:  March 31, 2017</w:t>
      </w:r>
    </w:p>
    <w:p w:rsidR="00030DF3" w:rsidRDefault="00030DF3">
      <w:pPr>
        <w:spacing w:after="0" w:line="240" w:lineRule="auto"/>
        <w:jc w:val="center"/>
        <w:rPr>
          <w:rFonts w:ascii="Times New Roman" w:eastAsia="Times New Roman" w:hAnsi="Times New Roman" w:cs="Times New Roman"/>
          <w:b/>
          <w:bCs/>
          <w:sz w:val="24"/>
          <w:szCs w:val="24"/>
        </w:rPr>
      </w:pPr>
    </w:p>
    <w:p w:rsidR="00030DF3" w:rsidRDefault="00030DF3">
      <w:pPr>
        <w:spacing w:after="0" w:line="240" w:lineRule="auto"/>
        <w:jc w:val="center"/>
        <w:rPr>
          <w:rFonts w:ascii="Times New Roman" w:eastAsia="Times New Roman" w:hAnsi="Times New Roman" w:cs="Times New Roman"/>
          <w:b/>
          <w:bCs/>
          <w:sz w:val="24"/>
          <w:szCs w:val="24"/>
        </w:rPr>
      </w:pPr>
    </w:p>
    <w:p w:rsidR="00030DF3" w:rsidRDefault="007B794C">
      <w:pPr>
        <w:spacing w:after="0" w:line="240" w:lineRule="auto"/>
        <w:rPr>
          <w:rFonts w:ascii="Times New Roman" w:eastAsia="Times New Roman" w:hAnsi="Times New Roman" w:cs="Times New Roman"/>
          <w:sz w:val="24"/>
          <w:szCs w:val="24"/>
        </w:rPr>
      </w:pPr>
      <w:r>
        <w:rPr>
          <w:rFonts w:ascii="Times New Roman" w:hAnsi="Times New Roman"/>
          <w:b/>
          <w:bCs/>
          <w:sz w:val="24"/>
          <w:szCs w:val="24"/>
          <w:u w:val="single"/>
        </w:rPr>
        <w:t>INTRODUCTION:</w:t>
      </w:r>
      <w:r>
        <w:rPr>
          <w:rFonts w:ascii="Times New Roman" w:hAnsi="Times New Roman"/>
          <w:b/>
          <w:bCs/>
          <w:sz w:val="24"/>
          <w:szCs w:val="24"/>
        </w:rPr>
        <w:t xml:space="preserve">  </w:t>
      </w:r>
      <w:r>
        <w:rPr>
          <w:rFonts w:ascii="Times New Roman" w:hAnsi="Times New Roman"/>
          <w:sz w:val="24"/>
          <w:szCs w:val="24"/>
        </w:rPr>
        <w:t>This is a request to obtain Office of Management and Budget’s (OMB) three year approval for the information collection entitled, America’s Marine Highway Program OMB Control No. 2133-0541.</w:t>
      </w:r>
    </w:p>
    <w:p w:rsidR="00030DF3" w:rsidRDefault="00030DF3">
      <w:pPr>
        <w:spacing w:after="0" w:line="240" w:lineRule="auto"/>
        <w:rPr>
          <w:rFonts w:ascii="Times New Roman" w:eastAsia="Times New Roman" w:hAnsi="Times New Roman" w:cs="Times New Roman"/>
          <w:sz w:val="24"/>
          <w:szCs w:val="24"/>
        </w:rPr>
      </w:pPr>
    </w:p>
    <w:p w:rsidR="00030DF3" w:rsidRDefault="007B794C">
      <w:pPr>
        <w:spacing w:after="0"/>
        <w:rPr>
          <w:rFonts w:ascii="Times New Roman" w:eastAsia="Times New Roman" w:hAnsi="Times New Roman" w:cs="Times New Roman"/>
          <w:b/>
          <w:bCs/>
          <w:sz w:val="24"/>
          <w:szCs w:val="24"/>
          <w:u w:val="single"/>
        </w:rPr>
      </w:pPr>
      <w:r>
        <w:rPr>
          <w:rFonts w:ascii="Times New Roman" w:hAnsi="Times New Roman"/>
          <w:b/>
          <w:bCs/>
          <w:sz w:val="24"/>
          <w:szCs w:val="24"/>
          <w:u w:val="single"/>
        </w:rPr>
        <w:t>Justification</w:t>
      </w:r>
    </w:p>
    <w:p w:rsidR="00030DF3" w:rsidRDefault="00030DF3">
      <w:pPr>
        <w:spacing w:after="0"/>
        <w:rPr>
          <w:rFonts w:ascii="Times New Roman" w:eastAsia="Times New Roman" w:hAnsi="Times New Roman" w:cs="Times New Roman"/>
          <w:sz w:val="24"/>
          <w:szCs w:val="24"/>
          <w:u w:val="single"/>
        </w:rPr>
      </w:pPr>
    </w:p>
    <w:p w:rsidR="00030DF3" w:rsidRDefault="007B794C">
      <w:pPr>
        <w:pStyle w:val="BodyTextIndent"/>
        <w:tabs>
          <w:tab w:val="left" w:pos="540"/>
        </w:tabs>
        <w:ind w:left="540" w:hanging="540"/>
        <w:rPr>
          <w:b/>
          <w:bCs/>
        </w:rPr>
      </w:pPr>
      <w:r>
        <w:rPr>
          <w:b/>
          <w:bCs/>
        </w:rPr>
        <w:t xml:space="preserve">1.    </w:t>
      </w:r>
      <w:r>
        <w:rPr>
          <w:b/>
          <w:bCs/>
        </w:rPr>
        <w:tab/>
        <w:t>Explain the circumstances that make the collections of information necessary.  Identify any legal or administrative requirements that necessitate the collection.  Attach a copy of the appropriate section of each statute and regulation mandating or authorizing the collection of information.</w:t>
      </w:r>
    </w:p>
    <w:p w:rsidR="00030DF3" w:rsidRDefault="00030DF3">
      <w:pPr>
        <w:pStyle w:val="BodyTextIndent"/>
        <w:ind w:left="0" w:firstLine="0"/>
        <w:rPr>
          <w:b/>
          <w:bCs/>
        </w:rPr>
      </w:pPr>
    </w:p>
    <w:p w:rsidR="005647A5" w:rsidRPr="007B794C" w:rsidRDefault="007B794C" w:rsidP="005647A5">
      <w:pPr>
        <w:pStyle w:val="HTMLPreformatted"/>
        <w:shd w:val="clear" w:color="auto" w:fill="FFFFFF"/>
        <w:rPr>
          <w:rFonts w:ascii="Times New Roman" w:eastAsia="Times New Roman" w:hAnsi="Times New Roman" w:cs="Times New Roman"/>
          <w:color w:val="auto"/>
          <w:sz w:val="24"/>
          <w:szCs w:val="24"/>
          <w:bdr w:val="none" w:sz="0" w:space="0" w:color="auto"/>
          <w:lang w:val="en"/>
        </w:rPr>
      </w:pPr>
      <w:r>
        <w:rPr>
          <w:rFonts w:ascii="Times New Roman" w:hAnsi="Times New Roman"/>
          <w:spacing w:val="-5"/>
          <w:sz w:val="24"/>
          <w:szCs w:val="24"/>
        </w:rPr>
        <w:t xml:space="preserve">Public Law 110-140, The Energy Independence and Security Act of 2007, required the Secretary of Transportation to establish a Marine Highway Program (Program).  An interim final rule was published on October 9, 2008, establishing the Program, under which the Secretary would designate marine highway corridors and identify and support short sea transportation projects to expand </w:t>
      </w:r>
      <w:r w:rsidRPr="007B794C">
        <w:rPr>
          <w:rFonts w:ascii="Times New Roman" w:hAnsi="Times New Roman"/>
          <w:color w:val="auto"/>
          <w:spacing w:val="-5"/>
          <w:sz w:val="24"/>
          <w:szCs w:val="24"/>
        </w:rPr>
        <w:t xml:space="preserve">domestic water transportation services as an alternative means of moving containerized and wheeled freight cargoes; mitigate the economic, environmental and energy costs of landside congestion; integrate the marine highway into the national freight planning process; and research improvements in efficiencies and environmental sustainability.  The Final Rule was published on April 9, 2010, and 46 CFR Part 393 addresses Marine Highway Corridors, continues to solicit recommendations for Marine Highway Corridor recommendations, and establishes eligible requirements, criteria, and information necessary to apply for designation as a Marine Highway Project by the Secretary of Transportation.  The collection of this information supports the Department of Transportation (DOT) Strategic Goal of Safety, Mobility, Economic Growth, and the Natural Environment.  Public Law 112-213, The Coast Guard and Maritime Transportation Act of 2012, expanded the scope of the Program to include all </w:t>
      </w:r>
      <w:r w:rsidRPr="007B794C">
        <w:rPr>
          <w:rFonts w:ascii="Times New Roman" w:hAnsi="Times New Roman" w:cs="Times New Roman"/>
          <w:color w:val="auto"/>
          <w:spacing w:val="-5"/>
          <w:sz w:val="24"/>
          <w:szCs w:val="24"/>
        </w:rPr>
        <w:t xml:space="preserve">U.S. ports, including ports in Hawaii, Puerto Rico, and Guam.  Public Law </w:t>
      </w:r>
      <w:r w:rsidRPr="007B794C">
        <w:rPr>
          <w:rFonts w:ascii="Times New Roman" w:hAnsi="Times New Roman" w:cs="Times New Roman"/>
          <w:color w:val="auto"/>
          <w:sz w:val="24"/>
          <w:szCs w:val="24"/>
          <w:u w:color="333333"/>
        </w:rPr>
        <w:t>114-92, t</w:t>
      </w:r>
      <w:r w:rsidRPr="007B794C">
        <w:rPr>
          <w:rFonts w:ascii="Times New Roman" w:hAnsi="Times New Roman" w:cs="Times New Roman"/>
          <w:color w:val="auto"/>
          <w:spacing w:val="-5"/>
          <w:sz w:val="24"/>
          <w:szCs w:val="24"/>
        </w:rPr>
        <w:t xml:space="preserve">he National Defense Authorization Act for Fiscal Year 2016, expanded the scope of the Program to include cargo that is </w:t>
      </w:r>
      <w:r w:rsidRPr="007B794C">
        <w:rPr>
          <w:rFonts w:ascii="Times New Roman" w:hAnsi="Times New Roman" w:cs="Times New Roman"/>
          <w:color w:val="auto"/>
          <w:sz w:val="24"/>
          <w:szCs w:val="24"/>
          <w:u w:color="333333"/>
        </w:rPr>
        <w:t xml:space="preserve">shipped in discrete units or packages that are handled individually, palletized, or unitized, as well as freight vehicles carried aboard commuter ferry boats.  </w:t>
      </w:r>
      <w:r w:rsidRPr="007B794C">
        <w:rPr>
          <w:rFonts w:ascii="Times New Roman" w:hAnsi="Times New Roman" w:cs="Times New Roman"/>
          <w:color w:val="auto"/>
          <w:spacing w:val="-5"/>
          <w:sz w:val="24"/>
          <w:szCs w:val="24"/>
        </w:rPr>
        <w:t>The Maritime Administration is in the process of publishing an interim final rule to reflect those changes.</w:t>
      </w:r>
      <w:r w:rsidR="005647A5" w:rsidRPr="007B794C">
        <w:rPr>
          <w:rFonts w:ascii="Times New Roman" w:hAnsi="Times New Roman" w:cs="Times New Roman"/>
          <w:color w:val="auto"/>
          <w:spacing w:val="-5"/>
          <w:sz w:val="24"/>
          <w:szCs w:val="24"/>
        </w:rPr>
        <w:t xml:space="preserve">  On December 18, 2015, the President signed the </w:t>
      </w:r>
      <w:r w:rsidRPr="007B794C">
        <w:rPr>
          <w:rFonts w:ascii="Times New Roman" w:eastAsia="Times New Roman" w:hAnsi="Times New Roman" w:cs="Times New Roman"/>
          <w:color w:val="auto"/>
          <w:sz w:val="24"/>
          <w:szCs w:val="24"/>
          <w:bdr w:val="none" w:sz="0" w:space="0" w:color="auto"/>
          <w:lang w:val="en"/>
        </w:rPr>
        <w:t>Consolidated Appropriations Act</w:t>
      </w:r>
      <w:r w:rsidR="005647A5" w:rsidRPr="007B794C">
        <w:rPr>
          <w:rFonts w:ascii="Times New Roman" w:eastAsia="Times New Roman" w:hAnsi="Times New Roman" w:cs="Times New Roman"/>
          <w:color w:val="auto"/>
          <w:sz w:val="24"/>
          <w:szCs w:val="24"/>
          <w:bdr w:val="none" w:sz="0" w:space="0" w:color="auto"/>
          <w:lang w:val="en"/>
        </w:rPr>
        <w:t>, 2016 which provided $5M in grant funding for the America’s Marine Highway Program.  On April 18, 2016, MARAD announced</w:t>
      </w:r>
      <w:r w:rsidR="001775B4" w:rsidRPr="007B794C">
        <w:rPr>
          <w:rFonts w:ascii="Times New Roman" w:eastAsia="Times New Roman" w:hAnsi="Times New Roman" w:cs="Times New Roman"/>
          <w:color w:val="auto"/>
          <w:sz w:val="24"/>
          <w:szCs w:val="24"/>
          <w:bdr w:val="none" w:sz="0" w:space="0" w:color="auto"/>
          <w:lang w:val="en"/>
        </w:rPr>
        <w:t xml:space="preserve"> </w:t>
      </w:r>
      <w:r w:rsidR="005647A5" w:rsidRPr="007B794C">
        <w:rPr>
          <w:rFonts w:ascii="Times New Roman" w:eastAsia="Times New Roman" w:hAnsi="Times New Roman" w:cs="Times New Roman"/>
          <w:color w:val="auto"/>
          <w:sz w:val="24"/>
          <w:szCs w:val="24"/>
          <w:bdr w:val="none" w:sz="0" w:space="0" w:color="auto"/>
          <w:lang w:val="en"/>
        </w:rPr>
        <w:t>via the Federal Register the open season</w:t>
      </w:r>
      <w:r w:rsidRPr="007B794C">
        <w:rPr>
          <w:rFonts w:ascii="Times New Roman" w:eastAsia="Times New Roman" w:hAnsi="Times New Roman" w:cs="Times New Roman"/>
          <w:color w:val="auto"/>
          <w:sz w:val="24"/>
          <w:szCs w:val="24"/>
          <w:bdr w:val="none" w:sz="0" w:space="0" w:color="auto"/>
          <w:lang w:val="en"/>
        </w:rPr>
        <w:t>s</w:t>
      </w:r>
      <w:r w:rsidR="005647A5" w:rsidRPr="007B794C">
        <w:rPr>
          <w:rFonts w:ascii="Times New Roman" w:eastAsia="Times New Roman" w:hAnsi="Times New Roman" w:cs="Times New Roman"/>
          <w:color w:val="auto"/>
          <w:sz w:val="24"/>
          <w:szCs w:val="24"/>
          <w:bdr w:val="none" w:sz="0" w:space="0" w:color="auto"/>
          <w:lang w:val="en"/>
        </w:rPr>
        <w:t xml:space="preserve"> for Marine Highway Project</w:t>
      </w:r>
      <w:r>
        <w:rPr>
          <w:rFonts w:ascii="Times New Roman" w:eastAsia="Times New Roman" w:hAnsi="Times New Roman" w:cs="Times New Roman"/>
          <w:color w:val="auto"/>
          <w:sz w:val="24"/>
          <w:szCs w:val="24"/>
          <w:bdr w:val="none" w:sz="0" w:space="0" w:color="auto"/>
          <w:lang w:val="en"/>
        </w:rPr>
        <w:t xml:space="preserve"> applications</w:t>
      </w:r>
      <w:r w:rsidR="001775B4" w:rsidRPr="007B794C">
        <w:rPr>
          <w:rFonts w:ascii="Times New Roman" w:eastAsia="Times New Roman" w:hAnsi="Times New Roman" w:cs="Times New Roman"/>
          <w:color w:val="auto"/>
          <w:sz w:val="24"/>
          <w:szCs w:val="24"/>
          <w:bdr w:val="none" w:sz="0" w:space="0" w:color="auto"/>
          <w:lang w:val="en"/>
        </w:rPr>
        <w:t xml:space="preserve"> from</w:t>
      </w:r>
      <w:r w:rsidR="005647A5" w:rsidRPr="007B794C">
        <w:rPr>
          <w:rFonts w:ascii="Times New Roman" w:eastAsia="Times New Roman" w:hAnsi="Times New Roman" w:cs="Times New Roman"/>
          <w:color w:val="auto"/>
          <w:sz w:val="24"/>
          <w:szCs w:val="24"/>
          <w:bdr w:val="none" w:sz="0" w:space="0" w:color="auto"/>
          <w:lang w:val="en"/>
        </w:rPr>
        <w:t xml:space="preserve"> December 31, 2016 through December 31, 2018.</w:t>
      </w:r>
    </w:p>
    <w:p w:rsidR="00030DF3" w:rsidRDefault="00030DF3">
      <w:pPr>
        <w:pStyle w:val="TableText"/>
        <w:spacing w:before="0"/>
        <w:rPr>
          <w:rFonts w:ascii="Times New Roman" w:eastAsia="Times New Roman" w:hAnsi="Times New Roman" w:cs="Times New Roman"/>
          <w:sz w:val="24"/>
          <w:szCs w:val="24"/>
        </w:rPr>
      </w:pPr>
    </w:p>
    <w:p w:rsidR="00030DF3" w:rsidRDefault="007B794C">
      <w:pPr>
        <w:tabs>
          <w:tab w:val="left" w:pos="540"/>
        </w:tabs>
        <w:spacing w:after="0" w:line="240" w:lineRule="auto"/>
        <w:ind w:left="540" w:hanging="540"/>
        <w:rPr>
          <w:rFonts w:ascii="Times New Roman" w:eastAsia="Times New Roman" w:hAnsi="Times New Roman" w:cs="Times New Roman"/>
          <w:b/>
          <w:bCs/>
          <w:sz w:val="24"/>
          <w:szCs w:val="24"/>
        </w:rPr>
      </w:pPr>
      <w:r>
        <w:rPr>
          <w:rFonts w:ascii="Times New Roman" w:hAnsi="Times New Roman"/>
          <w:b/>
          <w:bCs/>
          <w:sz w:val="24"/>
          <w:szCs w:val="24"/>
        </w:rPr>
        <w:lastRenderedPageBreak/>
        <w:t>2.</w:t>
      </w:r>
      <w:r>
        <w:rPr>
          <w:rFonts w:ascii="Times New Roman" w:hAnsi="Times New Roman"/>
          <w:b/>
          <w:bCs/>
          <w:sz w:val="24"/>
          <w:szCs w:val="24"/>
        </w:rPr>
        <w:tab/>
        <w:t>Indicate how, by whom, and for what purpose the information is to be used.  Except for a new collection, indicate the actual use the agency has made of the information received from the current collection.</w:t>
      </w:r>
    </w:p>
    <w:p w:rsidR="00030DF3" w:rsidRDefault="00030DF3">
      <w:pPr>
        <w:spacing w:after="0"/>
        <w:rPr>
          <w:rFonts w:ascii="Times New Roman" w:eastAsia="Times New Roman" w:hAnsi="Times New Roman" w:cs="Times New Roman"/>
          <w:b/>
          <w:bCs/>
          <w:sz w:val="24"/>
          <w:szCs w:val="24"/>
        </w:rPr>
      </w:pPr>
    </w:p>
    <w:p w:rsidR="00030DF3" w:rsidRDefault="007B794C">
      <w:pPr>
        <w:pStyle w:val="TableText"/>
        <w:spacing w:before="0"/>
        <w:ind w:left="540"/>
        <w:rPr>
          <w:rFonts w:ascii="Times New Roman" w:eastAsia="Times New Roman" w:hAnsi="Times New Roman" w:cs="Times New Roman"/>
          <w:sz w:val="24"/>
          <w:szCs w:val="24"/>
        </w:rPr>
      </w:pPr>
      <w:r>
        <w:rPr>
          <w:rFonts w:ascii="Times New Roman" w:hAnsi="Times New Roman"/>
          <w:sz w:val="24"/>
          <w:szCs w:val="24"/>
        </w:rPr>
        <w:t>The information will be collected electronically or may be submitted manually, and used by the Maritime Administration to evaluate and review applications being submitted for project designation.  The review will assess factors such as project scope, impact, public benefit, environmental effect, offsetting costs, cost to the government (if any), the likelihood of long-term self-supporting operations, and its relationship with Marine Highway Corridors once designated.  Upon completion of the technical review, applications will be forwarded to an intermodal review team to review each application received during the solicitation period.  The evaluation team will be headed by the Office of the Secretary and include members of the Maritime Administration and other Department of Transportation Operating Administrations.  The intermodal team will evaluate applications using criteria that establish the degree to which a proposed project can reduce external cost and provide public benefit; offer a lower-cost alternative to increasing capacity in the Corridor; and demonstrate the likelihood the service associated with the project will become self-supporting in a specified and reasonable time frame.  Projects deemed “highly recommended” and “recommended” will be placed on a preliminary list of projects for designation.  The Secretary will make final decisions in a manner that provides a balance between geographic regions and business models (i.e. among freight and passenger, expansion and new service, and existing vessel/terminal and new construction) to the degree this can be achieved.  Prospective project sponsors will be notified as to the status of their application in writing once a determination has been made.  Only designated projects are eligible to apply for Marine Highway grant funds.  If awarded, performance measures are a reporting requirement within the grant agreement, and will be collected for three years after the project is deemed complete in order to measure the public benefit provided by the project and, relatively, the program.</w:t>
      </w:r>
    </w:p>
    <w:p w:rsidR="00030DF3" w:rsidRDefault="00030DF3">
      <w:pPr>
        <w:pStyle w:val="TableText"/>
        <w:spacing w:before="0"/>
        <w:rPr>
          <w:rFonts w:ascii="Times New Roman" w:eastAsia="Times New Roman" w:hAnsi="Times New Roman" w:cs="Times New Roman"/>
          <w:sz w:val="24"/>
          <w:szCs w:val="24"/>
          <w:u w:val="single"/>
        </w:rPr>
      </w:pPr>
    </w:p>
    <w:p w:rsidR="00030DF3" w:rsidRDefault="007B794C">
      <w:pPr>
        <w:tabs>
          <w:tab w:val="left" w:pos="540"/>
        </w:tabs>
        <w:spacing w:after="0"/>
        <w:ind w:left="540" w:hanging="540"/>
        <w:rPr>
          <w:rFonts w:ascii="Times New Roman" w:eastAsia="Times New Roman" w:hAnsi="Times New Roman" w:cs="Times New Roman"/>
          <w:b/>
          <w:bCs/>
          <w:sz w:val="24"/>
          <w:szCs w:val="24"/>
        </w:rPr>
      </w:pPr>
      <w:r>
        <w:rPr>
          <w:rFonts w:ascii="Times New Roman" w:hAnsi="Times New Roman"/>
          <w:b/>
          <w:bCs/>
          <w:sz w:val="24"/>
          <w:szCs w:val="24"/>
        </w:rPr>
        <w:t>3.</w:t>
      </w:r>
      <w:r>
        <w:rPr>
          <w:rFonts w:ascii="Times New Roman" w:hAnsi="Times New Roman"/>
          <w:b/>
          <w:bCs/>
          <w:sz w:val="24"/>
          <w:szCs w:val="24"/>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030DF3" w:rsidRDefault="00030DF3">
      <w:pPr>
        <w:pStyle w:val="ListParagraph"/>
        <w:spacing w:after="0" w:line="240" w:lineRule="auto"/>
        <w:ind w:left="540"/>
        <w:rPr>
          <w:rFonts w:ascii="Times New Roman" w:eastAsia="Times New Roman" w:hAnsi="Times New Roman" w:cs="Times New Roman"/>
          <w:sz w:val="24"/>
          <w:szCs w:val="24"/>
        </w:rPr>
      </w:pPr>
    </w:p>
    <w:p w:rsidR="00030DF3" w:rsidRDefault="007B794C">
      <w:pPr>
        <w:pStyle w:val="ListParagraph"/>
        <w:spacing w:after="0" w:line="240" w:lineRule="auto"/>
        <w:ind w:left="540"/>
        <w:rPr>
          <w:rFonts w:ascii="Times New Roman" w:eastAsia="Times New Roman" w:hAnsi="Times New Roman" w:cs="Times New Roman"/>
          <w:sz w:val="24"/>
          <w:szCs w:val="24"/>
        </w:rPr>
      </w:pPr>
      <w:r>
        <w:rPr>
          <w:rFonts w:ascii="Times New Roman" w:hAnsi="Times New Roman"/>
          <w:sz w:val="24"/>
          <w:szCs w:val="24"/>
        </w:rPr>
        <w:t xml:space="preserve">All applications for this collection are submitted electronically to a program email address </w:t>
      </w:r>
      <w:hyperlink r:id="rId7" w:history="1">
        <w:r>
          <w:rPr>
            <w:rStyle w:val="Hyperlink0"/>
            <w:rFonts w:eastAsia="Calibri"/>
          </w:rPr>
          <w:t>mh@dot.gov</w:t>
        </w:r>
      </w:hyperlink>
      <w:r>
        <w:rPr>
          <w:rFonts w:ascii="Times New Roman" w:hAnsi="Times New Roman"/>
          <w:sz w:val="24"/>
          <w:szCs w:val="24"/>
        </w:rPr>
        <w:t xml:space="preserve">.  No paper submissions are required.  </w:t>
      </w:r>
    </w:p>
    <w:p w:rsidR="00030DF3" w:rsidRDefault="00030DF3">
      <w:pPr>
        <w:pStyle w:val="ListParagraph"/>
        <w:spacing w:after="0" w:line="240" w:lineRule="auto"/>
        <w:ind w:left="540"/>
        <w:rPr>
          <w:rFonts w:ascii="Times New Roman" w:eastAsia="Times New Roman" w:hAnsi="Times New Roman" w:cs="Times New Roman"/>
          <w:color w:val="FF0000"/>
          <w:sz w:val="24"/>
          <w:szCs w:val="24"/>
          <w:u w:color="FF0000"/>
        </w:rPr>
      </w:pPr>
    </w:p>
    <w:p w:rsidR="00030DF3" w:rsidRDefault="007B794C">
      <w:pPr>
        <w:tabs>
          <w:tab w:val="left" w:pos="540"/>
        </w:tabs>
        <w:spacing w:after="0"/>
        <w:ind w:left="540" w:hanging="540"/>
        <w:rPr>
          <w:rFonts w:ascii="Times New Roman" w:eastAsia="Times New Roman" w:hAnsi="Times New Roman" w:cs="Times New Roman"/>
          <w:b/>
          <w:bCs/>
          <w:sz w:val="24"/>
          <w:szCs w:val="24"/>
        </w:rPr>
      </w:pPr>
      <w:r>
        <w:rPr>
          <w:rFonts w:ascii="Times New Roman" w:hAnsi="Times New Roman"/>
          <w:b/>
          <w:bCs/>
          <w:sz w:val="24"/>
          <w:szCs w:val="24"/>
        </w:rPr>
        <w:t>4.</w:t>
      </w:r>
      <w:r>
        <w:rPr>
          <w:rFonts w:ascii="Times New Roman" w:hAnsi="Times New Roman"/>
          <w:b/>
          <w:bCs/>
          <w:sz w:val="24"/>
          <w:szCs w:val="24"/>
        </w:rPr>
        <w:tab/>
        <w:t>Describe efforts to identify duplication.  Show specifically why any similar information already available cannot be used or modified for use for the purposes described in item 2 above.</w:t>
      </w:r>
    </w:p>
    <w:p w:rsidR="00030DF3" w:rsidRDefault="00030DF3">
      <w:pPr>
        <w:pStyle w:val="NormalWeb"/>
        <w:spacing w:before="0" w:after="0"/>
        <w:rPr>
          <w:rFonts w:ascii="Times New Roman" w:eastAsia="Times New Roman" w:hAnsi="Times New Roman" w:cs="Times New Roman"/>
        </w:rPr>
      </w:pPr>
    </w:p>
    <w:p w:rsidR="00030DF3" w:rsidRDefault="007B794C">
      <w:pPr>
        <w:pStyle w:val="NormalWeb"/>
        <w:spacing w:before="0" w:after="0"/>
        <w:ind w:firstLine="540"/>
        <w:rPr>
          <w:rFonts w:ascii="Times New Roman" w:eastAsia="Times New Roman" w:hAnsi="Times New Roman" w:cs="Times New Roman"/>
        </w:rPr>
      </w:pPr>
      <w:r>
        <w:rPr>
          <w:rFonts w:ascii="Times New Roman" w:hAnsi="Times New Roman"/>
        </w:rPr>
        <w:t xml:space="preserve">There are no duplications. </w:t>
      </w:r>
    </w:p>
    <w:p w:rsidR="00030DF3" w:rsidRDefault="00030DF3">
      <w:pPr>
        <w:spacing w:after="0"/>
        <w:rPr>
          <w:rFonts w:ascii="Times New Roman" w:eastAsia="Times New Roman" w:hAnsi="Times New Roman" w:cs="Times New Roman"/>
          <w:b/>
          <w:bCs/>
          <w:sz w:val="24"/>
          <w:szCs w:val="24"/>
        </w:rPr>
      </w:pPr>
    </w:p>
    <w:p w:rsidR="00030DF3" w:rsidRDefault="007B794C">
      <w:pPr>
        <w:tabs>
          <w:tab w:val="left" w:pos="540"/>
        </w:tabs>
        <w:spacing w:after="0"/>
        <w:ind w:left="540" w:hanging="540"/>
        <w:rPr>
          <w:rFonts w:ascii="Times New Roman" w:eastAsia="Times New Roman" w:hAnsi="Times New Roman" w:cs="Times New Roman"/>
          <w:b/>
          <w:bCs/>
          <w:sz w:val="24"/>
          <w:szCs w:val="24"/>
        </w:rPr>
      </w:pPr>
      <w:r>
        <w:rPr>
          <w:rFonts w:ascii="Times New Roman" w:hAnsi="Times New Roman"/>
          <w:b/>
          <w:bCs/>
          <w:sz w:val="24"/>
          <w:szCs w:val="24"/>
        </w:rPr>
        <w:t>5.</w:t>
      </w:r>
      <w:r>
        <w:rPr>
          <w:rFonts w:ascii="Times New Roman" w:hAnsi="Times New Roman"/>
          <w:b/>
          <w:bCs/>
          <w:sz w:val="24"/>
          <w:szCs w:val="24"/>
        </w:rPr>
        <w:tab/>
        <w:t>If the collection of information involves small businesses or other small entities, describe the methods used to minimize burden.</w:t>
      </w:r>
    </w:p>
    <w:p w:rsidR="00030DF3" w:rsidRDefault="00030DF3">
      <w:pPr>
        <w:spacing w:after="0"/>
        <w:ind w:left="540"/>
        <w:rPr>
          <w:rFonts w:ascii="Times New Roman" w:eastAsia="Times New Roman" w:hAnsi="Times New Roman" w:cs="Times New Roman"/>
          <w:sz w:val="24"/>
          <w:szCs w:val="24"/>
        </w:rPr>
      </w:pPr>
    </w:p>
    <w:p w:rsidR="00030DF3" w:rsidRDefault="007B794C">
      <w:pPr>
        <w:spacing w:after="0"/>
        <w:ind w:left="540"/>
        <w:rPr>
          <w:rFonts w:ascii="Times New Roman" w:eastAsia="Times New Roman" w:hAnsi="Times New Roman" w:cs="Times New Roman"/>
          <w:sz w:val="24"/>
          <w:szCs w:val="24"/>
        </w:rPr>
      </w:pPr>
      <w:r>
        <w:rPr>
          <w:rFonts w:ascii="Times New Roman" w:hAnsi="Times New Roman"/>
          <w:sz w:val="24"/>
          <w:szCs w:val="24"/>
        </w:rPr>
        <w:lastRenderedPageBreak/>
        <w:t>Eligible applicants must be public entities such as port authorities, State Departments of Transportation, Metropolitan Planning Organizations, Cities or Counties.  No privately owned businesses are eligible to apply.</w:t>
      </w:r>
    </w:p>
    <w:p w:rsidR="00030DF3" w:rsidRDefault="00030DF3">
      <w:pPr>
        <w:spacing w:after="0"/>
        <w:rPr>
          <w:rFonts w:ascii="Times New Roman" w:eastAsia="Times New Roman" w:hAnsi="Times New Roman" w:cs="Times New Roman"/>
          <w:b/>
          <w:bCs/>
          <w:sz w:val="24"/>
          <w:szCs w:val="24"/>
        </w:rPr>
      </w:pPr>
    </w:p>
    <w:p w:rsidR="00030DF3" w:rsidRDefault="007B794C">
      <w:pPr>
        <w:tabs>
          <w:tab w:val="left" w:pos="540"/>
        </w:tabs>
        <w:spacing w:after="0"/>
        <w:ind w:left="540" w:hanging="540"/>
        <w:rPr>
          <w:rFonts w:ascii="Times New Roman" w:eastAsia="Times New Roman" w:hAnsi="Times New Roman" w:cs="Times New Roman"/>
          <w:b/>
          <w:bCs/>
          <w:sz w:val="24"/>
          <w:szCs w:val="24"/>
        </w:rPr>
      </w:pPr>
      <w:r>
        <w:rPr>
          <w:rFonts w:ascii="Times New Roman" w:hAnsi="Times New Roman"/>
          <w:b/>
          <w:bCs/>
          <w:sz w:val="24"/>
          <w:szCs w:val="24"/>
        </w:rPr>
        <w:t>6.</w:t>
      </w:r>
      <w:r>
        <w:rPr>
          <w:rFonts w:ascii="Times New Roman" w:hAnsi="Times New Roman"/>
          <w:b/>
          <w:bCs/>
          <w:sz w:val="24"/>
          <w:szCs w:val="24"/>
        </w:rPr>
        <w:tab/>
        <w:t>Describe the consequence to Federal program or policy activities if the collection is not conducted or is conducted less frequently, as well as any technical or legal obstacles to reducing the burden.</w:t>
      </w:r>
    </w:p>
    <w:p w:rsidR="00030DF3" w:rsidRDefault="00030DF3">
      <w:pPr>
        <w:tabs>
          <w:tab w:val="left" w:pos="540"/>
          <w:tab w:val="left" w:pos="1080"/>
        </w:tabs>
        <w:spacing w:after="0"/>
        <w:rPr>
          <w:rFonts w:ascii="Times New Roman" w:eastAsia="Times New Roman" w:hAnsi="Times New Roman" w:cs="Times New Roman"/>
          <w:sz w:val="24"/>
          <w:szCs w:val="24"/>
        </w:rPr>
      </w:pPr>
    </w:p>
    <w:p w:rsidR="00030DF3" w:rsidRDefault="007B794C">
      <w:pPr>
        <w:spacing w:after="0"/>
        <w:ind w:left="540"/>
        <w:rPr>
          <w:rFonts w:ascii="Times New Roman" w:eastAsia="Times New Roman" w:hAnsi="Times New Roman" w:cs="Times New Roman"/>
          <w:sz w:val="24"/>
          <w:szCs w:val="24"/>
        </w:rPr>
      </w:pPr>
      <w:r>
        <w:rPr>
          <w:rFonts w:ascii="Times New Roman" w:hAnsi="Times New Roman"/>
          <w:sz w:val="24"/>
          <w:szCs w:val="24"/>
        </w:rPr>
        <w:t xml:space="preserve">MARAD would be unable to accept and act upon applications for projects under the America’s Marine Highway Program.  </w:t>
      </w:r>
    </w:p>
    <w:p w:rsidR="00030DF3" w:rsidRDefault="00030DF3">
      <w:pPr>
        <w:spacing w:after="0"/>
        <w:rPr>
          <w:rFonts w:ascii="Times New Roman" w:eastAsia="Times New Roman" w:hAnsi="Times New Roman" w:cs="Times New Roman"/>
          <w:b/>
          <w:bCs/>
          <w:sz w:val="24"/>
          <w:szCs w:val="24"/>
        </w:rPr>
      </w:pPr>
    </w:p>
    <w:p w:rsidR="00030DF3" w:rsidRDefault="007B794C">
      <w:pPr>
        <w:tabs>
          <w:tab w:val="left" w:pos="540"/>
        </w:tabs>
        <w:spacing w:after="0"/>
        <w:ind w:left="540" w:hanging="540"/>
        <w:rPr>
          <w:rFonts w:ascii="Times New Roman" w:eastAsia="Times New Roman" w:hAnsi="Times New Roman" w:cs="Times New Roman"/>
          <w:b/>
          <w:bCs/>
          <w:sz w:val="24"/>
          <w:szCs w:val="24"/>
        </w:rPr>
      </w:pPr>
      <w:r>
        <w:rPr>
          <w:rFonts w:ascii="Times New Roman" w:hAnsi="Times New Roman"/>
          <w:b/>
          <w:bCs/>
          <w:sz w:val="24"/>
          <w:szCs w:val="24"/>
        </w:rPr>
        <w:t>7.</w:t>
      </w:r>
      <w:r>
        <w:rPr>
          <w:rFonts w:ascii="Times New Roman" w:hAnsi="Times New Roman"/>
          <w:b/>
          <w:bCs/>
          <w:sz w:val="24"/>
          <w:szCs w:val="24"/>
        </w:rPr>
        <w:tab/>
        <w:t>Explain any special circumstances that would cause an information collection to be conducted in a manner:</w:t>
      </w:r>
    </w:p>
    <w:p w:rsidR="00030DF3" w:rsidRDefault="00030DF3">
      <w:pPr>
        <w:spacing w:after="0"/>
        <w:rPr>
          <w:rFonts w:ascii="Times New Roman" w:eastAsia="Times New Roman" w:hAnsi="Times New Roman" w:cs="Times New Roman"/>
          <w:b/>
          <w:bCs/>
          <w:sz w:val="24"/>
          <w:szCs w:val="24"/>
        </w:rPr>
      </w:pPr>
    </w:p>
    <w:p w:rsidR="00030DF3" w:rsidRDefault="007B794C" w:rsidP="00490CCB">
      <w:pPr>
        <w:pStyle w:val="a"/>
        <w:numPr>
          <w:ilvl w:val="0"/>
          <w:numId w:val="16"/>
        </w:numPr>
        <w:tabs>
          <w:tab w:val="left" w:pos="540"/>
        </w:tabs>
        <w:ind w:left="1080"/>
        <w:rPr>
          <w:b/>
          <w:bCs/>
        </w:rPr>
      </w:pPr>
      <w:r>
        <w:rPr>
          <w:b/>
          <w:bCs/>
        </w:rPr>
        <w:t>requiring respondents to report information to the agency more often than</w:t>
      </w:r>
    </w:p>
    <w:p w:rsidR="00030DF3" w:rsidRDefault="00490CCB" w:rsidP="00490CCB">
      <w:pPr>
        <w:pStyle w:val="a"/>
        <w:tabs>
          <w:tab w:val="left" w:pos="540"/>
          <w:tab w:val="left" w:pos="1080"/>
        </w:tabs>
        <w:rPr>
          <w:b/>
          <w:bCs/>
        </w:rPr>
      </w:pPr>
      <w:r>
        <w:rPr>
          <w:b/>
          <w:bCs/>
        </w:rPr>
        <w:t xml:space="preserve">      </w:t>
      </w:r>
      <w:r w:rsidR="007B794C">
        <w:rPr>
          <w:b/>
          <w:bCs/>
        </w:rPr>
        <w:t>quarterly;</w:t>
      </w:r>
    </w:p>
    <w:p w:rsidR="00030DF3" w:rsidRDefault="00030DF3" w:rsidP="00490CCB">
      <w:pPr>
        <w:pStyle w:val="a"/>
        <w:tabs>
          <w:tab w:val="left" w:pos="540"/>
          <w:tab w:val="left" w:pos="1080"/>
        </w:tabs>
        <w:ind w:left="1800"/>
        <w:rPr>
          <w:b/>
          <w:bCs/>
        </w:rPr>
      </w:pPr>
    </w:p>
    <w:p w:rsidR="00030DF3" w:rsidRDefault="007B794C" w:rsidP="00490CCB">
      <w:pPr>
        <w:pStyle w:val="a"/>
        <w:numPr>
          <w:ilvl w:val="0"/>
          <w:numId w:val="16"/>
        </w:numPr>
        <w:ind w:left="1080"/>
        <w:rPr>
          <w:b/>
          <w:bCs/>
        </w:rPr>
      </w:pPr>
      <w:r>
        <w:rPr>
          <w:b/>
          <w:bCs/>
        </w:rPr>
        <w:t xml:space="preserve">requiring respondents to prepare a written response to a collection of </w:t>
      </w:r>
    </w:p>
    <w:p w:rsidR="00030DF3" w:rsidRDefault="00490CCB" w:rsidP="00490CCB">
      <w:pPr>
        <w:pStyle w:val="a"/>
        <w:tabs>
          <w:tab w:val="left" w:pos="1080"/>
        </w:tabs>
        <w:rPr>
          <w:b/>
          <w:bCs/>
        </w:rPr>
      </w:pPr>
      <w:r>
        <w:rPr>
          <w:b/>
          <w:bCs/>
        </w:rPr>
        <w:tab/>
      </w:r>
      <w:r w:rsidR="007B794C">
        <w:rPr>
          <w:b/>
          <w:bCs/>
        </w:rPr>
        <w:t>information in fewer than 30 days after receipt of it;</w:t>
      </w:r>
    </w:p>
    <w:p w:rsidR="00030DF3" w:rsidRDefault="00030DF3" w:rsidP="00490CCB">
      <w:pPr>
        <w:pStyle w:val="a"/>
        <w:tabs>
          <w:tab w:val="left" w:pos="1080"/>
        </w:tabs>
        <w:ind w:hanging="540"/>
        <w:rPr>
          <w:b/>
          <w:bCs/>
        </w:rPr>
      </w:pPr>
    </w:p>
    <w:p w:rsidR="00030DF3" w:rsidRDefault="007B794C" w:rsidP="00490CCB">
      <w:pPr>
        <w:pStyle w:val="a"/>
        <w:numPr>
          <w:ilvl w:val="0"/>
          <w:numId w:val="16"/>
        </w:numPr>
        <w:ind w:left="1080"/>
        <w:rPr>
          <w:b/>
          <w:bCs/>
        </w:rPr>
      </w:pPr>
      <w:r>
        <w:rPr>
          <w:b/>
          <w:bCs/>
        </w:rPr>
        <w:t>requiring respondents to submit more than an original and two copies of any document;</w:t>
      </w:r>
    </w:p>
    <w:p w:rsidR="00030DF3" w:rsidRDefault="00030DF3">
      <w:pPr>
        <w:pStyle w:val="a"/>
        <w:tabs>
          <w:tab w:val="left" w:pos="1080"/>
        </w:tabs>
        <w:ind w:left="1080" w:hanging="540"/>
        <w:rPr>
          <w:b/>
          <w:bCs/>
        </w:rPr>
      </w:pPr>
    </w:p>
    <w:p w:rsidR="00030DF3" w:rsidRDefault="007B794C" w:rsidP="00490CCB">
      <w:pPr>
        <w:pStyle w:val="a"/>
        <w:numPr>
          <w:ilvl w:val="0"/>
          <w:numId w:val="17"/>
        </w:numPr>
        <w:tabs>
          <w:tab w:val="left" w:pos="720"/>
        </w:tabs>
        <w:ind w:left="1080"/>
        <w:rPr>
          <w:b/>
          <w:bCs/>
        </w:rPr>
      </w:pPr>
      <w:r>
        <w:rPr>
          <w:b/>
          <w:bCs/>
        </w:rPr>
        <w:t>requiring respondents to retain records, other than health, medical, government contract, grant-in-aid, or tax records for more than three years;</w:t>
      </w:r>
    </w:p>
    <w:p w:rsidR="00030DF3" w:rsidRDefault="00030DF3" w:rsidP="00490CCB">
      <w:pPr>
        <w:pStyle w:val="a"/>
        <w:tabs>
          <w:tab w:val="left" w:pos="720"/>
          <w:tab w:val="left" w:pos="1080"/>
        </w:tabs>
        <w:ind w:left="1080" w:hanging="540"/>
        <w:rPr>
          <w:b/>
          <w:bCs/>
        </w:rPr>
      </w:pPr>
    </w:p>
    <w:p w:rsidR="00030DF3" w:rsidRDefault="007B794C" w:rsidP="00490CCB">
      <w:pPr>
        <w:pStyle w:val="a"/>
        <w:numPr>
          <w:ilvl w:val="0"/>
          <w:numId w:val="17"/>
        </w:numPr>
        <w:tabs>
          <w:tab w:val="left" w:pos="720"/>
        </w:tabs>
        <w:ind w:left="1080"/>
        <w:rPr>
          <w:b/>
          <w:bCs/>
        </w:rPr>
      </w:pPr>
      <w:r>
        <w:rPr>
          <w:b/>
          <w:bCs/>
        </w:rPr>
        <w:t>in connection with a statistical survey, that is not designed to produce valid and reliable results that can be generalized to the universe of study;</w:t>
      </w:r>
    </w:p>
    <w:p w:rsidR="00030DF3" w:rsidRDefault="00030DF3" w:rsidP="00490CCB">
      <w:pPr>
        <w:pStyle w:val="a"/>
        <w:tabs>
          <w:tab w:val="left" w:pos="720"/>
          <w:tab w:val="left" w:pos="1080"/>
        </w:tabs>
        <w:ind w:left="1080" w:hanging="540"/>
        <w:rPr>
          <w:b/>
          <w:bCs/>
        </w:rPr>
      </w:pPr>
    </w:p>
    <w:p w:rsidR="00030DF3" w:rsidRDefault="007B794C" w:rsidP="00490CCB">
      <w:pPr>
        <w:pStyle w:val="a"/>
        <w:numPr>
          <w:ilvl w:val="0"/>
          <w:numId w:val="17"/>
        </w:numPr>
        <w:tabs>
          <w:tab w:val="left" w:pos="720"/>
        </w:tabs>
        <w:ind w:left="1080"/>
        <w:rPr>
          <w:b/>
          <w:bCs/>
        </w:rPr>
      </w:pPr>
      <w:r>
        <w:rPr>
          <w:b/>
          <w:bCs/>
        </w:rPr>
        <w:t>requiring the use of a statistical data classification that has not been reviewed and approved by OMB;</w:t>
      </w:r>
    </w:p>
    <w:p w:rsidR="00030DF3" w:rsidRDefault="00030DF3" w:rsidP="00490CCB">
      <w:pPr>
        <w:pStyle w:val="a"/>
        <w:tabs>
          <w:tab w:val="left" w:pos="720"/>
          <w:tab w:val="left" w:pos="1080"/>
        </w:tabs>
        <w:ind w:left="1080" w:hanging="540"/>
        <w:rPr>
          <w:b/>
          <w:bCs/>
        </w:rPr>
      </w:pPr>
    </w:p>
    <w:p w:rsidR="00030DF3" w:rsidRDefault="007B794C" w:rsidP="00490CCB">
      <w:pPr>
        <w:pStyle w:val="a"/>
        <w:numPr>
          <w:ilvl w:val="0"/>
          <w:numId w:val="17"/>
        </w:numPr>
        <w:tabs>
          <w:tab w:val="left" w:pos="720"/>
        </w:tabs>
        <w:ind w:left="1080"/>
        <w:rPr>
          <w:b/>
          <w:bCs/>
        </w:rPr>
      </w:pPr>
      <w:r>
        <w:rPr>
          <w:b/>
          <w:bCs/>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030DF3" w:rsidRDefault="00030DF3" w:rsidP="00490CCB">
      <w:pPr>
        <w:pStyle w:val="a"/>
        <w:tabs>
          <w:tab w:val="left" w:pos="720"/>
          <w:tab w:val="left" w:pos="1080"/>
        </w:tabs>
        <w:ind w:left="1080" w:hanging="540"/>
        <w:rPr>
          <w:b/>
          <w:bCs/>
        </w:rPr>
      </w:pPr>
    </w:p>
    <w:p w:rsidR="00030DF3" w:rsidRDefault="007B794C" w:rsidP="00490CCB">
      <w:pPr>
        <w:pStyle w:val="a"/>
        <w:numPr>
          <w:ilvl w:val="0"/>
          <w:numId w:val="17"/>
        </w:numPr>
        <w:tabs>
          <w:tab w:val="left" w:pos="720"/>
        </w:tabs>
        <w:ind w:left="1080"/>
        <w:rPr>
          <w:b/>
          <w:bCs/>
        </w:rPr>
      </w:pPr>
      <w:r>
        <w:rPr>
          <w:b/>
          <w:bCs/>
        </w:rPr>
        <w:t>requiring respondents to submit proprietary trade secret, or other confidential information unless the agency can demonstrate that it has instituted procedures to protect the information’s confidentiality to the extent permitted by law.</w:t>
      </w:r>
    </w:p>
    <w:p w:rsidR="00030DF3" w:rsidRDefault="00030DF3" w:rsidP="00490CCB">
      <w:pPr>
        <w:pStyle w:val="PlainText"/>
        <w:spacing w:line="20" w:lineRule="atLeast"/>
        <w:ind w:left="1080" w:hanging="540"/>
        <w:rPr>
          <w:rFonts w:ascii="Times New Roman" w:eastAsia="Times New Roman" w:hAnsi="Times New Roman" w:cs="Times New Roman"/>
          <w:sz w:val="24"/>
          <w:szCs w:val="24"/>
        </w:rPr>
      </w:pPr>
    </w:p>
    <w:p w:rsidR="00030DF3" w:rsidRDefault="007B794C">
      <w:pPr>
        <w:pStyle w:val="PlainText"/>
        <w:tabs>
          <w:tab w:val="left" w:pos="540"/>
        </w:tabs>
        <w:spacing w:line="20" w:lineRule="atLeast"/>
        <w:ind w:left="180"/>
        <w:rPr>
          <w:rFonts w:ascii="Times New Roman" w:eastAsia="Times New Roman" w:hAnsi="Times New Roman" w:cs="Times New Roman"/>
          <w:sz w:val="24"/>
          <w:szCs w:val="24"/>
        </w:rPr>
      </w:pPr>
      <w:r>
        <w:rPr>
          <w:rFonts w:ascii="Times New Roman" w:hAnsi="Times New Roman"/>
          <w:sz w:val="24"/>
          <w:szCs w:val="24"/>
        </w:rPr>
        <w:t>There are no special circumstances that require the collection of information to be conducted in a manner described above.</w:t>
      </w:r>
    </w:p>
    <w:p w:rsidR="00030DF3" w:rsidRDefault="00030DF3">
      <w:pPr>
        <w:pStyle w:val="PlainText"/>
        <w:spacing w:line="20" w:lineRule="atLeast"/>
        <w:rPr>
          <w:rFonts w:ascii="Times New Roman" w:eastAsia="Times New Roman" w:hAnsi="Times New Roman" w:cs="Times New Roman"/>
          <w:sz w:val="24"/>
          <w:szCs w:val="24"/>
        </w:rPr>
      </w:pPr>
    </w:p>
    <w:p w:rsidR="00030DF3" w:rsidRDefault="007B794C">
      <w:pPr>
        <w:tabs>
          <w:tab w:val="left" w:pos="540"/>
        </w:tabs>
        <w:spacing w:after="0" w:line="20" w:lineRule="atLeast"/>
        <w:ind w:left="540" w:hanging="540"/>
        <w:rPr>
          <w:rFonts w:ascii="Times New Roman" w:eastAsia="Times New Roman" w:hAnsi="Times New Roman" w:cs="Times New Roman"/>
          <w:b/>
          <w:bCs/>
          <w:sz w:val="24"/>
          <w:szCs w:val="24"/>
        </w:rPr>
      </w:pPr>
      <w:r>
        <w:rPr>
          <w:rFonts w:ascii="Times New Roman" w:hAnsi="Times New Roman"/>
          <w:b/>
          <w:bCs/>
          <w:sz w:val="24"/>
          <w:szCs w:val="24"/>
        </w:rPr>
        <w:lastRenderedPageBreak/>
        <w:t>8.</w:t>
      </w:r>
      <w:r>
        <w:rPr>
          <w:rFonts w:ascii="Times New Roman" w:hAnsi="Times New Roman"/>
          <w:b/>
          <w:bCs/>
          <w:sz w:val="24"/>
          <w:szCs w:val="24"/>
        </w:rPr>
        <w:tab/>
        <w:t xml:space="preserve">If applicable, provide a copy and identify the date and page number of publication in the </w:t>
      </w:r>
      <w:r>
        <w:rPr>
          <w:rFonts w:ascii="Times New Roman" w:hAnsi="Times New Roman"/>
          <w:b/>
          <w:bCs/>
          <w:sz w:val="24"/>
          <w:szCs w:val="24"/>
          <w:u w:val="single"/>
        </w:rPr>
        <w:t>Federal</w:t>
      </w:r>
      <w:r>
        <w:rPr>
          <w:rFonts w:ascii="Times New Roman" w:hAnsi="Times New Roman"/>
          <w:b/>
          <w:bCs/>
          <w:sz w:val="24"/>
          <w:szCs w:val="24"/>
        </w:rPr>
        <w:t xml:space="preserve"> </w:t>
      </w:r>
      <w:r>
        <w:rPr>
          <w:rFonts w:ascii="Times New Roman" w:hAnsi="Times New Roman"/>
          <w:b/>
          <w:bCs/>
          <w:sz w:val="24"/>
          <w:szCs w:val="24"/>
          <w:u w:val="single"/>
        </w:rPr>
        <w:t>Register</w:t>
      </w:r>
      <w:r>
        <w:rPr>
          <w:rFonts w:ascii="Times New Roman" w:hAnsi="Times New Roman"/>
          <w:b/>
          <w:bCs/>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30DF3" w:rsidRDefault="00030DF3">
      <w:pPr>
        <w:spacing w:after="0" w:line="20" w:lineRule="atLeast"/>
        <w:rPr>
          <w:rFonts w:ascii="Times New Roman" w:eastAsia="Times New Roman" w:hAnsi="Times New Roman" w:cs="Times New Roman"/>
          <w:b/>
          <w:bCs/>
          <w:sz w:val="24"/>
          <w:szCs w:val="24"/>
        </w:rPr>
      </w:pPr>
    </w:p>
    <w:p w:rsidR="00030DF3" w:rsidRDefault="007B794C">
      <w:pPr>
        <w:tabs>
          <w:tab w:val="left" w:pos="540"/>
        </w:tabs>
        <w:spacing w:after="0"/>
        <w:ind w:left="540"/>
        <w:rPr>
          <w:rFonts w:ascii="Times New Roman" w:eastAsia="Times New Roman" w:hAnsi="Times New Roman" w:cs="Times New Roman"/>
          <w:b/>
          <w:bCs/>
          <w:sz w:val="24"/>
          <w:szCs w:val="24"/>
        </w:rPr>
      </w:pPr>
      <w:r>
        <w:rPr>
          <w:rFonts w:ascii="Times New Roman" w:hAnsi="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30DF3" w:rsidRDefault="00030DF3">
      <w:pPr>
        <w:tabs>
          <w:tab w:val="left" w:pos="540"/>
        </w:tabs>
        <w:spacing w:after="0"/>
        <w:ind w:left="540"/>
        <w:rPr>
          <w:rFonts w:ascii="Times New Roman" w:eastAsia="Times New Roman" w:hAnsi="Times New Roman" w:cs="Times New Roman"/>
          <w:b/>
          <w:bCs/>
          <w:sz w:val="24"/>
          <w:szCs w:val="24"/>
        </w:rPr>
      </w:pPr>
    </w:p>
    <w:p w:rsidR="00030DF3" w:rsidRDefault="007B794C">
      <w:pPr>
        <w:tabs>
          <w:tab w:val="left" w:pos="540"/>
        </w:tabs>
        <w:spacing w:after="0"/>
        <w:ind w:left="540"/>
        <w:rPr>
          <w:rFonts w:ascii="Times New Roman" w:eastAsia="Times New Roman" w:hAnsi="Times New Roman" w:cs="Times New Roman"/>
          <w:b/>
          <w:bCs/>
          <w:sz w:val="24"/>
          <w:szCs w:val="24"/>
        </w:rPr>
      </w:pPr>
      <w:r>
        <w:rPr>
          <w:rFonts w:ascii="Times New Roman" w:hAnsi="Times New Roman"/>
          <w:b/>
          <w:bCs/>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030DF3" w:rsidRDefault="00030DF3">
      <w:pPr>
        <w:tabs>
          <w:tab w:val="left" w:pos="540"/>
        </w:tabs>
        <w:spacing w:after="0"/>
        <w:ind w:left="540"/>
        <w:rPr>
          <w:rFonts w:ascii="Times New Roman" w:eastAsia="Times New Roman" w:hAnsi="Times New Roman" w:cs="Times New Roman"/>
          <w:b/>
          <w:bCs/>
          <w:sz w:val="24"/>
          <w:szCs w:val="24"/>
        </w:rPr>
      </w:pPr>
    </w:p>
    <w:p w:rsidR="00030DF3" w:rsidRDefault="007B794C">
      <w:pPr>
        <w:tabs>
          <w:tab w:val="left" w:pos="540"/>
        </w:tabs>
        <w:spacing w:after="0"/>
        <w:ind w:left="540"/>
        <w:rPr>
          <w:rFonts w:ascii="Times New Roman" w:eastAsia="Times New Roman" w:hAnsi="Times New Roman" w:cs="Times New Roman"/>
          <w:sz w:val="24"/>
          <w:szCs w:val="24"/>
        </w:rPr>
      </w:pPr>
      <w:r>
        <w:rPr>
          <w:rFonts w:ascii="Times New Roman" w:hAnsi="Times New Roman"/>
          <w:sz w:val="24"/>
          <w:szCs w:val="24"/>
        </w:rPr>
        <w:t xml:space="preserve">MARAD published a 60-day notice and request for comments on this information collection in the Federal Register on </w:t>
      </w:r>
      <w:r w:rsidR="00741551">
        <w:rPr>
          <w:rFonts w:ascii="Times New Roman" w:hAnsi="Times New Roman"/>
          <w:sz w:val="24"/>
          <w:szCs w:val="24"/>
        </w:rPr>
        <w:t>October 27, 2016</w:t>
      </w:r>
      <w:r>
        <w:rPr>
          <w:rFonts w:ascii="Times New Roman" w:hAnsi="Times New Roman"/>
          <w:sz w:val="24"/>
          <w:szCs w:val="24"/>
        </w:rPr>
        <w:t>, [FR 81,</w:t>
      </w:r>
      <w:r w:rsidR="00741551">
        <w:rPr>
          <w:rFonts w:ascii="Times New Roman" w:hAnsi="Times New Roman"/>
          <w:sz w:val="24"/>
          <w:szCs w:val="24"/>
        </w:rPr>
        <w:t xml:space="preserve"> 74865</w:t>
      </w:r>
      <w:r>
        <w:rPr>
          <w:rFonts w:ascii="Times New Roman" w:hAnsi="Times New Roman"/>
          <w:sz w:val="24"/>
          <w:szCs w:val="24"/>
        </w:rPr>
        <w:t xml:space="preserve">], indicating comments should be submitted on or before </w:t>
      </w:r>
      <w:r w:rsidR="00741551">
        <w:rPr>
          <w:rFonts w:ascii="Times New Roman" w:hAnsi="Times New Roman"/>
          <w:sz w:val="24"/>
          <w:szCs w:val="24"/>
        </w:rPr>
        <w:t>December 27, 2016</w:t>
      </w:r>
      <w:r>
        <w:rPr>
          <w:rFonts w:ascii="Times New Roman" w:hAnsi="Times New Roman"/>
          <w:sz w:val="24"/>
          <w:szCs w:val="24"/>
        </w:rPr>
        <w:t xml:space="preserve">.  </w:t>
      </w:r>
      <w:r w:rsidR="00741551">
        <w:rPr>
          <w:rFonts w:ascii="Times New Roman" w:hAnsi="Times New Roman"/>
          <w:sz w:val="24"/>
          <w:szCs w:val="24"/>
        </w:rPr>
        <w:t xml:space="preserve">No </w:t>
      </w:r>
      <w:r>
        <w:rPr>
          <w:rFonts w:ascii="Times New Roman" w:hAnsi="Times New Roman"/>
          <w:sz w:val="24"/>
          <w:szCs w:val="24"/>
        </w:rPr>
        <w:t>comments were received.</w:t>
      </w:r>
      <w:r w:rsidR="00644B37">
        <w:rPr>
          <w:rFonts w:ascii="Times New Roman" w:hAnsi="Times New Roman"/>
          <w:sz w:val="24"/>
          <w:szCs w:val="24"/>
        </w:rPr>
        <w:t xml:space="preserve">  In addition, a 30-day notice for comments was published in the Federal Register on March 31, 2017, FR March 14, 2017 (FR 82, 13737).</w:t>
      </w:r>
    </w:p>
    <w:p w:rsidR="00030DF3" w:rsidRDefault="00030DF3">
      <w:pPr>
        <w:tabs>
          <w:tab w:val="left" w:pos="720"/>
        </w:tabs>
        <w:spacing w:after="0"/>
        <w:rPr>
          <w:rFonts w:ascii="Times New Roman" w:eastAsia="Times New Roman" w:hAnsi="Times New Roman" w:cs="Times New Roman"/>
          <w:sz w:val="24"/>
          <w:szCs w:val="24"/>
        </w:rPr>
      </w:pPr>
    </w:p>
    <w:p w:rsidR="00030DF3" w:rsidRDefault="007B794C">
      <w:pPr>
        <w:tabs>
          <w:tab w:val="left" w:pos="540"/>
        </w:tabs>
        <w:spacing w:after="0"/>
        <w:ind w:left="540" w:hanging="540"/>
        <w:rPr>
          <w:rFonts w:ascii="Times New Roman" w:eastAsia="Times New Roman" w:hAnsi="Times New Roman" w:cs="Times New Roman"/>
          <w:b/>
          <w:bCs/>
          <w:sz w:val="24"/>
          <w:szCs w:val="24"/>
        </w:rPr>
      </w:pPr>
      <w:r>
        <w:rPr>
          <w:rFonts w:ascii="Times New Roman" w:hAnsi="Times New Roman"/>
          <w:b/>
          <w:bCs/>
          <w:sz w:val="24"/>
          <w:szCs w:val="24"/>
        </w:rPr>
        <w:t>9.</w:t>
      </w:r>
      <w:r>
        <w:rPr>
          <w:rFonts w:ascii="Times New Roman" w:hAnsi="Times New Roman"/>
          <w:b/>
          <w:bCs/>
          <w:sz w:val="24"/>
          <w:szCs w:val="24"/>
        </w:rPr>
        <w:tab/>
        <w:t>Explain any decision to provide any payment or gift to respondents, other than remuneration of contractors or grantees.</w:t>
      </w:r>
    </w:p>
    <w:p w:rsidR="00030DF3" w:rsidRDefault="00030DF3">
      <w:pPr>
        <w:tabs>
          <w:tab w:val="left" w:pos="540"/>
        </w:tabs>
        <w:spacing w:after="0"/>
        <w:ind w:left="540" w:hanging="540"/>
        <w:rPr>
          <w:rFonts w:ascii="Times New Roman" w:eastAsia="Times New Roman" w:hAnsi="Times New Roman" w:cs="Times New Roman"/>
          <w:b/>
          <w:bCs/>
          <w:sz w:val="24"/>
          <w:szCs w:val="24"/>
        </w:rPr>
      </w:pPr>
    </w:p>
    <w:p w:rsidR="00030DF3" w:rsidRDefault="007B794C">
      <w:pPr>
        <w:pStyle w:val="BodyText3"/>
        <w:spacing w:after="0"/>
        <w:ind w:firstLine="540"/>
        <w:rPr>
          <w:rFonts w:ascii="Times New Roman" w:eastAsia="Times New Roman" w:hAnsi="Times New Roman" w:cs="Times New Roman"/>
          <w:sz w:val="24"/>
          <w:szCs w:val="24"/>
        </w:rPr>
      </w:pPr>
      <w:r>
        <w:rPr>
          <w:rFonts w:ascii="Times New Roman" w:hAnsi="Times New Roman"/>
          <w:sz w:val="24"/>
          <w:szCs w:val="24"/>
        </w:rPr>
        <w:t>No payments or gifts are provided to the respondents.</w:t>
      </w:r>
    </w:p>
    <w:p w:rsidR="00030DF3" w:rsidRDefault="00030DF3">
      <w:pPr>
        <w:pStyle w:val="BodyText3"/>
        <w:spacing w:after="0"/>
        <w:ind w:firstLine="540"/>
        <w:rPr>
          <w:rFonts w:ascii="Times New Roman" w:eastAsia="Times New Roman" w:hAnsi="Times New Roman" w:cs="Times New Roman"/>
          <w:sz w:val="24"/>
          <w:szCs w:val="24"/>
        </w:rPr>
      </w:pPr>
    </w:p>
    <w:p w:rsidR="00030DF3" w:rsidRDefault="007B794C">
      <w:pPr>
        <w:widowControl w:val="0"/>
        <w:numPr>
          <w:ilvl w:val="0"/>
          <w:numId w:val="9"/>
        </w:num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Describe any assurance of confidentiality provided to respondents and the basis for</w:t>
      </w:r>
    </w:p>
    <w:p w:rsidR="00030DF3" w:rsidRDefault="007B794C">
      <w:pPr>
        <w:widowControl w:val="0"/>
        <w:tabs>
          <w:tab w:val="left" w:pos="54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 the assurance in statute, regulation, or agency policy.</w:t>
      </w:r>
    </w:p>
    <w:p w:rsidR="00030DF3" w:rsidRDefault="00030DF3">
      <w:pPr>
        <w:spacing w:after="0"/>
        <w:rPr>
          <w:rFonts w:ascii="Times New Roman" w:eastAsia="Times New Roman" w:hAnsi="Times New Roman" w:cs="Times New Roman"/>
          <w:sz w:val="24"/>
          <w:szCs w:val="24"/>
        </w:rPr>
      </w:pPr>
    </w:p>
    <w:p w:rsidR="00030DF3" w:rsidRDefault="007B794C">
      <w:pPr>
        <w:tabs>
          <w:tab w:val="left" w:pos="540"/>
        </w:tabs>
        <w:spacing w:after="0"/>
        <w:ind w:left="540"/>
        <w:rPr>
          <w:rFonts w:ascii="Times New Roman" w:eastAsia="Times New Roman" w:hAnsi="Times New Roman" w:cs="Times New Roman"/>
          <w:sz w:val="24"/>
          <w:szCs w:val="24"/>
        </w:rPr>
      </w:pPr>
      <w:r>
        <w:rPr>
          <w:rFonts w:ascii="Times New Roman" w:hAnsi="Times New Roman"/>
          <w:sz w:val="24"/>
          <w:szCs w:val="24"/>
        </w:rPr>
        <w:t xml:space="preserve">America’s Marine Highway Program’s Final Rule states that business information will be kept confidential, in accordance with 46 CFR Part 393.  </w:t>
      </w:r>
      <w:r>
        <w:rPr>
          <w:rFonts w:ascii="Arial Unicode MS" w:eastAsia="Arial Unicode MS" w:hAnsi="Arial Unicode MS" w:cs="Arial Unicode MS"/>
          <w:sz w:val="24"/>
          <w:szCs w:val="24"/>
        </w:rPr>
        <w:br/>
      </w:r>
    </w:p>
    <w:p w:rsidR="00030DF3" w:rsidRDefault="007B794C">
      <w:pPr>
        <w:widowControl w:val="0"/>
        <w:numPr>
          <w:ilvl w:val="0"/>
          <w:numId w:val="10"/>
        </w:num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Provide additional justification for any questions of a sensitive nature, such as sexual</w:t>
      </w:r>
    </w:p>
    <w:p w:rsidR="00030DF3" w:rsidRDefault="007B794C">
      <w:pPr>
        <w:widowControl w:val="0"/>
        <w:tabs>
          <w:tab w:val="left" w:pos="540"/>
        </w:tabs>
        <w:spacing w:after="0" w:line="240" w:lineRule="auto"/>
        <w:ind w:left="540"/>
        <w:rPr>
          <w:rFonts w:ascii="Times New Roman" w:eastAsia="Times New Roman" w:hAnsi="Times New Roman" w:cs="Times New Roman"/>
          <w:b/>
          <w:bCs/>
          <w:sz w:val="24"/>
          <w:szCs w:val="24"/>
        </w:rPr>
      </w:pPr>
      <w:r>
        <w:rPr>
          <w:rFonts w:ascii="Times New Roman" w:hAnsi="Times New Roman"/>
          <w:b/>
          <w:bCs/>
          <w:sz w:val="24"/>
          <w:szCs w:val="24"/>
        </w:rPr>
        <w:t xml:space="preserve">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30DF3" w:rsidRDefault="00030DF3">
      <w:pPr>
        <w:widowControl w:val="0"/>
        <w:spacing w:after="0" w:line="240" w:lineRule="auto"/>
        <w:rPr>
          <w:rFonts w:ascii="Times New Roman" w:eastAsia="Times New Roman" w:hAnsi="Times New Roman" w:cs="Times New Roman"/>
          <w:b/>
          <w:bCs/>
          <w:sz w:val="24"/>
          <w:szCs w:val="24"/>
        </w:rPr>
      </w:pPr>
    </w:p>
    <w:p w:rsidR="00030DF3" w:rsidRDefault="007B794C">
      <w:pPr>
        <w:pStyle w:val="ListParagraph"/>
        <w:tabs>
          <w:tab w:val="left" w:pos="1170"/>
        </w:tabs>
        <w:spacing w:after="0" w:line="240" w:lineRule="auto"/>
        <w:ind w:left="0" w:firstLine="540"/>
        <w:rPr>
          <w:rFonts w:ascii="Times New Roman" w:eastAsia="Times New Roman" w:hAnsi="Times New Roman" w:cs="Times New Roman"/>
          <w:sz w:val="24"/>
          <w:szCs w:val="24"/>
        </w:rPr>
      </w:pPr>
      <w:r>
        <w:rPr>
          <w:rFonts w:ascii="Times New Roman" w:hAnsi="Times New Roman"/>
          <w:sz w:val="24"/>
          <w:szCs w:val="24"/>
        </w:rPr>
        <w:t>MARAD is not seeking authority to collect any sensitive information.</w:t>
      </w:r>
    </w:p>
    <w:p w:rsidR="00030DF3" w:rsidRDefault="007B794C">
      <w:pPr>
        <w:tabs>
          <w:tab w:val="left" w:pos="540"/>
        </w:tabs>
        <w:spacing w:after="0"/>
        <w:ind w:left="540" w:hanging="540"/>
        <w:rPr>
          <w:rFonts w:ascii="Times New Roman" w:eastAsia="Times New Roman" w:hAnsi="Times New Roman" w:cs="Times New Roman"/>
          <w:b/>
          <w:bCs/>
          <w:sz w:val="24"/>
          <w:szCs w:val="24"/>
        </w:rPr>
      </w:pPr>
      <w:r>
        <w:rPr>
          <w:rFonts w:ascii="Times New Roman" w:hAnsi="Times New Roman"/>
          <w:b/>
          <w:bCs/>
          <w:sz w:val="24"/>
          <w:szCs w:val="24"/>
        </w:rPr>
        <w:lastRenderedPageBreak/>
        <w:t>12.</w:t>
      </w:r>
      <w:r>
        <w:rPr>
          <w:rFonts w:ascii="Times New Roman" w:hAnsi="Times New Roman"/>
          <w:b/>
          <w:bCs/>
          <w:sz w:val="24"/>
          <w:szCs w:val="24"/>
        </w:rPr>
        <w:tab/>
        <w:t>Provide estimates of the hour burden of the collection of information.  The statement should:</w:t>
      </w:r>
    </w:p>
    <w:p w:rsidR="00030DF3" w:rsidRDefault="00030DF3">
      <w:pPr>
        <w:tabs>
          <w:tab w:val="left" w:pos="540"/>
        </w:tabs>
        <w:spacing w:after="0"/>
        <w:rPr>
          <w:rFonts w:ascii="Times New Roman" w:eastAsia="Times New Roman" w:hAnsi="Times New Roman" w:cs="Times New Roman"/>
          <w:b/>
          <w:bCs/>
          <w:sz w:val="24"/>
          <w:szCs w:val="24"/>
        </w:rPr>
      </w:pPr>
    </w:p>
    <w:p w:rsidR="00030DF3" w:rsidRDefault="007B794C" w:rsidP="00CF2638">
      <w:pPr>
        <w:pStyle w:val="a"/>
        <w:numPr>
          <w:ilvl w:val="0"/>
          <w:numId w:val="18"/>
        </w:numPr>
        <w:ind w:left="1170"/>
        <w:rPr>
          <w:b/>
          <w:bCs/>
        </w:rPr>
      </w:pPr>
      <w:r>
        <w:rPr>
          <w:b/>
          <w:bCs/>
        </w:rPr>
        <w:t>Indicate the number of respondents, frequency of response, annual hour</w:t>
      </w:r>
    </w:p>
    <w:p w:rsidR="00030DF3" w:rsidRDefault="007B794C" w:rsidP="00CF2638">
      <w:pPr>
        <w:pStyle w:val="a"/>
        <w:tabs>
          <w:tab w:val="left" w:pos="1170"/>
        </w:tabs>
        <w:ind w:left="1170" w:firstLine="0"/>
        <w:rPr>
          <w:b/>
          <w:bCs/>
        </w:rPr>
      </w:pPr>
      <w:r>
        <w:rPr>
          <w:b/>
          <w:bCs/>
        </w:rPr>
        <w:t>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and explain the reasons for the variance.  Generally, estimates should not include burden hours for customary and usual business practices.</w:t>
      </w:r>
    </w:p>
    <w:p w:rsidR="00030DF3" w:rsidRDefault="00030DF3">
      <w:pPr>
        <w:pStyle w:val="a"/>
        <w:ind w:left="0" w:firstLine="0"/>
        <w:rPr>
          <w:b/>
          <w:bCs/>
        </w:rPr>
      </w:pPr>
    </w:p>
    <w:p w:rsidR="00030DF3" w:rsidRDefault="007B794C" w:rsidP="00CF2638">
      <w:pPr>
        <w:numPr>
          <w:ilvl w:val="0"/>
          <w:numId w:val="19"/>
        </w:numPr>
        <w:spacing w:after="0" w:line="240" w:lineRule="auto"/>
        <w:ind w:left="1170"/>
        <w:rPr>
          <w:rFonts w:ascii="Times New Roman" w:eastAsia="Times New Roman" w:hAnsi="Times New Roman" w:cs="Times New Roman"/>
          <w:b/>
          <w:bCs/>
          <w:sz w:val="24"/>
          <w:szCs w:val="24"/>
        </w:rPr>
      </w:pPr>
      <w:r>
        <w:rPr>
          <w:rFonts w:ascii="Times New Roman" w:hAnsi="Times New Roman"/>
          <w:b/>
          <w:bCs/>
          <w:sz w:val="24"/>
          <w:szCs w:val="24"/>
        </w:rPr>
        <w:t>If this request for approval covers more than one form, provide separate hour burden estimates for each form and aggregate the hour burdens in item 13 of OMB Form 83-I.</w:t>
      </w:r>
    </w:p>
    <w:p w:rsidR="00030DF3" w:rsidRDefault="00030DF3" w:rsidP="00CF2638">
      <w:pPr>
        <w:tabs>
          <w:tab w:val="left" w:pos="990"/>
        </w:tabs>
        <w:spacing w:after="0" w:line="240" w:lineRule="auto"/>
        <w:ind w:left="1170" w:hanging="360"/>
        <w:rPr>
          <w:rFonts w:ascii="Times New Roman" w:eastAsia="Times New Roman" w:hAnsi="Times New Roman" w:cs="Times New Roman"/>
          <w:b/>
          <w:bCs/>
          <w:sz w:val="24"/>
          <w:szCs w:val="24"/>
        </w:rPr>
      </w:pPr>
    </w:p>
    <w:p w:rsidR="00030DF3" w:rsidRDefault="007B794C" w:rsidP="009E3872">
      <w:pPr>
        <w:pStyle w:val="a"/>
        <w:numPr>
          <w:ilvl w:val="0"/>
          <w:numId w:val="19"/>
        </w:numPr>
        <w:spacing w:line="20" w:lineRule="atLeast"/>
        <w:ind w:left="1170"/>
        <w:rPr>
          <w:b/>
          <w:bCs/>
        </w:rPr>
      </w:pPr>
      <w:r>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030DF3" w:rsidRDefault="00030DF3" w:rsidP="00CF2638">
      <w:pPr>
        <w:spacing w:after="0"/>
        <w:ind w:left="1170" w:hanging="360"/>
        <w:rPr>
          <w:rFonts w:ascii="Times New Roman" w:eastAsia="Times New Roman" w:hAnsi="Times New Roman" w:cs="Times New Roman"/>
          <w:sz w:val="24"/>
          <w:szCs w:val="24"/>
          <w:u w:val="single"/>
        </w:rPr>
      </w:pPr>
    </w:p>
    <w:p w:rsidR="00CF2638" w:rsidRDefault="007B794C" w:rsidP="009E3872">
      <w:pPr>
        <w:tabs>
          <w:tab w:val="left" w:pos="540"/>
        </w:tabs>
        <w:spacing w:after="0"/>
        <w:ind w:left="540"/>
        <w:rPr>
          <w:rFonts w:ascii="Times New Roman" w:hAnsi="Times New Roman"/>
          <w:color w:val="auto"/>
          <w:sz w:val="24"/>
          <w:szCs w:val="24"/>
          <w:u w:color="FF0000"/>
        </w:rPr>
      </w:pPr>
      <w:r w:rsidRPr="00CF2638">
        <w:rPr>
          <w:rFonts w:ascii="Times New Roman" w:hAnsi="Times New Roman"/>
          <w:color w:val="auto"/>
          <w:sz w:val="24"/>
          <w:szCs w:val="24"/>
        </w:rPr>
        <w:t>Respondents</w:t>
      </w:r>
      <w:r w:rsidRPr="007B794C">
        <w:rPr>
          <w:rFonts w:ascii="Times New Roman" w:hAnsi="Times New Roman"/>
          <w:color w:val="auto"/>
          <w:sz w:val="24"/>
          <w:szCs w:val="24"/>
          <w:u w:color="FF0000"/>
        </w:rPr>
        <w:t xml:space="preserve">:  It is estimated that about 35 applications will be received as application is voluntary.  </w:t>
      </w:r>
    </w:p>
    <w:p w:rsidR="00CF2638" w:rsidRDefault="00CF2638">
      <w:pPr>
        <w:spacing w:after="0"/>
        <w:ind w:left="540"/>
        <w:rPr>
          <w:rFonts w:ascii="Times New Roman" w:hAnsi="Times New Roman"/>
          <w:color w:val="auto"/>
          <w:sz w:val="24"/>
          <w:szCs w:val="24"/>
          <w:u w:color="FF0000"/>
        </w:rPr>
      </w:pPr>
    </w:p>
    <w:p w:rsidR="00030DF3" w:rsidRPr="007B794C" w:rsidRDefault="007B794C">
      <w:pPr>
        <w:spacing w:after="0"/>
        <w:ind w:left="540"/>
        <w:rPr>
          <w:color w:val="auto"/>
          <w:u w:color="FF0000"/>
        </w:rPr>
      </w:pPr>
      <w:r w:rsidRPr="00CF2638">
        <w:rPr>
          <w:rFonts w:ascii="Times New Roman" w:hAnsi="Times New Roman"/>
          <w:color w:val="auto"/>
          <w:sz w:val="24"/>
          <w:szCs w:val="24"/>
        </w:rPr>
        <w:t>Burden Estimate</w:t>
      </w:r>
      <w:r w:rsidRPr="007B794C">
        <w:rPr>
          <w:rFonts w:ascii="Times New Roman" w:hAnsi="Times New Roman"/>
          <w:color w:val="auto"/>
          <w:sz w:val="24"/>
          <w:szCs w:val="24"/>
          <w:u w:color="FF0000"/>
        </w:rPr>
        <w:t>:  This estimate assumes 35 actual applications, in which case the number of burden hours involved would be 350 hours assuming 10 hours per application.  Note:  The agency does not know how many applications that will be submitted and approved for funding.  The next open season will be FY 2017, with application review periods open each 6 months for the coming two years.  The number of open session is expected to result in 35 or less applications each time.  The program has grant authority of its own.</w:t>
      </w:r>
    </w:p>
    <w:p w:rsidR="00030DF3" w:rsidRPr="007B794C" w:rsidRDefault="00030DF3">
      <w:pPr>
        <w:spacing w:after="0"/>
        <w:ind w:left="540"/>
        <w:rPr>
          <w:rFonts w:ascii="Times New Roman" w:eastAsia="Times New Roman" w:hAnsi="Times New Roman" w:cs="Times New Roman"/>
          <w:color w:val="auto"/>
          <w:sz w:val="24"/>
          <w:szCs w:val="24"/>
          <w:u w:color="FF0000"/>
        </w:rPr>
      </w:pPr>
    </w:p>
    <w:p w:rsidR="00030DF3" w:rsidRPr="007B794C" w:rsidRDefault="007B794C" w:rsidP="009E3872">
      <w:pPr>
        <w:spacing w:after="0"/>
        <w:rPr>
          <w:rFonts w:ascii="Times New Roman" w:eastAsia="Times New Roman" w:hAnsi="Times New Roman" w:cs="Times New Roman"/>
          <w:color w:val="auto"/>
          <w:sz w:val="24"/>
          <w:szCs w:val="24"/>
          <w:u w:color="FF0000"/>
        </w:rPr>
      </w:pPr>
      <w:r w:rsidRPr="007B794C">
        <w:rPr>
          <w:rFonts w:ascii="Times New Roman" w:eastAsia="Times New Roman" w:hAnsi="Times New Roman" w:cs="Times New Roman"/>
          <w:color w:val="auto"/>
          <w:sz w:val="24"/>
          <w:szCs w:val="24"/>
          <w:u w:color="FF0000"/>
        </w:rPr>
        <w:tab/>
      </w:r>
      <w:r w:rsidR="00F22126">
        <w:rPr>
          <w:rFonts w:ascii="Times New Roman" w:eastAsia="Times New Roman" w:hAnsi="Times New Roman" w:cs="Times New Roman"/>
          <w:color w:val="auto"/>
          <w:sz w:val="24"/>
          <w:szCs w:val="24"/>
          <w:u w:color="FF0000"/>
        </w:rPr>
        <w:t xml:space="preserve"> </w:t>
      </w:r>
      <w:r w:rsidR="009E3872">
        <w:rPr>
          <w:rFonts w:ascii="Times New Roman" w:eastAsia="Times New Roman" w:hAnsi="Times New Roman" w:cs="Times New Roman"/>
          <w:color w:val="auto"/>
          <w:sz w:val="24"/>
          <w:szCs w:val="24"/>
          <w:u w:color="FF0000"/>
        </w:rPr>
        <w:t xml:space="preserve">    </w:t>
      </w:r>
      <w:r w:rsidR="00F22126">
        <w:rPr>
          <w:rFonts w:ascii="Times New Roman" w:eastAsia="Times New Roman" w:hAnsi="Times New Roman" w:cs="Times New Roman"/>
          <w:color w:val="auto"/>
          <w:sz w:val="24"/>
          <w:szCs w:val="24"/>
          <w:u w:color="FF0000"/>
        </w:rPr>
        <w:t>Estimated</w:t>
      </w:r>
      <w:r w:rsidRPr="007B794C">
        <w:rPr>
          <w:rFonts w:ascii="Times New Roman" w:eastAsia="Times New Roman" w:hAnsi="Times New Roman" w:cs="Times New Roman"/>
          <w:color w:val="auto"/>
          <w:sz w:val="24"/>
          <w:szCs w:val="24"/>
          <w:u w:color="FF0000"/>
        </w:rPr>
        <w:tab/>
        <w:t xml:space="preserve">   </w:t>
      </w:r>
      <w:r w:rsidR="009E3872">
        <w:rPr>
          <w:rFonts w:ascii="Times New Roman" w:eastAsia="Times New Roman" w:hAnsi="Times New Roman" w:cs="Times New Roman"/>
          <w:color w:val="auto"/>
          <w:sz w:val="24"/>
          <w:szCs w:val="24"/>
          <w:u w:color="FF0000"/>
        </w:rPr>
        <w:t xml:space="preserve">      </w:t>
      </w:r>
      <w:r w:rsidRPr="007B794C">
        <w:rPr>
          <w:rFonts w:ascii="Times New Roman" w:eastAsia="Times New Roman" w:hAnsi="Times New Roman" w:cs="Times New Roman"/>
          <w:color w:val="auto"/>
          <w:sz w:val="24"/>
          <w:szCs w:val="24"/>
          <w:u w:color="FF0000"/>
        </w:rPr>
        <w:t>Responses</w:t>
      </w:r>
      <w:r w:rsidRPr="007B794C">
        <w:rPr>
          <w:rFonts w:ascii="Times New Roman" w:eastAsia="Times New Roman" w:hAnsi="Times New Roman" w:cs="Times New Roman"/>
          <w:color w:val="auto"/>
          <w:sz w:val="24"/>
          <w:szCs w:val="24"/>
          <w:u w:color="FF0000"/>
        </w:rPr>
        <w:tab/>
      </w:r>
      <w:r w:rsidR="009E3872">
        <w:rPr>
          <w:rFonts w:ascii="Times New Roman" w:eastAsia="Times New Roman" w:hAnsi="Times New Roman" w:cs="Times New Roman"/>
          <w:color w:val="auto"/>
          <w:sz w:val="24"/>
          <w:szCs w:val="24"/>
          <w:u w:color="FF0000"/>
        </w:rPr>
        <w:t xml:space="preserve">     </w:t>
      </w:r>
      <w:r w:rsidRPr="007B794C">
        <w:rPr>
          <w:rFonts w:ascii="Times New Roman" w:eastAsia="Times New Roman" w:hAnsi="Times New Roman" w:cs="Times New Roman"/>
          <w:color w:val="auto"/>
          <w:sz w:val="24"/>
          <w:szCs w:val="24"/>
          <w:u w:color="FF0000"/>
        </w:rPr>
        <w:t>Total</w:t>
      </w:r>
      <w:r w:rsidRPr="007B794C">
        <w:rPr>
          <w:rFonts w:ascii="Times New Roman" w:eastAsia="Times New Roman" w:hAnsi="Times New Roman" w:cs="Times New Roman"/>
          <w:color w:val="auto"/>
          <w:sz w:val="24"/>
          <w:szCs w:val="24"/>
          <w:u w:color="FF0000"/>
        </w:rPr>
        <w:tab/>
      </w:r>
      <w:r w:rsidR="009E3872">
        <w:rPr>
          <w:rFonts w:ascii="Times New Roman" w:eastAsia="Times New Roman" w:hAnsi="Times New Roman" w:cs="Times New Roman"/>
          <w:color w:val="auto"/>
          <w:sz w:val="24"/>
          <w:szCs w:val="24"/>
          <w:u w:color="FF0000"/>
        </w:rPr>
        <w:t xml:space="preserve">   </w:t>
      </w:r>
      <w:r w:rsidRPr="007B794C">
        <w:rPr>
          <w:rFonts w:ascii="Times New Roman" w:eastAsia="Times New Roman" w:hAnsi="Times New Roman" w:cs="Times New Roman"/>
          <w:color w:val="auto"/>
          <w:sz w:val="24"/>
          <w:szCs w:val="24"/>
          <w:u w:color="FF0000"/>
        </w:rPr>
        <w:t xml:space="preserve">  </w:t>
      </w:r>
      <w:r w:rsidR="009E3872">
        <w:rPr>
          <w:rFonts w:ascii="Times New Roman" w:eastAsia="Times New Roman" w:hAnsi="Times New Roman" w:cs="Times New Roman"/>
          <w:color w:val="auto"/>
          <w:sz w:val="24"/>
          <w:szCs w:val="24"/>
          <w:u w:color="FF0000"/>
        </w:rPr>
        <w:t xml:space="preserve">  </w:t>
      </w:r>
      <w:r w:rsidRPr="007B794C">
        <w:rPr>
          <w:rFonts w:ascii="Times New Roman" w:eastAsia="Times New Roman" w:hAnsi="Times New Roman" w:cs="Times New Roman"/>
          <w:color w:val="auto"/>
          <w:sz w:val="24"/>
          <w:szCs w:val="24"/>
          <w:u w:color="FF0000"/>
        </w:rPr>
        <w:t>Hours</w:t>
      </w:r>
      <w:r w:rsidRPr="007B794C">
        <w:rPr>
          <w:rFonts w:ascii="Times New Roman" w:eastAsia="Times New Roman" w:hAnsi="Times New Roman" w:cs="Times New Roman"/>
          <w:color w:val="auto"/>
          <w:sz w:val="24"/>
          <w:szCs w:val="24"/>
          <w:u w:color="FF0000"/>
        </w:rPr>
        <w:tab/>
        <w:t xml:space="preserve">     </w:t>
      </w:r>
      <w:r w:rsidR="009E3872">
        <w:rPr>
          <w:rFonts w:ascii="Times New Roman" w:eastAsia="Times New Roman" w:hAnsi="Times New Roman" w:cs="Times New Roman"/>
          <w:color w:val="auto"/>
          <w:sz w:val="24"/>
          <w:szCs w:val="24"/>
          <w:u w:color="FF0000"/>
        </w:rPr>
        <w:t xml:space="preserve">  </w:t>
      </w:r>
      <w:r w:rsidRPr="007B794C">
        <w:rPr>
          <w:rFonts w:ascii="Times New Roman" w:eastAsia="Times New Roman" w:hAnsi="Times New Roman" w:cs="Times New Roman"/>
          <w:color w:val="auto"/>
          <w:sz w:val="24"/>
          <w:szCs w:val="24"/>
          <w:u w:color="FF0000"/>
        </w:rPr>
        <w:t>Total</w:t>
      </w:r>
    </w:p>
    <w:p w:rsidR="00030DF3" w:rsidRPr="007B794C" w:rsidRDefault="007B794C" w:rsidP="009E3872">
      <w:pPr>
        <w:tabs>
          <w:tab w:val="left" w:pos="540"/>
        </w:tabs>
        <w:spacing w:after="0"/>
        <w:rPr>
          <w:rFonts w:ascii="Times New Roman" w:eastAsia="Times New Roman" w:hAnsi="Times New Roman" w:cs="Times New Roman"/>
          <w:color w:val="auto"/>
          <w:sz w:val="24"/>
          <w:szCs w:val="24"/>
          <w:u w:color="FF0000"/>
        </w:rPr>
      </w:pPr>
      <w:r w:rsidRPr="007B794C">
        <w:rPr>
          <w:rFonts w:ascii="Times New Roman" w:hAnsi="Times New Roman"/>
          <w:color w:val="auto"/>
          <w:sz w:val="24"/>
          <w:szCs w:val="24"/>
          <w:u w:color="FF0000"/>
        </w:rPr>
        <w:t xml:space="preserve">          </w:t>
      </w:r>
      <w:r w:rsidR="00F22126">
        <w:rPr>
          <w:rFonts w:ascii="Times New Roman" w:hAnsi="Times New Roman"/>
          <w:color w:val="auto"/>
          <w:sz w:val="24"/>
          <w:szCs w:val="24"/>
          <w:u w:color="FF0000"/>
        </w:rPr>
        <w:t xml:space="preserve">  </w:t>
      </w:r>
      <w:r w:rsidR="009E3872">
        <w:rPr>
          <w:rFonts w:ascii="Times New Roman" w:hAnsi="Times New Roman"/>
          <w:color w:val="auto"/>
          <w:sz w:val="24"/>
          <w:szCs w:val="24"/>
          <w:u w:color="FF0000"/>
        </w:rPr>
        <w:t xml:space="preserve">    </w:t>
      </w:r>
      <w:r w:rsidRPr="007B794C">
        <w:rPr>
          <w:rFonts w:ascii="Times New Roman" w:hAnsi="Times New Roman"/>
          <w:color w:val="auto"/>
          <w:sz w:val="24"/>
          <w:szCs w:val="24"/>
          <w:u w:color="FF0000"/>
        </w:rPr>
        <w:t>Number of</w:t>
      </w:r>
      <w:r w:rsidRPr="007B794C">
        <w:rPr>
          <w:rFonts w:ascii="Times New Roman" w:hAnsi="Times New Roman"/>
          <w:color w:val="auto"/>
          <w:sz w:val="24"/>
          <w:szCs w:val="24"/>
          <w:u w:color="FF0000"/>
        </w:rPr>
        <w:tab/>
        <w:t xml:space="preserve">         </w:t>
      </w:r>
      <w:r w:rsidR="009E3872">
        <w:rPr>
          <w:rFonts w:ascii="Times New Roman" w:hAnsi="Times New Roman"/>
          <w:color w:val="auto"/>
          <w:sz w:val="24"/>
          <w:szCs w:val="24"/>
          <w:u w:color="FF0000"/>
        </w:rPr>
        <w:t xml:space="preserve">     </w:t>
      </w:r>
      <w:r w:rsidRPr="007B794C">
        <w:rPr>
          <w:rFonts w:ascii="Times New Roman" w:hAnsi="Times New Roman"/>
          <w:color w:val="auto"/>
          <w:sz w:val="24"/>
          <w:szCs w:val="24"/>
          <w:u w:color="FF0000"/>
        </w:rPr>
        <w:t xml:space="preserve"> per</w:t>
      </w:r>
      <w:r w:rsidRPr="007B794C">
        <w:rPr>
          <w:rFonts w:ascii="Times New Roman" w:hAnsi="Times New Roman"/>
          <w:color w:val="auto"/>
          <w:sz w:val="24"/>
          <w:szCs w:val="24"/>
          <w:u w:color="FF0000"/>
        </w:rPr>
        <w:tab/>
        <w:t xml:space="preserve">         </w:t>
      </w:r>
      <w:r w:rsidR="009E3872">
        <w:rPr>
          <w:rFonts w:ascii="Times New Roman" w:hAnsi="Times New Roman"/>
          <w:color w:val="auto"/>
          <w:sz w:val="24"/>
          <w:szCs w:val="24"/>
          <w:u w:color="FF0000"/>
        </w:rPr>
        <w:t xml:space="preserve">     </w:t>
      </w:r>
      <w:r w:rsidRPr="007B794C">
        <w:rPr>
          <w:rFonts w:ascii="Times New Roman" w:hAnsi="Times New Roman"/>
          <w:color w:val="auto"/>
          <w:sz w:val="24"/>
          <w:szCs w:val="24"/>
          <w:u w:color="FF0000"/>
        </w:rPr>
        <w:t xml:space="preserve">Responses </w:t>
      </w:r>
      <w:r w:rsidRPr="007B794C">
        <w:rPr>
          <w:rFonts w:ascii="Times New Roman" w:hAnsi="Times New Roman"/>
          <w:color w:val="auto"/>
          <w:sz w:val="24"/>
          <w:szCs w:val="24"/>
          <w:u w:color="FF0000"/>
        </w:rPr>
        <w:tab/>
        <w:t xml:space="preserve">     </w:t>
      </w:r>
      <w:r w:rsidR="009E3872">
        <w:rPr>
          <w:rFonts w:ascii="Times New Roman" w:hAnsi="Times New Roman"/>
          <w:color w:val="auto"/>
          <w:sz w:val="24"/>
          <w:szCs w:val="24"/>
          <w:u w:color="FF0000"/>
        </w:rPr>
        <w:t xml:space="preserve">   </w:t>
      </w:r>
      <w:r w:rsidRPr="007B794C">
        <w:rPr>
          <w:rFonts w:ascii="Times New Roman" w:hAnsi="Times New Roman"/>
          <w:color w:val="auto"/>
          <w:sz w:val="24"/>
          <w:szCs w:val="24"/>
          <w:u w:color="FF0000"/>
        </w:rPr>
        <w:t xml:space="preserve"> Per</w:t>
      </w:r>
      <w:r w:rsidRPr="007B794C">
        <w:rPr>
          <w:rFonts w:ascii="Times New Roman" w:hAnsi="Times New Roman"/>
          <w:color w:val="auto"/>
          <w:sz w:val="24"/>
          <w:szCs w:val="24"/>
          <w:u w:color="FF0000"/>
        </w:rPr>
        <w:tab/>
      </w:r>
      <w:r w:rsidR="009E3872">
        <w:rPr>
          <w:rFonts w:ascii="Times New Roman" w:hAnsi="Times New Roman"/>
          <w:color w:val="auto"/>
          <w:sz w:val="24"/>
          <w:szCs w:val="24"/>
          <w:u w:color="FF0000"/>
        </w:rPr>
        <w:t xml:space="preserve">     </w:t>
      </w:r>
      <w:r w:rsidRPr="007B794C">
        <w:rPr>
          <w:rFonts w:ascii="Times New Roman" w:hAnsi="Times New Roman"/>
          <w:color w:val="auto"/>
          <w:sz w:val="24"/>
          <w:szCs w:val="24"/>
          <w:u w:color="FF0000"/>
        </w:rPr>
        <w:t xml:space="preserve">  Hours</w:t>
      </w:r>
    </w:p>
    <w:p w:rsidR="00030DF3" w:rsidRPr="00313E2F" w:rsidRDefault="007B794C" w:rsidP="009E3872">
      <w:pPr>
        <w:tabs>
          <w:tab w:val="left" w:pos="630"/>
        </w:tabs>
        <w:spacing w:after="0"/>
        <w:rPr>
          <w:rFonts w:ascii="Times New Roman" w:eastAsia="Times New Roman" w:hAnsi="Times New Roman" w:cs="Times New Roman"/>
          <w:color w:val="auto"/>
          <w:sz w:val="24"/>
          <w:szCs w:val="24"/>
        </w:rPr>
      </w:pPr>
      <w:r w:rsidRPr="007B794C">
        <w:rPr>
          <w:rFonts w:ascii="Times New Roman" w:hAnsi="Times New Roman"/>
          <w:color w:val="auto"/>
          <w:sz w:val="24"/>
          <w:szCs w:val="24"/>
          <w:u w:color="FF0000"/>
        </w:rPr>
        <w:t xml:space="preserve">        </w:t>
      </w:r>
      <w:r w:rsidR="00F22126">
        <w:rPr>
          <w:rFonts w:ascii="Times New Roman" w:hAnsi="Times New Roman"/>
          <w:color w:val="auto"/>
          <w:sz w:val="24"/>
          <w:szCs w:val="24"/>
          <w:u w:color="FF0000"/>
        </w:rPr>
        <w:tab/>
      </w:r>
      <w:r w:rsidR="009E3872">
        <w:rPr>
          <w:rFonts w:ascii="Times New Roman" w:hAnsi="Times New Roman"/>
          <w:color w:val="auto"/>
          <w:sz w:val="24"/>
          <w:szCs w:val="24"/>
          <w:u w:color="FF0000"/>
        </w:rPr>
        <w:t xml:space="preserve">    </w:t>
      </w:r>
      <w:r w:rsidRPr="00313E2F">
        <w:rPr>
          <w:rFonts w:ascii="Times New Roman" w:hAnsi="Times New Roman"/>
          <w:color w:val="auto"/>
          <w:sz w:val="24"/>
          <w:szCs w:val="24"/>
          <w:u w:val="single"/>
        </w:rPr>
        <w:t>Respondents</w:t>
      </w:r>
      <w:r w:rsidRPr="00313E2F">
        <w:rPr>
          <w:rFonts w:ascii="Times New Roman" w:eastAsia="Times New Roman" w:hAnsi="Times New Roman" w:cs="Times New Roman"/>
          <w:color w:val="auto"/>
          <w:sz w:val="24"/>
          <w:szCs w:val="24"/>
        </w:rPr>
        <w:tab/>
        <w:t xml:space="preserve">   </w:t>
      </w:r>
      <w:r w:rsidR="009E3872">
        <w:rPr>
          <w:rFonts w:ascii="Times New Roman" w:eastAsia="Times New Roman" w:hAnsi="Times New Roman" w:cs="Times New Roman"/>
          <w:color w:val="auto"/>
          <w:sz w:val="24"/>
          <w:szCs w:val="24"/>
        </w:rPr>
        <w:t xml:space="preserve">     </w:t>
      </w:r>
      <w:r w:rsidRPr="00313E2F">
        <w:rPr>
          <w:rFonts w:ascii="Times New Roman" w:hAnsi="Times New Roman"/>
          <w:color w:val="auto"/>
          <w:sz w:val="24"/>
          <w:szCs w:val="24"/>
          <w:u w:val="single"/>
        </w:rPr>
        <w:t>Respondent</w:t>
      </w:r>
      <w:r w:rsidRPr="00313E2F">
        <w:rPr>
          <w:rFonts w:ascii="Times New Roman" w:eastAsia="Times New Roman" w:hAnsi="Times New Roman" w:cs="Times New Roman"/>
          <w:color w:val="auto"/>
          <w:sz w:val="24"/>
          <w:szCs w:val="24"/>
        </w:rPr>
        <w:tab/>
        <w:t xml:space="preserve">  </w:t>
      </w:r>
      <w:r w:rsidR="009E3872">
        <w:rPr>
          <w:rFonts w:ascii="Times New Roman" w:eastAsia="Times New Roman" w:hAnsi="Times New Roman" w:cs="Times New Roman"/>
          <w:color w:val="auto"/>
          <w:sz w:val="24"/>
          <w:szCs w:val="24"/>
        </w:rPr>
        <w:t xml:space="preserve"> </w:t>
      </w:r>
      <w:r w:rsidRPr="00313E2F">
        <w:rPr>
          <w:rFonts w:ascii="Times New Roman" w:hAnsi="Times New Roman"/>
          <w:color w:val="auto"/>
          <w:sz w:val="24"/>
          <w:szCs w:val="24"/>
          <w:u w:val="single"/>
        </w:rPr>
        <w:t>Annually</w:t>
      </w:r>
      <w:r w:rsidRPr="00313E2F">
        <w:rPr>
          <w:rFonts w:ascii="Times New Roman" w:eastAsia="Times New Roman" w:hAnsi="Times New Roman" w:cs="Times New Roman"/>
          <w:color w:val="auto"/>
          <w:sz w:val="24"/>
          <w:szCs w:val="24"/>
        </w:rPr>
        <w:tab/>
        <w:t xml:space="preserve"> </w:t>
      </w:r>
      <w:r w:rsidR="009E3872">
        <w:rPr>
          <w:rFonts w:ascii="Times New Roman" w:eastAsia="Times New Roman" w:hAnsi="Times New Roman" w:cs="Times New Roman"/>
          <w:color w:val="auto"/>
          <w:sz w:val="24"/>
          <w:szCs w:val="24"/>
        </w:rPr>
        <w:t xml:space="preserve">    </w:t>
      </w:r>
      <w:r w:rsidRPr="00313E2F">
        <w:rPr>
          <w:rFonts w:ascii="Times New Roman" w:hAnsi="Times New Roman"/>
          <w:color w:val="auto"/>
          <w:sz w:val="24"/>
          <w:szCs w:val="24"/>
          <w:u w:val="single"/>
        </w:rPr>
        <w:t>Response</w:t>
      </w:r>
      <w:r w:rsidRPr="00313E2F">
        <w:rPr>
          <w:rFonts w:ascii="Times New Roman" w:eastAsia="Times New Roman" w:hAnsi="Times New Roman" w:cs="Times New Roman"/>
          <w:color w:val="auto"/>
          <w:sz w:val="24"/>
          <w:szCs w:val="24"/>
        </w:rPr>
        <w:tab/>
        <w:t xml:space="preserve">     </w:t>
      </w:r>
      <w:r w:rsidRPr="00313E2F">
        <w:rPr>
          <w:rFonts w:ascii="Times New Roman" w:hAnsi="Times New Roman"/>
          <w:color w:val="auto"/>
          <w:sz w:val="24"/>
          <w:szCs w:val="24"/>
          <w:u w:val="single"/>
        </w:rPr>
        <w:t>Annually</w:t>
      </w:r>
    </w:p>
    <w:p w:rsidR="00030DF3" w:rsidRDefault="007B794C" w:rsidP="009E3872">
      <w:pPr>
        <w:spacing w:after="0"/>
        <w:rPr>
          <w:rFonts w:ascii="Times New Roman" w:hAnsi="Times New Roman"/>
          <w:color w:val="auto"/>
          <w:sz w:val="24"/>
          <w:szCs w:val="24"/>
          <w:u w:color="FF0000"/>
        </w:rPr>
      </w:pPr>
      <w:r w:rsidRPr="007B794C">
        <w:rPr>
          <w:rFonts w:ascii="Times New Roman" w:hAnsi="Times New Roman"/>
          <w:color w:val="auto"/>
          <w:sz w:val="24"/>
          <w:szCs w:val="24"/>
          <w:u w:color="FF0000"/>
        </w:rPr>
        <w:t xml:space="preserve">                 </w:t>
      </w:r>
      <w:r w:rsidR="009E3872">
        <w:rPr>
          <w:rFonts w:ascii="Times New Roman" w:hAnsi="Times New Roman"/>
          <w:color w:val="auto"/>
          <w:sz w:val="24"/>
          <w:szCs w:val="24"/>
          <w:u w:color="FF0000"/>
        </w:rPr>
        <w:t xml:space="preserve">      </w:t>
      </w:r>
      <w:r w:rsidRPr="007B794C">
        <w:rPr>
          <w:rFonts w:ascii="Times New Roman" w:hAnsi="Times New Roman"/>
          <w:color w:val="auto"/>
          <w:sz w:val="24"/>
          <w:szCs w:val="24"/>
          <w:u w:color="FF0000"/>
        </w:rPr>
        <w:t>35</w:t>
      </w:r>
      <w:r w:rsidRPr="007B794C">
        <w:rPr>
          <w:rFonts w:ascii="Times New Roman" w:hAnsi="Times New Roman"/>
          <w:color w:val="auto"/>
          <w:sz w:val="24"/>
          <w:szCs w:val="24"/>
          <w:u w:color="FF0000"/>
        </w:rPr>
        <w:tab/>
        <w:t xml:space="preserve">  x</w:t>
      </w:r>
      <w:r w:rsidRPr="007B794C">
        <w:rPr>
          <w:rFonts w:ascii="Times New Roman" w:hAnsi="Times New Roman"/>
          <w:color w:val="auto"/>
          <w:sz w:val="24"/>
          <w:szCs w:val="24"/>
          <w:u w:color="FF0000"/>
        </w:rPr>
        <w:tab/>
        <w:t xml:space="preserve">    1</w:t>
      </w:r>
      <w:r w:rsidRPr="007B794C">
        <w:rPr>
          <w:rFonts w:ascii="Times New Roman" w:hAnsi="Times New Roman"/>
          <w:color w:val="auto"/>
          <w:sz w:val="24"/>
          <w:szCs w:val="24"/>
          <w:u w:color="FF0000"/>
        </w:rPr>
        <w:tab/>
      </w:r>
      <w:r w:rsidR="009E3872">
        <w:rPr>
          <w:rFonts w:ascii="Times New Roman" w:hAnsi="Times New Roman"/>
          <w:color w:val="auto"/>
          <w:sz w:val="24"/>
          <w:szCs w:val="24"/>
          <w:u w:color="FF0000"/>
        </w:rPr>
        <w:t xml:space="preserve">     </w:t>
      </w:r>
      <w:r w:rsidRPr="007B794C">
        <w:rPr>
          <w:rFonts w:ascii="Times New Roman" w:hAnsi="Times New Roman"/>
          <w:color w:val="auto"/>
          <w:sz w:val="24"/>
          <w:szCs w:val="24"/>
          <w:u w:color="FF0000"/>
        </w:rPr>
        <w:t xml:space="preserve">=           </w:t>
      </w:r>
      <w:r w:rsidR="009E3872">
        <w:rPr>
          <w:rFonts w:ascii="Times New Roman" w:hAnsi="Times New Roman"/>
          <w:color w:val="auto"/>
          <w:sz w:val="24"/>
          <w:szCs w:val="24"/>
          <w:u w:color="FF0000"/>
        </w:rPr>
        <w:t xml:space="preserve"> </w:t>
      </w:r>
      <w:r w:rsidRPr="007B794C">
        <w:rPr>
          <w:rFonts w:ascii="Times New Roman" w:hAnsi="Times New Roman"/>
          <w:color w:val="auto"/>
          <w:sz w:val="24"/>
          <w:szCs w:val="24"/>
          <w:u w:color="FF0000"/>
        </w:rPr>
        <w:t xml:space="preserve"> 35</w:t>
      </w:r>
      <w:r w:rsidR="009E3872">
        <w:rPr>
          <w:rFonts w:ascii="Times New Roman" w:hAnsi="Times New Roman"/>
          <w:color w:val="auto"/>
          <w:sz w:val="24"/>
          <w:szCs w:val="24"/>
          <w:u w:color="FF0000"/>
        </w:rPr>
        <w:t xml:space="preserve">       </w:t>
      </w:r>
      <w:r w:rsidRPr="007B794C">
        <w:rPr>
          <w:rFonts w:ascii="Times New Roman" w:hAnsi="Times New Roman"/>
          <w:color w:val="auto"/>
          <w:sz w:val="24"/>
          <w:szCs w:val="24"/>
          <w:u w:color="FF0000"/>
        </w:rPr>
        <w:t xml:space="preserve"> x</w:t>
      </w:r>
      <w:r w:rsidRPr="007B794C">
        <w:rPr>
          <w:rFonts w:ascii="Times New Roman" w:hAnsi="Times New Roman"/>
          <w:color w:val="auto"/>
          <w:sz w:val="24"/>
          <w:szCs w:val="24"/>
          <w:u w:color="FF0000"/>
        </w:rPr>
        <w:tab/>
        <w:t xml:space="preserve">    </w:t>
      </w:r>
      <w:r w:rsidR="009E3872">
        <w:rPr>
          <w:rFonts w:ascii="Times New Roman" w:hAnsi="Times New Roman"/>
          <w:color w:val="auto"/>
          <w:sz w:val="24"/>
          <w:szCs w:val="24"/>
          <w:u w:color="FF0000"/>
        </w:rPr>
        <w:t xml:space="preserve">   </w:t>
      </w:r>
      <w:r w:rsidRPr="007B794C">
        <w:rPr>
          <w:rFonts w:ascii="Times New Roman" w:hAnsi="Times New Roman"/>
          <w:color w:val="auto"/>
          <w:sz w:val="24"/>
          <w:szCs w:val="24"/>
          <w:u w:color="FF0000"/>
        </w:rPr>
        <w:t xml:space="preserve">   </w:t>
      </w:r>
      <w:r w:rsidR="009E3872">
        <w:rPr>
          <w:rFonts w:ascii="Times New Roman" w:hAnsi="Times New Roman"/>
          <w:color w:val="auto"/>
          <w:sz w:val="24"/>
          <w:szCs w:val="24"/>
          <w:u w:color="FF0000"/>
        </w:rPr>
        <w:t xml:space="preserve"> </w:t>
      </w:r>
      <w:r w:rsidRPr="007B794C">
        <w:rPr>
          <w:rFonts w:ascii="Times New Roman" w:hAnsi="Times New Roman"/>
          <w:color w:val="auto"/>
          <w:sz w:val="24"/>
          <w:szCs w:val="24"/>
          <w:u w:color="FF0000"/>
        </w:rPr>
        <w:t>10        =       350</w:t>
      </w:r>
    </w:p>
    <w:p w:rsidR="00715EE8" w:rsidRDefault="00715EE8" w:rsidP="009E3872">
      <w:pPr>
        <w:spacing w:after="0"/>
        <w:rPr>
          <w:rFonts w:ascii="Times New Roman" w:hAnsi="Times New Roman"/>
          <w:color w:val="auto"/>
          <w:sz w:val="24"/>
          <w:szCs w:val="24"/>
          <w:u w:color="FF0000"/>
        </w:rPr>
      </w:pPr>
    </w:p>
    <w:p w:rsidR="002D1588" w:rsidRPr="002D1588" w:rsidRDefault="002D1588" w:rsidP="009E3872">
      <w:pPr>
        <w:tabs>
          <w:tab w:val="left" w:pos="-1440"/>
          <w:tab w:val="left" w:pos="-720"/>
          <w:tab w:val="left" w:pos="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cs="Times New Roman"/>
          <w:sz w:val="24"/>
          <w:szCs w:val="24"/>
        </w:rPr>
      </w:pPr>
      <w:r w:rsidRPr="002D1588">
        <w:rPr>
          <w:rFonts w:ascii="Times New Roman" w:hAnsi="Times New Roman" w:cs="Times New Roman"/>
          <w:sz w:val="24"/>
          <w:szCs w:val="24"/>
        </w:rPr>
        <w:t xml:space="preserve">It is estimated that </w:t>
      </w:r>
      <w:r w:rsidR="009E3872">
        <w:rPr>
          <w:rFonts w:ascii="Times New Roman" w:hAnsi="Times New Roman" w:cs="Times New Roman"/>
          <w:sz w:val="24"/>
          <w:szCs w:val="24"/>
        </w:rPr>
        <w:t>one</w:t>
      </w:r>
      <w:r w:rsidRPr="002D1588">
        <w:rPr>
          <w:rFonts w:ascii="Times New Roman" w:hAnsi="Times New Roman" w:cs="Times New Roman"/>
          <w:sz w:val="24"/>
          <w:szCs w:val="24"/>
        </w:rPr>
        <w:t xml:space="preserve"> employee (vessel operator) spends 10 hours of his time collecting and assimilating the information submitted with each application.  Therefore, given an average salary of $39.96</w:t>
      </w:r>
      <w:r w:rsidR="00F22126">
        <w:rPr>
          <w:rFonts w:ascii="Times New Roman" w:hAnsi="Times New Roman" w:cs="Times New Roman"/>
          <w:sz w:val="24"/>
          <w:szCs w:val="24"/>
        </w:rPr>
        <w:t>*</w:t>
      </w:r>
      <w:r w:rsidR="009E3872">
        <w:rPr>
          <w:rFonts w:ascii="Times New Roman" w:hAnsi="Times New Roman" w:cs="Times New Roman"/>
          <w:sz w:val="24"/>
          <w:szCs w:val="24"/>
        </w:rPr>
        <w:t xml:space="preserve"> an </w:t>
      </w:r>
      <w:r w:rsidRPr="002D1588">
        <w:rPr>
          <w:rFonts w:ascii="Times New Roman" w:hAnsi="Times New Roman" w:cs="Times New Roman"/>
          <w:sz w:val="24"/>
          <w:szCs w:val="24"/>
        </w:rPr>
        <w:t>hour times 1.4 (benefits), the cost to the respondent is estimated as follows:</w:t>
      </w:r>
    </w:p>
    <w:p w:rsidR="002D1588" w:rsidRPr="002D1588" w:rsidRDefault="002D1588" w:rsidP="009E3872">
      <w:pPr>
        <w:tabs>
          <w:tab w:val="left" w:pos="540"/>
        </w:tabs>
        <w:spacing w:after="0"/>
        <w:rPr>
          <w:rFonts w:ascii="Times New Roman" w:hAnsi="Times New Roman" w:cs="Times New Roman"/>
          <w:sz w:val="24"/>
          <w:szCs w:val="24"/>
        </w:rPr>
      </w:pPr>
      <w:r w:rsidRPr="002D1588">
        <w:rPr>
          <w:rFonts w:ascii="Times New Roman" w:hAnsi="Times New Roman" w:cs="Times New Roman"/>
          <w:sz w:val="24"/>
          <w:szCs w:val="24"/>
        </w:rPr>
        <w:lastRenderedPageBreak/>
        <w:t xml:space="preserve">      </w:t>
      </w:r>
      <w:r w:rsidR="009E3872">
        <w:rPr>
          <w:rFonts w:ascii="Times New Roman" w:hAnsi="Times New Roman" w:cs="Times New Roman"/>
          <w:sz w:val="24"/>
          <w:szCs w:val="24"/>
        </w:rPr>
        <w:tab/>
        <w:t xml:space="preserve">  </w:t>
      </w:r>
      <w:r w:rsidRPr="002D1588">
        <w:rPr>
          <w:rFonts w:ascii="Times New Roman" w:hAnsi="Times New Roman" w:cs="Times New Roman"/>
          <w:sz w:val="24"/>
          <w:szCs w:val="24"/>
        </w:rPr>
        <w:t>Number of</w:t>
      </w:r>
      <w:r w:rsidRPr="002D1588">
        <w:rPr>
          <w:rFonts w:ascii="Times New Roman" w:hAnsi="Times New Roman" w:cs="Times New Roman"/>
          <w:sz w:val="24"/>
          <w:szCs w:val="24"/>
        </w:rPr>
        <w:tab/>
      </w:r>
      <w:r w:rsidR="009E3872">
        <w:rPr>
          <w:rFonts w:ascii="Times New Roman" w:hAnsi="Times New Roman" w:cs="Times New Roman"/>
          <w:sz w:val="24"/>
          <w:szCs w:val="24"/>
        </w:rPr>
        <w:t xml:space="preserve">      </w:t>
      </w:r>
      <w:r w:rsidRPr="002D1588">
        <w:rPr>
          <w:rFonts w:ascii="Times New Roman" w:hAnsi="Times New Roman" w:cs="Times New Roman"/>
          <w:sz w:val="24"/>
          <w:szCs w:val="24"/>
        </w:rPr>
        <w:t xml:space="preserve">  Hourly</w:t>
      </w:r>
      <w:r w:rsidRPr="002D1588">
        <w:rPr>
          <w:rFonts w:ascii="Times New Roman" w:hAnsi="Times New Roman" w:cs="Times New Roman"/>
          <w:sz w:val="24"/>
          <w:szCs w:val="24"/>
        </w:rPr>
        <w:tab/>
      </w:r>
      <w:r w:rsidRPr="002D1588">
        <w:rPr>
          <w:rFonts w:ascii="Times New Roman" w:hAnsi="Times New Roman" w:cs="Times New Roman"/>
          <w:sz w:val="24"/>
          <w:szCs w:val="24"/>
        </w:rPr>
        <w:tab/>
        <w:t xml:space="preserve">                 </w:t>
      </w:r>
      <w:r w:rsidR="009E3872">
        <w:rPr>
          <w:rFonts w:ascii="Times New Roman" w:hAnsi="Times New Roman" w:cs="Times New Roman"/>
          <w:sz w:val="24"/>
          <w:szCs w:val="24"/>
        </w:rPr>
        <w:t xml:space="preserve">   </w:t>
      </w:r>
      <w:r w:rsidRPr="002D1588">
        <w:rPr>
          <w:rFonts w:ascii="Times New Roman" w:hAnsi="Times New Roman" w:cs="Times New Roman"/>
          <w:sz w:val="24"/>
          <w:szCs w:val="24"/>
        </w:rPr>
        <w:t>Project</w:t>
      </w:r>
      <w:r w:rsidRPr="002D1588">
        <w:rPr>
          <w:rFonts w:ascii="Times New Roman" w:hAnsi="Times New Roman" w:cs="Times New Roman"/>
          <w:sz w:val="24"/>
          <w:szCs w:val="24"/>
        </w:rPr>
        <w:tab/>
        <w:t xml:space="preserve">       </w:t>
      </w:r>
      <w:r w:rsidR="009E3872">
        <w:rPr>
          <w:rFonts w:ascii="Times New Roman" w:hAnsi="Times New Roman" w:cs="Times New Roman"/>
          <w:sz w:val="24"/>
          <w:szCs w:val="24"/>
        </w:rPr>
        <w:t xml:space="preserve">   </w:t>
      </w:r>
      <w:r w:rsidRPr="002D1588">
        <w:rPr>
          <w:rFonts w:ascii="Times New Roman" w:hAnsi="Times New Roman" w:cs="Times New Roman"/>
          <w:sz w:val="24"/>
          <w:szCs w:val="24"/>
        </w:rPr>
        <w:t>Cost Per</w:t>
      </w:r>
    </w:p>
    <w:p w:rsidR="002D1588" w:rsidRPr="002D1588" w:rsidRDefault="002D1588" w:rsidP="009E3872">
      <w:pPr>
        <w:tabs>
          <w:tab w:val="left" w:pos="630"/>
        </w:tabs>
        <w:spacing w:after="0"/>
        <w:rPr>
          <w:rFonts w:ascii="Times New Roman" w:hAnsi="Times New Roman" w:cs="Times New Roman"/>
          <w:sz w:val="24"/>
          <w:szCs w:val="24"/>
        </w:rPr>
      </w:pPr>
      <w:r w:rsidRPr="002D1588">
        <w:rPr>
          <w:rFonts w:ascii="Times New Roman" w:hAnsi="Times New Roman" w:cs="Times New Roman"/>
          <w:sz w:val="24"/>
          <w:szCs w:val="24"/>
        </w:rPr>
        <w:t xml:space="preserve">     </w:t>
      </w:r>
      <w:r w:rsidR="009E3872">
        <w:rPr>
          <w:rFonts w:ascii="Times New Roman" w:hAnsi="Times New Roman" w:cs="Times New Roman"/>
          <w:sz w:val="24"/>
          <w:szCs w:val="24"/>
        </w:rPr>
        <w:tab/>
      </w:r>
      <w:r w:rsidRPr="002D1588">
        <w:rPr>
          <w:rFonts w:ascii="Times New Roman" w:hAnsi="Times New Roman" w:cs="Times New Roman"/>
          <w:sz w:val="24"/>
          <w:szCs w:val="24"/>
        </w:rPr>
        <w:t xml:space="preserve"> </w:t>
      </w:r>
      <w:r w:rsidRPr="002D1588">
        <w:rPr>
          <w:rFonts w:ascii="Times New Roman" w:hAnsi="Times New Roman" w:cs="Times New Roman"/>
          <w:sz w:val="24"/>
          <w:szCs w:val="24"/>
          <w:u w:val="single"/>
        </w:rPr>
        <w:t>Employees</w:t>
      </w:r>
      <w:r w:rsidRPr="002D1588">
        <w:rPr>
          <w:rFonts w:ascii="Times New Roman" w:hAnsi="Times New Roman" w:cs="Times New Roman"/>
          <w:sz w:val="24"/>
          <w:szCs w:val="24"/>
        </w:rPr>
        <w:tab/>
      </w:r>
      <w:r w:rsidR="009E3872">
        <w:rPr>
          <w:rFonts w:ascii="Times New Roman" w:hAnsi="Times New Roman" w:cs="Times New Roman"/>
          <w:sz w:val="24"/>
          <w:szCs w:val="24"/>
        </w:rPr>
        <w:t xml:space="preserve">         </w:t>
      </w:r>
      <w:r w:rsidRPr="002D1588">
        <w:rPr>
          <w:rFonts w:ascii="Times New Roman" w:hAnsi="Times New Roman" w:cs="Times New Roman"/>
          <w:sz w:val="24"/>
          <w:szCs w:val="24"/>
          <w:u w:val="single"/>
        </w:rPr>
        <w:t xml:space="preserve">Wage </w:t>
      </w:r>
      <w:r w:rsidRPr="002D1588">
        <w:rPr>
          <w:rFonts w:ascii="Times New Roman" w:hAnsi="Times New Roman" w:cs="Times New Roman"/>
          <w:sz w:val="24"/>
          <w:szCs w:val="24"/>
        </w:rPr>
        <w:tab/>
        <w:t xml:space="preserve">    </w:t>
      </w:r>
      <w:r w:rsidR="009E3872">
        <w:rPr>
          <w:rFonts w:ascii="Times New Roman" w:hAnsi="Times New Roman" w:cs="Times New Roman"/>
          <w:sz w:val="24"/>
          <w:szCs w:val="24"/>
        </w:rPr>
        <w:t xml:space="preserve">    </w:t>
      </w:r>
      <w:r w:rsidRPr="002D1588">
        <w:rPr>
          <w:rFonts w:ascii="Times New Roman" w:hAnsi="Times New Roman" w:cs="Times New Roman"/>
          <w:sz w:val="24"/>
          <w:szCs w:val="24"/>
          <w:u w:val="single"/>
        </w:rPr>
        <w:t>Benefits</w:t>
      </w:r>
      <w:r w:rsidRPr="002D1588">
        <w:rPr>
          <w:rFonts w:ascii="Times New Roman" w:hAnsi="Times New Roman" w:cs="Times New Roman"/>
          <w:sz w:val="24"/>
          <w:szCs w:val="24"/>
        </w:rPr>
        <w:tab/>
        <w:t xml:space="preserve">     </w:t>
      </w:r>
      <w:r w:rsidR="009E3872">
        <w:rPr>
          <w:rFonts w:ascii="Times New Roman" w:hAnsi="Times New Roman" w:cs="Times New Roman"/>
          <w:sz w:val="24"/>
          <w:szCs w:val="24"/>
        </w:rPr>
        <w:t xml:space="preserve">   </w:t>
      </w:r>
      <w:r w:rsidRPr="002D1588">
        <w:rPr>
          <w:rFonts w:ascii="Times New Roman" w:hAnsi="Times New Roman" w:cs="Times New Roman"/>
          <w:sz w:val="24"/>
          <w:szCs w:val="24"/>
          <w:u w:val="single"/>
        </w:rPr>
        <w:t xml:space="preserve">  Time  </w:t>
      </w:r>
      <w:r w:rsidRPr="002D1588">
        <w:rPr>
          <w:rFonts w:ascii="Times New Roman" w:hAnsi="Times New Roman" w:cs="Times New Roman"/>
          <w:sz w:val="24"/>
          <w:szCs w:val="24"/>
        </w:rPr>
        <w:tab/>
        <w:t xml:space="preserve">     </w:t>
      </w:r>
      <w:r w:rsidR="009E3872">
        <w:rPr>
          <w:rFonts w:ascii="Times New Roman" w:hAnsi="Times New Roman" w:cs="Times New Roman"/>
          <w:sz w:val="24"/>
          <w:szCs w:val="24"/>
        </w:rPr>
        <w:t xml:space="preserve">   </w:t>
      </w:r>
      <w:r w:rsidRPr="002D1588">
        <w:rPr>
          <w:rFonts w:ascii="Times New Roman" w:hAnsi="Times New Roman" w:cs="Times New Roman"/>
          <w:sz w:val="24"/>
          <w:szCs w:val="24"/>
          <w:u w:val="single"/>
        </w:rPr>
        <w:t>Application</w:t>
      </w:r>
    </w:p>
    <w:p w:rsidR="002D1588" w:rsidRDefault="002D1588" w:rsidP="00F22126">
      <w:pPr>
        <w:tabs>
          <w:tab w:val="left" w:pos="399"/>
          <w:tab w:val="left" w:pos="540"/>
          <w:tab w:val="left" w:pos="1440"/>
          <w:tab w:val="left" w:pos="2160"/>
          <w:tab w:val="left" w:pos="3330"/>
          <w:tab w:val="left" w:pos="4320"/>
          <w:tab w:val="left" w:pos="5415"/>
          <w:tab w:val="left" w:pos="6480"/>
        </w:tabs>
        <w:rPr>
          <w:rFonts w:ascii="Times New Roman" w:hAnsi="Times New Roman" w:cs="Times New Roman"/>
          <w:sz w:val="24"/>
          <w:szCs w:val="24"/>
        </w:rPr>
      </w:pPr>
      <w:r w:rsidRPr="002D1588">
        <w:rPr>
          <w:rFonts w:ascii="Times New Roman" w:hAnsi="Times New Roman" w:cs="Times New Roman"/>
          <w:sz w:val="24"/>
          <w:szCs w:val="24"/>
        </w:rPr>
        <w:tab/>
        <w:t xml:space="preserve">       </w:t>
      </w:r>
      <w:r w:rsidR="009E3872">
        <w:rPr>
          <w:rFonts w:ascii="Times New Roman" w:hAnsi="Times New Roman" w:cs="Times New Roman"/>
          <w:sz w:val="24"/>
          <w:szCs w:val="24"/>
        </w:rPr>
        <w:t xml:space="preserve">      </w:t>
      </w:r>
      <w:r w:rsidRPr="002D1588">
        <w:rPr>
          <w:rFonts w:ascii="Times New Roman" w:hAnsi="Times New Roman" w:cs="Times New Roman"/>
          <w:sz w:val="24"/>
          <w:szCs w:val="24"/>
        </w:rPr>
        <w:t xml:space="preserve">1            x        $39.96      x        1.4       x </w:t>
      </w:r>
      <w:r w:rsidR="009E3872">
        <w:rPr>
          <w:rFonts w:ascii="Times New Roman" w:hAnsi="Times New Roman" w:cs="Times New Roman"/>
          <w:sz w:val="24"/>
          <w:szCs w:val="24"/>
        </w:rPr>
        <w:t xml:space="preserve"> </w:t>
      </w:r>
      <w:r w:rsidRPr="002D1588">
        <w:rPr>
          <w:rFonts w:ascii="Times New Roman" w:hAnsi="Times New Roman" w:cs="Times New Roman"/>
          <w:sz w:val="24"/>
          <w:szCs w:val="24"/>
        </w:rPr>
        <w:t xml:space="preserve">   </w:t>
      </w:r>
      <w:r w:rsidR="00570E97">
        <w:rPr>
          <w:rFonts w:ascii="Times New Roman" w:hAnsi="Times New Roman" w:cs="Times New Roman"/>
          <w:sz w:val="24"/>
          <w:szCs w:val="24"/>
        </w:rPr>
        <w:t xml:space="preserve">  </w:t>
      </w:r>
      <w:r w:rsidRPr="002D1588">
        <w:rPr>
          <w:rFonts w:ascii="Times New Roman" w:hAnsi="Times New Roman" w:cs="Times New Roman"/>
          <w:sz w:val="24"/>
          <w:szCs w:val="24"/>
        </w:rPr>
        <w:t xml:space="preserve">10 hours    =    </w:t>
      </w:r>
      <w:r w:rsidR="00F22126">
        <w:rPr>
          <w:rFonts w:ascii="Times New Roman" w:hAnsi="Times New Roman" w:cs="Times New Roman"/>
          <w:sz w:val="24"/>
          <w:szCs w:val="24"/>
        </w:rPr>
        <w:t xml:space="preserve"> </w:t>
      </w:r>
      <w:r w:rsidRPr="002D1588">
        <w:rPr>
          <w:rFonts w:ascii="Times New Roman" w:hAnsi="Times New Roman" w:cs="Times New Roman"/>
          <w:sz w:val="24"/>
          <w:szCs w:val="24"/>
        </w:rPr>
        <w:t xml:space="preserve"> $559.44</w:t>
      </w:r>
    </w:p>
    <w:p w:rsidR="00F22126" w:rsidRDefault="00F22126" w:rsidP="009E3872">
      <w:pPr>
        <w:tabs>
          <w:tab w:val="left" w:pos="45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after="0"/>
        <w:rPr>
          <w:rFonts w:ascii="Times New Roman" w:hAnsi="Times New Roman"/>
          <w:b/>
          <w:bCs/>
          <w:sz w:val="24"/>
          <w:szCs w:val="24"/>
        </w:rPr>
      </w:pPr>
      <w:r>
        <w:rPr>
          <w:rFonts w:ascii="Times New Roman" w:hAnsi="Times New Roman" w:cs="Times New Roman"/>
          <w:sz w:val="24"/>
          <w:szCs w:val="24"/>
        </w:rPr>
        <w:tab/>
      </w:r>
      <w:r>
        <w:rPr>
          <w:rFonts w:ascii="Times New Roman" w:hAnsi="Times New Roman" w:cs="Times New Roman"/>
          <w:b/>
          <w:sz w:val="24"/>
          <w:szCs w:val="24"/>
        </w:rPr>
        <w:t>Estimated a</w:t>
      </w:r>
      <w:r w:rsidRPr="00F22126">
        <w:rPr>
          <w:rFonts w:ascii="Times New Roman" w:hAnsi="Times New Roman" w:cs="Times New Roman"/>
          <w:b/>
          <w:sz w:val="24"/>
          <w:szCs w:val="24"/>
        </w:rPr>
        <w:t xml:space="preserve">nnual cost for </w:t>
      </w:r>
      <w:r>
        <w:rPr>
          <w:rFonts w:ascii="Times New Roman" w:hAnsi="Times New Roman" w:cs="Times New Roman"/>
          <w:b/>
          <w:sz w:val="24"/>
          <w:szCs w:val="24"/>
        </w:rPr>
        <w:t>r</w:t>
      </w:r>
      <w:r w:rsidRPr="00F22126">
        <w:rPr>
          <w:rFonts w:ascii="Times New Roman" w:hAnsi="Times New Roman" w:cs="Times New Roman"/>
          <w:b/>
          <w:sz w:val="24"/>
          <w:szCs w:val="24"/>
        </w:rPr>
        <w:t xml:space="preserve">espondents </w:t>
      </w:r>
      <w:r w:rsidR="009E3872">
        <w:rPr>
          <w:rFonts w:ascii="Times New Roman" w:hAnsi="Times New Roman" w:cs="Times New Roman"/>
          <w:b/>
          <w:sz w:val="24"/>
          <w:szCs w:val="24"/>
        </w:rPr>
        <w:t>is $19,580.40 (</w:t>
      </w:r>
      <w:r w:rsidRPr="00F22126">
        <w:rPr>
          <w:rFonts w:ascii="Times New Roman" w:hAnsi="Times New Roman" w:cs="Times New Roman"/>
          <w:b/>
          <w:sz w:val="24"/>
          <w:szCs w:val="24"/>
        </w:rPr>
        <w:t>$559.44 x 35 = $19,580.40</w:t>
      </w:r>
      <w:r w:rsidR="009E3872">
        <w:rPr>
          <w:rFonts w:ascii="Times New Roman" w:hAnsi="Times New Roman" w:cs="Times New Roman"/>
          <w:b/>
          <w:sz w:val="24"/>
          <w:szCs w:val="24"/>
        </w:rPr>
        <w:t>)</w:t>
      </w:r>
      <w:r w:rsidR="009A00B4">
        <w:rPr>
          <w:rFonts w:ascii="Times New Roman" w:hAnsi="Times New Roman" w:cs="Times New Roman"/>
          <w:b/>
          <w:sz w:val="24"/>
          <w:szCs w:val="24"/>
        </w:rPr>
        <w:t>.</w:t>
      </w:r>
    </w:p>
    <w:p w:rsidR="00F22126" w:rsidRDefault="00F22126" w:rsidP="009E3872">
      <w:pPr>
        <w:tabs>
          <w:tab w:val="left" w:pos="450"/>
          <w:tab w:val="left" w:pos="1440"/>
          <w:tab w:val="left" w:pos="2160"/>
          <w:tab w:val="left" w:pos="3330"/>
          <w:tab w:val="left" w:pos="4320"/>
          <w:tab w:val="left" w:pos="5415"/>
          <w:tab w:val="left" w:pos="6480"/>
        </w:tabs>
        <w:rPr>
          <w:rFonts w:ascii="Times New Roman" w:hAnsi="Times New Roman" w:cs="Times New Roman"/>
          <w:sz w:val="24"/>
          <w:szCs w:val="24"/>
        </w:rPr>
      </w:pPr>
      <w:r>
        <w:rPr>
          <w:rFonts w:ascii="Times New Roman" w:hAnsi="Times New Roman" w:cs="Times New Roman"/>
          <w:sz w:val="24"/>
          <w:szCs w:val="24"/>
        </w:rPr>
        <w:tab/>
        <w:t>*</w:t>
      </w:r>
      <w:hyperlink r:id="rId8" w:history="1">
        <w:r w:rsidRPr="00F22126">
          <w:rPr>
            <w:rStyle w:val="Hyperlink"/>
            <w:rFonts w:ascii="Times New Roman" w:hAnsi="Times New Roman" w:cs="Times New Roman"/>
            <w:sz w:val="24"/>
            <w:szCs w:val="24"/>
          </w:rPr>
          <w:t>https://www.bls.gov/oes/current/oes535021.htm</w:t>
        </w:r>
      </w:hyperlink>
    </w:p>
    <w:p w:rsidR="009E3872" w:rsidRDefault="009E3872">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after="0"/>
        <w:rPr>
          <w:rFonts w:ascii="Times New Roman" w:hAnsi="Times New Roman"/>
          <w:b/>
          <w:bCs/>
          <w:sz w:val="24"/>
          <w:szCs w:val="24"/>
        </w:rPr>
      </w:pPr>
    </w:p>
    <w:p w:rsidR="00030DF3" w:rsidRDefault="007B794C">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after="0"/>
        <w:rPr>
          <w:rFonts w:ascii="Times New Roman" w:hAnsi="Times New Roman"/>
          <w:b/>
          <w:bCs/>
          <w:sz w:val="24"/>
          <w:szCs w:val="24"/>
        </w:rPr>
      </w:pPr>
      <w:r>
        <w:rPr>
          <w:rFonts w:ascii="Times New Roman" w:hAnsi="Times New Roman"/>
          <w:b/>
          <w:bCs/>
          <w:sz w:val="24"/>
          <w:szCs w:val="24"/>
        </w:rPr>
        <w:t>13.   Estimate of total annual costs to respondents</w:t>
      </w:r>
    </w:p>
    <w:p w:rsidR="00313E2F" w:rsidRDefault="00313E2F">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after="0"/>
        <w:rPr>
          <w:rFonts w:ascii="Times New Roman" w:eastAsia="Times New Roman" w:hAnsi="Times New Roman" w:cs="Times New Roman"/>
          <w:b/>
          <w:bCs/>
          <w:sz w:val="24"/>
          <w:szCs w:val="24"/>
        </w:rPr>
      </w:pPr>
    </w:p>
    <w:p w:rsidR="00030DF3" w:rsidRDefault="007B794C">
      <w:pPr>
        <w:pStyle w:val="BodyText3"/>
        <w:tabs>
          <w:tab w:val="left" w:pos="540"/>
        </w:tabs>
        <w:spacing w:after="0"/>
        <w:ind w:firstLine="540"/>
        <w:rPr>
          <w:rFonts w:ascii="Times New Roman" w:eastAsia="Times New Roman" w:hAnsi="Times New Roman" w:cs="Times New Roman"/>
          <w:sz w:val="24"/>
          <w:szCs w:val="24"/>
        </w:rPr>
      </w:pPr>
      <w:r>
        <w:rPr>
          <w:rFonts w:ascii="Times New Roman" w:hAnsi="Times New Roman"/>
          <w:sz w:val="24"/>
          <w:szCs w:val="24"/>
        </w:rPr>
        <w:t xml:space="preserve">Nothing beyond what is stated in Item 12 above.  </w:t>
      </w:r>
    </w:p>
    <w:p w:rsidR="00030DF3" w:rsidRDefault="00030DF3">
      <w:pPr>
        <w:spacing w:after="0"/>
        <w:rPr>
          <w:rFonts w:ascii="Times New Roman" w:eastAsia="Times New Roman" w:hAnsi="Times New Roman" w:cs="Times New Roman"/>
          <w:b/>
          <w:bCs/>
          <w:sz w:val="24"/>
          <w:szCs w:val="24"/>
        </w:rPr>
      </w:pPr>
    </w:p>
    <w:p w:rsidR="00030DF3" w:rsidRDefault="007B794C" w:rsidP="009E3872">
      <w:pPr>
        <w:tabs>
          <w:tab w:val="left" w:pos="450"/>
        </w:tabs>
        <w:spacing w:after="0"/>
        <w:rPr>
          <w:rFonts w:ascii="Times New Roman" w:eastAsia="Times New Roman" w:hAnsi="Times New Roman" w:cs="Times New Roman"/>
          <w:b/>
          <w:bCs/>
          <w:sz w:val="24"/>
          <w:szCs w:val="24"/>
        </w:rPr>
      </w:pPr>
      <w:r>
        <w:rPr>
          <w:rFonts w:ascii="Times New Roman" w:hAnsi="Times New Roman"/>
          <w:b/>
          <w:bCs/>
          <w:sz w:val="24"/>
          <w:szCs w:val="24"/>
        </w:rPr>
        <w:t>14.</w:t>
      </w:r>
      <w:r>
        <w:rPr>
          <w:rFonts w:ascii="Times New Roman" w:hAnsi="Times New Roman"/>
          <w:b/>
          <w:bCs/>
          <w:sz w:val="24"/>
          <w:szCs w:val="24"/>
        </w:rPr>
        <w:tab/>
        <w:t>Estimate of cost to the federal government</w:t>
      </w:r>
    </w:p>
    <w:p w:rsidR="00030DF3" w:rsidRDefault="007B794C">
      <w:pPr>
        <w:pStyle w:val="NormalWeb"/>
        <w:spacing w:before="0" w:after="0"/>
        <w:rPr>
          <w:rFonts w:ascii="Times New Roman" w:eastAsia="Times New Roman" w:hAnsi="Times New Roman" w:cs="Times New Roman"/>
        </w:rPr>
      </w:pPr>
      <w:r>
        <w:rPr>
          <w:rFonts w:ascii="Times New Roman" w:eastAsia="Times New Roman" w:hAnsi="Times New Roman" w:cs="Times New Roman"/>
        </w:rPr>
        <w:tab/>
      </w:r>
    </w:p>
    <w:p w:rsidR="00030DF3" w:rsidRPr="007B794C" w:rsidRDefault="007B794C">
      <w:pPr>
        <w:pStyle w:val="NormalWeb"/>
        <w:tabs>
          <w:tab w:val="left" w:pos="900"/>
          <w:tab w:val="left" w:pos="2880"/>
          <w:tab w:val="left" w:pos="4320"/>
          <w:tab w:val="left" w:pos="5850"/>
        </w:tabs>
        <w:spacing w:before="0" w:after="0"/>
        <w:ind w:firstLine="900"/>
        <w:rPr>
          <w:rFonts w:ascii="Times New Roman" w:eastAsia="Times New Roman" w:hAnsi="Times New Roman" w:cs="Times New Roman"/>
          <w:color w:val="auto"/>
          <w:u w:color="FF0000"/>
        </w:rPr>
      </w:pPr>
      <w:r w:rsidRPr="007B794C">
        <w:rPr>
          <w:rFonts w:ascii="Times New Roman" w:hAnsi="Times New Roman"/>
          <w:color w:val="auto"/>
          <w:u w:color="FF0000"/>
        </w:rPr>
        <w:t>Number of</w:t>
      </w:r>
      <w:r w:rsidRPr="007B794C">
        <w:rPr>
          <w:rFonts w:ascii="Times New Roman" w:hAnsi="Times New Roman"/>
          <w:color w:val="auto"/>
          <w:u w:color="FF0000"/>
        </w:rPr>
        <w:tab/>
      </w:r>
      <w:r w:rsidR="001E36D8">
        <w:rPr>
          <w:rFonts w:ascii="Times New Roman" w:hAnsi="Times New Roman"/>
          <w:color w:val="auto"/>
          <w:u w:color="FF0000"/>
        </w:rPr>
        <w:t xml:space="preserve">     </w:t>
      </w:r>
      <w:r w:rsidRPr="007B794C">
        <w:rPr>
          <w:rFonts w:ascii="Times New Roman" w:hAnsi="Times New Roman"/>
          <w:color w:val="auto"/>
          <w:u w:color="FF0000"/>
        </w:rPr>
        <w:t>Hourly</w:t>
      </w:r>
      <w:r w:rsidRPr="007B794C">
        <w:rPr>
          <w:rFonts w:ascii="Times New Roman" w:hAnsi="Times New Roman"/>
          <w:color w:val="auto"/>
          <w:u w:color="FF0000"/>
        </w:rPr>
        <w:tab/>
      </w:r>
      <w:r w:rsidR="001E36D8">
        <w:rPr>
          <w:rFonts w:ascii="Times New Roman" w:hAnsi="Times New Roman"/>
          <w:color w:val="auto"/>
          <w:u w:color="FF0000"/>
        </w:rPr>
        <w:t xml:space="preserve">  </w:t>
      </w:r>
      <w:r w:rsidRPr="007B794C">
        <w:rPr>
          <w:rFonts w:ascii="Times New Roman" w:hAnsi="Times New Roman"/>
          <w:color w:val="auto"/>
          <w:u w:color="FF0000"/>
        </w:rPr>
        <w:t xml:space="preserve">Project </w:t>
      </w:r>
      <w:r w:rsidRPr="007B794C">
        <w:rPr>
          <w:rFonts w:ascii="Times New Roman" w:hAnsi="Times New Roman"/>
          <w:color w:val="auto"/>
          <w:u w:color="FF0000"/>
        </w:rPr>
        <w:tab/>
      </w:r>
      <w:r w:rsidR="001E36D8">
        <w:rPr>
          <w:rFonts w:ascii="Times New Roman" w:hAnsi="Times New Roman"/>
          <w:color w:val="auto"/>
          <w:u w:color="FF0000"/>
        </w:rPr>
        <w:t xml:space="preserve">       </w:t>
      </w:r>
      <w:r w:rsidRPr="007B794C">
        <w:rPr>
          <w:rFonts w:ascii="Times New Roman" w:hAnsi="Times New Roman"/>
          <w:color w:val="auto"/>
          <w:u w:color="FF0000"/>
        </w:rPr>
        <w:t xml:space="preserve">Cost Per </w:t>
      </w:r>
    </w:p>
    <w:p w:rsidR="00030DF3" w:rsidRPr="007B794C" w:rsidRDefault="007B794C">
      <w:pPr>
        <w:pStyle w:val="NormalWeb"/>
        <w:tabs>
          <w:tab w:val="left" w:pos="900"/>
          <w:tab w:val="left" w:pos="2880"/>
          <w:tab w:val="left" w:pos="4320"/>
          <w:tab w:val="left" w:pos="5850"/>
        </w:tabs>
        <w:spacing w:before="0" w:after="0"/>
        <w:ind w:firstLine="900"/>
        <w:rPr>
          <w:rFonts w:ascii="Times New Roman" w:eastAsia="Times New Roman" w:hAnsi="Times New Roman" w:cs="Times New Roman"/>
          <w:color w:val="auto"/>
          <w:u w:val="single" w:color="FF0000"/>
        </w:rPr>
      </w:pPr>
      <w:r w:rsidRPr="007B794C">
        <w:rPr>
          <w:rFonts w:ascii="Times New Roman" w:hAnsi="Times New Roman"/>
          <w:color w:val="auto"/>
          <w:u w:val="single" w:color="FF0000"/>
        </w:rPr>
        <w:t>Employees</w:t>
      </w:r>
      <w:r w:rsidR="001E36D8">
        <w:rPr>
          <w:rFonts w:ascii="Times New Roman" w:hAnsi="Times New Roman"/>
          <w:color w:val="auto"/>
          <w:u w:val="single" w:color="FF0000"/>
        </w:rPr>
        <w:t xml:space="preserve"> (GS-13)</w:t>
      </w:r>
      <w:r w:rsidRPr="007B794C">
        <w:rPr>
          <w:rFonts w:ascii="Times New Roman" w:eastAsia="Times New Roman" w:hAnsi="Times New Roman" w:cs="Times New Roman"/>
          <w:color w:val="auto"/>
          <w:u w:color="FF0000"/>
        </w:rPr>
        <w:tab/>
      </w:r>
      <w:r w:rsidR="001E36D8">
        <w:rPr>
          <w:rFonts w:ascii="Times New Roman" w:eastAsia="Times New Roman" w:hAnsi="Times New Roman" w:cs="Times New Roman"/>
          <w:color w:val="auto"/>
          <w:u w:color="FF0000"/>
        </w:rPr>
        <w:t xml:space="preserve">      </w:t>
      </w:r>
      <w:r w:rsidRPr="007B794C">
        <w:rPr>
          <w:rFonts w:ascii="Times New Roman" w:hAnsi="Times New Roman"/>
          <w:color w:val="auto"/>
          <w:u w:val="single" w:color="FF0000"/>
        </w:rPr>
        <w:t>Wage</w:t>
      </w:r>
      <w:r w:rsidRPr="007B794C">
        <w:rPr>
          <w:rFonts w:ascii="Times New Roman" w:eastAsia="Times New Roman" w:hAnsi="Times New Roman" w:cs="Times New Roman"/>
          <w:color w:val="auto"/>
          <w:u w:color="FF0000"/>
        </w:rPr>
        <w:tab/>
      </w:r>
      <w:r w:rsidR="001E36D8">
        <w:rPr>
          <w:rFonts w:ascii="Times New Roman" w:eastAsia="Times New Roman" w:hAnsi="Times New Roman" w:cs="Times New Roman"/>
          <w:color w:val="auto"/>
          <w:u w:color="FF0000"/>
        </w:rPr>
        <w:t xml:space="preserve">   </w:t>
      </w:r>
      <w:r w:rsidRPr="007B794C">
        <w:rPr>
          <w:rFonts w:ascii="Times New Roman" w:hAnsi="Times New Roman"/>
          <w:color w:val="auto"/>
          <w:u w:val="single" w:color="FF0000"/>
        </w:rPr>
        <w:t>Time</w:t>
      </w:r>
      <w:r w:rsidRPr="007B794C">
        <w:rPr>
          <w:rFonts w:ascii="Times New Roman" w:eastAsia="Times New Roman" w:hAnsi="Times New Roman" w:cs="Times New Roman"/>
          <w:color w:val="auto"/>
          <w:u w:color="FF0000"/>
        </w:rPr>
        <w:tab/>
      </w:r>
      <w:r w:rsidR="001E36D8">
        <w:rPr>
          <w:rFonts w:ascii="Times New Roman" w:eastAsia="Times New Roman" w:hAnsi="Times New Roman" w:cs="Times New Roman"/>
          <w:color w:val="auto"/>
          <w:u w:color="FF0000"/>
        </w:rPr>
        <w:t xml:space="preserve">    </w:t>
      </w:r>
      <w:r w:rsidRPr="007B794C">
        <w:rPr>
          <w:rFonts w:ascii="Times New Roman" w:hAnsi="Times New Roman"/>
          <w:color w:val="auto"/>
          <w:u w:val="single" w:color="FF0000"/>
        </w:rPr>
        <w:t>Application</w:t>
      </w:r>
    </w:p>
    <w:p w:rsidR="00030DF3" w:rsidRPr="007B794C" w:rsidRDefault="007B794C">
      <w:pPr>
        <w:pStyle w:val="NormalWeb"/>
        <w:spacing w:before="0" w:after="0"/>
        <w:ind w:firstLine="900"/>
        <w:rPr>
          <w:rFonts w:ascii="Times New Roman" w:eastAsia="Times New Roman" w:hAnsi="Times New Roman" w:cs="Times New Roman"/>
          <w:color w:val="auto"/>
          <w:u w:color="FF0000"/>
        </w:rPr>
      </w:pPr>
      <w:r w:rsidRPr="007B794C">
        <w:rPr>
          <w:rFonts w:ascii="Times New Roman" w:eastAsia="Times New Roman" w:hAnsi="Times New Roman" w:cs="Times New Roman"/>
          <w:color w:val="auto"/>
          <w:u w:color="FF0000"/>
        </w:rPr>
        <w:tab/>
      </w:r>
    </w:p>
    <w:p w:rsidR="00030DF3" w:rsidRPr="007B794C" w:rsidRDefault="007B794C">
      <w:pPr>
        <w:pStyle w:val="NormalWeb"/>
        <w:tabs>
          <w:tab w:val="left" w:pos="1710"/>
          <w:tab w:val="left" w:pos="2880"/>
          <w:tab w:val="left" w:pos="4500"/>
          <w:tab w:val="left" w:pos="5220"/>
          <w:tab w:val="left" w:pos="6120"/>
        </w:tabs>
        <w:spacing w:before="0" w:after="0"/>
        <w:ind w:firstLine="900"/>
        <w:rPr>
          <w:rFonts w:ascii="Times New Roman" w:eastAsia="Times New Roman" w:hAnsi="Times New Roman" w:cs="Times New Roman"/>
          <w:color w:val="auto"/>
          <w:u w:color="FF0000"/>
        </w:rPr>
      </w:pPr>
      <w:r w:rsidRPr="007B794C">
        <w:rPr>
          <w:rFonts w:ascii="Times New Roman" w:hAnsi="Times New Roman"/>
          <w:color w:val="auto"/>
          <w:u w:color="FF0000"/>
        </w:rPr>
        <w:t>1</w:t>
      </w:r>
      <w:r w:rsidR="001E36D8">
        <w:rPr>
          <w:rFonts w:ascii="Times New Roman" w:hAnsi="Times New Roman"/>
          <w:color w:val="auto"/>
          <w:u w:color="FF0000"/>
        </w:rPr>
        <w:t xml:space="preserve"> </w:t>
      </w:r>
      <w:r w:rsidRPr="007B794C">
        <w:rPr>
          <w:rFonts w:ascii="Times New Roman" w:hAnsi="Times New Roman"/>
          <w:color w:val="auto"/>
          <w:u w:color="FF0000"/>
        </w:rPr>
        <w:tab/>
        <w:t xml:space="preserve">x          </w:t>
      </w:r>
      <w:r w:rsidRPr="007B794C">
        <w:rPr>
          <w:rFonts w:ascii="Times New Roman" w:hAnsi="Times New Roman"/>
          <w:color w:val="auto"/>
          <w:u w:color="FF0000"/>
        </w:rPr>
        <w:tab/>
      </w:r>
      <w:r w:rsidR="001E36D8">
        <w:rPr>
          <w:rFonts w:ascii="Times New Roman" w:hAnsi="Times New Roman"/>
          <w:color w:val="auto"/>
          <w:u w:color="FF0000"/>
        </w:rPr>
        <w:t xml:space="preserve">      </w:t>
      </w:r>
      <w:r w:rsidRPr="007B794C">
        <w:rPr>
          <w:rFonts w:ascii="Times New Roman" w:hAnsi="Times New Roman"/>
          <w:color w:val="auto"/>
          <w:u w:color="FF0000"/>
        </w:rPr>
        <w:t xml:space="preserve">$50.00 </w:t>
      </w:r>
      <w:r w:rsidRPr="007B794C">
        <w:rPr>
          <w:rFonts w:ascii="Times New Roman" w:hAnsi="Times New Roman"/>
          <w:color w:val="auto"/>
          <w:u w:color="FF0000"/>
        </w:rPr>
        <w:tab/>
      </w:r>
      <w:r w:rsidR="001E36D8">
        <w:rPr>
          <w:rFonts w:ascii="Times New Roman" w:hAnsi="Times New Roman"/>
          <w:color w:val="auto"/>
          <w:u w:color="FF0000"/>
        </w:rPr>
        <w:t xml:space="preserve">  </w:t>
      </w:r>
      <w:r w:rsidRPr="007B794C">
        <w:rPr>
          <w:rFonts w:ascii="Times New Roman" w:hAnsi="Times New Roman"/>
          <w:color w:val="auto"/>
          <w:u w:color="FF0000"/>
        </w:rPr>
        <w:t>10</w:t>
      </w:r>
      <w:r w:rsidRPr="007B794C">
        <w:rPr>
          <w:rFonts w:ascii="Times New Roman" w:hAnsi="Times New Roman"/>
          <w:color w:val="auto"/>
          <w:u w:color="FF0000"/>
        </w:rPr>
        <w:tab/>
        <w:t>=</w:t>
      </w:r>
      <w:r w:rsidRPr="007B794C">
        <w:rPr>
          <w:rFonts w:ascii="Times New Roman" w:hAnsi="Times New Roman"/>
          <w:color w:val="auto"/>
          <w:u w:color="FF0000"/>
        </w:rPr>
        <w:tab/>
        <w:t>$</w:t>
      </w:r>
      <w:r w:rsidR="00A27E6A">
        <w:rPr>
          <w:rFonts w:ascii="Times New Roman" w:hAnsi="Times New Roman"/>
          <w:color w:val="auto"/>
          <w:u w:color="FF0000"/>
        </w:rPr>
        <w:t xml:space="preserve">      5</w:t>
      </w:r>
      <w:r w:rsidRPr="007B794C">
        <w:rPr>
          <w:rFonts w:ascii="Times New Roman" w:hAnsi="Times New Roman"/>
          <w:color w:val="auto"/>
          <w:u w:color="FF0000"/>
        </w:rPr>
        <w:t>00.00</w:t>
      </w:r>
    </w:p>
    <w:p w:rsidR="00030DF3" w:rsidRPr="007B794C" w:rsidRDefault="007B794C">
      <w:pPr>
        <w:pStyle w:val="NormalWeb"/>
        <w:tabs>
          <w:tab w:val="left" w:pos="5220"/>
          <w:tab w:val="left" w:pos="6120"/>
        </w:tabs>
        <w:spacing w:before="0" w:after="0"/>
        <w:ind w:firstLine="900"/>
        <w:rPr>
          <w:rFonts w:ascii="Times New Roman" w:eastAsia="Times New Roman" w:hAnsi="Times New Roman" w:cs="Times New Roman"/>
          <w:color w:val="auto"/>
          <w:u w:color="FF0000"/>
        </w:rPr>
      </w:pPr>
      <w:r w:rsidRPr="007B794C">
        <w:rPr>
          <w:rFonts w:ascii="Times New Roman" w:hAnsi="Times New Roman"/>
          <w:color w:val="auto"/>
          <w:u w:color="FF0000"/>
        </w:rPr>
        <w:t xml:space="preserve">Overhead </w:t>
      </w:r>
      <w:r w:rsidR="00710DF5">
        <w:rPr>
          <w:rFonts w:ascii="Times New Roman" w:hAnsi="Times New Roman"/>
          <w:color w:val="auto"/>
          <w:u w:color="FF0000"/>
        </w:rPr>
        <w:t xml:space="preserve"> - $500.00 x 1.4</w:t>
      </w:r>
      <w:r w:rsidRPr="007B794C">
        <w:rPr>
          <w:rFonts w:ascii="Times New Roman" w:hAnsi="Times New Roman"/>
          <w:color w:val="auto"/>
          <w:u w:color="FF0000"/>
        </w:rPr>
        <w:tab/>
      </w:r>
      <w:r w:rsidR="00A27E6A">
        <w:rPr>
          <w:rFonts w:ascii="Times New Roman" w:hAnsi="Times New Roman"/>
          <w:color w:val="auto"/>
          <w:u w:color="FF0000"/>
        </w:rPr>
        <w:t xml:space="preserve">=             </w:t>
      </w:r>
      <w:r w:rsidRPr="007B794C">
        <w:rPr>
          <w:rFonts w:ascii="Times New Roman" w:hAnsi="Times New Roman"/>
          <w:color w:val="auto"/>
          <w:u w:color="FF0000"/>
        </w:rPr>
        <w:t>$</w:t>
      </w:r>
      <w:r w:rsidR="00A27E6A">
        <w:rPr>
          <w:rFonts w:ascii="Times New Roman" w:hAnsi="Times New Roman"/>
          <w:color w:val="auto"/>
          <w:u w:color="FF0000"/>
        </w:rPr>
        <w:t xml:space="preserve">      70</w:t>
      </w:r>
      <w:r w:rsidRPr="007B794C">
        <w:rPr>
          <w:rFonts w:ascii="Times New Roman" w:hAnsi="Times New Roman"/>
          <w:color w:val="auto"/>
          <w:u w:color="FF0000"/>
        </w:rPr>
        <w:t>0.00</w:t>
      </w:r>
    </w:p>
    <w:p w:rsidR="00030DF3" w:rsidRPr="007B794C" w:rsidRDefault="007B794C" w:rsidP="00A27E6A">
      <w:pPr>
        <w:pStyle w:val="NormalWeb"/>
        <w:tabs>
          <w:tab w:val="left" w:pos="540"/>
          <w:tab w:val="left" w:pos="900"/>
          <w:tab w:val="left" w:pos="5220"/>
          <w:tab w:val="left" w:pos="6120"/>
        </w:tabs>
        <w:spacing w:before="0" w:after="0"/>
        <w:rPr>
          <w:rFonts w:ascii="Times New Roman" w:eastAsia="Times New Roman" w:hAnsi="Times New Roman" w:cs="Times New Roman"/>
          <w:color w:val="auto"/>
          <w:u w:color="FF0000"/>
        </w:rPr>
      </w:pPr>
      <w:r w:rsidRPr="007B794C">
        <w:rPr>
          <w:rFonts w:ascii="Times New Roman" w:eastAsia="Times New Roman" w:hAnsi="Times New Roman" w:cs="Times New Roman"/>
          <w:color w:val="auto"/>
          <w:u w:color="FF0000"/>
        </w:rPr>
        <w:tab/>
        <w:t xml:space="preserve">      </w:t>
      </w:r>
      <w:r w:rsidRPr="007B794C">
        <w:rPr>
          <w:rFonts w:ascii="Times New Roman" w:hAnsi="Times New Roman"/>
          <w:color w:val="auto"/>
          <w:u w:color="FF0000"/>
        </w:rPr>
        <w:t>Times 35 responses per year</w:t>
      </w:r>
      <w:r w:rsidR="00A27E6A">
        <w:rPr>
          <w:rFonts w:ascii="Times New Roman" w:hAnsi="Times New Roman"/>
          <w:color w:val="auto"/>
          <w:u w:color="FF0000"/>
        </w:rPr>
        <w:t xml:space="preserve"> x $700.00</w:t>
      </w:r>
      <w:r w:rsidRPr="007B794C">
        <w:rPr>
          <w:rFonts w:ascii="Times New Roman" w:hAnsi="Times New Roman"/>
          <w:color w:val="auto"/>
          <w:u w:color="FF0000"/>
        </w:rPr>
        <w:tab/>
        <w:t>=</w:t>
      </w:r>
      <w:r w:rsidRPr="007B794C">
        <w:rPr>
          <w:rFonts w:ascii="Times New Roman" w:hAnsi="Times New Roman"/>
          <w:color w:val="auto"/>
          <w:u w:color="FF0000"/>
        </w:rPr>
        <w:tab/>
      </w:r>
      <w:r w:rsidR="00313E2F">
        <w:rPr>
          <w:rFonts w:ascii="Times New Roman" w:hAnsi="Times New Roman"/>
          <w:color w:val="auto"/>
          <w:u w:color="FF0000"/>
        </w:rPr>
        <w:t xml:space="preserve"> </w:t>
      </w:r>
      <w:r w:rsidRPr="007B794C">
        <w:rPr>
          <w:rFonts w:ascii="Times New Roman" w:hAnsi="Times New Roman"/>
          <w:color w:val="auto"/>
          <w:u w:color="FF0000"/>
        </w:rPr>
        <w:t>$2</w:t>
      </w:r>
      <w:r w:rsidR="00A27E6A">
        <w:rPr>
          <w:rFonts w:ascii="Times New Roman" w:hAnsi="Times New Roman"/>
          <w:color w:val="auto"/>
          <w:u w:color="FF0000"/>
        </w:rPr>
        <w:t>4</w:t>
      </w:r>
      <w:r w:rsidRPr="007B794C">
        <w:rPr>
          <w:rFonts w:ascii="Times New Roman" w:hAnsi="Times New Roman"/>
          <w:color w:val="auto"/>
          <w:u w:color="FF0000"/>
        </w:rPr>
        <w:t>,5</w:t>
      </w:r>
      <w:r w:rsidR="00A27E6A">
        <w:rPr>
          <w:rFonts w:ascii="Times New Roman" w:hAnsi="Times New Roman"/>
          <w:color w:val="auto"/>
          <w:u w:color="FF0000"/>
        </w:rPr>
        <w:t>0</w:t>
      </w:r>
      <w:r w:rsidRPr="007B794C">
        <w:rPr>
          <w:rFonts w:ascii="Times New Roman" w:hAnsi="Times New Roman"/>
          <w:color w:val="auto"/>
          <w:u w:color="FF0000"/>
        </w:rPr>
        <w:t>0.00</w:t>
      </w:r>
    </w:p>
    <w:p w:rsidR="00030DF3" w:rsidRPr="007B794C" w:rsidRDefault="00030DF3">
      <w:pPr>
        <w:pStyle w:val="NormalWeb"/>
        <w:tabs>
          <w:tab w:val="left" w:pos="5220"/>
        </w:tabs>
        <w:spacing w:before="0" w:after="0"/>
        <w:ind w:firstLine="900"/>
        <w:rPr>
          <w:rFonts w:ascii="Times New Roman" w:eastAsia="Times New Roman" w:hAnsi="Times New Roman" w:cs="Times New Roman"/>
          <w:color w:val="auto"/>
          <w:u w:color="FF0000"/>
        </w:rPr>
      </w:pPr>
    </w:p>
    <w:p w:rsidR="00030DF3" w:rsidRPr="007B794C" w:rsidRDefault="007B794C">
      <w:pPr>
        <w:pStyle w:val="NormalWeb"/>
        <w:tabs>
          <w:tab w:val="left" w:pos="5220"/>
        </w:tabs>
        <w:spacing w:before="0" w:after="0"/>
        <w:ind w:firstLine="900"/>
        <w:rPr>
          <w:rFonts w:ascii="Times New Roman" w:eastAsia="Times New Roman" w:hAnsi="Times New Roman" w:cs="Times New Roman"/>
          <w:color w:val="auto"/>
          <w:u w:color="FF0000"/>
        </w:rPr>
      </w:pPr>
      <w:r w:rsidRPr="007B794C">
        <w:rPr>
          <w:rFonts w:ascii="Times New Roman" w:hAnsi="Times New Roman"/>
          <w:color w:val="auto"/>
          <w:u w:color="FF0000"/>
        </w:rPr>
        <w:t>Maximum Total Annual Costs to the Federal Government:</w:t>
      </w:r>
      <w:r w:rsidR="00313E2F">
        <w:rPr>
          <w:rFonts w:ascii="Times New Roman" w:hAnsi="Times New Roman"/>
          <w:color w:val="auto"/>
          <w:u w:color="FF0000"/>
        </w:rPr>
        <w:t xml:space="preserve"> </w:t>
      </w:r>
      <w:r w:rsidRPr="007B794C">
        <w:rPr>
          <w:rFonts w:ascii="Times New Roman" w:hAnsi="Times New Roman"/>
          <w:color w:val="auto"/>
          <w:u w:color="FF0000"/>
        </w:rPr>
        <w:t xml:space="preserve"> $</w:t>
      </w:r>
      <w:r w:rsidR="001E36D8">
        <w:rPr>
          <w:rFonts w:ascii="Times New Roman" w:hAnsi="Times New Roman"/>
          <w:color w:val="auto"/>
          <w:u w:color="FF0000"/>
        </w:rPr>
        <w:t>24</w:t>
      </w:r>
      <w:r w:rsidRPr="007B794C">
        <w:rPr>
          <w:rFonts w:ascii="Times New Roman" w:hAnsi="Times New Roman"/>
          <w:color w:val="auto"/>
          <w:u w:color="FF0000"/>
        </w:rPr>
        <w:t>,</w:t>
      </w:r>
      <w:r w:rsidR="001E36D8">
        <w:rPr>
          <w:rFonts w:ascii="Times New Roman" w:hAnsi="Times New Roman"/>
          <w:color w:val="auto"/>
          <w:u w:color="FF0000"/>
        </w:rPr>
        <w:t>50</w:t>
      </w:r>
      <w:r w:rsidRPr="007B794C">
        <w:rPr>
          <w:rFonts w:ascii="Times New Roman" w:hAnsi="Times New Roman"/>
          <w:color w:val="auto"/>
          <w:u w:color="FF0000"/>
        </w:rPr>
        <w:t>0.00.</w:t>
      </w:r>
    </w:p>
    <w:p w:rsidR="00030DF3" w:rsidRPr="007B794C" w:rsidRDefault="00030DF3">
      <w:pPr>
        <w:spacing w:after="0"/>
        <w:rPr>
          <w:rFonts w:ascii="Times New Roman" w:eastAsia="Times New Roman" w:hAnsi="Times New Roman" w:cs="Times New Roman"/>
          <w:b/>
          <w:bCs/>
          <w:color w:val="auto"/>
          <w:sz w:val="24"/>
          <w:szCs w:val="24"/>
          <w:u w:color="FF0000"/>
        </w:rPr>
      </w:pPr>
    </w:p>
    <w:p w:rsidR="00030DF3" w:rsidRPr="007B794C" w:rsidRDefault="007B794C">
      <w:pPr>
        <w:tabs>
          <w:tab w:val="left" w:pos="540"/>
        </w:tabs>
        <w:spacing w:after="0"/>
        <w:rPr>
          <w:rFonts w:ascii="Times New Roman" w:eastAsia="Times New Roman" w:hAnsi="Times New Roman" w:cs="Times New Roman"/>
          <w:b/>
          <w:bCs/>
          <w:color w:val="auto"/>
          <w:sz w:val="24"/>
          <w:szCs w:val="24"/>
        </w:rPr>
      </w:pPr>
      <w:r w:rsidRPr="007B794C">
        <w:rPr>
          <w:rFonts w:ascii="Times New Roman" w:hAnsi="Times New Roman"/>
          <w:b/>
          <w:bCs/>
          <w:color w:val="auto"/>
          <w:sz w:val="24"/>
          <w:szCs w:val="24"/>
        </w:rPr>
        <w:t>15.</w:t>
      </w:r>
      <w:r w:rsidRPr="007B794C">
        <w:rPr>
          <w:rFonts w:ascii="Times New Roman" w:hAnsi="Times New Roman"/>
          <w:b/>
          <w:bCs/>
          <w:color w:val="auto"/>
          <w:sz w:val="24"/>
          <w:szCs w:val="24"/>
        </w:rPr>
        <w:tab/>
        <w:t>Explanation of program changes or adjustments</w:t>
      </w:r>
    </w:p>
    <w:p w:rsidR="00030DF3" w:rsidRPr="007B794C" w:rsidRDefault="007B794C">
      <w:pPr>
        <w:spacing w:after="0"/>
        <w:rPr>
          <w:rFonts w:ascii="Times New Roman" w:eastAsia="Times New Roman" w:hAnsi="Times New Roman" w:cs="Times New Roman"/>
          <w:b/>
          <w:bCs/>
          <w:color w:val="auto"/>
          <w:sz w:val="24"/>
          <w:szCs w:val="24"/>
        </w:rPr>
      </w:pPr>
      <w:r w:rsidRPr="007B794C">
        <w:rPr>
          <w:rFonts w:ascii="Times New Roman" w:eastAsia="Times New Roman" w:hAnsi="Times New Roman" w:cs="Times New Roman"/>
          <w:b/>
          <w:bCs/>
          <w:color w:val="auto"/>
          <w:sz w:val="24"/>
          <w:szCs w:val="24"/>
        </w:rPr>
        <w:tab/>
      </w:r>
    </w:p>
    <w:p w:rsidR="00030DF3" w:rsidRDefault="007B794C">
      <w:pPr>
        <w:spacing w:after="0"/>
        <w:rPr>
          <w:rFonts w:ascii="Times New Roman" w:hAnsi="Times New Roman"/>
          <w:color w:val="auto"/>
          <w:sz w:val="24"/>
          <w:szCs w:val="24"/>
          <w:u w:color="FF0000"/>
        </w:rPr>
      </w:pPr>
      <w:r w:rsidRPr="007B794C">
        <w:rPr>
          <w:rFonts w:ascii="Times New Roman" w:hAnsi="Times New Roman"/>
          <w:color w:val="auto"/>
          <w:sz w:val="24"/>
          <w:szCs w:val="24"/>
        </w:rPr>
        <w:t xml:space="preserve">         </w:t>
      </w:r>
      <w:r w:rsidRPr="007B794C">
        <w:rPr>
          <w:rFonts w:ascii="Times New Roman" w:hAnsi="Times New Roman"/>
          <w:color w:val="auto"/>
          <w:sz w:val="24"/>
          <w:szCs w:val="24"/>
          <w:u w:color="FF0000"/>
        </w:rPr>
        <w:t>There are no reported program changes or adjustments.</w:t>
      </w:r>
    </w:p>
    <w:p w:rsidR="00313E2F" w:rsidRPr="007B794C" w:rsidRDefault="00313E2F">
      <w:pPr>
        <w:spacing w:after="0"/>
        <w:rPr>
          <w:rFonts w:ascii="Times New Roman" w:eastAsia="Times New Roman" w:hAnsi="Times New Roman" w:cs="Times New Roman"/>
          <w:color w:val="auto"/>
          <w:u w:color="FF0000"/>
        </w:rPr>
      </w:pPr>
    </w:p>
    <w:p w:rsidR="00030DF3" w:rsidRDefault="007B794C">
      <w:pPr>
        <w:tabs>
          <w:tab w:val="left" w:pos="540"/>
        </w:tabs>
        <w:spacing w:after="0"/>
        <w:rPr>
          <w:rFonts w:ascii="Times New Roman" w:eastAsia="Times New Roman" w:hAnsi="Times New Roman" w:cs="Times New Roman"/>
          <w:b/>
          <w:bCs/>
          <w:sz w:val="24"/>
          <w:szCs w:val="24"/>
        </w:rPr>
      </w:pPr>
      <w:r>
        <w:rPr>
          <w:rFonts w:ascii="Times New Roman" w:hAnsi="Times New Roman"/>
          <w:b/>
          <w:bCs/>
          <w:sz w:val="24"/>
          <w:szCs w:val="24"/>
        </w:rPr>
        <w:t>16.</w:t>
      </w:r>
      <w:r>
        <w:rPr>
          <w:rFonts w:ascii="Times New Roman" w:hAnsi="Times New Roman"/>
          <w:b/>
          <w:bCs/>
          <w:sz w:val="24"/>
          <w:szCs w:val="24"/>
        </w:rPr>
        <w:tab/>
        <w:t>Publication of results of data collection</w:t>
      </w:r>
    </w:p>
    <w:p w:rsidR="00030DF3" w:rsidRDefault="00030DF3">
      <w:pPr>
        <w:pStyle w:val="ListParagraph"/>
        <w:spacing w:after="0" w:line="240" w:lineRule="auto"/>
        <w:ind w:left="0"/>
        <w:rPr>
          <w:rFonts w:ascii="Times New Roman" w:eastAsia="Times New Roman" w:hAnsi="Times New Roman" w:cs="Times New Roman"/>
          <w:sz w:val="24"/>
          <w:szCs w:val="24"/>
        </w:rPr>
      </w:pPr>
    </w:p>
    <w:p w:rsidR="00030DF3" w:rsidRDefault="007B794C">
      <w:pPr>
        <w:pStyle w:val="ListParagraph"/>
        <w:tabs>
          <w:tab w:val="left" w:pos="540"/>
        </w:tabs>
        <w:spacing w:after="0" w:line="240" w:lineRule="auto"/>
        <w:ind w:left="540"/>
        <w:rPr>
          <w:rFonts w:ascii="Times New Roman" w:eastAsia="Times New Roman" w:hAnsi="Times New Roman" w:cs="Times New Roman"/>
          <w:sz w:val="24"/>
          <w:szCs w:val="24"/>
        </w:rPr>
      </w:pPr>
      <w:r>
        <w:rPr>
          <w:rFonts w:ascii="Times New Roman" w:hAnsi="Times New Roman"/>
          <w:sz w:val="24"/>
          <w:szCs w:val="24"/>
        </w:rPr>
        <w:t>MARAD will publish a list of projects designated under the America’s Marine Highway Program in the Federal Register.</w:t>
      </w:r>
    </w:p>
    <w:p w:rsidR="00030DF3" w:rsidRDefault="00030DF3">
      <w:pPr>
        <w:spacing w:after="0"/>
        <w:rPr>
          <w:rFonts w:ascii="Times New Roman" w:eastAsia="Times New Roman" w:hAnsi="Times New Roman" w:cs="Times New Roman"/>
          <w:b/>
          <w:bCs/>
          <w:sz w:val="24"/>
          <w:szCs w:val="24"/>
        </w:rPr>
      </w:pPr>
    </w:p>
    <w:p w:rsidR="00030DF3" w:rsidRDefault="007B794C">
      <w:pPr>
        <w:tabs>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after="0"/>
        <w:ind w:left="540" w:hanging="540"/>
        <w:rPr>
          <w:rFonts w:ascii="Times New Roman" w:eastAsia="Times New Roman" w:hAnsi="Times New Roman" w:cs="Times New Roman"/>
          <w:b/>
          <w:bCs/>
          <w:sz w:val="24"/>
          <w:szCs w:val="24"/>
        </w:rPr>
      </w:pPr>
      <w:r>
        <w:rPr>
          <w:rFonts w:ascii="Times New Roman" w:hAnsi="Times New Roman"/>
          <w:b/>
          <w:bCs/>
          <w:sz w:val="24"/>
          <w:szCs w:val="24"/>
        </w:rPr>
        <w:t>17.</w:t>
      </w:r>
      <w:r>
        <w:rPr>
          <w:rFonts w:ascii="Times New Roman" w:hAnsi="Times New Roman"/>
          <w:b/>
          <w:bCs/>
          <w:sz w:val="24"/>
          <w:szCs w:val="24"/>
        </w:rPr>
        <w:tab/>
        <w:t>If seeking approval to not display the expiration date for OMB approval of the information collection, explain the reasons that display would be inappropriate.</w:t>
      </w:r>
    </w:p>
    <w:p w:rsidR="00030DF3" w:rsidRDefault="00030DF3">
      <w:pPr>
        <w:tabs>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after="0"/>
        <w:ind w:left="540" w:hanging="540"/>
        <w:rPr>
          <w:rFonts w:ascii="Times New Roman" w:eastAsia="Times New Roman" w:hAnsi="Times New Roman" w:cs="Times New Roman"/>
          <w:b/>
          <w:bCs/>
          <w:sz w:val="24"/>
          <w:szCs w:val="24"/>
        </w:rPr>
      </w:pPr>
    </w:p>
    <w:p w:rsidR="00030DF3" w:rsidRDefault="007B794C">
      <w:pPr>
        <w:tabs>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spacing w:after="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t xml:space="preserve">MARAD is not seeking such an approval. </w:t>
      </w:r>
    </w:p>
    <w:p w:rsidR="00030DF3" w:rsidRDefault="00030DF3">
      <w:pPr>
        <w:spacing w:after="0"/>
        <w:rPr>
          <w:rFonts w:ascii="Times New Roman" w:eastAsia="Times New Roman" w:hAnsi="Times New Roman" w:cs="Times New Roman"/>
          <w:b/>
          <w:bCs/>
          <w:sz w:val="24"/>
          <w:szCs w:val="24"/>
        </w:rPr>
      </w:pPr>
    </w:p>
    <w:p w:rsidR="00030DF3" w:rsidRDefault="007B794C">
      <w:pPr>
        <w:tabs>
          <w:tab w:val="left" w:pos="540"/>
        </w:tabs>
        <w:spacing w:after="0"/>
        <w:rPr>
          <w:rFonts w:ascii="Times New Roman" w:eastAsia="Times New Roman" w:hAnsi="Times New Roman" w:cs="Times New Roman"/>
          <w:b/>
          <w:bCs/>
          <w:sz w:val="24"/>
          <w:szCs w:val="24"/>
        </w:rPr>
      </w:pPr>
      <w:r>
        <w:rPr>
          <w:rFonts w:ascii="Times New Roman" w:hAnsi="Times New Roman"/>
          <w:b/>
          <w:bCs/>
          <w:sz w:val="24"/>
          <w:szCs w:val="24"/>
        </w:rPr>
        <w:t>18.</w:t>
      </w:r>
      <w:r>
        <w:rPr>
          <w:rFonts w:ascii="Times New Roman" w:hAnsi="Times New Roman"/>
          <w:b/>
          <w:bCs/>
          <w:sz w:val="24"/>
          <w:szCs w:val="24"/>
        </w:rPr>
        <w:tab/>
        <w:t>Exceptions to certification statement</w:t>
      </w:r>
    </w:p>
    <w:p w:rsidR="00030DF3" w:rsidRDefault="00030DF3">
      <w:pPr>
        <w:pStyle w:val="ListParagraph"/>
        <w:spacing w:after="0" w:line="240" w:lineRule="auto"/>
        <w:ind w:left="0"/>
        <w:rPr>
          <w:rFonts w:ascii="Times New Roman" w:eastAsia="Times New Roman" w:hAnsi="Times New Roman" w:cs="Times New Roman"/>
          <w:sz w:val="24"/>
          <w:szCs w:val="24"/>
        </w:rPr>
      </w:pPr>
    </w:p>
    <w:p w:rsidR="00030DF3" w:rsidRDefault="007B794C">
      <w:pPr>
        <w:tabs>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spacing w:after="0"/>
      </w:pPr>
      <w:r>
        <w:rPr>
          <w:rFonts w:ascii="Times New Roman" w:eastAsia="Times New Roman" w:hAnsi="Times New Roman" w:cs="Times New Roman"/>
          <w:sz w:val="24"/>
          <w:szCs w:val="24"/>
        </w:rPr>
        <w:tab/>
        <w:t xml:space="preserve">There are no exceptions to the certification statement.                  </w:t>
      </w:r>
    </w:p>
    <w:sectPr w:rsidR="00030DF3">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778" w:rsidRDefault="007B794C">
      <w:pPr>
        <w:spacing w:after="0" w:line="240" w:lineRule="auto"/>
      </w:pPr>
      <w:r>
        <w:separator/>
      </w:r>
    </w:p>
  </w:endnote>
  <w:endnote w:type="continuationSeparator" w:id="0">
    <w:p w:rsidR="007A0778" w:rsidRDefault="007B7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DF3" w:rsidRDefault="007B794C">
    <w:pPr>
      <w:pStyle w:val="Footer"/>
      <w:tabs>
        <w:tab w:val="clear" w:pos="9360"/>
        <w:tab w:val="right" w:pos="9340"/>
      </w:tabs>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F65EAA">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778" w:rsidRDefault="007B794C">
      <w:pPr>
        <w:spacing w:after="0" w:line="240" w:lineRule="auto"/>
      </w:pPr>
      <w:r>
        <w:separator/>
      </w:r>
    </w:p>
  </w:footnote>
  <w:footnote w:type="continuationSeparator" w:id="0">
    <w:p w:rsidR="007A0778" w:rsidRDefault="007B7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DF3" w:rsidRDefault="00030DF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5BD"/>
    <w:multiLevelType w:val="hybridMultilevel"/>
    <w:tmpl w:val="6ED680F2"/>
    <w:styleLink w:val="ImportedStyle4"/>
    <w:lvl w:ilvl="0" w:tplc="5A60AA96">
      <w:start w:val="1"/>
      <w:numFmt w:val="bullet"/>
      <w:lvlText w:val="•"/>
      <w:lvlJc w:val="left"/>
      <w:pPr>
        <w:ind w:left="99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687BFA">
      <w:start w:val="1"/>
      <w:numFmt w:val="bullet"/>
      <w:lvlText w:val="o"/>
      <w:lvlJc w:val="left"/>
      <w:pPr>
        <w:tabs>
          <w:tab w:val="left" w:pos="990"/>
        </w:tabs>
        <w:ind w:left="144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2E2084">
      <w:start w:val="1"/>
      <w:numFmt w:val="bullet"/>
      <w:lvlText w:val="▪"/>
      <w:lvlJc w:val="left"/>
      <w:pPr>
        <w:tabs>
          <w:tab w:val="left" w:pos="990"/>
        </w:tabs>
        <w:ind w:left="216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76405E">
      <w:start w:val="1"/>
      <w:numFmt w:val="bullet"/>
      <w:lvlText w:val="•"/>
      <w:lvlJc w:val="left"/>
      <w:pPr>
        <w:tabs>
          <w:tab w:val="left" w:pos="990"/>
        </w:tabs>
        <w:ind w:left="288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1FADC9A">
      <w:start w:val="1"/>
      <w:numFmt w:val="bullet"/>
      <w:lvlText w:val="o"/>
      <w:lvlJc w:val="left"/>
      <w:pPr>
        <w:tabs>
          <w:tab w:val="left" w:pos="990"/>
        </w:tabs>
        <w:ind w:left="360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11086B8">
      <w:start w:val="1"/>
      <w:numFmt w:val="bullet"/>
      <w:lvlText w:val="▪"/>
      <w:lvlJc w:val="left"/>
      <w:pPr>
        <w:tabs>
          <w:tab w:val="left" w:pos="990"/>
        </w:tabs>
        <w:ind w:left="432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9A1474">
      <w:start w:val="1"/>
      <w:numFmt w:val="bullet"/>
      <w:lvlText w:val="•"/>
      <w:lvlJc w:val="left"/>
      <w:pPr>
        <w:tabs>
          <w:tab w:val="left" w:pos="990"/>
        </w:tabs>
        <w:ind w:left="504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7B0162C">
      <w:start w:val="1"/>
      <w:numFmt w:val="bullet"/>
      <w:lvlText w:val="o"/>
      <w:lvlJc w:val="left"/>
      <w:pPr>
        <w:tabs>
          <w:tab w:val="left" w:pos="990"/>
        </w:tabs>
        <w:ind w:left="576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468EFE">
      <w:start w:val="1"/>
      <w:numFmt w:val="bullet"/>
      <w:lvlText w:val="▪"/>
      <w:lvlJc w:val="left"/>
      <w:pPr>
        <w:tabs>
          <w:tab w:val="left" w:pos="990"/>
        </w:tabs>
        <w:ind w:left="648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75A10C5"/>
    <w:multiLevelType w:val="hybridMultilevel"/>
    <w:tmpl w:val="D5A4B488"/>
    <w:numStyleLink w:val="ImportedStyle3"/>
  </w:abstractNum>
  <w:abstractNum w:abstractNumId="2" w15:restartNumberingAfterBreak="0">
    <w:nsid w:val="1780496C"/>
    <w:multiLevelType w:val="hybridMultilevel"/>
    <w:tmpl w:val="CF5C902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A277A1E"/>
    <w:multiLevelType w:val="hybridMultilevel"/>
    <w:tmpl w:val="2E028D46"/>
    <w:styleLink w:val="ImportedStyle2"/>
    <w:lvl w:ilvl="0" w:tplc="32FC5CC4">
      <w:start w:val="1"/>
      <w:numFmt w:val="bullet"/>
      <w:lvlText w:val="•"/>
      <w:lvlJc w:val="left"/>
      <w:pPr>
        <w:ind w:left="108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86E27A0">
      <w:start w:val="1"/>
      <w:numFmt w:val="bullet"/>
      <w:lvlText w:val="o"/>
      <w:lvlJc w:val="left"/>
      <w:pPr>
        <w:tabs>
          <w:tab w:val="left" w:pos="1080"/>
        </w:tabs>
        <w:ind w:left="144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309594">
      <w:start w:val="1"/>
      <w:numFmt w:val="bullet"/>
      <w:lvlText w:val="▪"/>
      <w:lvlJc w:val="left"/>
      <w:pPr>
        <w:tabs>
          <w:tab w:val="left" w:pos="1080"/>
        </w:tabs>
        <w:ind w:left="216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842808">
      <w:start w:val="1"/>
      <w:numFmt w:val="bullet"/>
      <w:lvlText w:val="•"/>
      <w:lvlJc w:val="left"/>
      <w:pPr>
        <w:tabs>
          <w:tab w:val="left" w:pos="1080"/>
        </w:tabs>
        <w:ind w:left="288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080146">
      <w:start w:val="1"/>
      <w:numFmt w:val="bullet"/>
      <w:lvlText w:val="o"/>
      <w:lvlJc w:val="left"/>
      <w:pPr>
        <w:tabs>
          <w:tab w:val="left" w:pos="1080"/>
        </w:tabs>
        <w:ind w:left="360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5742772">
      <w:start w:val="1"/>
      <w:numFmt w:val="bullet"/>
      <w:lvlText w:val="▪"/>
      <w:lvlJc w:val="left"/>
      <w:pPr>
        <w:tabs>
          <w:tab w:val="left" w:pos="1080"/>
        </w:tabs>
        <w:ind w:left="432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EC5C2A">
      <w:start w:val="1"/>
      <w:numFmt w:val="bullet"/>
      <w:lvlText w:val="•"/>
      <w:lvlJc w:val="left"/>
      <w:pPr>
        <w:tabs>
          <w:tab w:val="left" w:pos="1080"/>
        </w:tabs>
        <w:ind w:left="504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40D0DA">
      <w:start w:val="1"/>
      <w:numFmt w:val="bullet"/>
      <w:lvlText w:val="o"/>
      <w:lvlJc w:val="left"/>
      <w:pPr>
        <w:tabs>
          <w:tab w:val="left" w:pos="1080"/>
        </w:tabs>
        <w:ind w:left="576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F4ECAC">
      <w:start w:val="1"/>
      <w:numFmt w:val="bullet"/>
      <w:lvlText w:val="▪"/>
      <w:lvlJc w:val="left"/>
      <w:pPr>
        <w:tabs>
          <w:tab w:val="left" w:pos="1080"/>
        </w:tabs>
        <w:ind w:left="648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B79237B"/>
    <w:multiLevelType w:val="hybridMultilevel"/>
    <w:tmpl w:val="1CECE41E"/>
    <w:numStyleLink w:val="ImportedStyle5"/>
  </w:abstractNum>
  <w:abstractNum w:abstractNumId="5" w15:restartNumberingAfterBreak="0">
    <w:nsid w:val="1EBC5BCB"/>
    <w:multiLevelType w:val="hybridMultilevel"/>
    <w:tmpl w:val="94F27A2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29A60ABE"/>
    <w:multiLevelType w:val="hybridMultilevel"/>
    <w:tmpl w:val="8D2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58049F"/>
    <w:multiLevelType w:val="hybridMultilevel"/>
    <w:tmpl w:val="2E028D46"/>
    <w:numStyleLink w:val="ImportedStyle2"/>
  </w:abstractNum>
  <w:abstractNum w:abstractNumId="8" w15:restartNumberingAfterBreak="0">
    <w:nsid w:val="4BE95D2A"/>
    <w:multiLevelType w:val="hybridMultilevel"/>
    <w:tmpl w:val="A120F06A"/>
    <w:lvl w:ilvl="0" w:tplc="53B01CC8">
      <w:start w:val="21"/>
      <w:numFmt w:val="bullet"/>
      <w:lvlText w:val="•"/>
      <w:lvlJc w:val="left"/>
      <w:pPr>
        <w:ind w:left="720" w:hanging="360"/>
      </w:pPr>
      <w:rPr>
        <w:rFonts w:ascii="Times New Roman" w:hAnsi="Times New Roman" w:cs="Times New Roman"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9A74B4"/>
    <w:multiLevelType w:val="hybridMultilevel"/>
    <w:tmpl w:val="D5A4B488"/>
    <w:styleLink w:val="ImportedStyle3"/>
    <w:lvl w:ilvl="0" w:tplc="6CB84860">
      <w:start w:val="1"/>
      <w:numFmt w:val="decimal"/>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1" w:tplc="1CDED52A">
      <w:start w:val="1"/>
      <w:numFmt w:val="decimal"/>
      <w:lvlText w:val="%2."/>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2" w:tplc="61D8F688">
      <w:start w:val="1"/>
      <w:numFmt w:val="decimal"/>
      <w:lvlText w:val="%3."/>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3" w:tplc="4170DCAE">
      <w:start w:val="1"/>
      <w:numFmt w:val="decimal"/>
      <w:lvlText w:val="%4."/>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4" w:tplc="7E90E4A2">
      <w:start w:val="1"/>
      <w:numFmt w:val="decimal"/>
      <w:lvlText w:val="%5."/>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5" w:tplc="D062EA0C">
      <w:start w:val="1"/>
      <w:numFmt w:val="decimal"/>
      <w:lvlText w:val="%6."/>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6" w:tplc="971A59A6">
      <w:start w:val="1"/>
      <w:numFmt w:val="decimal"/>
      <w:lvlText w:val="%7."/>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7" w:tplc="97AAF3B2">
      <w:start w:val="1"/>
      <w:numFmt w:val="decimal"/>
      <w:lvlText w:val="%8."/>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8" w:tplc="7F602028">
      <w:start w:val="1"/>
      <w:numFmt w:val="decimal"/>
      <w:lvlText w:val="%9."/>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32975CC"/>
    <w:multiLevelType w:val="hybridMultilevel"/>
    <w:tmpl w:val="D00ABB2C"/>
    <w:numStyleLink w:val="ImportedStyle1"/>
  </w:abstractNum>
  <w:abstractNum w:abstractNumId="11" w15:restartNumberingAfterBreak="0">
    <w:nsid w:val="724E5CB0"/>
    <w:multiLevelType w:val="hybridMultilevel"/>
    <w:tmpl w:val="1CECE41E"/>
    <w:styleLink w:val="ImportedStyle5"/>
    <w:lvl w:ilvl="0" w:tplc="04D01D0A">
      <w:start w:val="1"/>
      <w:numFmt w:val="bullet"/>
      <w:lvlText w:val="•"/>
      <w:lvlJc w:val="left"/>
      <w:pPr>
        <w:ind w:left="99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CD4D884">
      <w:start w:val="1"/>
      <w:numFmt w:val="bullet"/>
      <w:lvlText w:val="o"/>
      <w:lvlJc w:val="left"/>
      <w:pPr>
        <w:tabs>
          <w:tab w:val="left" w:pos="990"/>
        </w:tabs>
        <w:ind w:left="144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24AD9C2">
      <w:start w:val="1"/>
      <w:numFmt w:val="bullet"/>
      <w:lvlText w:val="▪"/>
      <w:lvlJc w:val="left"/>
      <w:pPr>
        <w:tabs>
          <w:tab w:val="left" w:pos="990"/>
        </w:tabs>
        <w:ind w:left="216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E47652">
      <w:start w:val="1"/>
      <w:numFmt w:val="bullet"/>
      <w:lvlText w:val="•"/>
      <w:lvlJc w:val="left"/>
      <w:pPr>
        <w:tabs>
          <w:tab w:val="left" w:pos="990"/>
        </w:tabs>
        <w:ind w:left="288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5A28DC">
      <w:start w:val="1"/>
      <w:numFmt w:val="bullet"/>
      <w:lvlText w:val="o"/>
      <w:lvlJc w:val="left"/>
      <w:pPr>
        <w:tabs>
          <w:tab w:val="left" w:pos="990"/>
        </w:tabs>
        <w:ind w:left="360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9C9790">
      <w:start w:val="1"/>
      <w:numFmt w:val="bullet"/>
      <w:lvlText w:val="▪"/>
      <w:lvlJc w:val="left"/>
      <w:pPr>
        <w:tabs>
          <w:tab w:val="left" w:pos="990"/>
        </w:tabs>
        <w:ind w:left="432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C227E9A">
      <w:start w:val="1"/>
      <w:numFmt w:val="bullet"/>
      <w:lvlText w:val="•"/>
      <w:lvlJc w:val="left"/>
      <w:pPr>
        <w:tabs>
          <w:tab w:val="left" w:pos="990"/>
        </w:tabs>
        <w:ind w:left="504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405D9E">
      <w:start w:val="1"/>
      <w:numFmt w:val="bullet"/>
      <w:lvlText w:val="o"/>
      <w:lvlJc w:val="left"/>
      <w:pPr>
        <w:tabs>
          <w:tab w:val="left" w:pos="990"/>
        </w:tabs>
        <w:ind w:left="576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C62E50">
      <w:start w:val="1"/>
      <w:numFmt w:val="bullet"/>
      <w:lvlText w:val="▪"/>
      <w:lvlJc w:val="left"/>
      <w:pPr>
        <w:tabs>
          <w:tab w:val="left" w:pos="990"/>
        </w:tabs>
        <w:ind w:left="648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4F64A4A"/>
    <w:multiLevelType w:val="hybridMultilevel"/>
    <w:tmpl w:val="6ED680F2"/>
    <w:numStyleLink w:val="ImportedStyle4"/>
  </w:abstractNum>
  <w:abstractNum w:abstractNumId="13" w15:restartNumberingAfterBreak="0">
    <w:nsid w:val="79434DD8"/>
    <w:multiLevelType w:val="hybridMultilevel"/>
    <w:tmpl w:val="2496EAC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7AA26C71"/>
    <w:multiLevelType w:val="hybridMultilevel"/>
    <w:tmpl w:val="D00ABB2C"/>
    <w:styleLink w:val="ImportedStyle1"/>
    <w:lvl w:ilvl="0" w:tplc="159C8168">
      <w:start w:val="1"/>
      <w:numFmt w:val="bullet"/>
      <w:lvlText w:val="•"/>
      <w:lvlJc w:val="left"/>
      <w:pPr>
        <w:tabs>
          <w:tab w:val="left" w:pos="540"/>
        </w:tabs>
        <w:ind w:left="9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708DEC">
      <w:start w:val="1"/>
      <w:numFmt w:val="bullet"/>
      <w:lvlText w:val="o"/>
      <w:lvlJc w:val="left"/>
      <w:pPr>
        <w:tabs>
          <w:tab w:val="left" w:pos="540"/>
          <w:tab w:val="left" w:pos="1080"/>
          <w:tab w:val="num" w:pos="162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16A9F2">
      <w:start w:val="1"/>
      <w:numFmt w:val="bullet"/>
      <w:lvlText w:val="▪"/>
      <w:lvlJc w:val="left"/>
      <w:pPr>
        <w:tabs>
          <w:tab w:val="left" w:pos="540"/>
          <w:tab w:val="left" w:pos="1080"/>
          <w:tab w:val="num" w:pos="234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667B6A">
      <w:start w:val="1"/>
      <w:numFmt w:val="bullet"/>
      <w:lvlText w:val="•"/>
      <w:lvlJc w:val="left"/>
      <w:pPr>
        <w:tabs>
          <w:tab w:val="left" w:pos="540"/>
          <w:tab w:val="left" w:pos="1080"/>
          <w:tab w:val="num" w:pos="306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88700A">
      <w:start w:val="1"/>
      <w:numFmt w:val="bullet"/>
      <w:lvlText w:val="o"/>
      <w:lvlJc w:val="left"/>
      <w:pPr>
        <w:tabs>
          <w:tab w:val="left" w:pos="540"/>
          <w:tab w:val="left" w:pos="1080"/>
          <w:tab w:val="num" w:pos="378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2471F0">
      <w:start w:val="1"/>
      <w:numFmt w:val="bullet"/>
      <w:lvlText w:val="▪"/>
      <w:lvlJc w:val="left"/>
      <w:pPr>
        <w:tabs>
          <w:tab w:val="left" w:pos="540"/>
          <w:tab w:val="left" w:pos="1080"/>
          <w:tab w:val="num" w:pos="450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9CAEA8">
      <w:start w:val="1"/>
      <w:numFmt w:val="bullet"/>
      <w:lvlText w:val="•"/>
      <w:lvlJc w:val="left"/>
      <w:pPr>
        <w:tabs>
          <w:tab w:val="left" w:pos="540"/>
          <w:tab w:val="left" w:pos="1080"/>
          <w:tab w:val="num" w:pos="522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104390">
      <w:start w:val="1"/>
      <w:numFmt w:val="bullet"/>
      <w:lvlText w:val="o"/>
      <w:lvlJc w:val="left"/>
      <w:pPr>
        <w:tabs>
          <w:tab w:val="left" w:pos="540"/>
          <w:tab w:val="left" w:pos="1080"/>
          <w:tab w:val="num" w:pos="594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6853C2">
      <w:start w:val="1"/>
      <w:numFmt w:val="bullet"/>
      <w:lvlText w:val="▪"/>
      <w:lvlJc w:val="left"/>
      <w:pPr>
        <w:tabs>
          <w:tab w:val="left" w:pos="540"/>
          <w:tab w:val="left" w:pos="1080"/>
          <w:tab w:val="num" w:pos="666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4"/>
  </w:num>
  <w:num w:numId="2">
    <w:abstractNumId w:val="10"/>
  </w:num>
  <w:num w:numId="3">
    <w:abstractNumId w:val="10"/>
    <w:lvlOverride w:ilvl="0">
      <w:lvl w:ilvl="0" w:tplc="CD48EF5A">
        <w:start w:val="1"/>
        <w:numFmt w:val="bullet"/>
        <w:lvlText w:val="•"/>
        <w:lvlJc w:val="left"/>
        <w:pPr>
          <w:tabs>
            <w:tab w:val="num" w:pos="1080"/>
          </w:tabs>
          <w:ind w:left="5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D8C7216">
        <w:start w:val="1"/>
        <w:numFmt w:val="bullet"/>
        <w:lvlText w:val="o"/>
        <w:lvlJc w:val="left"/>
        <w:pPr>
          <w:tabs>
            <w:tab w:val="left" w:pos="1080"/>
            <w:tab w:val="num" w:pos="1800"/>
          </w:tabs>
          <w:ind w:left="1260" w:firstLine="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E86F990">
        <w:start w:val="1"/>
        <w:numFmt w:val="bullet"/>
        <w:lvlText w:val="▪"/>
        <w:lvlJc w:val="left"/>
        <w:pPr>
          <w:tabs>
            <w:tab w:val="left" w:pos="1080"/>
            <w:tab w:val="num" w:pos="2520"/>
          </w:tabs>
          <w:ind w:left="1980" w:firstLine="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CEA3B24">
        <w:start w:val="1"/>
        <w:numFmt w:val="bullet"/>
        <w:lvlText w:val="•"/>
        <w:lvlJc w:val="left"/>
        <w:pPr>
          <w:tabs>
            <w:tab w:val="left" w:pos="1080"/>
            <w:tab w:val="num" w:pos="3240"/>
          </w:tabs>
          <w:ind w:left="2700" w:firstLine="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2E612BA">
        <w:start w:val="1"/>
        <w:numFmt w:val="bullet"/>
        <w:lvlText w:val="o"/>
        <w:lvlJc w:val="left"/>
        <w:pPr>
          <w:tabs>
            <w:tab w:val="left" w:pos="1080"/>
            <w:tab w:val="num" w:pos="3960"/>
          </w:tabs>
          <w:ind w:left="3420" w:firstLine="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AD83C08">
        <w:start w:val="1"/>
        <w:numFmt w:val="bullet"/>
        <w:lvlText w:val="▪"/>
        <w:lvlJc w:val="left"/>
        <w:pPr>
          <w:tabs>
            <w:tab w:val="left" w:pos="1080"/>
            <w:tab w:val="num" w:pos="4680"/>
          </w:tabs>
          <w:ind w:left="4140" w:firstLine="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43AAA2C">
        <w:start w:val="1"/>
        <w:numFmt w:val="bullet"/>
        <w:lvlText w:val="•"/>
        <w:lvlJc w:val="left"/>
        <w:pPr>
          <w:tabs>
            <w:tab w:val="left" w:pos="1080"/>
            <w:tab w:val="num" w:pos="5400"/>
          </w:tabs>
          <w:ind w:left="4860" w:firstLine="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2B27E52">
        <w:start w:val="1"/>
        <w:numFmt w:val="bullet"/>
        <w:lvlText w:val="o"/>
        <w:lvlJc w:val="left"/>
        <w:pPr>
          <w:tabs>
            <w:tab w:val="left" w:pos="1080"/>
            <w:tab w:val="num" w:pos="6120"/>
          </w:tabs>
          <w:ind w:left="5580" w:firstLine="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484DB94">
        <w:start w:val="1"/>
        <w:numFmt w:val="bullet"/>
        <w:lvlText w:val="▪"/>
        <w:lvlJc w:val="left"/>
        <w:pPr>
          <w:tabs>
            <w:tab w:val="left" w:pos="1080"/>
            <w:tab w:val="num" w:pos="6840"/>
          </w:tabs>
          <w:ind w:left="6300" w:firstLine="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7"/>
  </w:num>
  <w:num w:numId="6">
    <w:abstractNumId w:val="7"/>
    <w:lvlOverride w:ilvl="0">
      <w:lvl w:ilvl="0" w:tplc="750E28F0">
        <w:start w:val="1"/>
        <w:numFmt w:val="bullet"/>
        <w:lvlText w:val="•"/>
        <w:lvlJc w:val="left"/>
        <w:pPr>
          <w:tabs>
            <w:tab w:val="left" w:pos="540"/>
          </w:tabs>
          <w:ind w:left="108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1B23B5E">
        <w:start w:val="1"/>
        <w:numFmt w:val="bullet"/>
        <w:lvlText w:val="o"/>
        <w:lvlJc w:val="left"/>
        <w:pPr>
          <w:tabs>
            <w:tab w:val="left" w:pos="540"/>
            <w:tab w:val="left" w:pos="1080"/>
          </w:tabs>
          <w:ind w:left="144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60CBA5C">
        <w:start w:val="1"/>
        <w:numFmt w:val="bullet"/>
        <w:lvlText w:val="▪"/>
        <w:lvlJc w:val="left"/>
        <w:pPr>
          <w:tabs>
            <w:tab w:val="left" w:pos="540"/>
            <w:tab w:val="left" w:pos="1080"/>
          </w:tabs>
          <w:ind w:left="216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4A099E8">
        <w:start w:val="1"/>
        <w:numFmt w:val="bullet"/>
        <w:lvlText w:val="•"/>
        <w:lvlJc w:val="left"/>
        <w:pPr>
          <w:tabs>
            <w:tab w:val="left" w:pos="540"/>
            <w:tab w:val="left" w:pos="1080"/>
          </w:tabs>
          <w:ind w:left="288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296961C">
        <w:start w:val="1"/>
        <w:numFmt w:val="bullet"/>
        <w:lvlText w:val="o"/>
        <w:lvlJc w:val="left"/>
        <w:pPr>
          <w:tabs>
            <w:tab w:val="left" w:pos="540"/>
            <w:tab w:val="left" w:pos="1080"/>
          </w:tabs>
          <w:ind w:left="360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4D6D09C">
        <w:start w:val="1"/>
        <w:numFmt w:val="bullet"/>
        <w:lvlText w:val="▪"/>
        <w:lvlJc w:val="left"/>
        <w:pPr>
          <w:tabs>
            <w:tab w:val="left" w:pos="540"/>
            <w:tab w:val="left" w:pos="1080"/>
          </w:tabs>
          <w:ind w:left="432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45E44EE">
        <w:start w:val="1"/>
        <w:numFmt w:val="bullet"/>
        <w:lvlText w:val="•"/>
        <w:lvlJc w:val="left"/>
        <w:pPr>
          <w:tabs>
            <w:tab w:val="left" w:pos="540"/>
            <w:tab w:val="left" w:pos="1080"/>
          </w:tabs>
          <w:ind w:left="504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E065F2C">
        <w:start w:val="1"/>
        <w:numFmt w:val="bullet"/>
        <w:lvlText w:val="o"/>
        <w:lvlJc w:val="left"/>
        <w:pPr>
          <w:tabs>
            <w:tab w:val="left" w:pos="540"/>
            <w:tab w:val="left" w:pos="1080"/>
          </w:tabs>
          <w:ind w:left="576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848C442">
        <w:start w:val="1"/>
        <w:numFmt w:val="bullet"/>
        <w:lvlText w:val="▪"/>
        <w:lvlJc w:val="left"/>
        <w:pPr>
          <w:tabs>
            <w:tab w:val="left" w:pos="540"/>
            <w:tab w:val="left" w:pos="1080"/>
          </w:tabs>
          <w:ind w:left="648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9"/>
  </w:num>
  <w:num w:numId="8">
    <w:abstractNumId w:val="1"/>
  </w:num>
  <w:num w:numId="9">
    <w:abstractNumId w:val="1"/>
    <w:lvlOverride w:ilvl="0">
      <w:startOverride w:val="10"/>
    </w:lvlOverride>
  </w:num>
  <w:num w:numId="10">
    <w:abstractNumId w:val="1"/>
    <w:lvlOverride w:ilvl="0">
      <w:lvl w:ilvl="0" w:tplc="49C8D460">
        <w:start w:val="1"/>
        <w:numFmt w:val="decimal"/>
        <w:lvlText w:val="%1."/>
        <w:lvlJc w:val="left"/>
        <w:pPr>
          <w:tabs>
            <w:tab w:val="left" w:pos="7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E800DF80">
        <w:start w:val="1"/>
        <w:numFmt w:val="decimal"/>
        <w:lvlText w:val="%2."/>
        <w:lvlJc w:val="left"/>
        <w:pPr>
          <w:tabs>
            <w:tab w:val="left" w:pos="7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2CA782A">
        <w:start w:val="1"/>
        <w:numFmt w:val="decimal"/>
        <w:lvlText w:val="%3."/>
        <w:lvlJc w:val="left"/>
        <w:pPr>
          <w:tabs>
            <w:tab w:val="left" w:pos="7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B08BDF4">
        <w:start w:val="1"/>
        <w:numFmt w:val="decimal"/>
        <w:lvlText w:val="%4."/>
        <w:lvlJc w:val="left"/>
        <w:pPr>
          <w:tabs>
            <w:tab w:val="left" w:pos="7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DECCE376">
        <w:start w:val="1"/>
        <w:numFmt w:val="decimal"/>
        <w:lvlText w:val="%5."/>
        <w:lvlJc w:val="left"/>
        <w:pPr>
          <w:tabs>
            <w:tab w:val="left" w:pos="7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E81AE7BA">
        <w:start w:val="1"/>
        <w:numFmt w:val="decimal"/>
        <w:lvlText w:val="%6."/>
        <w:lvlJc w:val="left"/>
        <w:pPr>
          <w:tabs>
            <w:tab w:val="left" w:pos="7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4A726DDC">
        <w:start w:val="1"/>
        <w:numFmt w:val="decimal"/>
        <w:lvlText w:val="%7."/>
        <w:lvlJc w:val="left"/>
        <w:pPr>
          <w:tabs>
            <w:tab w:val="left" w:pos="7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1ACA0E8E">
        <w:start w:val="1"/>
        <w:numFmt w:val="decimal"/>
        <w:lvlText w:val="%8."/>
        <w:lvlJc w:val="left"/>
        <w:pPr>
          <w:tabs>
            <w:tab w:val="left" w:pos="7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03A5094">
        <w:start w:val="1"/>
        <w:numFmt w:val="decimal"/>
        <w:lvlText w:val="%9."/>
        <w:lvlJc w:val="left"/>
        <w:pPr>
          <w:tabs>
            <w:tab w:val="left" w:pos="7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abstractNumId w:val="0"/>
  </w:num>
  <w:num w:numId="12">
    <w:abstractNumId w:val="12"/>
  </w:num>
  <w:num w:numId="13">
    <w:abstractNumId w:val="11"/>
  </w:num>
  <w:num w:numId="14">
    <w:abstractNumId w:val="4"/>
  </w:num>
  <w:num w:numId="15">
    <w:abstractNumId w:val="8"/>
  </w:num>
  <w:num w:numId="16">
    <w:abstractNumId w:val="6"/>
  </w:num>
  <w:num w:numId="17">
    <w:abstractNumId w:val="13"/>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30DF3"/>
    <w:rsid w:val="00030DF3"/>
    <w:rsid w:val="0017050A"/>
    <w:rsid w:val="001775B4"/>
    <w:rsid w:val="001E36D8"/>
    <w:rsid w:val="002D1588"/>
    <w:rsid w:val="00313E2F"/>
    <w:rsid w:val="00490CCB"/>
    <w:rsid w:val="005647A5"/>
    <w:rsid w:val="00570E97"/>
    <w:rsid w:val="00644B37"/>
    <w:rsid w:val="006858DB"/>
    <w:rsid w:val="00710DF5"/>
    <w:rsid w:val="00715EE8"/>
    <w:rsid w:val="00741551"/>
    <w:rsid w:val="007A0778"/>
    <w:rsid w:val="007B794C"/>
    <w:rsid w:val="009A00B4"/>
    <w:rsid w:val="009E3872"/>
    <w:rsid w:val="00A27E6A"/>
    <w:rsid w:val="00CF2638"/>
    <w:rsid w:val="00F22126"/>
    <w:rsid w:val="00F65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7B8F13-1CE2-444B-BA1E-45BDE963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spacing w:after="200" w:line="276" w:lineRule="auto"/>
    </w:pPr>
    <w:rPr>
      <w:rFonts w:ascii="Calibri" w:eastAsia="Calibri" w:hAnsi="Calibri" w:cs="Calibri"/>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styleId="BodyTextIndent">
    <w:name w:val="Body Text Indent"/>
    <w:pPr>
      <w:widowControl w:val="0"/>
      <w:ind w:left="720" w:hanging="720"/>
    </w:pPr>
    <w:rPr>
      <w:rFonts w:cs="Arial Unicode MS"/>
      <w:color w:val="000000"/>
      <w:sz w:val="24"/>
      <w:szCs w:val="24"/>
      <w:u w:color="000000"/>
    </w:rPr>
  </w:style>
  <w:style w:type="paragraph" w:styleId="HTMLPreformatted">
    <w:name w:val="HTML Preformatted"/>
    <w:pPr>
      <w:spacing w:after="200" w:line="276" w:lineRule="auto"/>
    </w:pPr>
    <w:rPr>
      <w:rFonts w:ascii="Courier New" w:hAnsi="Courier New" w:cs="Arial Unicode MS"/>
      <w:color w:val="000000"/>
      <w:u w:color="000000"/>
    </w:rPr>
  </w:style>
  <w:style w:type="paragraph" w:customStyle="1" w:styleId="TableText">
    <w:name w:val="Table Text"/>
    <w:pPr>
      <w:spacing w:before="60"/>
    </w:pPr>
    <w:rPr>
      <w:rFonts w:ascii="Arial" w:eastAsia="Arial" w:hAnsi="Arial" w:cs="Arial"/>
      <w:color w:val="000000"/>
      <w:spacing w:val="-5"/>
      <w:sz w:val="16"/>
      <w:szCs w:val="16"/>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FF"/>
      <w:sz w:val="24"/>
      <w:szCs w:val="24"/>
      <w:u w:val="single" w:color="0000FF"/>
    </w:rPr>
  </w:style>
  <w:style w:type="paragraph" w:styleId="NormalWeb">
    <w:name w:val="Normal (Web)"/>
    <w:pPr>
      <w:spacing w:before="100" w:after="100"/>
    </w:pPr>
    <w:rPr>
      <w:rFonts w:ascii="Arial Unicode MS" w:hAnsi="Arial Unicode MS" w:cs="Arial Unicode MS"/>
      <w:color w:val="000000"/>
      <w:sz w:val="24"/>
      <w:szCs w:val="24"/>
      <w:u w:color="000000"/>
    </w:rPr>
  </w:style>
  <w:style w:type="paragraph" w:customStyle="1" w:styleId="a">
    <w:name w:val="_"/>
    <w:pPr>
      <w:widowControl w:val="0"/>
      <w:ind w:left="1440" w:hanging="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PlainText">
    <w:name w:val="Plain Text"/>
    <w:rPr>
      <w:rFonts w:ascii="Courier New" w:eastAsia="Courier New" w:hAnsi="Courier New" w:cs="Courier New"/>
      <w:color w:val="000000"/>
      <w:u w:color="000000"/>
    </w:rPr>
  </w:style>
  <w:style w:type="paragraph" w:styleId="BodyText3">
    <w:name w:val="Body Text 3"/>
    <w:pPr>
      <w:spacing w:after="120" w:line="276" w:lineRule="auto"/>
    </w:pPr>
    <w:rPr>
      <w:rFonts w:ascii="Calibri" w:eastAsia="Calibri" w:hAnsi="Calibri" w:cs="Calibri"/>
      <w:color w:val="000000"/>
      <w:sz w:val="16"/>
      <w:szCs w:val="16"/>
      <w:u w:color="000000"/>
    </w:rPr>
  </w:style>
  <w:style w:type="numbering" w:customStyle="1" w:styleId="ImportedStyle3">
    <w:name w:val="Imported Style 3"/>
    <w:pPr>
      <w:numPr>
        <w:numId w:val="7"/>
      </w:numPr>
    </w:pPr>
  </w:style>
  <w:style w:type="numbering" w:customStyle="1" w:styleId="ImportedStyle4">
    <w:name w:val="Imported Style 4"/>
    <w:pPr>
      <w:numPr>
        <w:numId w:val="11"/>
      </w:numPr>
    </w:pPr>
  </w:style>
  <w:style w:type="numbering" w:customStyle="1" w:styleId="ImportedStyle5">
    <w:name w:val="Imported Style 5"/>
    <w:pPr>
      <w:numPr>
        <w:numId w:val="13"/>
      </w:numPr>
    </w:pPr>
  </w:style>
  <w:style w:type="paragraph" w:styleId="BalloonText">
    <w:name w:val="Balloon Text"/>
    <w:basedOn w:val="Normal"/>
    <w:link w:val="BalloonTextChar"/>
    <w:uiPriority w:val="99"/>
    <w:semiHidden/>
    <w:unhideWhenUsed/>
    <w:rsid w:val="00564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7A5"/>
    <w:rPr>
      <w:rFonts w:ascii="Tahoma" w:eastAsia="Calibri" w:hAnsi="Tahoma" w:cs="Tahoma"/>
      <w:color w:val="000000"/>
      <w:sz w:val="16"/>
      <w:szCs w:val="16"/>
      <w:u w:color="000000"/>
    </w:rPr>
  </w:style>
  <w:style w:type="character" w:styleId="FollowedHyperlink">
    <w:name w:val="FollowedHyperlink"/>
    <w:basedOn w:val="DefaultParagraphFont"/>
    <w:uiPriority w:val="99"/>
    <w:semiHidden/>
    <w:unhideWhenUsed/>
    <w:rsid w:val="00F22126"/>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15963">
      <w:bodyDiv w:val="1"/>
      <w:marLeft w:val="0"/>
      <w:marRight w:val="0"/>
      <w:marTop w:val="0"/>
      <w:marBottom w:val="0"/>
      <w:divBdr>
        <w:top w:val="none" w:sz="0" w:space="0" w:color="auto"/>
        <w:left w:val="none" w:sz="0" w:space="0" w:color="auto"/>
        <w:bottom w:val="none" w:sz="0" w:space="0" w:color="auto"/>
        <w:right w:val="none" w:sz="0" w:space="0" w:color="auto"/>
      </w:divBdr>
      <w:divsChild>
        <w:div w:id="1292400258">
          <w:marLeft w:val="0"/>
          <w:marRight w:val="0"/>
          <w:marTop w:val="0"/>
          <w:marBottom w:val="0"/>
          <w:divBdr>
            <w:top w:val="none" w:sz="0" w:space="0" w:color="auto"/>
            <w:left w:val="none" w:sz="0" w:space="0" w:color="auto"/>
            <w:bottom w:val="none" w:sz="0" w:space="0" w:color="auto"/>
            <w:right w:val="none" w:sz="0" w:space="0" w:color="auto"/>
          </w:divBdr>
          <w:divsChild>
            <w:div w:id="866143336">
              <w:marLeft w:val="0"/>
              <w:marRight w:val="0"/>
              <w:marTop w:val="0"/>
              <w:marBottom w:val="0"/>
              <w:divBdr>
                <w:top w:val="none" w:sz="0" w:space="0" w:color="auto"/>
                <w:left w:val="none" w:sz="0" w:space="0" w:color="auto"/>
                <w:bottom w:val="single" w:sz="18" w:space="0" w:color="990000"/>
                <w:right w:val="none" w:sz="0" w:space="0" w:color="auto"/>
              </w:divBdr>
              <w:divsChild>
                <w:div w:id="1716615608">
                  <w:marLeft w:val="0"/>
                  <w:marRight w:val="0"/>
                  <w:marTop w:val="0"/>
                  <w:marBottom w:val="0"/>
                  <w:divBdr>
                    <w:top w:val="none" w:sz="0" w:space="0" w:color="auto"/>
                    <w:left w:val="none" w:sz="0" w:space="0" w:color="auto"/>
                    <w:bottom w:val="none" w:sz="0" w:space="0" w:color="auto"/>
                    <w:right w:val="none" w:sz="0" w:space="0" w:color="auto"/>
                  </w:divBdr>
                  <w:divsChild>
                    <w:div w:id="10170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8281">
      <w:bodyDiv w:val="1"/>
      <w:marLeft w:val="0"/>
      <w:marRight w:val="0"/>
      <w:marTop w:val="0"/>
      <w:marBottom w:val="0"/>
      <w:divBdr>
        <w:top w:val="none" w:sz="0" w:space="0" w:color="auto"/>
        <w:left w:val="none" w:sz="0" w:space="0" w:color="auto"/>
        <w:bottom w:val="none" w:sz="0" w:space="0" w:color="auto"/>
        <w:right w:val="none" w:sz="0" w:space="0" w:color="auto"/>
      </w:divBdr>
      <w:divsChild>
        <w:div w:id="1061438142">
          <w:marLeft w:val="0"/>
          <w:marRight w:val="0"/>
          <w:marTop w:val="0"/>
          <w:marBottom w:val="0"/>
          <w:divBdr>
            <w:top w:val="none" w:sz="0" w:space="0" w:color="auto"/>
            <w:left w:val="none" w:sz="0" w:space="0" w:color="auto"/>
            <w:bottom w:val="none" w:sz="0" w:space="0" w:color="auto"/>
            <w:right w:val="none" w:sz="0" w:space="0" w:color="auto"/>
          </w:divBdr>
          <w:divsChild>
            <w:div w:id="90202661">
              <w:marLeft w:val="0"/>
              <w:marRight w:val="0"/>
              <w:marTop w:val="0"/>
              <w:marBottom w:val="0"/>
              <w:divBdr>
                <w:top w:val="none" w:sz="0" w:space="0" w:color="auto"/>
                <w:left w:val="none" w:sz="0" w:space="0" w:color="auto"/>
                <w:bottom w:val="none" w:sz="0" w:space="0" w:color="auto"/>
                <w:right w:val="none" w:sz="0" w:space="0" w:color="auto"/>
              </w:divBdr>
              <w:divsChild>
                <w:div w:id="747117466">
                  <w:marLeft w:val="0"/>
                  <w:marRight w:val="0"/>
                  <w:marTop w:val="0"/>
                  <w:marBottom w:val="0"/>
                  <w:divBdr>
                    <w:top w:val="none" w:sz="0" w:space="0" w:color="auto"/>
                    <w:left w:val="none" w:sz="0" w:space="0" w:color="auto"/>
                    <w:bottom w:val="none" w:sz="0" w:space="0" w:color="auto"/>
                    <w:right w:val="none" w:sz="0" w:space="0" w:color="auto"/>
                  </w:divBdr>
                  <w:divsChild>
                    <w:div w:id="1655989083">
                      <w:marLeft w:val="0"/>
                      <w:marRight w:val="0"/>
                      <w:marTop w:val="0"/>
                      <w:marBottom w:val="0"/>
                      <w:divBdr>
                        <w:top w:val="none" w:sz="0" w:space="0" w:color="auto"/>
                        <w:left w:val="none" w:sz="0" w:space="0" w:color="auto"/>
                        <w:bottom w:val="none" w:sz="0" w:space="0" w:color="auto"/>
                        <w:right w:val="none" w:sz="0" w:space="0" w:color="auto"/>
                      </w:divBdr>
                      <w:divsChild>
                        <w:div w:id="604532393">
                          <w:marLeft w:val="-225"/>
                          <w:marRight w:val="-225"/>
                          <w:marTop w:val="0"/>
                          <w:marBottom w:val="300"/>
                          <w:divBdr>
                            <w:top w:val="none" w:sz="0" w:space="0" w:color="auto"/>
                            <w:left w:val="none" w:sz="0" w:space="0" w:color="auto"/>
                            <w:bottom w:val="none" w:sz="0" w:space="0" w:color="auto"/>
                            <w:right w:val="none" w:sz="0" w:space="0" w:color="auto"/>
                          </w:divBdr>
                          <w:divsChild>
                            <w:div w:id="1669139975">
                              <w:marLeft w:val="0"/>
                              <w:marRight w:val="0"/>
                              <w:marTop w:val="0"/>
                              <w:marBottom w:val="0"/>
                              <w:divBdr>
                                <w:top w:val="none" w:sz="0" w:space="0" w:color="auto"/>
                                <w:left w:val="none" w:sz="0" w:space="0" w:color="auto"/>
                                <w:bottom w:val="none" w:sz="0" w:space="0" w:color="auto"/>
                                <w:right w:val="none" w:sz="0" w:space="0" w:color="auto"/>
                              </w:divBdr>
                              <w:divsChild>
                                <w:div w:id="722796843">
                                  <w:marLeft w:val="-225"/>
                                  <w:marRight w:val="-225"/>
                                  <w:marTop w:val="0"/>
                                  <w:marBottom w:val="300"/>
                                  <w:divBdr>
                                    <w:top w:val="none" w:sz="0" w:space="0" w:color="auto"/>
                                    <w:left w:val="none" w:sz="0" w:space="0" w:color="auto"/>
                                    <w:bottom w:val="none" w:sz="0" w:space="0" w:color="auto"/>
                                    <w:right w:val="none" w:sz="0" w:space="0" w:color="auto"/>
                                  </w:divBdr>
                                  <w:divsChild>
                                    <w:div w:id="992754496">
                                      <w:marLeft w:val="0"/>
                                      <w:marRight w:val="0"/>
                                      <w:marTop w:val="0"/>
                                      <w:marBottom w:val="0"/>
                                      <w:divBdr>
                                        <w:top w:val="none" w:sz="0" w:space="0" w:color="auto"/>
                                        <w:left w:val="none" w:sz="0" w:space="0" w:color="auto"/>
                                        <w:bottom w:val="none" w:sz="0" w:space="0" w:color="auto"/>
                                        <w:right w:val="none" w:sz="0" w:space="0" w:color="auto"/>
                                      </w:divBdr>
                                      <w:divsChild>
                                        <w:div w:id="1526409097">
                                          <w:marLeft w:val="0"/>
                                          <w:marRight w:val="0"/>
                                          <w:marTop w:val="0"/>
                                          <w:marBottom w:val="0"/>
                                          <w:divBdr>
                                            <w:top w:val="none" w:sz="0" w:space="0" w:color="auto"/>
                                            <w:left w:val="none" w:sz="0" w:space="0" w:color="auto"/>
                                            <w:bottom w:val="none" w:sz="0" w:space="0" w:color="auto"/>
                                            <w:right w:val="none" w:sz="0" w:space="0" w:color="auto"/>
                                          </w:divBdr>
                                          <w:divsChild>
                                            <w:div w:id="395054647">
                                              <w:marLeft w:val="0"/>
                                              <w:marRight w:val="0"/>
                                              <w:marTop w:val="0"/>
                                              <w:marBottom w:val="0"/>
                                              <w:divBdr>
                                                <w:top w:val="none" w:sz="0" w:space="0" w:color="auto"/>
                                                <w:left w:val="none" w:sz="0" w:space="0" w:color="auto"/>
                                                <w:bottom w:val="none" w:sz="0" w:space="0" w:color="auto"/>
                                                <w:right w:val="none" w:sz="0" w:space="0" w:color="auto"/>
                                              </w:divBdr>
                                              <w:divsChild>
                                                <w:div w:id="12677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535021.htm" TargetMode="External"/><Relationship Id="rId3" Type="http://schemas.openxmlformats.org/officeDocument/2006/relationships/settings" Target="settings.xml"/><Relationship Id="rId7" Type="http://schemas.openxmlformats.org/officeDocument/2006/relationships/hyperlink" Target="mailto:mh@do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2176</Words>
  <Characters>12407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Pickering, Timothy (MARAD)</dc:creator>
  <cp:lastModifiedBy>Jackson, Barbara (MARAD)</cp:lastModifiedBy>
  <cp:revision>10</cp:revision>
  <dcterms:created xsi:type="dcterms:W3CDTF">2016-09-22T21:01:00Z</dcterms:created>
  <dcterms:modified xsi:type="dcterms:W3CDTF">2017-06-28T12:41:00Z</dcterms:modified>
</cp:coreProperties>
</file>