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6B8" w:rsidRDefault="007F46B8" w:rsidP="007F46B8">
      <w:pPr>
        <w:autoSpaceDE w:val="0"/>
        <w:autoSpaceDN w:val="0"/>
        <w:adjustRightInd w:val="0"/>
        <w:ind w:right="-20"/>
        <w:jc w:val="center"/>
        <w:rPr>
          <w:rFonts w:ascii="Times New Roman" w:hAnsi="Times New Roman"/>
          <w:b/>
          <w:sz w:val="28"/>
          <w:szCs w:val="28"/>
        </w:rPr>
      </w:pPr>
      <w:bookmarkStart w:id="0" w:name="_GoBack"/>
      <w:bookmarkEnd w:id="0"/>
      <w:r w:rsidRPr="00B839C8">
        <w:rPr>
          <w:rFonts w:ascii="Times New Roman" w:hAnsi="Times New Roman"/>
          <w:b/>
          <w:sz w:val="28"/>
          <w:szCs w:val="28"/>
        </w:rPr>
        <w:t>Appendix A</w:t>
      </w:r>
    </w:p>
    <w:p w:rsidR="007F46B8" w:rsidRPr="00B839C8" w:rsidRDefault="007F46B8" w:rsidP="007F46B8">
      <w:pPr>
        <w:autoSpaceDE w:val="0"/>
        <w:autoSpaceDN w:val="0"/>
        <w:adjustRightInd w:val="0"/>
        <w:ind w:right="-20"/>
        <w:jc w:val="center"/>
        <w:rPr>
          <w:rFonts w:ascii="Times New Roman" w:hAnsi="Times New Roman"/>
          <w:b/>
          <w:sz w:val="28"/>
          <w:szCs w:val="28"/>
        </w:rPr>
      </w:pPr>
      <w:r>
        <w:rPr>
          <w:rFonts w:ascii="Times New Roman" w:hAnsi="Times New Roman"/>
          <w:b/>
          <w:sz w:val="28"/>
          <w:szCs w:val="28"/>
        </w:rPr>
        <w:t>Respondent Introductory Letter</w:t>
      </w:r>
    </w:p>
    <w:p w:rsidR="007F46B8" w:rsidRDefault="007F46B8" w:rsidP="007F46B8"/>
    <w:p w:rsidR="007F46B8" w:rsidRPr="00B839C8" w:rsidRDefault="007F46B8" w:rsidP="007F46B8">
      <w:pPr>
        <w:rPr>
          <w:sz w:val="28"/>
          <w:szCs w:val="28"/>
        </w:rPr>
      </w:pPr>
      <w:r w:rsidRPr="00B839C8">
        <w:rPr>
          <w:sz w:val="28"/>
          <w:szCs w:val="28"/>
        </w:rPr>
        <w:t>The Federal Energy Regulatory Commission’s Demand Response &amp; Advanced Metering Survey (FERC-731):</w:t>
      </w:r>
    </w:p>
    <w:p w:rsidR="007F46B8" w:rsidRPr="00B839C8" w:rsidRDefault="007F46B8" w:rsidP="007F46B8">
      <w:pPr>
        <w:rPr>
          <w:sz w:val="28"/>
          <w:szCs w:val="28"/>
        </w:rPr>
      </w:pPr>
      <w:r w:rsidRPr="00B839C8">
        <w:rPr>
          <w:sz w:val="28"/>
          <w:szCs w:val="28"/>
        </w:rPr>
        <w:t>Arriving on or around March 22, 2012, to this email address.</w:t>
      </w:r>
    </w:p>
    <w:p w:rsidR="007F46B8" w:rsidRPr="00B839C8" w:rsidRDefault="007F46B8" w:rsidP="007F46B8">
      <w:pPr>
        <w:rPr>
          <w:sz w:val="28"/>
          <w:szCs w:val="28"/>
        </w:rPr>
      </w:pPr>
    </w:p>
    <w:p w:rsidR="007F46B8" w:rsidRPr="00B839C8" w:rsidRDefault="007F46B8" w:rsidP="007F46B8">
      <w:pPr>
        <w:rPr>
          <w:sz w:val="28"/>
          <w:szCs w:val="28"/>
        </w:rPr>
      </w:pPr>
      <w:r w:rsidRPr="00B839C8">
        <w:rPr>
          <w:sz w:val="28"/>
          <w:szCs w:val="28"/>
        </w:rPr>
        <w:t>Your response to this voluntary information collection will provide valuable information on demand response and advanced metering to the Federal Energy Regulatory Commission.  FERC is required to publish an annual report on the penetration of advanced metering and demand response resources by the Energy Policy Act of 2005.</w:t>
      </w:r>
    </w:p>
    <w:p w:rsidR="007F46B8" w:rsidRPr="00B839C8" w:rsidRDefault="007F46B8" w:rsidP="007F46B8">
      <w:pPr>
        <w:rPr>
          <w:sz w:val="28"/>
          <w:szCs w:val="28"/>
        </w:rPr>
      </w:pPr>
    </w:p>
    <w:p w:rsidR="007F46B8" w:rsidRPr="00B839C8" w:rsidRDefault="007F46B8" w:rsidP="007F46B8">
      <w:pPr>
        <w:rPr>
          <w:sz w:val="28"/>
          <w:szCs w:val="28"/>
        </w:rPr>
      </w:pPr>
      <w:r w:rsidRPr="00B839C8">
        <w:rPr>
          <w:sz w:val="28"/>
          <w:szCs w:val="28"/>
        </w:rPr>
        <w:t>Please reply to this email to confirm that this is the correct email address we should use when sending the survey and instructions to your firm for completion or, if not, please provide the correct email address.  When replying, please reply to all email addresses contained in this email.</w:t>
      </w:r>
    </w:p>
    <w:p w:rsidR="007F46B8" w:rsidRPr="00B839C8" w:rsidRDefault="007F46B8" w:rsidP="007F46B8">
      <w:pPr>
        <w:rPr>
          <w:sz w:val="28"/>
          <w:szCs w:val="28"/>
        </w:rPr>
      </w:pPr>
    </w:p>
    <w:p w:rsidR="007F46B8" w:rsidRPr="00B839C8" w:rsidRDefault="007F46B8" w:rsidP="007F46B8">
      <w:pPr>
        <w:rPr>
          <w:sz w:val="28"/>
          <w:szCs w:val="28"/>
        </w:rPr>
      </w:pPr>
      <w:r w:rsidRPr="00B839C8">
        <w:rPr>
          <w:sz w:val="28"/>
          <w:szCs w:val="28"/>
        </w:rPr>
        <w:t>If neither of the recipients shown below will be completing the survey, please reply to this message and provide the name, telephone number, and email address of the person who will complete the survey.</w:t>
      </w:r>
    </w:p>
    <w:p w:rsidR="007F46B8" w:rsidRPr="00B839C8" w:rsidRDefault="007F46B8" w:rsidP="007F46B8">
      <w:pPr>
        <w:rPr>
          <w:sz w:val="28"/>
          <w:szCs w:val="28"/>
        </w:rPr>
      </w:pPr>
    </w:p>
    <w:p w:rsidR="007F46B8" w:rsidRPr="00B839C8" w:rsidRDefault="007F46B8" w:rsidP="007F46B8">
      <w:pPr>
        <w:rPr>
          <w:sz w:val="28"/>
          <w:szCs w:val="28"/>
        </w:rPr>
      </w:pPr>
      <w:r w:rsidRPr="00B839C8">
        <w:rPr>
          <w:sz w:val="28"/>
          <w:szCs w:val="28"/>
        </w:rPr>
        <w:t>Primary recipient of this message: {CONTACT_NAME}</w:t>
      </w:r>
    </w:p>
    <w:p w:rsidR="007F46B8" w:rsidRPr="00B839C8" w:rsidRDefault="007F46B8" w:rsidP="007F46B8">
      <w:pPr>
        <w:rPr>
          <w:sz w:val="28"/>
          <w:szCs w:val="28"/>
        </w:rPr>
      </w:pPr>
      <w:r w:rsidRPr="00B839C8">
        <w:rPr>
          <w:sz w:val="28"/>
          <w:szCs w:val="28"/>
        </w:rPr>
        <w:t>Other recipient(s) of this message: {CONTACT2_NAME}</w:t>
      </w:r>
    </w:p>
    <w:p w:rsidR="007F46B8" w:rsidRPr="00B839C8" w:rsidRDefault="007F46B8" w:rsidP="007F46B8">
      <w:pPr>
        <w:rPr>
          <w:sz w:val="28"/>
          <w:szCs w:val="28"/>
        </w:rPr>
      </w:pPr>
      <w:r w:rsidRPr="00B839C8">
        <w:rPr>
          <w:sz w:val="28"/>
          <w:szCs w:val="28"/>
        </w:rPr>
        <w:t>Name of your company: {UTILITY_NAME}</w:t>
      </w:r>
    </w:p>
    <w:p w:rsidR="007F46B8" w:rsidRPr="00B839C8" w:rsidRDefault="007F46B8" w:rsidP="007F46B8">
      <w:pPr>
        <w:rPr>
          <w:sz w:val="28"/>
          <w:szCs w:val="28"/>
        </w:rPr>
      </w:pPr>
      <w:r w:rsidRPr="00B839C8">
        <w:rPr>
          <w:sz w:val="28"/>
          <w:szCs w:val="28"/>
        </w:rPr>
        <w:t>Identification number (this is usually your EIA utility ID number): {UTILITY_ID}</w:t>
      </w:r>
    </w:p>
    <w:p w:rsidR="007F46B8" w:rsidRPr="00B839C8" w:rsidRDefault="007F46B8" w:rsidP="007F46B8">
      <w:pPr>
        <w:rPr>
          <w:sz w:val="28"/>
          <w:szCs w:val="28"/>
        </w:rPr>
      </w:pPr>
    </w:p>
    <w:p w:rsidR="007F46B8" w:rsidRPr="00B839C8" w:rsidRDefault="007F46B8" w:rsidP="007F46B8">
      <w:pPr>
        <w:rPr>
          <w:sz w:val="28"/>
          <w:szCs w:val="28"/>
        </w:rPr>
      </w:pPr>
      <w:r w:rsidRPr="00B839C8">
        <w:rPr>
          <w:sz w:val="28"/>
          <w:szCs w:val="28"/>
        </w:rPr>
        <w:t>Thank you very much.</w:t>
      </w:r>
    </w:p>
    <w:p w:rsidR="0052545C" w:rsidRDefault="002338B0"/>
    <w:sectPr w:rsidR="005254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B8"/>
    <w:rsid w:val="00173CA3"/>
    <w:rsid w:val="002338B0"/>
    <w:rsid w:val="005B412D"/>
    <w:rsid w:val="007A3197"/>
    <w:rsid w:val="007F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62D2A-8BBC-4738-B1B7-C6ABEDF7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6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2017-04-18T11:03:00Z</dcterms:created>
  <dcterms:modified xsi:type="dcterms:W3CDTF">2017-04-18T11:03:00Z</dcterms:modified>
</cp:coreProperties>
</file>