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42EFC" w14:textId="132A0A31" w:rsidR="00C656EE" w:rsidRPr="00C47EE7" w:rsidRDefault="00823D77" w:rsidP="006D5C44">
      <w:pPr>
        <w:pStyle w:val="Header"/>
        <w:jc w:val="center"/>
        <w:rPr>
          <w:rFonts w:asciiTheme="minorHAnsi" w:hAnsiTheme="minorHAnsi" w:cstheme="minorHAnsi"/>
          <w:b/>
          <w:sz w:val="20"/>
          <w:szCs w:val="20"/>
        </w:rPr>
      </w:pPr>
      <w:bookmarkStart w:id="0" w:name="_GoBack"/>
      <w:bookmarkEnd w:id="0"/>
      <w:r>
        <w:rPr>
          <w:rFonts w:asciiTheme="minorHAnsi" w:eastAsiaTheme="minorEastAsia" w:hAnsiTheme="minorHAnsi" w:cstheme="minorBidi"/>
          <w:b/>
          <w:bCs/>
          <w:sz w:val="20"/>
          <w:szCs w:val="20"/>
        </w:rPr>
        <w:t>2018-2019</w:t>
      </w:r>
      <w:r w:rsidRPr="00823D77">
        <w:rPr>
          <w:rFonts w:asciiTheme="minorHAnsi" w:eastAsiaTheme="minorEastAsia" w:hAnsiTheme="minorHAnsi" w:cstheme="minorBidi"/>
          <w:b/>
          <w:bCs/>
          <w:sz w:val="20"/>
          <w:szCs w:val="20"/>
        </w:rPr>
        <w:t xml:space="preserve"> Free Application for Federal Student public comments and responses</w:t>
      </w:r>
    </w:p>
    <w:p w14:paraId="679B637E" w14:textId="77777777" w:rsidR="00C656EE" w:rsidRPr="00C47EE7" w:rsidRDefault="00C656EE" w:rsidP="00E70CCD">
      <w:pPr>
        <w:pStyle w:val="Header"/>
        <w:contextualSpacing/>
        <w:rPr>
          <w:rFonts w:asciiTheme="minorHAnsi" w:hAnsiTheme="minorHAnsi" w:cstheme="minorHAnsi"/>
          <w:b/>
          <w:sz w:val="20"/>
          <w:szCs w:val="20"/>
        </w:rPr>
      </w:pPr>
    </w:p>
    <w:p w14:paraId="4F44D2FB" w14:textId="77777777" w:rsidR="00C656EE" w:rsidRPr="00C47EE7" w:rsidRDefault="00C656EE" w:rsidP="00E70CCD">
      <w:pPr>
        <w:pStyle w:val="hdr1"/>
        <w:spacing w:before="0"/>
        <w:ind w:left="0"/>
        <w:contextualSpacing/>
        <w:jc w:val="left"/>
        <w:rPr>
          <w:rFonts w:asciiTheme="minorHAnsi" w:hAnsiTheme="minorHAnsi" w:cstheme="minorHAnsi"/>
          <w:b/>
          <w:sz w:val="20"/>
        </w:rPr>
      </w:pPr>
    </w:p>
    <w:tbl>
      <w:tblPr>
        <w:tblStyle w:val="TableGrid"/>
        <w:tblW w:w="15212" w:type="dxa"/>
        <w:jc w:val="center"/>
        <w:tblInd w:w="-4297" w:type="dxa"/>
        <w:tblLayout w:type="fixed"/>
        <w:tblLook w:val="0000" w:firstRow="0" w:lastRow="0" w:firstColumn="0" w:lastColumn="0" w:noHBand="0" w:noVBand="0"/>
      </w:tblPr>
      <w:tblGrid>
        <w:gridCol w:w="1119"/>
        <w:gridCol w:w="5729"/>
        <w:gridCol w:w="2430"/>
        <w:gridCol w:w="5934"/>
      </w:tblGrid>
      <w:tr w:rsidR="00823D77" w:rsidRPr="00823D77" w14:paraId="0439C70A" w14:textId="77777777" w:rsidTr="006642A6">
        <w:trPr>
          <w:trHeight w:val="432"/>
          <w:tblHeader/>
          <w:jc w:val="center"/>
        </w:trPr>
        <w:tc>
          <w:tcPr>
            <w:tcW w:w="1119" w:type="dxa"/>
            <w:shd w:val="clear" w:color="auto" w:fill="auto"/>
          </w:tcPr>
          <w:p w14:paraId="1E5ECAD7" w14:textId="77777777" w:rsidR="00823D77" w:rsidRPr="00823D77" w:rsidRDefault="00823D77" w:rsidP="006642A6">
            <w:pPr>
              <w:ind w:right="-18"/>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w:t>
            </w:r>
          </w:p>
        </w:tc>
        <w:tc>
          <w:tcPr>
            <w:tcW w:w="5729" w:type="dxa"/>
            <w:shd w:val="clear" w:color="auto" w:fill="auto"/>
          </w:tcPr>
          <w:p w14:paraId="323DB843" w14:textId="77777777" w:rsidR="00823D77" w:rsidRPr="00823D77" w:rsidRDefault="00823D77" w:rsidP="00235D54">
            <w:pPr>
              <w:contextualSpacing/>
              <w:jc w:val="center"/>
              <w:rPr>
                <w:rFonts w:asciiTheme="minorHAnsi" w:hAnsiTheme="minorHAnsi" w:cstheme="minorHAnsi"/>
                <w:sz w:val="20"/>
                <w:szCs w:val="20"/>
              </w:rPr>
            </w:pPr>
            <w:r w:rsidRPr="00823D77">
              <w:rPr>
                <w:rFonts w:asciiTheme="minorHAnsi" w:eastAsiaTheme="minorEastAsia" w:hAnsiTheme="minorHAnsi" w:cstheme="minorBidi"/>
                <w:sz w:val="20"/>
                <w:szCs w:val="20"/>
              </w:rPr>
              <w:t>Comments</w:t>
            </w:r>
          </w:p>
        </w:tc>
        <w:tc>
          <w:tcPr>
            <w:tcW w:w="2430" w:type="dxa"/>
            <w:shd w:val="clear" w:color="auto" w:fill="auto"/>
          </w:tcPr>
          <w:p w14:paraId="236783F0" w14:textId="77777777" w:rsidR="00823D77" w:rsidRPr="00823D77" w:rsidRDefault="00823D77" w:rsidP="00235D54">
            <w:pPr>
              <w:contextualSpacing/>
              <w:jc w:val="center"/>
              <w:rPr>
                <w:rFonts w:asciiTheme="minorHAnsi" w:hAnsiTheme="minorHAnsi" w:cstheme="minorHAnsi"/>
                <w:sz w:val="20"/>
                <w:szCs w:val="20"/>
              </w:rPr>
            </w:pPr>
            <w:r w:rsidRPr="00823D77">
              <w:rPr>
                <w:rFonts w:asciiTheme="minorHAnsi" w:eastAsiaTheme="minorEastAsia" w:hAnsiTheme="minorHAnsi" w:cstheme="minorBidi"/>
                <w:sz w:val="20"/>
                <w:szCs w:val="20"/>
              </w:rPr>
              <w:t>Commenter</w:t>
            </w:r>
          </w:p>
        </w:tc>
        <w:tc>
          <w:tcPr>
            <w:tcW w:w="5934" w:type="dxa"/>
          </w:tcPr>
          <w:p w14:paraId="2BA51611" w14:textId="0662CBD3" w:rsidR="00823D77" w:rsidRPr="00823D77" w:rsidRDefault="00823D77" w:rsidP="00235D54">
            <w:pPr>
              <w:contextualSpacing/>
              <w:jc w:val="center"/>
              <w:rPr>
                <w:rFonts w:asciiTheme="minorHAnsi" w:hAnsiTheme="minorHAnsi" w:cstheme="minorHAnsi"/>
                <w:sz w:val="20"/>
                <w:szCs w:val="20"/>
              </w:rPr>
            </w:pPr>
            <w:r w:rsidRPr="00823D77">
              <w:rPr>
                <w:rFonts w:asciiTheme="minorHAnsi" w:eastAsiaTheme="minorEastAsia" w:hAnsiTheme="minorHAnsi" w:cstheme="minorBidi"/>
                <w:sz w:val="20"/>
                <w:szCs w:val="20"/>
              </w:rPr>
              <w:t>Response</w:t>
            </w:r>
          </w:p>
        </w:tc>
      </w:tr>
      <w:tr w:rsidR="00823D77" w:rsidRPr="00823D77" w14:paraId="344D464B" w14:textId="77777777" w:rsidTr="006642A6">
        <w:trPr>
          <w:trHeight w:val="432"/>
          <w:jc w:val="center"/>
        </w:trPr>
        <w:tc>
          <w:tcPr>
            <w:tcW w:w="1119" w:type="dxa"/>
            <w:shd w:val="clear" w:color="auto" w:fill="auto"/>
          </w:tcPr>
          <w:p w14:paraId="379573D8" w14:textId="1A3B7F9E" w:rsidR="00823D77" w:rsidRPr="00823D77" w:rsidRDefault="00823D77" w:rsidP="006642A6">
            <w:pPr>
              <w:pStyle w:val="ListParagraph"/>
              <w:numPr>
                <w:ilvl w:val="0"/>
                <w:numId w:val="1"/>
              </w:numPr>
              <w:ind w:right="-18"/>
              <w:rPr>
                <w:rFonts w:asciiTheme="minorHAnsi" w:hAnsiTheme="minorHAnsi" w:cstheme="minorHAnsi"/>
                <w:sz w:val="20"/>
                <w:szCs w:val="20"/>
              </w:rPr>
            </w:pPr>
            <w:bookmarkStart w:id="1" w:name="q1"/>
            <w:bookmarkStart w:id="2" w:name="_Ref398100224"/>
            <w:bookmarkEnd w:id="1"/>
          </w:p>
        </w:tc>
        <w:bookmarkEnd w:id="2"/>
        <w:tc>
          <w:tcPr>
            <w:tcW w:w="5729" w:type="dxa"/>
            <w:shd w:val="clear" w:color="auto" w:fill="auto"/>
          </w:tcPr>
          <w:p w14:paraId="6E20BF84" w14:textId="08507873" w:rsidR="00823D77" w:rsidRPr="00823D77" w:rsidRDefault="00823D77" w:rsidP="00235D54">
            <w:pPr>
              <w:pStyle w:val="alignleft"/>
              <w:contextualSpacing/>
              <w:rPr>
                <w:rFonts w:asciiTheme="minorHAnsi" w:hAnsiTheme="minorHAnsi"/>
                <w:sz w:val="20"/>
                <w:szCs w:val="20"/>
              </w:rPr>
            </w:pPr>
            <w:r w:rsidRPr="00823D77">
              <w:rPr>
                <w:rFonts w:asciiTheme="minorHAnsi" w:eastAsiaTheme="minorEastAsia" w:hAnsiTheme="minorHAnsi" w:cstheme="minorBidi"/>
                <w:sz w:val="20"/>
                <w:szCs w:val="20"/>
              </w:rPr>
              <w:t>RE: 2018-19 FAFSA on the Web (FOTW) Fields: 103a-103h - Student's college selections and housing plan at each college Requesting more fields for FOTW for college selections We have found with the early FAFSA, that 10 school fields are not enough since students are not yet sure to which schools they will apply. Some of our accepted students successfully completed their FAFSAs in October, but did not add our school code because it was so early in their decision-making process that they hadn't yet considered our institution. They were then hesitant to remove one of the other 10 schools because they still wanted to receive financial aid offers from all of them. Please consider increasing this area of FOTW to include additional college selection fields.</w:t>
            </w:r>
          </w:p>
        </w:tc>
        <w:tc>
          <w:tcPr>
            <w:tcW w:w="2430" w:type="dxa"/>
            <w:shd w:val="clear" w:color="auto" w:fill="auto"/>
          </w:tcPr>
          <w:p w14:paraId="25BD7DB0" w14:textId="77777777" w:rsidR="00823D77" w:rsidRPr="00823D77" w:rsidRDefault="00823D77" w:rsidP="0041369D">
            <w:pPr>
              <w:contextualSpacing/>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Janet Turner, University of Portland</w:t>
            </w:r>
          </w:p>
          <w:p w14:paraId="718B8DA5" w14:textId="77777777" w:rsidR="00823D77" w:rsidRPr="00823D77" w:rsidRDefault="00823D77" w:rsidP="0041369D">
            <w:pPr>
              <w:contextualSpacing/>
              <w:rPr>
                <w:rFonts w:asciiTheme="minorHAnsi" w:eastAsiaTheme="minorEastAsia" w:hAnsiTheme="minorHAnsi" w:cstheme="minorBidi"/>
                <w:sz w:val="20"/>
                <w:szCs w:val="20"/>
              </w:rPr>
            </w:pPr>
          </w:p>
          <w:p w14:paraId="2366D27F" w14:textId="5DD4F7C7" w:rsidR="00823D77" w:rsidRPr="00823D77" w:rsidRDefault="00823D77" w:rsidP="0041369D">
            <w:pPr>
              <w:contextualSpacing/>
              <w:rPr>
                <w:rFonts w:asciiTheme="minorHAnsi" w:hAnsiTheme="minorHAnsi"/>
                <w:sz w:val="20"/>
                <w:szCs w:val="20"/>
              </w:rPr>
            </w:pPr>
          </w:p>
        </w:tc>
        <w:tc>
          <w:tcPr>
            <w:tcW w:w="5934" w:type="dxa"/>
          </w:tcPr>
          <w:p w14:paraId="42C9CA35" w14:textId="0ACA9A80" w:rsidR="00823D77" w:rsidRPr="00823D77" w:rsidRDefault="00823D77" w:rsidP="00094780">
            <w:pPr>
              <w:rPr>
                <w:rFonts w:asciiTheme="minorHAnsi" w:hAnsiTheme="minorHAnsi"/>
                <w:sz w:val="20"/>
                <w:szCs w:val="20"/>
              </w:rPr>
            </w:pPr>
            <w:r w:rsidRPr="00823D77">
              <w:rPr>
                <w:rFonts w:asciiTheme="minorHAnsi" w:eastAsiaTheme="minorEastAsia" w:hAnsiTheme="minorHAnsi"/>
                <w:sz w:val="20"/>
                <w:szCs w:val="20"/>
              </w:rPr>
              <w:t xml:space="preserve"> </w:t>
            </w:r>
            <w:r w:rsidRPr="00823D77">
              <w:rPr>
                <w:rFonts w:asciiTheme="minorHAnsi" w:eastAsiaTheme="minorEastAsia" w:hAnsiTheme="minorHAnsi" w:cstheme="minorBidi"/>
                <w:sz w:val="20"/>
                <w:szCs w:val="20"/>
              </w:rPr>
              <w:t xml:space="preserve">Department of Education research for the most recent year available (2016-2017) shows that the percentage of applicants who list 10 schools on their </w:t>
            </w:r>
            <w:r w:rsidRPr="00823D77">
              <w:rPr>
                <w:rFonts w:asciiTheme="minorHAnsi" w:eastAsiaTheme="minorEastAsia" w:hAnsiTheme="minorHAnsi" w:cstheme="minorBidi"/>
                <w:i/>
                <w:iCs/>
                <w:sz w:val="20"/>
                <w:szCs w:val="20"/>
              </w:rPr>
              <w:t>Free Application for Federal Student Aid</w:t>
            </w:r>
            <w:r w:rsidRPr="00823D77">
              <w:rPr>
                <w:rFonts w:asciiTheme="minorHAnsi" w:eastAsiaTheme="minorEastAsia" w:hAnsiTheme="minorHAnsi" w:cstheme="minorBidi"/>
                <w:sz w:val="20"/>
                <w:szCs w:val="20"/>
              </w:rPr>
              <w:t xml:space="preserve"> (FAFSA®) is extremely low. </w:t>
            </w:r>
          </w:p>
          <w:p w14:paraId="2D8616CE" w14:textId="2D8616CE"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 </w:t>
            </w:r>
          </w:p>
          <w:p w14:paraId="3B783F49" w14:textId="77777777" w:rsidR="00823D77" w:rsidRPr="00823D77" w:rsidRDefault="00823D77" w:rsidP="620EE810">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An increase in the number of colleges on the FAFSA would require many system and Web site changes as well as a change to the file layout of the </w:t>
            </w:r>
            <w:r w:rsidRPr="00823D77">
              <w:rPr>
                <w:rFonts w:asciiTheme="minorHAnsi" w:eastAsiaTheme="minorEastAsia" w:hAnsiTheme="minorHAnsi" w:cstheme="minorBidi"/>
                <w:i/>
                <w:iCs/>
                <w:sz w:val="20"/>
                <w:szCs w:val="20"/>
              </w:rPr>
              <w:t>Institutional Student Information Record</w:t>
            </w:r>
            <w:r w:rsidRPr="00823D77">
              <w:rPr>
                <w:rFonts w:asciiTheme="minorHAnsi" w:eastAsiaTheme="minorEastAsia" w:hAnsiTheme="minorHAnsi" w:cstheme="minorBidi"/>
                <w:sz w:val="20"/>
                <w:szCs w:val="20"/>
              </w:rPr>
              <w:t xml:space="preserve"> (ISIR), which would impact the Central Processing System, software providers, and other systems with which the CPS interfaces.  Based on the data, the Department of Education does not believe there is a strong need to make such changes at this time.</w:t>
            </w:r>
          </w:p>
          <w:p w14:paraId="228165E8" w14:textId="3040B084" w:rsidR="00823D77" w:rsidRPr="00823D77" w:rsidRDefault="00823D77" w:rsidP="620EE810">
            <w:pPr>
              <w:rPr>
                <w:rFonts w:asciiTheme="minorHAnsi" w:eastAsiaTheme="minorEastAsia" w:hAnsiTheme="minorHAnsi" w:cstheme="minorBidi"/>
                <w:sz w:val="20"/>
                <w:szCs w:val="20"/>
              </w:rPr>
            </w:pPr>
          </w:p>
          <w:p w14:paraId="42116446" w14:textId="42D974E3" w:rsidR="00823D77" w:rsidRPr="00823D77" w:rsidRDefault="00823D77" w:rsidP="620EE810">
            <w:pPr>
              <w:rPr>
                <w:rFonts w:asciiTheme="minorHAnsi" w:eastAsiaTheme="minorEastAsia" w:hAnsiTheme="minorHAnsi" w:cstheme="minorBidi"/>
                <w:sz w:val="20"/>
                <w:szCs w:val="20"/>
              </w:rPr>
            </w:pPr>
            <w:r w:rsidRPr="00823D77">
              <w:rPr>
                <w:rFonts w:asciiTheme="minorHAnsi" w:hAnsiTheme="minorHAnsi" w:cstheme="minorHAnsi"/>
                <w:sz w:val="20"/>
                <w:szCs w:val="20"/>
              </w:rPr>
              <w:t xml:space="preserve">However, help text </w:t>
            </w:r>
            <w:r w:rsidRPr="00823D77">
              <w:rPr>
                <w:rStyle w:val="Emphasis"/>
                <w:rFonts w:asciiTheme="minorHAnsi" w:hAnsiTheme="minorHAnsi"/>
                <w:i w:val="0"/>
                <w:sz w:val="20"/>
                <w:szCs w:val="20"/>
              </w:rPr>
              <w:t xml:space="preserve">has been revised to better inform applicants that every school listed on any transaction will receive an ISIR. For more information, see the document entitled </w:t>
            </w:r>
            <w:r w:rsidRPr="00823D77">
              <w:rPr>
                <w:rStyle w:val="Emphasis"/>
                <w:rFonts w:asciiTheme="minorHAnsi" w:hAnsiTheme="minorHAnsi"/>
                <w:sz w:val="20"/>
                <w:szCs w:val="20"/>
              </w:rPr>
              <w:t>Summary of Enhancements to fafsa.gov for 2018-2019</w:t>
            </w:r>
            <w:r w:rsidRPr="00823D77">
              <w:rPr>
                <w:rStyle w:val="Emphasis"/>
                <w:rFonts w:asciiTheme="minorHAnsi" w:hAnsiTheme="minorHAnsi"/>
                <w:i w:val="0"/>
                <w:sz w:val="20"/>
                <w:szCs w:val="20"/>
              </w:rPr>
              <w:t>.</w:t>
            </w:r>
          </w:p>
          <w:p w14:paraId="0F209AB4" w14:textId="77777777" w:rsidR="00823D77" w:rsidRPr="00823D77" w:rsidRDefault="00823D77" w:rsidP="620EE810">
            <w:pPr>
              <w:rPr>
                <w:rFonts w:asciiTheme="minorHAnsi" w:eastAsiaTheme="minorEastAsia" w:hAnsiTheme="minorHAnsi" w:cstheme="minorBidi"/>
                <w:sz w:val="20"/>
                <w:szCs w:val="20"/>
              </w:rPr>
            </w:pPr>
          </w:p>
          <w:p w14:paraId="6FF1AA67" w14:textId="1F1983A3" w:rsidR="00823D77" w:rsidRPr="00823D77" w:rsidRDefault="00823D77" w:rsidP="620EE810">
            <w:pPr>
              <w:rPr>
                <w:rFonts w:asciiTheme="minorHAnsi" w:hAnsiTheme="minorHAnsi"/>
                <w:sz w:val="20"/>
                <w:szCs w:val="20"/>
              </w:rPr>
            </w:pPr>
          </w:p>
        </w:tc>
      </w:tr>
      <w:tr w:rsidR="00823D77" w:rsidRPr="00823D77" w14:paraId="146FF408" w14:textId="77777777" w:rsidTr="006642A6">
        <w:trPr>
          <w:trHeight w:val="494"/>
          <w:jc w:val="center"/>
        </w:trPr>
        <w:tc>
          <w:tcPr>
            <w:tcW w:w="1119" w:type="dxa"/>
            <w:shd w:val="clear" w:color="auto" w:fill="auto"/>
          </w:tcPr>
          <w:p w14:paraId="138E7E58" w14:textId="4D30D7D7" w:rsidR="00823D77" w:rsidRPr="00823D77" w:rsidRDefault="00823D77" w:rsidP="006642A6">
            <w:pPr>
              <w:pStyle w:val="ListParagraph"/>
              <w:numPr>
                <w:ilvl w:val="0"/>
                <w:numId w:val="1"/>
              </w:numPr>
              <w:ind w:right="-18"/>
              <w:rPr>
                <w:rFonts w:asciiTheme="minorHAnsi" w:hAnsiTheme="minorHAnsi" w:cstheme="minorHAnsi"/>
                <w:sz w:val="20"/>
                <w:szCs w:val="20"/>
              </w:rPr>
            </w:pPr>
          </w:p>
        </w:tc>
        <w:tc>
          <w:tcPr>
            <w:tcW w:w="5729" w:type="dxa"/>
            <w:shd w:val="clear" w:color="auto" w:fill="auto"/>
          </w:tcPr>
          <w:p w14:paraId="64046DC5" w14:textId="6A4A243A" w:rsidR="00823D77" w:rsidRPr="00823D77" w:rsidRDefault="00823D77" w:rsidP="007C7CBB">
            <w:pPr>
              <w:pStyle w:val="alignleft"/>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Question re: "Payments to tax-deferred pension and retirement savings plans (paid directly or withheld from earnings)..." should readily appear without having to check a box first. So many people miss this question because they don't check the box. Then, we catch it on the CSS PROFILE. Some families would not be Pell eligible if they checked this box and accurately reported their tax-deferred pension payments.</w:t>
            </w:r>
          </w:p>
        </w:tc>
        <w:tc>
          <w:tcPr>
            <w:tcW w:w="2430" w:type="dxa"/>
            <w:shd w:val="clear" w:color="auto" w:fill="auto"/>
          </w:tcPr>
          <w:p w14:paraId="49E3961B" w14:textId="12CC7301" w:rsidR="00823D77" w:rsidRPr="00823D77" w:rsidRDefault="00823D77" w:rsidP="00235D54">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Jessica Black, Lewis &amp; Clark College</w:t>
            </w:r>
          </w:p>
        </w:tc>
        <w:tc>
          <w:tcPr>
            <w:tcW w:w="5934" w:type="dxa"/>
          </w:tcPr>
          <w:p w14:paraId="2522B0C9" w14:textId="41D0D263" w:rsidR="00823D77" w:rsidRPr="00823D77" w:rsidRDefault="00823D77" w:rsidP="00094780">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iCs/>
                <w:sz w:val="20"/>
                <w:szCs w:val="20"/>
              </w:rPr>
              <w:t>Free Application for Federal Student Aid</w:t>
            </w:r>
            <w:r w:rsidRPr="00823D77">
              <w:rPr>
                <w:rFonts w:asciiTheme="minorHAnsi" w:eastAsiaTheme="minorEastAsia" w:hAnsiTheme="minorHAnsi" w:cstheme="minorBidi"/>
                <w:sz w:val="20"/>
                <w:szCs w:val="20"/>
              </w:rPr>
              <w:t xml:space="preserve"> (FAFSA®).</w:t>
            </w:r>
          </w:p>
        </w:tc>
      </w:tr>
      <w:tr w:rsidR="00823D77" w:rsidRPr="00823D77" w14:paraId="21A256DD" w14:textId="77777777" w:rsidTr="006642A6">
        <w:trPr>
          <w:trHeight w:val="539"/>
          <w:jc w:val="center"/>
        </w:trPr>
        <w:tc>
          <w:tcPr>
            <w:tcW w:w="1119" w:type="dxa"/>
            <w:shd w:val="clear" w:color="auto" w:fill="auto"/>
          </w:tcPr>
          <w:p w14:paraId="25F18849" w14:textId="5FABFD9E" w:rsidR="00823D77" w:rsidRPr="00823D77" w:rsidRDefault="00823D77" w:rsidP="006642A6">
            <w:pPr>
              <w:pStyle w:val="ListParagraph"/>
              <w:numPr>
                <w:ilvl w:val="0"/>
                <w:numId w:val="1"/>
              </w:numPr>
              <w:ind w:right="-18"/>
              <w:rPr>
                <w:rFonts w:asciiTheme="minorHAnsi" w:hAnsiTheme="minorHAnsi" w:cstheme="minorHAnsi"/>
                <w:sz w:val="20"/>
                <w:szCs w:val="20"/>
              </w:rPr>
            </w:pPr>
            <w:bookmarkStart w:id="3" w:name="_Ref398100233"/>
          </w:p>
        </w:tc>
        <w:bookmarkEnd w:id="3"/>
        <w:tc>
          <w:tcPr>
            <w:tcW w:w="5729" w:type="dxa"/>
            <w:shd w:val="clear" w:color="auto" w:fill="auto"/>
          </w:tcPr>
          <w:p w14:paraId="0D0EF8E2" w14:textId="2E30510C" w:rsidR="00823D77" w:rsidRPr="00823D77" w:rsidRDefault="00823D77" w:rsidP="00AC38C2">
            <w:pPr>
              <w:pStyle w:val="alignleft"/>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Can there be an option to get a status of non-filing automatically linked to the FAFSA?</w:t>
            </w:r>
          </w:p>
        </w:tc>
        <w:tc>
          <w:tcPr>
            <w:tcW w:w="2430" w:type="dxa"/>
            <w:shd w:val="clear" w:color="auto" w:fill="auto"/>
          </w:tcPr>
          <w:p w14:paraId="3CDC2860" w14:textId="0077F937" w:rsidR="00823D77" w:rsidRPr="00823D77" w:rsidRDefault="00823D77" w:rsidP="00235D54">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Damian </w:t>
            </w:r>
            <w:proofErr w:type="spellStart"/>
            <w:r w:rsidRPr="00823D77">
              <w:rPr>
                <w:rFonts w:asciiTheme="minorHAnsi" w:eastAsiaTheme="minorEastAsia" w:hAnsiTheme="minorHAnsi" w:cstheme="minorBidi"/>
                <w:sz w:val="20"/>
                <w:szCs w:val="20"/>
              </w:rPr>
              <w:t>Gugliotti</w:t>
            </w:r>
            <w:proofErr w:type="spellEnd"/>
          </w:p>
        </w:tc>
        <w:tc>
          <w:tcPr>
            <w:tcW w:w="5934" w:type="dxa"/>
          </w:tcPr>
          <w:p w14:paraId="2EFECEE5" w14:textId="4F2CBCD9" w:rsidR="00823D77" w:rsidRPr="00823D77" w:rsidRDefault="00823D77" w:rsidP="00780611">
            <w:pPr>
              <w:contextualSpacing/>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 No Change. </w:t>
            </w:r>
            <w:bookmarkStart w:id="4" w:name="DRT"/>
            <w:r w:rsidRPr="00823D77">
              <w:rPr>
                <w:rFonts w:asciiTheme="minorHAnsi" w:eastAsiaTheme="minorEastAsia" w:hAnsiTheme="minorHAnsi" w:cstheme="minorBidi"/>
                <w:sz w:val="20"/>
                <w:szCs w:val="20"/>
              </w:rPr>
              <w:t xml:space="preserve">The IRS Data Retrieval Tool (IRS DRT) </w:t>
            </w:r>
            <w:bookmarkEnd w:id="4"/>
            <w:r w:rsidRPr="00823D77">
              <w:rPr>
                <w:rFonts w:asciiTheme="minorHAnsi" w:eastAsiaTheme="minorEastAsia" w:hAnsiTheme="minorHAnsi" w:cstheme="minorBidi"/>
                <w:sz w:val="20"/>
                <w:szCs w:val="20"/>
              </w:rPr>
              <w:t xml:space="preserve">is only available if there is a tax return on file with the IRS for the year requested. FAFSA applicants who have not filed the </w:t>
            </w:r>
            <w:r w:rsidRPr="00823D77">
              <w:rPr>
                <w:rFonts w:asciiTheme="minorHAnsi" w:eastAsiaTheme="minorEastAsia" w:hAnsiTheme="minorHAnsi" w:cstheme="minorBidi"/>
                <w:bCs/>
                <w:sz w:val="20"/>
                <w:szCs w:val="20"/>
              </w:rPr>
              <w:t>requested</w:t>
            </w:r>
            <w:r w:rsidRPr="00823D77">
              <w:rPr>
                <w:rFonts w:asciiTheme="minorHAnsi" w:eastAsiaTheme="minorEastAsia" w:hAnsiTheme="minorHAnsi" w:cstheme="minorBidi"/>
                <w:sz w:val="20"/>
                <w:szCs w:val="20"/>
              </w:rPr>
              <w:t xml:space="preserve"> year’s tax return cannot access the IRS DRT because the IRS cannot verify their identity when there is no tax return on file. By law, tax records are confidential and IRS cannot share an applicant’s filing status with anyone other than the tax filer.</w:t>
            </w:r>
          </w:p>
          <w:p w14:paraId="2DBDDB99" w14:textId="755A9479" w:rsidR="00823D77" w:rsidRPr="00823D77" w:rsidRDefault="00823D77" w:rsidP="004730A2">
            <w:pPr>
              <w:contextualSpacing/>
              <w:rPr>
                <w:rFonts w:asciiTheme="minorHAnsi" w:hAnsiTheme="minorHAnsi" w:cstheme="minorHAnsi"/>
                <w:sz w:val="20"/>
                <w:szCs w:val="20"/>
              </w:rPr>
            </w:pPr>
          </w:p>
        </w:tc>
      </w:tr>
      <w:tr w:rsidR="00823D77" w:rsidRPr="00823D77" w14:paraId="42E2120B" w14:textId="77777777" w:rsidTr="006642A6">
        <w:trPr>
          <w:trHeight w:val="432"/>
          <w:jc w:val="center"/>
        </w:trPr>
        <w:tc>
          <w:tcPr>
            <w:tcW w:w="1119" w:type="dxa"/>
            <w:shd w:val="clear" w:color="auto" w:fill="auto"/>
          </w:tcPr>
          <w:p w14:paraId="6BEB14A1" w14:textId="0C63614F" w:rsidR="00823D77" w:rsidRPr="00823D77" w:rsidRDefault="00823D77" w:rsidP="006642A6">
            <w:pPr>
              <w:pStyle w:val="ListParagraph"/>
              <w:numPr>
                <w:ilvl w:val="0"/>
                <w:numId w:val="1"/>
              </w:numPr>
              <w:ind w:right="-18"/>
              <w:rPr>
                <w:rFonts w:asciiTheme="minorHAnsi" w:hAnsiTheme="minorHAnsi" w:cstheme="minorHAnsi"/>
                <w:sz w:val="20"/>
                <w:szCs w:val="20"/>
              </w:rPr>
            </w:pPr>
          </w:p>
        </w:tc>
        <w:tc>
          <w:tcPr>
            <w:tcW w:w="5729" w:type="dxa"/>
            <w:shd w:val="clear" w:color="auto" w:fill="auto"/>
          </w:tcPr>
          <w:p w14:paraId="2818B522" w14:textId="26051D9A" w:rsidR="00823D77" w:rsidRPr="00823D77" w:rsidRDefault="00823D77" w:rsidP="004A3E47">
            <w:pPr>
              <w:rPr>
                <w:rFonts w:asciiTheme="minorHAnsi" w:hAnsiTheme="minorHAnsi" w:cstheme="minorHAnsi"/>
                <w:sz w:val="20"/>
                <w:szCs w:val="20"/>
              </w:rPr>
            </w:pPr>
            <w:r w:rsidRPr="00823D77">
              <w:rPr>
                <w:rFonts w:asciiTheme="minorHAnsi" w:eastAsiaTheme="minorEastAsia" w:hAnsiTheme="minorHAnsi" w:cstheme="minorBidi"/>
                <w:sz w:val="20"/>
                <w:szCs w:val="20"/>
              </w:rPr>
              <w:t>Independent students should be required to supply their spouses name; SSN and DOB. This would be very helpful when determining if all required documents have been received for verification. It may also help with IRS collection detail.</w:t>
            </w:r>
          </w:p>
        </w:tc>
        <w:tc>
          <w:tcPr>
            <w:tcW w:w="2430" w:type="dxa"/>
            <w:shd w:val="clear" w:color="auto" w:fill="auto"/>
          </w:tcPr>
          <w:p w14:paraId="0AF8CB7D" w14:textId="43CFC6E4" w:rsidR="00823D77" w:rsidRPr="00823D77" w:rsidRDefault="00823D77" w:rsidP="0040030A">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Karen Griffin, East Central College</w:t>
            </w:r>
          </w:p>
        </w:tc>
        <w:tc>
          <w:tcPr>
            <w:tcW w:w="5934" w:type="dxa"/>
          </w:tcPr>
          <w:p w14:paraId="0CA141DF" w14:textId="4B9D5D24" w:rsidR="00823D77" w:rsidRPr="00823D77" w:rsidRDefault="00823D77" w:rsidP="002527F2">
            <w:pPr>
              <w:contextualSpacing/>
              <w:rPr>
                <w:rFonts w:asciiTheme="minorHAnsi" w:hAnsiTheme="minorHAnsi"/>
                <w:sz w:val="20"/>
                <w:szCs w:val="20"/>
              </w:rPr>
            </w:pPr>
            <w:r w:rsidRPr="00823D77">
              <w:rPr>
                <w:rFonts w:asciiTheme="minorHAnsi" w:eastAsiaTheme="minorEastAsia" w:hAnsiTheme="minorHAnsi" w:cstheme="minorBidi"/>
                <w:sz w:val="20"/>
                <w:szCs w:val="20"/>
              </w:rPr>
              <w:t xml:space="preserve">No Change. </w:t>
            </w:r>
            <w:r w:rsidRPr="00823D77">
              <w:rPr>
                <w:rFonts w:asciiTheme="minorHAnsi" w:hAnsiTheme="minorHAnsi" w:cstheme="minorHAnsi"/>
                <w:sz w:val="20"/>
                <w:szCs w:val="20"/>
              </w:rPr>
              <w:t xml:space="preserve"> The Department of Education limits the collection of information to data necessary to determine eligibility in order to simplify the application process</w:t>
            </w:r>
          </w:p>
        </w:tc>
      </w:tr>
      <w:tr w:rsidR="00823D77" w:rsidRPr="00823D77" w14:paraId="4B6CF097" w14:textId="77777777" w:rsidTr="006642A6">
        <w:trPr>
          <w:trHeight w:val="432"/>
          <w:jc w:val="center"/>
        </w:trPr>
        <w:tc>
          <w:tcPr>
            <w:tcW w:w="1119" w:type="dxa"/>
            <w:shd w:val="clear" w:color="auto" w:fill="auto"/>
          </w:tcPr>
          <w:p w14:paraId="75DB09C2" w14:textId="00ED591E" w:rsidR="00823D77" w:rsidRPr="00823D77" w:rsidRDefault="00823D77" w:rsidP="006642A6">
            <w:pPr>
              <w:pStyle w:val="ListParagraph"/>
              <w:numPr>
                <w:ilvl w:val="0"/>
                <w:numId w:val="1"/>
              </w:numPr>
              <w:ind w:right="-18"/>
              <w:rPr>
                <w:rFonts w:asciiTheme="minorHAnsi" w:hAnsiTheme="minorHAnsi" w:cstheme="minorHAnsi"/>
                <w:sz w:val="20"/>
                <w:szCs w:val="20"/>
              </w:rPr>
            </w:pPr>
            <w:bookmarkStart w:id="5" w:name="_Ref398818366"/>
          </w:p>
        </w:tc>
        <w:bookmarkEnd w:id="5"/>
        <w:tc>
          <w:tcPr>
            <w:tcW w:w="5729" w:type="dxa"/>
            <w:shd w:val="clear" w:color="auto" w:fill="auto"/>
          </w:tcPr>
          <w:p w14:paraId="7879BA20" w14:textId="77777777" w:rsidR="00823D77" w:rsidRPr="00823D77" w:rsidRDefault="00823D77" w:rsidP="004261B0">
            <w:pPr>
              <w:pStyle w:val="alignleft"/>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1. A significant amount of figures from the additional untaxed information box are missed because a) some are imported from the DRT, and some are not and b) they are immediately after the information that is all imported from the DRT, making families think that the DRT automatically pre-populated the only figures that the applicant has. This makes many families miss important data elements like tax deferred pensions, and child support received. My suggestion would be to separate the items that can be retrieved, from those that require the applicant to input their data. </w:t>
            </w:r>
          </w:p>
          <w:p w14:paraId="4E267CBB" w14:textId="77777777" w:rsidR="00823D77" w:rsidRPr="00823D77" w:rsidRDefault="00823D77" w:rsidP="00235D54">
            <w:pPr>
              <w:pStyle w:val="alignleft"/>
              <w:contextualSpacing/>
              <w:rPr>
                <w:rFonts w:asciiTheme="minorHAnsi" w:hAnsiTheme="minorHAnsi" w:cstheme="minorHAnsi"/>
                <w:sz w:val="20"/>
                <w:szCs w:val="20"/>
              </w:rPr>
            </w:pPr>
          </w:p>
          <w:p w14:paraId="6C003D12" w14:textId="02017C08" w:rsidR="00823D77" w:rsidRPr="00823D77" w:rsidRDefault="00823D77" w:rsidP="004261B0">
            <w:pPr>
              <w:pStyle w:val="alignleft"/>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2. The taxable grant and scholarship question is incorrectly completed by MANY applicants. This field makes a significant impact on the EFC. Families get very frustrated because they input the figure from their 1098-T, and feel that they have been tricked into inputting this figure incorrectly. By applicants using the figure from their 1098-T, this causes their EFC to decrease, potentially giving them access to Federal Pell Grant funds they are not eligible for. I would recommend either removing this question completely or finding a way to have this imported from the DRT. </w:t>
            </w:r>
          </w:p>
          <w:p w14:paraId="5F911007" w14:textId="10D34D64" w:rsidR="00823D77" w:rsidRPr="00823D77" w:rsidRDefault="00823D77" w:rsidP="004261B0">
            <w:pPr>
              <w:rPr>
                <w:rFonts w:asciiTheme="minorHAnsi" w:hAnsiTheme="minorHAnsi"/>
                <w:sz w:val="20"/>
                <w:szCs w:val="20"/>
              </w:rPr>
            </w:pPr>
            <w:r w:rsidRPr="00823D77">
              <w:rPr>
                <w:rFonts w:asciiTheme="minorHAnsi" w:eastAsiaTheme="minorEastAsia" w:hAnsiTheme="minorHAnsi" w:cstheme="minorBidi"/>
                <w:sz w:val="20"/>
                <w:szCs w:val="20"/>
              </w:rPr>
              <w:t>3. If neither of these are an option, I would suggest adding text that states that this is NOT the figure from the 1098-T.</w:t>
            </w:r>
          </w:p>
        </w:tc>
        <w:tc>
          <w:tcPr>
            <w:tcW w:w="2430" w:type="dxa"/>
            <w:shd w:val="clear" w:color="auto" w:fill="auto"/>
          </w:tcPr>
          <w:p w14:paraId="3680140B" w14:textId="43DC19D6" w:rsidR="00823D77" w:rsidRPr="00823D77" w:rsidDel="00A92F52" w:rsidRDefault="00823D77" w:rsidP="00235D54">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Anonymous</w:t>
            </w:r>
          </w:p>
        </w:tc>
        <w:tc>
          <w:tcPr>
            <w:tcW w:w="5934" w:type="dxa"/>
          </w:tcPr>
          <w:p w14:paraId="1D6F362F" w14:textId="77777777" w:rsidR="00823D77" w:rsidRDefault="00823D77">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1. 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iCs/>
                <w:sz w:val="20"/>
                <w:szCs w:val="20"/>
              </w:rPr>
              <w:t>Free Application for Federal Student Aid</w:t>
            </w:r>
            <w:r w:rsidRPr="00823D77">
              <w:rPr>
                <w:rFonts w:asciiTheme="minorHAnsi" w:eastAsiaTheme="minorEastAsia" w:hAnsiTheme="minorHAnsi" w:cstheme="minorBidi"/>
                <w:sz w:val="20"/>
                <w:szCs w:val="20"/>
              </w:rPr>
              <w:t xml:space="preserve"> (FAFSA®).</w:t>
            </w:r>
            <w:bookmarkStart w:id="6" w:name="Q5_2"/>
          </w:p>
          <w:p w14:paraId="6596A682" w14:textId="77777777" w:rsidR="00823D77" w:rsidRDefault="00823D77">
            <w:pPr>
              <w:rPr>
                <w:rFonts w:asciiTheme="minorHAnsi" w:eastAsiaTheme="minorEastAsia" w:hAnsiTheme="minorHAnsi" w:cstheme="minorBidi"/>
                <w:sz w:val="20"/>
                <w:szCs w:val="20"/>
              </w:rPr>
            </w:pPr>
          </w:p>
          <w:p w14:paraId="5F7EA8E9" w14:textId="77777777" w:rsidR="00823D77" w:rsidRDefault="00823D77">
            <w:pPr>
              <w:rPr>
                <w:rFonts w:asciiTheme="minorHAnsi" w:eastAsiaTheme="minorEastAsia" w:hAnsiTheme="minorHAnsi" w:cstheme="minorBidi"/>
                <w:sz w:val="20"/>
                <w:szCs w:val="20"/>
              </w:rPr>
            </w:pPr>
          </w:p>
          <w:p w14:paraId="1922CAC3" w14:textId="77777777" w:rsidR="00823D77" w:rsidRDefault="00823D77">
            <w:pPr>
              <w:rPr>
                <w:rFonts w:asciiTheme="minorHAnsi" w:eastAsiaTheme="minorEastAsia" w:hAnsiTheme="minorHAnsi" w:cstheme="minorBidi"/>
                <w:sz w:val="20"/>
                <w:szCs w:val="20"/>
              </w:rPr>
            </w:pPr>
          </w:p>
          <w:p w14:paraId="574F22BF" w14:textId="77777777" w:rsidR="00823D77" w:rsidRDefault="00823D77">
            <w:pPr>
              <w:rPr>
                <w:rFonts w:asciiTheme="minorHAnsi" w:eastAsiaTheme="minorEastAsia" w:hAnsiTheme="minorHAnsi" w:cstheme="minorBidi"/>
                <w:sz w:val="20"/>
                <w:szCs w:val="20"/>
              </w:rPr>
            </w:pPr>
          </w:p>
          <w:p w14:paraId="738DD869" w14:textId="4E7E7D38" w:rsidR="00823D77" w:rsidRPr="00823D77" w:rsidRDefault="00823D77">
            <w:pPr>
              <w:rPr>
                <w:rFonts w:asciiTheme="minorHAnsi" w:eastAsiaTheme="minorEastAsia" w:hAnsiTheme="minorHAnsi" w:cstheme="minorBidi"/>
                <w:sz w:val="20"/>
                <w:szCs w:val="20"/>
              </w:rPr>
            </w:pPr>
            <w:proofErr w:type="gramStart"/>
            <w:r w:rsidRPr="00823D77">
              <w:rPr>
                <w:rFonts w:asciiTheme="minorHAnsi" w:eastAsiaTheme="minorEastAsia" w:hAnsiTheme="minorHAnsi" w:cstheme="minorBidi"/>
                <w:sz w:val="20"/>
                <w:szCs w:val="20"/>
              </w:rPr>
              <w:t>2.Question</w:t>
            </w:r>
            <w:proofErr w:type="gramEnd"/>
            <w:r w:rsidRPr="00823D77">
              <w:rPr>
                <w:rFonts w:asciiTheme="minorHAnsi" w:eastAsiaTheme="minorEastAsia" w:hAnsiTheme="minorHAnsi" w:cstheme="minorBidi"/>
                <w:sz w:val="20"/>
                <w:szCs w:val="20"/>
              </w:rPr>
              <w:t xml:space="preserve"> labels and associated help t</w:t>
            </w:r>
            <w:r w:rsidRPr="00823D77">
              <w:rPr>
                <w:rFonts w:asciiTheme="minorHAnsi" w:hAnsiTheme="minorHAnsi" w:cstheme="minorHAnsi"/>
                <w:sz w:val="20"/>
                <w:szCs w:val="20"/>
              </w:rPr>
              <w:t xml:space="preserve">ext </w:t>
            </w:r>
            <w:r w:rsidRPr="00823D77">
              <w:rPr>
                <w:rStyle w:val="Emphasis"/>
                <w:rFonts w:asciiTheme="minorHAnsi" w:hAnsiTheme="minorHAnsi"/>
                <w:i w:val="0"/>
                <w:sz w:val="20"/>
                <w:szCs w:val="20"/>
              </w:rPr>
              <w:t xml:space="preserve">have 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bookmarkEnd w:id="6"/>
          </w:p>
          <w:p w14:paraId="23B4371F" w14:textId="77777777" w:rsidR="00823D77" w:rsidRPr="00823D77" w:rsidRDefault="00823D77">
            <w:pPr>
              <w:rPr>
                <w:rFonts w:asciiTheme="minorHAnsi" w:eastAsiaTheme="minorEastAsia" w:hAnsiTheme="minorHAnsi" w:cstheme="minorBidi"/>
                <w:sz w:val="20"/>
                <w:szCs w:val="20"/>
              </w:rPr>
            </w:pPr>
          </w:p>
          <w:p w14:paraId="1D988F1C" w14:textId="77777777" w:rsidR="00823D77" w:rsidRPr="00823D77" w:rsidRDefault="00823D77" w:rsidP="00B163E6">
            <w:pPr>
              <w:rPr>
                <w:rFonts w:asciiTheme="minorHAnsi" w:eastAsiaTheme="minorEastAsia" w:hAnsiTheme="minorHAnsi" w:cstheme="minorBidi"/>
                <w:sz w:val="20"/>
                <w:szCs w:val="20"/>
              </w:rPr>
            </w:pPr>
          </w:p>
          <w:p w14:paraId="046B09E8" w14:textId="77777777" w:rsidR="00823D77" w:rsidRPr="00823D77" w:rsidRDefault="00823D77" w:rsidP="00B163E6">
            <w:pPr>
              <w:rPr>
                <w:rFonts w:asciiTheme="minorHAnsi" w:eastAsiaTheme="minorEastAsia" w:hAnsiTheme="minorHAnsi" w:cstheme="minorBidi"/>
                <w:sz w:val="20"/>
                <w:szCs w:val="20"/>
              </w:rPr>
            </w:pPr>
          </w:p>
          <w:p w14:paraId="268F0A1E" w14:textId="77777777" w:rsidR="00823D77" w:rsidRPr="00823D77" w:rsidRDefault="00823D77" w:rsidP="00B163E6">
            <w:pPr>
              <w:rPr>
                <w:rFonts w:asciiTheme="minorHAnsi" w:eastAsiaTheme="minorEastAsia" w:hAnsiTheme="minorHAnsi" w:cstheme="minorBidi"/>
                <w:sz w:val="20"/>
                <w:szCs w:val="20"/>
              </w:rPr>
            </w:pPr>
          </w:p>
          <w:p w14:paraId="5883D8CB" w14:textId="77777777" w:rsidR="00823D77" w:rsidRPr="00823D77" w:rsidRDefault="00823D77" w:rsidP="00B163E6">
            <w:pPr>
              <w:rPr>
                <w:rFonts w:asciiTheme="minorHAnsi" w:eastAsiaTheme="minorEastAsia" w:hAnsiTheme="minorHAnsi" w:cstheme="minorBidi"/>
                <w:sz w:val="20"/>
                <w:szCs w:val="20"/>
              </w:rPr>
            </w:pPr>
          </w:p>
          <w:p w14:paraId="7DDEDDB3" w14:textId="363BF857" w:rsidR="00823D77" w:rsidRPr="00823D77" w:rsidRDefault="00823D77" w:rsidP="00B163E6">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3.  </w:t>
            </w:r>
            <w:hyperlink w:anchor="Q5_2" w:history="1">
              <w:r w:rsidRPr="00823D77">
                <w:rPr>
                  <w:rStyle w:val="Hyperlink"/>
                  <w:rFonts w:asciiTheme="minorHAnsi" w:hAnsiTheme="minorHAnsi" w:cstheme="minorHAnsi"/>
                  <w:sz w:val="20"/>
                  <w:szCs w:val="20"/>
                </w:rPr>
                <w:t>Refer to comment #5.2 for resolution.</w:t>
              </w:r>
            </w:hyperlink>
          </w:p>
        </w:tc>
      </w:tr>
      <w:tr w:rsidR="00823D77" w:rsidRPr="00823D77" w14:paraId="35288A78" w14:textId="77777777" w:rsidTr="006642A6">
        <w:trPr>
          <w:trHeight w:val="432"/>
          <w:jc w:val="center"/>
        </w:trPr>
        <w:tc>
          <w:tcPr>
            <w:tcW w:w="1119" w:type="dxa"/>
            <w:shd w:val="clear" w:color="auto" w:fill="auto"/>
          </w:tcPr>
          <w:p w14:paraId="2D56C0E0" w14:textId="1FC8422B" w:rsidR="00823D77" w:rsidRPr="00823D77" w:rsidRDefault="00823D77" w:rsidP="006642A6">
            <w:pPr>
              <w:pStyle w:val="ListParagraph"/>
              <w:numPr>
                <w:ilvl w:val="0"/>
                <w:numId w:val="13"/>
              </w:numPr>
              <w:ind w:right="-18"/>
              <w:rPr>
                <w:rFonts w:asciiTheme="minorHAnsi" w:hAnsiTheme="minorHAnsi" w:cstheme="minorHAnsi"/>
                <w:sz w:val="20"/>
                <w:szCs w:val="20"/>
              </w:rPr>
            </w:pPr>
            <w:bookmarkStart w:id="7" w:name="q6"/>
            <w:bookmarkEnd w:id="7"/>
          </w:p>
        </w:tc>
        <w:tc>
          <w:tcPr>
            <w:tcW w:w="5729" w:type="dxa"/>
            <w:shd w:val="clear" w:color="auto" w:fill="auto"/>
          </w:tcPr>
          <w:p w14:paraId="2FE07FC9" w14:textId="756108C0" w:rsidR="00823D77" w:rsidRPr="00823D77" w:rsidRDefault="00823D77">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I suggest the following wording changes: </w:t>
            </w:r>
          </w:p>
          <w:p w14:paraId="4106D890" w14:textId="77777777" w:rsidR="00823D77" w:rsidRPr="00823D77" w:rsidRDefault="00823D77">
            <w:pPr>
              <w:rPr>
                <w:rFonts w:asciiTheme="minorHAnsi" w:hAnsiTheme="minorHAnsi"/>
                <w:sz w:val="20"/>
                <w:szCs w:val="20"/>
              </w:rPr>
            </w:pPr>
          </w:p>
          <w:p w14:paraId="3997EB7C" w14:textId="293C4DF0" w:rsidR="00823D77" w:rsidRPr="00823D77" w:rsidRDefault="00823D77" w:rsidP="003E67E2">
            <w:pPr>
              <w:rPr>
                <w:rFonts w:asciiTheme="minorHAnsi" w:hAnsiTheme="minorHAnsi"/>
                <w:sz w:val="20"/>
                <w:szCs w:val="20"/>
              </w:rPr>
            </w:pPr>
            <w:r w:rsidRPr="00823D77">
              <w:rPr>
                <w:rFonts w:asciiTheme="minorHAnsi" w:eastAsiaTheme="minorEastAsia" w:hAnsiTheme="minorHAnsi" w:cstheme="minorBidi"/>
                <w:sz w:val="20"/>
                <w:szCs w:val="20"/>
              </w:rPr>
              <w:t>1)</w:t>
            </w:r>
            <w:r w:rsidRPr="00823D77">
              <w:rPr>
                <w:rFonts w:asciiTheme="minorHAnsi" w:eastAsiaTheme="minorEastAsia" w:hAnsiTheme="minorHAnsi"/>
                <w:sz w:val="20"/>
                <w:szCs w:val="20"/>
              </w:rPr>
              <w:t xml:space="preserve"> </w:t>
            </w:r>
            <w:r w:rsidRPr="00823D77">
              <w:rPr>
                <w:rFonts w:asciiTheme="minorHAnsi" w:eastAsiaTheme="minorEastAsia" w:hAnsiTheme="minorHAnsi" w:cstheme="minorBidi"/>
                <w:sz w:val="20"/>
                <w:szCs w:val="20"/>
              </w:rPr>
              <w:t xml:space="preserve">#32 draft For 2016, have you (the student) completed your IRS income tax return or another tax return listed in question 33? Suggest: Have you (the student) completed your 2016 IRS income tax return or another tax return listed in question 33? </w:t>
            </w:r>
          </w:p>
          <w:p w14:paraId="33D082D5" w14:textId="756108C0" w:rsidR="00823D77" w:rsidRPr="00823D77" w:rsidRDefault="00823D77">
            <w:pPr>
              <w:rPr>
                <w:rFonts w:asciiTheme="minorHAnsi" w:hAnsiTheme="minorHAnsi"/>
                <w:sz w:val="20"/>
                <w:szCs w:val="20"/>
              </w:rPr>
            </w:pPr>
          </w:p>
          <w:p w14:paraId="7DFF8D17" w14:textId="216BADEA" w:rsidR="00823D77" w:rsidRPr="00823D77" w:rsidRDefault="00823D77" w:rsidP="003E67E2">
            <w:pPr>
              <w:rPr>
                <w:rFonts w:asciiTheme="minorHAnsi" w:hAnsiTheme="minorHAnsi"/>
                <w:sz w:val="20"/>
                <w:szCs w:val="20"/>
              </w:rPr>
            </w:pPr>
            <w:r w:rsidRPr="00823D77">
              <w:rPr>
                <w:rFonts w:asciiTheme="minorHAnsi" w:eastAsiaTheme="minorEastAsia" w:hAnsiTheme="minorHAnsi"/>
                <w:sz w:val="20"/>
                <w:szCs w:val="20"/>
              </w:rPr>
              <w:t xml:space="preserve">2) </w:t>
            </w:r>
            <w:r w:rsidRPr="00823D77">
              <w:rPr>
                <w:rFonts w:asciiTheme="minorHAnsi" w:eastAsiaTheme="minorEastAsia" w:hAnsiTheme="minorHAnsi" w:cstheme="minorBidi"/>
                <w:sz w:val="20"/>
                <w:szCs w:val="20"/>
              </w:rPr>
              <w:t xml:space="preserve">#34 draft For 2016, what is or will be your tax filing status according to your tax return? Suggest: What is or will be your tax filing status according to your 2016 tax return? </w:t>
            </w:r>
          </w:p>
          <w:p w14:paraId="407297AC" w14:textId="756108C0" w:rsidR="00823D77" w:rsidRPr="00823D77" w:rsidRDefault="00823D77">
            <w:pPr>
              <w:rPr>
                <w:rFonts w:asciiTheme="minorHAnsi" w:hAnsiTheme="minorHAnsi"/>
                <w:sz w:val="20"/>
                <w:szCs w:val="20"/>
              </w:rPr>
            </w:pPr>
          </w:p>
          <w:p w14:paraId="0D7B319E" w14:textId="31F6CD22" w:rsidR="00823D77" w:rsidRPr="00823D77" w:rsidRDefault="00823D77" w:rsidP="003E67E2">
            <w:pPr>
              <w:rPr>
                <w:rFonts w:asciiTheme="minorHAnsi" w:hAnsiTheme="minorHAnsi"/>
                <w:sz w:val="20"/>
                <w:szCs w:val="20"/>
              </w:rPr>
            </w:pPr>
            <w:proofErr w:type="gramStart"/>
            <w:r w:rsidRPr="00823D77">
              <w:rPr>
                <w:rFonts w:asciiTheme="minorHAnsi" w:eastAsiaTheme="minorEastAsia" w:hAnsiTheme="minorHAnsi"/>
                <w:sz w:val="20"/>
                <w:szCs w:val="20"/>
              </w:rPr>
              <w:t xml:space="preserve">3) </w:t>
            </w:r>
            <w:r w:rsidRPr="00823D77">
              <w:rPr>
                <w:rFonts w:asciiTheme="minorHAnsi" w:eastAsiaTheme="minorEastAsia" w:hAnsiTheme="minorHAnsi" w:cstheme="minorBidi"/>
                <w:sz w:val="20"/>
                <w:szCs w:val="20"/>
              </w:rPr>
              <w:t>#80 draft</w:t>
            </w:r>
            <w:proofErr w:type="gramEnd"/>
            <w:r w:rsidRPr="00823D77">
              <w:rPr>
                <w:rFonts w:asciiTheme="minorHAnsi" w:eastAsiaTheme="minorEastAsia" w:hAnsiTheme="minorHAnsi" w:cstheme="minorBidi"/>
                <w:sz w:val="20"/>
                <w:szCs w:val="20"/>
              </w:rPr>
              <w:t xml:space="preserve"> For 2016, have your parents completed their IRS income tax return or another return listed in question 81? Suggest: Have your parents completed their 2016 IRS income tax return or another return listed in question 81? </w:t>
            </w:r>
          </w:p>
          <w:p w14:paraId="138983C5" w14:textId="756108C0" w:rsidR="00823D77" w:rsidRPr="00823D77" w:rsidRDefault="00823D77">
            <w:pPr>
              <w:rPr>
                <w:rFonts w:asciiTheme="minorHAnsi" w:hAnsiTheme="minorHAnsi"/>
                <w:sz w:val="20"/>
                <w:szCs w:val="20"/>
              </w:rPr>
            </w:pPr>
          </w:p>
          <w:p w14:paraId="411E6C45" w14:textId="6CCF4A02" w:rsidR="00823D77" w:rsidRPr="00823D77" w:rsidRDefault="00823D77" w:rsidP="003E67E2">
            <w:pPr>
              <w:rPr>
                <w:rFonts w:asciiTheme="minorHAnsi" w:hAnsiTheme="minorHAnsi"/>
                <w:sz w:val="20"/>
                <w:szCs w:val="20"/>
              </w:rPr>
            </w:pPr>
            <w:r w:rsidRPr="00823D77">
              <w:rPr>
                <w:rFonts w:asciiTheme="minorHAnsi" w:eastAsiaTheme="minorEastAsia" w:hAnsiTheme="minorHAnsi"/>
                <w:sz w:val="20"/>
                <w:szCs w:val="20"/>
              </w:rPr>
              <w:t xml:space="preserve">4) </w:t>
            </w:r>
            <w:r w:rsidRPr="00823D77">
              <w:rPr>
                <w:rFonts w:asciiTheme="minorHAnsi" w:eastAsiaTheme="minorEastAsia" w:hAnsiTheme="minorHAnsi" w:cstheme="minorBidi"/>
                <w:sz w:val="20"/>
                <w:szCs w:val="20"/>
              </w:rPr>
              <w:t>#82 draft: For 2016, what is or will be your parents' tax filing status according to their tax return? Suggest: What is or will be your parents' tax filing status according to their 2016 tax return?</w:t>
            </w:r>
          </w:p>
        </w:tc>
        <w:tc>
          <w:tcPr>
            <w:tcW w:w="2430" w:type="dxa"/>
            <w:shd w:val="clear" w:color="auto" w:fill="auto"/>
          </w:tcPr>
          <w:p w14:paraId="7529F817" w14:textId="66569C04"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James </w:t>
            </w:r>
            <w:proofErr w:type="spellStart"/>
            <w:r w:rsidRPr="00823D77">
              <w:rPr>
                <w:rFonts w:asciiTheme="minorHAnsi" w:eastAsiaTheme="minorEastAsia" w:hAnsiTheme="minorHAnsi" w:cstheme="minorBidi"/>
                <w:sz w:val="20"/>
                <w:szCs w:val="20"/>
              </w:rPr>
              <w:t>Phinney</w:t>
            </w:r>
            <w:proofErr w:type="spellEnd"/>
            <w:r w:rsidRPr="00823D77">
              <w:rPr>
                <w:rFonts w:asciiTheme="minorHAnsi" w:eastAsiaTheme="minorEastAsia" w:hAnsiTheme="minorHAnsi" w:cstheme="minorBidi"/>
                <w:sz w:val="20"/>
                <w:szCs w:val="20"/>
              </w:rPr>
              <w:t>, North Central State College</w:t>
            </w:r>
          </w:p>
          <w:p w14:paraId="0BFF2D1D" w14:textId="7529F817" w:rsidR="00823D77" w:rsidRPr="00823D77" w:rsidRDefault="00823D77" w:rsidP="120195F4">
            <w:pPr>
              <w:rPr>
                <w:rFonts w:asciiTheme="minorHAnsi" w:hAnsiTheme="minorHAnsi"/>
                <w:sz w:val="20"/>
                <w:szCs w:val="20"/>
              </w:rPr>
            </w:pPr>
          </w:p>
        </w:tc>
        <w:tc>
          <w:tcPr>
            <w:tcW w:w="5934" w:type="dxa"/>
          </w:tcPr>
          <w:p w14:paraId="11F4E55D" w14:textId="77777777" w:rsidR="00823D77" w:rsidRDefault="00823D77" w:rsidP="003E67E2">
            <w:pPr>
              <w:rPr>
                <w:rFonts w:asciiTheme="minorHAnsi" w:eastAsiaTheme="minorEastAsia" w:hAnsiTheme="minorHAnsi" w:cstheme="minorBidi"/>
                <w:sz w:val="20"/>
                <w:szCs w:val="20"/>
              </w:rPr>
            </w:pPr>
          </w:p>
          <w:p w14:paraId="7B0FCA71" w14:textId="77777777" w:rsidR="00823D77" w:rsidRDefault="00823D77" w:rsidP="003E67E2">
            <w:pPr>
              <w:rPr>
                <w:rFonts w:asciiTheme="minorHAnsi" w:eastAsiaTheme="minorEastAsia" w:hAnsiTheme="minorHAnsi" w:cstheme="minorBidi"/>
                <w:sz w:val="20"/>
                <w:szCs w:val="20"/>
              </w:rPr>
            </w:pPr>
          </w:p>
          <w:p w14:paraId="4D5347BE" w14:textId="03342502" w:rsidR="00823D77" w:rsidRPr="00823D77" w:rsidRDefault="00823D77" w:rsidP="003E67E2">
            <w:pPr>
              <w:rPr>
                <w:rFonts w:asciiTheme="minorHAnsi" w:hAnsiTheme="minorHAnsi"/>
                <w:sz w:val="20"/>
                <w:szCs w:val="20"/>
              </w:rPr>
            </w:pPr>
            <w:r w:rsidRPr="00823D77">
              <w:rPr>
                <w:rFonts w:asciiTheme="minorHAnsi" w:eastAsiaTheme="minorEastAsia" w:hAnsiTheme="minorHAnsi" w:cstheme="minorBidi"/>
                <w:sz w:val="20"/>
                <w:szCs w:val="20"/>
              </w:rPr>
              <w:t>1.  No Change. The Department of Education considers this suggestion a stylistic preference.</w:t>
            </w:r>
          </w:p>
          <w:p w14:paraId="5839E7D7" w14:textId="4D5347BE" w:rsidR="00823D77" w:rsidRPr="00823D77" w:rsidRDefault="00823D77" w:rsidP="003E67E2">
            <w:pPr>
              <w:rPr>
                <w:rFonts w:asciiTheme="minorHAnsi" w:hAnsiTheme="minorHAnsi"/>
                <w:sz w:val="20"/>
                <w:szCs w:val="20"/>
              </w:rPr>
            </w:pPr>
          </w:p>
          <w:p w14:paraId="5CCFB563" w14:textId="5839E7D7" w:rsidR="00823D77" w:rsidRPr="00823D77" w:rsidRDefault="00823D77" w:rsidP="003E67E2">
            <w:pPr>
              <w:rPr>
                <w:rFonts w:asciiTheme="minorHAnsi" w:hAnsiTheme="minorHAnsi"/>
                <w:sz w:val="20"/>
                <w:szCs w:val="20"/>
              </w:rPr>
            </w:pPr>
          </w:p>
          <w:p w14:paraId="2F8E2329" w14:textId="77777777" w:rsidR="00823D77" w:rsidRPr="00823D77" w:rsidRDefault="00823D77" w:rsidP="003E67E2">
            <w:pPr>
              <w:rPr>
                <w:rFonts w:asciiTheme="minorHAnsi" w:eastAsiaTheme="minorEastAsia" w:hAnsiTheme="minorHAnsi" w:cstheme="minorBidi"/>
                <w:sz w:val="20"/>
                <w:szCs w:val="20"/>
              </w:rPr>
            </w:pPr>
          </w:p>
          <w:p w14:paraId="64B2918D" w14:textId="6B09FDF0" w:rsidR="00823D77" w:rsidRPr="00823D77" w:rsidRDefault="00823D77" w:rsidP="003E67E2">
            <w:pPr>
              <w:rPr>
                <w:rFonts w:asciiTheme="minorHAnsi" w:hAnsiTheme="minorHAnsi"/>
                <w:sz w:val="20"/>
                <w:szCs w:val="20"/>
              </w:rPr>
            </w:pPr>
            <w:r w:rsidRPr="00823D77">
              <w:rPr>
                <w:rFonts w:asciiTheme="minorHAnsi" w:eastAsiaTheme="minorEastAsia" w:hAnsiTheme="minorHAnsi" w:cstheme="minorBidi"/>
                <w:sz w:val="20"/>
                <w:szCs w:val="20"/>
              </w:rPr>
              <w:t>2. No Change. The Department of Education considers this suggestion a stylistic preference.</w:t>
            </w:r>
          </w:p>
          <w:p w14:paraId="550E962F" w14:textId="77777777" w:rsidR="00823D77" w:rsidRPr="00823D77" w:rsidRDefault="00823D77" w:rsidP="003E67E2">
            <w:pPr>
              <w:rPr>
                <w:rFonts w:asciiTheme="minorHAnsi" w:eastAsiaTheme="minorEastAsia" w:hAnsiTheme="minorHAnsi" w:cstheme="minorBidi"/>
                <w:sz w:val="20"/>
                <w:szCs w:val="20"/>
              </w:rPr>
            </w:pPr>
          </w:p>
          <w:p w14:paraId="5D48331C" w14:textId="77777777" w:rsidR="00823D77" w:rsidRPr="00823D77" w:rsidRDefault="00823D77" w:rsidP="003E67E2">
            <w:pPr>
              <w:rPr>
                <w:rFonts w:asciiTheme="minorHAnsi" w:eastAsiaTheme="minorEastAsia" w:hAnsiTheme="minorHAnsi" w:cstheme="minorBidi"/>
                <w:sz w:val="20"/>
                <w:szCs w:val="20"/>
              </w:rPr>
            </w:pPr>
          </w:p>
          <w:p w14:paraId="754CC43D" w14:textId="293314F5" w:rsidR="00823D77" w:rsidRPr="00823D77" w:rsidRDefault="00823D77" w:rsidP="003E67E2">
            <w:pPr>
              <w:rPr>
                <w:rFonts w:asciiTheme="minorHAnsi" w:hAnsiTheme="minorHAnsi"/>
                <w:sz w:val="20"/>
                <w:szCs w:val="20"/>
              </w:rPr>
            </w:pPr>
            <w:proofErr w:type="gramStart"/>
            <w:r w:rsidRPr="00823D77">
              <w:rPr>
                <w:rFonts w:asciiTheme="minorHAnsi" w:eastAsiaTheme="minorEastAsia" w:hAnsiTheme="minorHAnsi" w:cstheme="minorBidi"/>
                <w:sz w:val="20"/>
                <w:szCs w:val="20"/>
              </w:rPr>
              <w:t>3.No</w:t>
            </w:r>
            <w:proofErr w:type="gramEnd"/>
            <w:r w:rsidRPr="00823D77">
              <w:rPr>
                <w:rFonts w:asciiTheme="minorHAnsi" w:eastAsiaTheme="minorEastAsia" w:hAnsiTheme="minorHAnsi" w:cstheme="minorBidi"/>
                <w:sz w:val="20"/>
                <w:szCs w:val="20"/>
              </w:rPr>
              <w:t xml:space="preserve"> Change. The Department of Education considers this suggestion a stylistic preference.</w:t>
            </w:r>
          </w:p>
          <w:p w14:paraId="1097292E" w14:textId="77777777" w:rsidR="00823D77" w:rsidRPr="00823D77" w:rsidRDefault="00823D77" w:rsidP="003E67E2">
            <w:pPr>
              <w:rPr>
                <w:rFonts w:asciiTheme="minorHAnsi" w:eastAsiaTheme="minorEastAsia" w:hAnsiTheme="minorHAnsi" w:cstheme="minorBidi"/>
                <w:sz w:val="20"/>
                <w:szCs w:val="20"/>
              </w:rPr>
            </w:pPr>
          </w:p>
          <w:p w14:paraId="6ED05C86" w14:textId="77777777" w:rsidR="00823D77" w:rsidRPr="00823D77" w:rsidRDefault="00823D77" w:rsidP="003E67E2">
            <w:pPr>
              <w:rPr>
                <w:rFonts w:asciiTheme="minorHAnsi" w:eastAsiaTheme="minorEastAsia" w:hAnsiTheme="minorHAnsi" w:cstheme="minorBidi"/>
                <w:sz w:val="20"/>
                <w:szCs w:val="20"/>
              </w:rPr>
            </w:pPr>
          </w:p>
          <w:p w14:paraId="4174CE6A" w14:textId="77777777" w:rsidR="00823D77" w:rsidRPr="00823D77" w:rsidRDefault="00823D77" w:rsidP="003E67E2">
            <w:pPr>
              <w:rPr>
                <w:rFonts w:asciiTheme="minorHAnsi" w:eastAsiaTheme="minorEastAsia" w:hAnsiTheme="minorHAnsi" w:cstheme="minorBidi"/>
                <w:sz w:val="20"/>
                <w:szCs w:val="20"/>
              </w:rPr>
            </w:pPr>
          </w:p>
          <w:p w14:paraId="5DBED18D" w14:textId="3B1C71E8" w:rsidR="00823D77" w:rsidRPr="00823D77" w:rsidRDefault="00823D77" w:rsidP="003E67E2">
            <w:pPr>
              <w:rPr>
                <w:rFonts w:asciiTheme="minorHAnsi" w:hAnsiTheme="minorHAnsi"/>
                <w:sz w:val="20"/>
                <w:szCs w:val="20"/>
              </w:rPr>
            </w:pPr>
            <w:r w:rsidRPr="00823D77">
              <w:rPr>
                <w:rFonts w:asciiTheme="minorHAnsi" w:eastAsiaTheme="minorEastAsia" w:hAnsiTheme="minorHAnsi" w:cstheme="minorBidi"/>
                <w:sz w:val="20"/>
                <w:szCs w:val="20"/>
              </w:rPr>
              <w:t>4. No Change. The Department of Education considers this suggestion a stylistic preference.</w:t>
            </w:r>
          </w:p>
        </w:tc>
      </w:tr>
      <w:tr w:rsidR="00823D77" w:rsidRPr="00823D77" w14:paraId="35F6C82B" w14:textId="77777777" w:rsidTr="006642A6">
        <w:trPr>
          <w:trHeight w:val="350"/>
          <w:jc w:val="center"/>
        </w:trPr>
        <w:tc>
          <w:tcPr>
            <w:tcW w:w="1119" w:type="dxa"/>
            <w:shd w:val="clear" w:color="auto" w:fill="auto"/>
          </w:tcPr>
          <w:p w14:paraId="6F54DAA8" w14:textId="187B8CCC"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lastRenderedPageBreak/>
              <w:t>7.</w:t>
            </w:r>
          </w:p>
        </w:tc>
        <w:tc>
          <w:tcPr>
            <w:tcW w:w="5729" w:type="dxa"/>
            <w:shd w:val="clear" w:color="auto" w:fill="auto"/>
          </w:tcPr>
          <w:p w14:paraId="5769F029" w14:textId="3F79DFF5"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After reviewing discrepancies for the 399 code it is apparent that families do not understand question 44 d. Many families enter the 1098-T form figure in this field and the EFC is lowered by this inaccurate figure. It is my recommendation to either 1) remove the question or 2) make it clear that this is NOT the 1098-T figure.</w:t>
            </w:r>
          </w:p>
        </w:tc>
        <w:tc>
          <w:tcPr>
            <w:tcW w:w="2430" w:type="dxa"/>
            <w:shd w:val="clear" w:color="auto" w:fill="auto"/>
          </w:tcPr>
          <w:p w14:paraId="2CE9BF68" w14:textId="68E9BB73" w:rsidR="00823D77" w:rsidRPr="00823D77" w:rsidRDefault="00823D77" w:rsidP="003F175B">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Anonymous</w:t>
            </w:r>
          </w:p>
        </w:tc>
        <w:tc>
          <w:tcPr>
            <w:tcW w:w="5934" w:type="dxa"/>
          </w:tcPr>
          <w:p w14:paraId="02F5D584" w14:textId="47EF27F1" w:rsidR="00823D77" w:rsidRPr="00823D77" w:rsidRDefault="006E5938" w:rsidP="00235D54">
            <w:pPr>
              <w:contextualSpacing/>
              <w:rPr>
                <w:rFonts w:asciiTheme="minorHAnsi" w:hAnsiTheme="minorHAnsi" w:cstheme="minorHAnsi"/>
                <w:sz w:val="20"/>
                <w:szCs w:val="20"/>
              </w:rPr>
            </w:pPr>
            <w:hyperlink w:anchor="Q5_2" w:history="1">
              <w:r w:rsidR="00823D77" w:rsidRPr="00823D77">
                <w:rPr>
                  <w:rStyle w:val="Hyperlink"/>
                  <w:rFonts w:asciiTheme="minorHAnsi" w:hAnsiTheme="minorHAnsi" w:cstheme="minorHAnsi"/>
                  <w:sz w:val="20"/>
                  <w:szCs w:val="20"/>
                </w:rPr>
                <w:t>Refer to comment #5.2 for resolution.</w:t>
              </w:r>
            </w:hyperlink>
          </w:p>
        </w:tc>
      </w:tr>
      <w:tr w:rsidR="00823D77" w:rsidRPr="00823D77" w14:paraId="345103FE" w14:textId="77777777" w:rsidTr="006642A6">
        <w:trPr>
          <w:trHeight w:val="386"/>
          <w:jc w:val="center"/>
        </w:trPr>
        <w:tc>
          <w:tcPr>
            <w:tcW w:w="1119" w:type="dxa"/>
            <w:shd w:val="clear" w:color="auto" w:fill="auto"/>
          </w:tcPr>
          <w:p w14:paraId="5769E5E6" w14:textId="1366DECE"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t>8.</w:t>
            </w:r>
          </w:p>
        </w:tc>
        <w:tc>
          <w:tcPr>
            <w:tcW w:w="5729" w:type="dxa"/>
            <w:shd w:val="clear" w:color="auto" w:fill="auto"/>
          </w:tcPr>
          <w:p w14:paraId="22B24FE8" w14:textId="7DF5E77C"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1. Suggestion #1: For Dependent students, Question 59 may still cause confusion because of wording - especially for students whose parents are divorced and remarried. I would suggest smart logic that asks the martial status of the student's BIOLOGICAL parents and if the student indicates they are divorced/separated, </w:t>
            </w:r>
            <w:proofErr w:type="gramStart"/>
            <w:r w:rsidRPr="00823D77">
              <w:rPr>
                <w:rFonts w:asciiTheme="minorHAnsi" w:eastAsiaTheme="minorEastAsia" w:hAnsiTheme="minorHAnsi" w:cstheme="minorBidi"/>
                <w:sz w:val="20"/>
                <w:szCs w:val="20"/>
              </w:rPr>
              <w:t>then</w:t>
            </w:r>
            <w:proofErr w:type="gramEnd"/>
            <w:r w:rsidRPr="00823D77">
              <w:rPr>
                <w:rFonts w:asciiTheme="minorHAnsi" w:eastAsiaTheme="minorEastAsia" w:hAnsiTheme="minorHAnsi" w:cstheme="minorBidi"/>
                <w:sz w:val="20"/>
                <w:szCs w:val="20"/>
              </w:rPr>
              <w:t xml:space="preserve"> follow up with a question asking if the parent then currently/most recently live with is remarried. I have had many students whose parents are remarried answer this question incorrectly. </w:t>
            </w:r>
          </w:p>
          <w:p w14:paraId="4684DB0A" w14:textId="22B24FE8" w:rsidR="00823D77" w:rsidRPr="00823D77" w:rsidRDefault="00823D77">
            <w:pPr>
              <w:rPr>
                <w:rFonts w:asciiTheme="minorHAnsi" w:hAnsiTheme="minorHAnsi"/>
                <w:sz w:val="20"/>
                <w:szCs w:val="20"/>
              </w:rPr>
            </w:pPr>
          </w:p>
          <w:p w14:paraId="7FB72CCB" w14:textId="07330D81" w:rsidR="00823D77" w:rsidRPr="00823D77" w:rsidRDefault="00823D77" w:rsidP="006A7C2E">
            <w:pPr>
              <w:rPr>
                <w:rFonts w:asciiTheme="minorHAnsi" w:hAnsiTheme="minorHAnsi"/>
                <w:sz w:val="20"/>
                <w:szCs w:val="20"/>
              </w:rPr>
            </w:pPr>
            <w:r w:rsidRPr="00823D77">
              <w:rPr>
                <w:rFonts w:asciiTheme="minorHAnsi" w:eastAsiaTheme="minorEastAsia" w:hAnsiTheme="minorHAnsi"/>
                <w:sz w:val="20"/>
                <w:szCs w:val="20"/>
              </w:rPr>
              <w:t xml:space="preserve">2. </w:t>
            </w:r>
            <w:r w:rsidRPr="00823D77">
              <w:rPr>
                <w:rFonts w:asciiTheme="minorHAnsi" w:eastAsiaTheme="minorEastAsia" w:hAnsiTheme="minorHAnsi" w:cstheme="minorBidi"/>
                <w:sz w:val="20"/>
                <w:szCs w:val="20"/>
              </w:rPr>
              <w:t xml:space="preserve">Suggestion #2: For Dependent students, stop asking them for tax/earning information. Most Dependent students do not make a significant amount of income. This would simplify the FAFSA application process and would, most likely, not change a student's aid amount significantly. Dependent students who have higher incomes, and whose parents do not, are many times helping out with household bills that are not considered when calculating the EFC. Also, a </w:t>
            </w:r>
            <w:proofErr w:type="spellStart"/>
            <w:r w:rsidRPr="00823D77">
              <w:rPr>
                <w:rFonts w:asciiTheme="minorHAnsi" w:eastAsiaTheme="minorEastAsia" w:hAnsiTheme="minorHAnsi" w:cstheme="minorBidi"/>
                <w:sz w:val="20"/>
                <w:szCs w:val="20"/>
              </w:rPr>
              <w:t>students</w:t>
            </w:r>
            <w:proofErr w:type="spellEnd"/>
            <w:r w:rsidRPr="00823D77">
              <w:rPr>
                <w:rFonts w:asciiTheme="minorHAnsi" w:eastAsiaTheme="minorEastAsia" w:hAnsiTheme="minorHAnsi" w:cstheme="minorBidi"/>
                <w:sz w:val="20"/>
                <w:szCs w:val="20"/>
              </w:rPr>
              <w:t xml:space="preserve"> savings should not have as much of an effect (current =20%) on their EFC</w:t>
            </w:r>
          </w:p>
        </w:tc>
        <w:tc>
          <w:tcPr>
            <w:tcW w:w="2430" w:type="dxa"/>
            <w:shd w:val="clear" w:color="auto" w:fill="auto"/>
          </w:tcPr>
          <w:p w14:paraId="7D1462F0" w14:textId="0FFC8B0E"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Susan </w:t>
            </w:r>
            <w:proofErr w:type="spellStart"/>
            <w:r w:rsidRPr="00823D77">
              <w:rPr>
                <w:rFonts w:asciiTheme="minorHAnsi" w:eastAsiaTheme="minorEastAsia" w:hAnsiTheme="minorHAnsi" w:cstheme="minorBidi"/>
                <w:sz w:val="20"/>
                <w:szCs w:val="20"/>
              </w:rPr>
              <w:t>Creager</w:t>
            </w:r>
            <w:proofErr w:type="spellEnd"/>
          </w:p>
        </w:tc>
        <w:tc>
          <w:tcPr>
            <w:tcW w:w="5934" w:type="dxa"/>
          </w:tcPr>
          <w:p w14:paraId="02404D08" w14:textId="6BC5AAE2" w:rsidR="00823D77" w:rsidRPr="00823D77" w:rsidRDefault="00823D77" w:rsidP="006A7C2E">
            <w:pPr>
              <w:rPr>
                <w:rFonts w:asciiTheme="minorHAnsi" w:hAnsiTheme="minorHAnsi"/>
                <w:sz w:val="20"/>
                <w:szCs w:val="20"/>
              </w:rPr>
            </w:pPr>
            <w:r w:rsidRPr="00823D77">
              <w:rPr>
                <w:rFonts w:asciiTheme="minorHAnsi" w:eastAsiaTheme="minorEastAsia" w:hAnsiTheme="minorHAnsi"/>
                <w:sz w:val="20"/>
                <w:szCs w:val="20"/>
              </w:rPr>
              <w:t xml:space="preserve">1. </w:t>
            </w: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sz w:val="20"/>
                <w:szCs w:val="20"/>
              </w:rPr>
              <w:t>Free Application for Federal Student Aid</w:t>
            </w:r>
            <w:r w:rsidRPr="00823D77">
              <w:rPr>
                <w:rFonts w:asciiTheme="minorHAnsi" w:eastAsiaTheme="minorEastAsia" w:hAnsiTheme="minorHAnsi" w:cstheme="minorBidi"/>
                <w:sz w:val="20"/>
                <w:szCs w:val="20"/>
              </w:rPr>
              <w:t xml:space="preserve"> (FAFSA®).</w:t>
            </w:r>
          </w:p>
          <w:p w14:paraId="4F623501" w14:textId="409513B6" w:rsidR="00823D77" w:rsidRPr="00823D77" w:rsidRDefault="00823D77" w:rsidP="713ECC19">
            <w:pPr>
              <w:pStyle w:val="ListParagraph"/>
              <w:ind w:left="0"/>
              <w:rPr>
                <w:rFonts w:asciiTheme="minorHAnsi" w:hAnsiTheme="minorHAnsi"/>
                <w:sz w:val="20"/>
                <w:szCs w:val="20"/>
              </w:rPr>
            </w:pPr>
          </w:p>
          <w:p w14:paraId="409513B6" w14:textId="4FF28262" w:rsidR="00823D77" w:rsidRPr="00823D77" w:rsidRDefault="00823D77" w:rsidP="713ECC19">
            <w:pPr>
              <w:pStyle w:val="ListParagraph"/>
              <w:ind w:left="0"/>
              <w:rPr>
                <w:rFonts w:asciiTheme="minorHAnsi" w:hAnsiTheme="minorHAnsi"/>
                <w:sz w:val="20"/>
                <w:szCs w:val="20"/>
              </w:rPr>
            </w:pPr>
          </w:p>
          <w:p w14:paraId="25333E1B" w14:textId="77777777" w:rsidR="00823D77" w:rsidRPr="00823D77" w:rsidRDefault="00823D77" w:rsidP="006A7C2E">
            <w:pPr>
              <w:rPr>
                <w:rFonts w:asciiTheme="minorHAnsi" w:eastAsiaTheme="minorEastAsia" w:hAnsiTheme="minorHAnsi"/>
                <w:sz w:val="20"/>
                <w:szCs w:val="20"/>
              </w:rPr>
            </w:pPr>
          </w:p>
          <w:p w14:paraId="73EE0EE4" w14:textId="1764E81B" w:rsidR="00823D77" w:rsidRPr="00823D77" w:rsidRDefault="00823D77" w:rsidP="0013466D">
            <w:pPr>
              <w:rPr>
                <w:rFonts w:asciiTheme="minorHAnsi" w:hAnsiTheme="minorHAnsi"/>
                <w:sz w:val="20"/>
                <w:szCs w:val="20"/>
              </w:rPr>
            </w:pPr>
            <w:r w:rsidRPr="00823D77">
              <w:rPr>
                <w:rFonts w:asciiTheme="minorHAnsi" w:eastAsiaTheme="minorEastAsia" w:hAnsiTheme="minorHAnsi" w:cstheme="minorBidi"/>
                <w:sz w:val="20"/>
                <w:szCs w:val="20"/>
              </w:rPr>
              <w:t xml:space="preserve">2. No Change.  These questions are statutorily required.  Refer to the 2018-2019 </w:t>
            </w:r>
            <w:hyperlink r:id="rId13" w:history="1">
              <w:r w:rsidRPr="00823D77">
                <w:rPr>
                  <w:rStyle w:val="Hyperlink"/>
                  <w:rFonts w:asciiTheme="minorHAnsi" w:eastAsiaTheme="minorEastAsia" w:hAnsiTheme="minorHAnsi" w:cstheme="minorBidi"/>
                  <w:sz w:val="20"/>
                  <w:szCs w:val="20"/>
                </w:rPr>
                <w:t>Justification of Data Elements</w:t>
              </w:r>
            </w:hyperlink>
            <w:r w:rsidRPr="00823D77">
              <w:rPr>
                <w:rFonts w:asciiTheme="minorHAnsi" w:eastAsiaTheme="minorEastAsia" w:hAnsiTheme="minorHAnsi" w:cstheme="minorBidi"/>
                <w:sz w:val="20"/>
                <w:szCs w:val="20"/>
              </w:rPr>
              <w:t xml:space="preserve"> posted with the clearance package. </w:t>
            </w:r>
          </w:p>
        </w:tc>
      </w:tr>
      <w:tr w:rsidR="00823D77" w:rsidRPr="00823D77" w14:paraId="4BC6BBA4" w14:textId="77777777" w:rsidTr="006642A6">
        <w:trPr>
          <w:trHeight w:val="350"/>
          <w:jc w:val="center"/>
        </w:trPr>
        <w:tc>
          <w:tcPr>
            <w:tcW w:w="1119" w:type="dxa"/>
            <w:shd w:val="clear" w:color="auto" w:fill="auto"/>
          </w:tcPr>
          <w:p w14:paraId="2312F67A" w14:textId="130D95AE" w:rsidR="00823D77" w:rsidRPr="00823D77" w:rsidRDefault="00823D77" w:rsidP="006642A6">
            <w:pPr>
              <w:ind w:right="-18"/>
              <w:rPr>
                <w:rFonts w:asciiTheme="minorHAnsi" w:hAnsiTheme="minorHAnsi" w:cstheme="minorHAnsi"/>
                <w:sz w:val="20"/>
                <w:szCs w:val="20"/>
              </w:rPr>
            </w:pPr>
            <w:bookmarkStart w:id="8" w:name="q9"/>
            <w:bookmarkEnd w:id="8"/>
            <w:r w:rsidRPr="00823D77">
              <w:rPr>
                <w:rFonts w:asciiTheme="minorHAnsi" w:eastAsiaTheme="minorEastAsia" w:hAnsiTheme="minorHAnsi" w:cstheme="minorBidi"/>
                <w:sz w:val="20"/>
                <w:szCs w:val="20"/>
              </w:rPr>
              <w:t>9.</w:t>
            </w:r>
          </w:p>
        </w:tc>
        <w:tc>
          <w:tcPr>
            <w:tcW w:w="5729" w:type="dxa"/>
            <w:shd w:val="clear" w:color="auto" w:fill="auto"/>
          </w:tcPr>
          <w:p w14:paraId="2227192C" w14:textId="154B9259"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During this period of reviewing SAR 399 comments, we have seen many instances of student reporting values of Taxable Grant/Scholarship Aid (44/93D) where 1. </w:t>
            </w:r>
            <w:proofErr w:type="gramStart"/>
            <w:r w:rsidRPr="00823D77">
              <w:rPr>
                <w:rFonts w:asciiTheme="minorHAnsi" w:eastAsiaTheme="minorEastAsia" w:hAnsiTheme="minorHAnsi" w:cstheme="minorBidi"/>
                <w:sz w:val="20"/>
                <w:szCs w:val="20"/>
              </w:rPr>
              <w:t>the</w:t>
            </w:r>
            <w:proofErr w:type="gramEnd"/>
            <w:r w:rsidRPr="00823D77">
              <w:rPr>
                <w:rFonts w:asciiTheme="minorHAnsi" w:eastAsiaTheme="minorEastAsia" w:hAnsiTheme="minorHAnsi" w:cstheme="minorBidi"/>
                <w:sz w:val="20"/>
                <w:szCs w:val="20"/>
              </w:rPr>
              <w:t xml:space="preserve"> student was a non-tax filer and therefore couldn't have had a value in this box (no AGI). </w:t>
            </w:r>
            <w:proofErr w:type="gramStart"/>
            <w:r w:rsidRPr="00823D77">
              <w:rPr>
                <w:rFonts w:asciiTheme="minorHAnsi" w:eastAsiaTheme="minorEastAsia" w:hAnsiTheme="minorHAnsi" w:cstheme="minorBidi"/>
                <w:sz w:val="20"/>
                <w:szCs w:val="20"/>
              </w:rPr>
              <w:t>2. we've</w:t>
            </w:r>
            <w:proofErr w:type="gramEnd"/>
            <w:r w:rsidRPr="00823D77">
              <w:rPr>
                <w:rFonts w:asciiTheme="minorHAnsi" w:eastAsiaTheme="minorEastAsia" w:hAnsiTheme="minorHAnsi" w:cstheme="minorBidi"/>
                <w:sz w:val="20"/>
                <w:szCs w:val="20"/>
              </w:rPr>
              <w:t xml:space="preserve"> seen instances where this value was greater than the student's reported AGI, again this isn't possible. Tax Transcripts do not indicate whether or not the wages were from SCH or not (the SCH comment only shows on the students' 1040 form) and since we are not able to use 1040 forms for verification it becomes cumbersome to ask for yet another tax-type document from students and families, especially since tax returns and tax transcripts are almost always identical.</w:t>
            </w:r>
          </w:p>
        </w:tc>
        <w:tc>
          <w:tcPr>
            <w:tcW w:w="2430" w:type="dxa"/>
            <w:shd w:val="clear" w:color="auto" w:fill="auto"/>
          </w:tcPr>
          <w:p w14:paraId="25336BFA" w14:textId="2401A441"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Steven Powell</w:t>
            </w:r>
          </w:p>
        </w:tc>
        <w:tc>
          <w:tcPr>
            <w:tcW w:w="5934" w:type="dxa"/>
          </w:tcPr>
          <w:p w14:paraId="28A54CB5" w14:textId="30D2613E" w:rsidR="00823D77" w:rsidRPr="00823D77" w:rsidRDefault="006E5938" w:rsidP="00652764">
            <w:pPr>
              <w:rPr>
                <w:rFonts w:asciiTheme="minorHAnsi" w:hAnsiTheme="minorHAnsi" w:cstheme="minorHAnsi"/>
                <w:color w:val="1F497D"/>
                <w:sz w:val="20"/>
                <w:szCs w:val="20"/>
              </w:rPr>
            </w:pPr>
            <w:hyperlink w:anchor="Q5_2" w:history="1">
              <w:r w:rsidR="00823D77" w:rsidRPr="00823D77">
                <w:rPr>
                  <w:rStyle w:val="Hyperlink"/>
                  <w:rFonts w:asciiTheme="minorHAnsi" w:hAnsiTheme="minorHAnsi" w:cstheme="minorHAnsi"/>
                  <w:sz w:val="20"/>
                  <w:szCs w:val="20"/>
                </w:rPr>
                <w:t>Refer to comment #5.2 for resolution.</w:t>
              </w:r>
            </w:hyperlink>
          </w:p>
        </w:tc>
      </w:tr>
      <w:tr w:rsidR="00823D77" w:rsidRPr="00823D77" w14:paraId="27C41822" w14:textId="77777777" w:rsidTr="006642A6">
        <w:trPr>
          <w:trHeight w:val="432"/>
          <w:jc w:val="center"/>
        </w:trPr>
        <w:tc>
          <w:tcPr>
            <w:tcW w:w="1119" w:type="dxa"/>
            <w:shd w:val="clear" w:color="auto" w:fill="auto"/>
          </w:tcPr>
          <w:p w14:paraId="221958E6" w14:textId="6903CF81"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t>10.</w:t>
            </w:r>
          </w:p>
        </w:tc>
        <w:tc>
          <w:tcPr>
            <w:tcW w:w="5729" w:type="dxa"/>
            <w:shd w:val="clear" w:color="auto" w:fill="auto"/>
          </w:tcPr>
          <w:p w14:paraId="04EF7042" w14:textId="1B29D438"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In response to proposed changes to question 59 to read "As of today, what is the marital status of your parents?</w:t>
            </w:r>
            <w:proofErr w:type="gramStart"/>
            <w:r w:rsidRPr="00823D77">
              <w:rPr>
                <w:rFonts w:asciiTheme="minorHAnsi" w:eastAsiaTheme="minorEastAsia" w:hAnsiTheme="minorHAnsi" w:cstheme="minorBidi"/>
                <w:sz w:val="20"/>
                <w:szCs w:val="20"/>
              </w:rPr>
              <w:t>".</w:t>
            </w:r>
            <w:proofErr w:type="gramEnd"/>
            <w:r w:rsidRPr="00823D77">
              <w:rPr>
                <w:rFonts w:asciiTheme="minorHAnsi" w:eastAsiaTheme="minorEastAsia" w:hAnsiTheme="minorHAnsi" w:cstheme="minorBidi"/>
                <w:sz w:val="20"/>
                <w:szCs w:val="20"/>
              </w:rPr>
              <w:t xml:space="preserve"> This will still confuse families as most families view this question as "biological" parents, and do not consider a step-parent a parent. Could this question be changed to "As of today what is the marital status of the parent(s) listed on the application?</w:t>
            </w:r>
            <w:proofErr w:type="gramStart"/>
            <w:r w:rsidRPr="00823D77">
              <w:rPr>
                <w:rFonts w:asciiTheme="minorHAnsi" w:eastAsiaTheme="minorEastAsia" w:hAnsiTheme="minorHAnsi" w:cstheme="minorBidi"/>
                <w:sz w:val="20"/>
                <w:szCs w:val="20"/>
              </w:rPr>
              <w:t>".</w:t>
            </w:r>
            <w:proofErr w:type="gramEnd"/>
            <w:r w:rsidRPr="00823D77">
              <w:rPr>
                <w:rFonts w:asciiTheme="minorHAnsi" w:eastAsiaTheme="minorEastAsia" w:hAnsiTheme="minorHAnsi" w:cstheme="minorBidi"/>
                <w:sz w:val="20"/>
                <w:szCs w:val="20"/>
              </w:rPr>
              <w:t xml:space="preserve"> There needs to be some </w:t>
            </w:r>
            <w:r w:rsidRPr="00823D77">
              <w:rPr>
                <w:rFonts w:asciiTheme="minorHAnsi" w:eastAsiaTheme="minorEastAsia" w:hAnsiTheme="minorHAnsi" w:cstheme="minorBidi"/>
                <w:sz w:val="20"/>
                <w:szCs w:val="20"/>
              </w:rPr>
              <w:lastRenderedPageBreak/>
              <w:t>wording to direct families that they are required to include the step-parent. Most of the families do not read the instructions or click on the link that describes what is considered a parent.</w:t>
            </w:r>
          </w:p>
        </w:tc>
        <w:tc>
          <w:tcPr>
            <w:tcW w:w="2430" w:type="dxa"/>
            <w:shd w:val="clear" w:color="auto" w:fill="auto"/>
          </w:tcPr>
          <w:p w14:paraId="4A3C8730" w14:textId="4127CD16"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lastRenderedPageBreak/>
              <w:t xml:space="preserve">Kirsten </w:t>
            </w:r>
            <w:proofErr w:type="spellStart"/>
            <w:r w:rsidRPr="00823D77">
              <w:rPr>
                <w:rFonts w:asciiTheme="minorHAnsi" w:eastAsiaTheme="minorEastAsia" w:hAnsiTheme="minorHAnsi" w:cstheme="minorBidi"/>
                <w:sz w:val="20"/>
                <w:szCs w:val="20"/>
              </w:rPr>
              <w:t>Oesau</w:t>
            </w:r>
            <w:proofErr w:type="spellEnd"/>
            <w:r w:rsidRPr="00823D77">
              <w:rPr>
                <w:rFonts w:asciiTheme="minorHAnsi" w:eastAsiaTheme="minorEastAsia" w:hAnsiTheme="minorHAnsi" w:cstheme="minorBidi"/>
                <w:sz w:val="20"/>
                <w:szCs w:val="20"/>
              </w:rPr>
              <w:t>, Hendrix College</w:t>
            </w:r>
          </w:p>
        </w:tc>
        <w:tc>
          <w:tcPr>
            <w:tcW w:w="5934" w:type="dxa"/>
          </w:tcPr>
          <w:p w14:paraId="2239D7B3" w14:textId="7B98DB2D" w:rsidR="00823D77" w:rsidRPr="00823D77" w:rsidRDefault="00823D77" w:rsidP="00652764">
            <w:pPr>
              <w:rPr>
                <w:rFonts w:asciiTheme="minorHAnsi" w:hAnsiTheme="minorHAnsi"/>
                <w:sz w:val="20"/>
                <w:szCs w:val="20"/>
              </w:rPr>
            </w:pP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sz w:val="20"/>
                <w:szCs w:val="20"/>
              </w:rPr>
              <w:t>Free Application for Federal Student Aid</w:t>
            </w:r>
            <w:r w:rsidRPr="00823D77">
              <w:rPr>
                <w:rFonts w:asciiTheme="minorHAnsi" w:eastAsiaTheme="minorEastAsia" w:hAnsiTheme="minorHAnsi" w:cstheme="minorBidi"/>
                <w:sz w:val="20"/>
                <w:szCs w:val="20"/>
              </w:rPr>
              <w:t xml:space="preserve"> (FAFSA®). </w:t>
            </w:r>
          </w:p>
        </w:tc>
      </w:tr>
      <w:tr w:rsidR="00823D77" w:rsidRPr="00823D77" w14:paraId="524B12FA" w14:textId="77777777" w:rsidTr="006642A6">
        <w:trPr>
          <w:trHeight w:val="449"/>
          <w:jc w:val="center"/>
        </w:trPr>
        <w:tc>
          <w:tcPr>
            <w:tcW w:w="1119" w:type="dxa"/>
            <w:shd w:val="clear" w:color="auto" w:fill="auto"/>
          </w:tcPr>
          <w:p w14:paraId="28DEA16D" w14:textId="77777777"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lastRenderedPageBreak/>
              <w:t>11</w:t>
            </w:r>
          </w:p>
        </w:tc>
        <w:tc>
          <w:tcPr>
            <w:tcW w:w="5729" w:type="dxa"/>
            <w:shd w:val="clear" w:color="auto" w:fill="auto"/>
          </w:tcPr>
          <w:p w14:paraId="59AEF523" w14:textId="39F450DF"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I recommend keeping the question "Have you filed a 1040X Amended Tax Return?" and subsequent parent question if needed on the FAFSA regardless if the IRS DRT is available or not and have that question be a part of the actual paper FAFSA as well. We find that students incorrectly answer this question often and cannot make a change on their FOTW unless they have a different correction to make as well.</w:t>
            </w:r>
          </w:p>
        </w:tc>
        <w:tc>
          <w:tcPr>
            <w:tcW w:w="2430" w:type="dxa"/>
            <w:shd w:val="clear" w:color="auto" w:fill="auto"/>
          </w:tcPr>
          <w:p w14:paraId="03B48989" w14:textId="5B4BE0D5"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Anonymous</w:t>
            </w:r>
          </w:p>
        </w:tc>
        <w:tc>
          <w:tcPr>
            <w:tcW w:w="5934" w:type="dxa"/>
          </w:tcPr>
          <w:p w14:paraId="2FC60B52" w14:textId="25DBB0E6" w:rsidR="00823D77" w:rsidRPr="00823D77" w:rsidRDefault="00823D77" w:rsidP="00A21817">
            <w:pPr>
              <w:contextualSpacing/>
              <w:rPr>
                <w:rFonts w:asciiTheme="minorHAnsi" w:hAnsiTheme="minorHAnsi" w:cstheme="minorHAnsi"/>
                <w:sz w:val="20"/>
                <w:szCs w:val="20"/>
              </w:rPr>
            </w:pPr>
            <w:r w:rsidRPr="00823D77">
              <w:rPr>
                <w:rFonts w:asciiTheme="minorHAnsi" w:hAnsiTheme="minorHAnsi" w:cstheme="minorHAnsi"/>
                <w:sz w:val="20"/>
                <w:szCs w:val="20"/>
              </w:rPr>
              <w:t>No Change.  The Department of Education limits the collection of information to data necessary to determine eligibility in order to simplify the application process.  Since amended return filers can now use the IRS Data Retrieval Tool, this question is no longer needed.</w:t>
            </w:r>
          </w:p>
          <w:p w14:paraId="4AD2A4F5" w14:textId="2E3AD486" w:rsidR="00823D77" w:rsidRPr="00823D77" w:rsidRDefault="00823D77" w:rsidP="00E018DD">
            <w:pPr>
              <w:contextualSpacing/>
              <w:rPr>
                <w:rFonts w:asciiTheme="minorHAnsi" w:hAnsiTheme="minorHAnsi" w:cstheme="minorHAnsi"/>
                <w:sz w:val="20"/>
                <w:szCs w:val="20"/>
              </w:rPr>
            </w:pPr>
          </w:p>
        </w:tc>
      </w:tr>
      <w:tr w:rsidR="00823D77" w:rsidRPr="00823D77" w14:paraId="4D7F75E8" w14:textId="77777777" w:rsidTr="006642A6">
        <w:trPr>
          <w:trHeight w:val="432"/>
          <w:jc w:val="center"/>
        </w:trPr>
        <w:tc>
          <w:tcPr>
            <w:tcW w:w="1119" w:type="dxa"/>
            <w:shd w:val="clear" w:color="auto" w:fill="auto"/>
          </w:tcPr>
          <w:p w14:paraId="2523EE4B" w14:textId="1063F85D"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t>12</w:t>
            </w:r>
          </w:p>
        </w:tc>
        <w:tc>
          <w:tcPr>
            <w:tcW w:w="5729" w:type="dxa"/>
            <w:shd w:val="clear" w:color="auto" w:fill="auto"/>
          </w:tcPr>
          <w:p w14:paraId="44915FEB" w14:textId="3D4DE726" w:rsidR="00823D77" w:rsidRPr="00823D77" w:rsidRDefault="00823D77" w:rsidP="00235D54">
            <w:pPr>
              <w:pStyle w:val="alignleft"/>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I agree</w:t>
            </w:r>
          </w:p>
        </w:tc>
        <w:tc>
          <w:tcPr>
            <w:tcW w:w="2430" w:type="dxa"/>
            <w:shd w:val="clear" w:color="auto" w:fill="auto"/>
          </w:tcPr>
          <w:p w14:paraId="29D31C38" w14:textId="38897A28"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Anonymous</w:t>
            </w:r>
          </w:p>
        </w:tc>
        <w:tc>
          <w:tcPr>
            <w:tcW w:w="5934" w:type="dxa"/>
          </w:tcPr>
          <w:p w14:paraId="2E52AB6C" w14:textId="3DAF8BE4" w:rsidR="00823D77" w:rsidRPr="00823D77" w:rsidRDefault="00823D77" w:rsidP="00235D54">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Thank you for your comment. </w:t>
            </w:r>
          </w:p>
        </w:tc>
      </w:tr>
      <w:tr w:rsidR="00823D77" w:rsidRPr="00823D77" w14:paraId="013B8DD9" w14:textId="77777777" w:rsidTr="006642A6">
        <w:trPr>
          <w:trHeight w:val="432"/>
          <w:jc w:val="center"/>
        </w:trPr>
        <w:tc>
          <w:tcPr>
            <w:tcW w:w="1119" w:type="dxa"/>
            <w:shd w:val="clear" w:color="auto" w:fill="auto"/>
          </w:tcPr>
          <w:p w14:paraId="2DDB29B0" w14:textId="77777777" w:rsidR="00823D77" w:rsidRPr="00823D77" w:rsidRDefault="00823D77" w:rsidP="006642A6">
            <w:pPr>
              <w:ind w:right="-18"/>
              <w:rPr>
                <w:rFonts w:asciiTheme="minorHAnsi" w:hAnsiTheme="minorHAnsi" w:cstheme="minorHAnsi"/>
                <w:sz w:val="20"/>
                <w:szCs w:val="20"/>
              </w:rPr>
            </w:pPr>
            <w:r w:rsidRPr="00823D77">
              <w:rPr>
                <w:rFonts w:asciiTheme="minorHAnsi" w:eastAsiaTheme="minorEastAsia" w:hAnsiTheme="minorHAnsi" w:cstheme="minorBidi"/>
                <w:sz w:val="20"/>
                <w:szCs w:val="20"/>
              </w:rPr>
              <w:t>13</w:t>
            </w:r>
          </w:p>
        </w:tc>
        <w:tc>
          <w:tcPr>
            <w:tcW w:w="5729" w:type="dxa"/>
            <w:shd w:val="clear" w:color="auto" w:fill="auto"/>
          </w:tcPr>
          <w:p w14:paraId="2CC331CC" w14:textId="563249D3"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 xml:space="preserve">Can a 'suffix' field be added to the student name fields to allow seamless electronic matching when students add in "JR", "SR" or "III", </w:t>
            </w:r>
            <w:proofErr w:type="spellStart"/>
            <w:r w:rsidRPr="00823D77">
              <w:rPr>
                <w:rFonts w:asciiTheme="minorHAnsi" w:eastAsiaTheme="minorEastAsia" w:hAnsiTheme="minorHAnsi" w:cstheme="minorBidi"/>
                <w:sz w:val="20"/>
                <w:szCs w:val="20"/>
              </w:rPr>
              <w:t>etc</w:t>
            </w:r>
            <w:proofErr w:type="spellEnd"/>
            <w:r w:rsidRPr="00823D77">
              <w:rPr>
                <w:rFonts w:asciiTheme="minorHAnsi" w:eastAsiaTheme="minorEastAsia" w:hAnsiTheme="minorHAnsi" w:cstheme="minorBidi"/>
                <w:sz w:val="20"/>
                <w:szCs w:val="20"/>
              </w:rPr>
              <w:t>? Many times these will not load in our system without manual intervention and can cause issues throughout the entire year if we don't remove this information from the FAFSA.</w:t>
            </w:r>
          </w:p>
        </w:tc>
        <w:tc>
          <w:tcPr>
            <w:tcW w:w="2430" w:type="dxa"/>
            <w:shd w:val="clear" w:color="auto" w:fill="auto"/>
          </w:tcPr>
          <w:p w14:paraId="3BB4CF09" w14:textId="3EA99252" w:rsidR="00823D77" w:rsidRPr="00823D77" w:rsidRDefault="00823D77">
            <w:pPr>
              <w:rPr>
                <w:rFonts w:asciiTheme="minorHAnsi" w:hAnsiTheme="minorHAnsi"/>
                <w:sz w:val="20"/>
                <w:szCs w:val="20"/>
              </w:rPr>
            </w:pPr>
            <w:r w:rsidRPr="00823D77">
              <w:rPr>
                <w:rFonts w:asciiTheme="minorHAnsi" w:eastAsiaTheme="minorEastAsia" w:hAnsiTheme="minorHAnsi" w:cstheme="minorBidi"/>
                <w:sz w:val="20"/>
                <w:szCs w:val="20"/>
              </w:rPr>
              <w:t>Anonymous</w:t>
            </w:r>
          </w:p>
        </w:tc>
        <w:tc>
          <w:tcPr>
            <w:tcW w:w="5934" w:type="dxa"/>
          </w:tcPr>
          <w:p w14:paraId="590B180D" w14:textId="025EA417" w:rsidR="00823D77" w:rsidRPr="00823D77" w:rsidRDefault="00823D77" w:rsidP="00235D54">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iCs/>
                <w:sz w:val="20"/>
                <w:szCs w:val="20"/>
              </w:rPr>
              <w:t>Free Application for Federal Student Aid</w:t>
            </w:r>
            <w:r w:rsidRPr="00823D77">
              <w:rPr>
                <w:rFonts w:asciiTheme="minorHAnsi" w:eastAsiaTheme="minorEastAsia" w:hAnsiTheme="minorHAnsi" w:cstheme="minorBidi"/>
                <w:sz w:val="20"/>
                <w:szCs w:val="20"/>
              </w:rPr>
              <w:t xml:space="preserve"> (FAFSA®).</w:t>
            </w:r>
          </w:p>
        </w:tc>
      </w:tr>
      <w:tr w:rsidR="00823D77" w:rsidRPr="00823D77" w14:paraId="3C71D8A1" w14:textId="77777777" w:rsidTr="006642A6">
        <w:trPr>
          <w:trHeight w:val="432"/>
          <w:jc w:val="center"/>
        </w:trPr>
        <w:tc>
          <w:tcPr>
            <w:tcW w:w="1119" w:type="dxa"/>
            <w:shd w:val="clear" w:color="auto" w:fill="auto"/>
          </w:tcPr>
          <w:p w14:paraId="64BD816A" w14:textId="5A856B28" w:rsidR="00823D77" w:rsidRPr="00823D77" w:rsidRDefault="00823D77" w:rsidP="006642A6">
            <w:pPr>
              <w:ind w:right="-18"/>
              <w:rPr>
                <w:rFonts w:asciiTheme="minorHAnsi" w:hAnsiTheme="minorHAnsi" w:cstheme="minorHAnsi"/>
                <w:sz w:val="20"/>
                <w:szCs w:val="20"/>
              </w:rPr>
            </w:pPr>
            <w:bookmarkStart w:id="9" w:name="_Ref400461685"/>
            <w:bookmarkStart w:id="10" w:name="q15" w:colFirst="0" w:colLast="0"/>
            <w:r w:rsidRPr="00823D77">
              <w:rPr>
                <w:rFonts w:asciiTheme="minorHAnsi" w:hAnsiTheme="minorHAnsi" w:cstheme="minorHAnsi"/>
                <w:sz w:val="20"/>
                <w:szCs w:val="20"/>
              </w:rPr>
              <w:t>14</w:t>
            </w:r>
          </w:p>
        </w:tc>
        <w:bookmarkEnd w:id="9"/>
        <w:tc>
          <w:tcPr>
            <w:tcW w:w="5729" w:type="dxa"/>
            <w:shd w:val="clear" w:color="auto" w:fill="auto"/>
          </w:tcPr>
          <w:p w14:paraId="2D5251F4" w14:textId="39FEAFA0" w:rsidR="00823D77" w:rsidRPr="00823D77" w:rsidRDefault="00823D77" w:rsidP="005D4186">
            <w:pPr>
              <w:spacing w:after="200"/>
              <w:rPr>
                <w:rFonts w:asciiTheme="minorHAnsi" w:hAnsiTheme="minorHAnsi"/>
                <w:sz w:val="20"/>
                <w:szCs w:val="20"/>
              </w:rPr>
            </w:pPr>
            <w:r w:rsidRPr="00823D77">
              <w:rPr>
                <w:rFonts w:asciiTheme="minorHAnsi" w:hAnsiTheme="minorHAnsi"/>
                <w:sz w:val="20"/>
                <w:szCs w:val="20"/>
              </w:rPr>
              <w:t>We have had problems with families whose parents filed jointly for the required tax year but are now divorced or widowed. The logic prevents them from moving forward with having those two statuses on file, but it is very possible to have parents who filed a joint return in 2016 but are reporting as widowed or divorced in 2017/18. Please take that into consideration when reviewing this upcoming year's FAFSA</w:t>
            </w:r>
          </w:p>
        </w:tc>
        <w:tc>
          <w:tcPr>
            <w:tcW w:w="2430" w:type="dxa"/>
            <w:shd w:val="clear" w:color="auto" w:fill="auto"/>
          </w:tcPr>
          <w:p w14:paraId="1923FF0D" w14:textId="2F7CEB67" w:rsidR="00823D77" w:rsidRPr="00823D77" w:rsidDel="008209AD"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 xml:space="preserve">Tori </w:t>
            </w:r>
            <w:proofErr w:type="spellStart"/>
            <w:r w:rsidRPr="00823D77">
              <w:rPr>
                <w:rFonts w:asciiTheme="minorHAnsi" w:hAnsiTheme="minorHAnsi" w:cstheme="minorHAnsi"/>
                <w:sz w:val="20"/>
                <w:szCs w:val="20"/>
              </w:rPr>
              <w:t>Nuccio</w:t>
            </w:r>
            <w:proofErr w:type="spellEnd"/>
            <w:r w:rsidRPr="00823D77">
              <w:rPr>
                <w:rFonts w:asciiTheme="minorHAnsi" w:hAnsiTheme="minorHAnsi" w:cstheme="minorHAnsi"/>
                <w:sz w:val="20"/>
                <w:szCs w:val="20"/>
              </w:rPr>
              <w:t>, West Chester University</w:t>
            </w:r>
          </w:p>
        </w:tc>
        <w:tc>
          <w:tcPr>
            <w:tcW w:w="5934" w:type="dxa"/>
          </w:tcPr>
          <w:p w14:paraId="313A110A" w14:textId="73EC9BE3" w:rsidR="00823D77" w:rsidRPr="00823D77" w:rsidRDefault="00823D77" w:rsidP="00552B9A">
            <w:pPr>
              <w:contextualSpacing/>
              <w:rPr>
                <w:rFonts w:asciiTheme="minorHAnsi" w:hAnsiTheme="minorHAnsi" w:cstheme="minorHAnsi"/>
                <w:sz w:val="20"/>
                <w:szCs w:val="20"/>
              </w:rPr>
            </w:pPr>
            <w:r w:rsidRPr="00823D77">
              <w:rPr>
                <w:rFonts w:asciiTheme="minorHAnsi" w:hAnsiTheme="minorHAnsi" w:cstheme="minorHAnsi"/>
                <w:sz w:val="20"/>
                <w:szCs w:val="20"/>
              </w:rPr>
              <w:t xml:space="preserve">No Change.  The Department of Education  added messaging and help text to the 2017-2018 online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to assist applicants and parents in properly reporting their financial information if they experienced a marital status change after filing their 2015 income tax return. This change will carry forward to 2018-2019.  For more information visit the fafsa.gov help page and search </w:t>
            </w:r>
            <w:hyperlink r:id="rId14" w:history="1">
              <w:r w:rsidRPr="00823D77">
                <w:rPr>
                  <w:rStyle w:val="Hyperlink"/>
                  <w:rFonts w:asciiTheme="minorHAnsi" w:hAnsiTheme="minorHAnsi" w:cstheme="minorHAnsi"/>
                  <w:sz w:val="20"/>
                  <w:szCs w:val="20"/>
                </w:rPr>
                <w:t>marital status</w:t>
              </w:r>
            </w:hyperlink>
            <w:r w:rsidRPr="00823D77">
              <w:rPr>
                <w:rFonts w:asciiTheme="minorHAnsi" w:hAnsiTheme="minorHAnsi" w:cstheme="minorHAnsi"/>
                <w:sz w:val="20"/>
                <w:szCs w:val="20"/>
              </w:rPr>
              <w:t xml:space="preserve">. </w:t>
            </w:r>
          </w:p>
        </w:tc>
      </w:tr>
      <w:bookmarkEnd w:id="10"/>
      <w:tr w:rsidR="00823D77" w:rsidRPr="00823D77" w14:paraId="1374C0A3" w14:textId="77777777" w:rsidTr="006642A6">
        <w:trPr>
          <w:trHeight w:val="432"/>
          <w:jc w:val="center"/>
        </w:trPr>
        <w:tc>
          <w:tcPr>
            <w:tcW w:w="1119" w:type="dxa"/>
            <w:shd w:val="clear" w:color="auto" w:fill="auto"/>
          </w:tcPr>
          <w:p w14:paraId="769060B7" w14:textId="77777777" w:rsidR="00823D77" w:rsidRPr="00823D77" w:rsidRDefault="00823D77" w:rsidP="006642A6">
            <w:pPr>
              <w:pStyle w:val="ListParagraph"/>
              <w:numPr>
                <w:ilvl w:val="0"/>
                <w:numId w:val="29"/>
              </w:numPr>
              <w:ind w:left="208" w:right="-18" w:hanging="180"/>
              <w:rPr>
                <w:rFonts w:asciiTheme="minorHAnsi" w:hAnsiTheme="minorHAnsi" w:cstheme="minorHAnsi"/>
                <w:sz w:val="20"/>
                <w:szCs w:val="20"/>
              </w:rPr>
            </w:pPr>
          </w:p>
        </w:tc>
        <w:tc>
          <w:tcPr>
            <w:tcW w:w="5729" w:type="dxa"/>
            <w:shd w:val="clear" w:color="auto" w:fill="auto"/>
          </w:tcPr>
          <w:p w14:paraId="47AF2099" w14:textId="7440CA66" w:rsidR="00823D77" w:rsidRPr="00823D77" w:rsidRDefault="00823D77" w:rsidP="00235D54">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Although I am pleased that the "youth" aspect of the unaccompanied homeless youth determination has been removed from the FAFSA, I think the overall question is still confusing and deters students from identifying. Is there a way to only ask one question on the FAFSA such as: Are you homeless or at risk of being homeless and providing for your own living expenses? Asking the follow-up questions of who made this qualifying determination for you, has still resulted in many financial aid administrators requiring documentation and avoiding making their own determination which could be less burdensome. I think it is important to remove as many barriers as possible. In my experience most students I have made determinations for have skipped this question all together because they did not understand and as a result their FAFSA was rejected.</w:t>
            </w:r>
          </w:p>
        </w:tc>
        <w:tc>
          <w:tcPr>
            <w:tcW w:w="2430" w:type="dxa"/>
            <w:shd w:val="clear" w:color="auto" w:fill="auto"/>
          </w:tcPr>
          <w:p w14:paraId="37622774" w14:textId="45C4A3A8"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 xml:space="preserve">Tori </w:t>
            </w:r>
            <w:proofErr w:type="spellStart"/>
            <w:r w:rsidRPr="00823D77">
              <w:rPr>
                <w:rFonts w:asciiTheme="minorHAnsi" w:hAnsiTheme="minorHAnsi" w:cstheme="minorHAnsi"/>
                <w:sz w:val="20"/>
                <w:szCs w:val="20"/>
              </w:rPr>
              <w:t>Nuccio</w:t>
            </w:r>
            <w:proofErr w:type="spellEnd"/>
            <w:r w:rsidRPr="00823D77">
              <w:rPr>
                <w:rFonts w:asciiTheme="minorHAnsi" w:hAnsiTheme="minorHAnsi" w:cstheme="minorHAnsi"/>
                <w:sz w:val="20"/>
                <w:szCs w:val="20"/>
              </w:rPr>
              <w:t>, West Chester University</w:t>
            </w:r>
          </w:p>
        </w:tc>
        <w:tc>
          <w:tcPr>
            <w:tcW w:w="5934" w:type="dxa"/>
          </w:tcPr>
          <w:p w14:paraId="5197A983" w14:textId="28642FFF" w:rsidR="00823D77" w:rsidRPr="00823D77" w:rsidRDefault="00823D77" w:rsidP="00CB597A">
            <w:pPr>
              <w:contextualSpacing/>
              <w:rPr>
                <w:rFonts w:asciiTheme="minorHAnsi" w:hAnsiTheme="minorHAnsi" w:cstheme="minorHAnsi"/>
                <w:sz w:val="20"/>
                <w:szCs w:val="20"/>
              </w:rPr>
            </w:pPr>
            <w:r w:rsidRPr="00823D77">
              <w:rPr>
                <w:rFonts w:asciiTheme="minorHAnsi" w:hAnsiTheme="minorHAnsi" w:cstheme="minorHAnsi"/>
                <w:sz w:val="20"/>
                <w:szCs w:val="20"/>
              </w:rPr>
              <w:t xml:space="preserve">No Change.  Questions 56-58 on the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are the means by which an applicant can self-identify as meeting the homeless criteria and be determined independent for FAFSA purposes.  There is no requirement for financial aid administrators to request documentation from the applicant proving the determination.  </w:t>
            </w:r>
          </w:p>
          <w:p w14:paraId="68C23996" w14:textId="77777777" w:rsidR="00823D77" w:rsidRPr="00823D77" w:rsidRDefault="00823D77" w:rsidP="00CB597A">
            <w:pPr>
              <w:contextualSpacing/>
              <w:rPr>
                <w:rFonts w:asciiTheme="minorHAnsi" w:hAnsiTheme="minorHAnsi" w:cstheme="minorHAnsi"/>
                <w:sz w:val="20"/>
                <w:szCs w:val="20"/>
              </w:rPr>
            </w:pPr>
          </w:p>
          <w:p w14:paraId="7A92EE21" w14:textId="77777777" w:rsidR="00823D77" w:rsidRPr="00823D77" w:rsidRDefault="00823D77" w:rsidP="000471A2">
            <w:pPr>
              <w:contextualSpacing/>
              <w:rPr>
                <w:rFonts w:asciiTheme="minorHAnsi" w:hAnsiTheme="minorHAnsi" w:cstheme="minorHAnsi"/>
                <w:sz w:val="20"/>
                <w:szCs w:val="20"/>
              </w:rPr>
            </w:pPr>
            <w:r w:rsidRPr="00823D77">
              <w:rPr>
                <w:rFonts w:asciiTheme="minorHAnsi" w:hAnsiTheme="minorHAnsi" w:cstheme="minorHAnsi"/>
                <w:sz w:val="20"/>
                <w:szCs w:val="20"/>
              </w:rPr>
              <w:t>Applicants who meet the homeless criteria but do not have a determination from one of the entities listed in questions 56-58 are instructed to contact the financial aid office.  The financial aid administrator must make a homeless youth determination and report that determination to the Central Processing System in order for the applicant to be treated as an independent student on the FAFSA.</w:t>
            </w:r>
          </w:p>
          <w:p w14:paraId="6116EE50" w14:textId="77777777" w:rsidR="00823D77" w:rsidRPr="00823D77" w:rsidRDefault="00823D77" w:rsidP="000471A2">
            <w:pPr>
              <w:contextualSpacing/>
              <w:rPr>
                <w:rFonts w:asciiTheme="minorHAnsi" w:hAnsiTheme="minorHAnsi" w:cstheme="minorHAnsi"/>
                <w:sz w:val="20"/>
                <w:szCs w:val="20"/>
              </w:rPr>
            </w:pPr>
          </w:p>
          <w:p w14:paraId="7D0AE584" w14:textId="269204D5" w:rsidR="00823D77" w:rsidRPr="00823D77" w:rsidRDefault="00823D77" w:rsidP="000471A2">
            <w:pPr>
              <w:contextualSpacing/>
              <w:rPr>
                <w:rFonts w:asciiTheme="minorHAnsi" w:hAnsiTheme="minorHAnsi" w:cstheme="minorHAnsi"/>
                <w:sz w:val="20"/>
                <w:szCs w:val="20"/>
              </w:rPr>
            </w:pPr>
            <w:r w:rsidRPr="00823D77">
              <w:rPr>
                <w:rFonts w:asciiTheme="minorHAnsi" w:hAnsiTheme="minorHAnsi" w:cstheme="minorHAnsi"/>
                <w:sz w:val="20"/>
                <w:szCs w:val="20"/>
              </w:rPr>
              <w:t xml:space="preserve">Without the opportunity for applicants to answer questions 56-58, all </w:t>
            </w:r>
            <w:r w:rsidRPr="00823D77">
              <w:rPr>
                <w:rFonts w:asciiTheme="minorHAnsi" w:hAnsiTheme="minorHAnsi" w:cstheme="minorHAnsi"/>
                <w:sz w:val="20"/>
                <w:szCs w:val="20"/>
              </w:rPr>
              <w:lastRenderedPageBreak/>
              <w:t>applicants meeting the homeless criteria would have to get a determination from a financial aid administrator, which the Department of Education believes is an unnecessarily burdensome solution.</w:t>
            </w:r>
          </w:p>
        </w:tc>
      </w:tr>
      <w:tr w:rsidR="00823D77" w:rsidRPr="00823D77" w14:paraId="6685C5F8" w14:textId="77777777" w:rsidTr="006642A6">
        <w:trPr>
          <w:trHeight w:val="432"/>
          <w:jc w:val="center"/>
        </w:trPr>
        <w:tc>
          <w:tcPr>
            <w:tcW w:w="1119" w:type="dxa"/>
            <w:shd w:val="clear" w:color="auto" w:fill="auto"/>
          </w:tcPr>
          <w:p w14:paraId="010EF06E" w14:textId="71C6577B" w:rsidR="00823D77" w:rsidRPr="00823D77" w:rsidRDefault="00823D77" w:rsidP="006642A6">
            <w:pPr>
              <w:pStyle w:val="ListParagraph"/>
              <w:numPr>
                <w:ilvl w:val="0"/>
                <w:numId w:val="29"/>
              </w:numPr>
              <w:ind w:left="478" w:right="-18"/>
              <w:rPr>
                <w:rFonts w:asciiTheme="minorHAnsi" w:hAnsiTheme="minorHAnsi" w:cstheme="minorHAnsi"/>
                <w:sz w:val="20"/>
                <w:szCs w:val="20"/>
              </w:rPr>
            </w:pPr>
          </w:p>
        </w:tc>
        <w:tc>
          <w:tcPr>
            <w:tcW w:w="5729" w:type="dxa"/>
            <w:shd w:val="clear" w:color="auto" w:fill="auto"/>
          </w:tcPr>
          <w:p w14:paraId="3513E372" w14:textId="24111253"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1. In item 27 on the paper F AFSA, information about the name, city, and state of the applicant's high school is</w:t>
            </w:r>
          </w:p>
          <w:p w14:paraId="57095E9C" w14:textId="77777777"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requested</w:t>
            </w:r>
            <w:proofErr w:type="gramEnd"/>
            <w:r w:rsidRPr="00823D77">
              <w:rPr>
                <w:rFonts w:asciiTheme="minorHAnsi" w:hAnsiTheme="minorHAnsi" w:cstheme="minorHAnsi"/>
                <w:sz w:val="20"/>
                <w:szCs w:val="20"/>
              </w:rPr>
              <w:t>. Please also add the year of high school graduation. This information will assist with identifying</w:t>
            </w:r>
          </w:p>
          <w:p w14:paraId="091C9E13" w14:textId="77777777"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students</w:t>
            </w:r>
            <w:proofErr w:type="gramEnd"/>
            <w:r w:rsidRPr="00823D77">
              <w:rPr>
                <w:rFonts w:asciiTheme="minorHAnsi" w:hAnsiTheme="minorHAnsi" w:cstheme="minorHAnsi"/>
                <w:sz w:val="20"/>
                <w:szCs w:val="20"/>
              </w:rPr>
              <w:t xml:space="preserve"> who need to be included in the F AFSA Completion Initiative.</w:t>
            </w:r>
          </w:p>
          <w:p w14:paraId="6936FE71" w14:textId="77777777" w:rsidR="00823D77" w:rsidRPr="00823D77" w:rsidRDefault="00823D77" w:rsidP="00176D20">
            <w:pPr>
              <w:pStyle w:val="alignleft"/>
              <w:contextualSpacing/>
              <w:rPr>
                <w:rFonts w:asciiTheme="minorHAnsi" w:hAnsiTheme="minorHAnsi" w:cstheme="minorHAnsi"/>
                <w:sz w:val="20"/>
                <w:szCs w:val="20"/>
              </w:rPr>
            </w:pPr>
          </w:p>
          <w:p w14:paraId="7DCC2690" w14:textId="77777777" w:rsidR="00823D77" w:rsidRPr="00823D77" w:rsidRDefault="00823D77" w:rsidP="00176D20">
            <w:pPr>
              <w:pStyle w:val="alignleft"/>
              <w:contextualSpacing/>
              <w:rPr>
                <w:rFonts w:asciiTheme="minorHAnsi" w:hAnsiTheme="minorHAnsi" w:cstheme="minorHAnsi"/>
                <w:sz w:val="20"/>
                <w:szCs w:val="20"/>
              </w:rPr>
            </w:pPr>
          </w:p>
          <w:p w14:paraId="0C791B19" w14:textId="3708C444"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2. Questions 44 c and f for students and questions 93 c and f for parents could be consolidated. Both of these</w:t>
            </w:r>
          </w:p>
          <w:p w14:paraId="3C266470" w14:textId="2F57A0F6"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items</w:t>
            </w:r>
            <w:proofErr w:type="gramEnd"/>
            <w:r w:rsidRPr="00823D77">
              <w:rPr>
                <w:rFonts w:asciiTheme="minorHAnsi" w:hAnsiTheme="minorHAnsi" w:cstheme="minorHAnsi"/>
                <w:sz w:val="20"/>
                <w:szCs w:val="20"/>
              </w:rPr>
              <w:t xml:space="preserve"> address earnings from student related employment and are treated the same in the need analysis formula. The questions could be combined as follows: "Taxable earnings from need-based employment programs, such</w:t>
            </w:r>
          </w:p>
          <w:p w14:paraId="27E7F2B5" w14:textId="77777777"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as Federal Work Study, need-based employment portions of fellowships and assistantships, and work under a</w:t>
            </w:r>
          </w:p>
          <w:p w14:paraId="1BF069A3" w14:textId="0856D150"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cooperative</w:t>
            </w:r>
            <w:proofErr w:type="gramEnd"/>
            <w:r w:rsidRPr="00823D77">
              <w:rPr>
                <w:rFonts w:asciiTheme="minorHAnsi" w:hAnsiTheme="minorHAnsi" w:cstheme="minorHAnsi"/>
                <w:sz w:val="20"/>
                <w:szCs w:val="20"/>
              </w:rPr>
              <w:t xml:space="preserve"> education program offered by a college."</w:t>
            </w:r>
          </w:p>
          <w:p w14:paraId="60A25987" w14:textId="77777777" w:rsidR="00823D77" w:rsidRPr="00823D77" w:rsidRDefault="00823D77" w:rsidP="00176D20">
            <w:pPr>
              <w:pStyle w:val="alignleft"/>
              <w:contextualSpacing/>
              <w:rPr>
                <w:rFonts w:asciiTheme="minorHAnsi" w:hAnsiTheme="minorHAnsi" w:cstheme="minorHAnsi"/>
                <w:sz w:val="20"/>
                <w:szCs w:val="20"/>
              </w:rPr>
            </w:pPr>
          </w:p>
          <w:p w14:paraId="12EA5B96" w14:textId="77777777" w:rsidR="00823D77" w:rsidRPr="00823D77" w:rsidRDefault="00823D77" w:rsidP="00176D20">
            <w:pPr>
              <w:pStyle w:val="alignleft"/>
              <w:contextualSpacing/>
              <w:rPr>
                <w:rFonts w:asciiTheme="minorHAnsi" w:hAnsiTheme="minorHAnsi" w:cstheme="minorHAnsi"/>
                <w:sz w:val="20"/>
                <w:szCs w:val="20"/>
              </w:rPr>
            </w:pPr>
          </w:p>
          <w:p w14:paraId="337F2E2F" w14:textId="77777777" w:rsidR="00823D77" w:rsidRPr="00823D77" w:rsidRDefault="00823D77" w:rsidP="00176D20">
            <w:pPr>
              <w:pStyle w:val="alignleft"/>
              <w:contextualSpacing/>
              <w:rPr>
                <w:rFonts w:asciiTheme="minorHAnsi" w:hAnsiTheme="minorHAnsi" w:cstheme="minorHAnsi"/>
                <w:sz w:val="20"/>
                <w:szCs w:val="20"/>
              </w:rPr>
            </w:pPr>
          </w:p>
          <w:p w14:paraId="1215D0AD" w14:textId="311B89AE"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3. In conjunction with questions 56-58, add additional text: "Do you lack adequate, fixed, night-time residence</w:t>
            </w:r>
          </w:p>
          <w:p w14:paraId="4F51708D" w14:textId="69F33C29"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and</w:t>
            </w:r>
            <w:proofErr w:type="gramEnd"/>
            <w:r w:rsidRPr="00823D77">
              <w:rPr>
                <w:rFonts w:asciiTheme="minorHAnsi" w:hAnsiTheme="minorHAnsi" w:cstheme="minorHAnsi"/>
                <w:sz w:val="20"/>
                <w:szCs w:val="20"/>
              </w:rPr>
              <w:t xml:space="preserve"> are you not in the care of a parent or legal guardian?"</w:t>
            </w:r>
          </w:p>
          <w:p w14:paraId="027C4878" w14:textId="1A6031AA" w:rsidR="00823D77" w:rsidRPr="00823D77" w:rsidRDefault="00823D77" w:rsidP="00176D20">
            <w:pPr>
              <w:pStyle w:val="alignleft"/>
              <w:contextualSpacing/>
              <w:rPr>
                <w:rFonts w:asciiTheme="minorHAnsi" w:hAnsiTheme="minorHAnsi" w:cstheme="minorHAnsi"/>
                <w:sz w:val="20"/>
                <w:szCs w:val="20"/>
              </w:rPr>
            </w:pPr>
          </w:p>
          <w:p w14:paraId="413E9ED5" w14:textId="77777777" w:rsidR="00823D77" w:rsidRPr="00823D77" w:rsidRDefault="00823D77" w:rsidP="00176D20">
            <w:pPr>
              <w:pStyle w:val="alignleft"/>
              <w:contextualSpacing/>
              <w:rPr>
                <w:rFonts w:asciiTheme="minorHAnsi" w:hAnsiTheme="minorHAnsi" w:cstheme="minorHAnsi"/>
                <w:sz w:val="20"/>
                <w:szCs w:val="20"/>
              </w:rPr>
            </w:pPr>
          </w:p>
          <w:p w14:paraId="57465918" w14:textId="77777777" w:rsidR="00823D77" w:rsidRPr="00823D77" w:rsidRDefault="00823D77" w:rsidP="00176D20">
            <w:pPr>
              <w:pStyle w:val="alignleft"/>
              <w:contextualSpacing/>
              <w:rPr>
                <w:rFonts w:asciiTheme="minorHAnsi" w:hAnsiTheme="minorHAnsi" w:cstheme="minorHAnsi"/>
                <w:sz w:val="20"/>
                <w:szCs w:val="20"/>
              </w:rPr>
            </w:pPr>
          </w:p>
          <w:p w14:paraId="357662F7" w14:textId="77777777" w:rsidR="00823D77" w:rsidRPr="00823D77" w:rsidRDefault="00823D77" w:rsidP="00176D20">
            <w:pPr>
              <w:pStyle w:val="alignleft"/>
              <w:contextualSpacing/>
              <w:rPr>
                <w:rFonts w:asciiTheme="minorHAnsi" w:hAnsiTheme="minorHAnsi" w:cstheme="minorHAnsi"/>
                <w:sz w:val="20"/>
                <w:szCs w:val="20"/>
              </w:rPr>
            </w:pPr>
          </w:p>
          <w:p w14:paraId="2823F070" w14:textId="77777777" w:rsidR="00823D77" w:rsidRPr="00823D77" w:rsidRDefault="00823D77" w:rsidP="00176D20">
            <w:pPr>
              <w:pStyle w:val="alignleft"/>
              <w:contextualSpacing/>
              <w:rPr>
                <w:rFonts w:asciiTheme="minorHAnsi" w:hAnsiTheme="minorHAnsi" w:cstheme="minorHAnsi"/>
                <w:sz w:val="20"/>
                <w:szCs w:val="20"/>
              </w:rPr>
            </w:pPr>
          </w:p>
          <w:p w14:paraId="1D64F26A" w14:textId="77777777" w:rsidR="00823D77" w:rsidRPr="00823D77" w:rsidRDefault="00823D77" w:rsidP="00176D20">
            <w:pPr>
              <w:pStyle w:val="alignleft"/>
              <w:contextualSpacing/>
              <w:rPr>
                <w:rFonts w:asciiTheme="minorHAnsi" w:hAnsiTheme="minorHAnsi" w:cstheme="minorHAnsi"/>
                <w:sz w:val="20"/>
                <w:szCs w:val="20"/>
              </w:rPr>
            </w:pPr>
          </w:p>
          <w:p w14:paraId="53FC05B4" w14:textId="6F717E07"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4. A number of State Grant Agencies use the Applicant Interface (AP!) to connect their state grant application to the F AFSA. For students utilizing F AFSA on the Web (FOTW), it would be beneficial to improve the presentation of this </w:t>
            </w:r>
            <w:proofErr w:type="spellStart"/>
            <w:r w:rsidRPr="00823D77">
              <w:rPr>
                <w:rFonts w:asciiTheme="minorHAnsi" w:hAnsiTheme="minorHAnsi" w:cstheme="minorHAnsi"/>
                <w:sz w:val="20"/>
                <w:szCs w:val="20"/>
              </w:rPr>
              <w:t>infonnation</w:t>
            </w:r>
            <w:proofErr w:type="spellEnd"/>
            <w:r w:rsidRPr="00823D77">
              <w:rPr>
                <w:rFonts w:asciiTheme="minorHAnsi" w:hAnsiTheme="minorHAnsi" w:cstheme="minorHAnsi"/>
                <w:sz w:val="20"/>
                <w:szCs w:val="20"/>
              </w:rPr>
              <w:t xml:space="preserve"> at the beginning of the FAFSA by using a larger font. Additionally, better</w:t>
            </w:r>
          </w:p>
          <w:p w14:paraId="2583F110" w14:textId="3D39D8A8"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highlighting</w:t>
            </w:r>
            <w:proofErr w:type="gramEnd"/>
            <w:r w:rsidRPr="00823D77">
              <w:rPr>
                <w:rFonts w:asciiTheme="minorHAnsi" w:hAnsiTheme="minorHAnsi" w:cstheme="minorHAnsi"/>
                <w:sz w:val="20"/>
                <w:szCs w:val="20"/>
              </w:rPr>
              <w:t xml:space="preserve"> of the link on the Confirmation page may draw more student attention to this link and improve its utilization.</w:t>
            </w:r>
          </w:p>
          <w:p w14:paraId="0257A944" w14:textId="77777777" w:rsidR="00823D77" w:rsidRPr="00823D77" w:rsidRDefault="00823D77" w:rsidP="00176D20">
            <w:pPr>
              <w:pStyle w:val="alignleft"/>
              <w:contextualSpacing/>
              <w:rPr>
                <w:rFonts w:asciiTheme="minorHAnsi" w:hAnsiTheme="minorHAnsi" w:cstheme="minorHAnsi"/>
                <w:sz w:val="20"/>
                <w:szCs w:val="20"/>
              </w:rPr>
            </w:pPr>
          </w:p>
          <w:p w14:paraId="688BA679" w14:textId="77777777" w:rsidR="00823D77" w:rsidRPr="00823D77" w:rsidRDefault="00823D77" w:rsidP="00176D20">
            <w:pPr>
              <w:pStyle w:val="alignleft"/>
              <w:contextualSpacing/>
              <w:rPr>
                <w:rFonts w:asciiTheme="minorHAnsi" w:hAnsiTheme="minorHAnsi" w:cstheme="minorHAnsi"/>
                <w:sz w:val="20"/>
                <w:szCs w:val="20"/>
              </w:rPr>
            </w:pPr>
          </w:p>
          <w:p w14:paraId="15000988" w14:textId="695E047C" w:rsidR="00823D77" w:rsidRPr="00823D77" w:rsidRDefault="00823D77" w:rsidP="00176D20">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5. In closing, PHEAA would like to thank the U.S. Department of Education (ED) for continuing to keep the order of the school choices that a student provides on the F AFSA when delivering F AFSA information to State Grant agencies. PHEAA, as the administrator of the nation's third largest need-based state grant program, recognizes that this is the</w:t>
            </w:r>
          </w:p>
          <w:p w14:paraId="196F896F" w14:textId="54A3C1CF"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optimal</w:t>
            </w:r>
            <w:proofErr w:type="gramEnd"/>
            <w:r w:rsidRPr="00823D77">
              <w:rPr>
                <w:rFonts w:asciiTheme="minorHAnsi" w:hAnsiTheme="minorHAnsi" w:cstheme="minorHAnsi"/>
                <w:sz w:val="20"/>
                <w:szCs w:val="20"/>
              </w:rPr>
              <w:t xml:space="preserve"> application process for those low-income students who benefit the most from Pennsylvania State Grant dollars. We request ED to maintain the current method of transmitting school choice information to state grant agencies in future</w:t>
            </w:r>
          </w:p>
          <w:p w14:paraId="507E588E" w14:textId="66F81541" w:rsidR="00823D77" w:rsidRPr="00823D77" w:rsidRDefault="00823D77" w:rsidP="00176D20">
            <w:pPr>
              <w:pStyle w:val="alignleft"/>
              <w:contextualSpacing/>
              <w:rPr>
                <w:rFonts w:asciiTheme="minorHAnsi" w:hAnsiTheme="minorHAnsi" w:cstheme="minorHAnsi"/>
                <w:sz w:val="20"/>
                <w:szCs w:val="20"/>
              </w:rPr>
            </w:pPr>
            <w:proofErr w:type="gramStart"/>
            <w:r w:rsidRPr="00823D77">
              <w:rPr>
                <w:rFonts w:asciiTheme="minorHAnsi" w:hAnsiTheme="minorHAnsi" w:cstheme="minorHAnsi"/>
                <w:sz w:val="20"/>
                <w:szCs w:val="20"/>
              </w:rPr>
              <w:t>years</w:t>
            </w:r>
            <w:proofErr w:type="gramEnd"/>
            <w:r w:rsidRPr="00823D77">
              <w:rPr>
                <w:rFonts w:asciiTheme="minorHAnsi" w:hAnsiTheme="minorHAnsi" w:cstheme="minorHAnsi"/>
                <w:sz w:val="20"/>
                <w:szCs w:val="20"/>
              </w:rPr>
              <w:t xml:space="preserve"> as well.</w:t>
            </w:r>
          </w:p>
          <w:p w14:paraId="743699B7" w14:textId="29E8F620" w:rsidR="00823D77" w:rsidRPr="00823D77" w:rsidRDefault="00823D77" w:rsidP="00176D20">
            <w:pPr>
              <w:pStyle w:val="alignleft"/>
              <w:contextualSpacing/>
              <w:rPr>
                <w:rFonts w:asciiTheme="minorHAnsi" w:hAnsiTheme="minorHAnsi" w:cstheme="minorHAnsi"/>
                <w:sz w:val="20"/>
                <w:szCs w:val="20"/>
              </w:rPr>
            </w:pPr>
          </w:p>
        </w:tc>
        <w:tc>
          <w:tcPr>
            <w:tcW w:w="2430" w:type="dxa"/>
            <w:shd w:val="clear" w:color="auto" w:fill="auto"/>
          </w:tcPr>
          <w:p w14:paraId="4F27BAF2" w14:textId="77777777"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Elizabeth K. McCloud,</w:t>
            </w:r>
          </w:p>
          <w:p w14:paraId="3453AE13" w14:textId="10238E1C"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Vice President, State Grant and Special Programs,</w:t>
            </w:r>
          </w:p>
          <w:p w14:paraId="7307447A" w14:textId="075EFC57"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bCs/>
                <w:sz w:val="20"/>
                <w:szCs w:val="20"/>
                <w:lang w:val="en"/>
              </w:rPr>
              <w:t>Pennsylvania Higher Education Assistance Agency</w:t>
            </w:r>
          </w:p>
        </w:tc>
        <w:tc>
          <w:tcPr>
            <w:tcW w:w="5934" w:type="dxa"/>
          </w:tcPr>
          <w:p w14:paraId="3F082148" w14:textId="3EC6509B" w:rsidR="00823D77" w:rsidRPr="00823D77" w:rsidRDefault="00823D77" w:rsidP="00381CF0">
            <w:pPr>
              <w:pStyle w:val="ListParagraph"/>
              <w:ind w:left="0"/>
              <w:rPr>
                <w:rFonts w:asciiTheme="minorHAnsi" w:hAnsiTheme="minorHAnsi" w:cstheme="minorHAnsi"/>
                <w:sz w:val="20"/>
                <w:szCs w:val="20"/>
              </w:rPr>
            </w:pPr>
            <w:r w:rsidRPr="00823D77">
              <w:rPr>
                <w:rFonts w:asciiTheme="minorHAnsi" w:hAnsiTheme="minorHAnsi" w:cstheme="minorHAnsi"/>
                <w:sz w:val="20"/>
                <w:szCs w:val="20"/>
              </w:rPr>
              <w:t xml:space="preserve">1. </w:t>
            </w: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sz w:val="20"/>
                <w:szCs w:val="20"/>
              </w:rPr>
              <w:t xml:space="preserve">Free Application for Federal Student Aid </w:t>
            </w:r>
            <w:r w:rsidRPr="00823D77">
              <w:rPr>
                <w:rFonts w:asciiTheme="minorHAnsi" w:eastAsiaTheme="minorEastAsia" w:hAnsiTheme="minorHAnsi" w:cstheme="minorBidi"/>
                <w:sz w:val="20"/>
                <w:szCs w:val="20"/>
              </w:rPr>
              <w:t>(FAFSA®).</w:t>
            </w:r>
          </w:p>
          <w:p w14:paraId="10589838" w14:textId="77777777" w:rsidR="00823D77" w:rsidRPr="00823D77" w:rsidRDefault="00823D77" w:rsidP="00381CF0">
            <w:pPr>
              <w:pStyle w:val="ListParagraph"/>
              <w:ind w:left="0"/>
              <w:rPr>
                <w:rFonts w:asciiTheme="minorHAnsi" w:hAnsiTheme="minorHAnsi" w:cstheme="minorHAnsi"/>
                <w:sz w:val="20"/>
                <w:szCs w:val="20"/>
              </w:rPr>
            </w:pPr>
          </w:p>
          <w:p w14:paraId="3A77DD7F" w14:textId="1755B9F6" w:rsidR="00823D77" w:rsidRPr="00823D77" w:rsidRDefault="00823D77" w:rsidP="00381CF0">
            <w:pPr>
              <w:pStyle w:val="ListParagraph"/>
              <w:ind w:left="0"/>
              <w:rPr>
                <w:rFonts w:asciiTheme="minorHAnsi" w:hAnsiTheme="minorHAnsi" w:cstheme="minorHAnsi"/>
                <w:sz w:val="20"/>
                <w:szCs w:val="20"/>
              </w:rPr>
            </w:pPr>
            <w:r w:rsidRPr="00823D77">
              <w:rPr>
                <w:rFonts w:asciiTheme="minorHAnsi" w:hAnsiTheme="minorHAnsi" w:cstheme="minorHAnsi"/>
                <w:sz w:val="20"/>
                <w:szCs w:val="20"/>
              </w:rPr>
              <w:t>2. No Change. Earnings from a cooperative education program and need based employment are different, and the Department of Education believes they should be asked separately to avoid confusion.</w:t>
            </w:r>
          </w:p>
          <w:p w14:paraId="78BD9E26" w14:textId="77777777" w:rsidR="00823D77" w:rsidRPr="00823D77" w:rsidRDefault="00823D77" w:rsidP="00381CF0">
            <w:pPr>
              <w:pStyle w:val="ListParagraph"/>
              <w:ind w:left="0"/>
              <w:rPr>
                <w:rFonts w:asciiTheme="minorHAnsi" w:hAnsiTheme="minorHAnsi" w:cstheme="minorHAnsi"/>
                <w:sz w:val="20"/>
                <w:szCs w:val="20"/>
              </w:rPr>
            </w:pPr>
          </w:p>
          <w:p w14:paraId="1D68FDC9" w14:textId="77777777" w:rsidR="00823D77" w:rsidRPr="00823D77" w:rsidRDefault="00823D77" w:rsidP="00381CF0">
            <w:pPr>
              <w:pStyle w:val="ListParagraph"/>
              <w:ind w:left="0"/>
              <w:rPr>
                <w:rFonts w:asciiTheme="minorHAnsi" w:hAnsiTheme="minorHAnsi" w:cstheme="minorHAnsi"/>
                <w:sz w:val="20"/>
                <w:szCs w:val="20"/>
              </w:rPr>
            </w:pPr>
          </w:p>
          <w:p w14:paraId="5FDCC3BC" w14:textId="77777777" w:rsidR="00823D77" w:rsidRPr="00823D77" w:rsidRDefault="00823D77" w:rsidP="00381CF0">
            <w:pPr>
              <w:pStyle w:val="ListParagraph"/>
              <w:ind w:left="0"/>
              <w:rPr>
                <w:rFonts w:asciiTheme="minorHAnsi" w:hAnsiTheme="minorHAnsi" w:cstheme="minorHAnsi"/>
                <w:sz w:val="20"/>
                <w:szCs w:val="20"/>
              </w:rPr>
            </w:pPr>
          </w:p>
          <w:p w14:paraId="334DFA95" w14:textId="77777777" w:rsidR="00823D77" w:rsidRPr="00823D77" w:rsidRDefault="00823D77" w:rsidP="00381CF0">
            <w:pPr>
              <w:pStyle w:val="ListParagraph"/>
              <w:ind w:left="0"/>
              <w:rPr>
                <w:rFonts w:asciiTheme="minorHAnsi" w:hAnsiTheme="minorHAnsi" w:cstheme="minorHAnsi"/>
                <w:sz w:val="20"/>
                <w:szCs w:val="20"/>
              </w:rPr>
            </w:pPr>
          </w:p>
          <w:p w14:paraId="51930690" w14:textId="77777777" w:rsidR="00823D77" w:rsidRPr="00823D77" w:rsidRDefault="00823D77" w:rsidP="00381CF0">
            <w:pPr>
              <w:pStyle w:val="ListParagraph"/>
              <w:ind w:left="0"/>
              <w:rPr>
                <w:rFonts w:asciiTheme="minorHAnsi" w:hAnsiTheme="minorHAnsi" w:cstheme="minorHAnsi"/>
                <w:sz w:val="20"/>
                <w:szCs w:val="20"/>
              </w:rPr>
            </w:pPr>
          </w:p>
          <w:p w14:paraId="0F05B2C1" w14:textId="77777777" w:rsidR="00823D77" w:rsidRPr="00823D77" w:rsidRDefault="00823D77" w:rsidP="00381CF0">
            <w:pPr>
              <w:pStyle w:val="ListParagraph"/>
              <w:ind w:left="0"/>
              <w:rPr>
                <w:rFonts w:asciiTheme="minorHAnsi" w:hAnsiTheme="minorHAnsi" w:cstheme="minorHAnsi"/>
                <w:sz w:val="20"/>
                <w:szCs w:val="20"/>
              </w:rPr>
            </w:pPr>
          </w:p>
          <w:p w14:paraId="087DB26E" w14:textId="77777777" w:rsidR="00823D77" w:rsidRPr="00823D77" w:rsidRDefault="00823D77" w:rsidP="00381CF0">
            <w:pPr>
              <w:pStyle w:val="ListParagraph"/>
              <w:ind w:left="0"/>
              <w:rPr>
                <w:rFonts w:asciiTheme="minorHAnsi" w:hAnsiTheme="minorHAnsi" w:cstheme="minorHAnsi"/>
                <w:sz w:val="20"/>
                <w:szCs w:val="20"/>
              </w:rPr>
            </w:pPr>
          </w:p>
          <w:p w14:paraId="0D0C038A" w14:textId="77777777" w:rsidR="00823D77" w:rsidRPr="00823D77" w:rsidRDefault="00823D77" w:rsidP="00381CF0">
            <w:pPr>
              <w:pStyle w:val="ListParagraph"/>
              <w:ind w:left="0"/>
              <w:rPr>
                <w:rFonts w:asciiTheme="minorHAnsi" w:hAnsiTheme="minorHAnsi" w:cstheme="minorHAnsi"/>
                <w:sz w:val="20"/>
                <w:szCs w:val="20"/>
              </w:rPr>
            </w:pPr>
          </w:p>
          <w:p w14:paraId="3548A982" w14:textId="10E4CE89" w:rsidR="00823D77" w:rsidRPr="00823D77" w:rsidRDefault="00823D77" w:rsidP="00BC0D39">
            <w:pPr>
              <w:contextualSpacing/>
              <w:rPr>
                <w:rFonts w:asciiTheme="minorHAnsi" w:hAnsiTheme="minorHAnsi" w:cstheme="minorHAnsi"/>
                <w:sz w:val="20"/>
                <w:szCs w:val="20"/>
              </w:rPr>
            </w:pPr>
            <w:r w:rsidRPr="00823D77">
              <w:rPr>
                <w:rFonts w:asciiTheme="minorHAnsi" w:hAnsiTheme="minorHAnsi" w:cstheme="minorHAnsi"/>
                <w:sz w:val="20"/>
                <w:szCs w:val="20"/>
              </w:rPr>
              <w:t xml:space="preserve">3. No Change. The Notes for questions 56-58 on page 10 of the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provide this information.</w:t>
            </w:r>
          </w:p>
          <w:p w14:paraId="106F9363" w14:textId="5932CDBF" w:rsidR="00823D77" w:rsidRPr="00823D77" w:rsidRDefault="00823D77" w:rsidP="00381CF0">
            <w:pPr>
              <w:pStyle w:val="ListParagraph"/>
              <w:ind w:left="0"/>
              <w:rPr>
                <w:rFonts w:asciiTheme="minorHAnsi" w:hAnsiTheme="minorHAnsi" w:cstheme="minorHAnsi"/>
                <w:sz w:val="20"/>
                <w:szCs w:val="20"/>
              </w:rPr>
            </w:pPr>
          </w:p>
          <w:p w14:paraId="0E37C25B" w14:textId="77777777" w:rsidR="00823D77" w:rsidRPr="00823D77" w:rsidRDefault="00823D77" w:rsidP="00381CF0">
            <w:pPr>
              <w:pStyle w:val="ListParagraph"/>
              <w:ind w:left="0"/>
              <w:rPr>
                <w:rFonts w:asciiTheme="minorHAnsi" w:hAnsiTheme="minorHAnsi" w:cstheme="minorHAnsi"/>
                <w:sz w:val="20"/>
                <w:szCs w:val="20"/>
              </w:rPr>
            </w:pPr>
          </w:p>
          <w:p w14:paraId="6BF937BF" w14:textId="77777777" w:rsidR="00823D77" w:rsidRPr="00823D77" w:rsidRDefault="00823D77" w:rsidP="00381CF0">
            <w:pPr>
              <w:pStyle w:val="ListParagraph"/>
              <w:ind w:left="0"/>
              <w:rPr>
                <w:rFonts w:asciiTheme="minorHAnsi" w:hAnsiTheme="minorHAnsi" w:cstheme="minorHAnsi"/>
                <w:sz w:val="20"/>
                <w:szCs w:val="20"/>
              </w:rPr>
            </w:pPr>
          </w:p>
          <w:p w14:paraId="48AACCC4" w14:textId="77777777" w:rsidR="00823D77" w:rsidRPr="00823D77" w:rsidRDefault="00823D77" w:rsidP="00381CF0">
            <w:pPr>
              <w:pStyle w:val="ListParagraph"/>
              <w:ind w:left="0"/>
              <w:rPr>
                <w:rFonts w:asciiTheme="minorHAnsi" w:hAnsiTheme="minorHAnsi" w:cstheme="minorHAnsi"/>
                <w:sz w:val="20"/>
                <w:szCs w:val="20"/>
              </w:rPr>
            </w:pPr>
          </w:p>
          <w:p w14:paraId="194F1023" w14:textId="77777777" w:rsidR="00823D77" w:rsidRPr="00823D77" w:rsidRDefault="00823D77" w:rsidP="00381CF0">
            <w:pPr>
              <w:pStyle w:val="ListParagraph"/>
              <w:ind w:left="0"/>
              <w:rPr>
                <w:rFonts w:asciiTheme="minorHAnsi" w:hAnsiTheme="minorHAnsi" w:cstheme="minorHAnsi"/>
                <w:sz w:val="20"/>
                <w:szCs w:val="20"/>
              </w:rPr>
            </w:pPr>
          </w:p>
          <w:p w14:paraId="092ABE4C" w14:textId="77777777" w:rsidR="00823D77" w:rsidRPr="00823D77" w:rsidRDefault="00823D77" w:rsidP="00381CF0">
            <w:pPr>
              <w:pStyle w:val="ListParagraph"/>
              <w:ind w:left="0"/>
              <w:rPr>
                <w:rFonts w:asciiTheme="minorHAnsi" w:hAnsiTheme="minorHAnsi" w:cstheme="minorHAnsi"/>
                <w:sz w:val="20"/>
                <w:szCs w:val="20"/>
              </w:rPr>
            </w:pPr>
          </w:p>
          <w:p w14:paraId="47D32A33" w14:textId="77777777" w:rsidR="00823D77" w:rsidRPr="00823D77" w:rsidRDefault="00823D77" w:rsidP="00381CF0">
            <w:pPr>
              <w:pStyle w:val="ListParagraph"/>
              <w:ind w:left="0"/>
              <w:rPr>
                <w:rFonts w:asciiTheme="minorHAnsi" w:hAnsiTheme="minorHAnsi" w:cstheme="minorHAnsi"/>
                <w:sz w:val="20"/>
                <w:szCs w:val="20"/>
              </w:rPr>
            </w:pPr>
          </w:p>
          <w:p w14:paraId="0B06B009" w14:textId="77777777" w:rsidR="00823D77" w:rsidRPr="00823D77" w:rsidRDefault="00823D77" w:rsidP="00381CF0">
            <w:pPr>
              <w:pStyle w:val="ListParagraph"/>
              <w:ind w:left="0"/>
              <w:rPr>
                <w:rFonts w:asciiTheme="minorHAnsi" w:hAnsiTheme="minorHAnsi" w:cstheme="minorHAnsi"/>
                <w:sz w:val="20"/>
                <w:szCs w:val="20"/>
              </w:rPr>
            </w:pPr>
          </w:p>
          <w:p w14:paraId="6B17F232" w14:textId="5B7E59FC" w:rsidR="00823D77" w:rsidRPr="00823D77" w:rsidRDefault="00823D77" w:rsidP="00381CF0">
            <w:pPr>
              <w:pStyle w:val="ListParagraph"/>
              <w:ind w:left="0"/>
              <w:rPr>
                <w:rFonts w:asciiTheme="minorHAnsi" w:hAnsiTheme="minorHAnsi" w:cstheme="minorHAnsi"/>
                <w:sz w:val="20"/>
                <w:szCs w:val="20"/>
              </w:rPr>
            </w:pPr>
            <w:r w:rsidRPr="00823D77">
              <w:rPr>
                <w:rFonts w:asciiTheme="minorHAnsi" w:hAnsiTheme="minorHAnsi" w:cstheme="minorHAnsi"/>
                <w:sz w:val="20"/>
                <w:szCs w:val="20"/>
              </w:rPr>
              <w:t>4</w:t>
            </w:r>
            <w:r w:rsidRPr="00823D77">
              <w:rPr>
                <w:rFonts w:asciiTheme="minorHAnsi" w:eastAsiaTheme="minorEastAsia" w:hAnsiTheme="minorHAnsi" w:cstheme="minorBidi"/>
                <w:sz w:val="20"/>
                <w:szCs w:val="20"/>
              </w:rPr>
              <w:t xml:space="preserve"> </w:t>
            </w:r>
            <w:r w:rsidRPr="00823D77">
              <w:rPr>
                <w:rFonts w:asciiTheme="minorHAnsi" w:hAnsiTheme="minorHAnsi" w:cstheme="minorHAns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hAnsiTheme="minorHAnsi" w:cstheme="minorHAnsi"/>
                <w:i/>
                <w:iCs/>
                <w:sz w:val="20"/>
                <w:szCs w:val="20"/>
              </w:rPr>
              <w:t>Free Application for Federal Student Aid</w:t>
            </w:r>
            <w:r w:rsidRPr="00823D77">
              <w:rPr>
                <w:rFonts w:asciiTheme="minorHAnsi" w:hAnsiTheme="minorHAnsi" w:cstheme="minorHAnsi"/>
                <w:sz w:val="20"/>
                <w:szCs w:val="20"/>
              </w:rPr>
              <w:t xml:space="preserve"> (FAFSA®).</w:t>
            </w:r>
          </w:p>
          <w:p w14:paraId="09A36154" w14:textId="77777777" w:rsidR="00823D77" w:rsidRPr="00823D77" w:rsidRDefault="00823D77" w:rsidP="00381CF0">
            <w:pPr>
              <w:pStyle w:val="ListParagraph"/>
              <w:ind w:left="0"/>
              <w:rPr>
                <w:rFonts w:asciiTheme="minorHAnsi" w:hAnsiTheme="minorHAnsi" w:cstheme="minorHAnsi"/>
                <w:sz w:val="20"/>
                <w:szCs w:val="20"/>
              </w:rPr>
            </w:pPr>
          </w:p>
          <w:p w14:paraId="6C3CB553" w14:textId="77777777" w:rsidR="00823D77" w:rsidRPr="00823D77" w:rsidRDefault="00823D77" w:rsidP="00381CF0">
            <w:pPr>
              <w:pStyle w:val="ListParagraph"/>
              <w:ind w:left="0"/>
              <w:rPr>
                <w:rFonts w:asciiTheme="minorHAnsi" w:hAnsiTheme="minorHAnsi" w:cstheme="minorHAnsi"/>
                <w:sz w:val="20"/>
                <w:szCs w:val="20"/>
              </w:rPr>
            </w:pPr>
          </w:p>
          <w:p w14:paraId="271A9D3D" w14:textId="77777777" w:rsidR="00823D77" w:rsidRPr="00823D77" w:rsidRDefault="00823D77" w:rsidP="00381CF0">
            <w:pPr>
              <w:pStyle w:val="ListParagraph"/>
              <w:ind w:left="0"/>
              <w:rPr>
                <w:rFonts w:asciiTheme="minorHAnsi" w:hAnsiTheme="minorHAnsi" w:cstheme="minorHAnsi"/>
                <w:sz w:val="20"/>
                <w:szCs w:val="20"/>
              </w:rPr>
            </w:pPr>
          </w:p>
          <w:p w14:paraId="42F4B4D2" w14:textId="54CDE359" w:rsidR="00823D77" w:rsidRPr="00823D77" w:rsidRDefault="00823D77" w:rsidP="00381CF0">
            <w:pPr>
              <w:pStyle w:val="ListParagraph"/>
              <w:ind w:left="0"/>
              <w:rPr>
                <w:rFonts w:asciiTheme="minorHAnsi" w:hAnsiTheme="minorHAnsi" w:cstheme="minorHAnsi"/>
                <w:sz w:val="20"/>
                <w:szCs w:val="20"/>
              </w:rPr>
            </w:pPr>
            <w:r w:rsidRPr="00823D77">
              <w:rPr>
                <w:rFonts w:asciiTheme="minorHAnsi" w:hAnsiTheme="minorHAnsi" w:cstheme="minorHAnsi"/>
                <w:sz w:val="20"/>
                <w:szCs w:val="20"/>
              </w:rPr>
              <w:t xml:space="preserve">5. Thank you for your comment. </w:t>
            </w:r>
          </w:p>
          <w:p w14:paraId="10B346F4" w14:textId="77777777" w:rsidR="00823D77" w:rsidRPr="00823D77" w:rsidRDefault="00823D77" w:rsidP="00381CF0">
            <w:pPr>
              <w:pStyle w:val="ListParagraph"/>
              <w:ind w:left="0"/>
              <w:rPr>
                <w:rFonts w:asciiTheme="minorHAnsi" w:hAnsiTheme="minorHAnsi" w:cstheme="minorHAnsi"/>
                <w:sz w:val="20"/>
                <w:szCs w:val="20"/>
              </w:rPr>
            </w:pPr>
          </w:p>
          <w:p w14:paraId="0008C131" w14:textId="57DB3C04" w:rsidR="00823D77" w:rsidRPr="00823D77" w:rsidRDefault="00823D77" w:rsidP="00381CF0">
            <w:pPr>
              <w:pStyle w:val="ListParagraph"/>
              <w:ind w:left="0"/>
              <w:rPr>
                <w:rFonts w:asciiTheme="minorHAnsi" w:hAnsiTheme="minorHAnsi" w:cstheme="minorHAnsi"/>
                <w:sz w:val="20"/>
                <w:szCs w:val="20"/>
              </w:rPr>
            </w:pPr>
          </w:p>
        </w:tc>
      </w:tr>
      <w:tr w:rsidR="00823D77" w:rsidRPr="00823D77" w14:paraId="07F8BE63" w14:textId="77777777" w:rsidTr="006642A6">
        <w:trPr>
          <w:trHeight w:val="432"/>
          <w:jc w:val="center"/>
        </w:trPr>
        <w:tc>
          <w:tcPr>
            <w:tcW w:w="1119" w:type="dxa"/>
            <w:shd w:val="clear" w:color="auto" w:fill="auto"/>
          </w:tcPr>
          <w:p w14:paraId="3508B2FB" w14:textId="7E21A084" w:rsidR="00823D77" w:rsidRPr="00823D77" w:rsidRDefault="00823D77" w:rsidP="006642A6">
            <w:pPr>
              <w:pStyle w:val="ListParagraph"/>
              <w:numPr>
                <w:ilvl w:val="0"/>
                <w:numId w:val="29"/>
              </w:numPr>
              <w:ind w:left="568" w:right="-18"/>
              <w:rPr>
                <w:rFonts w:asciiTheme="minorHAnsi" w:hAnsiTheme="minorHAnsi" w:cstheme="minorHAnsi"/>
                <w:sz w:val="20"/>
                <w:szCs w:val="20"/>
              </w:rPr>
            </w:pPr>
            <w:bookmarkStart w:id="11" w:name="q18" w:colFirst="0" w:colLast="0"/>
          </w:p>
        </w:tc>
        <w:tc>
          <w:tcPr>
            <w:tcW w:w="5729" w:type="dxa"/>
            <w:shd w:val="clear" w:color="auto" w:fill="auto"/>
          </w:tcPr>
          <w:p w14:paraId="5F241337" w14:textId="2BA333EF" w:rsidR="00823D77" w:rsidRPr="00823D77" w:rsidRDefault="00823D77" w:rsidP="001A3EC1">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The National Catholic Educational Association welcomes the opportunity to offer these comments regarding the revision of the FAFSA form as requested in Vol. 82, No. 72, of the Federal Register on April 17, 2017. The Higher Education Act (HEA) at 20 U.S.C. 1087tt (a) allows financial aid officers to consider a list of special circumstances to consider when calculating a family's ability to pay college costs. First among those special circumstances listed is "tuition expenses at an elementary or secondary school" followed by medical, dental, or nursing home expenses not covered by insurance...." In addition, the joint explanatory statement of the conference committee for the Higher Education Amendments of 1998, which reauthorized the HEA, clearly indicated the committee's intention that the Secretary of Education "provide notice to students and parents advising them to check with the college financial aid office in the event they have such unusual circumstances." Conferees further instructed that "[t]his notice [of special circumstances] should be prominently displayed on the first page of the FAFSA form". While such notice is displayed in the 2017-18 FAFSA as follows: "If you or your family experienced significant changes to your financial situation (such as loss of employment), or other unusual circumstances (such as high unreimbursed medical or dental expenses), complete this form to the extent you can and submit it as instructed. Consult with the financial aid office at the college(s) you applied to or plan to attend." The inclusion of "tuition expenses at an elementary or secondary school" conspicuously </w:t>
            </w:r>
            <w:proofErr w:type="spellStart"/>
            <w:r w:rsidRPr="00823D77">
              <w:rPr>
                <w:rFonts w:asciiTheme="minorHAnsi" w:hAnsiTheme="minorHAnsi" w:cstheme="minorHAnsi"/>
                <w:sz w:val="20"/>
                <w:szCs w:val="20"/>
              </w:rPr>
              <w:t>absenteven</w:t>
            </w:r>
            <w:proofErr w:type="spellEnd"/>
            <w:r w:rsidRPr="00823D77">
              <w:rPr>
                <w:rFonts w:asciiTheme="minorHAnsi" w:hAnsiTheme="minorHAnsi" w:cstheme="minorHAnsi"/>
                <w:sz w:val="20"/>
                <w:szCs w:val="20"/>
              </w:rPr>
              <w:t xml:space="preserve"> though it is the first of the circumstances listed in the Act. We urge that the 2018-19 FAFSA and subsequent iterations </w:t>
            </w:r>
            <w:proofErr w:type="gramStart"/>
            <w:r w:rsidRPr="00823D77">
              <w:rPr>
                <w:rFonts w:asciiTheme="minorHAnsi" w:hAnsiTheme="minorHAnsi" w:cstheme="minorHAnsi"/>
                <w:sz w:val="20"/>
                <w:szCs w:val="20"/>
              </w:rPr>
              <w:t>be</w:t>
            </w:r>
            <w:proofErr w:type="gramEnd"/>
            <w:r w:rsidRPr="00823D77">
              <w:rPr>
                <w:rFonts w:asciiTheme="minorHAnsi" w:hAnsiTheme="minorHAnsi" w:cstheme="minorHAnsi"/>
                <w:sz w:val="20"/>
                <w:szCs w:val="20"/>
              </w:rPr>
              <w:t xml:space="preserve"> amended to identify explicitly </w:t>
            </w:r>
            <w:r w:rsidRPr="00823D77">
              <w:rPr>
                <w:rFonts w:asciiTheme="minorHAnsi" w:hAnsiTheme="minorHAnsi" w:cstheme="minorHAnsi"/>
                <w:sz w:val="20"/>
                <w:szCs w:val="20"/>
              </w:rPr>
              <w:lastRenderedPageBreak/>
              <w:t>"tuition expenses at an elementary or secondary school" as a special circumstance that financial aid officer may consider in calculating a family's ability to pay college costs. Explicitly highlighting that expense would acknowledge the priority Congress established by listing it as the initial example in the statute and would convey to applicants and aid officers alike that such expenses are an allowable consideration.</w:t>
            </w:r>
          </w:p>
        </w:tc>
        <w:tc>
          <w:tcPr>
            <w:tcW w:w="2430" w:type="dxa"/>
            <w:shd w:val="clear" w:color="auto" w:fill="auto"/>
          </w:tcPr>
          <w:p w14:paraId="18DBB802" w14:textId="2C1616D0"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Dale McDonald, The National Catholic Educational Association</w:t>
            </w:r>
          </w:p>
        </w:tc>
        <w:tc>
          <w:tcPr>
            <w:tcW w:w="5934" w:type="dxa"/>
          </w:tcPr>
          <w:p w14:paraId="73D9A60D" w14:textId="1A9C0404" w:rsidR="00823D77" w:rsidRPr="00823D77" w:rsidRDefault="00823D77" w:rsidP="00B92096">
            <w:pPr>
              <w:rPr>
                <w:rFonts w:asciiTheme="minorHAnsi" w:eastAsiaTheme="minorEastAsia" w:hAnsiTheme="minorHAnsi" w:cstheme="minorBidi"/>
                <w:sz w:val="20"/>
                <w:szCs w:val="20"/>
              </w:rPr>
            </w:pPr>
            <w:bookmarkStart w:id="12" w:name="q17"/>
            <w:r w:rsidRPr="00823D77">
              <w:rPr>
                <w:rFonts w:asciiTheme="minorHAnsi" w:eastAsiaTheme="minorEastAsia" w:hAnsiTheme="minorHAnsi" w:cstheme="minorBidi"/>
                <w:sz w:val="20"/>
                <w:szCs w:val="20"/>
              </w:rPr>
              <w:t xml:space="preserve">Text has </w:t>
            </w:r>
            <w:r w:rsidRPr="00823D77">
              <w:rPr>
                <w:rStyle w:val="Emphasis"/>
                <w:rFonts w:asciiTheme="minorHAnsi" w:hAnsiTheme="minorHAnsi"/>
                <w:i w:val="0"/>
                <w:sz w:val="20"/>
                <w:szCs w:val="20"/>
              </w:rPr>
              <w:t>been revised</w:t>
            </w:r>
            <w:bookmarkEnd w:id="12"/>
            <w:r w:rsidRPr="00823D77">
              <w:rPr>
                <w:rStyle w:val="Emphasis"/>
                <w:rFonts w:asciiTheme="minorHAnsi" w:hAnsiTheme="minorHAnsi"/>
                <w:i w:val="0"/>
                <w:sz w:val="20"/>
                <w:szCs w:val="20"/>
              </w:rPr>
              <w:t xml:space="preserve">.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63B28BD3" w14:textId="70DD462A" w:rsidR="00823D77" w:rsidRPr="00823D77" w:rsidRDefault="00823D77" w:rsidP="00235D54">
            <w:pPr>
              <w:contextualSpacing/>
              <w:rPr>
                <w:rFonts w:asciiTheme="minorHAnsi" w:hAnsiTheme="minorHAnsi" w:cstheme="minorHAnsi"/>
                <w:sz w:val="20"/>
                <w:szCs w:val="20"/>
              </w:rPr>
            </w:pPr>
          </w:p>
        </w:tc>
      </w:tr>
      <w:bookmarkEnd w:id="11"/>
      <w:tr w:rsidR="00823D77" w:rsidRPr="00823D77" w14:paraId="5AF80F25" w14:textId="77777777" w:rsidTr="006642A6">
        <w:trPr>
          <w:trHeight w:val="432"/>
          <w:jc w:val="center"/>
        </w:trPr>
        <w:tc>
          <w:tcPr>
            <w:tcW w:w="1119" w:type="dxa"/>
            <w:shd w:val="clear" w:color="auto" w:fill="auto"/>
          </w:tcPr>
          <w:p w14:paraId="6CACA0AC" w14:textId="6A7E0095" w:rsidR="00823D77" w:rsidRPr="00823D77" w:rsidRDefault="00823D77" w:rsidP="006642A6">
            <w:pPr>
              <w:pStyle w:val="ListParagraph"/>
              <w:numPr>
                <w:ilvl w:val="0"/>
                <w:numId w:val="29"/>
              </w:numPr>
              <w:ind w:left="478" w:right="-18"/>
              <w:rPr>
                <w:rFonts w:asciiTheme="minorHAnsi" w:hAnsiTheme="minorHAnsi" w:cstheme="minorHAnsi"/>
                <w:sz w:val="20"/>
                <w:szCs w:val="20"/>
              </w:rPr>
            </w:pPr>
          </w:p>
        </w:tc>
        <w:tc>
          <w:tcPr>
            <w:tcW w:w="5729" w:type="dxa"/>
            <w:shd w:val="clear" w:color="auto" w:fill="auto"/>
          </w:tcPr>
          <w:p w14:paraId="5E2FD40D" w14:textId="04298C86" w:rsidR="00823D77" w:rsidRPr="00823D77" w:rsidRDefault="00823D77" w:rsidP="00697FF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1. We appreciate the combined efforts of the Department of Education (ED) and Internal Revenue Service (IRS) in committing to restore the FAFSA Data Retrieval Tool (DRT) in time for the start of the 2018-19 FAFSA processing cycle on October 1, 2017. The disruption caused by its unexpected outage was significant and caused unknown numbers of needy </w:t>
            </w:r>
            <w:proofErr w:type="gramStart"/>
            <w:r w:rsidRPr="00823D77">
              <w:rPr>
                <w:rFonts w:asciiTheme="minorHAnsi" w:hAnsiTheme="minorHAnsi" w:cstheme="minorHAnsi"/>
                <w:sz w:val="20"/>
                <w:szCs w:val="20"/>
              </w:rPr>
              <w:t>students</w:t>
            </w:r>
            <w:proofErr w:type="gramEnd"/>
            <w:r w:rsidRPr="00823D77">
              <w:rPr>
                <w:rFonts w:asciiTheme="minorHAnsi" w:hAnsiTheme="minorHAnsi" w:cstheme="minorHAnsi"/>
                <w:sz w:val="20"/>
                <w:szCs w:val="20"/>
              </w:rPr>
              <w:t xml:space="preserve"> delays and confusion during the already-stressful financial aid application process. The DRT expansion to permit use by amended tax return filers is also a welcome enhancement, as are plans to implement the Responsive Web Application (RWA) this year to enhance FAFSA on the Web (FOTW) usability for mobile device and tablet users.</w:t>
            </w:r>
          </w:p>
          <w:p w14:paraId="0945CFFF" w14:textId="77777777" w:rsidR="00823D77" w:rsidRPr="00823D77" w:rsidRDefault="00823D77" w:rsidP="00697FFE">
            <w:pPr>
              <w:pStyle w:val="alignleft"/>
              <w:contextualSpacing/>
              <w:rPr>
                <w:rFonts w:asciiTheme="minorHAnsi" w:hAnsiTheme="minorHAnsi" w:cstheme="minorHAnsi"/>
                <w:b/>
                <w:bCs/>
                <w:sz w:val="20"/>
                <w:szCs w:val="20"/>
              </w:rPr>
            </w:pPr>
          </w:p>
          <w:p w14:paraId="1104342D" w14:textId="535DCE19" w:rsidR="00823D77" w:rsidRPr="00823D77" w:rsidRDefault="00823D77" w:rsidP="00697FFE">
            <w:pPr>
              <w:pStyle w:val="alignleft"/>
              <w:contextualSpacing/>
              <w:rPr>
                <w:rFonts w:asciiTheme="minorHAnsi" w:hAnsiTheme="minorHAnsi" w:cstheme="minorHAnsi"/>
                <w:b/>
                <w:bCs/>
                <w:sz w:val="20"/>
                <w:szCs w:val="20"/>
              </w:rPr>
            </w:pPr>
            <w:r w:rsidRPr="00823D77">
              <w:rPr>
                <w:rFonts w:asciiTheme="minorHAnsi" w:hAnsiTheme="minorHAnsi" w:cstheme="minorHAnsi"/>
                <w:sz w:val="20"/>
                <w:szCs w:val="20"/>
              </w:rPr>
              <w:t>2. The solution to the data security issues that led to the DRT outage is concerning. Masking the tax</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information imported from the DRT to the applicant, both online and on the Student Aid Report</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(SAR), may achieve the desired security solution but is unlikely to be viewed as an improvement</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by applicants. We are concerned that students and parents will choose to manually enter</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imported DRT data when they learn that the imported data is not visible to them. In a</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complicated system that many applicants already see as a “black box”, to tell a family that their</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EFC was determined using IRS data that they are not permitted to review for accuracy may erode</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trust in the system. The burden to reveal the income data that was used in calculating the EFC</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will fall on financial aid offices. We understand that the data masking solution is the most</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expedient for getting the DRT back online, which is our top priority. We ask that ED continue to</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 xml:space="preserve">work with IRS to explore a better long-term solution that both </w:t>
            </w:r>
            <w:proofErr w:type="gramStart"/>
            <w:r w:rsidRPr="00823D77">
              <w:rPr>
                <w:rFonts w:asciiTheme="minorHAnsi" w:hAnsiTheme="minorHAnsi" w:cstheme="minorHAnsi"/>
                <w:sz w:val="20"/>
                <w:szCs w:val="20"/>
              </w:rPr>
              <w:t>protects</w:t>
            </w:r>
            <w:proofErr w:type="gramEnd"/>
            <w:r w:rsidRPr="00823D77">
              <w:rPr>
                <w:rFonts w:asciiTheme="minorHAnsi" w:hAnsiTheme="minorHAnsi" w:cstheme="minorHAnsi"/>
                <w:sz w:val="20"/>
                <w:szCs w:val="20"/>
              </w:rPr>
              <w:t xml:space="preserve"> applicant data from</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misuse while still ensuring access to that data for individuals using the DRT for legitimate</w:t>
            </w:r>
            <w:r w:rsidRPr="00823D77">
              <w:rPr>
                <w:rFonts w:asciiTheme="minorHAnsi" w:hAnsiTheme="minorHAnsi" w:cstheme="minorHAnsi"/>
                <w:b/>
                <w:bCs/>
                <w:sz w:val="20"/>
                <w:szCs w:val="20"/>
              </w:rPr>
              <w:t xml:space="preserve"> </w:t>
            </w:r>
            <w:r w:rsidRPr="00823D77">
              <w:rPr>
                <w:rFonts w:asciiTheme="minorHAnsi" w:hAnsiTheme="minorHAnsi" w:cstheme="minorHAnsi"/>
                <w:sz w:val="20"/>
                <w:szCs w:val="20"/>
              </w:rPr>
              <w:t>purposes.</w:t>
            </w:r>
          </w:p>
          <w:p w14:paraId="07C60935" w14:textId="77777777" w:rsidR="00823D77" w:rsidRPr="00823D77" w:rsidRDefault="00823D77" w:rsidP="00697FFE">
            <w:pPr>
              <w:pStyle w:val="alignleft"/>
              <w:contextualSpacing/>
              <w:rPr>
                <w:rFonts w:asciiTheme="minorHAnsi" w:hAnsiTheme="minorHAnsi" w:cstheme="minorHAnsi"/>
                <w:b/>
                <w:bCs/>
                <w:sz w:val="20"/>
                <w:szCs w:val="20"/>
              </w:rPr>
            </w:pPr>
          </w:p>
          <w:p w14:paraId="5A981E48" w14:textId="77777777" w:rsidR="00823D77" w:rsidRPr="00823D77" w:rsidRDefault="00823D77" w:rsidP="00697FF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3. Another troubling security tradeoff is the recent announcement that the Internal Revenue Service has canceled plans to incorporate the Verification of Non Filing Status (VONF) into the DRT process. </w:t>
            </w:r>
            <w:r w:rsidRPr="00823D77">
              <w:rPr>
                <w:rFonts w:asciiTheme="minorHAnsi" w:hAnsiTheme="minorHAnsi" w:cstheme="minorHAnsi"/>
                <w:sz w:val="20"/>
                <w:szCs w:val="20"/>
              </w:rPr>
              <w:lastRenderedPageBreak/>
              <w:t xml:space="preserve">The VONF is consistently reported by financial aid administrators as a roadblock in the application and verification process for students, citing long response times or even a total lack of response from IRS. We encourage ED to work with IRS to revisit plans to permit applicants to securely obtain the VONF using the DRT, as well as to collect and share data on whether the VONF achieves program integrity objectives. </w:t>
            </w:r>
          </w:p>
          <w:p w14:paraId="47BBBFDC" w14:textId="77777777" w:rsidR="00823D77" w:rsidRPr="00823D77" w:rsidRDefault="00823D77" w:rsidP="00697FFE">
            <w:pPr>
              <w:pStyle w:val="alignleft"/>
              <w:contextualSpacing/>
              <w:rPr>
                <w:rFonts w:asciiTheme="minorHAnsi" w:hAnsiTheme="minorHAnsi" w:cstheme="minorHAnsi"/>
                <w:sz w:val="20"/>
                <w:szCs w:val="20"/>
              </w:rPr>
            </w:pPr>
          </w:p>
          <w:p w14:paraId="3E4FBB9A" w14:textId="08BC2DB9" w:rsidR="00823D77" w:rsidRPr="00823D77" w:rsidRDefault="00823D77" w:rsidP="00697FF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4.  In Supporting Statement Part A-3, Item 14, the estimated annualized cost for the federal government for 2018-19 FAFSA is reported as $85,400,728, up from $45,427,572 for 2017-18. This is a nearly $40 million increase but the narrative states that it is an increase of $64,967.14 from the previous year. This is a significant discrepancy and the figures should be </w:t>
            </w:r>
            <w:proofErr w:type="spellStart"/>
            <w:r w:rsidRPr="00823D77">
              <w:rPr>
                <w:rFonts w:asciiTheme="minorHAnsi" w:hAnsiTheme="minorHAnsi" w:cstheme="minorHAnsi"/>
                <w:sz w:val="20"/>
                <w:szCs w:val="20"/>
              </w:rPr>
              <w:t>doublechecked</w:t>
            </w:r>
            <w:proofErr w:type="spellEnd"/>
            <w:r w:rsidRPr="00823D77">
              <w:rPr>
                <w:rFonts w:asciiTheme="minorHAnsi" w:hAnsiTheme="minorHAnsi" w:cstheme="minorHAnsi"/>
                <w:sz w:val="20"/>
                <w:szCs w:val="20"/>
              </w:rPr>
              <w:t xml:space="preserve"> for accuracy. Supporting Statement Part A-3, Item 12, points out increased estimated FAFSA completion times from 2017-18 to 2018-19 for applicants and cites two causes for the increase: 1) correction of an earlier error related to reporting of completion times for applicants who use the DRT and  2) FSA ID implementation. We have several questions.</w:t>
            </w:r>
          </w:p>
          <w:p w14:paraId="1A70C3CF" w14:textId="77777777" w:rsidR="00823D77" w:rsidRPr="00823D77" w:rsidRDefault="00823D77" w:rsidP="00697FFE">
            <w:pPr>
              <w:pStyle w:val="alignleft"/>
              <w:contextualSpacing/>
              <w:rPr>
                <w:rFonts w:asciiTheme="minorHAnsi" w:hAnsiTheme="minorHAnsi" w:cstheme="minorHAnsi"/>
                <w:sz w:val="20"/>
                <w:szCs w:val="20"/>
              </w:rPr>
            </w:pPr>
          </w:p>
          <w:p w14:paraId="73148BB3" w14:textId="5ED51050" w:rsidR="00823D77" w:rsidRPr="00823D77" w:rsidRDefault="00823D77" w:rsidP="00697FF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 5. First, the explanation seems to imply that use of the DRT increases FAFSA completion times. We challenge that assertion if we </w:t>
            </w:r>
            <w:proofErr w:type="gramStart"/>
            <w:r w:rsidRPr="00823D77">
              <w:rPr>
                <w:rFonts w:asciiTheme="minorHAnsi" w:hAnsiTheme="minorHAnsi" w:cstheme="minorHAnsi"/>
                <w:sz w:val="20"/>
                <w:szCs w:val="20"/>
              </w:rPr>
              <w:t>are understanding</w:t>
            </w:r>
            <w:proofErr w:type="gramEnd"/>
            <w:r w:rsidRPr="00823D77">
              <w:rPr>
                <w:rFonts w:asciiTheme="minorHAnsi" w:hAnsiTheme="minorHAnsi" w:cstheme="minorHAnsi"/>
                <w:sz w:val="20"/>
                <w:szCs w:val="20"/>
              </w:rPr>
              <w:t xml:space="preserve"> it correctly.</w:t>
            </w:r>
          </w:p>
          <w:p w14:paraId="1D8B2894" w14:textId="77777777" w:rsidR="00823D77" w:rsidRPr="00823D77" w:rsidRDefault="00823D77" w:rsidP="00697FFE">
            <w:pPr>
              <w:pStyle w:val="alignleft"/>
              <w:contextualSpacing/>
              <w:rPr>
                <w:rFonts w:asciiTheme="minorHAnsi" w:hAnsiTheme="minorHAnsi" w:cstheme="minorHAnsi"/>
                <w:sz w:val="20"/>
                <w:szCs w:val="20"/>
              </w:rPr>
            </w:pPr>
          </w:p>
          <w:p w14:paraId="7E4918A7" w14:textId="29E11965" w:rsidR="00823D77" w:rsidRPr="00823D77" w:rsidRDefault="00823D77" w:rsidP="00697FFE">
            <w:pPr>
              <w:pStyle w:val="alignleft"/>
              <w:contextualSpacing/>
              <w:rPr>
                <w:rFonts w:asciiTheme="minorHAnsi" w:hAnsiTheme="minorHAnsi" w:cstheme="minorHAnsi"/>
                <w:sz w:val="20"/>
                <w:szCs w:val="20"/>
              </w:rPr>
            </w:pPr>
          </w:p>
          <w:p w14:paraId="629C8682" w14:textId="77777777" w:rsidR="00823D77" w:rsidRPr="00823D77" w:rsidRDefault="00823D77" w:rsidP="00697FFE">
            <w:pPr>
              <w:pStyle w:val="alignleft"/>
              <w:contextualSpacing/>
              <w:rPr>
                <w:rFonts w:asciiTheme="minorHAnsi" w:hAnsiTheme="minorHAnsi" w:cstheme="minorHAnsi"/>
                <w:sz w:val="20"/>
                <w:szCs w:val="20"/>
              </w:rPr>
            </w:pPr>
          </w:p>
          <w:p w14:paraId="77DECDA2" w14:textId="77777777" w:rsidR="00823D77" w:rsidRPr="00823D77" w:rsidRDefault="00823D77" w:rsidP="00697FFE">
            <w:pPr>
              <w:pStyle w:val="alignleft"/>
              <w:contextualSpacing/>
              <w:rPr>
                <w:rFonts w:asciiTheme="minorHAnsi" w:hAnsiTheme="minorHAnsi" w:cstheme="minorHAnsi"/>
                <w:sz w:val="20"/>
                <w:szCs w:val="20"/>
              </w:rPr>
            </w:pPr>
          </w:p>
          <w:p w14:paraId="3CCFA73B" w14:textId="5019DC1B" w:rsidR="00823D77" w:rsidRPr="006642A6" w:rsidRDefault="00823D77" w:rsidP="008138F4">
            <w:pPr>
              <w:pStyle w:val="alignleft"/>
              <w:numPr>
                <w:ilvl w:val="0"/>
                <w:numId w:val="1"/>
              </w:numPr>
              <w:contextualSpacing/>
              <w:rPr>
                <w:rFonts w:asciiTheme="minorHAnsi" w:hAnsiTheme="minorHAnsi" w:cstheme="minorHAnsi"/>
                <w:sz w:val="20"/>
                <w:szCs w:val="20"/>
              </w:rPr>
            </w:pPr>
            <w:r w:rsidRPr="00823D77">
              <w:rPr>
                <w:rFonts w:asciiTheme="minorHAnsi" w:hAnsiTheme="minorHAnsi" w:cstheme="minorHAnsi"/>
                <w:sz w:val="20"/>
                <w:szCs w:val="20"/>
              </w:rPr>
              <w:t xml:space="preserve">Second, the FSA ID was implemented in May 2015, which means that it will have been in place for the entire 2016-17 and 2017-18 application cycles. As such, we would not expect an increase to estimated FAFSA completion time between 2017-18 and 2018-19 due to FSA ID. </w:t>
            </w:r>
          </w:p>
          <w:p w14:paraId="1D74CB1B" w14:textId="77777777" w:rsidR="00823D77" w:rsidRPr="00823D77" w:rsidRDefault="00823D77" w:rsidP="008138F4">
            <w:pPr>
              <w:pStyle w:val="alignleft"/>
              <w:contextualSpacing/>
              <w:rPr>
                <w:rFonts w:asciiTheme="minorHAnsi" w:hAnsiTheme="minorHAnsi" w:cstheme="minorHAnsi"/>
                <w:sz w:val="20"/>
                <w:szCs w:val="20"/>
              </w:rPr>
            </w:pPr>
          </w:p>
          <w:p w14:paraId="24A07B70" w14:textId="77777777" w:rsidR="00823D77" w:rsidRPr="00823D77" w:rsidRDefault="00823D77" w:rsidP="008138F4">
            <w:pPr>
              <w:pStyle w:val="alignleft"/>
              <w:contextualSpacing/>
              <w:rPr>
                <w:rFonts w:asciiTheme="minorHAnsi" w:hAnsiTheme="minorHAnsi" w:cstheme="minorHAnsi"/>
                <w:sz w:val="20"/>
                <w:szCs w:val="20"/>
              </w:rPr>
            </w:pPr>
          </w:p>
          <w:p w14:paraId="55A840EC" w14:textId="517C3A2C" w:rsidR="00823D77" w:rsidRPr="00823D77" w:rsidRDefault="00823D77" w:rsidP="00697FFE">
            <w:pPr>
              <w:pStyle w:val="alignleft"/>
              <w:numPr>
                <w:ilvl w:val="0"/>
                <w:numId w:val="1"/>
              </w:numPr>
              <w:contextualSpacing/>
              <w:rPr>
                <w:rFonts w:asciiTheme="minorHAnsi" w:hAnsiTheme="minorHAnsi" w:cstheme="minorHAnsi"/>
                <w:sz w:val="20"/>
                <w:szCs w:val="20"/>
              </w:rPr>
            </w:pPr>
            <w:r w:rsidRPr="00823D77">
              <w:rPr>
                <w:rFonts w:asciiTheme="minorHAnsi" w:hAnsiTheme="minorHAnsi" w:cstheme="minorHAnsi"/>
                <w:sz w:val="20"/>
                <w:szCs w:val="20"/>
              </w:rPr>
              <w:t>Why, then, is FSA ID cited as an explanation for the 2018-19 increased estimated completion time over the 2017-18 estimate?</w:t>
            </w:r>
          </w:p>
          <w:p w14:paraId="69FE58BE" w14:textId="77777777" w:rsidR="00823D77" w:rsidRPr="00823D77" w:rsidRDefault="00823D77" w:rsidP="00697FFE">
            <w:pPr>
              <w:pStyle w:val="alignleft"/>
              <w:contextualSpacing/>
              <w:rPr>
                <w:rFonts w:asciiTheme="minorHAnsi" w:hAnsiTheme="minorHAnsi" w:cstheme="minorHAnsi"/>
                <w:sz w:val="20"/>
                <w:szCs w:val="20"/>
              </w:rPr>
            </w:pPr>
          </w:p>
          <w:p w14:paraId="4BE11471" w14:textId="63EACF46" w:rsidR="00823D77" w:rsidRPr="00823D77" w:rsidRDefault="00823D77" w:rsidP="00697FF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8.  Lastly, both DRT and FSA ID are associated with FOTW only. As such, we question why estimated burden time is higher in 2018-19 </w:t>
            </w:r>
            <w:r w:rsidRPr="00823D77">
              <w:rPr>
                <w:rFonts w:asciiTheme="minorHAnsi" w:hAnsiTheme="minorHAnsi" w:cstheme="minorHAnsi"/>
                <w:sz w:val="20"/>
                <w:szCs w:val="20"/>
              </w:rPr>
              <w:lastRenderedPageBreak/>
              <w:t xml:space="preserve">than for 2017-18 for paper FAFSAs- from 1.66 hrs. </w:t>
            </w:r>
            <w:proofErr w:type="gramStart"/>
            <w:r w:rsidRPr="00823D77">
              <w:rPr>
                <w:rFonts w:asciiTheme="minorHAnsi" w:hAnsiTheme="minorHAnsi" w:cstheme="minorHAnsi"/>
                <w:sz w:val="20"/>
                <w:szCs w:val="20"/>
              </w:rPr>
              <w:t>to</w:t>
            </w:r>
            <w:proofErr w:type="gramEnd"/>
            <w:r w:rsidRPr="00823D77">
              <w:rPr>
                <w:rFonts w:asciiTheme="minorHAnsi" w:hAnsiTheme="minorHAnsi" w:cstheme="minorHAnsi"/>
                <w:sz w:val="20"/>
                <w:szCs w:val="20"/>
              </w:rPr>
              <w:t xml:space="preserve"> 1.9 hours for dependent students and from 1.26 hours to 1.38 hours for independent students- when the paper FAFSA process does not involve either of the factors that were cited as the causes for longer estimated completion times? We encourage ED to explore other explanations as to why estimated completion times are climbing; identification of the causes of increased burden is crucial to improving access to and completion of the application process. NASFAA members are very concerned about FAFSA completion and burden time estimates and would like to offer our assistance in developing a methodology that will provide consistent reporting over time. NASFAA supports any and all efforts to improve the FAFSA application process for applicants and to protect their sensitive personal data. But we stress that FAFSA enhancements must balance access to federal student aid against security and program integrity concerns. The addition of the FSA ID in May 2015 resulted in longer FAFSA completion times, as noted in supporting statements. Another security measure, masking imported DRT tax data, will likely confuse applicants. Requiring the VONF for parents of dependent students and independent students without data supporting its utility is yet another barrier to FAFSA completion and, ultimately, access to federal student aid to ensure college entry and completion. We encourage ED to explore and implement processes that maximize automation of the FAFSA process, such as secure and reliable database matches, to achieve the dual goals of accuracy and access. </w:t>
            </w:r>
          </w:p>
          <w:p w14:paraId="505AA7DC" w14:textId="5F19401E" w:rsidR="00823D77" w:rsidRPr="00823D77" w:rsidRDefault="00823D77" w:rsidP="00F01E12">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We appreciate the opportunity to offer these comments and we look forward to working with you on these important issues. </w:t>
            </w:r>
          </w:p>
        </w:tc>
        <w:tc>
          <w:tcPr>
            <w:tcW w:w="2430" w:type="dxa"/>
            <w:shd w:val="clear" w:color="auto" w:fill="auto"/>
          </w:tcPr>
          <w:p w14:paraId="6918AACC" w14:textId="1C903BB2" w:rsidR="00823D77" w:rsidRPr="00823D77" w:rsidRDefault="00823D77" w:rsidP="00852796">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 xml:space="preserve">Justin </w:t>
            </w:r>
            <w:proofErr w:type="spellStart"/>
            <w:r w:rsidRPr="00823D77">
              <w:rPr>
                <w:rFonts w:asciiTheme="minorHAnsi" w:hAnsiTheme="minorHAnsi" w:cstheme="minorHAnsi"/>
                <w:sz w:val="20"/>
                <w:szCs w:val="20"/>
              </w:rPr>
              <w:t>Draeger</w:t>
            </w:r>
            <w:proofErr w:type="spellEnd"/>
            <w:r w:rsidRPr="00823D77">
              <w:rPr>
                <w:rFonts w:asciiTheme="minorHAnsi" w:hAnsiTheme="minorHAnsi" w:cstheme="minorHAnsi"/>
                <w:sz w:val="20"/>
                <w:szCs w:val="20"/>
              </w:rPr>
              <w:t>, NASFAA and</w:t>
            </w:r>
            <w:r w:rsidR="006642A6">
              <w:rPr>
                <w:rFonts w:asciiTheme="minorHAnsi" w:hAnsiTheme="minorHAnsi" w:cstheme="minorHAnsi"/>
                <w:sz w:val="20"/>
                <w:szCs w:val="20"/>
              </w:rPr>
              <w:t xml:space="preserve"> </w:t>
            </w:r>
            <w:r w:rsidRPr="00823D77">
              <w:rPr>
                <w:rFonts w:asciiTheme="minorHAnsi" w:hAnsiTheme="minorHAnsi" w:cstheme="minorHAnsi"/>
                <w:sz w:val="20"/>
                <w:szCs w:val="20"/>
              </w:rPr>
              <w:t xml:space="preserve">Jill </w:t>
            </w:r>
            <w:proofErr w:type="spellStart"/>
            <w:r w:rsidRPr="00823D77">
              <w:rPr>
                <w:rFonts w:asciiTheme="minorHAnsi" w:hAnsiTheme="minorHAnsi" w:cstheme="minorHAnsi"/>
                <w:sz w:val="20"/>
                <w:szCs w:val="20"/>
              </w:rPr>
              <w:t>Desjean</w:t>
            </w:r>
            <w:proofErr w:type="spellEnd"/>
            <w:r w:rsidRPr="00823D77">
              <w:rPr>
                <w:rFonts w:asciiTheme="minorHAnsi" w:hAnsiTheme="minorHAnsi" w:cstheme="minorHAnsi"/>
                <w:sz w:val="20"/>
                <w:szCs w:val="20"/>
              </w:rPr>
              <w:t>, NASFAA</w:t>
            </w:r>
          </w:p>
        </w:tc>
        <w:tc>
          <w:tcPr>
            <w:tcW w:w="5934" w:type="dxa"/>
          </w:tcPr>
          <w:p w14:paraId="3B01ED51" w14:textId="6EA8FE61" w:rsidR="00823D77" w:rsidRPr="00823D77" w:rsidRDefault="00823D77" w:rsidP="00871814">
            <w:pPr>
              <w:rPr>
                <w:rFonts w:asciiTheme="minorHAnsi" w:hAnsiTheme="minorHAnsi" w:cstheme="minorHAnsi"/>
                <w:sz w:val="20"/>
                <w:szCs w:val="20"/>
              </w:rPr>
            </w:pPr>
            <w:r w:rsidRPr="00823D77">
              <w:rPr>
                <w:rFonts w:asciiTheme="minorHAnsi" w:hAnsiTheme="minorHAnsi"/>
                <w:sz w:val="20"/>
                <w:szCs w:val="20"/>
              </w:rPr>
              <w:t xml:space="preserve">1. </w:t>
            </w:r>
            <w:r w:rsidRPr="00823D77">
              <w:rPr>
                <w:rFonts w:asciiTheme="minorHAnsi" w:hAnsiTheme="minorHAnsi" w:cstheme="minorHAnsi"/>
                <w:sz w:val="20"/>
                <w:szCs w:val="20"/>
              </w:rPr>
              <w:t>Thank you for your comment.</w:t>
            </w:r>
          </w:p>
          <w:p w14:paraId="51AB28AB" w14:textId="77777777" w:rsidR="00823D77" w:rsidRPr="00823D77" w:rsidRDefault="00823D77" w:rsidP="005F620B">
            <w:pPr>
              <w:rPr>
                <w:rFonts w:asciiTheme="minorHAnsi" w:hAnsiTheme="minorHAnsi" w:cstheme="minorHAnsi"/>
                <w:sz w:val="20"/>
                <w:szCs w:val="20"/>
              </w:rPr>
            </w:pPr>
          </w:p>
          <w:p w14:paraId="01C70F26" w14:textId="77777777" w:rsidR="00823D77" w:rsidRPr="00823D77" w:rsidRDefault="00823D77" w:rsidP="005F620B">
            <w:pPr>
              <w:rPr>
                <w:rFonts w:asciiTheme="minorHAnsi" w:hAnsiTheme="minorHAnsi" w:cstheme="minorHAnsi"/>
                <w:sz w:val="20"/>
                <w:szCs w:val="20"/>
              </w:rPr>
            </w:pPr>
          </w:p>
          <w:p w14:paraId="4C9CC7A5" w14:textId="77777777" w:rsidR="00823D77" w:rsidRPr="00823D77" w:rsidRDefault="00823D77" w:rsidP="005F620B">
            <w:pPr>
              <w:rPr>
                <w:rFonts w:asciiTheme="minorHAnsi" w:hAnsiTheme="minorHAnsi" w:cstheme="minorHAnsi"/>
                <w:sz w:val="20"/>
                <w:szCs w:val="20"/>
              </w:rPr>
            </w:pPr>
          </w:p>
          <w:p w14:paraId="35A3F08B" w14:textId="77777777" w:rsidR="00823D77" w:rsidRPr="00823D77" w:rsidRDefault="00823D77" w:rsidP="005F620B">
            <w:pPr>
              <w:rPr>
                <w:rFonts w:asciiTheme="minorHAnsi" w:hAnsiTheme="minorHAnsi" w:cstheme="minorHAnsi"/>
                <w:sz w:val="20"/>
                <w:szCs w:val="20"/>
              </w:rPr>
            </w:pPr>
          </w:p>
          <w:p w14:paraId="6D4FC8AE" w14:textId="77777777" w:rsidR="00823D77" w:rsidRPr="00823D77" w:rsidRDefault="00823D77" w:rsidP="005F620B">
            <w:pPr>
              <w:rPr>
                <w:rFonts w:asciiTheme="minorHAnsi" w:hAnsiTheme="minorHAnsi" w:cstheme="minorHAnsi"/>
                <w:sz w:val="20"/>
                <w:szCs w:val="20"/>
              </w:rPr>
            </w:pPr>
          </w:p>
          <w:p w14:paraId="28D2A04A" w14:textId="77777777" w:rsidR="00823D77" w:rsidRPr="00823D77" w:rsidRDefault="00823D77" w:rsidP="005F620B">
            <w:pPr>
              <w:rPr>
                <w:rFonts w:asciiTheme="minorHAnsi" w:hAnsiTheme="minorHAnsi" w:cstheme="minorHAnsi"/>
                <w:sz w:val="20"/>
                <w:szCs w:val="20"/>
              </w:rPr>
            </w:pPr>
          </w:p>
          <w:p w14:paraId="335C1212" w14:textId="77777777" w:rsidR="00823D77" w:rsidRPr="00823D77" w:rsidRDefault="00823D77" w:rsidP="005F620B">
            <w:pPr>
              <w:rPr>
                <w:rFonts w:asciiTheme="minorHAnsi" w:hAnsiTheme="minorHAnsi" w:cstheme="minorHAnsi"/>
                <w:sz w:val="20"/>
                <w:szCs w:val="20"/>
              </w:rPr>
            </w:pPr>
          </w:p>
          <w:p w14:paraId="6E2E188C" w14:textId="77777777" w:rsidR="00823D77" w:rsidRPr="00823D77" w:rsidRDefault="00823D77" w:rsidP="005F620B">
            <w:pPr>
              <w:rPr>
                <w:rFonts w:asciiTheme="minorHAnsi" w:hAnsiTheme="minorHAnsi" w:cstheme="minorHAnsi"/>
                <w:sz w:val="20"/>
                <w:szCs w:val="20"/>
              </w:rPr>
            </w:pPr>
          </w:p>
          <w:p w14:paraId="7970B528" w14:textId="77777777" w:rsidR="00823D77" w:rsidRPr="00823D77" w:rsidRDefault="00823D77" w:rsidP="005F620B">
            <w:pPr>
              <w:rPr>
                <w:rFonts w:asciiTheme="minorHAnsi" w:hAnsiTheme="minorHAnsi" w:cstheme="minorHAnsi"/>
                <w:sz w:val="20"/>
                <w:szCs w:val="20"/>
              </w:rPr>
            </w:pPr>
          </w:p>
          <w:p w14:paraId="73E2BAEF" w14:textId="77777777" w:rsidR="00823D77" w:rsidRPr="00823D77" w:rsidRDefault="00823D77" w:rsidP="005F620B">
            <w:pPr>
              <w:rPr>
                <w:rFonts w:asciiTheme="minorHAnsi" w:hAnsiTheme="minorHAnsi" w:cstheme="minorHAnsi"/>
                <w:sz w:val="20"/>
                <w:szCs w:val="20"/>
              </w:rPr>
            </w:pPr>
          </w:p>
          <w:p w14:paraId="4E44B3CF" w14:textId="77777777" w:rsidR="00823D77" w:rsidRPr="00823D77" w:rsidRDefault="00823D77" w:rsidP="005F620B">
            <w:pPr>
              <w:rPr>
                <w:rFonts w:asciiTheme="minorHAnsi" w:hAnsiTheme="minorHAnsi" w:cstheme="minorHAnsi"/>
                <w:sz w:val="20"/>
                <w:szCs w:val="20"/>
              </w:rPr>
            </w:pPr>
          </w:p>
          <w:p w14:paraId="0AB4A8BD" w14:textId="73140EBC" w:rsidR="00823D77" w:rsidRPr="00823D77" w:rsidRDefault="00823D77" w:rsidP="005A0D70">
            <w:pPr>
              <w:rPr>
                <w:rFonts w:asciiTheme="minorHAnsi" w:hAnsiTheme="minorHAnsi" w:cstheme="minorHAnsi"/>
                <w:sz w:val="20"/>
                <w:szCs w:val="20"/>
              </w:rPr>
            </w:pPr>
            <w:r w:rsidRPr="00823D77">
              <w:rPr>
                <w:rFonts w:asciiTheme="minorHAnsi" w:hAnsiTheme="minorHAnsi"/>
                <w:sz w:val="20"/>
                <w:szCs w:val="20"/>
              </w:rPr>
              <w:t xml:space="preserve">2. </w:t>
            </w:r>
            <w:r w:rsidRPr="00823D77">
              <w:rPr>
                <w:rFonts w:asciiTheme="minorHAnsi" w:hAnsiTheme="minorHAnsi" w:cstheme="minorHAnsi"/>
                <w:sz w:val="20"/>
                <w:szCs w:val="20"/>
              </w:rPr>
              <w:t>The Department of Education and Internal Revenue Service will continue to explore ways to improve the IRS Data Retrieval Tool (IRS DRT).</w:t>
            </w:r>
          </w:p>
          <w:p w14:paraId="4ED401D6" w14:textId="42BA9360" w:rsidR="00823D77" w:rsidRPr="00823D77" w:rsidRDefault="00823D77" w:rsidP="005D69D2">
            <w:pPr>
              <w:rPr>
                <w:rFonts w:asciiTheme="minorHAnsi" w:hAnsiTheme="minorHAnsi" w:cstheme="minorHAnsi"/>
                <w:sz w:val="20"/>
                <w:szCs w:val="20"/>
              </w:rPr>
            </w:pPr>
          </w:p>
          <w:p w14:paraId="0F01CAE1" w14:textId="77777777" w:rsidR="00823D77" w:rsidRPr="00823D77" w:rsidRDefault="00823D77" w:rsidP="00815EB6">
            <w:pPr>
              <w:rPr>
                <w:rFonts w:asciiTheme="minorHAnsi" w:hAnsiTheme="minorHAnsi" w:cstheme="minorHAnsi"/>
                <w:sz w:val="20"/>
                <w:szCs w:val="20"/>
              </w:rPr>
            </w:pPr>
          </w:p>
          <w:p w14:paraId="52D0D0BC" w14:textId="77777777" w:rsidR="00823D77" w:rsidRPr="00823D77" w:rsidRDefault="00823D77" w:rsidP="00815EB6">
            <w:pPr>
              <w:rPr>
                <w:rFonts w:asciiTheme="minorHAnsi" w:hAnsiTheme="minorHAnsi" w:cstheme="minorHAnsi"/>
                <w:sz w:val="20"/>
                <w:szCs w:val="20"/>
              </w:rPr>
            </w:pPr>
          </w:p>
          <w:p w14:paraId="2FE4A293" w14:textId="77777777" w:rsidR="00823D77" w:rsidRPr="00823D77" w:rsidRDefault="00823D77" w:rsidP="00815EB6">
            <w:pPr>
              <w:rPr>
                <w:rFonts w:asciiTheme="minorHAnsi" w:hAnsiTheme="minorHAnsi" w:cstheme="minorHAnsi"/>
                <w:sz w:val="20"/>
                <w:szCs w:val="20"/>
              </w:rPr>
            </w:pPr>
          </w:p>
          <w:p w14:paraId="713DB8EA" w14:textId="77777777" w:rsidR="00823D77" w:rsidRPr="00823D77" w:rsidRDefault="00823D77" w:rsidP="00815EB6">
            <w:pPr>
              <w:rPr>
                <w:rFonts w:asciiTheme="minorHAnsi" w:hAnsiTheme="minorHAnsi" w:cstheme="minorHAnsi"/>
                <w:sz w:val="20"/>
                <w:szCs w:val="20"/>
              </w:rPr>
            </w:pPr>
          </w:p>
          <w:p w14:paraId="67EBEF34" w14:textId="77777777" w:rsidR="00823D77" w:rsidRPr="00823D77" w:rsidRDefault="00823D77" w:rsidP="00815EB6">
            <w:pPr>
              <w:rPr>
                <w:rFonts w:asciiTheme="minorHAnsi" w:hAnsiTheme="minorHAnsi" w:cstheme="minorHAnsi"/>
                <w:sz w:val="20"/>
                <w:szCs w:val="20"/>
              </w:rPr>
            </w:pPr>
          </w:p>
          <w:p w14:paraId="61448404" w14:textId="77777777" w:rsidR="00823D77" w:rsidRPr="00823D77" w:rsidRDefault="00823D77" w:rsidP="00815EB6">
            <w:pPr>
              <w:rPr>
                <w:rFonts w:asciiTheme="minorHAnsi" w:hAnsiTheme="minorHAnsi" w:cstheme="minorHAnsi"/>
                <w:sz w:val="20"/>
                <w:szCs w:val="20"/>
              </w:rPr>
            </w:pPr>
          </w:p>
          <w:p w14:paraId="1F367C68" w14:textId="77777777" w:rsidR="00823D77" w:rsidRPr="00823D77" w:rsidRDefault="00823D77" w:rsidP="00815EB6">
            <w:pPr>
              <w:rPr>
                <w:rFonts w:asciiTheme="minorHAnsi" w:hAnsiTheme="minorHAnsi" w:cstheme="minorHAnsi"/>
                <w:sz w:val="20"/>
                <w:szCs w:val="20"/>
              </w:rPr>
            </w:pPr>
          </w:p>
          <w:p w14:paraId="562B47AD" w14:textId="77777777" w:rsidR="00823D77" w:rsidRPr="00823D77" w:rsidRDefault="00823D77" w:rsidP="00871814">
            <w:pPr>
              <w:rPr>
                <w:rFonts w:asciiTheme="minorHAnsi" w:hAnsiTheme="minorHAnsi"/>
                <w:sz w:val="20"/>
                <w:szCs w:val="20"/>
              </w:rPr>
            </w:pPr>
          </w:p>
          <w:p w14:paraId="53838646" w14:textId="77777777" w:rsidR="00823D77" w:rsidRPr="00823D77" w:rsidRDefault="00823D77" w:rsidP="00871814">
            <w:pPr>
              <w:rPr>
                <w:rFonts w:asciiTheme="minorHAnsi" w:hAnsiTheme="minorHAnsi"/>
                <w:sz w:val="20"/>
                <w:szCs w:val="20"/>
              </w:rPr>
            </w:pPr>
          </w:p>
          <w:p w14:paraId="13AA6BD5" w14:textId="77777777" w:rsidR="00823D77" w:rsidRPr="00823D77" w:rsidRDefault="00823D77" w:rsidP="00871814">
            <w:pPr>
              <w:rPr>
                <w:rFonts w:asciiTheme="minorHAnsi" w:hAnsiTheme="minorHAnsi"/>
                <w:sz w:val="20"/>
                <w:szCs w:val="20"/>
              </w:rPr>
            </w:pPr>
          </w:p>
          <w:p w14:paraId="0BF77850" w14:textId="77777777" w:rsidR="00823D77" w:rsidRPr="00823D77" w:rsidRDefault="00823D77" w:rsidP="00871814">
            <w:pPr>
              <w:rPr>
                <w:rFonts w:asciiTheme="minorHAnsi" w:hAnsiTheme="minorHAnsi"/>
                <w:sz w:val="20"/>
                <w:szCs w:val="20"/>
              </w:rPr>
            </w:pPr>
          </w:p>
          <w:p w14:paraId="2FCF55CD" w14:textId="77777777" w:rsidR="00823D77" w:rsidRPr="00823D77" w:rsidRDefault="00823D77" w:rsidP="00871814">
            <w:pPr>
              <w:rPr>
                <w:rFonts w:asciiTheme="minorHAnsi" w:hAnsiTheme="minorHAnsi"/>
                <w:sz w:val="20"/>
                <w:szCs w:val="20"/>
              </w:rPr>
            </w:pPr>
          </w:p>
          <w:p w14:paraId="401B70EA" w14:textId="77777777" w:rsidR="00823D77" w:rsidRPr="00823D77" w:rsidRDefault="00823D77" w:rsidP="00871814">
            <w:pPr>
              <w:rPr>
                <w:rFonts w:asciiTheme="minorHAnsi" w:hAnsiTheme="minorHAnsi"/>
                <w:sz w:val="20"/>
                <w:szCs w:val="20"/>
              </w:rPr>
            </w:pPr>
          </w:p>
          <w:p w14:paraId="2F2B4CA1" w14:textId="77777777" w:rsidR="00823D77" w:rsidRPr="00823D77" w:rsidRDefault="00823D77" w:rsidP="00871814">
            <w:pPr>
              <w:rPr>
                <w:rFonts w:asciiTheme="minorHAnsi" w:hAnsiTheme="minorHAnsi"/>
                <w:sz w:val="20"/>
                <w:szCs w:val="20"/>
              </w:rPr>
            </w:pPr>
          </w:p>
          <w:p w14:paraId="2DDABE30" w14:textId="77777777" w:rsidR="00823D77" w:rsidRPr="00823D77" w:rsidRDefault="00823D77" w:rsidP="00871814">
            <w:pPr>
              <w:rPr>
                <w:rFonts w:asciiTheme="minorHAnsi" w:hAnsiTheme="minorHAnsi"/>
                <w:sz w:val="20"/>
                <w:szCs w:val="20"/>
              </w:rPr>
            </w:pPr>
          </w:p>
          <w:p w14:paraId="35A58027" w14:textId="77C31FDD" w:rsidR="00823D77" w:rsidRPr="00823D77" w:rsidRDefault="00823D77" w:rsidP="00871814">
            <w:pPr>
              <w:rPr>
                <w:rFonts w:asciiTheme="minorHAnsi" w:hAnsiTheme="minorHAnsi" w:cstheme="minorHAnsi"/>
                <w:sz w:val="20"/>
                <w:szCs w:val="20"/>
              </w:rPr>
            </w:pPr>
            <w:r w:rsidRPr="00823D77">
              <w:rPr>
                <w:rFonts w:asciiTheme="minorHAnsi" w:hAnsiTheme="minorHAnsi"/>
                <w:sz w:val="20"/>
                <w:szCs w:val="20"/>
              </w:rPr>
              <w:t xml:space="preserve">3. </w:t>
            </w:r>
            <w:hyperlink w:anchor="DRT" w:history="1">
              <w:r w:rsidRPr="00823D77">
                <w:rPr>
                  <w:rStyle w:val="Hyperlink"/>
                  <w:rFonts w:asciiTheme="minorHAnsi" w:hAnsiTheme="minorHAnsi" w:cstheme="minorHAnsi"/>
                  <w:sz w:val="20"/>
                  <w:szCs w:val="20"/>
                </w:rPr>
                <w:t>Refer to comment #3 for resolution.</w:t>
              </w:r>
            </w:hyperlink>
            <w:r w:rsidRPr="00823D77">
              <w:rPr>
                <w:rFonts w:asciiTheme="minorHAnsi" w:hAnsiTheme="minorHAnsi" w:cstheme="minorHAnsi"/>
                <w:sz w:val="20"/>
                <w:szCs w:val="20"/>
              </w:rPr>
              <w:t xml:space="preserve"> </w:t>
            </w:r>
          </w:p>
          <w:p w14:paraId="700C507D" w14:textId="77777777" w:rsidR="00823D77" w:rsidRPr="00823D77" w:rsidRDefault="00823D77" w:rsidP="00815EB6">
            <w:pPr>
              <w:rPr>
                <w:rFonts w:asciiTheme="minorHAnsi" w:hAnsiTheme="minorHAnsi" w:cstheme="minorHAnsi"/>
                <w:sz w:val="20"/>
                <w:szCs w:val="20"/>
              </w:rPr>
            </w:pPr>
          </w:p>
          <w:p w14:paraId="2378BDC1" w14:textId="77777777" w:rsidR="00823D77" w:rsidRPr="00823D77" w:rsidRDefault="00823D77" w:rsidP="00815EB6">
            <w:pPr>
              <w:rPr>
                <w:rFonts w:asciiTheme="minorHAnsi" w:hAnsiTheme="minorHAnsi" w:cstheme="minorHAnsi"/>
                <w:sz w:val="20"/>
                <w:szCs w:val="20"/>
              </w:rPr>
            </w:pPr>
          </w:p>
          <w:p w14:paraId="6A144FA1" w14:textId="77777777" w:rsidR="00823D77" w:rsidRPr="00823D77" w:rsidRDefault="00823D77" w:rsidP="00815EB6">
            <w:pPr>
              <w:rPr>
                <w:rFonts w:asciiTheme="minorHAnsi" w:hAnsiTheme="minorHAnsi" w:cstheme="minorHAnsi"/>
                <w:sz w:val="20"/>
                <w:szCs w:val="20"/>
              </w:rPr>
            </w:pPr>
          </w:p>
          <w:p w14:paraId="05CE3169" w14:textId="77777777" w:rsidR="00823D77" w:rsidRPr="00823D77" w:rsidRDefault="00823D77" w:rsidP="00815EB6">
            <w:pPr>
              <w:rPr>
                <w:rFonts w:asciiTheme="minorHAnsi" w:hAnsiTheme="minorHAnsi" w:cstheme="minorHAnsi"/>
                <w:sz w:val="20"/>
                <w:szCs w:val="20"/>
              </w:rPr>
            </w:pPr>
          </w:p>
          <w:p w14:paraId="603940B3" w14:textId="77777777" w:rsidR="00823D77" w:rsidRPr="00823D77" w:rsidRDefault="00823D77" w:rsidP="00F01E12">
            <w:pPr>
              <w:rPr>
                <w:rFonts w:asciiTheme="minorHAnsi" w:hAnsiTheme="minorHAnsi" w:cstheme="minorHAnsi"/>
                <w:sz w:val="20"/>
                <w:szCs w:val="20"/>
              </w:rPr>
            </w:pPr>
          </w:p>
          <w:p w14:paraId="75619625" w14:textId="77777777" w:rsidR="00823D77" w:rsidRPr="00823D77" w:rsidRDefault="00823D77" w:rsidP="00F01E12">
            <w:pPr>
              <w:rPr>
                <w:rFonts w:asciiTheme="minorHAnsi" w:hAnsiTheme="minorHAnsi" w:cstheme="minorHAnsi"/>
                <w:sz w:val="20"/>
                <w:szCs w:val="20"/>
              </w:rPr>
            </w:pPr>
          </w:p>
          <w:p w14:paraId="4E5A0DB6" w14:textId="77777777" w:rsidR="00823D77" w:rsidRPr="00823D77" w:rsidRDefault="00823D77" w:rsidP="00F01E12">
            <w:pPr>
              <w:rPr>
                <w:rFonts w:asciiTheme="minorHAnsi" w:hAnsiTheme="minorHAnsi" w:cstheme="minorHAnsi"/>
                <w:sz w:val="20"/>
                <w:szCs w:val="20"/>
              </w:rPr>
            </w:pPr>
          </w:p>
          <w:p w14:paraId="6FCCDF06" w14:textId="77777777" w:rsidR="00823D77" w:rsidRPr="00823D77" w:rsidRDefault="00823D77" w:rsidP="00F01E12">
            <w:pPr>
              <w:rPr>
                <w:rFonts w:asciiTheme="minorHAnsi" w:hAnsiTheme="minorHAnsi" w:cstheme="minorHAnsi"/>
                <w:sz w:val="20"/>
                <w:szCs w:val="20"/>
              </w:rPr>
            </w:pPr>
          </w:p>
          <w:p w14:paraId="2194D634" w14:textId="77777777" w:rsidR="00823D77" w:rsidRPr="00823D77" w:rsidRDefault="00823D77" w:rsidP="00F01E12">
            <w:pPr>
              <w:rPr>
                <w:rFonts w:asciiTheme="minorHAnsi" w:hAnsiTheme="minorHAnsi" w:cstheme="minorHAnsi"/>
                <w:sz w:val="20"/>
                <w:szCs w:val="20"/>
              </w:rPr>
            </w:pPr>
          </w:p>
          <w:p w14:paraId="7295EC0C" w14:textId="77777777" w:rsidR="00823D77" w:rsidRPr="00823D77" w:rsidRDefault="00823D77" w:rsidP="00F01E12">
            <w:pPr>
              <w:rPr>
                <w:rFonts w:asciiTheme="minorHAnsi" w:hAnsiTheme="minorHAnsi" w:cstheme="minorHAnsi"/>
                <w:sz w:val="20"/>
                <w:szCs w:val="20"/>
              </w:rPr>
            </w:pPr>
          </w:p>
          <w:p w14:paraId="415A3D8C" w14:textId="04D9F197" w:rsidR="00823D77" w:rsidRPr="00823D77" w:rsidRDefault="00823D77" w:rsidP="00F01E12">
            <w:pPr>
              <w:rPr>
                <w:rFonts w:asciiTheme="minorHAnsi" w:hAnsiTheme="minorHAnsi" w:cstheme="minorHAnsi"/>
                <w:sz w:val="20"/>
                <w:szCs w:val="20"/>
              </w:rPr>
            </w:pPr>
            <w:r w:rsidRPr="00823D77">
              <w:rPr>
                <w:rFonts w:asciiTheme="minorHAnsi" w:hAnsiTheme="minorHAnsi" w:cstheme="minorHAnsi"/>
                <w:sz w:val="20"/>
                <w:szCs w:val="20"/>
              </w:rPr>
              <w:t>4. Thank you for your comment. The Supporting Statement has been revised.</w:t>
            </w:r>
          </w:p>
          <w:p w14:paraId="07D1958D" w14:textId="77777777" w:rsidR="00823D77" w:rsidRPr="00823D77" w:rsidRDefault="00823D77" w:rsidP="00F01E12">
            <w:pPr>
              <w:rPr>
                <w:rFonts w:asciiTheme="minorHAnsi" w:hAnsiTheme="minorHAnsi" w:cstheme="minorHAnsi"/>
                <w:sz w:val="20"/>
                <w:szCs w:val="20"/>
              </w:rPr>
            </w:pPr>
          </w:p>
          <w:p w14:paraId="0E63055D" w14:textId="77777777" w:rsidR="00823D77" w:rsidRPr="00823D77" w:rsidRDefault="00823D77" w:rsidP="00F01E12">
            <w:pPr>
              <w:rPr>
                <w:rFonts w:asciiTheme="minorHAnsi" w:hAnsiTheme="minorHAnsi" w:cstheme="minorHAnsi"/>
                <w:sz w:val="20"/>
                <w:szCs w:val="20"/>
              </w:rPr>
            </w:pPr>
          </w:p>
          <w:p w14:paraId="07D16AAD" w14:textId="77777777" w:rsidR="00823D77" w:rsidRPr="00823D77" w:rsidRDefault="00823D77" w:rsidP="00F01E12">
            <w:pPr>
              <w:rPr>
                <w:rFonts w:asciiTheme="minorHAnsi" w:hAnsiTheme="minorHAnsi" w:cstheme="minorHAnsi"/>
                <w:sz w:val="20"/>
                <w:szCs w:val="20"/>
              </w:rPr>
            </w:pPr>
          </w:p>
          <w:p w14:paraId="07F61092" w14:textId="77777777" w:rsidR="00823D77" w:rsidRPr="00823D77" w:rsidRDefault="00823D77" w:rsidP="00F01E12">
            <w:pPr>
              <w:rPr>
                <w:rFonts w:asciiTheme="minorHAnsi" w:hAnsiTheme="minorHAnsi" w:cstheme="minorHAnsi"/>
                <w:sz w:val="20"/>
                <w:szCs w:val="20"/>
              </w:rPr>
            </w:pPr>
          </w:p>
          <w:p w14:paraId="05E65A7A" w14:textId="77777777" w:rsidR="00823D77" w:rsidRPr="00823D77" w:rsidRDefault="00823D77" w:rsidP="00F01E12">
            <w:pPr>
              <w:rPr>
                <w:rFonts w:asciiTheme="minorHAnsi" w:hAnsiTheme="minorHAnsi" w:cstheme="minorHAnsi"/>
                <w:sz w:val="20"/>
                <w:szCs w:val="20"/>
              </w:rPr>
            </w:pPr>
          </w:p>
          <w:p w14:paraId="7129BEF4" w14:textId="77777777" w:rsidR="00823D77" w:rsidRPr="00823D77" w:rsidRDefault="00823D77" w:rsidP="00F01E12">
            <w:pPr>
              <w:rPr>
                <w:rFonts w:asciiTheme="minorHAnsi" w:hAnsiTheme="minorHAnsi" w:cstheme="minorHAnsi"/>
                <w:sz w:val="20"/>
                <w:szCs w:val="20"/>
              </w:rPr>
            </w:pPr>
          </w:p>
          <w:p w14:paraId="698F7F2A" w14:textId="77777777" w:rsidR="00823D77" w:rsidRPr="00823D77" w:rsidRDefault="00823D77" w:rsidP="00F01E12">
            <w:pPr>
              <w:rPr>
                <w:rFonts w:asciiTheme="minorHAnsi" w:hAnsiTheme="minorHAnsi" w:cstheme="minorHAnsi"/>
                <w:sz w:val="20"/>
                <w:szCs w:val="20"/>
              </w:rPr>
            </w:pPr>
          </w:p>
          <w:p w14:paraId="410E5715" w14:textId="77777777" w:rsidR="00823D77" w:rsidRPr="00823D77" w:rsidRDefault="00823D77" w:rsidP="00F01E12">
            <w:pPr>
              <w:rPr>
                <w:rFonts w:asciiTheme="minorHAnsi" w:hAnsiTheme="minorHAnsi" w:cstheme="minorHAnsi"/>
                <w:sz w:val="20"/>
                <w:szCs w:val="20"/>
              </w:rPr>
            </w:pPr>
          </w:p>
          <w:p w14:paraId="5E2F9EE3" w14:textId="77777777" w:rsidR="00823D77" w:rsidRPr="00823D77" w:rsidRDefault="00823D77" w:rsidP="00F01E12">
            <w:pPr>
              <w:rPr>
                <w:rFonts w:asciiTheme="minorHAnsi" w:hAnsiTheme="minorHAnsi" w:cstheme="minorHAnsi"/>
                <w:sz w:val="20"/>
                <w:szCs w:val="20"/>
              </w:rPr>
            </w:pPr>
          </w:p>
          <w:p w14:paraId="7026F7C6" w14:textId="77777777" w:rsidR="00823D77" w:rsidRPr="00823D77" w:rsidRDefault="00823D77" w:rsidP="00F01E12">
            <w:pPr>
              <w:pStyle w:val="ListParagraph"/>
              <w:ind w:left="0"/>
              <w:rPr>
                <w:rFonts w:asciiTheme="minorHAnsi" w:hAnsiTheme="minorHAnsi" w:cstheme="minorHAnsi"/>
                <w:sz w:val="20"/>
                <w:szCs w:val="20"/>
              </w:rPr>
            </w:pPr>
          </w:p>
          <w:p w14:paraId="74D72490" w14:textId="77777777" w:rsidR="00823D77" w:rsidRPr="00823D77" w:rsidRDefault="00823D77" w:rsidP="00F01E12">
            <w:pPr>
              <w:pStyle w:val="ListParagraph"/>
              <w:ind w:left="0"/>
              <w:rPr>
                <w:rFonts w:asciiTheme="minorHAnsi" w:hAnsiTheme="minorHAnsi" w:cstheme="minorHAnsi"/>
                <w:sz w:val="20"/>
                <w:szCs w:val="20"/>
              </w:rPr>
            </w:pPr>
          </w:p>
          <w:p w14:paraId="3B622201" w14:textId="5E55F098" w:rsidR="00823D77" w:rsidRPr="00823D77" w:rsidRDefault="00823D77" w:rsidP="00F01E12">
            <w:pPr>
              <w:pStyle w:val="ListParagraph"/>
              <w:ind w:left="0"/>
              <w:rPr>
                <w:rFonts w:asciiTheme="minorHAnsi" w:hAnsiTheme="minorHAnsi" w:cstheme="minorHAnsi"/>
                <w:sz w:val="20"/>
                <w:szCs w:val="20"/>
              </w:rPr>
            </w:pPr>
            <w:r w:rsidRPr="00823D77">
              <w:rPr>
                <w:rFonts w:asciiTheme="minorHAnsi" w:hAnsiTheme="minorHAnsi" w:cstheme="minorHAnsi"/>
                <w:sz w:val="20"/>
                <w:szCs w:val="20"/>
              </w:rPr>
              <w:t>5. The increased estimated completion times were partially the result of the Department of Education identifying and correcting an issue that affected the reporting of completion times for IRS Data Retrieval Tool users in the previous supporting statement.</w:t>
            </w:r>
          </w:p>
          <w:p w14:paraId="12C362E6" w14:textId="77777777" w:rsidR="00823D77" w:rsidRPr="00823D77" w:rsidRDefault="00823D77" w:rsidP="00F01E12">
            <w:pPr>
              <w:rPr>
                <w:rFonts w:asciiTheme="minorHAnsi" w:hAnsiTheme="minorHAnsi" w:cstheme="minorHAnsi"/>
                <w:sz w:val="20"/>
                <w:szCs w:val="20"/>
              </w:rPr>
            </w:pPr>
          </w:p>
          <w:p w14:paraId="11EE0E90" w14:textId="77777777" w:rsidR="00823D77" w:rsidRPr="00823D77" w:rsidRDefault="00823D77" w:rsidP="00F01E12">
            <w:pPr>
              <w:rPr>
                <w:rFonts w:asciiTheme="minorHAnsi" w:hAnsiTheme="minorHAnsi" w:cstheme="minorHAnsi"/>
                <w:sz w:val="20"/>
                <w:szCs w:val="20"/>
              </w:rPr>
            </w:pPr>
          </w:p>
          <w:p w14:paraId="230C2280" w14:textId="235FAC73" w:rsidR="00823D77" w:rsidRPr="00823D77" w:rsidRDefault="00823D77" w:rsidP="00F01E12">
            <w:pPr>
              <w:rPr>
                <w:rFonts w:asciiTheme="minorHAnsi" w:hAnsiTheme="minorHAnsi" w:cstheme="minorHAnsi"/>
                <w:sz w:val="20"/>
                <w:szCs w:val="20"/>
              </w:rPr>
            </w:pPr>
            <w:r w:rsidRPr="00823D77">
              <w:rPr>
                <w:rFonts w:asciiTheme="minorHAnsi" w:hAnsiTheme="minorHAnsi" w:cstheme="minorHAnsi"/>
                <w:sz w:val="20"/>
                <w:szCs w:val="20"/>
              </w:rPr>
              <w:t xml:space="preserve">6. </w:t>
            </w:r>
            <w:bookmarkStart w:id="13" w:name="q3"/>
            <w:r w:rsidRPr="00823D77">
              <w:rPr>
                <w:rFonts w:asciiTheme="minorHAnsi" w:hAnsiTheme="minorHAnsi" w:cstheme="minorHAnsi"/>
                <w:sz w:val="20"/>
                <w:szCs w:val="20"/>
              </w:rPr>
              <w:t xml:space="preserve">If an applicant </w:t>
            </w:r>
            <w:bookmarkEnd w:id="13"/>
            <w:r w:rsidRPr="00823D77">
              <w:rPr>
                <w:rFonts w:asciiTheme="minorHAnsi" w:hAnsiTheme="minorHAnsi" w:cstheme="minorHAnsi"/>
                <w:sz w:val="20"/>
                <w:szCs w:val="20"/>
              </w:rPr>
              <w:t>begins an application and decides to create an FSA ID while completing the application, that time is included in the FAFSA completion time.  We encourage students and parents to create their FSA ID first, but not everyone chooses to follow that recommendation.  Because of the above situation, there will be some variability in completion times depending on when an applicant or parent creates their FSA ID.</w:t>
            </w:r>
          </w:p>
          <w:p w14:paraId="614DC163" w14:textId="77777777" w:rsidR="00823D77" w:rsidRPr="00823D77" w:rsidRDefault="00823D77" w:rsidP="00F01E12">
            <w:pPr>
              <w:rPr>
                <w:rFonts w:asciiTheme="minorHAnsi" w:hAnsiTheme="minorHAnsi" w:cstheme="minorHAnsi"/>
                <w:sz w:val="20"/>
                <w:szCs w:val="20"/>
              </w:rPr>
            </w:pPr>
          </w:p>
          <w:p w14:paraId="4DD9AF18" w14:textId="5A136275" w:rsidR="00823D77" w:rsidRPr="00823D77" w:rsidRDefault="00823D77" w:rsidP="008138F4">
            <w:pPr>
              <w:rPr>
                <w:rFonts w:asciiTheme="minorHAnsi" w:hAnsiTheme="minorHAnsi" w:cstheme="minorHAnsi"/>
                <w:sz w:val="20"/>
                <w:szCs w:val="20"/>
              </w:rPr>
            </w:pPr>
            <w:r w:rsidRPr="00823D77">
              <w:rPr>
                <w:rFonts w:asciiTheme="minorHAnsi" w:hAnsiTheme="minorHAnsi" w:cstheme="minorHAnsi"/>
                <w:sz w:val="20"/>
                <w:szCs w:val="20"/>
              </w:rPr>
              <w:t xml:space="preserve">7. </w:t>
            </w:r>
            <w:hyperlink w:anchor="q3" w:history="1">
              <w:r w:rsidRPr="00823D77">
                <w:rPr>
                  <w:rStyle w:val="Hyperlink"/>
                  <w:rFonts w:asciiTheme="minorHAnsi" w:hAnsiTheme="minorHAnsi" w:cstheme="minorHAnsi"/>
                  <w:sz w:val="20"/>
                  <w:szCs w:val="20"/>
                </w:rPr>
                <w:t>Refer to comment #18.6 for resolution.</w:t>
              </w:r>
            </w:hyperlink>
            <w:r w:rsidRPr="00823D77">
              <w:rPr>
                <w:rFonts w:asciiTheme="minorHAnsi" w:hAnsiTheme="minorHAnsi" w:cstheme="minorHAnsi"/>
                <w:sz w:val="20"/>
                <w:szCs w:val="20"/>
              </w:rPr>
              <w:t xml:space="preserve"> </w:t>
            </w:r>
          </w:p>
          <w:p w14:paraId="5FC9B2E9" w14:textId="77777777" w:rsidR="00823D77" w:rsidRPr="00823D77" w:rsidRDefault="00823D77" w:rsidP="008138F4">
            <w:pPr>
              <w:rPr>
                <w:rFonts w:asciiTheme="minorHAnsi" w:hAnsiTheme="minorHAnsi" w:cstheme="minorHAnsi"/>
                <w:sz w:val="20"/>
                <w:szCs w:val="20"/>
              </w:rPr>
            </w:pPr>
          </w:p>
          <w:p w14:paraId="57E17A19" w14:textId="77777777" w:rsidR="00823D77" w:rsidRPr="00823D77" w:rsidRDefault="00823D77" w:rsidP="008138F4">
            <w:pPr>
              <w:rPr>
                <w:rFonts w:asciiTheme="minorHAnsi" w:hAnsiTheme="minorHAnsi" w:cstheme="minorHAnsi"/>
                <w:sz w:val="20"/>
                <w:szCs w:val="20"/>
              </w:rPr>
            </w:pPr>
          </w:p>
          <w:p w14:paraId="7FA0E7F1" w14:textId="5BA7AF17" w:rsidR="00823D77" w:rsidRPr="00823D77" w:rsidRDefault="00823D77" w:rsidP="00847F93">
            <w:pPr>
              <w:rPr>
                <w:rFonts w:asciiTheme="minorHAnsi" w:hAnsiTheme="minorHAnsi" w:cstheme="minorHAnsi"/>
                <w:sz w:val="20"/>
                <w:szCs w:val="20"/>
              </w:rPr>
            </w:pPr>
            <w:r w:rsidRPr="00823D77">
              <w:rPr>
                <w:rFonts w:asciiTheme="minorHAnsi" w:hAnsiTheme="minorHAnsi" w:cstheme="minorHAnsi"/>
                <w:sz w:val="20"/>
                <w:szCs w:val="20"/>
              </w:rPr>
              <w:t xml:space="preserve">8.  The changes for paper FAFSA estimated completion times were driven by changes in production data captured during application processing which was then entered into the applicant burden model </w:t>
            </w:r>
            <w:r w:rsidRPr="00823D77">
              <w:rPr>
                <w:rFonts w:asciiTheme="minorHAnsi" w:hAnsiTheme="minorHAnsi" w:cstheme="minorHAnsi"/>
                <w:sz w:val="20"/>
                <w:szCs w:val="20"/>
              </w:rPr>
              <w:lastRenderedPageBreak/>
              <w:t xml:space="preserve">(ABM) to generate the estimates in the supporting statement.  The ABM was reviewed and approved by the Office of Management and Budget (OMB) in the 2016-2017 application </w:t>
            </w:r>
            <w:proofErr w:type="gramStart"/>
            <w:r w:rsidRPr="00823D77">
              <w:rPr>
                <w:rFonts w:asciiTheme="minorHAnsi" w:hAnsiTheme="minorHAnsi" w:cstheme="minorHAnsi"/>
                <w:sz w:val="20"/>
                <w:szCs w:val="20"/>
              </w:rPr>
              <w:t>cycle</w:t>
            </w:r>
            <w:proofErr w:type="gramEnd"/>
            <w:r w:rsidRPr="00823D77">
              <w:rPr>
                <w:rFonts w:asciiTheme="minorHAnsi" w:hAnsiTheme="minorHAnsi" w:cstheme="minorHAnsi"/>
                <w:sz w:val="20"/>
                <w:szCs w:val="20"/>
              </w:rPr>
              <w:t>. The ABM model is explained on page 8 of the supporting statement.</w:t>
            </w:r>
          </w:p>
        </w:tc>
      </w:tr>
      <w:tr w:rsidR="00823D77" w:rsidRPr="00823D77" w14:paraId="4E7D6C64" w14:textId="77777777" w:rsidTr="006642A6">
        <w:trPr>
          <w:trHeight w:val="2519"/>
          <w:jc w:val="center"/>
        </w:trPr>
        <w:tc>
          <w:tcPr>
            <w:tcW w:w="1119" w:type="dxa"/>
            <w:shd w:val="clear" w:color="auto" w:fill="auto"/>
          </w:tcPr>
          <w:p w14:paraId="7969F0B4" w14:textId="33C398AC" w:rsidR="00823D77" w:rsidRPr="00823D77" w:rsidRDefault="00823D77" w:rsidP="006642A6">
            <w:pPr>
              <w:ind w:right="-18"/>
              <w:rPr>
                <w:rFonts w:asciiTheme="minorHAnsi" w:hAnsiTheme="minorHAnsi" w:cstheme="minorHAnsi"/>
                <w:sz w:val="20"/>
                <w:szCs w:val="20"/>
              </w:rPr>
            </w:pPr>
            <w:bookmarkStart w:id="14" w:name="_Ref398792108"/>
            <w:bookmarkEnd w:id="14"/>
            <w:r w:rsidRPr="00823D77">
              <w:rPr>
                <w:rFonts w:asciiTheme="minorHAnsi" w:hAnsiTheme="minorHAnsi" w:cstheme="minorHAnsi"/>
                <w:sz w:val="20"/>
                <w:szCs w:val="20"/>
              </w:rPr>
              <w:lastRenderedPageBreak/>
              <w:t>19</w:t>
            </w:r>
          </w:p>
        </w:tc>
        <w:tc>
          <w:tcPr>
            <w:tcW w:w="5729" w:type="dxa"/>
            <w:shd w:val="clear" w:color="auto" w:fill="auto"/>
          </w:tcPr>
          <w:p w14:paraId="637DFB57"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Thank you for making changes in response to last year’s public comments.</w:t>
            </w:r>
          </w:p>
          <w:p w14:paraId="34DCFE22" w14:textId="77777777" w:rsidR="00823D77" w:rsidRPr="00823D77" w:rsidRDefault="00823D77" w:rsidP="00BF27E6">
            <w:pPr>
              <w:pStyle w:val="alignleft"/>
              <w:contextualSpacing/>
              <w:rPr>
                <w:rFonts w:asciiTheme="minorHAnsi" w:hAnsiTheme="minorHAnsi"/>
                <w:sz w:val="20"/>
                <w:szCs w:val="20"/>
              </w:rPr>
            </w:pPr>
          </w:p>
          <w:p w14:paraId="4BC0A78A" w14:textId="73202FF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 xml:space="preserve"> The following comments are keyed to pages of the 2017-04-04 draft of the PDF version of the FAFSA. </w:t>
            </w:r>
          </w:p>
          <w:p w14:paraId="7134C6CC" w14:textId="77777777" w:rsidR="00823D77" w:rsidRPr="00823D77" w:rsidRDefault="00823D77" w:rsidP="00BF27E6">
            <w:pPr>
              <w:pStyle w:val="alignleft"/>
              <w:contextualSpacing/>
              <w:rPr>
                <w:rFonts w:asciiTheme="minorHAnsi" w:hAnsiTheme="minorHAnsi"/>
                <w:sz w:val="20"/>
                <w:szCs w:val="20"/>
              </w:rPr>
            </w:pPr>
          </w:p>
          <w:p w14:paraId="3F9F04A1" w14:textId="24735FAB" w:rsidR="00823D77" w:rsidRPr="00823D77" w:rsidRDefault="00823D77" w:rsidP="00A63DD9">
            <w:pPr>
              <w:pStyle w:val="alignleft"/>
              <w:numPr>
                <w:ilvl w:val="0"/>
                <w:numId w:val="34"/>
              </w:numPr>
              <w:contextualSpacing/>
              <w:rPr>
                <w:rFonts w:asciiTheme="minorHAnsi" w:hAnsiTheme="minorHAnsi"/>
                <w:sz w:val="20"/>
                <w:szCs w:val="20"/>
              </w:rPr>
            </w:pPr>
            <w:r w:rsidRPr="00823D77">
              <w:rPr>
                <w:rFonts w:asciiTheme="minorHAnsi" w:hAnsiTheme="minorHAnsi"/>
                <w:sz w:val="20"/>
                <w:szCs w:val="20"/>
              </w:rPr>
              <w:t xml:space="preserve">There should be a comma after “therefore” in the sentence “Your answers will be read electronically; therefore if you complete the form by hand:” </w:t>
            </w:r>
          </w:p>
          <w:p w14:paraId="75A70B8F" w14:textId="77777777" w:rsidR="00823D77" w:rsidRPr="00823D77" w:rsidRDefault="00823D77" w:rsidP="00A63DD9">
            <w:pPr>
              <w:pStyle w:val="alignleft"/>
              <w:ind w:left="720"/>
              <w:contextualSpacing/>
              <w:rPr>
                <w:rFonts w:asciiTheme="minorHAnsi" w:hAnsiTheme="minorHAnsi"/>
                <w:sz w:val="20"/>
                <w:szCs w:val="20"/>
              </w:rPr>
            </w:pPr>
          </w:p>
          <w:p w14:paraId="452508FB" w14:textId="77777777" w:rsidR="00823D77" w:rsidRPr="00823D77" w:rsidRDefault="00823D77" w:rsidP="00991151">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If the reference to “days” in the sentence “your SAR will be sent by e-mail within three to five days” is business days, the </w:t>
            </w:r>
            <w:r w:rsidRPr="00823D77">
              <w:rPr>
                <w:rFonts w:asciiTheme="minorHAnsi" w:hAnsiTheme="minorHAnsi"/>
                <w:sz w:val="20"/>
                <w:szCs w:val="20"/>
              </w:rPr>
              <w:lastRenderedPageBreak/>
              <w:t xml:space="preserve">word “business” should be inserted before the word “days”.    </w:t>
            </w:r>
          </w:p>
          <w:p w14:paraId="74135F50" w14:textId="5C56E4D3" w:rsidR="00823D77" w:rsidRPr="00823D77" w:rsidRDefault="00823D77" w:rsidP="0031496B">
            <w:pPr>
              <w:pStyle w:val="alignleft"/>
              <w:rPr>
                <w:rFonts w:asciiTheme="minorHAnsi" w:hAnsiTheme="minorHAnsi"/>
                <w:sz w:val="20"/>
                <w:szCs w:val="20"/>
              </w:rPr>
            </w:pPr>
          </w:p>
          <w:p w14:paraId="490DEE39" w14:textId="07A4F9E4" w:rsidR="00823D77" w:rsidRPr="00823D77" w:rsidRDefault="00823D77" w:rsidP="00991151">
            <w:pPr>
              <w:pStyle w:val="alignleft"/>
              <w:numPr>
                <w:ilvl w:val="0"/>
                <w:numId w:val="34"/>
              </w:numPr>
              <w:rPr>
                <w:rFonts w:asciiTheme="minorHAnsi" w:hAnsiTheme="minorHAnsi"/>
                <w:sz w:val="20"/>
                <w:szCs w:val="20"/>
              </w:rPr>
            </w:pPr>
            <w:r w:rsidRPr="00823D77">
              <w:rPr>
                <w:rFonts w:asciiTheme="minorHAnsi" w:hAnsiTheme="minorHAnsi"/>
                <w:sz w:val="20"/>
                <w:szCs w:val="20"/>
              </w:rPr>
              <w:t>The trademark notice at the bottom of the page, “The Federal Student Aid logo and FAFSA are registered trademarks of Federal Student Aid, U.S. Department of Education.” Is in 5-point type and is too small to be readable. The Federal Trade Commission requires legal notices to be in at least 6-point type and in the same font size as the predominant text on a page. Many states have plain language statutes that require fine print to be even larger.</w:t>
            </w:r>
          </w:p>
          <w:p w14:paraId="3678E663" w14:textId="794D9D70" w:rsidR="00823D77" w:rsidRPr="00823D77" w:rsidRDefault="00823D77" w:rsidP="00BF27E6">
            <w:pPr>
              <w:pStyle w:val="alignleft"/>
              <w:contextualSpacing/>
              <w:rPr>
                <w:rFonts w:asciiTheme="minorHAnsi" w:hAnsiTheme="minorHAnsi"/>
                <w:sz w:val="20"/>
                <w:szCs w:val="20"/>
              </w:rPr>
            </w:pPr>
          </w:p>
          <w:p w14:paraId="572B2A19"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The sentence “The questions on the FAFSA are required to calculate your Expected Family Contribution (EFC).” Is not entirely true, since the answers to some questions are not used to calculate the EFC. For example, questions 10, 11, 12, 13, 17, 19, 20, 24, 25, 27, 30, 31, 38, 60, 69, 71, 72, 87 and 103 are not used to determine eligibility for federal student aid or to calculate the EFC. Insert “Most of” before “the questions” to render the sentence factually accurate. Alternately, you could add “and determine eligibility for federal and state aid” at the end. </w:t>
            </w:r>
          </w:p>
          <w:p w14:paraId="2DFADB86"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The term “tuition payment plans” in the sentence “Check with your parents’ employers or unions to see if they award scholarships or have tuition payment plans.” Is inaccurate. A tuition payment plan is a tuition installment plan, which breaks up the college bills into equal monthly installments less than a year in total duration. No employers or unions offer tuition payment plans. You are probably thinking of an employer-paid tuition assistance program. Replace the word “payment” with “assistance” in “tuition payment plans.” </w:t>
            </w:r>
          </w:p>
          <w:p w14:paraId="0BC46060"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3</w:t>
            </w:r>
          </w:p>
          <w:p w14:paraId="07B1FB4D"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Students and parents continue to be confused by the use of the word “you” to refer to the student, especially when the parents are completing the FAFSA on behalf of the student. Disclosing “you (the student)” once is not enough. Error rates will be reduced if “your” were replaced with “student’s” </w:t>
            </w:r>
            <w:r w:rsidRPr="00823D77">
              <w:rPr>
                <w:rFonts w:asciiTheme="minorHAnsi" w:hAnsiTheme="minorHAnsi"/>
                <w:sz w:val="20"/>
                <w:szCs w:val="20"/>
              </w:rPr>
              <w:lastRenderedPageBreak/>
              <w:t xml:space="preserve">wherever appropriate. </w:t>
            </w:r>
          </w:p>
          <w:p w14:paraId="19781E44" w14:textId="372F8B5D" w:rsidR="00823D77" w:rsidRPr="00823D77" w:rsidRDefault="00823D77" w:rsidP="00DF2437">
            <w:pPr>
              <w:pStyle w:val="alignleft"/>
              <w:numPr>
                <w:ilvl w:val="0"/>
                <w:numId w:val="34"/>
              </w:numPr>
              <w:rPr>
                <w:rFonts w:asciiTheme="minorHAnsi" w:hAnsiTheme="minorHAnsi"/>
                <w:sz w:val="20"/>
                <w:szCs w:val="20"/>
              </w:rPr>
            </w:pPr>
            <w:r w:rsidRPr="00823D77">
              <w:rPr>
                <w:rFonts w:asciiTheme="minorHAnsi" w:hAnsiTheme="minorHAnsi"/>
                <w:sz w:val="20"/>
                <w:szCs w:val="20"/>
              </w:rPr>
              <w:t>Question 21 uses the present tense, “Are you male or female?</w:t>
            </w:r>
            <w:proofErr w:type="gramStart"/>
            <w:r w:rsidRPr="00823D77">
              <w:rPr>
                <w:rFonts w:asciiTheme="minorHAnsi" w:hAnsiTheme="minorHAnsi"/>
                <w:sz w:val="20"/>
                <w:szCs w:val="20"/>
              </w:rPr>
              <w:t>”,</w:t>
            </w:r>
            <w:proofErr w:type="gramEnd"/>
            <w:r w:rsidRPr="00823D77">
              <w:rPr>
                <w:rFonts w:asciiTheme="minorHAnsi" w:hAnsiTheme="minorHAnsi"/>
                <w:sz w:val="20"/>
                <w:szCs w:val="20"/>
              </w:rPr>
              <w:t xml:space="preserve"> which may confuse transgender students. Perhaps the question should be reworded as “Were you born male or female?”</w:t>
            </w:r>
          </w:p>
          <w:p w14:paraId="40BCB852" w14:textId="2D19683E" w:rsidR="00823D77" w:rsidRPr="00823D77" w:rsidRDefault="00823D77" w:rsidP="00991151">
            <w:pPr>
              <w:pStyle w:val="alignleft"/>
              <w:numPr>
                <w:ilvl w:val="0"/>
                <w:numId w:val="34"/>
              </w:numPr>
              <w:rPr>
                <w:rFonts w:asciiTheme="minorHAnsi" w:hAnsiTheme="minorHAnsi"/>
                <w:sz w:val="20"/>
                <w:szCs w:val="20"/>
              </w:rPr>
            </w:pPr>
            <w:r w:rsidRPr="00823D77">
              <w:rPr>
                <w:rFonts w:asciiTheme="minorHAnsi" w:hAnsiTheme="minorHAnsi"/>
                <w:sz w:val="20"/>
                <w:szCs w:val="20"/>
              </w:rPr>
              <w:t>Questions 24 and 25 remain ambiguous, leading some first-generation college students to answer the questions incorrectly. Some states consider a student to be first-generation if the student’s parents do not have Bachelor’s degrees or more advanced degrees. Others set the threshold at an Associate’s degree and some at a certificate. The goal of this question is to use the most inclusive definition, leaving it to the states to fine-tune the determination of student eligibility. Thus, the question should ask whether the parents have a Bachelor’s degree (or more advanced degree) or not. If neither parent has at least a Bachelor’s degree, the student may qualify as a first-generation college student under some state’s definition. By wording the answer choice as “College or beyond,” some students may select that answer if their parents have a certificate or Associate’s degree, preventing them from being identified as first-generation in a state that considers first-generation college students to include students whose parents have a highest degree below that of a Bachelor’s degree. There are two possible fixes. One is to change the third answer choice to “Bachelor’s degree or beyond.” The other is to add clarifying instructions to the question or the notes.</w:t>
            </w:r>
          </w:p>
          <w:p w14:paraId="22F808BE"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4</w:t>
            </w:r>
          </w:p>
          <w:p w14:paraId="20742A88"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In question 29, append “/freshman” after “1st year undergraduate” in the first two answer choices to be consistent with the style of the remaining answer choices.</w:t>
            </w:r>
          </w:p>
          <w:p w14:paraId="23905E27"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In question 29, it is possible for a student to have never attended college previously and yet enter with sophomore or more advanced standing through AP, IB and CLEP credits.</w:t>
            </w:r>
          </w:p>
          <w:p w14:paraId="7478C13A"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In question 42 (and, later, question 91), applicants often get confused about whether retirement plan accounts are investments. Including retirement plan accounts in the answer to these questions is one of the most common FAFSA errors, with a significant impact on aid eligibility. Although the notes on page 9 do clarify this, it would be helpful to insert “and </w:t>
            </w:r>
            <w:r w:rsidRPr="00823D77">
              <w:rPr>
                <w:rFonts w:asciiTheme="minorHAnsi" w:hAnsiTheme="minorHAnsi"/>
                <w:sz w:val="20"/>
                <w:szCs w:val="20"/>
              </w:rPr>
              <w:lastRenderedPageBreak/>
              <w:t>qualified retirement plans” after “the home you live in.”</w:t>
            </w:r>
          </w:p>
          <w:p w14:paraId="5799BDB6"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In the notes on page 9, it would be helpful to have a longer list of examples of qualified retirement plans, including 403(b) plans, 457 plans, SEP, SIMPLE and KEOGH plans. Applicants often get confused about what is and is not a retirement plan. For example, they sometimes exclude money put into a savings account, even though it is not a qualified retirement plan, because they intend to use it for their retirement.</w:t>
            </w:r>
          </w:p>
          <w:p w14:paraId="400FE1AF"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5</w:t>
            </w:r>
          </w:p>
          <w:p w14:paraId="3C51C600"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The wording “Once” in “Once you answer “Yes” to any of the questions in this step, skip Step Four and go to Step Five on page 8” suggests that the student should immediately skip to Step 5 and not answer the remaining questions in Step Three. The word “Once” has a meaning of “On the occasion of or </w:t>
            </w:r>
            <w:proofErr w:type="gramStart"/>
            <w:r w:rsidRPr="00823D77">
              <w:rPr>
                <w:rFonts w:asciiTheme="minorHAnsi" w:hAnsiTheme="minorHAnsi"/>
                <w:sz w:val="20"/>
                <w:szCs w:val="20"/>
              </w:rPr>
              <w:t>When</w:t>
            </w:r>
            <w:proofErr w:type="gramEnd"/>
            <w:r w:rsidRPr="00823D77">
              <w:rPr>
                <w:rFonts w:asciiTheme="minorHAnsi" w:hAnsiTheme="minorHAnsi"/>
                <w:sz w:val="20"/>
                <w:szCs w:val="20"/>
              </w:rPr>
              <w:t xml:space="preserve">.” This conflicts with the practice of the online FAFSA on the Web, where students are required to answer question 47 even if they answer “Yes” to question 46. Substitute the word “If” for the word “Once” to address this. </w:t>
            </w:r>
          </w:p>
          <w:p w14:paraId="2825B628"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The wording of the legal guardianship question, question 55, is not entirely accurate. A stepparent is considered a parent for federal student aid purposes only for as long as the stepparent is married to the parent. If the student is in a legal guardianship to the stepparent and the custodial parent dies, the legal guardianship should be sufficient for the student to be considered independent. This problem can be addressed by deleting “or stepparent” from the question. Note that the word “parent” is inclusive of “stepparent” for as long as the stepparent is married to the custodial parent, so the addition of “or stepparent” is not needed from a technical point of view. Of course, you may have added “or stepparent” in a colloquial sense, but then it conflicts with the technical sense.</w:t>
            </w:r>
          </w:p>
          <w:p w14:paraId="49C9F34C" w14:textId="77777777"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The inverse issue arises with question 53, where you substituted “both your parents deceased” for “you an orphan”. If a student were living with the custodial parent and stepparent, the stepparent had not adopted the student, and the custodial parent and stepparent were killed in a car accident, the student might answer “Yes” to this question even though the student is not an orphan due to the non-custodial parent still being alive. I would suggest replacing “were both of your parents deceased” with “were you an orphan (both of </w:t>
            </w:r>
            <w:r w:rsidRPr="00823D77">
              <w:rPr>
                <w:rFonts w:asciiTheme="minorHAnsi" w:hAnsiTheme="minorHAnsi"/>
                <w:sz w:val="20"/>
                <w:szCs w:val="20"/>
              </w:rPr>
              <w:lastRenderedPageBreak/>
              <w:t>your parents deceased)” for clarity.</w:t>
            </w:r>
          </w:p>
          <w:p w14:paraId="62E52AF2" w14:textId="637C07CA" w:rsidR="00823D77" w:rsidRPr="00823D77" w:rsidRDefault="00823D77" w:rsidP="00BF27E6">
            <w:pPr>
              <w:pStyle w:val="alignleft"/>
              <w:numPr>
                <w:ilvl w:val="0"/>
                <w:numId w:val="34"/>
              </w:numPr>
              <w:rPr>
                <w:rFonts w:asciiTheme="minorHAnsi" w:hAnsiTheme="minorHAnsi"/>
                <w:sz w:val="20"/>
                <w:szCs w:val="20"/>
              </w:rPr>
            </w:pPr>
            <w:r w:rsidRPr="00823D77">
              <w:rPr>
                <w:rFonts w:asciiTheme="minorHAnsi" w:hAnsiTheme="minorHAnsi"/>
                <w:sz w:val="20"/>
                <w:szCs w:val="20"/>
              </w:rPr>
              <w:t>Questions 56-58 could be reworded in a more compact format that makes it easier for students to determine that the question does not apply to them by moving the homelessness aspect to the front of the question, thus: At any time on or after July 1, 2017, were you determined to be an unaccompanied youth who was homeless or were self-supporting and at risk of being homeless (See Notes page 10):</w:t>
            </w:r>
            <w:r w:rsidRPr="00823D77">
              <w:rPr>
                <w:rFonts w:asciiTheme="minorHAnsi" w:hAnsiTheme="minorHAnsi"/>
                <w:sz w:val="20"/>
                <w:szCs w:val="20"/>
              </w:rPr>
              <w:br/>
              <w:t xml:space="preserve">56. </w:t>
            </w:r>
            <w:proofErr w:type="gramStart"/>
            <w:r w:rsidRPr="00823D77">
              <w:rPr>
                <w:rFonts w:asciiTheme="minorHAnsi" w:hAnsiTheme="minorHAnsi"/>
                <w:sz w:val="20"/>
                <w:szCs w:val="20"/>
              </w:rPr>
              <w:t>by</w:t>
            </w:r>
            <w:proofErr w:type="gramEnd"/>
            <w:r w:rsidRPr="00823D77">
              <w:rPr>
                <w:rFonts w:asciiTheme="minorHAnsi" w:hAnsiTheme="minorHAnsi"/>
                <w:sz w:val="20"/>
                <w:szCs w:val="20"/>
              </w:rPr>
              <w:t xml:space="preserve"> your high school or school district homeless liaison?</w:t>
            </w:r>
            <w:r w:rsidRPr="00823D77">
              <w:rPr>
                <w:rFonts w:asciiTheme="minorHAnsi" w:hAnsiTheme="minorHAnsi"/>
                <w:sz w:val="20"/>
                <w:szCs w:val="20"/>
              </w:rPr>
              <w:br/>
              <w:t>57. by the director of an emergency shelter or transitional housing program funded by the U.S. Department of Housing and Urban Development?</w:t>
            </w:r>
            <w:r w:rsidRPr="00823D77">
              <w:rPr>
                <w:rFonts w:asciiTheme="minorHAnsi" w:hAnsiTheme="minorHAnsi"/>
                <w:sz w:val="20"/>
                <w:szCs w:val="20"/>
              </w:rPr>
              <w:br/>
              <w:t xml:space="preserve">58. by the director of a runaway or homeless youth basic center or transitional living program? </w:t>
            </w:r>
          </w:p>
          <w:p w14:paraId="0CAD6B25" w14:textId="2DA8CA6F" w:rsidR="00823D77" w:rsidRPr="00823D77" w:rsidRDefault="00823D77" w:rsidP="00397650">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 The dependency status question about date of birth, question 46, is confusing for many applicants who find date comparisons challenging. Instead of asking “Were your born before January 1, 1995?</w:t>
            </w:r>
            <w:proofErr w:type="gramStart"/>
            <w:r w:rsidRPr="00823D77">
              <w:rPr>
                <w:rFonts w:asciiTheme="minorHAnsi" w:hAnsiTheme="minorHAnsi"/>
                <w:sz w:val="20"/>
                <w:szCs w:val="20"/>
              </w:rPr>
              <w:t>”,</w:t>
            </w:r>
            <w:proofErr w:type="gramEnd"/>
            <w:r w:rsidRPr="00823D77">
              <w:rPr>
                <w:rFonts w:asciiTheme="minorHAnsi" w:hAnsiTheme="minorHAnsi"/>
                <w:sz w:val="20"/>
                <w:szCs w:val="20"/>
              </w:rPr>
              <w:t xml:space="preserve"> ask the equivalent “Were you born in 1994 or an earlier year?” The question is easier to comprehend because it asks only about the year and omits the unnecessary detail of the month and day. Rephrasing the question in this manner will reduce the error rate. </w:t>
            </w:r>
          </w:p>
          <w:p w14:paraId="73F42D20"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6</w:t>
            </w:r>
          </w:p>
          <w:p w14:paraId="797417C9" w14:textId="39ED0312" w:rsidR="00823D77" w:rsidRPr="00823D77" w:rsidRDefault="00823D77" w:rsidP="00397650">
            <w:pPr>
              <w:pStyle w:val="alignleft"/>
              <w:numPr>
                <w:ilvl w:val="0"/>
                <w:numId w:val="34"/>
              </w:numPr>
              <w:rPr>
                <w:rFonts w:asciiTheme="minorHAnsi" w:hAnsiTheme="minorHAnsi"/>
                <w:sz w:val="20"/>
                <w:szCs w:val="20"/>
              </w:rPr>
            </w:pPr>
            <w:r w:rsidRPr="00823D77">
              <w:rPr>
                <w:rFonts w:asciiTheme="minorHAnsi" w:hAnsiTheme="minorHAnsi"/>
                <w:sz w:val="20"/>
                <w:szCs w:val="20"/>
              </w:rPr>
              <w:t>The example in the sentence “Enter two digits for each day and month (e.g., for May 31, enter 05 31)” is not maximally clarifying, since it does not speak to how to enter a single digit day. Change the example to be “for May 3, enter 05 03” to address this problem.</w:t>
            </w:r>
          </w:p>
          <w:p w14:paraId="15CEDF4A" w14:textId="77777777" w:rsidR="00823D77" w:rsidRPr="00823D77" w:rsidRDefault="00823D77" w:rsidP="00397650">
            <w:pPr>
              <w:pStyle w:val="alignleft"/>
              <w:numPr>
                <w:ilvl w:val="0"/>
                <w:numId w:val="34"/>
              </w:numPr>
              <w:rPr>
                <w:rFonts w:asciiTheme="minorHAnsi" w:hAnsiTheme="minorHAnsi"/>
                <w:sz w:val="20"/>
                <w:szCs w:val="20"/>
              </w:rPr>
            </w:pPr>
            <w:r w:rsidRPr="00823D77">
              <w:rPr>
                <w:rFonts w:asciiTheme="minorHAnsi" w:hAnsiTheme="minorHAnsi"/>
                <w:sz w:val="20"/>
                <w:szCs w:val="20"/>
              </w:rPr>
              <w:t>The inclusion of the wording “, and” after “Last Name” in questions 62 and 66 is not necessary and is not consistent with the pattern used for question 1.</w:t>
            </w:r>
          </w:p>
          <w:p w14:paraId="0D81CD5D" w14:textId="77777777" w:rsidR="00823D77" w:rsidRPr="00823D77" w:rsidRDefault="00823D77" w:rsidP="00B812B8">
            <w:pPr>
              <w:pStyle w:val="alignleft"/>
              <w:numPr>
                <w:ilvl w:val="0"/>
                <w:numId w:val="34"/>
              </w:numPr>
              <w:rPr>
                <w:rFonts w:asciiTheme="minorHAnsi" w:hAnsiTheme="minorHAnsi"/>
                <w:sz w:val="20"/>
                <w:szCs w:val="20"/>
              </w:rPr>
            </w:pPr>
            <w:r w:rsidRPr="00823D77">
              <w:rPr>
                <w:rFonts w:asciiTheme="minorHAnsi" w:hAnsiTheme="minorHAnsi"/>
                <w:sz w:val="20"/>
                <w:szCs w:val="20"/>
              </w:rPr>
              <w:t>Question 69 refers to the parents’ e-mail address as a single email address, when parents may each have their own email address. If a significant number of parents try to enter two email addresses in the answer to question 69, then change the wording to refer to “one of your custodial parents’ e-mail addresses.”</w:t>
            </w:r>
          </w:p>
          <w:p w14:paraId="0077A679" w14:textId="77777777" w:rsidR="00823D77" w:rsidRPr="00823D77" w:rsidRDefault="00823D77" w:rsidP="00213FAA">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 In the online FAFSA, if the applicant said that the parents were unmarried and living together, it should provide the same advice to call 1-800-433-3243 in answering the questions </w:t>
            </w:r>
            <w:r w:rsidRPr="00823D77">
              <w:rPr>
                <w:rFonts w:asciiTheme="minorHAnsi" w:hAnsiTheme="minorHAnsi"/>
                <w:sz w:val="20"/>
                <w:szCs w:val="20"/>
              </w:rPr>
              <w:lastRenderedPageBreak/>
              <w:t>about parent tax returns. I’ve seen many cases where the parents are unmarried yet file tax returns as married filing jointly, which is an incorrect status. Similarly, I’ve also seen many cases where both parents incorrectly filed with head of household status, even though they were not eligible to do so. More built-in help on this topic would be helpful, especially with the tax filing status question.</w:t>
            </w:r>
          </w:p>
          <w:p w14:paraId="57BAE389" w14:textId="4E69D79C" w:rsidR="00823D77" w:rsidRPr="00823D77" w:rsidRDefault="00823D77" w:rsidP="00213FAA">
            <w:pPr>
              <w:pStyle w:val="alignleft"/>
              <w:numPr>
                <w:ilvl w:val="0"/>
                <w:numId w:val="34"/>
              </w:numPr>
              <w:rPr>
                <w:rFonts w:asciiTheme="minorHAnsi" w:hAnsiTheme="minorHAnsi"/>
                <w:sz w:val="20"/>
                <w:szCs w:val="20"/>
              </w:rPr>
            </w:pPr>
            <w:r w:rsidRPr="00823D77">
              <w:rPr>
                <w:rFonts w:asciiTheme="minorHAnsi" w:hAnsiTheme="minorHAnsi"/>
                <w:sz w:val="20"/>
                <w:szCs w:val="20"/>
              </w:rPr>
              <w:t xml:space="preserve"> The instructions in questions 74 and 96 are incomplete, as the college must be a Title IV institution per 20 USC </w:t>
            </w:r>
            <w:proofErr w:type="gramStart"/>
            <w:r w:rsidRPr="00823D77">
              <w:rPr>
                <w:rFonts w:asciiTheme="minorHAnsi" w:hAnsiTheme="minorHAnsi"/>
                <w:sz w:val="20"/>
                <w:szCs w:val="20"/>
              </w:rPr>
              <w:t>1087nn(</w:t>
            </w:r>
            <w:proofErr w:type="gramEnd"/>
            <w:r w:rsidRPr="00823D77">
              <w:rPr>
                <w:rFonts w:asciiTheme="minorHAnsi" w:hAnsiTheme="minorHAnsi"/>
                <w:sz w:val="20"/>
                <w:szCs w:val="20"/>
              </w:rPr>
              <w:t xml:space="preserve">b)(3), 20 USC 1087oo(b)(3), 20 USC 1087pp(a)(2) and 20 USC 1087qq(a)(3). For example, if the student’s sibling is enrolled at a foreign institution that is not eligible for U.S. federal student aid, the sibling cannot be counted in the number in college. This problem can be addressed by inserting “eligible” before “program” and “at a college or university that is eligible for U.S. federal student aid” after “college degree or certificate”. </w:t>
            </w:r>
          </w:p>
          <w:p w14:paraId="37B7D503"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7</w:t>
            </w:r>
          </w:p>
          <w:p w14:paraId="2273B08E" w14:textId="38CB5873" w:rsidR="00823D77" w:rsidRPr="00823D77" w:rsidRDefault="00823D77" w:rsidP="00213FAA">
            <w:pPr>
              <w:pStyle w:val="alignleft"/>
              <w:rPr>
                <w:rFonts w:asciiTheme="minorHAnsi" w:hAnsiTheme="minorHAnsi"/>
                <w:sz w:val="20"/>
                <w:szCs w:val="20"/>
              </w:rPr>
            </w:pPr>
            <w:r w:rsidRPr="00823D77">
              <w:rPr>
                <w:rFonts w:asciiTheme="minorHAnsi" w:hAnsiTheme="minorHAnsi"/>
                <w:sz w:val="20"/>
                <w:szCs w:val="20"/>
              </w:rPr>
              <w:t>23. A frequent question from parents who file separate returns is how to answer questions 85-87. Adding instructions to “If your parents file separate federal income tax returns, add the figures from their income tax returns together.” Should help address this problem. Of course, then there’s the potential for confusion when the parents are divorced or separated but not living together. Maybe use “If Parent 1 and Parent 2 file separate income tax returns, add the figures from their income tax returns together.”</w:t>
            </w:r>
          </w:p>
          <w:p w14:paraId="4B48F09B"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8</w:t>
            </w:r>
          </w:p>
          <w:p w14:paraId="33FFBE82" w14:textId="33BD416B" w:rsidR="00823D77" w:rsidRPr="00823D77" w:rsidRDefault="00823D77" w:rsidP="00213FAA">
            <w:pPr>
              <w:pStyle w:val="alignleft"/>
              <w:rPr>
                <w:rFonts w:asciiTheme="minorHAnsi" w:hAnsiTheme="minorHAnsi"/>
                <w:sz w:val="20"/>
                <w:szCs w:val="20"/>
              </w:rPr>
            </w:pPr>
            <w:r w:rsidRPr="00823D77">
              <w:rPr>
                <w:rFonts w:asciiTheme="minorHAnsi" w:hAnsiTheme="minorHAnsi"/>
                <w:sz w:val="20"/>
                <w:szCs w:val="20"/>
              </w:rPr>
              <w:t xml:space="preserve">24. State grant agencies are referred to as “state student grant agency” and “state grant agency” in Step Six. Using different terminology may be confusing for students, especially since no state grant agency is ever referred to as a “state student grant agency”. It may be best to use “state grant agency” in both locations. </w:t>
            </w:r>
          </w:p>
          <w:p w14:paraId="58EA8858" w14:textId="6CA650B0"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 xml:space="preserve">25. The sentences “However, the order in which you list schools may affect your eligibility for state aid. Check with your state grant agency for more information.” Is not very helpful for students, as the information is not easily accessible from state grant agencies. It might be better to simply give the advice to list an in-state college </w:t>
            </w:r>
            <w:r w:rsidRPr="00823D77">
              <w:rPr>
                <w:rFonts w:asciiTheme="minorHAnsi" w:hAnsiTheme="minorHAnsi"/>
                <w:sz w:val="20"/>
                <w:szCs w:val="20"/>
              </w:rPr>
              <w:lastRenderedPageBreak/>
              <w:t>first on the FAFSA in order to qualify for state grants.</w:t>
            </w:r>
          </w:p>
          <w:p w14:paraId="387D81EB" w14:textId="51BA77F1"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26. Question 103 provides space for only 4 colleges. According to the 2016 edition of The American Freshman published by UCLA HERI, only 40.5% of freshmen in 2016 applied to four or fewer colleges. 92.5% applied to 10 or fewer colleges. Why not add another page to the FAFSA to allow students submitting the paper FAFSA to list up to 10 colleges, just as they can do on the online FAFSA?</w:t>
            </w:r>
          </w:p>
          <w:p w14:paraId="41EDE811" w14:textId="45A6CC4C"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 xml:space="preserve">27. If an additional page is added to the FAFSA to accommodate up to 10 colleges, there will be room to add a question about the most common special circumstances, such as the ones mentioned in the statute at 20 USC 1087tt. This will allow college financial aid administrators to proactively identify students whose FAFSAs may not adequately reflect their ability to pay. </w:t>
            </w:r>
          </w:p>
          <w:p w14:paraId="5EECA9E4" w14:textId="6190B3F9"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 xml:space="preserve">28. Consistent with the criminal penalties in 20 USC 1097, the signing statement in Step Seven should be modifies to add “for up to 5 years” after “sent to prison.” Mentioning the potential prison term may help reduce fraud rates. </w:t>
            </w:r>
          </w:p>
          <w:p w14:paraId="383E883D" w14:textId="77777777" w:rsidR="00823D77" w:rsidRPr="00823D77" w:rsidRDefault="00823D77" w:rsidP="00BF27E6">
            <w:pPr>
              <w:pStyle w:val="alignleft"/>
              <w:contextualSpacing/>
              <w:rPr>
                <w:rFonts w:asciiTheme="minorHAnsi" w:hAnsiTheme="minorHAnsi"/>
                <w:sz w:val="20"/>
                <w:szCs w:val="20"/>
              </w:rPr>
            </w:pPr>
            <w:r w:rsidRPr="00823D77">
              <w:rPr>
                <w:rFonts w:asciiTheme="minorHAnsi" w:hAnsiTheme="minorHAnsi"/>
                <w:sz w:val="20"/>
                <w:szCs w:val="20"/>
              </w:rPr>
              <w:t>Page 9</w:t>
            </w:r>
          </w:p>
          <w:p w14:paraId="51FD6207" w14:textId="56F54F91"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29. The advice to DACA students to file the FAFSA is not always accurate. California, for example, has a separate California Dream Act application and tells DACA students not to file the FAFSA.</w:t>
            </w:r>
          </w:p>
          <w:p w14:paraId="00A68688" w14:textId="32852523" w:rsidR="00823D77" w:rsidRPr="00823D77" w:rsidRDefault="00823D77" w:rsidP="00712377">
            <w:pPr>
              <w:pStyle w:val="alignleft"/>
              <w:rPr>
                <w:rFonts w:asciiTheme="minorHAnsi" w:hAnsiTheme="minorHAnsi"/>
                <w:sz w:val="20"/>
                <w:szCs w:val="20"/>
              </w:rPr>
            </w:pPr>
            <w:r w:rsidRPr="00823D77">
              <w:rPr>
                <w:rFonts w:asciiTheme="minorHAnsi" w:hAnsiTheme="minorHAnsi"/>
                <w:sz w:val="20"/>
                <w:szCs w:val="20"/>
              </w:rPr>
              <w:t xml:space="preserve">30. The definition of “net worth” (and later in the same column, “investment value”) is inconsistent with the statutory definition in 20 USC </w:t>
            </w:r>
            <w:proofErr w:type="gramStart"/>
            <w:r w:rsidRPr="00823D77">
              <w:rPr>
                <w:rFonts w:asciiTheme="minorHAnsi" w:hAnsiTheme="minorHAnsi"/>
                <w:sz w:val="20"/>
                <w:szCs w:val="20"/>
              </w:rPr>
              <w:t>1087vv(</w:t>
            </w:r>
            <w:proofErr w:type="gramEnd"/>
            <w:r w:rsidRPr="00823D77">
              <w:rPr>
                <w:rFonts w:asciiTheme="minorHAnsi" w:hAnsiTheme="minorHAnsi"/>
                <w:sz w:val="20"/>
                <w:szCs w:val="20"/>
              </w:rPr>
              <w:t xml:space="preserve">h). The statutory definition is “The term “net assets” means the current market value at the time of application of the assets (as defined in subsection (f)), minus the outstanding liabilities or indebtedness </w:t>
            </w:r>
            <w:r w:rsidRPr="00823D77">
              <w:rPr>
                <w:rFonts w:asciiTheme="minorHAnsi" w:hAnsiTheme="minorHAnsi"/>
                <w:b/>
                <w:sz w:val="20"/>
                <w:szCs w:val="20"/>
              </w:rPr>
              <w:t>against</w:t>
            </w:r>
            <w:r w:rsidRPr="00823D77">
              <w:rPr>
                <w:rFonts w:asciiTheme="minorHAnsi" w:hAnsiTheme="minorHAnsi"/>
                <w:sz w:val="20"/>
                <w:szCs w:val="20"/>
              </w:rPr>
              <w:t xml:space="preserve"> the assets.” Thus, for debts to be subtracted from the market value of an asset, the debts must be secured by the assets, not merely “related” to those assets as in the FAFSA definition. (Note that in the discussion of business debt, you do use the word “collateral.” The use of different terminology – related in one place and collateral in another – might suggest a different treatment to applicants, even though net worth in both cases is defined in the same paragraph of the Higher Education Act </w:t>
            </w:r>
            <w:r w:rsidRPr="00823D77">
              <w:rPr>
                <w:rFonts w:asciiTheme="minorHAnsi" w:hAnsiTheme="minorHAnsi"/>
                <w:sz w:val="20"/>
                <w:szCs w:val="20"/>
              </w:rPr>
              <w:lastRenderedPageBreak/>
              <w:t xml:space="preserve">of 1965. </w:t>
            </w:r>
            <w:r w:rsidRPr="00823D77">
              <w:rPr>
                <w:rFonts w:asciiTheme="minorHAnsi" w:hAnsiTheme="minorHAnsi"/>
                <w:sz w:val="20"/>
                <w:szCs w:val="20"/>
              </w:rPr>
              <w:br/>
            </w:r>
            <w:r w:rsidRPr="00823D77">
              <w:rPr>
                <w:rFonts w:asciiTheme="minorHAnsi" w:hAnsiTheme="minorHAnsi"/>
                <w:sz w:val="20"/>
                <w:szCs w:val="20"/>
              </w:rPr>
              <w:br/>
              <w:t>This matters, for example, when a family uses a home equity loan against the family’s principal place of residence to buy a vacation home. The home equity loan should not be subtracted from the market value of the vacation home, because it is not a debt against the vacation home. Rather, the debt is secured by the principal place of residence, which is not a reportable asset on the FAFSA. The use of the word “related” in the FAFSA notes might suggest to an applicant that he/she should reduce the net worth of the vacation home by the amount of the home equity loan because it was related to the vacation home, since the money was used to buy the vacation home, even though the statute clearly indicates that only debts secured by an asset may be subtracted from the market value of the asset.</w:t>
            </w:r>
            <w:r w:rsidRPr="00823D77">
              <w:rPr>
                <w:rFonts w:asciiTheme="minorHAnsi" w:hAnsiTheme="minorHAnsi"/>
                <w:sz w:val="20"/>
                <w:szCs w:val="20"/>
              </w:rPr>
              <w:br/>
            </w:r>
          </w:p>
          <w:p w14:paraId="076457B2" w14:textId="692A4BC3" w:rsidR="00823D77" w:rsidRPr="00823D77" w:rsidRDefault="00823D77" w:rsidP="00B14120">
            <w:pPr>
              <w:pStyle w:val="alignleft"/>
              <w:rPr>
                <w:rFonts w:asciiTheme="minorHAnsi" w:hAnsiTheme="minorHAnsi"/>
                <w:sz w:val="20"/>
                <w:szCs w:val="20"/>
              </w:rPr>
            </w:pPr>
            <w:r w:rsidRPr="00823D77">
              <w:rPr>
                <w:rFonts w:asciiTheme="minorHAnsi" w:hAnsiTheme="minorHAnsi"/>
                <w:sz w:val="20"/>
                <w:szCs w:val="20"/>
              </w:rPr>
              <w:t xml:space="preserve">31. The definition of “investments” is missing “tax shelters,” which is mentioned in the statute at 20 USC </w:t>
            </w:r>
            <w:proofErr w:type="gramStart"/>
            <w:r w:rsidRPr="00823D77">
              <w:rPr>
                <w:rFonts w:asciiTheme="minorHAnsi" w:hAnsiTheme="minorHAnsi"/>
                <w:sz w:val="20"/>
                <w:szCs w:val="20"/>
              </w:rPr>
              <w:t>1087vv(</w:t>
            </w:r>
            <w:proofErr w:type="gramEnd"/>
            <w:r w:rsidRPr="00823D77">
              <w:rPr>
                <w:rFonts w:asciiTheme="minorHAnsi" w:hAnsiTheme="minorHAnsi"/>
                <w:sz w:val="20"/>
                <w:szCs w:val="20"/>
              </w:rPr>
              <w:t>f)(1).</w:t>
            </w:r>
          </w:p>
        </w:tc>
        <w:tc>
          <w:tcPr>
            <w:tcW w:w="2430" w:type="dxa"/>
            <w:shd w:val="clear" w:color="auto" w:fill="auto"/>
          </w:tcPr>
          <w:p w14:paraId="19226298" w14:textId="43A017B7" w:rsidR="00823D77" w:rsidRPr="00823D77" w:rsidRDefault="00823D77" w:rsidP="00947FD2">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 xml:space="preserve">Mark </w:t>
            </w:r>
            <w:proofErr w:type="spellStart"/>
            <w:r w:rsidRPr="00823D77">
              <w:rPr>
                <w:rFonts w:asciiTheme="minorHAnsi" w:hAnsiTheme="minorHAnsi" w:cstheme="minorHAnsi"/>
                <w:sz w:val="20"/>
                <w:szCs w:val="20"/>
              </w:rPr>
              <w:t>Kantrowitz</w:t>
            </w:r>
            <w:proofErr w:type="spellEnd"/>
          </w:p>
        </w:tc>
        <w:tc>
          <w:tcPr>
            <w:tcW w:w="5934" w:type="dxa"/>
          </w:tcPr>
          <w:p w14:paraId="035F47D8" w14:textId="2B22379C" w:rsidR="00823D77" w:rsidRPr="00823D77" w:rsidRDefault="00823D77" w:rsidP="00A614B7">
            <w:pPr>
              <w:contextualSpacing/>
              <w:rPr>
                <w:rFonts w:asciiTheme="minorHAnsi" w:hAnsiTheme="minorHAnsi" w:cstheme="minorHAnsi"/>
                <w:sz w:val="20"/>
                <w:szCs w:val="20"/>
              </w:rPr>
            </w:pPr>
            <w:r w:rsidRPr="00823D77">
              <w:rPr>
                <w:rFonts w:asciiTheme="minorHAnsi" w:hAnsiTheme="minorHAnsi" w:cstheme="minorHAnsi"/>
                <w:sz w:val="20"/>
                <w:szCs w:val="20"/>
              </w:rPr>
              <w:t xml:space="preserve">Thank you for your comment. </w:t>
            </w:r>
          </w:p>
          <w:p w14:paraId="7953EC9A" w14:textId="77777777" w:rsidR="00823D77" w:rsidRPr="00823D77" w:rsidRDefault="00823D77" w:rsidP="00A614B7">
            <w:pPr>
              <w:contextualSpacing/>
              <w:rPr>
                <w:rFonts w:asciiTheme="minorHAnsi" w:hAnsiTheme="minorHAnsi" w:cstheme="minorHAnsi"/>
                <w:sz w:val="20"/>
                <w:szCs w:val="20"/>
              </w:rPr>
            </w:pPr>
          </w:p>
          <w:p w14:paraId="23A8C68F" w14:textId="77777777" w:rsidR="00823D77" w:rsidRPr="00823D77" w:rsidRDefault="00823D77" w:rsidP="00A614B7">
            <w:pPr>
              <w:contextualSpacing/>
              <w:rPr>
                <w:rFonts w:asciiTheme="minorHAnsi" w:hAnsiTheme="minorHAnsi" w:cstheme="minorHAnsi"/>
                <w:sz w:val="20"/>
                <w:szCs w:val="20"/>
              </w:rPr>
            </w:pPr>
          </w:p>
          <w:p w14:paraId="1CD6241C" w14:textId="77777777" w:rsidR="00823D77" w:rsidRPr="00823D77" w:rsidRDefault="00823D77" w:rsidP="00A614B7">
            <w:pPr>
              <w:contextualSpacing/>
              <w:rPr>
                <w:rFonts w:asciiTheme="minorHAnsi" w:hAnsiTheme="minorHAnsi" w:cstheme="minorHAnsi"/>
                <w:sz w:val="20"/>
                <w:szCs w:val="20"/>
              </w:rPr>
            </w:pPr>
          </w:p>
          <w:p w14:paraId="56F7E0F5" w14:textId="77777777" w:rsidR="00823D77" w:rsidRPr="00823D77" w:rsidRDefault="00823D77" w:rsidP="00A614B7">
            <w:pPr>
              <w:contextualSpacing/>
              <w:rPr>
                <w:rFonts w:asciiTheme="minorHAnsi" w:hAnsiTheme="minorHAnsi" w:cstheme="minorHAnsi"/>
                <w:sz w:val="20"/>
                <w:szCs w:val="20"/>
              </w:rPr>
            </w:pPr>
          </w:p>
          <w:p w14:paraId="7E7DEDC4" w14:textId="77777777" w:rsidR="00823D77" w:rsidRPr="00823D77" w:rsidRDefault="00823D77" w:rsidP="00A614B7">
            <w:pPr>
              <w:contextualSpacing/>
              <w:rPr>
                <w:rFonts w:asciiTheme="minorHAnsi" w:hAnsiTheme="minorHAnsi" w:cstheme="minorHAnsi"/>
                <w:sz w:val="20"/>
                <w:szCs w:val="20"/>
              </w:rPr>
            </w:pPr>
          </w:p>
          <w:p w14:paraId="680244D4" w14:textId="77777777" w:rsidR="00823D77" w:rsidRPr="00823D77" w:rsidRDefault="00823D77" w:rsidP="006D1140">
            <w:pPr>
              <w:rPr>
                <w:rFonts w:asciiTheme="minorHAnsi" w:eastAsiaTheme="minorEastAsia" w:hAnsiTheme="minorHAnsi" w:cstheme="minorBidi"/>
                <w:sz w:val="20"/>
                <w:szCs w:val="20"/>
              </w:rPr>
            </w:pPr>
          </w:p>
          <w:p w14:paraId="7679FEB1" w14:textId="2197516D" w:rsidR="00823D77" w:rsidRPr="00823D77" w:rsidRDefault="00823D77" w:rsidP="006D1140">
            <w:pPr>
              <w:rPr>
                <w:rFonts w:asciiTheme="minorHAnsi" w:eastAsiaTheme="minorEastAsia" w:hAnsiTheme="minorHAnsi" w:cstheme="minorBidi"/>
                <w:sz w:val="20"/>
                <w:szCs w:val="20"/>
              </w:rPr>
            </w:pPr>
            <w:r w:rsidRPr="00823D77">
              <w:rPr>
                <w:rFonts w:asciiTheme="minorHAnsi" w:eastAsiaTheme="minorEastAsia" w:hAnsiTheme="minorHAnsi" w:cstheme="minorBidi"/>
                <w:sz w:val="20"/>
                <w:szCs w:val="20"/>
              </w:rPr>
              <w:t xml:space="preserve">1. The text has been revised. </w:t>
            </w:r>
          </w:p>
          <w:p w14:paraId="543F2BB0" w14:textId="77777777" w:rsidR="00823D77" w:rsidRPr="00823D77" w:rsidRDefault="00823D77" w:rsidP="00205437">
            <w:pPr>
              <w:contextualSpacing/>
              <w:rPr>
                <w:rFonts w:asciiTheme="minorHAnsi" w:eastAsiaTheme="minorEastAsia" w:hAnsiTheme="minorHAnsi" w:cstheme="minorBidi"/>
                <w:sz w:val="20"/>
                <w:szCs w:val="20"/>
              </w:rPr>
            </w:pPr>
          </w:p>
          <w:p w14:paraId="40AADFF8" w14:textId="77777777" w:rsidR="00823D77" w:rsidRPr="00823D77" w:rsidRDefault="00823D77" w:rsidP="00991151">
            <w:pPr>
              <w:pStyle w:val="ListParagraph"/>
              <w:ind w:left="360"/>
              <w:rPr>
                <w:rFonts w:asciiTheme="minorHAnsi" w:eastAsiaTheme="minorEastAsia" w:hAnsiTheme="minorHAnsi" w:cstheme="minorBidi"/>
                <w:sz w:val="20"/>
                <w:szCs w:val="20"/>
              </w:rPr>
            </w:pPr>
          </w:p>
          <w:p w14:paraId="09728426" w14:textId="2CBE5291" w:rsidR="00823D77" w:rsidRPr="00823D77" w:rsidRDefault="00823D77" w:rsidP="006D1140">
            <w:pPr>
              <w:rPr>
                <w:rFonts w:asciiTheme="minorHAnsi" w:eastAsiaTheme="minorEastAsia" w:hAnsiTheme="minorHAnsi" w:cstheme="minorBidi"/>
                <w:sz w:val="20"/>
                <w:szCs w:val="20"/>
              </w:rPr>
            </w:pPr>
            <w:r w:rsidRPr="00823D77">
              <w:rPr>
                <w:rFonts w:asciiTheme="minorHAnsi" w:eastAsiaTheme="minorEastAsia" w:hAnsiTheme="minorHAnsi"/>
                <w:sz w:val="20"/>
                <w:szCs w:val="20"/>
              </w:rPr>
              <w:t xml:space="preserve">2. </w:t>
            </w:r>
            <w:r w:rsidRPr="00823D77">
              <w:rPr>
                <w:rFonts w:asciiTheme="minorHAnsi" w:eastAsiaTheme="minorEastAsia" w:hAnsiTheme="minorHAnsi" w:cstheme="minorBidi"/>
                <w:sz w:val="20"/>
                <w:szCs w:val="20"/>
              </w:rPr>
              <w:t xml:space="preserve">No change. “Days” does not mean business days. </w:t>
            </w:r>
          </w:p>
          <w:p w14:paraId="085B750E" w14:textId="77777777" w:rsidR="00823D77" w:rsidRPr="00823D77" w:rsidRDefault="00823D77" w:rsidP="00205437">
            <w:pPr>
              <w:contextualSpacing/>
              <w:rPr>
                <w:rFonts w:asciiTheme="minorHAnsi" w:eastAsiaTheme="minorEastAsia" w:hAnsiTheme="minorHAnsi" w:cstheme="minorBidi"/>
                <w:sz w:val="20"/>
                <w:szCs w:val="20"/>
              </w:rPr>
            </w:pPr>
          </w:p>
          <w:p w14:paraId="5DF8FE4C" w14:textId="66A93AC3" w:rsidR="00823D77" w:rsidRPr="00823D77" w:rsidRDefault="00823D77" w:rsidP="00205437">
            <w:pPr>
              <w:contextualSpacing/>
              <w:rPr>
                <w:rFonts w:asciiTheme="minorHAnsi" w:eastAsiaTheme="minorEastAsia" w:hAnsiTheme="minorHAnsi" w:cstheme="minorBidi"/>
                <w:sz w:val="20"/>
                <w:szCs w:val="20"/>
              </w:rPr>
            </w:pPr>
          </w:p>
          <w:p w14:paraId="5CC402B8" w14:textId="77777777" w:rsidR="00823D77" w:rsidRPr="00823D77" w:rsidRDefault="00823D77" w:rsidP="00205437">
            <w:pPr>
              <w:contextualSpacing/>
              <w:rPr>
                <w:rFonts w:asciiTheme="minorHAnsi" w:eastAsiaTheme="minorEastAsia" w:hAnsiTheme="minorHAnsi" w:cstheme="minorBidi"/>
                <w:sz w:val="20"/>
                <w:szCs w:val="20"/>
              </w:rPr>
            </w:pPr>
          </w:p>
          <w:p w14:paraId="04BEC377" w14:textId="77777777" w:rsidR="00823D77" w:rsidRPr="00823D77" w:rsidRDefault="00823D77" w:rsidP="00205437">
            <w:pPr>
              <w:contextualSpacing/>
              <w:rPr>
                <w:rFonts w:asciiTheme="minorHAnsi" w:eastAsiaTheme="minorEastAsia" w:hAnsiTheme="minorHAnsi" w:cstheme="minorBidi"/>
                <w:sz w:val="20"/>
                <w:szCs w:val="20"/>
              </w:rPr>
            </w:pPr>
          </w:p>
          <w:p w14:paraId="6B8D2F9C" w14:textId="77777777" w:rsidR="00823D77" w:rsidRPr="00823D77" w:rsidRDefault="00823D77" w:rsidP="00205437">
            <w:pPr>
              <w:contextualSpacing/>
              <w:rPr>
                <w:rFonts w:asciiTheme="minorHAnsi" w:eastAsiaTheme="minorEastAsia" w:hAnsiTheme="minorHAnsi" w:cstheme="minorBidi"/>
                <w:sz w:val="20"/>
                <w:szCs w:val="20"/>
              </w:rPr>
            </w:pPr>
          </w:p>
          <w:p w14:paraId="230F8FE3" w14:textId="77777777" w:rsidR="00823D77" w:rsidRPr="00823D77" w:rsidRDefault="00823D77" w:rsidP="006D1140">
            <w:pPr>
              <w:rPr>
                <w:rFonts w:asciiTheme="minorHAnsi" w:eastAsiaTheme="minorEastAsia" w:hAnsiTheme="minorHAnsi"/>
                <w:sz w:val="20"/>
                <w:szCs w:val="20"/>
              </w:rPr>
            </w:pPr>
          </w:p>
          <w:p w14:paraId="37A641A6" w14:textId="6691EFB1" w:rsidR="00823D77" w:rsidRPr="00823D77" w:rsidRDefault="00823D77" w:rsidP="006D1140">
            <w:pPr>
              <w:rPr>
                <w:rFonts w:asciiTheme="minorHAnsi" w:eastAsiaTheme="minorEastAsia" w:hAnsiTheme="minorHAnsi" w:cstheme="minorBidi"/>
                <w:sz w:val="20"/>
                <w:szCs w:val="20"/>
              </w:rPr>
            </w:pPr>
            <w:r w:rsidRPr="00823D77">
              <w:rPr>
                <w:rFonts w:asciiTheme="minorHAnsi" w:eastAsiaTheme="minorEastAsia" w:hAnsiTheme="minorHAnsi"/>
                <w:sz w:val="20"/>
                <w:szCs w:val="20"/>
              </w:rPr>
              <w:t xml:space="preserve">3. </w:t>
            </w:r>
            <w:r w:rsidRPr="00823D77">
              <w:rPr>
                <w:rFonts w:asciiTheme="minorHAnsi" w:eastAsiaTheme="minorEastAsia" w:hAnsiTheme="minorHAnsi" w:cstheme="minorBidi"/>
                <w:sz w:val="20"/>
                <w:szCs w:val="20"/>
              </w:rPr>
              <w:t>No change. The Federal Trade Commission states</w:t>
            </w:r>
            <w:r w:rsidRPr="00823D77">
              <w:rPr>
                <w:rFonts w:ascii="Helvetica" w:hAnsi="Helvetica" w:cs="Helvetica"/>
                <w:b/>
                <w:bCs/>
                <w:color w:val="323232"/>
                <w:sz w:val="20"/>
                <w:szCs w:val="20"/>
              </w:rPr>
              <w:t xml:space="preserve"> “</w:t>
            </w:r>
            <w:r w:rsidRPr="00823D77">
              <w:rPr>
                <w:rFonts w:asciiTheme="minorHAnsi" w:eastAsiaTheme="minorEastAsia" w:hAnsiTheme="minorHAnsi" w:cstheme="minorBidi"/>
                <w:bCs/>
                <w:sz w:val="20"/>
                <w:szCs w:val="20"/>
              </w:rPr>
              <w:t>Clear and conspicuous” is a performance standard, not a font size.</w:t>
            </w:r>
            <w:r w:rsidRPr="00823D77">
              <w:rPr>
                <w:rFonts w:asciiTheme="minorHAnsi" w:eastAsiaTheme="minorEastAsia" w:hAnsiTheme="minorHAnsi" w:cstheme="minorBidi"/>
                <w:sz w:val="20"/>
                <w:szCs w:val="20"/>
              </w:rPr>
              <w:t xml:space="preserve"> </w:t>
            </w:r>
          </w:p>
          <w:p w14:paraId="496D2AEE" w14:textId="77777777" w:rsidR="00823D77" w:rsidRPr="00823D77" w:rsidRDefault="00823D77" w:rsidP="000C322B">
            <w:pPr>
              <w:rPr>
                <w:rFonts w:asciiTheme="minorHAnsi" w:eastAsiaTheme="minorEastAsia" w:hAnsiTheme="minorHAnsi" w:cstheme="minorBidi"/>
                <w:sz w:val="20"/>
                <w:szCs w:val="20"/>
              </w:rPr>
            </w:pPr>
          </w:p>
          <w:p w14:paraId="1E92D47D" w14:textId="77777777" w:rsidR="00823D77" w:rsidRPr="00823D77" w:rsidRDefault="00823D77" w:rsidP="000C322B">
            <w:pPr>
              <w:rPr>
                <w:rFonts w:asciiTheme="minorHAnsi" w:eastAsiaTheme="minorEastAsia" w:hAnsiTheme="minorHAnsi" w:cstheme="minorBidi"/>
                <w:sz w:val="20"/>
                <w:szCs w:val="20"/>
              </w:rPr>
            </w:pPr>
          </w:p>
          <w:p w14:paraId="01EE6FE5" w14:textId="77777777" w:rsidR="00823D77" w:rsidRPr="00823D77" w:rsidRDefault="00823D77" w:rsidP="000C322B">
            <w:pPr>
              <w:rPr>
                <w:rFonts w:asciiTheme="minorHAnsi" w:eastAsiaTheme="minorEastAsia" w:hAnsiTheme="minorHAnsi" w:cstheme="minorBidi"/>
                <w:sz w:val="20"/>
                <w:szCs w:val="20"/>
              </w:rPr>
            </w:pPr>
          </w:p>
          <w:p w14:paraId="33474550" w14:textId="77777777" w:rsidR="00823D77" w:rsidRPr="00823D77" w:rsidRDefault="00823D77" w:rsidP="000C322B">
            <w:pPr>
              <w:rPr>
                <w:rFonts w:asciiTheme="minorHAnsi" w:eastAsiaTheme="minorEastAsia" w:hAnsiTheme="minorHAnsi" w:cstheme="minorBidi"/>
                <w:sz w:val="20"/>
                <w:szCs w:val="20"/>
              </w:rPr>
            </w:pPr>
          </w:p>
          <w:p w14:paraId="503ACC7B" w14:textId="77777777" w:rsidR="00823D77" w:rsidRPr="00823D77" w:rsidRDefault="00823D77" w:rsidP="000C322B">
            <w:pPr>
              <w:rPr>
                <w:rFonts w:asciiTheme="minorHAnsi" w:eastAsiaTheme="minorEastAsia" w:hAnsiTheme="minorHAnsi" w:cstheme="minorBidi"/>
                <w:sz w:val="20"/>
                <w:szCs w:val="20"/>
              </w:rPr>
            </w:pPr>
          </w:p>
          <w:p w14:paraId="7AC360EC" w14:textId="77777777" w:rsidR="00823D77" w:rsidRPr="00823D77" w:rsidRDefault="00823D77" w:rsidP="000C322B">
            <w:pPr>
              <w:rPr>
                <w:rFonts w:asciiTheme="minorHAnsi" w:eastAsiaTheme="minorEastAsia" w:hAnsiTheme="minorHAnsi" w:cstheme="minorBidi"/>
                <w:sz w:val="20"/>
                <w:szCs w:val="20"/>
              </w:rPr>
            </w:pPr>
          </w:p>
          <w:p w14:paraId="346A408F" w14:textId="77777777" w:rsidR="00823D77" w:rsidRPr="00823D77" w:rsidRDefault="00823D77" w:rsidP="000C322B">
            <w:pPr>
              <w:rPr>
                <w:rFonts w:asciiTheme="minorHAnsi" w:eastAsiaTheme="minorEastAsia" w:hAnsiTheme="minorHAnsi" w:cstheme="minorBidi"/>
                <w:sz w:val="20"/>
                <w:szCs w:val="20"/>
              </w:rPr>
            </w:pPr>
          </w:p>
          <w:p w14:paraId="6B3B8D55" w14:textId="77777777" w:rsidR="00823D77" w:rsidRPr="00823D77" w:rsidRDefault="00823D77" w:rsidP="000C322B">
            <w:pPr>
              <w:rPr>
                <w:rFonts w:asciiTheme="minorHAnsi" w:eastAsiaTheme="minorEastAsia" w:hAnsiTheme="minorHAnsi" w:cstheme="minorBidi"/>
                <w:sz w:val="20"/>
                <w:szCs w:val="20"/>
              </w:rPr>
            </w:pPr>
          </w:p>
          <w:p w14:paraId="7641A348" w14:textId="77777777" w:rsidR="00823D77" w:rsidRPr="00823D77" w:rsidRDefault="00823D77" w:rsidP="000C322B">
            <w:pPr>
              <w:rPr>
                <w:rFonts w:asciiTheme="minorHAnsi" w:eastAsiaTheme="minorEastAsia" w:hAnsiTheme="minorHAnsi" w:cstheme="minorBidi"/>
                <w:sz w:val="20"/>
                <w:szCs w:val="20"/>
              </w:rPr>
            </w:pPr>
          </w:p>
          <w:p w14:paraId="67EA3007" w14:textId="77777777" w:rsidR="00823D77" w:rsidRPr="00823D77" w:rsidRDefault="00823D77" w:rsidP="007B7B07">
            <w:pPr>
              <w:rPr>
                <w:rFonts w:asciiTheme="minorHAnsi" w:eastAsiaTheme="minorEastAsia" w:hAnsiTheme="minorHAnsi" w:cstheme="minorBidi"/>
                <w:sz w:val="20"/>
                <w:szCs w:val="20"/>
              </w:rPr>
            </w:pPr>
            <w:r w:rsidRPr="00823D77">
              <w:rPr>
                <w:rFonts w:asciiTheme="minorHAnsi" w:eastAsiaTheme="minorEastAsia" w:hAnsiTheme="minorHAnsi"/>
                <w:sz w:val="20"/>
                <w:szCs w:val="20"/>
              </w:rPr>
              <w:t xml:space="preserve">4. </w:t>
            </w:r>
            <w:r w:rsidRPr="00823D77">
              <w:rPr>
                <w:rFonts w:asciiTheme="minorHAnsi" w:eastAsiaTheme="minorEastAsia" w:hAnsiTheme="minorHAnsi" w:cstheme="minorBidi"/>
                <w:sz w:val="20"/>
                <w:szCs w:val="20"/>
              </w:rPr>
              <w:t xml:space="preserve">Text has </w:t>
            </w:r>
            <w:r w:rsidRPr="00823D77">
              <w:rPr>
                <w:rStyle w:val="Emphasis"/>
                <w:rFonts w:asciiTheme="minorHAnsi" w:hAnsiTheme="minorHAnsi"/>
                <w:i w:val="0"/>
                <w:sz w:val="20"/>
                <w:szCs w:val="20"/>
              </w:rPr>
              <w:t xml:space="preserve">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4F220781" w14:textId="1C00DB4F" w:rsidR="00823D77" w:rsidRPr="00823D77" w:rsidRDefault="00823D77" w:rsidP="006D1140">
            <w:pPr>
              <w:rPr>
                <w:rFonts w:asciiTheme="minorHAnsi" w:eastAsiaTheme="minorEastAsia" w:hAnsiTheme="minorHAnsi" w:cstheme="minorBidi"/>
                <w:sz w:val="20"/>
                <w:szCs w:val="20"/>
              </w:rPr>
            </w:pPr>
          </w:p>
          <w:p w14:paraId="6786AD90" w14:textId="77777777" w:rsidR="00823D77" w:rsidRPr="00823D77" w:rsidRDefault="00823D77" w:rsidP="000C322B">
            <w:pPr>
              <w:rPr>
                <w:rFonts w:asciiTheme="minorHAnsi" w:eastAsiaTheme="minorEastAsia" w:hAnsiTheme="minorHAnsi" w:cstheme="minorBidi"/>
                <w:sz w:val="20"/>
                <w:szCs w:val="20"/>
              </w:rPr>
            </w:pPr>
          </w:p>
          <w:p w14:paraId="0031538D" w14:textId="77777777" w:rsidR="00823D77" w:rsidRPr="00823D77" w:rsidRDefault="00823D77" w:rsidP="00205437">
            <w:pPr>
              <w:contextualSpacing/>
              <w:rPr>
                <w:rFonts w:asciiTheme="minorHAnsi" w:eastAsiaTheme="minorEastAsia" w:hAnsiTheme="minorHAnsi" w:cstheme="minorBidi"/>
                <w:sz w:val="20"/>
                <w:szCs w:val="20"/>
              </w:rPr>
            </w:pPr>
          </w:p>
          <w:p w14:paraId="7F5EFE51" w14:textId="77777777" w:rsidR="00823D77" w:rsidRPr="00823D77" w:rsidRDefault="00823D77" w:rsidP="00205437">
            <w:pPr>
              <w:contextualSpacing/>
              <w:rPr>
                <w:rFonts w:asciiTheme="minorHAnsi" w:eastAsiaTheme="minorEastAsia" w:hAnsiTheme="minorHAnsi" w:cstheme="minorBidi"/>
                <w:sz w:val="20"/>
                <w:szCs w:val="20"/>
              </w:rPr>
            </w:pPr>
          </w:p>
          <w:p w14:paraId="7A4F6F2C" w14:textId="77777777" w:rsidR="00823D77" w:rsidRPr="00823D77" w:rsidRDefault="00823D77" w:rsidP="00205437">
            <w:pPr>
              <w:contextualSpacing/>
              <w:rPr>
                <w:rFonts w:asciiTheme="minorHAnsi" w:eastAsiaTheme="minorEastAsia" w:hAnsiTheme="minorHAnsi" w:cstheme="minorBidi"/>
                <w:sz w:val="20"/>
                <w:szCs w:val="20"/>
              </w:rPr>
            </w:pPr>
          </w:p>
          <w:p w14:paraId="4CF62368" w14:textId="77777777" w:rsidR="00823D77" w:rsidRPr="00823D77" w:rsidRDefault="00823D77" w:rsidP="00205437">
            <w:pPr>
              <w:contextualSpacing/>
              <w:rPr>
                <w:rFonts w:asciiTheme="minorHAnsi" w:eastAsiaTheme="minorEastAsia" w:hAnsiTheme="minorHAnsi" w:cstheme="minorBidi"/>
                <w:sz w:val="20"/>
                <w:szCs w:val="20"/>
              </w:rPr>
            </w:pPr>
          </w:p>
          <w:p w14:paraId="158CD6EB" w14:textId="77777777" w:rsidR="00823D77" w:rsidRPr="00823D77" w:rsidRDefault="00823D77" w:rsidP="00D7247B">
            <w:pPr>
              <w:rPr>
                <w:rFonts w:asciiTheme="minorHAnsi" w:eastAsiaTheme="minorEastAsia" w:hAnsiTheme="minorHAnsi" w:cstheme="minorBidi"/>
                <w:sz w:val="20"/>
                <w:szCs w:val="20"/>
              </w:rPr>
            </w:pPr>
            <w:r w:rsidRPr="00823D77">
              <w:rPr>
                <w:rFonts w:asciiTheme="minorHAnsi" w:hAnsiTheme="minorHAnsi"/>
                <w:sz w:val="20"/>
                <w:szCs w:val="20"/>
              </w:rPr>
              <w:t xml:space="preserve">5. </w:t>
            </w:r>
            <w:r w:rsidRPr="00823D77">
              <w:rPr>
                <w:rFonts w:asciiTheme="minorHAnsi" w:hAnsiTheme="minorHAnsi" w:cstheme="minorHAnsi"/>
                <w:sz w:val="20"/>
                <w:szCs w:val="20"/>
              </w:rPr>
              <w:t xml:space="preserve"> </w:t>
            </w:r>
            <w:r w:rsidRPr="00823D77">
              <w:rPr>
                <w:rFonts w:asciiTheme="minorHAnsi" w:eastAsiaTheme="minorEastAsia" w:hAnsiTheme="minorHAnsi" w:cstheme="minorBidi"/>
                <w:sz w:val="20"/>
                <w:szCs w:val="20"/>
              </w:rPr>
              <w:t xml:space="preserve">Text has </w:t>
            </w:r>
            <w:r w:rsidRPr="00823D77">
              <w:rPr>
                <w:rStyle w:val="Emphasis"/>
                <w:rFonts w:asciiTheme="minorHAnsi" w:hAnsiTheme="minorHAnsi"/>
                <w:i w:val="0"/>
                <w:sz w:val="20"/>
                <w:szCs w:val="20"/>
              </w:rPr>
              <w:t xml:space="preserve">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03D279BD" w14:textId="43D32059" w:rsidR="00823D77" w:rsidRPr="00823D77" w:rsidRDefault="00823D77" w:rsidP="006D1140">
            <w:pPr>
              <w:rPr>
                <w:rFonts w:asciiTheme="minorHAnsi" w:hAnsiTheme="minorHAnsi" w:cstheme="minorHAnsi"/>
                <w:sz w:val="20"/>
                <w:szCs w:val="20"/>
              </w:rPr>
            </w:pPr>
          </w:p>
          <w:p w14:paraId="760061C3" w14:textId="77777777" w:rsidR="00823D77" w:rsidRPr="00823D77" w:rsidRDefault="00823D77" w:rsidP="005D07DB">
            <w:pPr>
              <w:rPr>
                <w:rFonts w:asciiTheme="minorHAnsi" w:hAnsiTheme="minorHAnsi" w:cstheme="minorHAnsi"/>
                <w:sz w:val="20"/>
                <w:szCs w:val="20"/>
              </w:rPr>
            </w:pPr>
          </w:p>
          <w:p w14:paraId="07B374D9" w14:textId="77777777" w:rsidR="00823D77" w:rsidRPr="00823D77" w:rsidRDefault="00823D77" w:rsidP="005D07DB">
            <w:pPr>
              <w:rPr>
                <w:rFonts w:asciiTheme="minorHAnsi" w:hAnsiTheme="minorHAnsi" w:cstheme="minorHAnsi"/>
                <w:sz w:val="20"/>
                <w:szCs w:val="20"/>
              </w:rPr>
            </w:pPr>
          </w:p>
          <w:p w14:paraId="0A9657D1" w14:textId="77777777" w:rsidR="00823D77" w:rsidRPr="00823D77" w:rsidRDefault="00823D77" w:rsidP="005D07DB">
            <w:pPr>
              <w:rPr>
                <w:rFonts w:asciiTheme="minorHAnsi" w:hAnsiTheme="minorHAnsi" w:cstheme="minorHAnsi"/>
                <w:sz w:val="20"/>
                <w:szCs w:val="20"/>
              </w:rPr>
            </w:pPr>
          </w:p>
          <w:p w14:paraId="44B39C21" w14:textId="77777777" w:rsidR="00823D77" w:rsidRPr="00823D77" w:rsidRDefault="00823D77" w:rsidP="005D07DB">
            <w:pPr>
              <w:rPr>
                <w:rFonts w:asciiTheme="minorHAnsi" w:hAnsiTheme="minorHAnsi" w:cstheme="minorHAnsi"/>
                <w:sz w:val="20"/>
                <w:szCs w:val="20"/>
              </w:rPr>
            </w:pPr>
          </w:p>
          <w:p w14:paraId="39798876" w14:textId="77777777" w:rsidR="00823D77" w:rsidRPr="00823D77" w:rsidRDefault="00823D77" w:rsidP="005D07DB">
            <w:pPr>
              <w:rPr>
                <w:rFonts w:asciiTheme="minorHAnsi" w:hAnsiTheme="minorHAnsi" w:cstheme="minorHAnsi"/>
                <w:sz w:val="20"/>
                <w:szCs w:val="20"/>
              </w:rPr>
            </w:pPr>
          </w:p>
          <w:p w14:paraId="6FB032B1" w14:textId="77777777" w:rsidR="00823D77" w:rsidRPr="00823D77" w:rsidRDefault="00823D77" w:rsidP="005D07DB">
            <w:pPr>
              <w:rPr>
                <w:rFonts w:asciiTheme="minorHAnsi" w:hAnsiTheme="minorHAnsi" w:cstheme="minorHAnsi"/>
                <w:sz w:val="20"/>
                <w:szCs w:val="20"/>
              </w:rPr>
            </w:pPr>
          </w:p>
          <w:p w14:paraId="0FB8F659" w14:textId="334A5569" w:rsidR="00823D77" w:rsidRPr="00823D77" w:rsidRDefault="00823D77" w:rsidP="005D07DB">
            <w:pPr>
              <w:rPr>
                <w:rFonts w:asciiTheme="minorHAnsi" w:hAnsiTheme="minorHAnsi" w:cstheme="minorHAnsi"/>
                <w:sz w:val="20"/>
                <w:szCs w:val="20"/>
              </w:rPr>
            </w:pPr>
          </w:p>
          <w:p w14:paraId="3DC0F23F" w14:textId="22AF3B06" w:rsidR="00823D77" w:rsidRPr="00823D77" w:rsidRDefault="00823D77" w:rsidP="006D1140">
            <w:pPr>
              <w:rPr>
                <w:rFonts w:asciiTheme="minorHAnsi" w:hAnsiTheme="minorHAnsi" w:cstheme="minorHAnsi"/>
                <w:sz w:val="20"/>
                <w:szCs w:val="20"/>
              </w:rPr>
            </w:pPr>
            <w:r w:rsidRPr="00823D77">
              <w:rPr>
                <w:rFonts w:asciiTheme="minorHAnsi" w:hAnsiTheme="minorHAnsi"/>
                <w:sz w:val="20"/>
                <w:szCs w:val="20"/>
              </w:rPr>
              <w:t xml:space="preserve">6. </w:t>
            </w:r>
            <w:r w:rsidRPr="00823D77">
              <w:rPr>
                <w:rFonts w:asciiTheme="minorHAnsi" w:hAnsiTheme="minorHAnsi" w:cstheme="minorHAnsi"/>
                <w:sz w:val="20"/>
                <w:szCs w:val="20"/>
              </w:rPr>
              <w:t>No Change. The Department of Education considers this suggestion a stylistic preference.</w:t>
            </w:r>
          </w:p>
          <w:p w14:paraId="0B8DC424" w14:textId="77777777" w:rsidR="00823D77" w:rsidRPr="00823D77" w:rsidRDefault="00823D77" w:rsidP="005D07DB">
            <w:pPr>
              <w:rPr>
                <w:rFonts w:asciiTheme="minorHAnsi" w:hAnsiTheme="minorHAnsi" w:cstheme="minorHAnsi"/>
                <w:sz w:val="20"/>
                <w:szCs w:val="20"/>
              </w:rPr>
            </w:pPr>
          </w:p>
          <w:p w14:paraId="07BA1EDF" w14:textId="77777777" w:rsidR="00823D77" w:rsidRPr="00823D77" w:rsidRDefault="00823D77" w:rsidP="005D07DB">
            <w:pPr>
              <w:rPr>
                <w:rFonts w:asciiTheme="minorHAnsi" w:hAnsiTheme="minorHAnsi" w:cstheme="minorHAnsi"/>
                <w:sz w:val="20"/>
                <w:szCs w:val="20"/>
              </w:rPr>
            </w:pPr>
          </w:p>
          <w:p w14:paraId="0A3F17AC" w14:textId="77777777" w:rsidR="00823D77" w:rsidRPr="00823D77" w:rsidRDefault="00823D77" w:rsidP="005D07DB">
            <w:pPr>
              <w:rPr>
                <w:rFonts w:asciiTheme="minorHAnsi" w:hAnsiTheme="minorHAnsi" w:cstheme="minorHAnsi"/>
                <w:sz w:val="20"/>
                <w:szCs w:val="20"/>
              </w:rPr>
            </w:pPr>
          </w:p>
          <w:p w14:paraId="317BDFFA" w14:textId="77777777" w:rsidR="00823D77" w:rsidRPr="00823D77" w:rsidRDefault="00823D77" w:rsidP="005D07DB">
            <w:pPr>
              <w:rPr>
                <w:rFonts w:asciiTheme="minorHAnsi" w:hAnsiTheme="minorHAnsi" w:cstheme="minorHAnsi"/>
                <w:sz w:val="20"/>
                <w:szCs w:val="20"/>
              </w:rPr>
            </w:pPr>
          </w:p>
          <w:p w14:paraId="4C1568AE" w14:textId="77777777" w:rsidR="00823D77" w:rsidRPr="00823D77" w:rsidRDefault="00823D77" w:rsidP="006D1140">
            <w:pPr>
              <w:rPr>
                <w:rFonts w:asciiTheme="minorHAnsi" w:hAnsiTheme="minorHAnsi"/>
                <w:sz w:val="20"/>
                <w:szCs w:val="20"/>
              </w:rPr>
            </w:pPr>
          </w:p>
          <w:p w14:paraId="4E1CE5F6" w14:textId="77777777" w:rsidR="00823D77" w:rsidRPr="00823D77" w:rsidRDefault="00823D77" w:rsidP="00D7247B">
            <w:pPr>
              <w:rPr>
                <w:rFonts w:asciiTheme="minorHAnsi" w:eastAsiaTheme="minorEastAsia" w:hAnsiTheme="minorHAnsi" w:cstheme="minorBidi"/>
                <w:sz w:val="20"/>
                <w:szCs w:val="20"/>
              </w:rPr>
            </w:pPr>
            <w:r w:rsidRPr="00823D77">
              <w:rPr>
                <w:rFonts w:asciiTheme="minorHAnsi" w:hAnsiTheme="minorHAnsi"/>
                <w:sz w:val="20"/>
                <w:szCs w:val="20"/>
              </w:rPr>
              <w:t xml:space="preserve">7. </w:t>
            </w:r>
            <w:r w:rsidRPr="00823D77">
              <w:rPr>
                <w:rFonts w:asciiTheme="minorHAnsi" w:eastAsiaTheme="minorEastAsia" w:hAnsiTheme="minorHAnsi" w:cstheme="minorBidi"/>
                <w:sz w:val="20"/>
                <w:szCs w:val="20"/>
              </w:rPr>
              <w:t xml:space="preserve">Text has </w:t>
            </w:r>
            <w:r w:rsidRPr="00823D77">
              <w:rPr>
                <w:rStyle w:val="Emphasis"/>
                <w:rFonts w:asciiTheme="minorHAnsi" w:hAnsiTheme="minorHAnsi"/>
                <w:i w:val="0"/>
                <w:sz w:val="20"/>
                <w:szCs w:val="20"/>
              </w:rPr>
              <w:t xml:space="preserve">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0C1EC417" w14:textId="02E5B041" w:rsidR="00823D77" w:rsidRPr="00823D77" w:rsidRDefault="00823D77" w:rsidP="005D07DB">
            <w:pPr>
              <w:rPr>
                <w:rFonts w:asciiTheme="minorHAnsi" w:hAnsiTheme="minorHAnsi" w:cstheme="minorHAnsi"/>
                <w:sz w:val="20"/>
                <w:szCs w:val="20"/>
              </w:rPr>
            </w:pPr>
          </w:p>
          <w:p w14:paraId="442085B8" w14:textId="61FFD47C" w:rsidR="00823D77" w:rsidRPr="00823D77" w:rsidRDefault="00823D77" w:rsidP="006D1140">
            <w:pPr>
              <w:rPr>
                <w:rFonts w:asciiTheme="minorHAnsi" w:hAnsiTheme="minorHAnsi" w:cstheme="minorHAnsi"/>
                <w:sz w:val="20"/>
                <w:szCs w:val="20"/>
              </w:rPr>
            </w:pPr>
            <w:r w:rsidRPr="00823D77">
              <w:rPr>
                <w:rFonts w:asciiTheme="minorHAnsi" w:hAnsiTheme="minorHAnsi"/>
                <w:sz w:val="20"/>
                <w:szCs w:val="20"/>
              </w:rPr>
              <w:t>8. No Change. These questions and responses have been carefully selected in consultation with the states since use of the responses varies by state.</w:t>
            </w:r>
          </w:p>
          <w:p w14:paraId="26D9D6CA" w14:textId="77777777" w:rsidR="00823D77" w:rsidRPr="00823D77" w:rsidRDefault="00823D77" w:rsidP="00EE4EFC">
            <w:pPr>
              <w:pStyle w:val="ListParagraph"/>
              <w:rPr>
                <w:rFonts w:asciiTheme="minorHAnsi" w:hAnsiTheme="minorHAnsi"/>
                <w:sz w:val="20"/>
                <w:szCs w:val="20"/>
              </w:rPr>
            </w:pPr>
          </w:p>
          <w:p w14:paraId="0E11D49C" w14:textId="77777777" w:rsidR="00823D77" w:rsidRPr="00823D77" w:rsidRDefault="00823D77" w:rsidP="00EE4EFC">
            <w:pPr>
              <w:pStyle w:val="ListParagraph"/>
              <w:rPr>
                <w:rFonts w:asciiTheme="minorHAnsi" w:hAnsiTheme="minorHAnsi"/>
                <w:sz w:val="20"/>
                <w:szCs w:val="20"/>
              </w:rPr>
            </w:pPr>
          </w:p>
          <w:p w14:paraId="5D161440" w14:textId="77777777" w:rsidR="00823D77" w:rsidRPr="00823D77" w:rsidRDefault="00823D77" w:rsidP="00EE4EFC">
            <w:pPr>
              <w:pStyle w:val="ListParagraph"/>
              <w:rPr>
                <w:rFonts w:asciiTheme="minorHAnsi" w:hAnsiTheme="minorHAnsi"/>
                <w:sz w:val="20"/>
                <w:szCs w:val="20"/>
              </w:rPr>
            </w:pPr>
          </w:p>
          <w:p w14:paraId="2CF3A70A" w14:textId="77777777" w:rsidR="00823D77" w:rsidRPr="00823D77" w:rsidRDefault="00823D77" w:rsidP="00EE4EFC">
            <w:pPr>
              <w:rPr>
                <w:rFonts w:asciiTheme="minorHAnsi" w:hAnsiTheme="minorHAnsi" w:cstheme="minorHAnsi"/>
                <w:sz w:val="20"/>
                <w:szCs w:val="20"/>
              </w:rPr>
            </w:pPr>
          </w:p>
          <w:p w14:paraId="1A5BFDE1" w14:textId="77777777" w:rsidR="00823D77" w:rsidRPr="00823D77" w:rsidRDefault="00823D77" w:rsidP="00EE4EFC">
            <w:pPr>
              <w:rPr>
                <w:rFonts w:asciiTheme="minorHAnsi" w:hAnsiTheme="minorHAnsi" w:cstheme="minorHAnsi"/>
                <w:sz w:val="20"/>
                <w:szCs w:val="20"/>
              </w:rPr>
            </w:pPr>
          </w:p>
          <w:p w14:paraId="56277302" w14:textId="77777777" w:rsidR="00823D77" w:rsidRPr="00823D77" w:rsidRDefault="00823D77" w:rsidP="00EE4EFC">
            <w:pPr>
              <w:rPr>
                <w:rFonts w:asciiTheme="minorHAnsi" w:hAnsiTheme="minorHAnsi" w:cstheme="minorHAnsi"/>
                <w:sz w:val="20"/>
                <w:szCs w:val="20"/>
              </w:rPr>
            </w:pPr>
          </w:p>
          <w:p w14:paraId="4273FE80" w14:textId="77777777" w:rsidR="00823D77" w:rsidRPr="00823D77" w:rsidRDefault="00823D77" w:rsidP="00EE4EFC">
            <w:pPr>
              <w:rPr>
                <w:rFonts w:asciiTheme="minorHAnsi" w:hAnsiTheme="minorHAnsi" w:cstheme="minorHAnsi"/>
                <w:sz w:val="20"/>
                <w:szCs w:val="20"/>
              </w:rPr>
            </w:pPr>
          </w:p>
          <w:p w14:paraId="76F7481E" w14:textId="77777777" w:rsidR="00823D77" w:rsidRPr="00823D77" w:rsidRDefault="00823D77" w:rsidP="00EE4EFC">
            <w:pPr>
              <w:rPr>
                <w:rFonts w:asciiTheme="minorHAnsi" w:hAnsiTheme="minorHAnsi" w:cstheme="minorHAnsi"/>
                <w:sz w:val="20"/>
                <w:szCs w:val="20"/>
              </w:rPr>
            </w:pPr>
          </w:p>
          <w:p w14:paraId="07969C04" w14:textId="77777777" w:rsidR="00823D77" w:rsidRPr="00823D77" w:rsidRDefault="00823D77" w:rsidP="00EE4EFC">
            <w:pPr>
              <w:rPr>
                <w:rFonts w:asciiTheme="minorHAnsi" w:hAnsiTheme="minorHAnsi" w:cstheme="minorHAnsi"/>
                <w:sz w:val="20"/>
                <w:szCs w:val="20"/>
              </w:rPr>
            </w:pPr>
          </w:p>
          <w:p w14:paraId="37EBF555" w14:textId="77777777" w:rsidR="00823D77" w:rsidRPr="00823D77" w:rsidRDefault="00823D77" w:rsidP="00EE4EFC">
            <w:pPr>
              <w:rPr>
                <w:rFonts w:asciiTheme="minorHAnsi" w:hAnsiTheme="minorHAnsi" w:cstheme="minorHAnsi"/>
                <w:sz w:val="20"/>
                <w:szCs w:val="20"/>
              </w:rPr>
            </w:pPr>
          </w:p>
          <w:p w14:paraId="722F9A56" w14:textId="77777777" w:rsidR="00823D77" w:rsidRPr="00823D77" w:rsidRDefault="00823D77" w:rsidP="00EE4EFC">
            <w:pPr>
              <w:rPr>
                <w:rFonts w:asciiTheme="minorHAnsi" w:hAnsiTheme="minorHAnsi" w:cstheme="minorHAnsi"/>
                <w:sz w:val="20"/>
                <w:szCs w:val="20"/>
              </w:rPr>
            </w:pPr>
          </w:p>
          <w:p w14:paraId="2740DAFE" w14:textId="77777777" w:rsidR="00823D77" w:rsidRPr="00823D77" w:rsidRDefault="00823D77" w:rsidP="00EE4EFC">
            <w:pPr>
              <w:rPr>
                <w:rFonts w:asciiTheme="minorHAnsi" w:hAnsiTheme="minorHAnsi" w:cstheme="minorHAnsi"/>
                <w:sz w:val="20"/>
                <w:szCs w:val="20"/>
              </w:rPr>
            </w:pPr>
          </w:p>
          <w:p w14:paraId="7E1DFE96" w14:textId="77777777" w:rsidR="00823D77" w:rsidRPr="00823D77" w:rsidRDefault="00823D77" w:rsidP="00EE4EFC">
            <w:pPr>
              <w:rPr>
                <w:rFonts w:asciiTheme="minorHAnsi" w:hAnsiTheme="minorHAnsi" w:cstheme="minorHAnsi"/>
                <w:sz w:val="20"/>
                <w:szCs w:val="20"/>
              </w:rPr>
            </w:pPr>
          </w:p>
          <w:p w14:paraId="5FBCC929" w14:textId="77777777" w:rsidR="00823D77" w:rsidRPr="00823D77" w:rsidRDefault="00823D77" w:rsidP="00EE4EFC">
            <w:pPr>
              <w:rPr>
                <w:rFonts w:asciiTheme="minorHAnsi" w:hAnsiTheme="minorHAnsi" w:cstheme="minorHAnsi"/>
                <w:sz w:val="20"/>
                <w:szCs w:val="20"/>
              </w:rPr>
            </w:pPr>
          </w:p>
          <w:p w14:paraId="687E0FB8" w14:textId="77777777" w:rsidR="00823D77" w:rsidRPr="00823D77" w:rsidRDefault="00823D77" w:rsidP="00EE4EFC">
            <w:pPr>
              <w:rPr>
                <w:rFonts w:asciiTheme="minorHAnsi" w:hAnsiTheme="minorHAnsi" w:cstheme="minorHAnsi"/>
                <w:sz w:val="20"/>
                <w:szCs w:val="20"/>
              </w:rPr>
            </w:pPr>
          </w:p>
          <w:p w14:paraId="472E0047" w14:textId="77777777" w:rsidR="00823D77" w:rsidRPr="00823D77" w:rsidRDefault="00823D77" w:rsidP="00EE4EFC">
            <w:pPr>
              <w:rPr>
                <w:rFonts w:asciiTheme="minorHAnsi" w:hAnsiTheme="minorHAnsi" w:cstheme="minorHAnsi"/>
                <w:sz w:val="20"/>
                <w:szCs w:val="20"/>
              </w:rPr>
            </w:pPr>
          </w:p>
          <w:p w14:paraId="4ACD75FD" w14:textId="77777777" w:rsidR="00823D77" w:rsidRPr="00823D77" w:rsidRDefault="00823D77" w:rsidP="00EE4EFC">
            <w:pPr>
              <w:rPr>
                <w:rFonts w:asciiTheme="minorHAnsi" w:hAnsiTheme="minorHAnsi" w:cstheme="minorHAnsi"/>
                <w:sz w:val="20"/>
                <w:szCs w:val="20"/>
              </w:rPr>
            </w:pPr>
          </w:p>
          <w:p w14:paraId="47344EB7" w14:textId="77777777" w:rsidR="00823D77" w:rsidRPr="00823D77" w:rsidRDefault="00823D77" w:rsidP="00EE4EFC">
            <w:pPr>
              <w:rPr>
                <w:rFonts w:asciiTheme="minorHAnsi" w:hAnsiTheme="minorHAnsi" w:cstheme="minorHAnsi"/>
                <w:sz w:val="20"/>
                <w:szCs w:val="20"/>
              </w:rPr>
            </w:pPr>
          </w:p>
          <w:p w14:paraId="3CBC9A39" w14:textId="77777777" w:rsidR="00823D77" w:rsidRPr="00823D77" w:rsidRDefault="00823D77" w:rsidP="00EE4EFC">
            <w:pPr>
              <w:rPr>
                <w:rFonts w:asciiTheme="minorHAnsi" w:hAnsiTheme="minorHAnsi" w:cstheme="minorHAnsi"/>
                <w:sz w:val="20"/>
                <w:szCs w:val="20"/>
              </w:rPr>
            </w:pPr>
          </w:p>
          <w:p w14:paraId="2A754B15" w14:textId="77777777" w:rsidR="00823D77" w:rsidRPr="00823D77" w:rsidRDefault="00823D77" w:rsidP="00EE4EFC">
            <w:pPr>
              <w:rPr>
                <w:rFonts w:asciiTheme="minorHAnsi" w:hAnsiTheme="minorHAnsi" w:cstheme="minorHAnsi"/>
                <w:sz w:val="20"/>
                <w:szCs w:val="20"/>
              </w:rPr>
            </w:pPr>
          </w:p>
          <w:p w14:paraId="35596CEE" w14:textId="77777777" w:rsidR="00823D77" w:rsidRPr="00823D77" w:rsidRDefault="00823D77" w:rsidP="00EE4EFC">
            <w:pPr>
              <w:rPr>
                <w:rFonts w:asciiTheme="minorHAnsi" w:hAnsiTheme="minorHAnsi" w:cstheme="minorHAnsi"/>
                <w:sz w:val="20"/>
                <w:szCs w:val="20"/>
              </w:rPr>
            </w:pPr>
          </w:p>
          <w:p w14:paraId="513B9EBE" w14:textId="729DE653" w:rsidR="00823D77" w:rsidRPr="00823D77" w:rsidRDefault="00823D77" w:rsidP="006D1140">
            <w:pPr>
              <w:rPr>
                <w:rFonts w:asciiTheme="minorHAnsi" w:hAnsiTheme="minorHAnsi" w:cstheme="minorHAnsi"/>
                <w:sz w:val="20"/>
                <w:szCs w:val="20"/>
              </w:rPr>
            </w:pPr>
            <w:r w:rsidRPr="00823D77">
              <w:rPr>
                <w:rFonts w:asciiTheme="minorHAnsi" w:hAnsiTheme="minorHAnsi"/>
                <w:sz w:val="20"/>
                <w:szCs w:val="20"/>
              </w:rPr>
              <w:t xml:space="preserve">9. </w:t>
            </w:r>
            <w:r w:rsidRPr="00823D77">
              <w:rPr>
                <w:rFonts w:asciiTheme="minorHAnsi" w:hAnsiTheme="minorHAnsi" w:cstheme="minorHAnsi"/>
                <w:sz w:val="20"/>
                <w:szCs w:val="20"/>
              </w:rPr>
              <w:t>No Change. The Department of Education considers this suggestion a stylistic preference.</w:t>
            </w:r>
          </w:p>
          <w:p w14:paraId="447680D7" w14:textId="77777777" w:rsidR="00823D77" w:rsidRPr="00823D77" w:rsidRDefault="00823D77" w:rsidP="006642A6">
            <w:pPr>
              <w:rPr>
                <w:rFonts w:asciiTheme="minorHAnsi" w:hAnsiTheme="minorHAnsi"/>
                <w:sz w:val="20"/>
                <w:szCs w:val="20"/>
              </w:rPr>
            </w:pPr>
          </w:p>
          <w:p w14:paraId="6E609098" w14:textId="1C46595E" w:rsidR="00823D77" w:rsidRPr="00823D77" w:rsidRDefault="00823D77" w:rsidP="00863DBF">
            <w:pPr>
              <w:rPr>
                <w:rFonts w:asciiTheme="minorHAnsi" w:hAnsiTheme="minorHAnsi"/>
                <w:sz w:val="20"/>
                <w:szCs w:val="20"/>
              </w:rPr>
            </w:pPr>
            <w:r w:rsidRPr="00823D77">
              <w:rPr>
                <w:rFonts w:asciiTheme="minorHAnsi" w:hAnsiTheme="minorHAnsi"/>
                <w:sz w:val="20"/>
                <w:szCs w:val="20"/>
              </w:rPr>
              <w:t xml:space="preserve">10. </w:t>
            </w:r>
            <w:r w:rsidRPr="00823D77">
              <w:rPr>
                <w:rFonts w:asciiTheme="minorHAnsi" w:hAnsiTheme="minorHAnsi" w:cstheme="minorHAnsi"/>
                <w:sz w:val="20"/>
                <w:szCs w:val="20"/>
              </w:rPr>
              <w:t>Thank you for your comment.</w:t>
            </w:r>
            <w:r w:rsidRPr="00823D77">
              <w:rPr>
                <w:rFonts w:asciiTheme="minorHAnsi" w:hAnsiTheme="minorHAnsi"/>
                <w:sz w:val="20"/>
                <w:szCs w:val="20"/>
              </w:rPr>
              <w:t xml:space="preserve"> </w:t>
            </w:r>
          </w:p>
          <w:p w14:paraId="6703881C" w14:textId="56B2E054" w:rsidR="00823D77" w:rsidRDefault="00823D77" w:rsidP="00EE4EFC">
            <w:pPr>
              <w:rPr>
                <w:rFonts w:asciiTheme="minorHAnsi" w:hAnsiTheme="minorHAnsi" w:cstheme="minorHAnsi"/>
                <w:sz w:val="20"/>
                <w:szCs w:val="20"/>
              </w:rPr>
            </w:pPr>
          </w:p>
          <w:p w14:paraId="4FED1E5E" w14:textId="77777777" w:rsidR="006642A6" w:rsidRDefault="006642A6" w:rsidP="00EE4EFC">
            <w:pPr>
              <w:rPr>
                <w:rFonts w:asciiTheme="minorHAnsi" w:hAnsiTheme="minorHAnsi" w:cstheme="minorHAnsi"/>
                <w:sz w:val="20"/>
                <w:szCs w:val="20"/>
              </w:rPr>
            </w:pPr>
          </w:p>
          <w:p w14:paraId="35EC7425" w14:textId="77777777" w:rsidR="006642A6" w:rsidRPr="00823D77" w:rsidRDefault="006642A6" w:rsidP="00EE4EFC">
            <w:pPr>
              <w:rPr>
                <w:rFonts w:asciiTheme="minorHAnsi" w:hAnsiTheme="minorHAnsi" w:cstheme="minorHAnsi"/>
                <w:sz w:val="20"/>
                <w:szCs w:val="20"/>
              </w:rPr>
            </w:pPr>
          </w:p>
          <w:p w14:paraId="53C5B513" w14:textId="528494B4" w:rsidR="00823D77" w:rsidRPr="00823D77" w:rsidRDefault="00823D77" w:rsidP="00863DBF">
            <w:pPr>
              <w:rPr>
                <w:rFonts w:asciiTheme="minorHAnsi" w:hAnsiTheme="minorHAnsi" w:cstheme="minorHAnsi"/>
                <w:sz w:val="20"/>
                <w:szCs w:val="20"/>
              </w:rPr>
            </w:pPr>
            <w:r w:rsidRPr="00823D77">
              <w:rPr>
                <w:rFonts w:asciiTheme="minorHAnsi" w:hAnsiTheme="minorHAnsi"/>
                <w:sz w:val="20"/>
                <w:szCs w:val="20"/>
              </w:rPr>
              <w:t xml:space="preserve">11. </w:t>
            </w:r>
            <w:r w:rsidRPr="00823D77">
              <w:rPr>
                <w:rFonts w:asciiTheme="minorHAnsi" w:hAnsiTheme="minorHAnsi" w:cstheme="minorHAnsi"/>
                <w:sz w:val="20"/>
                <w:szCs w:val="20"/>
              </w:rPr>
              <w:t xml:space="preserve">No Change. The Department of Education considers this suggestion a stylistic preference. </w:t>
            </w:r>
          </w:p>
          <w:p w14:paraId="2FEC9E8E" w14:textId="77777777" w:rsidR="00823D77" w:rsidRPr="00823D77" w:rsidRDefault="00823D77" w:rsidP="00EE4EFC">
            <w:pPr>
              <w:rPr>
                <w:rFonts w:asciiTheme="minorHAnsi" w:hAnsiTheme="minorHAnsi" w:cstheme="minorHAnsi"/>
                <w:sz w:val="20"/>
                <w:szCs w:val="20"/>
              </w:rPr>
            </w:pPr>
          </w:p>
          <w:p w14:paraId="238B706D" w14:textId="77777777" w:rsidR="00823D77" w:rsidRPr="00823D77" w:rsidRDefault="00823D77" w:rsidP="00EE4EFC">
            <w:pPr>
              <w:rPr>
                <w:rFonts w:asciiTheme="minorHAnsi" w:hAnsiTheme="minorHAnsi" w:cstheme="minorHAnsi"/>
                <w:sz w:val="20"/>
                <w:szCs w:val="20"/>
              </w:rPr>
            </w:pPr>
          </w:p>
          <w:p w14:paraId="3764B9F9" w14:textId="77777777" w:rsidR="00823D77" w:rsidRPr="00823D77" w:rsidRDefault="00823D77" w:rsidP="00EE4EFC">
            <w:pPr>
              <w:rPr>
                <w:rFonts w:asciiTheme="minorHAnsi" w:hAnsiTheme="minorHAnsi" w:cstheme="minorHAnsi"/>
                <w:sz w:val="20"/>
                <w:szCs w:val="20"/>
              </w:rPr>
            </w:pPr>
          </w:p>
          <w:p w14:paraId="7044A2B5" w14:textId="77777777" w:rsidR="00823D77" w:rsidRPr="00823D77" w:rsidRDefault="00823D77" w:rsidP="00863DBF">
            <w:pPr>
              <w:rPr>
                <w:rFonts w:asciiTheme="minorHAnsi" w:hAnsiTheme="minorHAnsi"/>
                <w:sz w:val="20"/>
                <w:szCs w:val="20"/>
              </w:rPr>
            </w:pPr>
          </w:p>
          <w:p w14:paraId="64595B51" w14:textId="7933C2C1" w:rsidR="00823D77" w:rsidRPr="00823D77" w:rsidRDefault="00823D77" w:rsidP="00863DBF">
            <w:pPr>
              <w:rPr>
                <w:rFonts w:asciiTheme="minorHAnsi" w:hAnsiTheme="minorHAnsi" w:cstheme="minorHAnsi"/>
                <w:sz w:val="20"/>
                <w:szCs w:val="20"/>
              </w:rPr>
            </w:pPr>
            <w:r w:rsidRPr="00823D77">
              <w:rPr>
                <w:rFonts w:asciiTheme="minorHAnsi" w:hAnsiTheme="minorHAnsi"/>
                <w:sz w:val="20"/>
                <w:szCs w:val="20"/>
              </w:rPr>
              <w:t xml:space="preserve">12. </w:t>
            </w:r>
            <w:r w:rsidRPr="00823D77">
              <w:rPr>
                <w:rFonts w:asciiTheme="minorHAnsi" w:hAnsiTheme="minorHAnsi" w:cstheme="minorHAnsi"/>
                <w:sz w:val="20"/>
                <w:szCs w:val="20"/>
              </w:rPr>
              <w:t xml:space="preserve">Thank you for your comment.  </w:t>
            </w:r>
          </w:p>
          <w:p w14:paraId="140AB853" w14:textId="77777777" w:rsidR="00823D77" w:rsidRPr="00823D77" w:rsidRDefault="00823D77" w:rsidP="005A6959">
            <w:pPr>
              <w:rPr>
                <w:rFonts w:asciiTheme="minorHAnsi" w:hAnsiTheme="minorHAnsi" w:cstheme="minorHAnsi"/>
                <w:sz w:val="20"/>
                <w:szCs w:val="20"/>
              </w:rPr>
            </w:pPr>
          </w:p>
          <w:p w14:paraId="7A4DF76E" w14:textId="77777777" w:rsidR="00823D77" w:rsidRPr="00823D77" w:rsidRDefault="00823D77" w:rsidP="005A6959">
            <w:pPr>
              <w:rPr>
                <w:rFonts w:asciiTheme="minorHAnsi" w:hAnsiTheme="minorHAnsi" w:cstheme="minorHAnsi"/>
                <w:sz w:val="20"/>
                <w:szCs w:val="20"/>
              </w:rPr>
            </w:pPr>
          </w:p>
          <w:p w14:paraId="1C1A2868" w14:textId="77777777" w:rsidR="00823D77" w:rsidRPr="00823D77" w:rsidRDefault="00823D77" w:rsidP="005A6959">
            <w:pPr>
              <w:rPr>
                <w:rFonts w:asciiTheme="minorHAnsi" w:hAnsiTheme="minorHAnsi" w:cstheme="minorHAnsi"/>
                <w:sz w:val="20"/>
                <w:szCs w:val="20"/>
              </w:rPr>
            </w:pPr>
          </w:p>
          <w:p w14:paraId="328CD168" w14:textId="77777777" w:rsidR="00823D77" w:rsidRPr="00823D77" w:rsidRDefault="00823D77" w:rsidP="005A6959">
            <w:pPr>
              <w:rPr>
                <w:rFonts w:asciiTheme="minorHAnsi" w:hAnsiTheme="minorHAnsi" w:cstheme="minorHAnsi"/>
                <w:sz w:val="20"/>
                <w:szCs w:val="20"/>
              </w:rPr>
            </w:pPr>
          </w:p>
          <w:p w14:paraId="5F4A6263" w14:textId="77777777" w:rsidR="00823D77" w:rsidRPr="00823D77" w:rsidRDefault="00823D77" w:rsidP="005A6959">
            <w:pPr>
              <w:rPr>
                <w:rFonts w:asciiTheme="minorHAnsi" w:hAnsiTheme="minorHAnsi" w:cstheme="minorHAnsi"/>
                <w:sz w:val="20"/>
                <w:szCs w:val="20"/>
              </w:rPr>
            </w:pPr>
          </w:p>
          <w:p w14:paraId="43AD677A" w14:textId="77777777" w:rsidR="00823D77" w:rsidRPr="00823D77" w:rsidRDefault="00823D77" w:rsidP="005A6959">
            <w:pPr>
              <w:rPr>
                <w:rFonts w:asciiTheme="minorHAnsi" w:hAnsiTheme="minorHAnsi" w:cstheme="minorHAnsi"/>
                <w:sz w:val="20"/>
                <w:szCs w:val="20"/>
              </w:rPr>
            </w:pPr>
          </w:p>
          <w:p w14:paraId="6E67824B" w14:textId="77777777" w:rsidR="00823D77" w:rsidRPr="00823D77" w:rsidRDefault="00823D77" w:rsidP="005A6959">
            <w:pPr>
              <w:rPr>
                <w:rFonts w:asciiTheme="minorHAnsi" w:hAnsiTheme="minorHAnsi" w:cstheme="minorHAnsi"/>
                <w:sz w:val="20"/>
                <w:szCs w:val="20"/>
              </w:rPr>
            </w:pPr>
          </w:p>
          <w:p w14:paraId="4703B9E7" w14:textId="77777777" w:rsidR="00823D77" w:rsidRPr="00823D77" w:rsidRDefault="00823D77" w:rsidP="005A6959">
            <w:pPr>
              <w:rPr>
                <w:rFonts w:asciiTheme="minorHAnsi" w:hAnsiTheme="minorHAnsi" w:cstheme="minorHAnsi"/>
                <w:sz w:val="20"/>
                <w:szCs w:val="20"/>
              </w:rPr>
            </w:pPr>
          </w:p>
          <w:p w14:paraId="1D25C6B7" w14:textId="28DC54AB" w:rsidR="00823D77" w:rsidRPr="00823D77" w:rsidRDefault="00823D77" w:rsidP="00863DBF">
            <w:pPr>
              <w:rPr>
                <w:rFonts w:asciiTheme="minorHAnsi" w:hAnsiTheme="minorHAnsi" w:cstheme="minorHAnsi"/>
                <w:sz w:val="20"/>
                <w:szCs w:val="20"/>
              </w:rPr>
            </w:pPr>
            <w:r w:rsidRPr="00823D77">
              <w:rPr>
                <w:rFonts w:asciiTheme="minorHAnsi" w:hAnsiTheme="minorHAnsi"/>
                <w:sz w:val="20"/>
                <w:szCs w:val="20"/>
              </w:rPr>
              <w:t xml:space="preserve">13. </w:t>
            </w:r>
            <w:r w:rsidRPr="00823D77">
              <w:rPr>
                <w:rFonts w:asciiTheme="minorHAnsi" w:hAnsiTheme="minorHAnsi" w:cstheme="minorHAnsi"/>
                <w:sz w:val="20"/>
                <w:szCs w:val="20"/>
              </w:rPr>
              <w:t xml:space="preserve">No change. The questions in Step Three of </w:t>
            </w:r>
            <w:r w:rsidRPr="00823D77">
              <w:rPr>
                <w:rFonts w:asciiTheme="minorHAnsi" w:hAnsiTheme="minorHAnsi" w:cstheme="minorHAnsi"/>
                <w:i/>
                <w:sz w:val="20"/>
                <w:szCs w:val="20"/>
              </w:rPr>
              <w:t>the Free Application for Federal Student Aid</w:t>
            </w:r>
            <w:r w:rsidRPr="00823D77">
              <w:rPr>
                <w:rFonts w:asciiTheme="minorHAnsi" w:hAnsiTheme="minorHAnsi" w:cstheme="minorHAnsi"/>
                <w:sz w:val="20"/>
                <w:szCs w:val="20"/>
              </w:rPr>
              <w:t xml:space="preserve"> (FAFSA®) determine if a student is considered dependent or independent. On the occasion of or when or as soon as students answer “yes” to any of the questions in Step Three on the paper FAFSA, they are independent and not required to answer any other questions in that section.  As written, the instructions are correct.</w:t>
            </w:r>
          </w:p>
          <w:p w14:paraId="1E1F2882" w14:textId="37579AC9" w:rsidR="00823D77" w:rsidRDefault="00823D77" w:rsidP="00396EAD">
            <w:pPr>
              <w:rPr>
                <w:rFonts w:asciiTheme="minorHAnsi" w:hAnsiTheme="minorHAnsi" w:cstheme="minorHAnsi"/>
                <w:sz w:val="20"/>
                <w:szCs w:val="20"/>
              </w:rPr>
            </w:pPr>
          </w:p>
          <w:p w14:paraId="53E9470D" w14:textId="77777777" w:rsidR="006642A6" w:rsidRPr="00823D77" w:rsidRDefault="006642A6" w:rsidP="00396EAD">
            <w:pPr>
              <w:rPr>
                <w:rFonts w:asciiTheme="minorHAnsi" w:hAnsiTheme="minorHAnsi" w:cstheme="minorHAnsi"/>
                <w:sz w:val="20"/>
                <w:szCs w:val="20"/>
              </w:rPr>
            </w:pPr>
          </w:p>
          <w:p w14:paraId="5E7AD563" w14:textId="3233D6F7" w:rsidR="00823D77" w:rsidRPr="00823D77" w:rsidRDefault="00823D77" w:rsidP="00863DBF">
            <w:pPr>
              <w:rPr>
                <w:rFonts w:asciiTheme="minorHAnsi" w:hAnsiTheme="minorHAnsi" w:cstheme="minorHAnsi"/>
                <w:color w:val="FF0000"/>
                <w:sz w:val="20"/>
                <w:szCs w:val="20"/>
              </w:rPr>
            </w:pPr>
            <w:r w:rsidRPr="00823D77">
              <w:rPr>
                <w:rFonts w:asciiTheme="minorHAnsi" w:hAnsiTheme="minorHAnsi" w:cstheme="minorHAnsi"/>
                <w:sz w:val="20"/>
                <w:szCs w:val="20"/>
              </w:rPr>
              <w:t xml:space="preserve"> 14. Thank you for your comment</w:t>
            </w:r>
            <w:proofErr w:type="gramStart"/>
            <w:r w:rsidRPr="00823D77">
              <w:rPr>
                <w:rFonts w:asciiTheme="minorHAnsi" w:hAnsiTheme="minorHAnsi" w:cstheme="minorHAnsi"/>
                <w:sz w:val="20"/>
                <w:szCs w:val="20"/>
              </w:rPr>
              <w:t>.</w:t>
            </w:r>
            <w:r w:rsidRPr="00823D77">
              <w:rPr>
                <w:rFonts w:asciiTheme="minorHAnsi" w:hAnsiTheme="minorHAnsi" w:cstheme="minorHAnsi"/>
                <w:color w:val="FF0000"/>
                <w:sz w:val="20"/>
                <w:szCs w:val="20"/>
              </w:rPr>
              <w:t>.</w:t>
            </w:r>
            <w:proofErr w:type="gramEnd"/>
            <w:r w:rsidRPr="00823D77">
              <w:rPr>
                <w:rFonts w:asciiTheme="minorHAnsi" w:hAnsiTheme="minorHAnsi" w:cstheme="minorHAnsi"/>
                <w:color w:val="FF0000"/>
                <w:sz w:val="20"/>
                <w:szCs w:val="20"/>
              </w:rPr>
              <w:t xml:space="preserve"> </w:t>
            </w:r>
          </w:p>
          <w:p w14:paraId="09A618F3" w14:textId="77777777" w:rsidR="00823D77" w:rsidRPr="00823D77" w:rsidRDefault="00823D77" w:rsidP="00396EAD">
            <w:pPr>
              <w:rPr>
                <w:rFonts w:asciiTheme="minorHAnsi" w:hAnsiTheme="minorHAnsi" w:cstheme="minorHAnsi"/>
                <w:color w:val="FF0000"/>
                <w:sz w:val="20"/>
                <w:szCs w:val="20"/>
              </w:rPr>
            </w:pPr>
          </w:p>
          <w:p w14:paraId="4417CC63" w14:textId="77777777" w:rsidR="00823D77" w:rsidRPr="00823D77" w:rsidRDefault="00823D77" w:rsidP="00396EAD">
            <w:pPr>
              <w:rPr>
                <w:rFonts w:asciiTheme="minorHAnsi" w:hAnsiTheme="minorHAnsi" w:cstheme="minorHAnsi"/>
                <w:sz w:val="20"/>
                <w:szCs w:val="20"/>
              </w:rPr>
            </w:pPr>
          </w:p>
          <w:p w14:paraId="6008CEF3" w14:textId="77777777" w:rsidR="00823D77" w:rsidRPr="00823D77" w:rsidRDefault="00823D77" w:rsidP="00396EAD">
            <w:pPr>
              <w:rPr>
                <w:rFonts w:asciiTheme="minorHAnsi" w:hAnsiTheme="minorHAnsi" w:cstheme="minorHAnsi"/>
                <w:sz w:val="20"/>
                <w:szCs w:val="20"/>
              </w:rPr>
            </w:pPr>
          </w:p>
          <w:p w14:paraId="4CF82A13" w14:textId="77777777" w:rsidR="00823D77" w:rsidRPr="00823D77" w:rsidRDefault="00823D77" w:rsidP="00396EAD">
            <w:pPr>
              <w:rPr>
                <w:rFonts w:asciiTheme="minorHAnsi" w:hAnsiTheme="minorHAnsi" w:cstheme="minorHAnsi"/>
                <w:sz w:val="20"/>
                <w:szCs w:val="20"/>
              </w:rPr>
            </w:pPr>
          </w:p>
          <w:p w14:paraId="67730706" w14:textId="77777777" w:rsidR="00823D77" w:rsidRPr="00823D77" w:rsidRDefault="00823D77" w:rsidP="00396EAD">
            <w:pPr>
              <w:rPr>
                <w:rFonts w:asciiTheme="minorHAnsi" w:hAnsiTheme="minorHAnsi" w:cstheme="minorHAnsi"/>
                <w:sz w:val="20"/>
                <w:szCs w:val="20"/>
              </w:rPr>
            </w:pPr>
          </w:p>
          <w:p w14:paraId="42E14F24" w14:textId="77777777" w:rsidR="00823D77" w:rsidRPr="00823D77" w:rsidRDefault="00823D77" w:rsidP="00396EAD">
            <w:pPr>
              <w:rPr>
                <w:rFonts w:asciiTheme="minorHAnsi" w:hAnsiTheme="minorHAnsi" w:cstheme="minorHAnsi"/>
                <w:sz w:val="20"/>
                <w:szCs w:val="20"/>
              </w:rPr>
            </w:pPr>
          </w:p>
          <w:p w14:paraId="58A5E960" w14:textId="77777777" w:rsidR="00823D77" w:rsidRPr="00823D77" w:rsidRDefault="00823D77" w:rsidP="00396EAD">
            <w:pPr>
              <w:rPr>
                <w:rFonts w:asciiTheme="minorHAnsi" w:hAnsiTheme="minorHAnsi" w:cstheme="minorHAnsi"/>
                <w:sz w:val="20"/>
                <w:szCs w:val="20"/>
              </w:rPr>
            </w:pPr>
          </w:p>
          <w:p w14:paraId="6FF6E4C9" w14:textId="77777777" w:rsidR="00823D77" w:rsidRPr="00823D77" w:rsidRDefault="00823D77" w:rsidP="00396EAD">
            <w:pPr>
              <w:rPr>
                <w:rFonts w:asciiTheme="minorHAnsi" w:hAnsiTheme="minorHAnsi" w:cstheme="minorHAnsi"/>
                <w:sz w:val="20"/>
                <w:szCs w:val="20"/>
              </w:rPr>
            </w:pPr>
          </w:p>
          <w:p w14:paraId="6DB3D5D9" w14:textId="77777777" w:rsidR="00823D77" w:rsidRPr="00823D77" w:rsidRDefault="00823D77" w:rsidP="00396EAD">
            <w:pPr>
              <w:rPr>
                <w:rFonts w:asciiTheme="minorHAnsi" w:hAnsiTheme="minorHAnsi" w:cstheme="minorHAnsi"/>
                <w:sz w:val="20"/>
                <w:szCs w:val="20"/>
              </w:rPr>
            </w:pPr>
          </w:p>
          <w:p w14:paraId="271FD627" w14:textId="77777777" w:rsidR="00823D77" w:rsidRPr="00823D77" w:rsidRDefault="00823D77" w:rsidP="00396EAD">
            <w:pPr>
              <w:rPr>
                <w:rFonts w:asciiTheme="minorHAnsi" w:hAnsiTheme="minorHAnsi" w:cstheme="minorHAnsi"/>
                <w:sz w:val="20"/>
                <w:szCs w:val="20"/>
              </w:rPr>
            </w:pPr>
          </w:p>
          <w:p w14:paraId="0B675470" w14:textId="77777777" w:rsidR="00823D77" w:rsidRPr="00823D77" w:rsidRDefault="00823D77" w:rsidP="00396EAD">
            <w:pPr>
              <w:rPr>
                <w:rFonts w:asciiTheme="minorHAnsi" w:hAnsiTheme="minorHAnsi" w:cstheme="minorHAnsi"/>
                <w:sz w:val="20"/>
                <w:szCs w:val="20"/>
              </w:rPr>
            </w:pPr>
          </w:p>
          <w:p w14:paraId="161EFDFE" w14:textId="77777777" w:rsidR="00823D77" w:rsidRPr="00823D77" w:rsidRDefault="00823D77" w:rsidP="00396EAD">
            <w:pPr>
              <w:rPr>
                <w:rFonts w:asciiTheme="minorHAnsi" w:hAnsiTheme="minorHAnsi" w:cstheme="minorHAnsi"/>
                <w:sz w:val="20"/>
                <w:szCs w:val="20"/>
              </w:rPr>
            </w:pPr>
          </w:p>
          <w:p w14:paraId="1141FC42" w14:textId="77777777" w:rsidR="00823D77" w:rsidRPr="00823D77" w:rsidRDefault="00823D77" w:rsidP="00396EAD">
            <w:pPr>
              <w:rPr>
                <w:rFonts w:asciiTheme="minorHAnsi" w:hAnsiTheme="minorHAnsi" w:cstheme="minorHAnsi"/>
                <w:sz w:val="20"/>
                <w:szCs w:val="20"/>
              </w:rPr>
            </w:pPr>
          </w:p>
          <w:p w14:paraId="32AAB3D9" w14:textId="2B047B57" w:rsidR="00823D77" w:rsidRPr="00823D77" w:rsidRDefault="00823D77" w:rsidP="00863DBF">
            <w:pPr>
              <w:rPr>
                <w:rFonts w:asciiTheme="minorHAnsi" w:hAnsiTheme="minorHAnsi" w:cstheme="minorHAnsi"/>
                <w:sz w:val="20"/>
                <w:szCs w:val="20"/>
              </w:rPr>
            </w:pPr>
            <w:r w:rsidRPr="00823D77">
              <w:rPr>
                <w:rFonts w:asciiTheme="minorHAnsi" w:hAnsiTheme="minorHAnsi"/>
                <w:sz w:val="20"/>
                <w:szCs w:val="20"/>
              </w:rPr>
              <w:t xml:space="preserve">15. </w:t>
            </w:r>
            <w:r w:rsidRPr="00823D77">
              <w:rPr>
                <w:rFonts w:asciiTheme="minorHAnsi" w:hAnsiTheme="minorHAnsi" w:cstheme="minorHAnsi"/>
                <w:sz w:val="20"/>
                <w:szCs w:val="20"/>
              </w:rPr>
              <w:t xml:space="preserve">Thank you for your comment. </w:t>
            </w:r>
          </w:p>
          <w:p w14:paraId="2B772421" w14:textId="73432F8D" w:rsidR="00823D77" w:rsidRPr="00823D77" w:rsidRDefault="00823D77" w:rsidP="004422E3">
            <w:pPr>
              <w:ind w:left="360"/>
              <w:rPr>
                <w:rFonts w:asciiTheme="minorHAnsi" w:hAnsiTheme="minorHAnsi" w:cstheme="minorHAnsi"/>
                <w:sz w:val="20"/>
                <w:szCs w:val="20"/>
              </w:rPr>
            </w:pPr>
          </w:p>
          <w:p w14:paraId="5D1823AD" w14:textId="77777777" w:rsidR="00823D77" w:rsidRPr="00823D77" w:rsidRDefault="00823D77" w:rsidP="004422E3">
            <w:pPr>
              <w:ind w:left="360"/>
              <w:rPr>
                <w:rFonts w:asciiTheme="minorHAnsi" w:hAnsiTheme="minorHAnsi" w:cstheme="minorHAnsi"/>
                <w:sz w:val="20"/>
                <w:szCs w:val="20"/>
              </w:rPr>
            </w:pPr>
          </w:p>
          <w:p w14:paraId="5FF37E33" w14:textId="77777777" w:rsidR="00823D77" w:rsidRPr="00823D77" w:rsidRDefault="00823D77" w:rsidP="004422E3">
            <w:pPr>
              <w:ind w:left="360"/>
              <w:rPr>
                <w:rFonts w:asciiTheme="minorHAnsi" w:hAnsiTheme="minorHAnsi" w:cstheme="minorHAnsi"/>
                <w:sz w:val="20"/>
                <w:szCs w:val="20"/>
              </w:rPr>
            </w:pPr>
          </w:p>
          <w:p w14:paraId="57F4FDE6" w14:textId="77777777" w:rsidR="00823D77" w:rsidRPr="00823D77" w:rsidRDefault="00823D77" w:rsidP="004422E3">
            <w:pPr>
              <w:ind w:left="360"/>
              <w:rPr>
                <w:rFonts w:asciiTheme="minorHAnsi" w:hAnsiTheme="minorHAnsi" w:cstheme="minorHAnsi"/>
                <w:sz w:val="20"/>
                <w:szCs w:val="20"/>
              </w:rPr>
            </w:pPr>
          </w:p>
          <w:p w14:paraId="2A68A361" w14:textId="77777777" w:rsidR="00823D77" w:rsidRPr="00823D77" w:rsidRDefault="00823D77" w:rsidP="004422E3">
            <w:pPr>
              <w:ind w:left="360"/>
              <w:rPr>
                <w:rFonts w:asciiTheme="minorHAnsi" w:hAnsiTheme="minorHAnsi" w:cstheme="minorHAnsi"/>
                <w:sz w:val="20"/>
                <w:szCs w:val="20"/>
              </w:rPr>
            </w:pPr>
          </w:p>
          <w:p w14:paraId="690C1415" w14:textId="77777777" w:rsidR="00823D77" w:rsidRPr="00823D77" w:rsidRDefault="00823D77" w:rsidP="004422E3">
            <w:pPr>
              <w:ind w:left="360"/>
              <w:rPr>
                <w:rFonts w:asciiTheme="minorHAnsi" w:hAnsiTheme="minorHAnsi" w:cstheme="minorHAnsi"/>
                <w:sz w:val="20"/>
                <w:szCs w:val="20"/>
              </w:rPr>
            </w:pPr>
          </w:p>
          <w:p w14:paraId="3601EFFD" w14:textId="77777777" w:rsidR="00823D77" w:rsidRPr="00823D77" w:rsidRDefault="00823D77" w:rsidP="006642A6">
            <w:pPr>
              <w:rPr>
                <w:rFonts w:asciiTheme="minorHAnsi" w:hAnsiTheme="minorHAnsi" w:cstheme="minorHAnsi"/>
                <w:sz w:val="20"/>
                <w:szCs w:val="20"/>
              </w:rPr>
            </w:pPr>
          </w:p>
          <w:p w14:paraId="4B1BCD8A" w14:textId="77777777" w:rsidR="00823D77" w:rsidRPr="00823D77" w:rsidRDefault="00823D77" w:rsidP="004422E3">
            <w:pPr>
              <w:ind w:left="360"/>
              <w:rPr>
                <w:rFonts w:asciiTheme="minorHAnsi" w:hAnsiTheme="minorHAnsi" w:cstheme="minorHAnsi"/>
                <w:sz w:val="20"/>
                <w:szCs w:val="20"/>
              </w:rPr>
            </w:pPr>
          </w:p>
          <w:p w14:paraId="164DF5DF" w14:textId="0D543372" w:rsidR="00823D77" w:rsidRPr="00823D77" w:rsidRDefault="00823D77" w:rsidP="00863DBF">
            <w:pPr>
              <w:rPr>
                <w:rFonts w:asciiTheme="minorHAnsi" w:hAnsiTheme="minorHAnsi" w:cstheme="minorHAnsi"/>
                <w:sz w:val="20"/>
                <w:szCs w:val="20"/>
              </w:rPr>
            </w:pPr>
            <w:r w:rsidRPr="00823D77">
              <w:rPr>
                <w:rFonts w:asciiTheme="minorHAnsi" w:hAnsiTheme="minorHAnsi"/>
                <w:sz w:val="20"/>
                <w:szCs w:val="20"/>
              </w:rPr>
              <w:t xml:space="preserve">16. </w:t>
            </w:r>
            <w:r w:rsidRPr="00823D77">
              <w:rPr>
                <w:rFonts w:asciiTheme="minorHAnsi" w:hAnsiTheme="minorHAnsi" w:cstheme="minorHAnsi"/>
                <w:sz w:val="20"/>
                <w:szCs w:val="20"/>
              </w:rPr>
              <w:t>No Change. The Department of Education considers this suggestion a stylistic preference.</w:t>
            </w:r>
          </w:p>
          <w:p w14:paraId="065A1556" w14:textId="77777777" w:rsidR="00823D77" w:rsidRPr="00823D77" w:rsidRDefault="00823D77" w:rsidP="009D788A">
            <w:pPr>
              <w:rPr>
                <w:rFonts w:asciiTheme="minorHAnsi" w:hAnsiTheme="minorHAnsi" w:cstheme="minorHAnsi"/>
                <w:sz w:val="20"/>
                <w:szCs w:val="20"/>
              </w:rPr>
            </w:pPr>
          </w:p>
          <w:p w14:paraId="48F1419C" w14:textId="77777777" w:rsidR="00823D77" w:rsidRPr="00823D77" w:rsidRDefault="00823D77" w:rsidP="009D788A">
            <w:pPr>
              <w:rPr>
                <w:rFonts w:asciiTheme="minorHAnsi" w:hAnsiTheme="minorHAnsi" w:cstheme="minorHAnsi"/>
                <w:sz w:val="20"/>
                <w:szCs w:val="20"/>
              </w:rPr>
            </w:pPr>
          </w:p>
          <w:p w14:paraId="6A6ECE71" w14:textId="77777777" w:rsidR="00823D77" w:rsidRPr="00823D77" w:rsidRDefault="00823D77" w:rsidP="009D788A">
            <w:pPr>
              <w:rPr>
                <w:rFonts w:asciiTheme="minorHAnsi" w:hAnsiTheme="minorHAnsi" w:cstheme="minorHAnsi"/>
                <w:sz w:val="20"/>
                <w:szCs w:val="20"/>
              </w:rPr>
            </w:pPr>
          </w:p>
          <w:p w14:paraId="37F2BDE9" w14:textId="77777777" w:rsidR="00823D77" w:rsidRPr="00823D77" w:rsidRDefault="00823D77" w:rsidP="009D788A">
            <w:pPr>
              <w:rPr>
                <w:rFonts w:asciiTheme="minorHAnsi" w:hAnsiTheme="minorHAnsi" w:cstheme="minorHAnsi"/>
                <w:sz w:val="20"/>
                <w:szCs w:val="20"/>
              </w:rPr>
            </w:pPr>
          </w:p>
          <w:p w14:paraId="766C6CF5" w14:textId="77777777" w:rsidR="00823D77" w:rsidRPr="00823D77" w:rsidRDefault="00823D77" w:rsidP="009D788A">
            <w:pPr>
              <w:rPr>
                <w:rFonts w:asciiTheme="minorHAnsi" w:hAnsiTheme="minorHAnsi" w:cstheme="minorHAnsi"/>
                <w:sz w:val="20"/>
                <w:szCs w:val="20"/>
              </w:rPr>
            </w:pPr>
          </w:p>
          <w:p w14:paraId="389CE0A0" w14:textId="77777777" w:rsidR="00823D77" w:rsidRPr="00823D77" w:rsidRDefault="00823D77" w:rsidP="009D788A">
            <w:pPr>
              <w:rPr>
                <w:rFonts w:asciiTheme="minorHAnsi" w:hAnsiTheme="minorHAnsi" w:cstheme="minorHAnsi"/>
                <w:sz w:val="20"/>
                <w:szCs w:val="20"/>
              </w:rPr>
            </w:pPr>
          </w:p>
          <w:p w14:paraId="75622A12" w14:textId="77777777" w:rsidR="00823D77" w:rsidRPr="00823D77" w:rsidRDefault="00823D77" w:rsidP="009D788A">
            <w:pPr>
              <w:rPr>
                <w:rFonts w:asciiTheme="minorHAnsi" w:hAnsiTheme="minorHAnsi" w:cstheme="minorHAnsi"/>
                <w:sz w:val="20"/>
                <w:szCs w:val="20"/>
              </w:rPr>
            </w:pPr>
          </w:p>
          <w:p w14:paraId="51F4ED79" w14:textId="77777777" w:rsidR="00823D77" w:rsidRPr="00823D77" w:rsidRDefault="00823D77" w:rsidP="009D788A">
            <w:pPr>
              <w:rPr>
                <w:rFonts w:asciiTheme="minorHAnsi" w:hAnsiTheme="minorHAnsi" w:cstheme="minorHAnsi"/>
                <w:sz w:val="20"/>
                <w:szCs w:val="20"/>
              </w:rPr>
            </w:pPr>
          </w:p>
          <w:p w14:paraId="3C471B3E" w14:textId="77777777" w:rsidR="00823D77" w:rsidRPr="00823D77" w:rsidRDefault="00823D77" w:rsidP="009D788A">
            <w:pPr>
              <w:rPr>
                <w:rFonts w:asciiTheme="minorHAnsi" w:hAnsiTheme="minorHAnsi" w:cstheme="minorHAnsi"/>
                <w:sz w:val="20"/>
                <w:szCs w:val="20"/>
              </w:rPr>
            </w:pPr>
          </w:p>
          <w:p w14:paraId="0EECDCAA" w14:textId="77777777" w:rsidR="00823D77" w:rsidRPr="00823D77" w:rsidRDefault="00823D77" w:rsidP="009D788A">
            <w:pPr>
              <w:rPr>
                <w:rFonts w:asciiTheme="minorHAnsi" w:hAnsiTheme="minorHAnsi" w:cstheme="minorHAnsi"/>
                <w:sz w:val="20"/>
                <w:szCs w:val="20"/>
              </w:rPr>
            </w:pPr>
          </w:p>
          <w:p w14:paraId="66E85D09" w14:textId="77777777" w:rsidR="00823D77" w:rsidRPr="00823D77" w:rsidRDefault="00823D77" w:rsidP="009D788A">
            <w:pPr>
              <w:rPr>
                <w:rFonts w:asciiTheme="minorHAnsi" w:hAnsiTheme="minorHAnsi" w:cstheme="minorHAnsi"/>
                <w:sz w:val="20"/>
                <w:szCs w:val="20"/>
              </w:rPr>
            </w:pPr>
          </w:p>
          <w:p w14:paraId="6554880C" w14:textId="7DEAE190" w:rsidR="00823D77" w:rsidRPr="00823D77" w:rsidRDefault="00823D77" w:rsidP="00B812B8">
            <w:pPr>
              <w:rPr>
                <w:rFonts w:asciiTheme="minorHAnsi" w:hAnsiTheme="minorHAnsi" w:cstheme="minorHAnsi"/>
                <w:sz w:val="20"/>
                <w:szCs w:val="20"/>
              </w:rPr>
            </w:pPr>
            <w:r w:rsidRPr="00823D77">
              <w:rPr>
                <w:rFonts w:asciiTheme="minorHAnsi" w:hAnsiTheme="minorHAnsi"/>
                <w:sz w:val="20"/>
                <w:szCs w:val="20"/>
              </w:rPr>
              <w:t xml:space="preserve">17. </w:t>
            </w:r>
            <w:r w:rsidRPr="00823D77">
              <w:rPr>
                <w:rFonts w:asciiTheme="minorHAnsi" w:hAnsiTheme="minorHAnsi" w:cstheme="minorHAnsi"/>
                <w:sz w:val="20"/>
                <w:szCs w:val="20"/>
              </w:rPr>
              <w:t>No Change. The Department of Education considers this suggestion a stylistic preference.</w:t>
            </w:r>
          </w:p>
          <w:p w14:paraId="0519149D" w14:textId="77777777" w:rsidR="00823D77" w:rsidRPr="00823D77" w:rsidRDefault="00823D77" w:rsidP="009D788A">
            <w:pPr>
              <w:rPr>
                <w:rFonts w:asciiTheme="minorHAnsi" w:hAnsiTheme="minorHAnsi" w:cstheme="minorHAnsi"/>
                <w:sz w:val="20"/>
                <w:szCs w:val="20"/>
              </w:rPr>
            </w:pPr>
          </w:p>
          <w:p w14:paraId="2E3871B3" w14:textId="77777777" w:rsidR="00823D77" w:rsidRPr="00823D77" w:rsidRDefault="00823D77" w:rsidP="009D788A">
            <w:pPr>
              <w:rPr>
                <w:rFonts w:asciiTheme="minorHAnsi" w:hAnsiTheme="minorHAnsi" w:cstheme="minorHAnsi"/>
                <w:sz w:val="20"/>
                <w:szCs w:val="20"/>
              </w:rPr>
            </w:pPr>
          </w:p>
          <w:p w14:paraId="466EAF60" w14:textId="77777777" w:rsidR="00823D77" w:rsidRPr="00823D77" w:rsidRDefault="00823D77" w:rsidP="009D788A">
            <w:pPr>
              <w:rPr>
                <w:rFonts w:asciiTheme="minorHAnsi" w:hAnsiTheme="minorHAnsi" w:cstheme="minorHAnsi"/>
                <w:sz w:val="20"/>
                <w:szCs w:val="20"/>
              </w:rPr>
            </w:pPr>
          </w:p>
          <w:p w14:paraId="1F4ADD6E" w14:textId="77777777" w:rsidR="00823D77" w:rsidRPr="00823D77" w:rsidRDefault="00823D77" w:rsidP="009D788A">
            <w:pPr>
              <w:rPr>
                <w:rFonts w:asciiTheme="minorHAnsi" w:hAnsiTheme="minorHAnsi" w:cstheme="minorHAnsi"/>
                <w:sz w:val="20"/>
                <w:szCs w:val="20"/>
              </w:rPr>
            </w:pPr>
          </w:p>
          <w:p w14:paraId="161D797D" w14:textId="77777777" w:rsidR="00823D77" w:rsidRPr="00823D77" w:rsidRDefault="00823D77" w:rsidP="009D788A">
            <w:pPr>
              <w:rPr>
                <w:rFonts w:asciiTheme="minorHAnsi" w:hAnsiTheme="minorHAnsi" w:cstheme="minorHAnsi"/>
                <w:sz w:val="20"/>
                <w:szCs w:val="20"/>
              </w:rPr>
            </w:pPr>
          </w:p>
          <w:p w14:paraId="03CA708E" w14:textId="77777777" w:rsidR="00823D77" w:rsidRPr="00823D77" w:rsidRDefault="00823D77" w:rsidP="009D788A">
            <w:pPr>
              <w:rPr>
                <w:rFonts w:asciiTheme="minorHAnsi" w:hAnsiTheme="minorHAnsi" w:cstheme="minorHAnsi"/>
                <w:sz w:val="20"/>
                <w:szCs w:val="20"/>
              </w:rPr>
            </w:pPr>
          </w:p>
          <w:p w14:paraId="084C9749" w14:textId="77777777" w:rsidR="00823D77" w:rsidRPr="00823D77" w:rsidRDefault="00823D77" w:rsidP="009D788A">
            <w:pPr>
              <w:rPr>
                <w:rFonts w:asciiTheme="minorHAnsi" w:hAnsiTheme="minorHAnsi" w:cstheme="minorHAnsi"/>
                <w:sz w:val="20"/>
                <w:szCs w:val="20"/>
              </w:rPr>
            </w:pPr>
          </w:p>
          <w:p w14:paraId="7D54789F" w14:textId="77777777" w:rsidR="00823D77" w:rsidRPr="00823D77" w:rsidRDefault="00823D77" w:rsidP="009D788A">
            <w:pPr>
              <w:rPr>
                <w:rFonts w:asciiTheme="minorHAnsi" w:hAnsiTheme="minorHAnsi" w:cstheme="minorHAnsi"/>
                <w:sz w:val="20"/>
                <w:szCs w:val="20"/>
              </w:rPr>
            </w:pPr>
          </w:p>
          <w:p w14:paraId="40DC16FB" w14:textId="77777777" w:rsidR="00823D77" w:rsidRPr="00823D77" w:rsidRDefault="00823D77" w:rsidP="009D788A">
            <w:pPr>
              <w:rPr>
                <w:rFonts w:asciiTheme="minorHAnsi" w:hAnsiTheme="minorHAnsi" w:cstheme="minorHAnsi"/>
                <w:sz w:val="20"/>
                <w:szCs w:val="20"/>
              </w:rPr>
            </w:pPr>
          </w:p>
          <w:p w14:paraId="16151676" w14:textId="4EB1A493" w:rsidR="00823D77" w:rsidRPr="00823D77" w:rsidRDefault="00823D77" w:rsidP="00B812B8">
            <w:pPr>
              <w:rPr>
                <w:rFonts w:asciiTheme="minorHAnsi" w:hAnsiTheme="minorHAnsi" w:cstheme="minorHAnsi"/>
                <w:sz w:val="20"/>
                <w:szCs w:val="20"/>
              </w:rPr>
            </w:pPr>
            <w:r w:rsidRPr="00823D77">
              <w:rPr>
                <w:rFonts w:asciiTheme="minorHAnsi" w:hAnsiTheme="minorHAnsi" w:cstheme="minorHAnsi"/>
                <w:sz w:val="20"/>
                <w:szCs w:val="20"/>
              </w:rPr>
              <w:t xml:space="preserve">18. No change. The Department of Education believes the current example is clear as it provides an example of both single and double digit entry. </w:t>
            </w:r>
          </w:p>
          <w:p w14:paraId="519437D7" w14:textId="77777777" w:rsidR="00823D77" w:rsidRPr="00823D77" w:rsidRDefault="00823D77" w:rsidP="00636BA0">
            <w:pPr>
              <w:rPr>
                <w:rFonts w:asciiTheme="minorHAnsi" w:hAnsiTheme="minorHAnsi" w:cstheme="minorHAnsi"/>
                <w:sz w:val="20"/>
                <w:szCs w:val="20"/>
              </w:rPr>
            </w:pPr>
          </w:p>
          <w:p w14:paraId="3A5D24DC" w14:textId="1E94B608" w:rsidR="00823D77" w:rsidRPr="00823D77" w:rsidRDefault="00823D77" w:rsidP="00B812B8">
            <w:pPr>
              <w:rPr>
                <w:rFonts w:asciiTheme="minorHAnsi" w:hAnsiTheme="minorHAnsi" w:cstheme="minorHAnsi"/>
                <w:sz w:val="20"/>
                <w:szCs w:val="20"/>
              </w:rPr>
            </w:pPr>
            <w:r w:rsidRPr="00823D77">
              <w:rPr>
                <w:rFonts w:asciiTheme="minorHAnsi" w:hAnsiTheme="minorHAnsi"/>
                <w:sz w:val="20"/>
                <w:szCs w:val="20"/>
              </w:rPr>
              <w:t xml:space="preserve">19. </w:t>
            </w:r>
            <w:r w:rsidRPr="00823D77">
              <w:rPr>
                <w:rFonts w:asciiTheme="minorHAnsi" w:hAnsiTheme="minorHAnsi" w:cstheme="minorHAnsi"/>
                <w:sz w:val="20"/>
                <w:szCs w:val="20"/>
              </w:rPr>
              <w:t>No Change. The Department of Education considers this suggestion a stylistic preference.</w:t>
            </w:r>
          </w:p>
          <w:p w14:paraId="7C396E18" w14:textId="77777777" w:rsidR="00823D77" w:rsidRPr="00823D77" w:rsidRDefault="00823D77" w:rsidP="00636BA0">
            <w:pPr>
              <w:rPr>
                <w:rFonts w:asciiTheme="minorHAnsi" w:hAnsiTheme="minorHAnsi" w:cstheme="minorHAnsi"/>
                <w:sz w:val="20"/>
                <w:szCs w:val="20"/>
              </w:rPr>
            </w:pPr>
          </w:p>
          <w:p w14:paraId="5EB0EC20" w14:textId="48BBB1D7" w:rsidR="00823D77" w:rsidRPr="00823D77" w:rsidRDefault="00823D77" w:rsidP="00636BA0">
            <w:pPr>
              <w:rPr>
                <w:rFonts w:asciiTheme="minorHAnsi" w:hAnsiTheme="minorHAnsi" w:cstheme="minorHAnsi"/>
                <w:sz w:val="20"/>
                <w:szCs w:val="20"/>
              </w:rPr>
            </w:pPr>
          </w:p>
          <w:p w14:paraId="445F7D7D" w14:textId="57F988D7" w:rsidR="00823D77" w:rsidRPr="00823D77" w:rsidRDefault="00823D77" w:rsidP="00B812B8">
            <w:pPr>
              <w:rPr>
                <w:rFonts w:asciiTheme="minorHAnsi" w:hAnsiTheme="minorHAnsi"/>
                <w:sz w:val="20"/>
                <w:szCs w:val="20"/>
              </w:rPr>
            </w:pPr>
            <w:r w:rsidRPr="00823D77">
              <w:rPr>
                <w:rFonts w:asciiTheme="minorHAnsi" w:hAnsiTheme="minorHAnsi"/>
                <w:sz w:val="20"/>
                <w:szCs w:val="20"/>
              </w:rPr>
              <w:t xml:space="preserve">20. Thank you for your comment. </w:t>
            </w:r>
          </w:p>
          <w:p w14:paraId="0784C426" w14:textId="77777777" w:rsidR="00823D77" w:rsidRPr="00823D77" w:rsidRDefault="00823D77" w:rsidP="00636BA0">
            <w:pPr>
              <w:rPr>
                <w:rFonts w:asciiTheme="minorHAnsi" w:hAnsiTheme="minorHAnsi" w:cstheme="minorHAnsi"/>
                <w:sz w:val="20"/>
                <w:szCs w:val="20"/>
              </w:rPr>
            </w:pPr>
          </w:p>
          <w:p w14:paraId="0B659444" w14:textId="77777777" w:rsidR="00823D77" w:rsidRPr="00823D77" w:rsidRDefault="00823D77" w:rsidP="00636BA0">
            <w:pPr>
              <w:rPr>
                <w:rFonts w:asciiTheme="minorHAnsi" w:hAnsiTheme="minorHAnsi" w:cstheme="minorHAnsi"/>
                <w:sz w:val="20"/>
                <w:szCs w:val="20"/>
              </w:rPr>
            </w:pPr>
          </w:p>
          <w:p w14:paraId="0B2839EF" w14:textId="77777777" w:rsidR="00823D77" w:rsidRPr="00823D77" w:rsidRDefault="00823D77" w:rsidP="00636BA0">
            <w:pPr>
              <w:rPr>
                <w:rFonts w:asciiTheme="minorHAnsi" w:hAnsiTheme="minorHAnsi" w:cstheme="minorHAnsi"/>
                <w:sz w:val="20"/>
                <w:szCs w:val="20"/>
              </w:rPr>
            </w:pPr>
          </w:p>
          <w:p w14:paraId="202D8E63" w14:textId="77777777" w:rsidR="00823D77" w:rsidRPr="00823D77" w:rsidRDefault="00823D77" w:rsidP="00636BA0">
            <w:pPr>
              <w:rPr>
                <w:rFonts w:asciiTheme="minorHAnsi" w:hAnsiTheme="minorHAnsi" w:cstheme="minorHAnsi"/>
                <w:sz w:val="20"/>
                <w:szCs w:val="20"/>
              </w:rPr>
            </w:pPr>
          </w:p>
          <w:p w14:paraId="3DE5BBB3" w14:textId="38425818" w:rsidR="00823D77" w:rsidRPr="00823D77" w:rsidRDefault="00823D77" w:rsidP="007E0BB9">
            <w:pPr>
              <w:rPr>
                <w:rFonts w:asciiTheme="minorHAnsi" w:hAnsiTheme="minorHAnsi" w:cstheme="minorHAnsi"/>
                <w:sz w:val="20"/>
                <w:szCs w:val="20"/>
              </w:rPr>
            </w:pPr>
            <w:r w:rsidRPr="00823D77">
              <w:rPr>
                <w:rFonts w:asciiTheme="minorHAnsi" w:hAnsiTheme="minorHAnsi"/>
                <w:sz w:val="20"/>
                <w:szCs w:val="20"/>
              </w:rPr>
              <w:t xml:space="preserve">21. </w:t>
            </w:r>
            <w:r w:rsidRPr="00823D77">
              <w:rPr>
                <w:rFonts w:asciiTheme="minorHAnsi" w:hAnsiTheme="minorHAnsi" w:cstheme="minorHAnsi"/>
                <w:sz w:val="20"/>
                <w:szCs w:val="20"/>
              </w:rPr>
              <w:t xml:space="preserve">The online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includes messaging and help text to assist applicants and parents in these scenarios. </w:t>
            </w:r>
          </w:p>
          <w:p w14:paraId="315E8A2F" w14:textId="77777777" w:rsidR="00823D77" w:rsidRPr="00823D77" w:rsidRDefault="00823D77" w:rsidP="007E0BB9">
            <w:pPr>
              <w:rPr>
                <w:rFonts w:asciiTheme="minorHAnsi" w:hAnsiTheme="minorHAnsi" w:cstheme="minorHAnsi"/>
                <w:sz w:val="20"/>
                <w:szCs w:val="20"/>
              </w:rPr>
            </w:pPr>
          </w:p>
          <w:p w14:paraId="12E803D8" w14:textId="77777777" w:rsidR="00823D77" w:rsidRPr="00823D77" w:rsidRDefault="00823D77" w:rsidP="007E0BB9">
            <w:pPr>
              <w:rPr>
                <w:rFonts w:asciiTheme="minorHAnsi" w:hAnsiTheme="minorHAnsi" w:cstheme="minorHAnsi"/>
                <w:sz w:val="20"/>
                <w:szCs w:val="20"/>
              </w:rPr>
            </w:pPr>
          </w:p>
          <w:p w14:paraId="69E835FB" w14:textId="77777777" w:rsidR="00823D77" w:rsidRPr="00823D77" w:rsidRDefault="00823D77" w:rsidP="007E0BB9">
            <w:pPr>
              <w:rPr>
                <w:rFonts w:asciiTheme="minorHAnsi" w:hAnsiTheme="minorHAnsi" w:cstheme="minorHAnsi"/>
                <w:sz w:val="20"/>
                <w:szCs w:val="20"/>
              </w:rPr>
            </w:pPr>
          </w:p>
          <w:p w14:paraId="0C6BC716" w14:textId="77777777" w:rsidR="00823D77" w:rsidRPr="00823D77" w:rsidRDefault="00823D77" w:rsidP="007E0BB9">
            <w:pPr>
              <w:rPr>
                <w:rFonts w:asciiTheme="minorHAnsi" w:hAnsiTheme="minorHAnsi" w:cstheme="minorHAnsi"/>
                <w:sz w:val="20"/>
                <w:szCs w:val="20"/>
              </w:rPr>
            </w:pPr>
          </w:p>
          <w:p w14:paraId="1DC155DC" w14:textId="77777777" w:rsidR="00823D77" w:rsidRPr="00823D77" w:rsidRDefault="00823D77" w:rsidP="007E0BB9">
            <w:pPr>
              <w:rPr>
                <w:rFonts w:asciiTheme="minorHAnsi" w:hAnsiTheme="minorHAnsi" w:cstheme="minorHAnsi"/>
                <w:sz w:val="20"/>
                <w:szCs w:val="20"/>
              </w:rPr>
            </w:pPr>
          </w:p>
          <w:p w14:paraId="1D079B9C" w14:textId="77777777" w:rsidR="00823D77" w:rsidRPr="00823D77" w:rsidRDefault="00823D77" w:rsidP="007E0BB9">
            <w:pPr>
              <w:rPr>
                <w:rFonts w:asciiTheme="minorHAnsi" w:hAnsiTheme="minorHAnsi" w:cstheme="minorHAnsi"/>
                <w:sz w:val="20"/>
                <w:szCs w:val="20"/>
              </w:rPr>
            </w:pPr>
          </w:p>
          <w:p w14:paraId="3FF145FD" w14:textId="77777777" w:rsidR="00823D77" w:rsidRPr="00823D77" w:rsidRDefault="00823D77" w:rsidP="007E0BB9">
            <w:pPr>
              <w:rPr>
                <w:rFonts w:asciiTheme="minorHAnsi" w:hAnsiTheme="minorHAnsi" w:cstheme="minorHAnsi"/>
                <w:sz w:val="20"/>
                <w:szCs w:val="20"/>
              </w:rPr>
            </w:pPr>
          </w:p>
          <w:p w14:paraId="47E97C79" w14:textId="77777777" w:rsidR="00823D77" w:rsidRPr="00823D77" w:rsidRDefault="00823D77" w:rsidP="007E0BB9">
            <w:pPr>
              <w:rPr>
                <w:rFonts w:asciiTheme="minorHAnsi" w:hAnsiTheme="minorHAnsi" w:cstheme="minorHAnsi"/>
                <w:sz w:val="20"/>
                <w:szCs w:val="20"/>
              </w:rPr>
            </w:pPr>
          </w:p>
          <w:p w14:paraId="5439C7C7" w14:textId="0CEEFCA0" w:rsidR="00823D77" w:rsidRPr="00823D77" w:rsidRDefault="00823D77" w:rsidP="00213FAA">
            <w:pPr>
              <w:rPr>
                <w:rFonts w:asciiTheme="minorHAnsi" w:hAnsiTheme="minorHAnsi" w:cstheme="minorHAnsi"/>
                <w:sz w:val="20"/>
                <w:szCs w:val="20"/>
              </w:rPr>
            </w:pPr>
            <w:r w:rsidRPr="00823D77">
              <w:rPr>
                <w:rFonts w:asciiTheme="minorHAnsi" w:hAnsiTheme="minorHAnsi"/>
                <w:sz w:val="20"/>
                <w:szCs w:val="20"/>
              </w:rPr>
              <w:t xml:space="preserve">22. </w:t>
            </w:r>
            <w:r w:rsidRPr="00823D77">
              <w:rPr>
                <w:rFonts w:asciiTheme="minorHAnsi" w:hAnsiTheme="minorHAnsi" w:cstheme="minorHAnsi"/>
                <w:sz w:val="20"/>
                <w:szCs w:val="20"/>
              </w:rPr>
              <w:t xml:space="preserve">No Change.  The Department of Education believes the addition of this text would create confusion since it is unlikely that applicants know if a school is a Title IV institution. </w:t>
            </w:r>
          </w:p>
          <w:p w14:paraId="680BA4DC" w14:textId="77777777" w:rsidR="00823D77" w:rsidRPr="00823D77" w:rsidRDefault="00823D77" w:rsidP="00586A97">
            <w:pPr>
              <w:rPr>
                <w:rFonts w:asciiTheme="minorHAnsi" w:hAnsiTheme="minorHAnsi" w:cstheme="minorHAnsi"/>
                <w:sz w:val="20"/>
                <w:szCs w:val="20"/>
              </w:rPr>
            </w:pPr>
          </w:p>
          <w:p w14:paraId="21C08515" w14:textId="77777777" w:rsidR="00823D77" w:rsidRPr="00823D77" w:rsidRDefault="00823D77" w:rsidP="00586A97">
            <w:pPr>
              <w:rPr>
                <w:rFonts w:asciiTheme="minorHAnsi" w:hAnsiTheme="minorHAnsi" w:cstheme="minorHAnsi"/>
                <w:sz w:val="20"/>
                <w:szCs w:val="20"/>
              </w:rPr>
            </w:pPr>
          </w:p>
          <w:p w14:paraId="71BE4573" w14:textId="77777777" w:rsidR="00823D77" w:rsidRPr="00823D77" w:rsidRDefault="00823D77" w:rsidP="00586A97">
            <w:pPr>
              <w:rPr>
                <w:rFonts w:asciiTheme="minorHAnsi" w:hAnsiTheme="minorHAnsi" w:cstheme="minorHAnsi"/>
                <w:sz w:val="20"/>
                <w:szCs w:val="20"/>
              </w:rPr>
            </w:pPr>
          </w:p>
          <w:p w14:paraId="2B7B5047" w14:textId="77777777" w:rsidR="00823D77" w:rsidRPr="00823D77" w:rsidRDefault="00823D77" w:rsidP="00586A97">
            <w:pPr>
              <w:rPr>
                <w:rFonts w:asciiTheme="minorHAnsi" w:hAnsiTheme="minorHAnsi" w:cstheme="minorHAnsi"/>
                <w:sz w:val="20"/>
                <w:szCs w:val="20"/>
              </w:rPr>
            </w:pPr>
          </w:p>
          <w:p w14:paraId="1EA79C26" w14:textId="1AA1DA28" w:rsidR="00823D77" w:rsidRPr="00823D77" w:rsidRDefault="00823D77" w:rsidP="00586A97">
            <w:pPr>
              <w:rPr>
                <w:rFonts w:asciiTheme="minorHAnsi" w:hAnsiTheme="minorHAnsi" w:cstheme="minorHAnsi"/>
                <w:sz w:val="20"/>
                <w:szCs w:val="20"/>
              </w:rPr>
            </w:pPr>
          </w:p>
          <w:p w14:paraId="0E602CC2" w14:textId="77777777" w:rsidR="00823D77" w:rsidRPr="00823D77" w:rsidRDefault="00823D77" w:rsidP="00586A97">
            <w:pPr>
              <w:rPr>
                <w:rFonts w:asciiTheme="minorHAnsi" w:hAnsiTheme="minorHAnsi" w:cstheme="minorHAnsi"/>
                <w:sz w:val="20"/>
                <w:szCs w:val="20"/>
              </w:rPr>
            </w:pPr>
          </w:p>
          <w:p w14:paraId="5860D20B" w14:textId="77777777" w:rsidR="00823D77" w:rsidRPr="00823D77" w:rsidRDefault="00823D77" w:rsidP="00586A97">
            <w:pPr>
              <w:rPr>
                <w:rFonts w:asciiTheme="minorHAnsi" w:hAnsiTheme="minorHAnsi" w:cstheme="minorHAnsi"/>
                <w:sz w:val="20"/>
                <w:szCs w:val="20"/>
              </w:rPr>
            </w:pPr>
          </w:p>
          <w:p w14:paraId="5BB3A2EE" w14:textId="3948318D" w:rsidR="00823D77" w:rsidRPr="00823D77" w:rsidRDefault="00823D77" w:rsidP="00213FAA">
            <w:pPr>
              <w:rPr>
                <w:rFonts w:asciiTheme="minorHAnsi" w:hAnsiTheme="minorHAnsi" w:cstheme="minorHAnsi"/>
                <w:sz w:val="20"/>
                <w:szCs w:val="20"/>
              </w:rPr>
            </w:pPr>
            <w:r w:rsidRPr="00823D77">
              <w:rPr>
                <w:rFonts w:asciiTheme="minorHAnsi" w:hAnsiTheme="minorHAnsi"/>
                <w:sz w:val="20"/>
                <w:szCs w:val="20"/>
              </w:rPr>
              <w:t xml:space="preserve">23. </w:t>
            </w:r>
            <w:r w:rsidRPr="00823D77">
              <w:rPr>
                <w:rFonts w:asciiTheme="minorHAnsi" w:hAnsiTheme="minorHAnsi" w:cstheme="minorHAnsi"/>
                <w:sz w:val="20"/>
                <w:szCs w:val="20"/>
              </w:rPr>
              <w:t xml:space="preserve"> No Change. The instructional note on page one of the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under “Using Your Tax Return” states that “Both parents or both the student and spouse may need to report income information on the FAFSA if they did not file a joint tax return for 2016. For assistance with answering the income information questions in this situation, call 1-800-4-FED-AID (1-800-433-3243).”</w:t>
            </w:r>
          </w:p>
          <w:p w14:paraId="6FE43570" w14:textId="77777777" w:rsidR="00823D77" w:rsidRPr="00823D77" w:rsidRDefault="00823D77" w:rsidP="00265001">
            <w:pPr>
              <w:rPr>
                <w:rFonts w:asciiTheme="minorHAnsi" w:hAnsiTheme="minorHAnsi" w:cstheme="minorHAnsi"/>
                <w:sz w:val="20"/>
                <w:szCs w:val="20"/>
              </w:rPr>
            </w:pPr>
          </w:p>
          <w:p w14:paraId="7942F848" w14:textId="77777777" w:rsidR="00823D77" w:rsidRPr="00823D77" w:rsidRDefault="00823D77" w:rsidP="00586A97">
            <w:pPr>
              <w:rPr>
                <w:rFonts w:asciiTheme="minorHAnsi" w:hAnsiTheme="minorHAnsi" w:cstheme="minorHAnsi"/>
                <w:sz w:val="20"/>
                <w:szCs w:val="20"/>
              </w:rPr>
            </w:pPr>
          </w:p>
          <w:p w14:paraId="60717C21" w14:textId="77777777" w:rsidR="00823D77" w:rsidRPr="00823D77" w:rsidRDefault="00823D77" w:rsidP="00E64FF4">
            <w:pPr>
              <w:rPr>
                <w:rFonts w:asciiTheme="minorHAnsi" w:hAnsiTheme="minorHAnsi"/>
                <w:sz w:val="20"/>
                <w:szCs w:val="20"/>
              </w:rPr>
            </w:pPr>
          </w:p>
          <w:p w14:paraId="03485242" w14:textId="0D601B0C" w:rsidR="00823D77" w:rsidRPr="00823D77" w:rsidRDefault="00823D77" w:rsidP="00E64FF4">
            <w:pPr>
              <w:rPr>
                <w:rFonts w:asciiTheme="minorHAnsi" w:eastAsiaTheme="minorEastAsia" w:hAnsiTheme="minorHAnsi" w:cstheme="minorBidi"/>
                <w:sz w:val="20"/>
                <w:szCs w:val="20"/>
              </w:rPr>
            </w:pPr>
            <w:r w:rsidRPr="00823D77">
              <w:rPr>
                <w:rFonts w:asciiTheme="minorHAnsi" w:hAnsiTheme="minorHAnsi"/>
                <w:sz w:val="20"/>
                <w:szCs w:val="20"/>
              </w:rPr>
              <w:t xml:space="preserve">24. </w:t>
            </w:r>
            <w:r w:rsidRPr="00823D77">
              <w:rPr>
                <w:rFonts w:asciiTheme="minorHAnsi" w:eastAsiaTheme="minorEastAsia" w:hAnsiTheme="minorHAnsi" w:cstheme="minorBidi"/>
                <w:sz w:val="20"/>
                <w:szCs w:val="20"/>
              </w:rPr>
              <w:t xml:space="preserve">Text has </w:t>
            </w:r>
            <w:r w:rsidRPr="00823D77">
              <w:rPr>
                <w:rStyle w:val="Emphasis"/>
                <w:rFonts w:asciiTheme="minorHAnsi" w:hAnsiTheme="minorHAnsi"/>
                <w:i w:val="0"/>
                <w:sz w:val="20"/>
                <w:szCs w:val="20"/>
              </w:rPr>
              <w:t xml:space="preserve">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50E79257" w14:textId="08DC3776" w:rsidR="00823D77" w:rsidRPr="00823D77" w:rsidRDefault="00823D77" w:rsidP="00213FAA">
            <w:pPr>
              <w:rPr>
                <w:rFonts w:asciiTheme="minorHAnsi" w:hAnsiTheme="minorHAnsi" w:cstheme="minorHAnsi"/>
                <w:sz w:val="20"/>
                <w:szCs w:val="20"/>
              </w:rPr>
            </w:pPr>
          </w:p>
          <w:p w14:paraId="78CD1F56" w14:textId="77777777" w:rsidR="00823D77" w:rsidRPr="00823D77" w:rsidRDefault="00823D77" w:rsidP="00E77B17">
            <w:pPr>
              <w:rPr>
                <w:rFonts w:asciiTheme="minorHAnsi" w:hAnsiTheme="minorHAnsi" w:cstheme="minorHAnsi"/>
                <w:sz w:val="20"/>
                <w:szCs w:val="20"/>
              </w:rPr>
            </w:pPr>
          </w:p>
          <w:p w14:paraId="74DE7185" w14:textId="77777777" w:rsidR="00823D77" w:rsidRPr="00823D77" w:rsidRDefault="00823D77" w:rsidP="00E77B17">
            <w:pPr>
              <w:rPr>
                <w:rFonts w:asciiTheme="minorHAnsi" w:hAnsiTheme="minorHAnsi" w:cstheme="minorHAnsi"/>
                <w:sz w:val="20"/>
                <w:szCs w:val="20"/>
              </w:rPr>
            </w:pPr>
          </w:p>
          <w:p w14:paraId="0677FA45" w14:textId="5F2BB1BE" w:rsidR="00823D77" w:rsidRPr="00823D77" w:rsidRDefault="00823D77" w:rsidP="00E77B17">
            <w:pPr>
              <w:rPr>
                <w:rFonts w:asciiTheme="minorHAnsi" w:hAnsiTheme="minorHAnsi" w:cstheme="minorHAnsi"/>
                <w:sz w:val="20"/>
                <w:szCs w:val="20"/>
              </w:rPr>
            </w:pPr>
          </w:p>
          <w:p w14:paraId="5F90D8F4" w14:textId="77777777" w:rsidR="00823D77" w:rsidRPr="00823D77" w:rsidRDefault="00823D77" w:rsidP="00E77B17">
            <w:pPr>
              <w:rPr>
                <w:rFonts w:asciiTheme="minorHAnsi" w:hAnsiTheme="minorHAnsi" w:cstheme="minorHAnsi"/>
                <w:sz w:val="20"/>
                <w:szCs w:val="20"/>
              </w:rPr>
            </w:pPr>
          </w:p>
          <w:p w14:paraId="57A195C6" w14:textId="15E60E06" w:rsidR="00823D77" w:rsidRPr="00823D77" w:rsidRDefault="00823D77" w:rsidP="00712377">
            <w:pPr>
              <w:rPr>
                <w:rFonts w:asciiTheme="minorHAnsi" w:hAnsiTheme="minorHAnsi" w:cstheme="minorHAnsi"/>
                <w:sz w:val="20"/>
                <w:szCs w:val="20"/>
              </w:rPr>
            </w:pPr>
            <w:r w:rsidRPr="00823D77">
              <w:rPr>
                <w:rFonts w:asciiTheme="minorHAnsi" w:hAnsiTheme="minorHAnsi"/>
                <w:sz w:val="20"/>
                <w:szCs w:val="20"/>
              </w:rPr>
              <w:t>25.</w:t>
            </w:r>
            <w:r w:rsidRPr="00823D77">
              <w:rPr>
                <w:rFonts w:asciiTheme="minorHAnsi" w:eastAsiaTheme="minorEastAsia" w:hAnsiTheme="minorHAnsi" w:cstheme="minorBidi"/>
                <w:sz w:val="20"/>
                <w:szCs w:val="20"/>
              </w:rPr>
              <w:t xml:space="preserve"> Text has </w:t>
            </w:r>
            <w:r w:rsidRPr="00823D77">
              <w:rPr>
                <w:rStyle w:val="Emphasis"/>
                <w:rFonts w:asciiTheme="minorHAnsi" w:hAnsiTheme="minorHAnsi"/>
                <w:i w:val="0"/>
                <w:sz w:val="20"/>
                <w:szCs w:val="20"/>
              </w:rPr>
              <w:t xml:space="preserve">been revised. For more information, see the document entitled </w:t>
            </w:r>
            <w:r w:rsidRPr="00823D77">
              <w:rPr>
                <w:rStyle w:val="Emphasis"/>
                <w:rFonts w:asciiTheme="minorHAnsi" w:hAnsiTheme="minorHAnsi"/>
                <w:sz w:val="20"/>
                <w:szCs w:val="20"/>
              </w:rPr>
              <w:t>Summary of Enhancements to the 2018-2019 Free Application for Federal Student Aid</w:t>
            </w:r>
            <w:r w:rsidRPr="00823D77">
              <w:rPr>
                <w:rStyle w:val="Emphasis"/>
                <w:rFonts w:asciiTheme="minorHAnsi" w:hAnsiTheme="minorHAnsi"/>
                <w:i w:val="0"/>
                <w:sz w:val="20"/>
                <w:szCs w:val="20"/>
              </w:rPr>
              <w:t>.</w:t>
            </w:r>
          </w:p>
          <w:p w14:paraId="048D5CEE" w14:textId="17250A21" w:rsidR="00823D77" w:rsidRPr="00823D77" w:rsidRDefault="00823D77" w:rsidP="00727544">
            <w:pPr>
              <w:pStyle w:val="ListParagraph"/>
              <w:ind w:left="360"/>
              <w:rPr>
                <w:rFonts w:asciiTheme="minorHAnsi" w:hAnsiTheme="minorHAnsi" w:cstheme="minorHAnsi"/>
                <w:sz w:val="20"/>
                <w:szCs w:val="20"/>
              </w:rPr>
            </w:pPr>
          </w:p>
          <w:p w14:paraId="37524934" w14:textId="77777777" w:rsidR="00823D77" w:rsidRPr="00823D77" w:rsidRDefault="00823D77" w:rsidP="00E77B17">
            <w:pPr>
              <w:rPr>
                <w:rFonts w:asciiTheme="minorHAnsi" w:hAnsiTheme="minorHAnsi" w:cstheme="minorHAnsi"/>
                <w:sz w:val="20"/>
                <w:szCs w:val="20"/>
              </w:rPr>
            </w:pPr>
          </w:p>
          <w:p w14:paraId="6ACF120D" w14:textId="77777777" w:rsidR="00823D77" w:rsidRPr="00823D77" w:rsidRDefault="00823D77" w:rsidP="00E77B17">
            <w:pPr>
              <w:rPr>
                <w:rFonts w:asciiTheme="minorHAnsi" w:hAnsiTheme="minorHAnsi" w:cstheme="minorHAnsi"/>
                <w:sz w:val="20"/>
                <w:szCs w:val="20"/>
              </w:rPr>
            </w:pPr>
          </w:p>
          <w:p w14:paraId="60DE0B98" w14:textId="77777777" w:rsidR="00823D77" w:rsidRPr="00823D77" w:rsidRDefault="00823D77" w:rsidP="00E77B17">
            <w:pPr>
              <w:rPr>
                <w:rFonts w:asciiTheme="minorHAnsi" w:hAnsiTheme="minorHAnsi" w:cstheme="minorHAnsi"/>
                <w:sz w:val="20"/>
                <w:szCs w:val="20"/>
              </w:rPr>
            </w:pPr>
          </w:p>
          <w:p w14:paraId="77190D5E" w14:textId="7A9F94E9" w:rsidR="00823D77" w:rsidRPr="00823D77" w:rsidRDefault="00823D77" w:rsidP="00712377">
            <w:pPr>
              <w:rPr>
                <w:rFonts w:asciiTheme="minorHAnsi" w:hAnsiTheme="minorHAnsi" w:cstheme="minorHAnsi"/>
                <w:sz w:val="20"/>
                <w:szCs w:val="20"/>
              </w:rPr>
            </w:pPr>
            <w:r w:rsidRPr="00823D77">
              <w:rPr>
                <w:rFonts w:asciiTheme="minorHAnsi" w:hAnsiTheme="minorHAnsi"/>
                <w:sz w:val="20"/>
                <w:szCs w:val="20"/>
              </w:rPr>
              <w:t xml:space="preserve">26. </w:t>
            </w:r>
            <w:r w:rsidRPr="00823D77">
              <w:rPr>
                <w:rFonts w:asciiTheme="minorHAnsi" w:hAnsiTheme="minorHAnsi" w:cstheme="minorHAnsi"/>
                <w:sz w:val="20"/>
                <w:szCs w:val="20"/>
              </w:rPr>
              <w:t xml:space="preserve">No Change. Specific instructions for adding more schools to the </w:t>
            </w:r>
            <w:r w:rsidRPr="00823D77">
              <w:rPr>
                <w:rFonts w:asciiTheme="minorHAnsi" w:hAnsiTheme="minorHAnsi" w:cstheme="minorHAnsi"/>
                <w:i/>
                <w:sz w:val="20"/>
                <w:szCs w:val="20"/>
              </w:rPr>
              <w:t>Free Application for Federal Student Aid</w:t>
            </w:r>
            <w:r w:rsidRPr="00823D77">
              <w:rPr>
                <w:rFonts w:asciiTheme="minorHAnsi" w:hAnsiTheme="minorHAnsi" w:cstheme="minorHAnsi"/>
                <w:sz w:val="20"/>
                <w:szCs w:val="20"/>
              </w:rPr>
              <w:t xml:space="preserve"> (FAFSA®) are on page 2, as stated in the Step Six instructions. </w:t>
            </w:r>
          </w:p>
          <w:p w14:paraId="7166E657" w14:textId="77777777" w:rsidR="00823D77" w:rsidRPr="00823D77" w:rsidRDefault="00823D77" w:rsidP="00953083">
            <w:pPr>
              <w:rPr>
                <w:rFonts w:asciiTheme="minorHAnsi" w:hAnsiTheme="minorHAnsi" w:cstheme="minorHAnsi"/>
                <w:sz w:val="20"/>
                <w:szCs w:val="20"/>
              </w:rPr>
            </w:pPr>
          </w:p>
          <w:p w14:paraId="6842C367" w14:textId="77777777" w:rsidR="00823D77" w:rsidRPr="00823D77" w:rsidRDefault="00823D77" w:rsidP="00953083">
            <w:pPr>
              <w:rPr>
                <w:rFonts w:asciiTheme="minorHAnsi" w:hAnsiTheme="minorHAnsi" w:cstheme="minorHAnsi"/>
                <w:sz w:val="20"/>
                <w:szCs w:val="20"/>
              </w:rPr>
            </w:pPr>
          </w:p>
          <w:p w14:paraId="5398D0A6" w14:textId="08D83A0D" w:rsidR="00823D77" w:rsidRPr="00823D77" w:rsidRDefault="00823D77" w:rsidP="00953083">
            <w:pPr>
              <w:rPr>
                <w:rFonts w:asciiTheme="minorHAnsi" w:hAnsiTheme="minorHAnsi" w:cstheme="minorHAnsi"/>
                <w:sz w:val="20"/>
                <w:szCs w:val="20"/>
              </w:rPr>
            </w:pPr>
          </w:p>
          <w:p w14:paraId="6FD63C67" w14:textId="77777777" w:rsidR="00823D77" w:rsidRDefault="00823D77" w:rsidP="00953083">
            <w:pPr>
              <w:rPr>
                <w:rFonts w:asciiTheme="minorHAnsi" w:hAnsiTheme="minorHAnsi" w:cstheme="minorHAnsi"/>
                <w:sz w:val="20"/>
                <w:szCs w:val="20"/>
              </w:rPr>
            </w:pPr>
          </w:p>
          <w:p w14:paraId="31CD3C37" w14:textId="77777777" w:rsidR="003D79E4" w:rsidRPr="00823D77" w:rsidRDefault="003D79E4" w:rsidP="00953083">
            <w:pPr>
              <w:rPr>
                <w:rFonts w:asciiTheme="minorHAnsi" w:hAnsiTheme="minorHAnsi" w:cstheme="minorHAnsi"/>
                <w:sz w:val="20"/>
                <w:szCs w:val="20"/>
              </w:rPr>
            </w:pPr>
          </w:p>
          <w:p w14:paraId="41AE530D" w14:textId="44C69625" w:rsidR="00823D77" w:rsidRPr="00823D77" w:rsidRDefault="00823D77" w:rsidP="00712377">
            <w:pPr>
              <w:rPr>
                <w:rFonts w:asciiTheme="minorHAnsi" w:hAnsiTheme="minorHAnsi" w:cstheme="minorHAnsi"/>
                <w:sz w:val="20"/>
                <w:szCs w:val="20"/>
              </w:rPr>
            </w:pPr>
            <w:r w:rsidRPr="00823D77">
              <w:rPr>
                <w:rFonts w:asciiTheme="minorHAnsi" w:hAnsiTheme="minorHAnsi"/>
                <w:sz w:val="20"/>
                <w:szCs w:val="20"/>
              </w:rPr>
              <w:t xml:space="preserve">27. </w:t>
            </w:r>
            <w:r w:rsidRPr="00823D77">
              <w:rPr>
                <w:rFonts w:asciiTheme="minorHAnsi" w:hAnsiTheme="minorHAnsi" w:cstheme="minorHAnsi"/>
                <w:sz w:val="20"/>
                <w:szCs w:val="20"/>
              </w:rPr>
              <w:t xml:space="preserve"> No Change. In consulting with members of the financial aid community, the Department of Education has concluded that the community does not overwhelmingly support this proposed change.</w:t>
            </w:r>
          </w:p>
          <w:p w14:paraId="2773A6DC" w14:textId="77777777" w:rsidR="00823D77" w:rsidRPr="00823D77" w:rsidRDefault="00823D77" w:rsidP="006F34B7">
            <w:pPr>
              <w:rPr>
                <w:rFonts w:asciiTheme="minorHAnsi" w:hAnsiTheme="minorHAnsi" w:cstheme="minorHAnsi"/>
                <w:sz w:val="20"/>
                <w:szCs w:val="20"/>
              </w:rPr>
            </w:pPr>
          </w:p>
          <w:p w14:paraId="62B71F74" w14:textId="77777777" w:rsidR="00823D77" w:rsidRPr="00823D77" w:rsidRDefault="00823D77" w:rsidP="006F34B7">
            <w:pPr>
              <w:rPr>
                <w:rFonts w:asciiTheme="minorHAnsi" w:hAnsiTheme="minorHAnsi" w:cstheme="minorHAnsi"/>
                <w:sz w:val="20"/>
                <w:szCs w:val="20"/>
              </w:rPr>
            </w:pPr>
          </w:p>
          <w:p w14:paraId="12780A82" w14:textId="77777777" w:rsidR="00823D77" w:rsidRPr="00823D77" w:rsidRDefault="00823D77" w:rsidP="006F34B7">
            <w:pPr>
              <w:rPr>
                <w:rFonts w:asciiTheme="minorHAnsi" w:hAnsiTheme="minorHAnsi" w:cstheme="minorHAnsi"/>
                <w:sz w:val="20"/>
                <w:szCs w:val="20"/>
              </w:rPr>
            </w:pPr>
          </w:p>
          <w:p w14:paraId="43011188" w14:textId="77777777" w:rsidR="00823D77" w:rsidRPr="00823D77" w:rsidRDefault="00823D77" w:rsidP="006F34B7">
            <w:pPr>
              <w:rPr>
                <w:rFonts w:asciiTheme="minorHAnsi" w:hAnsiTheme="minorHAnsi" w:cstheme="minorHAnsi"/>
                <w:sz w:val="20"/>
                <w:szCs w:val="20"/>
              </w:rPr>
            </w:pPr>
          </w:p>
          <w:p w14:paraId="527B191D" w14:textId="57209CDD" w:rsidR="00823D77" w:rsidRPr="00823D77" w:rsidRDefault="00823D77" w:rsidP="00712377">
            <w:pPr>
              <w:rPr>
                <w:rFonts w:asciiTheme="minorHAnsi" w:hAnsiTheme="minorHAnsi" w:cstheme="minorHAnsi"/>
                <w:sz w:val="20"/>
                <w:szCs w:val="20"/>
              </w:rPr>
            </w:pPr>
            <w:r w:rsidRPr="00823D77">
              <w:rPr>
                <w:rFonts w:asciiTheme="minorHAnsi" w:hAnsiTheme="minorHAnsi"/>
                <w:sz w:val="20"/>
                <w:szCs w:val="20"/>
              </w:rPr>
              <w:t xml:space="preserve">28. Thank you for your comment. </w:t>
            </w:r>
          </w:p>
          <w:p w14:paraId="577F529D" w14:textId="77777777" w:rsidR="00823D77" w:rsidRPr="00823D77" w:rsidRDefault="00823D77" w:rsidP="00953083">
            <w:pPr>
              <w:rPr>
                <w:rFonts w:asciiTheme="minorHAnsi" w:hAnsiTheme="minorHAnsi" w:cstheme="minorHAnsi"/>
                <w:sz w:val="20"/>
                <w:szCs w:val="20"/>
              </w:rPr>
            </w:pPr>
          </w:p>
          <w:p w14:paraId="18B7E75B" w14:textId="74D1DDF7" w:rsidR="00823D77" w:rsidRPr="00823D77" w:rsidRDefault="00823D77" w:rsidP="00953083">
            <w:pPr>
              <w:rPr>
                <w:rFonts w:asciiTheme="minorHAnsi" w:hAnsiTheme="minorHAnsi" w:cstheme="minorHAnsi"/>
                <w:sz w:val="20"/>
                <w:szCs w:val="20"/>
              </w:rPr>
            </w:pPr>
          </w:p>
          <w:p w14:paraId="0A6F8F1C" w14:textId="77777777" w:rsidR="00823D77" w:rsidRPr="00823D77" w:rsidRDefault="00823D77" w:rsidP="00953083">
            <w:pPr>
              <w:rPr>
                <w:rFonts w:asciiTheme="minorHAnsi" w:hAnsiTheme="minorHAnsi" w:cstheme="minorHAnsi"/>
                <w:sz w:val="20"/>
                <w:szCs w:val="20"/>
              </w:rPr>
            </w:pPr>
          </w:p>
          <w:p w14:paraId="2A731D50" w14:textId="77777777" w:rsidR="00823D77" w:rsidRPr="00823D77" w:rsidRDefault="00823D77" w:rsidP="00953083">
            <w:pPr>
              <w:rPr>
                <w:rFonts w:asciiTheme="minorHAnsi" w:hAnsiTheme="minorHAnsi" w:cstheme="minorHAnsi"/>
                <w:sz w:val="20"/>
                <w:szCs w:val="20"/>
              </w:rPr>
            </w:pPr>
          </w:p>
          <w:p w14:paraId="4FDF1068" w14:textId="77777777" w:rsidR="00823D77" w:rsidRPr="00823D77" w:rsidRDefault="00823D77" w:rsidP="00953083">
            <w:pPr>
              <w:rPr>
                <w:rFonts w:asciiTheme="minorHAnsi" w:hAnsiTheme="minorHAnsi" w:cstheme="minorHAnsi"/>
                <w:sz w:val="20"/>
                <w:szCs w:val="20"/>
              </w:rPr>
            </w:pPr>
          </w:p>
          <w:p w14:paraId="05F96E18" w14:textId="77777777" w:rsidR="00823D77" w:rsidRPr="00823D77" w:rsidRDefault="00823D77" w:rsidP="00953083">
            <w:pPr>
              <w:rPr>
                <w:rFonts w:asciiTheme="minorHAnsi" w:hAnsiTheme="minorHAnsi" w:cstheme="minorHAnsi"/>
                <w:sz w:val="20"/>
                <w:szCs w:val="20"/>
              </w:rPr>
            </w:pPr>
          </w:p>
          <w:p w14:paraId="4A912C26" w14:textId="3414FDA8" w:rsidR="00823D77" w:rsidRPr="00823D77" w:rsidRDefault="00823D77" w:rsidP="00953083">
            <w:pPr>
              <w:rPr>
                <w:rFonts w:asciiTheme="minorHAnsi" w:hAnsiTheme="minorHAnsi" w:cstheme="minorHAnsi"/>
                <w:sz w:val="20"/>
                <w:szCs w:val="20"/>
              </w:rPr>
            </w:pPr>
            <w:r w:rsidRPr="00823D77">
              <w:rPr>
                <w:rFonts w:asciiTheme="minorHAnsi" w:hAnsiTheme="minorHAnsi"/>
                <w:sz w:val="20"/>
                <w:szCs w:val="20"/>
              </w:rPr>
              <w:t xml:space="preserve">29. Thank you for your comment. </w:t>
            </w:r>
          </w:p>
          <w:p w14:paraId="3E5782D9" w14:textId="77777777" w:rsidR="00823D77" w:rsidRPr="00823D77" w:rsidRDefault="00823D77" w:rsidP="00953083">
            <w:pPr>
              <w:rPr>
                <w:rFonts w:asciiTheme="minorHAnsi" w:hAnsiTheme="minorHAnsi" w:cstheme="minorHAnsi"/>
                <w:sz w:val="20"/>
                <w:szCs w:val="20"/>
              </w:rPr>
            </w:pPr>
          </w:p>
          <w:p w14:paraId="5B16E6A8" w14:textId="583B3045" w:rsidR="00823D77" w:rsidRPr="00823D77" w:rsidRDefault="00823D77" w:rsidP="00953083">
            <w:pPr>
              <w:rPr>
                <w:rFonts w:asciiTheme="minorHAnsi" w:hAnsiTheme="minorHAnsi" w:cstheme="minorHAnsi"/>
                <w:sz w:val="20"/>
                <w:szCs w:val="20"/>
              </w:rPr>
            </w:pPr>
          </w:p>
          <w:p w14:paraId="5AB08FB8" w14:textId="77777777" w:rsidR="00823D77" w:rsidRPr="00823D77" w:rsidRDefault="00823D77" w:rsidP="00953083">
            <w:pPr>
              <w:rPr>
                <w:rFonts w:asciiTheme="minorHAnsi" w:hAnsiTheme="minorHAnsi" w:cstheme="minorHAnsi"/>
                <w:sz w:val="20"/>
                <w:szCs w:val="20"/>
              </w:rPr>
            </w:pPr>
          </w:p>
          <w:p w14:paraId="3E439EE4" w14:textId="3F7B4815" w:rsidR="00823D77" w:rsidRPr="00823D77" w:rsidRDefault="00823D77" w:rsidP="00594509">
            <w:pPr>
              <w:rPr>
                <w:rFonts w:asciiTheme="minorHAnsi" w:hAnsiTheme="minorHAnsi" w:cstheme="minorHAnsi"/>
                <w:sz w:val="20"/>
                <w:szCs w:val="20"/>
              </w:rPr>
            </w:pPr>
            <w:r w:rsidRPr="00823D77">
              <w:rPr>
                <w:rFonts w:asciiTheme="minorHAnsi" w:hAnsiTheme="minorHAnsi"/>
                <w:sz w:val="20"/>
                <w:szCs w:val="20"/>
              </w:rPr>
              <w:t>30. Thank you for your comment.</w:t>
            </w:r>
          </w:p>
          <w:p w14:paraId="0596BF6F" w14:textId="77777777" w:rsidR="00823D77" w:rsidRPr="00823D77" w:rsidRDefault="00823D77" w:rsidP="00D06334">
            <w:pPr>
              <w:rPr>
                <w:rFonts w:asciiTheme="minorHAnsi" w:hAnsiTheme="minorHAnsi" w:cstheme="minorHAnsi"/>
                <w:sz w:val="20"/>
                <w:szCs w:val="20"/>
              </w:rPr>
            </w:pPr>
          </w:p>
          <w:p w14:paraId="7D485996" w14:textId="77777777" w:rsidR="00823D77" w:rsidRPr="00823D77" w:rsidRDefault="00823D77" w:rsidP="00D06334">
            <w:pPr>
              <w:rPr>
                <w:rFonts w:asciiTheme="minorHAnsi" w:hAnsiTheme="minorHAnsi" w:cstheme="minorHAnsi"/>
                <w:sz w:val="20"/>
                <w:szCs w:val="20"/>
              </w:rPr>
            </w:pPr>
          </w:p>
          <w:p w14:paraId="1DED83F1" w14:textId="77777777" w:rsidR="00823D77" w:rsidRPr="00823D77" w:rsidRDefault="00823D77" w:rsidP="00D06334">
            <w:pPr>
              <w:rPr>
                <w:rFonts w:asciiTheme="minorHAnsi" w:hAnsiTheme="minorHAnsi" w:cstheme="minorHAnsi"/>
                <w:sz w:val="20"/>
                <w:szCs w:val="20"/>
              </w:rPr>
            </w:pPr>
          </w:p>
          <w:p w14:paraId="610C9345" w14:textId="77777777" w:rsidR="00823D77" w:rsidRPr="00823D77" w:rsidRDefault="00823D77" w:rsidP="00D06334">
            <w:pPr>
              <w:rPr>
                <w:rFonts w:asciiTheme="minorHAnsi" w:hAnsiTheme="minorHAnsi" w:cstheme="minorHAnsi"/>
                <w:sz w:val="20"/>
                <w:szCs w:val="20"/>
              </w:rPr>
            </w:pPr>
          </w:p>
          <w:p w14:paraId="5ADD5BA5" w14:textId="77777777" w:rsidR="00823D77" w:rsidRPr="00823D77" w:rsidRDefault="00823D77" w:rsidP="00D06334">
            <w:pPr>
              <w:rPr>
                <w:rFonts w:asciiTheme="minorHAnsi" w:hAnsiTheme="minorHAnsi" w:cstheme="minorHAnsi"/>
                <w:sz w:val="20"/>
                <w:szCs w:val="20"/>
              </w:rPr>
            </w:pPr>
          </w:p>
          <w:p w14:paraId="672BC45C" w14:textId="77777777" w:rsidR="00823D77" w:rsidRPr="00823D77" w:rsidRDefault="00823D77" w:rsidP="00D06334">
            <w:pPr>
              <w:rPr>
                <w:rFonts w:asciiTheme="minorHAnsi" w:hAnsiTheme="minorHAnsi" w:cstheme="minorHAnsi"/>
                <w:sz w:val="20"/>
                <w:szCs w:val="20"/>
              </w:rPr>
            </w:pPr>
          </w:p>
          <w:p w14:paraId="20A98442" w14:textId="77777777" w:rsidR="00823D77" w:rsidRPr="00823D77" w:rsidRDefault="00823D77" w:rsidP="00D06334">
            <w:pPr>
              <w:rPr>
                <w:rFonts w:asciiTheme="minorHAnsi" w:hAnsiTheme="minorHAnsi" w:cstheme="minorHAnsi"/>
                <w:sz w:val="20"/>
                <w:szCs w:val="20"/>
              </w:rPr>
            </w:pPr>
          </w:p>
          <w:p w14:paraId="6659C0B3" w14:textId="77777777" w:rsidR="00823D77" w:rsidRPr="00823D77" w:rsidRDefault="00823D77" w:rsidP="00D06334">
            <w:pPr>
              <w:rPr>
                <w:rFonts w:asciiTheme="minorHAnsi" w:hAnsiTheme="minorHAnsi" w:cstheme="minorHAnsi"/>
                <w:sz w:val="20"/>
                <w:szCs w:val="20"/>
              </w:rPr>
            </w:pPr>
          </w:p>
          <w:p w14:paraId="0E8A7F6F" w14:textId="77777777" w:rsidR="00823D77" w:rsidRPr="00823D77" w:rsidRDefault="00823D77" w:rsidP="00D06334">
            <w:pPr>
              <w:rPr>
                <w:rFonts w:asciiTheme="minorHAnsi" w:hAnsiTheme="minorHAnsi" w:cstheme="minorHAnsi"/>
                <w:sz w:val="20"/>
                <w:szCs w:val="20"/>
              </w:rPr>
            </w:pPr>
          </w:p>
          <w:p w14:paraId="491765D0" w14:textId="77777777" w:rsidR="00823D77" w:rsidRPr="00823D77" w:rsidRDefault="00823D77" w:rsidP="00D06334">
            <w:pPr>
              <w:rPr>
                <w:rFonts w:asciiTheme="minorHAnsi" w:hAnsiTheme="minorHAnsi" w:cstheme="minorHAnsi"/>
                <w:sz w:val="20"/>
                <w:szCs w:val="20"/>
              </w:rPr>
            </w:pPr>
          </w:p>
          <w:p w14:paraId="7CE32BA8" w14:textId="77777777" w:rsidR="00823D77" w:rsidRPr="00823D77" w:rsidRDefault="00823D77" w:rsidP="00D06334">
            <w:pPr>
              <w:rPr>
                <w:rFonts w:asciiTheme="minorHAnsi" w:hAnsiTheme="minorHAnsi" w:cstheme="minorHAnsi"/>
                <w:sz w:val="20"/>
                <w:szCs w:val="20"/>
              </w:rPr>
            </w:pPr>
          </w:p>
          <w:p w14:paraId="32B0A487" w14:textId="77777777" w:rsidR="00823D77" w:rsidRPr="00823D77" w:rsidRDefault="00823D77" w:rsidP="00D06334">
            <w:pPr>
              <w:rPr>
                <w:rFonts w:asciiTheme="minorHAnsi" w:hAnsiTheme="minorHAnsi" w:cstheme="minorHAnsi"/>
                <w:sz w:val="20"/>
                <w:szCs w:val="20"/>
              </w:rPr>
            </w:pPr>
          </w:p>
          <w:p w14:paraId="5603D433" w14:textId="77777777" w:rsidR="00823D77" w:rsidRPr="00823D77" w:rsidRDefault="00823D77" w:rsidP="00D06334">
            <w:pPr>
              <w:rPr>
                <w:rFonts w:asciiTheme="minorHAnsi" w:hAnsiTheme="minorHAnsi" w:cstheme="minorHAnsi"/>
                <w:sz w:val="20"/>
                <w:szCs w:val="20"/>
              </w:rPr>
            </w:pPr>
          </w:p>
          <w:p w14:paraId="7602E5E0" w14:textId="77777777" w:rsidR="00823D77" w:rsidRPr="00823D77" w:rsidRDefault="00823D77" w:rsidP="00D06334">
            <w:pPr>
              <w:rPr>
                <w:rFonts w:asciiTheme="minorHAnsi" w:hAnsiTheme="minorHAnsi" w:cstheme="minorHAnsi"/>
                <w:sz w:val="20"/>
                <w:szCs w:val="20"/>
              </w:rPr>
            </w:pPr>
          </w:p>
          <w:p w14:paraId="3E4EFE90" w14:textId="77777777" w:rsidR="00823D77" w:rsidRPr="00823D77" w:rsidRDefault="00823D77" w:rsidP="00D06334">
            <w:pPr>
              <w:rPr>
                <w:rFonts w:asciiTheme="minorHAnsi" w:hAnsiTheme="minorHAnsi" w:cstheme="minorHAnsi"/>
                <w:sz w:val="20"/>
                <w:szCs w:val="20"/>
              </w:rPr>
            </w:pPr>
          </w:p>
          <w:p w14:paraId="5507A61B" w14:textId="77777777" w:rsidR="00823D77" w:rsidRPr="00823D77" w:rsidRDefault="00823D77" w:rsidP="00D06334">
            <w:pPr>
              <w:rPr>
                <w:rFonts w:asciiTheme="minorHAnsi" w:hAnsiTheme="minorHAnsi" w:cstheme="minorHAnsi"/>
                <w:sz w:val="20"/>
                <w:szCs w:val="20"/>
              </w:rPr>
            </w:pPr>
          </w:p>
          <w:p w14:paraId="5693F5F3" w14:textId="77777777" w:rsidR="00823D77" w:rsidRPr="00823D77" w:rsidRDefault="00823D77" w:rsidP="00D06334">
            <w:pPr>
              <w:rPr>
                <w:rFonts w:asciiTheme="minorHAnsi" w:hAnsiTheme="minorHAnsi" w:cstheme="minorHAnsi"/>
                <w:sz w:val="20"/>
                <w:szCs w:val="20"/>
              </w:rPr>
            </w:pPr>
          </w:p>
          <w:p w14:paraId="4F7788A6" w14:textId="77777777" w:rsidR="00823D77" w:rsidRPr="00823D77" w:rsidRDefault="00823D77" w:rsidP="00D06334">
            <w:pPr>
              <w:rPr>
                <w:rFonts w:asciiTheme="minorHAnsi" w:hAnsiTheme="minorHAnsi" w:cstheme="minorHAnsi"/>
                <w:sz w:val="20"/>
                <w:szCs w:val="20"/>
              </w:rPr>
            </w:pPr>
          </w:p>
          <w:p w14:paraId="4C56A43A" w14:textId="77777777" w:rsidR="00823D77" w:rsidRPr="00823D77" w:rsidRDefault="00823D77" w:rsidP="00D06334">
            <w:pPr>
              <w:rPr>
                <w:rFonts w:asciiTheme="minorHAnsi" w:hAnsiTheme="minorHAnsi" w:cstheme="minorHAnsi"/>
                <w:sz w:val="20"/>
                <w:szCs w:val="20"/>
              </w:rPr>
            </w:pPr>
          </w:p>
          <w:p w14:paraId="3F402905" w14:textId="77777777" w:rsidR="00823D77" w:rsidRPr="00823D77" w:rsidRDefault="00823D77" w:rsidP="00D06334">
            <w:pPr>
              <w:rPr>
                <w:rFonts w:asciiTheme="minorHAnsi" w:hAnsiTheme="minorHAnsi" w:cstheme="minorHAnsi"/>
                <w:sz w:val="20"/>
                <w:szCs w:val="20"/>
              </w:rPr>
            </w:pPr>
          </w:p>
          <w:p w14:paraId="1DD5D3EE" w14:textId="77777777" w:rsidR="00823D77" w:rsidRPr="00823D77" w:rsidRDefault="00823D77" w:rsidP="00D06334">
            <w:pPr>
              <w:rPr>
                <w:rFonts w:asciiTheme="minorHAnsi" w:hAnsiTheme="minorHAnsi" w:cstheme="minorHAnsi"/>
                <w:sz w:val="20"/>
                <w:szCs w:val="20"/>
              </w:rPr>
            </w:pPr>
          </w:p>
          <w:p w14:paraId="09A73CE1" w14:textId="77777777" w:rsidR="00823D77" w:rsidRPr="00823D77" w:rsidRDefault="00823D77" w:rsidP="00D06334">
            <w:pPr>
              <w:rPr>
                <w:rFonts w:asciiTheme="minorHAnsi" w:hAnsiTheme="minorHAnsi" w:cstheme="minorHAnsi"/>
                <w:sz w:val="20"/>
                <w:szCs w:val="20"/>
              </w:rPr>
            </w:pPr>
          </w:p>
          <w:p w14:paraId="7124BFAE" w14:textId="77777777" w:rsidR="00823D77" w:rsidRPr="00823D77" w:rsidRDefault="00823D77" w:rsidP="00D06334">
            <w:pPr>
              <w:rPr>
                <w:rFonts w:asciiTheme="minorHAnsi" w:hAnsiTheme="minorHAnsi" w:cstheme="minorHAnsi"/>
                <w:sz w:val="20"/>
                <w:szCs w:val="20"/>
              </w:rPr>
            </w:pPr>
          </w:p>
          <w:p w14:paraId="01FEA0FF" w14:textId="77777777" w:rsidR="00823D77" w:rsidRPr="00823D77" w:rsidRDefault="00823D77" w:rsidP="00D06334">
            <w:pPr>
              <w:rPr>
                <w:rFonts w:asciiTheme="minorHAnsi" w:hAnsiTheme="minorHAnsi" w:cstheme="minorHAnsi"/>
                <w:sz w:val="20"/>
                <w:szCs w:val="20"/>
              </w:rPr>
            </w:pPr>
          </w:p>
          <w:p w14:paraId="3F80C0EB" w14:textId="77777777" w:rsidR="00823D77" w:rsidRPr="00823D77" w:rsidRDefault="00823D77" w:rsidP="00D06334">
            <w:pPr>
              <w:rPr>
                <w:rFonts w:asciiTheme="minorHAnsi" w:hAnsiTheme="minorHAnsi" w:cstheme="minorHAnsi"/>
                <w:sz w:val="20"/>
                <w:szCs w:val="20"/>
              </w:rPr>
            </w:pPr>
          </w:p>
          <w:p w14:paraId="47FCCCD2" w14:textId="77777777" w:rsidR="00823D77" w:rsidRPr="00823D77" w:rsidRDefault="00823D77" w:rsidP="00D06334">
            <w:pPr>
              <w:rPr>
                <w:rFonts w:asciiTheme="minorHAnsi" w:hAnsiTheme="minorHAnsi" w:cstheme="minorHAnsi"/>
                <w:sz w:val="20"/>
                <w:szCs w:val="20"/>
              </w:rPr>
            </w:pPr>
          </w:p>
          <w:p w14:paraId="72F29E4D" w14:textId="77777777" w:rsidR="00823D77" w:rsidRPr="00823D77" w:rsidRDefault="00823D77" w:rsidP="00D06334">
            <w:pPr>
              <w:rPr>
                <w:rFonts w:asciiTheme="minorHAnsi" w:hAnsiTheme="minorHAnsi" w:cstheme="minorHAnsi"/>
                <w:sz w:val="20"/>
                <w:szCs w:val="20"/>
              </w:rPr>
            </w:pPr>
          </w:p>
          <w:p w14:paraId="3EB848C7" w14:textId="77777777" w:rsidR="00823D77" w:rsidRPr="00823D77" w:rsidRDefault="00823D77" w:rsidP="00D06334">
            <w:pPr>
              <w:rPr>
                <w:rFonts w:asciiTheme="minorHAnsi" w:hAnsiTheme="minorHAnsi" w:cstheme="minorHAnsi"/>
                <w:sz w:val="20"/>
                <w:szCs w:val="20"/>
              </w:rPr>
            </w:pPr>
          </w:p>
          <w:p w14:paraId="4DBD49FB" w14:textId="77777777" w:rsidR="00823D77" w:rsidRPr="00823D77" w:rsidRDefault="00823D77" w:rsidP="00D06334">
            <w:pPr>
              <w:rPr>
                <w:rFonts w:asciiTheme="minorHAnsi" w:hAnsiTheme="minorHAnsi" w:cstheme="minorHAnsi"/>
                <w:sz w:val="20"/>
                <w:szCs w:val="20"/>
              </w:rPr>
            </w:pPr>
          </w:p>
          <w:p w14:paraId="544797CA" w14:textId="221D65B5" w:rsidR="00823D77" w:rsidRPr="00823D77" w:rsidRDefault="00823D77" w:rsidP="00953083">
            <w:pPr>
              <w:rPr>
                <w:rFonts w:asciiTheme="minorHAnsi" w:hAnsiTheme="minorHAnsi" w:cstheme="minorHAnsi"/>
                <w:sz w:val="20"/>
                <w:szCs w:val="20"/>
              </w:rPr>
            </w:pPr>
            <w:r w:rsidRPr="00823D77">
              <w:rPr>
                <w:rFonts w:asciiTheme="minorHAnsi" w:hAnsiTheme="minorHAnsi"/>
                <w:sz w:val="20"/>
                <w:szCs w:val="20"/>
              </w:rPr>
              <w:t xml:space="preserve">31. </w:t>
            </w:r>
            <w:r w:rsidRPr="00823D77">
              <w:rPr>
                <w:rFonts w:asciiTheme="minorHAnsi" w:hAnsiTheme="minorHAnsi" w:cstheme="minorHAnsi"/>
                <w:sz w:val="20"/>
                <w:szCs w:val="20"/>
              </w:rPr>
              <w:t>Thank you for your comment.</w:t>
            </w:r>
          </w:p>
          <w:p w14:paraId="772C6615" w14:textId="139F7B1D" w:rsidR="00823D77" w:rsidRPr="00823D77" w:rsidRDefault="00823D77" w:rsidP="00953083">
            <w:pPr>
              <w:rPr>
                <w:rFonts w:asciiTheme="minorHAnsi" w:hAnsiTheme="minorHAnsi" w:cstheme="minorHAnsi"/>
                <w:sz w:val="20"/>
                <w:szCs w:val="20"/>
              </w:rPr>
            </w:pPr>
          </w:p>
        </w:tc>
      </w:tr>
      <w:tr w:rsidR="00823D77" w:rsidRPr="00823D77" w14:paraId="2A627ED0" w14:textId="77777777" w:rsidTr="006642A6">
        <w:trPr>
          <w:trHeight w:val="432"/>
          <w:jc w:val="center"/>
        </w:trPr>
        <w:tc>
          <w:tcPr>
            <w:tcW w:w="1119" w:type="dxa"/>
            <w:shd w:val="clear" w:color="auto" w:fill="auto"/>
          </w:tcPr>
          <w:p w14:paraId="3CB42161" w14:textId="7C70D876" w:rsidR="00823D77" w:rsidRPr="00823D77" w:rsidRDefault="00823D77" w:rsidP="006642A6">
            <w:pPr>
              <w:tabs>
                <w:tab w:val="left" w:pos="0"/>
              </w:tabs>
              <w:ind w:right="-18"/>
              <w:rPr>
                <w:rFonts w:asciiTheme="minorHAnsi" w:hAnsiTheme="minorHAnsi" w:cstheme="minorHAnsi"/>
                <w:color w:val="000000" w:themeColor="text1"/>
                <w:sz w:val="20"/>
                <w:szCs w:val="20"/>
              </w:rPr>
            </w:pPr>
            <w:bookmarkStart w:id="15" w:name="_Ref398798152"/>
            <w:r w:rsidRPr="00823D77">
              <w:rPr>
                <w:rFonts w:asciiTheme="minorHAnsi" w:hAnsiTheme="minorHAnsi" w:cstheme="minorHAnsi"/>
                <w:color w:val="000000" w:themeColor="text1"/>
                <w:sz w:val="20"/>
                <w:szCs w:val="20"/>
              </w:rPr>
              <w:lastRenderedPageBreak/>
              <w:t>20</w:t>
            </w:r>
          </w:p>
        </w:tc>
        <w:bookmarkEnd w:id="15"/>
        <w:tc>
          <w:tcPr>
            <w:tcW w:w="5729" w:type="dxa"/>
            <w:shd w:val="clear" w:color="auto" w:fill="auto"/>
          </w:tcPr>
          <w:p w14:paraId="329617EA" w14:textId="77777777" w:rsidR="00823D77" w:rsidRPr="00823D77" w:rsidRDefault="00823D77" w:rsidP="00E76922">
            <w:pPr>
              <w:pStyle w:val="Heading1"/>
              <w:contextualSpacing/>
              <w:rPr>
                <w:rFonts w:asciiTheme="minorHAnsi" w:hAnsiTheme="minorHAnsi"/>
                <w:color w:val="000000" w:themeColor="text1"/>
                <w:szCs w:val="20"/>
                <w:u w:val="none"/>
              </w:rPr>
            </w:pPr>
            <w:r w:rsidRPr="00823D77">
              <w:rPr>
                <w:rFonts w:asciiTheme="minorHAnsi" w:hAnsiTheme="minorHAnsi"/>
                <w:color w:val="000000" w:themeColor="text1"/>
                <w:szCs w:val="20"/>
                <w:u w:val="none"/>
              </w:rPr>
              <w:t xml:space="preserve">The </w:t>
            </w:r>
            <w:r w:rsidRPr="00823D77">
              <w:rPr>
                <w:rFonts w:asciiTheme="minorHAnsi" w:hAnsiTheme="minorHAnsi"/>
                <w:i/>
                <w:iCs/>
                <w:color w:val="000000" w:themeColor="text1"/>
                <w:szCs w:val="20"/>
                <w:u w:val="none"/>
              </w:rPr>
              <w:t xml:space="preserve">Higher Education Act </w:t>
            </w:r>
            <w:r w:rsidRPr="00823D77">
              <w:rPr>
                <w:rFonts w:asciiTheme="minorHAnsi" w:hAnsiTheme="minorHAnsi"/>
                <w:color w:val="000000" w:themeColor="text1"/>
                <w:szCs w:val="20"/>
                <w:u w:val="none"/>
              </w:rPr>
              <w:t xml:space="preserve">(HEA) at 20 U.S.C. </w:t>
            </w:r>
            <w:proofErr w:type="gramStart"/>
            <w:r w:rsidRPr="00823D77">
              <w:rPr>
                <w:rFonts w:asciiTheme="minorHAnsi" w:hAnsiTheme="minorHAnsi"/>
                <w:color w:val="000000" w:themeColor="text1"/>
                <w:szCs w:val="20"/>
                <w:u w:val="none"/>
              </w:rPr>
              <w:t>1087tt(</w:t>
            </w:r>
            <w:proofErr w:type="gramEnd"/>
            <w:r w:rsidRPr="00823D77">
              <w:rPr>
                <w:rFonts w:asciiTheme="minorHAnsi" w:hAnsiTheme="minorHAnsi"/>
                <w:color w:val="000000" w:themeColor="text1"/>
                <w:szCs w:val="20"/>
                <w:u w:val="none"/>
              </w:rPr>
              <w:t>a) allows financial aid officers to consider</w:t>
            </w:r>
          </w:p>
          <w:p w14:paraId="43203609"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elementary</w:t>
            </w:r>
            <w:proofErr w:type="gramEnd"/>
            <w:r w:rsidRPr="00823D77">
              <w:rPr>
                <w:rFonts w:asciiTheme="minorHAnsi" w:hAnsiTheme="minorHAnsi"/>
                <w:color w:val="000000" w:themeColor="text1"/>
                <w:szCs w:val="20"/>
                <w:u w:val="none"/>
              </w:rPr>
              <w:t xml:space="preserve"> and secondary school tuition expenses as a special circumstance in calculating a family’s</w:t>
            </w:r>
          </w:p>
          <w:p w14:paraId="45C5E2CB"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ability</w:t>
            </w:r>
            <w:proofErr w:type="gramEnd"/>
            <w:r w:rsidRPr="00823D77">
              <w:rPr>
                <w:rFonts w:asciiTheme="minorHAnsi" w:hAnsiTheme="minorHAnsi"/>
                <w:color w:val="000000" w:themeColor="text1"/>
                <w:szCs w:val="20"/>
                <w:u w:val="none"/>
              </w:rPr>
              <w:t xml:space="preserve"> to pay college costs. Specifically, the statute reads as follows: “Special circumstances may</w:t>
            </w:r>
          </w:p>
          <w:p w14:paraId="539A5252"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include</w:t>
            </w:r>
            <w:proofErr w:type="gramEnd"/>
            <w:r w:rsidRPr="00823D77">
              <w:rPr>
                <w:rFonts w:asciiTheme="minorHAnsi" w:hAnsiTheme="minorHAnsi"/>
                <w:color w:val="000000" w:themeColor="text1"/>
                <w:szCs w:val="20"/>
                <w:u w:val="none"/>
              </w:rPr>
              <w:t xml:space="preserve"> tuition expenses at an elementary or secondary school, medical, dental, or nursing home</w:t>
            </w:r>
          </w:p>
          <w:p w14:paraId="6255060E"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expenses</w:t>
            </w:r>
            <w:proofErr w:type="gramEnd"/>
            <w:r w:rsidRPr="00823D77">
              <w:rPr>
                <w:rFonts w:asciiTheme="minorHAnsi" w:hAnsiTheme="minorHAnsi"/>
                <w:color w:val="000000" w:themeColor="text1"/>
                <w:szCs w:val="20"/>
                <w:u w:val="none"/>
              </w:rPr>
              <w:t xml:space="preserve"> not covered by insurance….” And the statute goes on to list additional examples of special</w:t>
            </w:r>
          </w:p>
          <w:p w14:paraId="72D620FF"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circumstance</w:t>
            </w:r>
            <w:proofErr w:type="gramEnd"/>
            <w:r w:rsidRPr="00823D77">
              <w:rPr>
                <w:rFonts w:asciiTheme="minorHAnsi" w:hAnsiTheme="minorHAnsi"/>
                <w:color w:val="000000" w:themeColor="text1"/>
                <w:szCs w:val="20"/>
                <w:u w:val="none"/>
              </w:rPr>
              <w:t>. Note, however, that “tuition expenses at an elementary or secondary school” is</w:t>
            </w:r>
          </w:p>
          <w:p w14:paraId="1BBCD5A5"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identified</w:t>
            </w:r>
            <w:proofErr w:type="gramEnd"/>
            <w:r w:rsidRPr="00823D77">
              <w:rPr>
                <w:rFonts w:asciiTheme="minorHAnsi" w:hAnsiTheme="minorHAnsi"/>
                <w:color w:val="000000" w:themeColor="text1"/>
                <w:szCs w:val="20"/>
                <w:u w:val="none"/>
              </w:rPr>
              <w:t xml:space="preserve"> as the first example in the statute.</w:t>
            </w:r>
          </w:p>
          <w:p w14:paraId="365CC9EC" w14:textId="77777777" w:rsidR="00823D77" w:rsidRPr="00823D77" w:rsidRDefault="00823D77" w:rsidP="00E76922">
            <w:pPr>
              <w:pStyle w:val="Heading1"/>
              <w:contextualSpacing/>
              <w:rPr>
                <w:rFonts w:asciiTheme="minorHAnsi" w:hAnsiTheme="minorHAnsi"/>
                <w:i/>
                <w:iCs/>
                <w:color w:val="000000" w:themeColor="text1"/>
                <w:szCs w:val="20"/>
                <w:u w:val="none"/>
              </w:rPr>
            </w:pPr>
            <w:r w:rsidRPr="00823D77">
              <w:rPr>
                <w:rFonts w:asciiTheme="minorHAnsi" w:hAnsiTheme="minorHAnsi"/>
                <w:color w:val="000000" w:themeColor="text1"/>
                <w:szCs w:val="20"/>
                <w:u w:val="none"/>
              </w:rPr>
              <w:t xml:space="preserve">In addition, the joint explanatory statement of the conference committee for the </w:t>
            </w:r>
            <w:r w:rsidRPr="00823D77">
              <w:rPr>
                <w:rFonts w:asciiTheme="minorHAnsi" w:hAnsiTheme="minorHAnsi"/>
                <w:i/>
                <w:iCs/>
                <w:color w:val="000000" w:themeColor="text1"/>
                <w:szCs w:val="20"/>
                <w:u w:val="none"/>
              </w:rPr>
              <w:t>Higher Education</w:t>
            </w:r>
          </w:p>
          <w:p w14:paraId="565366EA" w14:textId="3D23E6AF" w:rsidR="00823D77" w:rsidRPr="00823D77" w:rsidRDefault="00823D77" w:rsidP="00E76922">
            <w:pPr>
              <w:pStyle w:val="Heading1"/>
              <w:contextualSpacing/>
              <w:rPr>
                <w:rFonts w:asciiTheme="minorHAnsi" w:hAnsiTheme="minorHAnsi"/>
                <w:color w:val="000000" w:themeColor="text1"/>
                <w:szCs w:val="20"/>
                <w:u w:val="none"/>
              </w:rPr>
            </w:pPr>
            <w:r w:rsidRPr="00823D77">
              <w:rPr>
                <w:rFonts w:asciiTheme="minorHAnsi" w:hAnsiTheme="minorHAnsi"/>
                <w:i/>
                <w:iCs/>
                <w:color w:val="000000" w:themeColor="text1"/>
                <w:szCs w:val="20"/>
                <w:u w:val="none"/>
              </w:rPr>
              <w:t>Amendments of 1998</w:t>
            </w:r>
            <w:r w:rsidRPr="00823D77">
              <w:rPr>
                <w:rFonts w:asciiTheme="minorHAnsi" w:hAnsiTheme="minorHAnsi"/>
                <w:color w:val="000000" w:themeColor="text1"/>
                <w:szCs w:val="20"/>
                <w:u w:val="none"/>
              </w:rPr>
              <w:t>, which reauthorized the HEA, clearly indicated the committee's intention that the Secretary of Education "provide notice to students and parents advising them to check with the college financial aid office in the event they have such unusual circumstances." Conferees further instructed that "[t]his notice should be prominently displayed on the first page of the FAFSA," (the federal</w:t>
            </w:r>
          </w:p>
          <w:p w14:paraId="589FF3AD"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lastRenderedPageBreak/>
              <w:t>financial</w:t>
            </w:r>
            <w:proofErr w:type="gramEnd"/>
            <w:r w:rsidRPr="00823D77">
              <w:rPr>
                <w:rFonts w:asciiTheme="minorHAnsi" w:hAnsiTheme="minorHAnsi"/>
                <w:color w:val="000000" w:themeColor="text1"/>
                <w:szCs w:val="20"/>
                <w:u w:val="none"/>
              </w:rPr>
              <w:t xml:space="preserve"> aid form).</w:t>
            </w:r>
          </w:p>
          <w:p w14:paraId="0B54176E" w14:textId="77777777" w:rsidR="00823D77" w:rsidRPr="00823D77" w:rsidRDefault="00823D77" w:rsidP="00E76922">
            <w:pPr>
              <w:pStyle w:val="Heading1"/>
              <w:contextualSpacing/>
              <w:rPr>
                <w:rFonts w:asciiTheme="minorHAnsi" w:hAnsiTheme="minorHAnsi"/>
                <w:color w:val="000000" w:themeColor="text1"/>
                <w:szCs w:val="20"/>
                <w:u w:val="none"/>
              </w:rPr>
            </w:pPr>
            <w:r w:rsidRPr="00823D77">
              <w:rPr>
                <w:rFonts w:asciiTheme="minorHAnsi" w:hAnsiTheme="minorHAnsi"/>
                <w:color w:val="000000" w:themeColor="text1"/>
                <w:szCs w:val="20"/>
                <w:u w:val="none"/>
              </w:rPr>
              <w:t>Indeed, the notice is displayed in the 2017-18 FAFSA as follows: “If you or your family experienced</w:t>
            </w:r>
          </w:p>
          <w:p w14:paraId="341399CC"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significant</w:t>
            </w:r>
            <w:proofErr w:type="gramEnd"/>
            <w:r w:rsidRPr="00823D77">
              <w:rPr>
                <w:rFonts w:asciiTheme="minorHAnsi" w:hAnsiTheme="minorHAnsi"/>
                <w:color w:val="000000" w:themeColor="text1"/>
                <w:szCs w:val="20"/>
                <w:u w:val="none"/>
              </w:rPr>
              <w:t xml:space="preserve"> changes to your financial situation (such as loss of employment), or other unusual</w:t>
            </w:r>
          </w:p>
          <w:p w14:paraId="6F0001D8"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circumstances</w:t>
            </w:r>
            <w:proofErr w:type="gramEnd"/>
            <w:r w:rsidRPr="00823D77">
              <w:rPr>
                <w:rFonts w:asciiTheme="minorHAnsi" w:hAnsiTheme="minorHAnsi"/>
                <w:color w:val="000000" w:themeColor="text1"/>
                <w:szCs w:val="20"/>
                <w:u w:val="none"/>
              </w:rPr>
              <w:t xml:space="preserve"> (such as high unreimbursed medical or dental expenses), complete this form to the</w:t>
            </w:r>
          </w:p>
          <w:p w14:paraId="6E53BA65"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extent</w:t>
            </w:r>
            <w:proofErr w:type="gramEnd"/>
            <w:r w:rsidRPr="00823D77">
              <w:rPr>
                <w:rFonts w:asciiTheme="minorHAnsi" w:hAnsiTheme="minorHAnsi"/>
                <w:color w:val="000000" w:themeColor="text1"/>
                <w:szCs w:val="20"/>
                <w:u w:val="none"/>
              </w:rPr>
              <w:t xml:space="preserve"> you can and submit it as instructed. Consult with the financial aid office at the college(s) you</w:t>
            </w:r>
          </w:p>
          <w:p w14:paraId="55C7DADA" w14:textId="5FD0B606"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applied</w:t>
            </w:r>
            <w:proofErr w:type="gramEnd"/>
            <w:r w:rsidRPr="00823D77">
              <w:rPr>
                <w:rFonts w:asciiTheme="minorHAnsi" w:hAnsiTheme="minorHAnsi"/>
                <w:color w:val="000000" w:themeColor="text1"/>
                <w:szCs w:val="20"/>
                <w:u w:val="none"/>
              </w:rPr>
              <w:t xml:space="preserve"> to or plan to attend.” Note that the example provided of “unusual circumstances” is the second example listed in the statute, not the first, which, as noted above, is “tuition expenses at an elementary</w:t>
            </w:r>
          </w:p>
          <w:p w14:paraId="6F23D261"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or</w:t>
            </w:r>
            <w:proofErr w:type="gramEnd"/>
            <w:r w:rsidRPr="00823D77">
              <w:rPr>
                <w:rFonts w:asciiTheme="minorHAnsi" w:hAnsiTheme="minorHAnsi"/>
                <w:color w:val="000000" w:themeColor="text1"/>
                <w:szCs w:val="20"/>
                <w:u w:val="none"/>
              </w:rPr>
              <w:t xml:space="preserve"> secondary school.”</w:t>
            </w:r>
          </w:p>
          <w:p w14:paraId="4C4AD6BD" w14:textId="77777777" w:rsidR="00823D77" w:rsidRPr="00823D77" w:rsidRDefault="00823D77" w:rsidP="00E76922">
            <w:pPr>
              <w:pStyle w:val="Heading1"/>
              <w:contextualSpacing/>
              <w:rPr>
                <w:rFonts w:asciiTheme="minorHAnsi" w:hAnsiTheme="minorHAnsi"/>
                <w:color w:val="000000" w:themeColor="text1"/>
                <w:szCs w:val="20"/>
                <w:u w:val="none"/>
              </w:rPr>
            </w:pPr>
            <w:r w:rsidRPr="00823D77">
              <w:rPr>
                <w:rFonts w:asciiTheme="minorHAnsi" w:hAnsiTheme="minorHAnsi"/>
                <w:color w:val="000000" w:themeColor="text1"/>
                <w:szCs w:val="20"/>
                <w:u w:val="none"/>
              </w:rPr>
              <w:t>We urge that the 2018-19 FAFSA and subsequent iterations be amended to identify explicitly “tuition</w:t>
            </w:r>
          </w:p>
          <w:p w14:paraId="651B10A8" w14:textId="2C60F093"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expenses</w:t>
            </w:r>
            <w:proofErr w:type="gramEnd"/>
            <w:r w:rsidRPr="00823D77">
              <w:rPr>
                <w:rFonts w:asciiTheme="minorHAnsi" w:hAnsiTheme="minorHAnsi"/>
                <w:color w:val="000000" w:themeColor="text1"/>
                <w:szCs w:val="20"/>
                <w:u w:val="none"/>
              </w:rPr>
              <w:t xml:space="preserve"> at an elementary or secondary school” as a special circumstance that financial aid officer may consider in calculating a family’s ability to pay college costs. Explicitly flagging that expense would</w:t>
            </w:r>
          </w:p>
          <w:p w14:paraId="5A5AD79E" w14:textId="77777777" w:rsidR="00823D77" w:rsidRPr="00823D77" w:rsidRDefault="00823D77" w:rsidP="00E76922">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acknowledge</w:t>
            </w:r>
            <w:proofErr w:type="gramEnd"/>
            <w:r w:rsidRPr="00823D77">
              <w:rPr>
                <w:rFonts w:asciiTheme="minorHAnsi" w:hAnsiTheme="minorHAnsi"/>
                <w:color w:val="000000" w:themeColor="text1"/>
                <w:szCs w:val="20"/>
                <w:u w:val="none"/>
              </w:rPr>
              <w:t xml:space="preserve"> the priority Congress established by listing it as the initial example in the statute and</w:t>
            </w:r>
          </w:p>
          <w:p w14:paraId="2D86D216" w14:textId="65AF84E6" w:rsidR="00823D77" w:rsidRPr="00823D77" w:rsidRDefault="00823D77" w:rsidP="00F84819">
            <w:pPr>
              <w:pStyle w:val="Heading1"/>
              <w:contextualSpacing/>
              <w:rPr>
                <w:rFonts w:asciiTheme="minorHAnsi" w:hAnsiTheme="minorHAnsi"/>
                <w:color w:val="000000" w:themeColor="text1"/>
                <w:szCs w:val="20"/>
                <w:u w:val="none"/>
              </w:rPr>
            </w:pPr>
            <w:proofErr w:type="gramStart"/>
            <w:r w:rsidRPr="00823D77">
              <w:rPr>
                <w:rFonts w:asciiTheme="minorHAnsi" w:hAnsiTheme="minorHAnsi"/>
                <w:color w:val="000000" w:themeColor="text1"/>
                <w:szCs w:val="20"/>
                <w:u w:val="none"/>
              </w:rPr>
              <w:t>would</w:t>
            </w:r>
            <w:proofErr w:type="gramEnd"/>
            <w:r w:rsidRPr="00823D77">
              <w:rPr>
                <w:rFonts w:asciiTheme="minorHAnsi" w:hAnsiTheme="minorHAnsi"/>
                <w:color w:val="000000" w:themeColor="text1"/>
                <w:szCs w:val="20"/>
                <w:u w:val="none"/>
              </w:rPr>
              <w:t xml:space="preserve"> convey to applicants and aid officers alike that such expenses are an allowable consideration.</w:t>
            </w:r>
          </w:p>
        </w:tc>
        <w:tc>
          <w:tcPr>
            <w:tcW w:w="2430" w:type="dxa"/>
            <w:shd w:val="clear" w:color="auto" w:fill="auto"/>
          </w:tcPr>
          <w:p w14:paraId="4B03A718" w14:textId="05724EC8" w:rsidR="00823D77" w:rsidRPr="00823D77" w:rsidRDefault="00823D77" w:rsidP="007F77AE">
            <w:pPr>
              <w:contextualSpacing/>
              <w:rPr>
                <w:rFonts w:asciiTheme="minorHAnsi" w:hAnsiTheme="minorHAnsi" w:cstheme="minorHAnsi"/>
                <w:color w:val="000000" w:themeColor="text1"/>
                <w:sz w:val="20"/>
                <w:szCs w:val="20"/>
              </w:rPr>
            </w:pPr>
            <w:r w:rsidRPr="00823D77">
              <w:rPr>
                <w:rFonts w:asciiTheme="minorHAnsi" w:hAnsiTheme="minorHAnsi" w:cstheme="minorHAnsi"/>
                <w:color w:val="000000" w:themeColor="text1"/>
                <w:sz w:val="20"/>
                <w:szCs w:val="20"/>
              </w:rPr>
              <w:lastRenderedPageBreak/>
              <w:t xml:space="preserve">Joe </w:t>
            </w:r>
            <w:proofErr w:type="spellStart"/>
            <w:r w:rsidRPr="00823D77">
              <w:rPr>
                <w:rFonts w:asciiTheme="minorHAnsi" w:hAnsiTheme="minorHAnsi" w:cstheme="minorHAnsi"/>
                <w:color w:val="000000" w:themeColor="text1"/>
                <w:sz w:val="20"/>
                <w:szCs w:val="20"/>
              </w:rPr>
              <w:t>McTighe</w:t>
            </w:r>
            <w:proofErr w:type="spellEnd"/>
            <w:r w:rsidRPr="00823D77">
              <w:rPr>
                <w:rFonts w:asciiTheme="minorHAnsi" w:hAnsiTheme="minorHAnsi" w:cstheme="minorHAnsi"/>
                <w:color w:val="000000" w:themeColor="text1"/>
                <w:sz w:val="20"/>
                <w:szCs w:val="20"/>
              </w:rPr>
              <w:t>, Council for American Private Education</w:t>
            </w:r>
          </w:p>
        </w:tc>
        <w:tc>
          <w:tcPr>
            <w:tcW w:w="5934" w:type="dxa"/>
          </w:tcPr>
          <w:p w14:paraId="101A20AE" w14:textId="0DE537A4" w:rsidR="00823D77" w:rsidRPr="00823D77" w:rsidRDefault="006E5938" w:rsidP="00235D54">
            <w:pPr>
              <w:pStyle w:val="ListParagraph"/>
              <w:ind w:left="0"/>
              <w:rPr>
                <w:rFonts w:asciiTheme="minorHAnsi" w:hAnsiTheme="minorHAnsi" w:cstheme="minorHAnsi"/>
                <w:color w:val="000000" w:themeColor="text1"/>
                <w:sz w:val="20"/>
                <w:szCs w:val="20"/>
              </w:rPr>
            </w:pPr>
            <w:hyperlink w:anchor="q17" w:history="1">
              <w:r w:rsidR="00823D77" w:rsidRPr="00823D77">
                <w:rPr>
                  <w:rStyle w:val="Hyperlink"/>
                  <w:rFonts w:asciiTheme="minorHAnsi" w:hAnsiTheme="minorHAnsi" w:cstheme="minorHAnsi"/>
                  <w:sz w:val="20"/>
                  <w:szCs w:val="20"/>
                </w:rPr>
                <w:t>Refer to comment #17 for resolution.</w:t>
              </w:r>
            </w:hyperlink>
          </w:p>
        </w:tc>
      </w:tr>
      <w:tr w:rsidR="00823D77" w:rsidRPr="00823D77" w14:paraId="21FA9975" w14:textId="77777777" w:rsidTr="006642A6">
        <w:tblPrEx>
          <w:tblLook w:val="04A0" w:firstRow="1" w:lastRow="0" w:firstColumn="1" w:lastColumn="0" w:noHBand="0" w:noVBand="1"/>
        </w:tblPrEx>
        <w:trPr>
          <w:trHeight w:val="432"/>
          <w:jc w:val="center"/>
        </w:trPr>
        <w:tc>
          <w:tcPr>
            <w:tcW w:w="1119" w:type="dxa"/>
            <w:shd w:val="clear" w:color="auto" w:fill="auto"/>
          </w:tcPr>
          <w:p w14:paraId="1FA7B9CC" w14:textId="3D0EDA1A" w:rsidR="00823D77" w:rsidRPr="00823D77" w:rsidRDefault="00823D77" w:rsidP="006642A6">
            <w:pPr>
              <w:tabs>
                <w:tab w:val="left" w:pos="0"/>
              </w:tabs>
              <w:ind w:right="-18"/>
              <w:rPr>
                <w:rFonts w:asciiTheme="minorHAnsi" w:hAnsiTheme="minorHAnsi" w:cstheme="minorHAnsi"/>
                <w:sz w:val="20"/>
                <w:szCs w:val="20"/>
              </w:rPr>
            </w:pPr>
            <w:r w:rsidRPr="00823D77">
              <w:rPr>
                <w:rFonts w:asciiTheme="minorHAnsi" w:eastAsiaTheme="minorEastAsia" w:hAnsiTheme="minorHAnsi" w:cstheme="minorBidi"/>
                <w:sz w:val="20"/>
                <w:szCs w:val="20"/>
              </w:rPr>
              <w:lastRenderedPageBreak/>
              <w:t>21.</w:t>
            </w:r>
          </w:p>
        </w:tc>
        <w:tc>
          <w:tcPr>
            <w:tcW w:w="5729" w:type="dxa"/>
            <w:shd w:val="clear" w:color="auto" w:fill="auto"/>
          </w:tcPr>
          <w:p w14:paraId="486F0907" w14:textId="77777777"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A college degree is increasingly necessary to move out of poverty and homelessness and live a healthy, productive life. Yet, youth experiencing homelessness face barriers in transitioning from secondary to post-secondary education, as well as barriers to financial aid, college retention, and college completion. These barriers are particularly acute for unaccompanied homeless youth, who face the struggles of homelessness without the support of a parent or guardian, and do not have access to parental income information or signature. The undersigned organizations therefore wish to express our strong support for the removal of the definition of “youth” from the notes for questions 56-58 on the proposed 2018-2019 Free Application for Federal Student Aid (FAFSA). Previous versions of the FAFSA had defined “youth” for unaccompanied homeless youth as age 21 and under. This definition created barriers for unaccompanied homeless youth who were 22 or 23 years old, who were often forced to submit extensive and burdensome documentation to prove their homeless status </w:t>
            </w:r>
            <w:r w:rsidRPr="00823D77">
              <w:rPr>
                <w:rFonts w:asciiTheme="minorHAnsi" w:hAnsiTheme="minorHAnsi" w:cstheme="minorHAnsi"/>
                <w:sz w:val="20"/>
                <w:szCs w:val="20"/>
              </w:rPr>
              <w:lastRenderedPageBreak/>
              <w:t xml:space="preserve">until they were no longer considered “dependent” at age 24. The removal of the definition of “youth” will allow for a more streamlined process for students, as well as for financial aid administrators. It is consistent with the statute. We applaud this proposed change. </w:t>
            </w:r>
          </w:p>
          <w:p w14:paraId="7D83F4B9" w14:textId="16D49811" w:rsidR="00823D77" w:rsidRPr="00823D77" w:rsidRDefault="00823D77" w:rsidP="00C6413E">
            <w:pPr>
              <w:pStyle w:val="alignleft"/>
              <w:contextualSpacing/>
              <w:rPr>
                <w:rFonts w:asciiTheme="minorHAnsi" w:hAnsiTheme="minorHAnsi" w:cstheme="minorHAnsi"/>
                <w:sz w:val="20"/>
                <w:szCs w:val="20"/>
              </w:rPr>
            </w:pPr>
          </w:p>
        </w:tc>
        <w:tc>
          <w:tcPr>
            <w:tcW w:w="2430" w:type="dxa"/>
            <w:shd w:val="clear" w:color="auto" w:fill="auto"/>
          </w:tcPr>
          <w:p w14:paraId="071C827B" w14:textId="0F6FD3B0" w:rsidR="00823D77" w:rsidRPr="00823D77" w:rsidRDefault="00823D77" w:rsidP="00904925">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 xml:space="preserve">Barbara Duffield, Executive Director of </w:t>
            </w:r>
            <w:proofErr w:type="spellStart"/>
            <w:r w:rsidRPr="00823D77">
              <w:rPr>
                <w:rFonts w:asciiTheme="minorHAnsi" w:hAnsiTheme="minorHAnsi" w:cstheme="minorHAnsi"/>
                <w:sz w:val="20"/>
                <w:szCs w:val="20"/>
              </w:rPr>
              <w:t>SchoolHouse</w:t>
            </w:r>
            <w:proofErr w:type="spellEnd"/>
            <w:r w:rsidRPr="00823D77">
              <w:rPr>
                <w:rFonts w:asciiTheme="minorHAnsi" w:hAnsiTheme="minorHAnsi" w:cstheme="minorHAnsi"/>
                <w:sz w:val="20"/>
                <w:szCs w:val="20"/>
              </w:rPr>
              <w:t xml:space="preserve"> Connection and Eric </w:t>
            </w:r>
            <w:proofErr w:type="spellStart"/>
            <w:r w:rsidRPr="00823D77">
              <w:rPr>
                <w:rFonts w:asciiTheme="minorHAnsi" w:hAnsiTheme="minorHAnsi" w:cstheme="minorHAnsi"/>
                <w:sz w:val="20"/>
                <w:szCs w:val="20"/>
              </w:rPr>
              <w:t>Masten</w:t>
            </w:r>
            <w:proofErr w:type="spellEnd"/>
            <w:r w:rsidRPr="00823D77">
              <w:rPr>
                <w:rFonts w:asciiTheme="minorHAnsi" w:hAnsiTheme="minorHAnsi" w:cstheme="minorHAnsi"/>
                <w:sz w:val="20"/>
                <w:szCs w:val="20"/>
              </w:rPr>
              <w:t>, Director of Public Policy at the National Network for Youth</w:t>
            </w:r>
          </w:p>
        </w:tc>
        <w:tc>
          <w:tcPr>
            <w:tcW w:w="5934" w:type="dxa"/>
          </w:tcPr>
          <w:p w14:paraId="33490863" w14:textId="7AA65DF3"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 xml:space="preserve">Thank you for your comment. </w:t>
            </w:r>
          </w:p>
        </w:tc>
      </w:tr>
      <w:tr w:rsidR="00823D77" w:rsidRPr="00823D77" w14:paraId="2A4B1295" w14:textId="77777777" w:rsidTr="006642A6">
        <w:tblPrEx>
          <w:tblLook w:val="04A0" w:firstRow="1" w:lastRow="0" w:firstColumn="1" w:lastColumn="0" w:noHBand="0" w:noVBand="1"/>
        </w:tblPrEx>
        <w:trPr>
          <w:trHeight w:val="432"/>
          <w:jc w:val="center"/>
        </w:trPr>
        <w:tc>
          <w:tcPr>
            <w:tcW w:w="1119" w:type="dxa"/>
            <w:shd w:val="clear" w:color="auto" w:fill="auto"/>
          </w:tcPr>
          <w:p w14:paraId="25DDF060" w14:textId="33148CF6" w:rsidR="00823D77" w:rsidRPr="00823D77" w:rsidRDefault="00823D77" w:rsidP="006642A6">
            <w:pPr>
              <w:tabs>
                <w:tab w:val="left" w:pos="0"/>
              </w:tabs>
              <w:ind w:right="-18"/>
              <w:rPr>
                <w:rFonts w:asciiTheme="minorHAnsi" w:hAnsiTheme="minorHAnsi" w:cstheme="minorHAnsi"/>
                <w:sz w:val="20"/>
                <w:szCs w:val="20"/>
              </w:rPr>
            </w:pPr>
            <w:r w:rsidRPr="00823D77">
              <w:rPr>
                <w:rFonts w:asciiTheme="minorHAnsi" w:eastAsiaTheme="minorEastAsia" w:hAnsiTheme="minorHAnsi" w:cstheme="minorBidi"/>
                <w:sz w:val="20"/>
                <w:szCs w:val="20"/>
              </w:rPr>
              <w:lastRenderedPageBreak/>
              <w:t>22.</w:t>
            </w:r>
          </w:p>
        </w:tc>
        <w:tc>
          <w:tcPr>
            <w:tcW w:w="5729" w:type="dxa"/>
            <w:shd w:val="clear" w:color="auto" w:fill="auto"/>
          </w:tcPr>
          <w:p w14:paraId="7DF36ED9" w14:textId="77777777"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On behalf of the National Council of Higher Education Resources (NCHER), thank you for the opportunity to provide our comments on the 2018-2019 Free Application for Federal Student Aid (FAFSA). NCHER is a national, nonprofit trade association that represents higher education service agencies (such as state and nonprofit guaranty agencies, loan servicers, secondary markets, lenders, financial literacy providers, collection agencies, and postsecondary institutions) that help families and students develop, pay for, and attain their educational goals so they can pursue meaningful and rewarding work and become contributing members of society. NCHER members provide a range of college access and success services and programs to students, parents, schools, and community organizations to help individuals gain access to and succeed at postsecondary education. This includes financial aid awareness, consumer education, FAFSA completion services and events, borrower assistance, ombudsman support, training and assistance programs to high school counselors and financial aid administrators, and a wide range of programs and services on budgeting, establishing good credit, paying for college, and successfully managing debt. </w:t>
            </w:r>
          </w:p>
          <w:p w14:paraId="7EF07928" w14:textId="77777777"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We would like to thank the Department for two important recent announcements related to the FAFSA - the enhancements made to the FSA ID creation and retrieval process and the decision that the Institutional Student Information Record sent to state grant agencies will continue to present the colleges in the order they were listed by the student on the FAFSA. Both of these issues are extremely important to NCHER members and were included as part of our 2017-2018 FAFSA comments. We sincerely thank the Department for addressing both items to help ensure the best possible FAFSA experience for students and families and the delivery of critical state grant aid. </w:t>
            </w:r>
          </w:p>
          <w:p w14:paraId="23CB4123" w14:textId="6A64FD2C"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Thank you again for the opportunity to provide recommendations on the proposed 2018-2019 FAFSA. NCHER looks forward to continuing to play an active role in simplifying and streamlining the federal financial aid system based on the unique role our members </w:t>
            </w:r>
            <w:r w:rsidRPr="00823D77">
              <w:rPr>
                <w:rFonts w:asciiTheme="minorHAnsi" w:hAnsiTheme="minorHAnsi" w:cstheme="minorHAnsi"/>
                <w:sz w:val="20"/>
                <w:szCs w:val="20"/>
              </w:rPr>
              <w:lastRenderedPageBreak/>
              <w:t>play in our states and communities.</w:t>
            </w:r>
          </w:p>
        </w:tc>
        <w:tc>
          <w:tcPr>
            <w:tcW w:w="2430" w:type="dxa"/>
            <w:shd w:val="clear" w:color="auto" w:fill="auto"/>
          </w:tcPr>
          <w:p w14:paraId="47A1683A" w14:textId="4E53751C"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James P. Bergeron  and Vicki Shipley, National Council of Higher Education Resources</w:t>
            </w:r>
          </w:p>
        </w:tc>
        <w:tc>
          <w:tcPr>
            <w:tcW w:w="5934" w:type="dxa"/>
          </w:tcPr>
          <w:p w14:paraId="7ABE9F93" w14:textId="4BB56ECA"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Thank you for your comments.  We will share your comment about the FSA ID enhancements with the appropriate business unit at the Department of Education.</w:t>
            </w:r>
          </w:p>
          <w:p w14:paraId="6C71C586" w14:textId="77777777" w:rsidR="00823D77" w:rsidRPr="00823D77" w:rsidRDefault="00823D77" w:rsidP="00235D54">
            <w:pPr>
              <w:contextualSpacing/>
              <w:rPr>
                <w:rFonts w:asciiTheme="minorHAnsi" w:hAnsiTheme="minorHAnsi" w:cstheme="minorHAnsi"/>
                <w:sz w:val="20"/>
                <w:szCs w:val="20"/>
              </w:rPr>
            </w:pPr>
          </w:p>
          <w:p w14:paraId="21A5E17A" w14:textId="38FA698F" w:rsidR="00823D77" w:rsidRPr="00823D77" w:rsidRDefault="00823D77" w:rsidP="00235D54">
            <w:pPr>
              <w:contextualSpacing/>
              <w:rPr>
                <w:rFonts w:asciiTheme="minorHAnsi" w:hAnsiTheme="minorHAnsi" w:cstheme="minorHAnsi"/>
                <w:sz w:val="20"/>
                <w:szCs w:val="20"/>
              </w:rPr>
            </w:pPr>
          </w:p>
        </w:tc>
      </w:tr>
      <w:tr w:rsidR="00823D77" w:rsidRPr="00823D77" w14:paraId="203A3997" w14:textId="77777777" w:rsidTr="006642A6">
        <w:tblPrEx>
          <w:tblLook w:val="04A0" w:firstRow="1" w:lastRow="0" w:firstColumn="1" w:lastColumn="0" w:noHBand="0" w:noVBand="1"/>
        </w:tblPrEx>
        <w:trPr>
          <w:trHeight w:val="432"/>
          <w:jc w:val="center"/>
        </w:trPr>
        <w:tc>
          <w:tcPr>
            <w:tcW w:w="1119" w:type="dxa"/>
            <w:shd w:val="clear" w:color="auto" w:fill="auto"/>
          </w:tcPr>
          <w:p w14:paraId="1D14B01A" w14:textId="35E90B48" w:rsidR="00823D77" w:rsidRPr="00823D77" w:rsidRDefault="00823D77" w:rsidP="006642A6">
            <w:pPr>
              <w:tabs>
                <w:tab w:val="left" w:pos="0"/>
              </w:tabs>
              <w:ind w:right="-18"/>
              <w:rPr>
                <w:rFonts w:asciiTheme="minorHAnsi" w:hAnsiTheme="minorHAnsi" w:cstheme="minorHAnsi"/>
                <w:sz w:val="20"/>
                <w:szCs w:val="20"/>
              </w:rPr>
            </w:pPr>
            <w:r w:rsidRPr="00823D77">
              <w:rPr>
                <w:rFonts w:asciiTheme="minorHAnsi" w:eastAsiaTheme="minorEastAsia" w:hAnsiTheme="minorHAnsi" w:cstheme="minorBidi"/>
                <w:sz w:val="20"/>
                <w:szCs w:val="20"/>
              </w:rPr>
              <w:lastRenderedPageBreak/>
              <w:t>23.</w:t>
            </w:r>
          </w:p>
        </w:tc>
        <w:tc>
          <w:tcPr>
            <w:tcW w:w="5729" w:type="dxa"/>
            <w:shd w:val="clear" w:color="auto" w:fill="auto"/>
          </w:tcPr>
          <w:p w14:paraId="5CC5BC43" w14:textId="3CF8A5E4"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The 2017-18 FAFSA October 1 start date and change to use prior-prior year income show early signs of success, with more than 5.4 million students completing the FAFSA before it was even available in the 2016-17 application year. Unfortunately, this year was not all good news, given the outage of the IRS Data Retrieval Tool for FAFSA filers. Looking ahead to the 2018-19 FAFSA, the National College Access Network (NCAN) sees opportunities to continue this progress and to rebuild from the DRT setbacks. Outlined below you will find proposed changes NCAN supports as well as recommendations for further improvement. Thank you for this important opportunity to suggest advancements for students. </w:t>
            </w:r>
          </w:p>
          <w:p w14:paraId="10EB04E6" w14:textId="77777777" w:rsidR="00823D77" w:rsidRPr="00823D77" w:rsidRDefault="00823D77" w:rsidP="00C6413E">
            <w:pPr>
              <w:pStyle w:val="alignleft"/>
              <w:contextualSpacing/>
              <w:rPr>
                <w:rFonts w:asciiTheme="minorHAnsi" w:hAnsiTheme="minorHAnsi" w:cstheme="minorHAnsi"/>
                <w:sz w:val="20"/>
                <w:szCs w:val="20"/>
              </w:rPr>
            </w:pPr>
          </w:p>
          <w:p w14:paraId="28D43B1F" w14:textId="2327B6DC"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b/>
                <w:bCs/>
                <w:sz w:val="20"/>
                <w:szCs w:val="20"/>
              </w:rPr>
              <w:t xml:space="preserve">The following changes to the FAFSA for 2018-19 will improve the ability of NCAN’s population of low-income, first-generation students and students of color to access federal financial aid: </w:t>
            </w:r>
          </w:p>
          <w:p w14:paraId="70ECD380" w14:textId="0A93AAE8"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1. For the 2018-19 year, dependent students who do not file taxes will not be required to request Verification of Non-Filer Status from the IRS. For students who are low-income or do not work, this change will alleviate the hassle of obtaining paperwork from the IRS during the peak of tax season for a purpose that is not the IRS’s top priority. The acknowledgement that dependent students who aren’t filing taxes likely aren’t required to do so will allow millions of students an easier path to higher education. </w:t>
            </w:r>
          </w:p>
          <w:p w14:paraId="487ABB07" w14:textId="218798B8"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2. The decision on June 8, 2017 to allow state systems of higher education to access the student institutional list order on the FAFSA will also help ensure that states have access to the information they need to request adequate funds for their state aid programs. Adjusting this policy to hide the list order from institutions but provide it to states is the right balance to help students access the aid they need without providing perverse incentives to institutions. </w:t>
            </w:r>
          </w:p>
          <w:p w14:paraId="2765DA2E" w14:textId="134F2948"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3. The United States Digital Services and Federal Student Aid partnership successfully improved the FSA ID process. NCAN thanks the Department for the opportunity to provide feedback and is especially pleased to see SMS text messaging as an option for FSA ID confirmation and password reset. NCAN will observe the impact of these changes during the 2018-19 filing season and will follow up with barriers not yet resolved. </w:t>
            </w:r>
          </w:p>
          <w:p w14:paraId="5BEBC757" w14:textId="77777777" w:rsidR="00823D77" w:rsidRPr="00823D77" w:rsidRDefault="00823D77" w:rsidP="00C6413E">
            <w:pPr>
              <w:pStyle w:val="alignleft"/>
              <w:contextualSpacing/>
              <w:rPr>
                <w:rFonts w:asciiTheme="minorHAnsi" w:hAnsiTheme="minorHAnsi" w:cstheme="minorHAnsi"/>
                <w:b/>
                <w:bCs/>
                <w:sz w:val="20"/>
                <w:szCs w:val="20"/>
              </w:rPr>
            </w:pPr>
          </w:p>
          <w:p w14:paraId="096FDA00" w14:textId="7F4B3110"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b/>
                <w:bCs/>
                <w:sz w:val="20"/>
                <w:szCs w:val="20"/>
              </w:rPr>
              <w:t xml:space="preserve">The following changes to the FAFSA for 2018-19 are detrimental </w:t>
            </w:r>
            <w:r w:rsidRPr="00823D77">
              <w:rPr>
                <w:rFonts w:asciiTheme="minorHAnsi" w:hAnsiTheme="minorHAnsi" w:cstheme="minorHAnsi"/>
                <w:b/>
                <w:bCs/>
                <w:sz w:val="20"/>
                <w:szCs w:val="20"/>
              </w:rPr>
              <w:lastRenderedPageBreak/>
              <w:t xml:space="preserve">to NCAN’s population of students, as they increase the burden on the student to be able to access federal financial aid: </w:t>
            </w:r>
          </w:p>
          <w:p w14:paraId="230AE9D3" w14:textId="3DD4A8A1"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4. Last year, NCAN stated that “requiring a 4506-T causes an unnecessary and duplicative burden on students and does not provide any additional information to agencies or institutions providing financial aid.” The change for dependent non-filers, as noted above, is appreciated. In light of the burden on parents and independent students to obtain verification of non-filer documentation from the IRS, NCAN encourages the Department of Education to pursue pathways to streamline this process for FAFSA filers. FAFSA filers flagged to verify this information are most likely doing so during the peak of tax season, and NCAN members assisting FAFSA filers found inconsistent training among IRS staff and a longer-than-anticipated return time for these documents. </w:t>
            </w:r>
          </w:p>
          <w:p w14:paraId="070FD3BF" w14:textId="77777777" w:rsidR="00823D77" w:rsidRPr="00823D77" w:rsidRDefault="00823D77" w:rsidP="00C6413E">
            <w:pPr>
              <w:pStyle w:val="alignleft"/>
              <w:contextualSpacing/>
              <w:rPr>
                <w:rFonts w:asciiTheme="minorHAnsi" w:hAnsiTheme="minorHAnsi" w:cstheme="minorHAnsi"/>
                <w:sz w:val="20"/>
                <w:szCs w:val="20"/>
              </w:rPr>
            </w:pPr>
          </w:p>
          <w:p w14:paraId="74B9037D" w14:textId="055E3A68"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b/>
                <w:bCs/>
                <w:sz w:val="20"/>
                <w:szCs w:val="20"/>
              </w:rPr>
              <w:t xml:space="preserve">The following are recommended changes from NCAN for the 2018-19 FAFSA that would be beneficial to NCAN’s population of students, as they would decrease the burden on the student to be able to access federal financial aid: </w:t>
            </w:r>
          </w:p>
          <w:p w14:paraId="78C7C951" w14:textId="70D21C4C" w:rsidR="00823D77" w:rsidRPr="00823D77" w:rsidRDefault="00823D77" w:rsidP="00C6413E">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5. The location of the “enter high school button” is not in an obvious place. NCAN members report that students inadvertently skip entering in their high school because of the layout of this section. NCAN recommends revising this section of the online FAFSA to be more user-friendly and intuitive. Increasing the accuracy of this question would help support communities in their FAFSA completion efforts, because it would help alleviate any concerns about undercounting students in the High School FAFSA Completion Tool. </w:t>
            </w:r>
          </w:p>
          <w:p w14:paraId="361B2E04" w14:textId="77777777" w:rsidR="00823D77" w:rsidRPr="00823D77" w:rsidRDefault="00823D77" w:rsidP="00C6413E">
            <w:pPr>
              <w:pStyle w:val="alignleft"/>
              <w:contextualSpacing/>
              <w:rPr>
                <w:rFonts w:asciiTheme="minorHAnsi" w:hAnsiTheme="minorHAnsi" w:cstheme="minorHAnsi"/>
                <w:sz w:val="20"/>
                <w:szCs w:val="20"/>
              </w:rPr>
            </w:pPr>
          </w:p>
          <w:p w14:paraId="5611A812" w14:textId="66D4F76B" w:rsidR="00823D77" w:rsidRPr="00823D77" w:rsidRDefault="00823D77" w:rsidP="00F84207">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6. Question 23 on the 2017-18 paper FAFSA asks students to identify if they have a drug offense that occurred while they were receiving federal student aid. This question is arbitrary, as individuals who committed offenses other than drug offenses or who committed the same crimes during a different period remain eligible for aid. It is also confusing and discourages students who may have had trouble with drugs from bettering their future prospects by applying for financial aid and attending college. NCAN recommends removing this question from the FAFSA to allow all students the opportunity to further their studies.</w:t>
            </w:r>
          </w:p>
        </w:tc>
        <w:tc>
          <w:tcPr>
            <w:tcW w:w="2430" w:type="dxa"/>
            <w:shd w:val="clear" w:color="auto" w:fill="auto"/>
          </w:tcPr>
          <w:p w14:paraId="374AF26C" w14:textId="5BDE216A"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 xml:space="preserve">Kim Cook, Executive Director, National College Access Network, and Carrie </w:t>
            </w:r>
            <w:proofErr w:type="spellStart"/>
            <w:r w:rsidRPr="00823D77">
              <w:rPr>
                <w:rFonts w:asciiTheme="minorHAnsi" w:hAnsiTheme="minorHAnsi" w:cstheme="minorHAnsi"/>
                <w:sz w:val="20"/>
                <w:szCs w:val="20"/>
              </w:rPr>
              <w:t>Warick</w:t>
            </w:r>
            <w:proofErr w:type="spellEnd"/>
            <w:r w:rsidRPr="00823D77">
              <w:rPr>
                <w:rFonts w:asciiTheme="minorHAnsi" w:hAnsiTheme="minorHAnsi" w:cstheme="minorHAnsi"/>
                <w:sz w:val="20"/>
                <w:szCs w:val="20"/>
              </w:rPr>
              <w:t>, National College Access Network</w:t>
            </w:r>
          </w:p>
        </w:tc>
        <w:tc>
          <w:tcPr>
            <w:tcW w:w="5934" w:type="dxa"/>
          </w:tcPr>
          <w:p w14:paraId="0F0629CB" w14:textId="77777777" w:rsidR="00823D77" w:rsidRPr="00823D77" w:rsidRDefault="00823D77" w:rsidP="000D42F2">
            <w:pPr>
              <w:contextualSpacing/>
              <w:rPr>
                <w:rFonts w:asciiTheme="minorHAnsi" w:hAnsiTheme="minorHAnsi" w:cstheme="minorHAnsi"/>
                <w:sz w:val="20"/>
                <w:szCs w:val="20"/>
              </w:rPr>
            </w:pPr>
          </w:p>
          <w:p w14:paraId="34EFD195" w14:textId="77777777" w:rsidR="00823D77" w:rsidRPr="00823D77" w:rsidRDefault="00823D77" w:rsidP="000D42F2">
            <w:pPr>
              <w:contextualSpacing/>
              <w:rPr>
                <w:rFonts w:asciiTheme="minorHAnsi" w:hAnsiTheme="minorHAnsi" w:cstheme="minorHAnsi"/>
                <w:sz w:val="20"/>
                <w:szCs w:val="20"/>
              </w:rPr>
            </w:pPr>
          </w:p>
          <w:p w14:paraId="393470D0" w14:textId="77777777" w:rsidR="00823D77" w:rsidRPr="00823D77" w:rsidRDefault="00823D77" w:rsidP="000D42F2">
            <w:pPr>
              <w:contextualSpacing/>
              <w:rPr>
                <w:rFonts w:asciiTheme="minorHAnsi" w:hAnsiTheme="minorHAnsi" w:cstheme="minorHAnsi"/>
                <w:sz w:val="20"/>
                <w:szCs w:val="20"/>
              </w:rPr>
            </w:pPr>
          </w:p>
          <w:p w14:paraId="2BD8B94D" w14:textId="77777777" w:rsidR="00823D77" w:rsidRPr="00823D77" w:rsidRDefault="00823D77" w:rsidP="000D42F2">
            <w:pPr>
              <w:contextualSpacing/>
              <w:rPr>
                <w:rFonts w:asciiTheme="minorHAnsi" w:hAnsiTheme="minorHAnsi" w:cstheme="minorHAnsi"/>
                <w:sz w:val="20"/>
                <w:szCs w:val="20"/>
              </w:rPr>
            </w:pPr>
          </w:p>
          <w:p w14:paraId="34497B5E" w14:textId="77777777" w:rsidR="00823D77" w:rsidRPr="00823D77" w:rsidRDefault="00823D77" w:rsidP="000D42F2">
            <w:pPr>
              <w:contextualSpacing/>
              <w:rPr>
                <w:rFonts w:asciiTheme="minorHAnsi" w:hAnsiTheme="minorHAnsi" w:cstheme="minorHAnsi"/>
                <w:sz w:val="20"/>
                <w:szCs w:val="20"/>
              </w:rPr>
            </w:pPr>
          </w:p>
          <w:p w14:paraId="020E8810" w14:textId="77777777" w:rsidR="00823D77" w:rsidRPr="00823D77" w:rsidRDefault="00823D77" w:rsidP="000D42F2">
            <w:pPr>
              <w:contextualSpacing/>
              <w:rPr>
                <w:rFonts w:asciiTheme="minorHAnsi" w:hAnsiTheme="minorHAnsi" w:cstheme="minorHAnsi"/>
                <w:sz w:val="20"/>
                <w:szCs w:val="20"/>
              </w:rPr>
            </w:pPr>
          </w:p>
          <w:p w14:paraId="02868929" w14:textId="77777777" w:rsidR="00823D77" w:rsidRPr="00823D77" w:rsidRDefault="00823D77" w:rsidP="000D42F2">
            <w:pPr>
              <w:contextualSpacing/>
              <w:rPr>
                <w:rFonts w:asciiTheme="minorHAnsi" w:hAnsiTheme="minorHAnsi" w:cstheme="minorHAnsi"/>
                <w:sz w:val="20"/>
                <w:szCs w:val="20"/>
              </w:rPr>
            </w:pPr>
          </w:p>
          <w:p w14:paraId="7E4897F9" w14:textId="77777777" w:rsidR="00823D77" w:rsidRPr="00823D77" w:rsidRDefault="00823D77" w:rsidP="000D42F2">
            <w:pPr>
              <w:contextualSpacing/>
              <w:rPr>
                <w:rFonts w:asciiTheme="minorHAnsi" w:hAnsiTheme="minorHAnsi" w:cstheme="minorHAnsi"/>
                <w:sz w:val="20"/>
                <w:szCs w:val="20"/>
              </w:rPr>
            </w:pPr>
          </w:p>
          <w:p w14:paraId="41FB377E" w14:textId="77777777" w:rsidR="00823D77" w:rsidRPr="00823D77" w:rsidRDefault="00823D77" w:rsidP="000D42F2">
            <w:pPr>
              <w:contextualSpacing/>
              <w:rPr>
                <w:rFonts w:asciiTheme="minorHAnsi" w:hAnsiTheme="minorHAnsi" w:cstheme="minorHAnsi"/>
                <w:sz w:val="20"/>
                <w:szCs w:val="20"/>
              </w:rPr>
            </w:pPr>
          </w:p>
          <w:p w14:paraId="5D8CC1B3" w14:textId="77777777" w:rsidR="00823D77" w:rsidRPr="00823D77" w:rsidRDefault="00823D77" w:rsidP="000D42F2">
            <w:pPr>
              <w:contextualSpacing/>
              <w:rPr>
                <w:rFonts w:asciiTheme="minorHAnsi" w:hAnsiTheme="minorHAnsi" w:cstheme="minorHAnsi"/>
                <w:sz w:val="20"/>
                <w:szCs w:val="20"/>
              </w:rPr>
            </w:pPr>
          </w:p>
          <w:p w14:paraId="7BEFE390" w14:textId="77777777" w:rsidR="00823D77" w:rsidRPr="00823D77" w:rsidRDefault="00823D77" w:rsidP="000D42F2">
            <w:pPr>
              <w:contextualSpacing/>
              <w:rPr>
                <w:rFonts w:asciiTheme="minorHAnsi" w:hAnsiTheme="minorHAnsi" w:cstheme="minorHAnsi"/>
                <w:sz w:val="20"/>
                <w:szCs w:val="20"/>
              </w:rPr>
            </w:pPr>
          </w:p>
          <w:p w14:paraId="6505DE38" w14:textId="77777777" w:rsidR="00823D77" w:rsidRPr="00823D77" w:rsidRDefault="00823D77" w:rsidP="000D42F2">
            <w:pPr>
              <w:contextualSpacing/>
              <w:rPr>
                <w:rFonts w:asciiTheme="minorHAnsi" w:hAnsiTheme="minorHAnsi" w:cstheme="minorHAnsi"/>
                <w:sz w:val="20"/>
                <w:szCs w:val="20"/>
              </w:rPr>
            </w:pPr>
          </w:p>
          <w:p w14:paraId="687CBAEC" w14:textId="6D39EDF4" w:rsidR="00823D77" w:rsidRPr="00823D77" w:rsidRDefault="00823D77" w:rsidP="000D42F2">
            <w:pPr>
              <w:contextualSpacing/>
              <w:rPr>
                <w:rFonts w:asciiTheme="minorHAnsi" w:hAnsiTheme="minorHAnsi" w:cstheme="minorHAnsi"/>
                <w:sz w:val="20"/>
                <w:szCs w:val="20"/>
              </w:rPr>
            </w:pPr>
            <w:r w:rsidRPr="00823D77">
              <w:rPr>
                <w:rFonts w:asciiTheme="minorHAnsi" w:hAnsiTheme="minorHAnsi" w:cstheme="minorHAnsi"/>
                <w:sz w:val="20"/>
                <w:szCs w:val="20"/>
              </w:rPr>
              <w:t>1. We will share this comment with the appropriate business unit at the Department of Education.</w:t>
            </w:r>
          </w:p>
          <w:p w14:paraId="2B87DD50" w14:textId="77777777" w:rsidR="00823D77" w:rsidRPr="00823D77" w:rsidRDefault="00823D77" w:rsidP="000D42F2">
            <w:pPr>
              <w:contextualSpacing/>
              <w:rPr>
                <w:rFonts w:asciiTheme="minorHAnsi" w:hAnsiTheme="minorHAnsi" w:cstheme="minorHAnsi"/>
                <w:sz w:val="20"/>
                <w:szCs w:val="20"/>
              </w:rPr>
            </w:pPr>
          </w:p>
          <w:p w14:paraId="55407B2F" w14:textId="77777777" w:rsidR="00823D77" w:rsidRPr="00823D77" w:rsidRDefault="00823D77" w:rsidP="000D42F2">
            <w:pPr>
              <w:contextualSpacing/>
              <w:rPr>
                <w:rFonts w:asciiTheme="minorHAnsi" w:hAnsiTheme="minorHAnsi" w:cstheme="minorHAnsi"/>
                <w:sz w:val="20"/>
                <w:szCs w:val="20"/>
              </w:rPr>
            </w:pPr>
          </w:p>
          <w:p w14:paraId="2984A8E6" w14:textId="77777777" w:rsidR="00823D77" w:rsidRPr="00823D77" w:rsidRDefault="00823D77" w:rsidP="000D42F2">
            <w:pPr>
              <w:contextualSpacing/>
              <w:rPr>
                <w:rFonts w:asciiTheme="minorHAnsi" w:hAnsiTheme="minorHAnsi" w:cstheme="minorHAnsi"/>
                <w:sz w:val="20"/>
                <w:szCs w:val="20"/>
              </w:rPr>
            </w:pPr>
          </w:p>
          <w:p w14:paraId="44A5C486" w14:textId="77777777" w:rsidR="00823D77" w:rsidRPr="00823D77" w:rsidRDefault="00823D77" w:rsidP="000D42F2">
            <w:pPr>
              <w:contextualSpacing/>
              <w:rPr>
                <w:rFonts w:asciiTheme="minorHAnsi" w:hAnsiTheme="minorHAnsi" w:cstheme="minorHAnsi"/>
                <w:sz w:val="20"/>
                <w:szCs w:val="20"/>
              </w:rPr>
            </w:pPr>
          </w:p>
          <w:p w14:paraId="6B60BF77" w14:textId="77777777" w:rsidR="00823D77" w:rsidRPr="00823D77" w:rsidRDefault="00823D77" w:rsidP="000D42F2">
            <w:pPr>
              <w:contextualSpacing/>
              <w:rPr>
                <w:rFonts w:asciiTheme="minorHAnsi" w:hAnsiTheme="minorHAnsi" w:cstheme="minorHAnsi"/>
                <w:sz w:val="20"/>
                <w:szCs w:val="20"/>
              </w:rPr>
            </w:pPr>
          </w:p>
          <w:p w14:paraId="59D6BAA2" w14:textId="77777777" w:rsidR="00823D77" w:rsidRPr="00823D77" w:rsidRDefault="00823D77" w:rsidP="000D42F2">
            <w:pPr>
              <w:contextualSpacing/>
              <w:rPr>
                <w:rFonts w:asciiTheme="minorHAnsi" w:hAnsiTheme="minorHAnsi" w:cstheme="minorHAnsi"/>
                <w:sz w:val="20"/>
                <w:szCs w:val="20"/>
              </w:rPr>
            </w:pPr>
          </w:p>
          <w:p w14:paraId="1C6317EE" w14:textId="77777777" w:rsidR="00823D77" w:rsidRPr="00823D77" w:rsidRDefault="00823D77" w:rsidP="000D42F2">
            <w:pPr>
              <w:contextualSpacing/>
              <w:rPr>
                <w:rFonts w:asciiTheme="minorHAnsi" w:hAnsiTheme="minorHAnsi" w:cstheme="minorHAnsi"/>
                <w:sz w:val="20"/>
                <w:szCs w:val="20"/>
              </w:rPr>
            </w:pPr>
          </w:p>
          <w:p w14:paraId="7FB88DDA" w14:textId="77777777" w:rsidR="00823D77" w:rsidRPr="00823D77" w:rsidRDefault="00823D77" w:rsidP="000D42F2">
            <w:pPr>
              <w:contextualSpacing/>
              <w:rPr>
                <w:rFonts w:asciiTheme="minorHAnsi" w:hAnsiTheme="minorHAnsi" w:cstheme="minorHAnsi"/>
                <w:sz w:val="20"/>
                <w:szCs w:val="20"/>
              </w:rPr>
            </w:pPr>
          </w:p>
          <w:p w14:paraId="3D3441A1" w14:textId="77777777" w:rsidR="00823D77" w:rsidRPr="00823D77" w:rsidRDefault="00823D77" w:rsidP="000D42F2">
            <w:pPr>
              <w:contextualSpacing/>
              <w:rPr>
                <w:rFonts w:asciiTheme="minorHAnsi" w:hAnsiTheme="minorHAnsi" w:cstheme="minorHAnsi"/>
                <w:sz w:val="20"/>
                <w:szCs w:val="20"/>
              </w:rPr>
            </w:pPr>
          </w:p>
          <w:p w14:paraId="19341561" w14:textId="77777777" w:rsidR="00823D77" w:rsidRPr="00823D77" w:rsidRDefault="00823D77" w:rsidP="000D42F2">
            <w:pPr>
              <w:contextualSpacing/>
              <w:rPr>
                <w:rFonts w:asciiTheme="minorHAnsi" w:hAnsiTheme="minorHAnsi" w:cstheme="minorHAnsi"/>
                <w:sz w:val="20"/>
                <w:szCs w:val="20"/>
              </w:rPr>
            </w:pPr>
          </w:p>
          <w:p w14:paraId="7A0D2E2C" w14:textId="77777777" w:rsidR="00823D77" w:rsidRPr="00823D77" w:rsidRDefault="00823D77" w:rsidP="0038655A">
            <w:pPr>
              <w:contextualSpacing/>
              <w:rPr>
                <w:rFonts w:asciiTheme="minorHAnsi" w:hAnsiTheme="minorHAnsi" w:cstheme="minorHAnsi"/>
                <w:sz w:val="20"/>
                <w:szCs w:val="20"/>
              </w:rPr>
            </w:pPr>
            <w:r w:rsidRPr="00823D77">
              <w:rPr>
                <w:rFonts w:asciiTheme="minorHAnsi" w:hAnsiTheme="minorHAnsi" w:cstheme="minorHAnsi"/>
                <w:sz w:val="20"/>
                <w:szCs w:val="20"/>
              </w:rPr>
              <w:t>2. Thank you for your comment.</w:t>
            </w:r>
          </w:p>
          <w:p w14:paraId="3BAC9234" w14:textId="77777777" w:rsidR="00823D77" w:rsidRPr="00823D77" w:rsidRDefault="00823D77" w:rsidP="0038655A">
            <w:pPr>
              <w:contextualSpacing/>
              <w:rPr>
                <w:rFonts w:asciiTheme="minorHAnsi" w:hAnsiTheme="minorHAnsi" w:cstheme="minorHAnsi"/>
                <w:sz w:val="20"/>
                <w:szCs w:val="20"/>
              </w:rPr>
            </w:pPr>
          </w:p>
          <w:p w14:paraId="66719687" w14:textId="77777777" w:rsidR="00823D77" w:rsidRPr="00823D77" w:rsidRDefault="00823D77" w:rsidP="0038655A">
            <w:pPr>
              <w:contextualSpacing/>
              <w:rPr>
                <w:rFonts w:asciiTheme="minorHAnsi" w:hAnsiTheme="minorHAnsi" w:cstheme="minorHAnsi"/>
                <w:sz w:val="20"/>
                <w:szCs w:val="20"/>
              </w:rPr>
            </w:pPr>
          </w:p>
          <w:p w14:paraId="2EA89761" w14:textId="77777777" w:rsidR="00823D77" w:rsidRPr="00823D77" w:rsidRDefault="00823D77" w:rsidP="0038655A">
            <w:pPr>
              <w:contextualSpacing/>
              <w:rPr>
                <w:rFonts w:asciiTheme="minorHAnsi" w:hAnsiTheme="minorHAnsi" w:cstheme="minorHAnsi"/>
                <w:sz w:val="20"/>
                <w:szCs w:val="20"/>
              </w:rPr>
            </w:pPr>
          </w:p>
          <w:p w14:paraId="14C43204" w14:textId="77777777" w:rsidR="00823D77" w:rsidRPr="00823D77" w:rsidRDefault="00823D77" w:rsidP="0038655A">
            <w:pPr>
              <w:contextualSpacing/>
              <w:rPr>
                <w:rFonts w:asciiTheme="minorHAnsi" w:hAnsiTheme="minorHAnsi" w:cstheme="minorHAnsi"/>
                <w:sz w:val="20"/>
                <w:szCs w:val="20"/>
              </w:rPr>
            </w:pPr>
          </w:p>
          <w:p w14:paraId="15385A63" w14:textId="77777777" w:rsidR="00823D77" w:rsidRPr="00823D77" w:rsidRDefault="00823D77" w:rsidP="0038655A">
            <w:pPr>
              <w:contextualSpacing/>
              <w:rPr>
                <w:rFonts w:asciiTheme="minorHAnsi" w:hAnsiTheme="minorHAnsi" w:cstheme="minorHAnsi"/>
                <w:sz w:val="20"/>
                <w:szCs w:val="20"/>
              </w:rPr>
            </w:pPr>
          </w:p>
          <w:p w14:paraId="6DC47F54" w14:textId="111D29CC" w:rsidR="00823D77" w:rsidRPr="00823D77" w:rsidRDefault="00823D77" w:rsidP="0038655A">
            <w:pPr>
              <w:contextualSpacing/>
              <w:rPr>
                <w:rFonts w:asciiTheme="minorHAnsi" w:hAnsiTheme="minorHAnsi" w:cstheme="minorHAnsi"/>
                <w:sz w:val="20"/>
                <w:szCs w:val="20"/>
              </w:rPr>
            </w:pPr>
            <w:r w:rsidRPr="00823D77">
              <w:rPr>
                <w:rFonts w:asciiTheme="minorHAnsi" w:hAnsiTheme="minorHAnsi" w:cstheme="minorHAnsi"/>
                <w:sz w:val="20"/>
                <w:szCs w:val="20"/>
              </w:rPr>
              <w:t>3. We will share this comment with the appropriate business unit at the Department of Education.</w:t>
            </w:r>
          </w:p>
          <w:p w14:paraId="2655B06E" w14:textId="77777777" w:rsidR="00823D77" w:rsidRPr="00823D77" w:rsidRDefault="00823D77" w:rsidP="0038655A">
            <w:pPr>
              <w:contextualSpacing/>
              <w:rPr>
                <w:rFonts w:asciiTheme="minorHAnsi" w:hAnsiTheme="minorHAnsi" w:cstheme="minorHAnsi"/>
                <w:sz w:val="20"/>
                <w:szCs w:val="20"/>
              </w:rPr>
            </w:pPr>
          </w:p>
          <w:p w14:paraId="405E29A1" w14:textId="77777777" w:rsidR="00823D77" w:rsidRPr="00823D77" w:rsidRDefault="00823D77" w:rsidP="0038655A">
            <w:pPr>
              <w:contextualSpacing/>
              <w:rPr>
                <w:rFonts w:asciiTheme="minorHAnsi" w:hAnsiTheme="minorHAnsi" w:cstheme="minorHAnsi"/>
                <w:sz w:val="20"/>
                <w:szCs w:val="20"/>
              </w:rPr>
            </w:pPr>
          </w:p>
          <w:p w14:paraId="763F6B88" w14:textId="66B1523B" w:rsidR="00823D77" w:rsidRPr="00823D77" w:rsidRDefault="00823D77" w:rsidP="0038655A">
            <w:pPr>
              <w:contextualSpacing/>
              <w:rPr>
                <w:rFonts w:asciiTheme="minorHAnsi" w:hAnsiTheme="minorHAnsi" w:cstheme="minorHAnsi"/>
                <w:sz w:val="20"/>
                <w:szCs w:val="20"/>
              </w:rPr>
            </w:pPr>
            <w:r w:rsidRPr="00823D77">
              <w:rPr>
                <w:rFonts w:asciiTheme="minorHAnsi" w:hAnsiTheme="minorHAnsi" w:cstheme="minorHAnsi"/>
                <w:sz w:val="20"/>
                <w:szCs w:val="20"/>
              </w:rPr>
              <w:t xml:space="preserve"> </w:t>
            </w:r>
          </w:p>
          <w:p w14:paraId="7E24E98D" w14:textId="6920B2B7" w:rsidR="00823D77" w:rsidRPr="00823D77" w:rsidRDefault="00823D77" w:rsidP="000D42F2">
            <w:pPr>
              <w:contextualSpacing/>
              <w:rPr>
                <w:rFonts w:asciiTheme="minorHAnsi" w:hAnsiTheme="minorHAnsi" w:cstheme="minorHAnsi"/>
                <w:sz w:val="20"/>
                <w:szCs w:val="20"/>
              </w:rPr>
            </w:pPr>
          </w:p>
          <w:p w14:paraId="60F581AB" w14:textId="77777777" w:rsidR="00823D77" w:rsidRPr="00823D77" w:rsidRDefault="00823D77" w:rsidP="000D42F2">
            <w:pPr>
              <w:contextualSpacing/>
              <w:rPr>
                <w:rFonts w:asciiTheme="minorHAnsi" w:hAnsiTheme="minorHAnsi" w:cstheme="minorHAnsi"/>
                <w:sz w:val="20"/>
                <w:szCs w:val="20"/>
              </w:rPr>
            </w:pPr>
          </w:p>
          <w:p w14:paraId="6B3D38CF" w14:textId="77777777" w:rsidR="00823D77" w:rsidRPr="00823D77" w:rsidRDefault="00823D77" w:rsidP="000D42F2">
            <w:pPr>
              <w:contextualSpacing/>
              <w:rPr>
                <w:rFonts w:asciiTheme="minorHAnsi" w:hAnsiTheme="minorHAnsi" w:cstheme="minorHAnsi"/>
                <w:sz w:val="20"/>
                <w:szCs w:val="20"/>
              </w:rPr>
            </w:pPr>
          </w:p>
          <w:p w14:paraId="728A78F4" w14:textId="77777777" w:rsidR="00823D77" w:rsidRPr="00823D77" w:rsidRDefault="00823D77" w:rsidP="000D42F2">
            <w:pPr>
              <w:contextualSpacing/>
              <w:rPr>
                <w:rFonts w:asciiTheme="minorHAnsi" w:hAnsiTheme="minorHAnsi" w:cstheme="minorHAnsi"/>
                <w:sz w:val="20"/>
                <w:szCs w:val="20"/>
              </w:rPr>
            </w:pPr>
          </w:p>
          <w:p w14:paraId="6FFD1EBF" w14:textId="77777777" w:rsidR="00823D77" w:rsidRPr="00823D77" w:rsidRDefault="00823D77" w:rsidP="000D42F2">
            <w:pPr>
              <w:contextualSpacing/>
              <w:rPr>
                <w:rFonts w:asciiTheme="minorHAnsi" w:hAnsiTheme="minorHAnsi" w:cstheme="minorHAnsi"/>
                <w:sz w:val="20"/>
                <w:szCs w:val="20"/>
              </w:rPr>
            </w:pPr>
          </w:p>
          <w:p w14:paraId="61F4020E" w14:textId="77777777" w:rsidR="00823D77" w:rsidRPr="00823D77" w:rsidRDefault="00823D77" w:rsidP="000D42F2">
            <w:pPr>
              <w:contextualSpacing/>
              <w:rPr>
                <w:rFonts w:asciiTheme="minorHAnsi" w:hAnsiTheme="minorHAnsi" w:cstheme="minorHAnsi"/>
                <w:sz w:val="20"/>
                <w:szCs w:val="20"/>
              </w:rPr>
            </w:pPr>
          </w:p>
          <w:p w14:paraId="5250A9F3" w14:textId="14C0DD15" w:rsidR="00823D77" w:rsidRPr="00823D77" w:rsidRDefault="00823D77" w:rsidP="000D42F2">
            <w:pPr>
              <w:contextualSpacing/>
              <w:rPr>
                <w:rFonts w:asciiTheme="minorHAnsi" w:hAnsiTheme="minorHAnsi" w:cstheme="minorHAnsi"/>
                <w:sz w:val="20"/>
                <w:szCs w:val="20"/>
              </w:rPr>
            </w:pPr>
            <w:r w:rsidRPr="00823D77">
              <w:rPr>
                <w:rFonts w:asciiTheme="minorHAnsi" w:hAnsiTheme="minorHAnsi" w:cstheme="minorHAnsi"/>
                <w:sz w:val="20"/>
                <w:szCs w:val="20"/>
              </w:rPr>
              <w:t>4.  We will share this comment with the appropriate business unit at the Department of Education.</w:t>
            </w:r>
          </w:p>
          <w:p w14:paraId="7B94B015" w14:textId="77777777" w:rsidR="00823D77" w:rsidRPr="00823D77" w:rsidRDefault="00823D77" w:rsidP="000D42F2">
            <w:pPr>
              <w:contextualSpacing/>
              <w:rPr>
                <w:rFonts w:asciiTheme="minorHAnsi" w:hAnsiTheme="minorHAnsi" w:cstheme="minorHAnsi"/>
                <w:sz w:val="20"/>
                <w:szCs w:val="20"/>
              </w:rPr>
            </w:pPr>
          </w:p>
          <w:p w14:paraId="1234098C" w14:textId="77777777" w:rsidR="00823D77" w:rsidRPr="00823D77" w:rsidRDefault="00823D77" w:rsidP="000D42F2">
            <w:pPr>
              <w:contextualSpacing/>
              <w:rPr>
                <w:rFonts w:asciiTheme="minorHAnsi" w:hAnsiTheme="minorHAnsi" w:cstheme="minorHAnsi"/>
                <w:sz w:val="20"/>
                <w:szCs w:val="20"/>
              </w:rPr>
            </w:pPr>
          </w:p>
          <w:p w14:paraId="715EF355" w14:textId="77777777" w:rsidR="00823D77" w:rsidRPr="00823D77" w:rsidRDefault="00823D77" w:rsidP="000D42F2">
            <w:pPr>
              <w:contextualSpacing/>
              <w:rPr>
                <w:rFonts w:asciiTheme="minorHAnsi" w:hAnsiTheme="minorHAnsi" w:cstheme="minorHAnsi"/>
                <w:sz w:val="20"/>
                <w:szCs w:val="20"/>
              </w:rPr>
            </w:pPr>
          </w:p>
          <w:p w14:paraId="62A9FBEA" w14:textId="77777777" w:rsidR="00823D77" w:rsidRPr="00823D77" w:rsidRDefault="00823D77" w:rsidP="000D42F2">
            <w:pPr>
              <w:contextualSpacing/>
              <w:rPr>
                <w:rFonts w:asciiTheme="minorHAnsi" w:hAnsiTheme="minorHAnsi" w:cstheme="minorHAnsi"/>
                <w:sz w:val="20"/>
                <w:szCs w:val="20"/>
              </w:rPr>
            </w:pPr>
          </w:p>
          <w:p w14:paraId="2E321966" w14:textId="77777777" w:rsidR="00823D77" w:rsidRPr="00823D77" w:rsidRDefault="00823D77" w:rsidP="000D42F2">
            <w:pPr>
              <w:contextualSpacing/>
              <w:rPr>
                <w:rFonts w:asciiTheme="minorHAnsi" w:hAnsiTheme="minorHAnsi" w:cstheme="minorHAnsi"/>
                <w:sz w:val="20"/>
                <w:szCs w:val="20"/>
              </w:rPr>
            </w:pPr>
          </w:p>
          <w:p w14:paraId="53052C47" w14:textId="77777777" w:rsidR="00823D77" w:rsidRPr="00823D77" w:rsidRDefault="00823D77" w:rsidP="000D42F2">
            <w:pPr>
              <w:contextualSpacing/>
              <w:rPr>
                <w:rFonts w:asciiTheme="minorHAnsi" w:hAnsiTheme="minorHAnsi" w:cstheme="minorHAnsi"/>
                <w:sz w:val="20"/>
                <w:szCs w:val="20"/>
              </w:rPr>
            </w:pPr>
          </w:p>
          <w:p w14:paraId="088091EA" w14:textId="77777777" w:rsidR="00823D77" w:rsidRPr="00823D77" w:rsidRDefault="00823D77" w:rsidP="000D42F2">
            <w:pPr>
              <w:contextualSpacing/>
              <w:rPr>
                <w:rFonts w:asciiTheme="minorHAnsi" w:hAnsiTheme="minorHAnsi" w:cstheme="minorHAnsi"/>
                <w:sz w:val="20"/>
                <w:szCs w:val="20"/>
              </w:rPr>
            </w:pPr>
          </w:p>
          <w:p w14:paraId="476A639F" w14:textId="77777777" w:rsidR="00823D77" w:rsidRPr="00823D77" w:rsidRDefault="00823D77" w:rsidP="000D42F2">
            <w:pPr>
              <w:contextualSpacing/>
              <w:rPr>
                <w:rFonts w:asciiTheme="minorHAnsi" w:hAnsiTheme="minorHAnsi" w:cstheme="minorHAnsi"/>
                <w:sz w:val="20"/>
                <w:szCs w:val="20"/>
              </w:rPr>
            </w:pPr>
          </w:p>
          <w:p w14:paraId="577CABA5" w14:textId="77777777" w:rsidR="00823D77" w:rsidRPr="00823D77" w:rsidRDefault="00823D77" w:rsidP="000D42F2">
            <w:pPr>
              <w:contextualSpacing/>
              <w:rPr>
                <w:rFonts w:asciiTheme="minorHAnsi" w:hAnsiTheme="minorHAnsi" w:cstheme="minorHAnsi"/>
                <w:sz w:val="20"/>
                <w:szCs w:val="20"/>
              </w:rPr>
            </w:pPr>
          </w:p>
          <w:p w14:paraId="64D1AD75" w14:textId="77777777" w:rsidR="00823D77" w:rsidRPr="00823D77" w:rsidRDefault="00823D77" w:rsidP="000D42F2">
            <w:pPr>
              <w:contextualSpacing/>
              <w:rPr>
                <w:rFonts w:asciiTheme="minorHAnsi" w:hAnsiTheme="minorHAnsi" w:cstheme="minorHAnsi"/>
                <w:sz w:val="20"/>
                <w:szCs w:val="20"/>
              </w:rPr>
            </w:pPr>
          </w:p>
          <w:p w14:paraId="5AF85D82" w14:textId="77777777" w:rsidR="00823D77" w:rsidRPr="00823D77" w:rsidRDefault="00823D77" w:rsidP="000D42F2">
            <w:pPr>
              <w:contextualSpacing/>
              <w:rPr>
                <w:rFonts w:asciiTheme="minorHAnsi" w:hAnsiTheme="minorHAnsi" w:cstheme="minorHAnsi"/>
                <w:sz w:val="20"/>
                <w:szCs w:val="20"/>
              </w:rPr>
            </w:pPr>
          </w:p>
          <w:p w14:paraId="052835AC" w14:textId="77777777" w:rsidR="00823D77" w:rsidRPr="00823D77" w:rsidRDefault="00823D77" w:rsidP="000D42F2">
            <w:pPr>
              <w:contextualSpacing/>
              <w:rPr>
                <w:rFonts w:asciiTheme="minorHAnsi" w:hAnsiTheme="minorHAnsi" w:cstheme="minorHAnsi"/>
                <w:sz w:val="20"/>
                <w:szCs w:val="20"/>
              </w:rPr>
            </w:pPr>
          </w:p>
          <w:p w14:paraId="729FBB1B" w14:textId="77777777" w:rsidR="00823D77" w:rsidRPr="00823D77" w:rsidRDefault="00823D77" w:rsidP="000D42F2">
            <w:pPr>
              <w:contextualSpacing/>
              <w:rPr>
                <w:rFonts w:asciiTheme="minorHAnsi" w:hAnsiTheme="minorHAnsi" w:cstheme="minorHAnsi"/>
                <w:sz w:val="20"/>
                <w:szCs w:val="20"/>
              </w:rPr>
            </w:pPr>
          </w:p>
          <w:p w14:paraId="74DA00C7" w14:textId="77777777" w:rsidR="00823D77" w:rsidRPr="00823D77" w:rsidRDefault="00823D77" w:rsidP="000D42F2">
            <w:pPr>
              <w:contextualSpacing/>
              <w:rPr>
                <w:rFonts w:asciiTheme="minorHAnsi" w:hAnsiTheme="minorHAnsi" w:cstheme="minorHAnsi"/>
                <w:sz w:val="20"/>
                <w:szCs w:val="20"/>
              </w:rPr>
            </w:pPr>
          </w:p>
          <w:p w14:paraId="299A4BEF" w14:textId="77777777" w:rsidR="00823D77" w:rsidRPr="00823D77" w:rsidRDefault="00823D77" w:rsidP="000D42F2">
            <w:pPr>
              <w:contextualSpacing/>
              <w:rPr>
                <w:rFonts w:asciiTheme="minorHAnsi" w:hAnsiTheme="minorHAnsi" w:cstheme="minorHAnsi"/>
                <w:sz w:val="20"/>
                <w:szCs w:val="20"/>
              </w:rPr>
            </w:pPr>
          </w:p>
          <w:p w14:paraId="5298D772" w14:textId="7FD4D2F3" w:rsidR="00823D77" w:rsidRPr="00823D77" w:rsidRDefault="00823D77" w:rsidP="000D42F2">
            <w:pPr>
              <w:contextualSpacing/>
              <w:rPr>
                <w:rFonts w:asciiTheme="minorHAnsi" w:hAnsiTheme="minorHAnsi" w:cstheme="minorHAnsi"/>
                <w:sz w:val="20"/>
                <w:szCs w:val="20"/>
              </w:rPr>
            </w:pPr>
          </w:p>
          <w:p w14:paraId="59968E10" w14:textId="1022E463" w:rsidR="00823D77" w:rsidRPr="00823D77" w:rsidRDefault="00823D77" w:rsidP="000D42F2">
            <w:pPr>
              <w:contextualSpacing/>
              <w:rPr>
                <w:rFonts w:asciiTheme="minorHAnsi" w:hAnsiTheme="minorHAnsi" w:cstheme="minorHAnsi"/>
                <w:sz w:val="20"/>
                <w:szCs w:val="20"/>
              </w:rPr>
            </w:pPr>
            <w:r w:rsidRPr="00823D77">
              <w:rPr>
                <w:rFonts w:asciiTheme="minorHAnsi" w:hAnsiTheme="minorHAnsi" w:cstheme="minorHAnsi"/>
                <w:sz w:val="20"/>
                <w:szCs w:val="20"/>
              </w:rPr>
              <w:t xml:space="preserve">5. </w:t>
            </w:r>
            <w:r w:rsidRPr="00823D77">
              <w:rPr>
                <w:rFonts w:asciiTheme="minorHAnsi" w:eastAsiaTheme="minorEastAsia" w:hAnsiTheme="minorHAnsi" w:cstheme="minorBidi"/>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823D77">
              <w:rPr>
                <w:rFonts w:asciiTheme="minorHAnsi" w:eastAsiaTheme="minorEastAsia" w:hAnsiTheme="minorHAnsi" w:cstheme="minorBidi"/>
                <w:i/>
                <w:iCs/>
                <w:sz w:val="20"/>
                <w:szCs w:val="20"/>
              </w:rPr>
              <w:t>Free Application for Federal Student Aid</w:t>
            </w:r>
            <w:r w:rsidRPr="00823D77">
              <w:rPr>
                <w:rFonts w:asciiTheme="minorHAnsi" w:eastAsiaTheme="minorEastAsia" w:hAnsiTheme="minorHAnsi" w:cstheme="minorBidi"/>
                <w:sz w:val="20"/>
                <w:szCs w:val="20"/>
              </w:rPr>
              <w:t xml:space="preserve"> (FAFSA®).</w:t>
            </w:r>
          </w:p>
          <w:p w14:paraId="389865D8" w14:textId="77777777" w:rsidR="00823D77" w:rsidRPr="00823D77" w:rsidRDefault="00823D77" w:rsidP="000D42F2">
            <w:pPr>
              <w:contextualSpacing/>
              <w:rPr>
                <w:rFonts w:asciiTheme="minorHAnsi" w:hAnsiTheme="minorHAnsi" w:cstheme="minorHAnsi"/>
                <w:sz w:val="20"/>
                <w:szCs w:val="20"/>
              </w:rPr>
            </w:pPr>
          </w:p>
          <w:p w14:paraId="4987E9D5" w14:textId="77777777" w:rsidR="00823D77" w:rsidRPr="00823D77" w:rsidRDefault="00823D77" w:rsidP="000D42F2">
            <w:pPr>
              <w:contextualSpacing/>
              <w:rPr>
                <w:rFonts w:asciiTheme="minorHAnsi" w:hAnsiTheme="minorHAnsi" w:cstheme="minorHAnsi"/>
                <w:sz w:val="20"/>
                <w:szCs w:val="20"/>
              </w:rPr>
            </w:pPr>
          </w:p>
          <w:p w14:paraId="7E226C76" w14:textId="77777777" w:rsidR="00823D77" w:rsidRPr="00823D77" w:rsidRDefault="00823D77" w:rsidP="000D42F2">
            <w:pPr>
              <w:contextualSpacing/>
              <w:rPr>
                <w:rFonts w:asciiTheme="minorHAnsi" w:hAnsiTheme="minorHAnsi" w:cstheme="minorHAnsi"/>
                <w:sz w:val="20"/>
                <w:szCs w:val="20"/>
              </w:rPr>
            </w:pPr>
          </w:p>
          <w:p w14:paraId="09A7F424" w14:textId="77777777" w:rsidR="00823D77" w:rsidRPr="00823D77" w:rsidRDefault="00823D77" w:rsidP="000D42F2">
            <w:pPr>
              <w:contextualSpacing/>
              <w:rPr>
                <w:rFonts w:asciiTheme="minorHAnsi" w:hAnsiTheme="minorHAnsi" w:cstheme="minorHAnsi"/>
                <w:sz w:val="20"/>
                <w:szCs w:val="20"/>
              </w:rPr>
            </w:pPr>
          </w:p>
          <w:p w14:paraId="10AD6EFE" w14:textId="40790A1E" w:rsidR="00823D77" w:rsidRPr="00823D77" w:rsidRDefault="00823D77" w:rsidP="00A05D02">
            <w:pPr>
              <w:contextualSpacing/>
              <w:rPr>
                <w:rFonts w:asciiTheme="minorHAnsi" w:hAnsiTheme="minorHAnsi" w:cstheme="minorHAnsi"/>
                <w:sz w:val="20"/>
                <w:szCs w:val="20"/>
              </w:rPr>
            </w:pPr>
            <w:r w:rsidRPr="00823D77">
              <w:rPr>
                <w:rFonts w:asciiTheme="minorHAnsi" w:eastAsiaTheme="minorEastAsia" w:hAnsiTheme="minorHAnsi" w:cstheme="minorBidi"/>
                <w:sz w:val="20"/>
                <w:szCs w:val="20"/>
              </w:rPr>
              <w:t xml:space="preserve">6.  No Change.  This question is statutorily required.  Refer to the 2018-2019 </w:t>
            </w:r>
            <w:hyperlink r:id="rId15" w:history="1">
              <w:r w:rsidRPr="00823D77">
                <w:rPr>
                  <w:rStyle w:val="Hyperlink"/>
                  <w:rFonts w:asciiTheme="minorHAnsi" w:eastAsiaTheme="minorEastAsia" w:hAnsiTheme="minorHAnsi" w:cstheme="minorBidi"/>
                  <w:sz w:val="20"/>
                  <w:szCs w:val="20"/>
                </w:rPr>
                <w:t>Justification of Data Elements</w:t>
              </w:r>
            </w:hyperlink>
            <w:r w:rsidRPr="00823D77">
              <w:rPr>
                <w:rFonts w:asciiTheme="minorHAnsi" w:eastAsiaTheme="minorEastAsia" w:hAnsiTheme="minorHAnsi" w:cstheme="minorBidi"/>
                <w:sz w:val="20"/>
                <w:szCs w:val="20"/>
              </w:rPr>
              <w:t xml:space="preserve"> posted with the clearance package.</w:t>
            </w:r>
          </w:p>
        </w:tc>
      </w:tr>
      <w:tr w:rsidR="00823D77" w:rsidRPr="00823D77" w14:paraId="1EFBA652" w14:textId="77777777" w:rsidTr="006642A6">
        <w:tblPrEx>
          <w:tblLook w:val="04A0" w:firstRow="1" w:lastRow="0" w:firstColumn="1" w:lastColumn="0" w:noHBand="0" w:noVBand="1"/>
        </w:tblPrEx>
        <w:trPr>
          <w:trHeight w:val="432"/>
          <w:jc w:val="center"/>
        </w:trPr>
        <w:tc>
          <w:tcPr>
            <w:tcW w:w="1119" w:type="dxa"/>
            <w:shd w:val="clear" w:color="auto" w:fill="auto"/>
          </w:tcPr>
          <w:p w14:paraId="74C02BB8" w14:textId="1EFD4DDB" w:rsidR="00823D77" w:rsidRPr="00823D77" w:rsidRDefault="00823D77" w:rsidP="006642A6">
            <w:pPr>
              <w:tabs>
                <w:tab w:val="left" w:pos="0"/>
              </w:tabs>
              <w:ind w:right="-18"/>
              <w:rPr>
                <w:rFonts w:asciiTheme="minorHAnsi" w:hAnsiTheme="minorHAnsi" w:cstheme="minorHAnsi"/>
                <w:sz w:val="20"/>
                <w:szCs w:val="20"/>
              </w:rPr>
            </w:pPr>
            <w:bookmarkStart w:id="16" w:name="_Ref401234655"/>
            <w:r w:rsidRPr="00823D77">
              <w:rPr>
                <w:rFonts w:asciiTheme="minorHAnsi" w:eastAsiaTheme="minorEastAsia" w:hAnsiTheme="minorHAnsi" w:cstheme="minorBidi"/>
                <w:sz w:val="20"/>
                <w:szCs w:val="20"/>
              </w:rPr>
              <w:lastRenderedPageBreak/>
              <w:t>24.</w:t>
            </w:r>
          </w:p>
        </w:tc>
        <w:bookmarkEnd w:id="16"/>
        <w:tc>
          <w:tcPr>
            <w:tcW w:w="5729" w:type="dxa"/>
            <w:shd w:val="clear" w:color="auto" w:fill="auto"/>
          </w:tcPr>
          <w:p w14:paraId="1AE88959"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The Association of Christian Schools International (ACSI) takes this opportunity to offer the following comment regarding the matter </w:t>
            </w:r>
            <w:r w:rsidRPr="00823D77">
              <w:rPr>
                <w:rFonts w:asciiTheme="minorHAnsi" w:hAnsiTheme="minorHAnsi" w:cstheme="minorHAnsi"/>
                <w:sz w:val="20"/>
                <w:szCs w:val="20"/>
              </w:rPr>
              <w:lastRenderedPageBreak/>
              <w:t xml:space="preserve">noted above, as requested in Vol. 82, No. 72, of the </w:t>
            </w:r>
            <w:r w:rsidRPr="00823D77">
              <w:rPr>
                <w:rFonts w:asciiTheme="minorHAnsi" w:hAnsiTheme="minorHAnsi" w:cstheme="minorHAnsi"/>
                <w:i/>
                <w:iCs/>
                <w:sz w:val="20"/>
                <w:szCs w:val="20"/>
              </w:rPr>
              <w:t xml:space="preserve">Federal Register </w:t>
            </w:r>
            <w:r w:rsidRPr="00823D77">
              <w:rPr>
                <w:rFonts w:asciiTheme="minorHAnsi" w:hAnsiTheme="minorHAnsi" w:cstheme="minorHAnsi"/>
                <w:sz w:val="20"/>
                <w:szCs w:val="20"/>
              </w:rPr>
              <w:t xml:space="preserve">on April 17, 2017, starting at 82 FR 18121. As a member-organization of the Council for American Private Education (CAPE), we wish to add our voice to that of CAPE in emphasizing the points below. ACSI has nearly 3000 member K-12 schools whose parents sacrifice to pay tuition. This necessarily has an impact upon their capacity to take on college costs for older children who have moved to higher education. It would be of great benefit to those parents to know that the law considers elementary and secondary tuition expenses a special circumstance which financial aid officers may consider in determining a family’s ability to pay college expenses. </w:t>
            </w:r>
          </w:p>
          <w:p w14:paraId="65E9C8D0"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The </w:t>
            </w:r>
            <w:r w:rsidRPr="00823D77">
              <w:rPr>
                <w:rFonts w:asciiTheme="minorHAnsi" w:hAnsiTheme="minorHAnsi" w:cstheme="minorHAnsi"/>
                <w:i/>
                <w:iCs/>
                <w:sz w:val="20"/>
                <w:szCs w:val="20"/>
              </w:rPr>
              <w:t xml:space="preserve">Higher Education Act </w:t>
            </w:r>
            <w:r w:rsidRPr="00823D77">
              <w:rPr>
                <w:rFonts w:asciiTheme="minorHAnsi" w:hAnsiTheme="minorHAnsi" w:cstheme="minorHAnsi"/>
                <w:sz w:val="20"/>
                <w:szCs w:val="20"/>
              </w:rPr>
              <w:t xml:space="preserve">(HEA) at 20 U.S.C. </w:t>
            </w:r>
            <w:proofErr w:type="gramStart"/>
            <w:r w:rsidRPr="00823D77">
              <w:rPr>
                <w:rFonts w:asciiTheme="minorHAnsi" w:hAnsiTheme="minorHAnsi" w:cstheme="minorHAnsi"/>
                <w:sz w:val="20"/>
                <w:szCs w:val="20"/>
              </w:rPr>
              <w:t>1087tt(</w:t>
            </w:r>
            <w:proofErr w:type="gramEnd"/>
            <w:r w:rsidRPr="00823D77">
              <w:rPr>
                <w:rFonts w:asciiTheme="minorHAnsi" w:hAnsiTheme="minorHAnsi" w:cstheme="minorHAnsi"/>
                <w:sz w:val="20"/>
                <w:szCs w:val="20"/>
              </w:rPr>
              <w:t xml:space="preserve">a) states precisely that. Specifically, the statute reads as follows: “Special circumstances may include tuition expenses at an elementary or secondary school, medical, dental, or nursing home expenses not covered by insurance….” And the statute goes on to list additional examples of special circumstance. Note, however, that “tuition expenses at an elementary or secondary school” is identified as the first example in the statute. </w:t>
            </w:r>
          </w:p>
          <w:p w14:paraId="54C9B737"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In addition, the joint explanatory statement of the conference committee for the </w:t>
            </w:r>
            <w:r w:rsidRPr="00823D77">
              <w:rPr>
                <w:rFonts w:asciiTheme="minorHAnsi" w:hAnsiTheme="minorHAnsi" w:cstheme="minorHAnsi"/>
                <w:i/>
                <w:iCs/>
                <w:sz w:val="20"/>
                <w:szCs w:val="20"/>
              </w:rPr>
              <w:t>Higher Education Amendments of 1998</w:t>
            </w:r>
            <w:r w:rsidRPr="00823D77">
              <w:rPr>
                <w:rFonts w:asciiTheme="minorHAnsi" w:hAnsiTheme="minorHAnsi" w:cstheme="minorHAnsi"/>
                <w:sz w:val="20"/>
                <w:szCs w:val="20"/>
              </w:rPr>
              <w:t xml:space="preserve">, which reauthorized the HEA, clearly indicated the committee's intention that the Secretary of Education "provide notice to students and parents advising them to check with the college financial aid office in the event they have such unusual circumstances." Conferees further instructed that "[t]his notice should be prominently displayed on the first page of the FAFSA," (the federal financial aid form). </w:t>
            </w:r>
          </w:p>
          <w:p w14:paraId="5986A926"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Indeed, the notice is displayed in the 2017-18 FAFSA as follows: “If you or your family experienced significant changes to your financial situation (such as loss of employment), or other unusual </w:t>
            </w:r>
            <w:r w:rsidRPr="00823D77">
              <w:rPr>
                <w:rFonts w:asciiTheme="minorHAnsi" w:hAnsiTheme="minorHAnsi" w:cstheme="minorHAnsi"/>
                <w:b/>
                <w:bCs/>
                <w:sz w:val="20"/>
                <w:szCs w:val="20"/>
              </w:rPr>
              <w:t xml:space="preserve">ASSOCIATION OF CHRISTIAN SCHOOLS INTERNATIONAL </w:t>
            </w:r>
            <w:r w:rsidRPr="00823D77">
              <w:rPr>
                <w:rFonts w:asciiTheme="minorHAnsi" w:hAnsiTheme="minorHAnsi" w:cstheme="minorHAnsi"/>
                <w:sz w:val="20"/>
                <w:szCs w:val="20"/>
              </w:rPr>
              <w:t xml:space="preserve">circumstances (such as high unreimbursed medical or dental expenses), complete this form to the extent you can and submit it as instructed. Consult with the financial aid office at the college(s) you applied to or plan to attend.” Note that the example provided of “unusual circumstances” is the second example listed in the statute, not the first, which, as noted above, is “tuition expenses at an elementary or secondary school.” </w:t>
            </w:r>
          </w:p>
          <w:p w14:paraId="1E13ED6D"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Therefore, we join CAPE in urging that the 2018-19 FAFSA and </w:t>
            </w:r>
            <w:r w:rsidRPr="00823D77">
              <w:rPr>
                <w:rFonts w:asciiTheme="minorHAnsi" w:hAnsiTheme="minorHAnsi" w:cstheme="minorHAnsi"/>
                <w:sz w:val="20"/>
                <w:szCs w:val="20"/>
              </w:rPr>
              <w:lastRenderedPageBreak/>
              <w:t xml:space="preserve">subsequent iterations be amended to identify explicitly “tuition expenses at an elementary or secondary school” as a special circumstance that a financial aid officer may consider in calculating a family’s ability to pay college costs. Explicitly flagging that expense would acknowledge the priority Congress established by listing it as the initial example in the statute and would convey to applicants and aid officers alike that such expenses are an allowable consideration. </w:t>
            </w:r>
          </w:p>
          <w:p w14:paraId="7D88212C" w14:textId="77777777" w:rsidR="00823D77" w:rsidRPr="00823D77" w:rsidRDefault="00823D77" w:rsidP="00D924B8">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In conclusion, it may be helpful to know that ACSI is a nonprofit association providing support services to nearly 24,000 Christian schools in over 100 countries. As the world’s largest association of Protestant schools, ACSI serves 2,800 Christian preschools, elementary, and secondary schools and 90 post-secondary institutions in the United States alone. We are a leader in strengthening Christian schools and equipping Christian educators worldwide. ACSI accredits Protestant pre-K – 12 schools, provides professional development and teacher certification, and offers its member-schools high-quality curricula, student testing and a wide range of student activities. Member-schools educate some 5.5 million children around the world. </w:t>
            </w:r>
          </w:p>
          <w:p w14:paraId="1F2A7D81" w14:textId="79A9EB63" w:rsidR="00823D77" w:rsidRPr="00823D77" w:rsidRDefault="00823D77" w:rsidP="00F37508">
            <w:pPr>
              <w:pStyle w:val="alignleft"/>
              <w:contextualSpacing/>
              <w:rPr>
                <w:rFonts w:asciiTheme="minorHAnsi" w:hAnsiTheme="minorHAnsi" w:cstheme="minorHAnsi"/>
                <w:sz w:val="20"/>
                <w:szCs w:val="20"/>
              </w:rPr>
            </w:pPr>
          </w:p>
        </w:tc>
        <w:tc>
          <w:tcPr>
            <w:tcW w:w="2430" w:type="dxa"/>
            <w:shd w:val="clear" w:color="auto" w:fill="auto"/>
          </w:tcPr>
          <w:p w14:paraId="52A5B05A" w14:textId="233359E0"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lastRenderedPageBreak/>
              <w:t xml:space="preserve">P. George </w:t>
            </w:r>
            <w:proofErr w:type="spellStart"/>
            <w:r w:rsidRPr="00823D77">
              <w:rPr>
                <w:rFonts w:asciiTheme="minorHAnsi" w:hAnsiTheme="minorHAnsi" w:cstheme="minorHAnsi"/>
                <w:sz w:val="20"/>
                <w:szCs w:val="20"/>
              </w:rPr>
              <w:t>Tryfiates</w:t>
            </w:r>
            <w:proofErr w:type="spellEnd"/>
            <w:r w:rsidRPr="00823D77">
              <w:rPr>
                <w:rFonts w:asciiTheme="minorHAnsi" w:hAnsiTheme="minorHAnsi" w:cstheme="minorHAnsi"/>
                <w:sz w:val="20"/>
                <w:szCs w:val="20"/>
              </w:rPr>
              <w:t xml:space="preserve">, Director for Government </w:t>
            </w:r>
            <w:r w:rsidRPr="00823D77">
              <w:rPr>
                <w:rFonts w:asciiTheme="minorHAnsi" w:hAnsiTheme="minorHAnsi" w:cstheme="minorHAnsi"/>
                <w:sz w:val="20"/>
                <w:szCs w:val="20"/>
              </w:rPr>
              <w:lastRenderedPageBreak/>
              <w:t>Affairs, Association of Christian Schools International</w:t>
            </w:r>
          </w:p>
        </w:tc>
        <w:tc>
          <w:tcPr>
            <w:tcW w:w="5934" w:type="dxa"/>
          </w:tcPr>
          <w:p w14:paraId="64275FCF" w14:textId="4827629C" w:rsidR="00823D77" w:rsidRPr="00823D77" w:rsidRDefault="006E5938" w:rsidP="00235D54">
            <w:pPr>
              <w:contextualSpacing/>
              <w:rPr>
                <w:rFonts w:asciiTheme="minorHAnsi" w:hAnsiTheme="minorHAnsi" w:cstheme="minorHAnsi"/>
                <w:sz w:val="20"/>
                <w:szCs w:val="20"/>
              </w:rPr>
            </w:pPr>
            <w:hyperlink w:anchor="q17" w:history="1">
              <w:r w:rsidR="00823D77" w:rsidRPr="00823D77">
                <w:rPr>
                  <w:rStyle w:val="Hyperlink"/>
                  <w:rFonts w:asciiTheme="minorHAnsi" w:hAnsiTheme="minorHAnsi" w:cstheme="minorHAnsi"/>
                  <w:sz w:val="20"/>
                  <w:szCs w:val="20"/>
                </w:rPr>
                <w:t>Refer to comment #17 for resolution.</w:t>
              </w:r>
            </w:hyperlink>
          </w:p>
        </w:tc>
      </w:tr>
      <w:tr w:rsidR="00823D77" w:rsidRPr="00C47EE7" w14:paraId="3814B085" w14:textId="77777777" w:rsidTr="006642A6">
        <w:trPr>
          <w:trHeight w:val="432"/>
          <w:jc w:val="center"/>
        </w:trPr>
        <w:tc>
          <w:tcPr>
            <w:tcW w:w="1119" w:type="dxa"/>
            <w:shd w:val="clear" w:color="auto" w:fill="auto"/>
          </w:tcPr>
          <w:p w14:paraId="37284951" w14:textId="213CD8B8" w:rsidR="00823D77" w:rsidRPr="00823D77" w:rsidRDefault="00823D77" w:rsidP="006642A6">
            <w:pPr>
              <w:tabs>
                <w:tab w:val="left" w:pos="0"/>
              </w:tabs>
              <w:ind w:right="-18"/>
              <w:rPr>
                <w:rFonts w:asciiTheme="minorHAnsi" w:hAnsiTheme="minorHAnsi" w:cstheme="minorHAnsi"/>
                <w:sz w:val="20"/>
                <w:szCs w:val="20"/>
              </w:rPr>
            </w:pPr>
            <w:bookmarkStart w:id="17" w:name="_Ref401744549"/>
            <w:bookmarkStart w:id="18" w:name="q26" w:colFirst="0" w:colLast="0"/>
            <w:r w:rsidRPr="00823D77">
              <w:rPr>
                <w:rFonts w:asciiTheme="minorHAnsi" w:eastAsiaTheme="minorEastAsia" w:hAnsiTheme="minorHAnsi" w:cstheme="minorBidi"/>
                <w:sz w:val="20"/>
                <w:szCs w:val="20"/>
              </w:rPr>
              <w:lastRenderedPageBreak/>
              <w:t>25.</w:t>
            </w:r>
          </w:p>
        </w:tc>
        <w:bookmarkEnd w:id="17"/>
        <w:tc>
          <w:tcPr>
            <w:tcW w:w="5729" w:type="dxa"/>
            <w:shd w:val="clear" w:color="auto" w:fill="auto"/>
          </w:tcPr>
          <w:p w14:paraId="2C9E181C" w14:textId="46BE49F3" w:rsidR="00823D77" w:rsidRPr="00823D77" w:rsidRDefault="00823D77" w:rsidP="00694031">
            <w:pPr>
              <w:pStyle w:val="alignleft"/>
              <w:contextualSpacing/>
              <w:rPr>
                <w:rFonts w:asciiTheme="minorHAnsi" w:hAnsiTheme="minorHAnsi" w:cstheme="minorHAnsi"/>
                <w:sz w:val="20"/>
                <w:szCs w:val="20"/>
              </w:rPr>
            </w:pPr>
            <w:r w:rsidRPr="00823D77">
              <w:rPr>
                <w:rFonts w:asciiTheme="minorHAnsi" w:hAnsiTheme="minorHAnsi" w:cstheme="minorHAnsi"/>
                <w:sz w:val="20"/>
                <w:szCs w:val="20"/>
              </w:rPr>
              <w:t xml:space="preserve">Thank you for listening to </w:t>
            </w:r>
            <w:proofErr w:type="gramStart"/>
            <w:r w:rsidRPr="00823D77">
              <w:rPr>
                <w:rFonts w:asciiTheme="minorHAnsi" w:hAnsiTheme="minorHAnsi" w:cstheme="minorHAnsi"/>
                <w:sz w:val="20"/>
                <w:szCs w:val="20"/>
              </w:rPr>
              <w:t>my  concerns</w:t>
            </w:r>
            <w:proofErr w:type="gramEnd"/>
            <w:r w:rsidRPr="00823D77">
              <w:rPr>
                <w:rFonts w:asciiTheme="minorHAnsi" w:hAnsiTheme="minorHAnsi" w:cstheme="minorHAnsi"/>
                <w:sz w:val="20"/>
                <w:szCs w:val="20"/>
              </w:rPr>
              <w:t xml:space="preserve"> about the serious roadblocks unaccompanied homeless students face in applying for and receiving financial aid. Removing these barriers can help more young people pursue a college degree and achieve their dreams.</w:t>
            </w:r>
          </w:p>
        </w:tc>
        <w:tc>
          <w:tcPr>
            <w:tcW w:w="2430" w:type="dxa"/>
            <w:shd w:val="clear" w:color="auto" w:fill="auto"/>
          </w:tcPr>
          <w:p w14:paraId="1CAC3D9F" w14:textId="574D2BA2" w:rsidR="00823D77" w:rsidRPr="00823D7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Bryce McKibben and Senator Patty Murray, U.S. Senate Committee on Health, Education, Labor, &amp; Pensions</w:t>
            </w:r>
          </w:p>
        </w:tc>
        <w:tc>
          <w:tcPr>
            <w:tcW w:w="5934" w:type="dxa"/>
          </w:tcPr>
          <w:p w14:paraId="16221DE0" w14:textId="655BE2BC" w:rsidR="00823D77" w:rsidRPr="00C47EE7" w:rsidRDefault="00823D77" w:rsidP="00235D54">
            <w:pPr>
              <w:contextualSpacing/>
              <w:rPr>
                <w:rFonts w:asciiTheme="minorHAnsi" w:hAnsiTheme="minorHAnsi" w:cstheme="minorHAnsi"/>
                <w:sz w:val="20"/>
                <w:szCs w:val="20"/>
              </w:rPr>
            </w:pPr>
            <w:r w:rsidRPr="00823D77">
              <w:rPr>
                <w:rFonts w:asciiTheme="minorHAnsi" w:hAnsiTheme="minorHAnsi" w:cstheme="minorHAnsi"/>
                <w:sz w:val="20"/>
                <w:szCs w:val="20"/>
              </w:rPr>
              <w:t>Thank you for your comment.</w:t>
            </w:r>
            <w:r w:rsidRPr="00C47EE7">
              <w:rPr>
                <w:rFonts w:asciiTheme="minorHAnsi" w:hAnsiTheme="minorHAnsi" w:cstheme="minorHAnsi"/>
                <w:sz w:val="20"/>
                <w:szCs w:val="20"/>
              </w:rPr>
              <w:t xml:space="preserve"> </w:t>
            </w:r>
          </w:p>
        </w:tc>
      </w:tr>
      <w:bookmarkEnd w:id="18"/>
    </w:tbl>
    <w:p w14:paraId="2FC00FEF" w14:textId="77777777" w:rsidR="005C6526" w:rsidRPr="00C47EE7" w:rsidRDefault="005C6526" w:rsidP="006B40CE">
      <w:pPr>
        <w:rPr>
          <w:rFonts w:asciiTheme="minorHAnsi" w:hAnsiTheme="minorHAnsi" w:cstheme="minorHAnsi"/>
          <w:sz w:val="20"/>
          <w:szCs w:val="20"/>
        </w:rPr>
      </w:pPr>
    </w:p>
    <w:sectPr w:rsidR="005C6526" w:rsidRPr="00C47EE7" w:rsidSect="00823D77">
      <w:footerReference w:type="default" r:id="rId16"/>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9F9D0" w14:textId="77777777" w:rsidR="006E5938" w:rsidRDefault="006E5938">
      <w:r>
        <w:separator/>
      </w:r>
    </w:p>
  </w:endnote>
  <w:endnote w:type="continuationSeparator" w:id="0">
    <w:p w14:paraId="01F7A9DB" w14:textId="77777777" w:rsidR="006E5938" w:rsidRDefault="006E5938">
      <w:r>
        <w:continuationSeparator/>
      </w:r>
    </w:p>
  </w:endnote>
  <w:endnote w:type="continuationNotice" w:id="1">
    <w:p w14:paraId="35F2F3EE" w14:textId="77777777" w:rsidR="006E5938" w:rsidRDefault="006E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FCF0" w14:textId="77777777" w:rsidR="0022022B" w:rsidRDefault="0022022B">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693F5F">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693F5F">
      <w:rPr>
        <w:rFonts w:ascii="Arial Narrow" w:hAnsi="Arial Narrow"/>
        <w:noProof/>
      </w:rPr>
      <w:t>22</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693F5F">
      <w:rPr>
        <w:rFonts w:ascii="Arial Narrow" w:hAnsi="Arial Narrow"/>
        <w:noProof/>
      </w:rPr>
      <w:t>7/6/2017</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BDD7B" w14:textId="77777777" w:rsidR="006E5938" w:rsidRDefault="006E5938">
      <w:r>
        <w:separator/>
      </w:r>
    </w:p>
  </w:footnote>
  <w:footnote w:type="continuationSeparator" w:id="0">
    <w:p w14:paraId="2AB57C7B" w14:textId="77777777" w:rsidR="006E5938" w:rsidRDefault="006E5938">
      <w:r>
        <w:continuationSeparator/>
      </w:r>
    </w:p>
  </w:footnote>
  <w:footnote w:type="continuationNotice" w:id="1">
    <w:p w14:paraId="1E5322BD" w14:textId="77777777" w:rsidR="006E5938" w:rsidRDefault="006E59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hybridMultilevel"/>
    <w:tmpl w:val="EAD2FA9E"/>
    <w:lvl w:ilvl="0" w:tplc="DDCEB392">
      <w:start w:val="1"/>
      <w:numFmt w:val="decimal"/>
      <w:lvlText w:val="%1."/>
      <w:lvlJc w:val="left"/>
      <w:pPr>
        <w:ind w:left="0" w:firstLine="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65837"/>
    <w:multiLevelType w:val="hybridMultilevel"/>
    <w:tmpl w:val="25DA7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C34EB"/>
    <w:multiLevelType w:val="hybridMultilevel"/>
    <w:tmpl w:val="B384504C"/>
    <w:lvl w:ilvl="0" w:tplc="0520E58E">
      <w:start w:val="1"/>
      <w:numFmt w:val="bullet"/>
      <w:lvlText w:val="•"/>
      <w:lvlJc w:val="left"/>
      <w:pPr>
        <w:ind w:left="587" w:hanging="356"/>
      </w:pPr>
      <w:rPr>
        <w:rFonts w:ascii="Times New Roman" w:eastAsia="Times New Roman" w:hAnsi="Times New Roman" w:hint="default"/>
        <w:color w:val="383838"/>
        <w:w w:val="149"/>
        <w:sz w:val="23"/>
        <w:szCs w:val="23"/>
      </w:rPr>
    </w:lvl>
    <w:lvl w:ilvl="1" w:tplc="3092B0BE">
      <w:start w:val="1"/>
      <w:numFmt w:val="bullet"/>
      <w:lvlText w:val="•"/>
      <w:lvlJc w:val="left"/>
      <w:pPr>
        <w:ind w:left="1448" w:hanging="356"/>
      </w:pPr>
      <w:rPr>
        <w:rFonts w:hint="default"/>
      </w:rPr>
    </w:lvl>
    <w:lvl w:ilvl="2" w:tplc="FCAAB556">
      <w:start w:val="1"/>
      <w:numFmt w:val="bullet"/>
      <w:lvlText w:val="•"/>
      <w:lvlJc w:val="left"/>
      <w:pPr>
        <w:ind w:left="2310" w:hanging="356"/>
      </w:pPr>
      <w:rPr>
        <w:rFonts w:hint="default"/>
      </w:rPr>
    </w:lvl>
    <w:lvl w:ilvl="3" w:tplc="33942C6C">
      <w:start w:val="1"/>
      <w:numFmt w:val="bullet"/>
      <w:lvlText w:val="•"/>
      <w:lvlJc w:val="left"/>
      <w:pPr>
        <w:ind w:left="3171" w:hanging="356"/>
      </w:pPr>
      <w:rPr>
        <w:rFonts w:hint="default"/>
      </w:rPr>
    </w:lvl>
    <w:lvl w:ilvl="4" w:tplc="B36477F8">
      <w:start w:val="1"/>
      <w:numFmt w:val="bullet"/>
      <w:lvlText w:val="•"/>
      <w:lvlJc w:val="left"/>
      <w:pPr>
        <w:ind w:left="4032" w:hanging="356"/>
      </w:pPr>
      <w:rPr>
        <w:rFonts w:hint="default"/>
      </w:rPr>
    </w:lvl>
    <w:lvl w:ilvl="5" w:tplc="EDD25072">
      <w:start w:val="1"/>
      <w:numFmt w:val="bullet"/>
      <w:lvlText w:val="•"/>
      <w:lvlJc w:val="left"/>
      <w:pPr>
        <w:ind w:left="4893" w:hanging="356"/>
      </w:pPr>
      <w:rPr>
        <w:rFonts w:hint="default"/>
      </w:rPr>
    </w:lvl>
    <w:lvl w:ilvl="6" w:tplc="B3FC42C4">
      <w:start w:val="1"/>
      <w:numFmt w:val="bullet"/>
      <w:lvlText w:val="•"/>
      <w:lvlJc w:val="left"/>
      <w:pPr>
        <w:ind w:left="5755" w:hanging="356"/>
      </w:pPr>
      <w:rPr>
        <w:rFonts w:hint="default"/>
      </w:rPr>
    </w:lvl>
    <w:lvl w:ilvl="7" w:tplc="B22CB9AE">
      <w:start w:val="1"/>
      <w:numFmt w:val="bullet"/>
      <w:lvlText w:val="•"/>
      <w:lvlJc w:val="left"/>
      <w:pPr>
        <w:ind w:left="6616" w:hanging="356"/>
      </w:pPr>
      <w:rPr>
        <w:rFonts w:hint="default"/>
      </w:rPr>
    </w:lvl>
    <w:lvl w:ilvl="8" w:tplc="DFBE3F3C">
      <w:start w:val="1"/>
      <w:numFmt w:val="bullet"/>
      <w:lvlText w:val="•"/>
      <w:lvlJc w:val="left"/>
      <w:pPr>
        <w:ind w:left="7477" w:hanging="356"/>
      </w:pPr>
      <w:rPr>
        <w:rFonts w:hint="default"/>
      </w:rPr>
    </w:lvl>
  </w:abstractNum>
  <w:abstractNum w:abstractNumId="3">
    <w:nsid w:val="0F83460C"/>
    <w:multiLevelType w:val="hybridMultilevel"/>
    <w:tmpl w:val="9782D91C"/>
    <w:lvl w:ilvl="0" w:tplc="A4561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C213EC"/>
    <w:multiLevelType w:val="hybridMultilevel"/>
    <w:tmpl w:val="13FA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64109"/>
    <w:multiLevelType w:val="hybridMultilevel"/>
    <w:tmpl w:val="1F70745E"/>
    <w:lvl w:ilvl="0" w:tplc="BEB4B5F6">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942FE"/>
    <w:multiLevelType w:val="hybridMultilevel"/>
    <w:tmpl w:val="82CEBB8A"/>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860A60"/>
    <w:multiLevelType w:val="hybridMultilevel"/>
    <w:tmpl w:val="4A78667A"/>
    <w:lvl w:ilvl="0" w:tplc="0409000F">
      <w:start w:val="1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05D1"/>
    <w:multiLevelType w:val="hybridMultilevel"/>
    <w:tmpl w:val="BC28DA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51CF9"/>
    <w:multiLevelType w:val="hybridMultilevel"/>
    <w:tmpl w:val="83FCBDAC"/>
    <w:lvl w:ilvl="0" w:tplc="FFB6A942">
      <w:start w:val="1"/>
      <w:numFmt w:val="bullet"/>
      <w:lvlText w:val="•"/>
      <w:lvlJc w:val="left"/>
      <w:pPr>
        <w:ind w:left="592" w:hanging="356"/>
      </w:pPr>
      <w:rPr>
        <w:rFonts w:ascii="Arial" w:eastAsia="Arial" w:hAnsi="Arial" w:hint="default"/>
        <w:color w:val="383838"/>
        <w:w w:val="154"/>
        <w:sz w:val="22"/>
        <w:szCs w:val="22"/>
      </w:rPr>
    </w:lvl>
    <w:lvl w:ilvl="1" w:tplc="B2E8DAE6">
      <w:start w:val="1"/>
      <w:numFmt w:val="bullet"/>
      <w:lvlText w:val="•"/>
      <w:lvlJc w:val="left"/>
      <w:pPr>
        <w:ind w:left="1453" w:hanging="356"/>
      </w:pPr>
      <w:rPr>
        <w:rFonts w:hint="default"/>
      </w:rPr>
    </w:lvl>
    <w:lvl w:ilvl="2" w:tplc="369E9776">
      <w:start w:val="1"/>
      <w:numFmt w:val="bullet"/>
      <w:lvlText w:val="•"/>
      <w:lvlJc w:val="left"/>
      <w:pPr>
        <w:ind w:left="2313" w:hanging="356"/>
      </w:pPr>
      <w:rPr>
        <w:rFonts w:hint="default"/>
      </w:rPr>
    </w:lvl>
    <w:lvl w:ilvl="3" w:tplc="FE802BBC">
      <w:start w:val="1"/>
      <w:numFmt w:val="bullet"/>
      <w:lvlText w:val="•"/>
      <w:lvlJc w:val="left"/>
      <w:pPr>
        <w:ind w:left="3174" w:hanging="356"/>
      </w:pPr>
      <w:rPr>
        <w:rFonts w:hint="default"/>
      </w:rPr>
    </w:lvl>
    <w:lvl w:ilvl="4" w:tplc="385C7638">
      <w:start w:val="1"/>
      <w:numFmt w:val="bullet"/>
      <w:lvlText w:val="•"/>
      <w:lvlJc w:val="left"/>
      <w:pPr>
        <w:ind w:left="4035" w:hanging="356"/>
      </w:pPr>
      <w:rPr>
        <w:rFonts w:hint="default"/>
      </w:rPr>
    </w:lvl>
    <w:lvl w:ilvl="5" w:tplc="C8A04B30">
      <w:start w:val="1"/>
      <w:numFmt w:val="bullet"/>
      <w:lvlText w:val="•"/>
      <w:lvlJc w:val="left"/>
      <w:pPr>
        <w:ind w:left="4896" w:hanging="356"/>
      </w:pPr>
      <w:rPr>
        <w:rFonts w:hint="default"/>
      </w:rPr>
    </w:lvl>
    <w:lvl w:ilvl="6" w:tplc="C436BF08">
      <w:start w:val="1"/>
      <w:numFmt w:val="bullet"/>
      <w:lvlText w:val="•"/>
      <w:lvlJc w:val="left"/>
      <w:pPr>
        <w:ind w:left="5757" w:hanging="356"/>
      </w:pPr>
      <w:rPr>
        <w:rFonts w:hint="default"/>
      </w:rPr>
    </w:lvl>
    <w:lvl w:ilvl="7" w:tplc="114E6558">
      <w:start w:val="1"/>
      <w:numFmt w:val="bullet"/>
      <w:lvlText w:val="•"/>
      <w:lvlJc w:val="left"/>
      <w:pPr>
        <w:ind w:left="6617" w:hanging="356"/>
      </w:pPr>
      <w:rPr>
        <w:rFonts w:hint="default"/>
      </w:rPr>
    </w:lvl>
    <w:lvl w:ilvl="8" w:tplc="5F5251BA">
      <w:start w:val="1"/>
      <w:numFmt w:val="bullet"/>
      <w:lvlText w:val="•"/>
      <w:lvlJc w:val="left"/>
      <w:pPr>
        <w:ind w:left="7478" w:hanging="356"/>
      </w:pPr>
      <w:rPr>
        <w:rFonts w:hint="default"/>
      </w:rPr>
    </w:lvl>
  </w:abstractNum>
  <w:abstractNum w:abstractNumId="10">
    <w:nsid w:val="22E61D2A"/>
    <w:multiLevelType w:val="hybridMultilevel"/>
    <w:tmpl w:val="E044544E"/>
    <w:lvl w:ilvl="0" w:tplc="D7A6A74E">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1292E"/>
    <w:multiLevelType w:val="hybridMultilevel"/>
    <w:tmpl w:val="725A3F6E"/>
    <w:lvl w:ilvl="0" w:tplc="3F8C3C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4E5F43"/>
    <w:multiLevelType w:val="hybridMultilevel"/>
    <w:tmpl w:val="CBBEEF3C"/>
    <w:lvl w:ilvl="0" w:tplc="0B4EFFCC">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4749C"/>
    <w:multiLevelType w:val="hybridMultilevel"/>
    <w:tmpl w:val="FDD8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91D5A"/>
    <w:multiLevelType w:val="hybridMultilevel"/>
    <w:tmpl w:val="7854A4C4"/>
    <w:lvl w:ilvl="0" w:tplc="A4DC17B8">
      <w:start w:val="1"/>
      <w:numFmt w:val="decimal"/>
      <w:lvlText w:val="%1."/>
      <w:lvlJc w:val="left"/>
      <w:pPr>
        <w:ind w:left="72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24BD4"/>
    <w:multiLevelType w:val="hybridMultilevel"/>
    <w:tmpl w:val="7CE03AD2"/>
    <w:lvl w:ilvl="0" w:tplc="6CD494DA">
      <w:start w:val="9"/>
      <w:numFmt w:val="decimal"/>
      <w:lvlText w:val="%1."/>
      <w:lvlJc w:val="left"/>
      <w:pPr>
        <w:ind w:left="72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9251C"/>
    <w:multiLevelType w:val="hybridMultilevel"/>
    <w:tmpl w:val="9DE83A22"/>
    <w:lvl w:ilvl="0" w:tplc="BECC44D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B307D"/>
    <w:multiLevelType w:val="hybridMultilevel"/>
    <w:tmpl w:val="73C82AC6"/>
    <w:lvl w:ilvl="0" w:tplc="B98CC05E">
      <w:start w:val="1"/>
      <w:numFmt w:val="decimal"/>
      <w:lvlText w:val="%1."/>
      <w:lvlJc w:val="left"/>
      <w:pPr>
        <w:ind w:left="360" w:hanging="360"/>
      </w:pPr>
      <w:rPr>
        <w:rFonts w:asciiTheme="minorHAnsi" w:eastAsiaTheme="minorEastAsia"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632D9A"/>
    <w:multiLevelType w:val="hybridMultilevel"/>
    <w:tmpl w:val="5106CE9C"/>
    <w:lvl w:ilvl="0" w:tplc="D29A055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957A7"/>
    <w:multiLevelType w:val="hybridMultilevel"/>
    <w:tmpl w:val="7F74F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4A344C"/>
    <w:multiLevelType w:val="hybridMultilevel"/>
    <w:tmpl w:val="E2E278F2"/>
    <w:lvl w:ilvl="0" w:tplc="5C1E7EDE">
      <w:start w:val="6"/>
      <w:numFmt w:val="decimal"/>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933E7"/>
    <w:multiLevelType w:val="hybridMultilevel"/>
    <w:tmpl w:val="8C04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D3CB8"/>
    <w:multiLevelType w:val="hybridMultilevel"/>
    <w:tmpl w:val="AF9A5400"/>
    <w:lvl w:ilvl="0" w:tplc="2EB8B970">
      <w:start w:val="12"/>
      <w:numFmt w:val="decimal"/>
      <w:lvlText w:val="%1."/>
      <w:lvlJc w:val="left"/>
      <w:pPr>
        <w:ind w:left="720" w:hanging="360"/>
      </w:pPr>
      <w:rPr>
        <w:rFonts w:ascii="Arial" w:hint="default"/>
        <w:color w:val="38383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C458A"/>
    <w:multiLevelType w:val="hybridMultilevel"/>
    <w:tmpl w:val="F29AB042"/>
    <w:lvl w:ilvl="0" w:tplc="A3C44906">
      <w:start w:val="1"/>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22551C"/>
    <w:multiLevelType w:val="hybridMultilevel"/>
    <w:tmpl w:val="1EC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42E13"/>
    <w:multiLevelType w:val="hybridMultilevel"/>
    <w:tmpl w:val="3322E9A4"/>
    <w:lvl w:ilvl="0" w:tplc="89CA9B2A">
      <w:start w:val="1"/>
      <w:numFmt w:val="decimal"/>
      <w:lvlText w:val="%1."/>
      <w:lvlJc w:val="left"/>
      <w:pPr>
        <w:ind w:left="360" w:hanging="360"/>
      </w:pPr>
      <w:rPr>
        <w:rFonts w:hint="default"/>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550D7B"/>
    <w:multiLevelType w:val="hybridMultilevel"/>
    <w:tmpl w:val="D7A8FB7C"/>
    <w:lvl w:ilvl="0" w:tplc="30B6433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04338"/>
    <w:multiLevelType w:val="hybridMultilevel"/>
    <w:tmpl w:val="1DBE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07B6A"/>
    <w:multiLevelType w:val="hybridMultilevel"/>
    <w:tmpl w:val="AA0C1D84"/>
    <w:lvl w:ilvl="0" w:tplc="8FE23EC6">
      <w:start w:val="15"/>
      <w:numFmt w:val="decimal"/>
      <w:lvlText w:val="%1."/>
      <w:lvlJc w:val="left"/>
      <w:pPr>
        <w:ind w:left="810" w:hanging="360"/>
      </w:pPr>
      <w:rPr>
        <w:rFonts w:asciiTheme="minorHAnsi" w:eastAsiaTheme="minorEastAsia"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E44D1"/>
    <w:multiLevelType w:val="hybridMultilevel"/>
    <w:tmpl w:val="BB740C08"/>
    <w:lvl w:ilvl="0" w:tplc="2CB69CEC">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D1562A"/>
    <w:multiLevelType w:val="hybridMultilevel"/>
    <w:tmpl w:val="A350B3DE"/>
    <w:lvl w:ilvl="0" w:tplc="6DCCAE88">
      <w:start w:val="1"/>
      <w:numFmt w:val="decimal"/>
      <w:lvlText w:val="%1."/>
      <w:lvlJc w:val="left"/>
      <w:pPr>
        <w:ind w:left="36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C29AC"/>
    <w:multiLevelType w:val="hybridMultilevel"/>
    <w:tmpl w:val="280C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42539"/>
    <w:multiLevelType w:val="hybridMultilevel"/>
    <w:tmpl w:val="88E05E08"/>
    <w:lvl w:ilvl="0" w:tplc="4DAAE4C4">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77D7A"/>
    <w:multiLevelType w:val="hybridMultilevel"/>
    <w:tmpl w:val="F67CB218"/>
    <w:lvl w:ilvl="0" w:tplc="44FCC44A">
      <w:start w:val="2"/>
      <w:numFmt w:val="decimal"/>
      <w:lvlText w:val="%1."/>
      <w:lvlJc w:val="left"/>
      <w:pPr>
        <w:ind w:left="720" w:hanging="360"/>
      </w:pPr>
      <w:rPr>
        <w:rFonts w:asciiTheme="minorHAnsi" w:eastAsiaTheme="minorEastAsia"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5165F"/>
    <w:multiLevelType w:val="hybridMultilevel"/>
    <w:tmpl w:val="2602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A01B1"/>
    <w:multiLevelType w:val="hybridMultilevel"/>
    <w:tmpl w:val="6B5E9210"/>
    <w:lvl w:ilvl="0" w:tplc="0409000F">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50A2B"/>
    <w:multiLevelType w:val="hybridMultilevel"/>
    <w:tmpl w:val="7AC09040"/>
    <w:lvl w:ilvl="0" w:tplc="C38EA098">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9132C9"/>
    <w:multiLevelType w:val="hybridMultilevel"/>
    <w:tmpl w:val="CF600C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FC5C95"/>
    <w:multiLevelType w:val="hybridMultilevel"/>
    <w:tmpl w:val="2BBAED92"/>
    <w:lvl w:ilvl="0" w:tplc="744C0954">
      <w:start w:val="3"/>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B679C"/>
    <w:multiLevelType w:val="hybridMultilevel"/>
    <w:tmpl w:val="6B6EC114"/>
    <w:lvl w:ilvl="0" w:tplc="36CCB24A">
      <w:start w:val="4"/>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B4A79"/>
    <w:multiLevelType w:val="hybridMultilevel"/>
    <w:tmpl w:val="F2D0B2C0"/>
    <w:lvl w:ilvl="0" w:tplc="0074BAD4">
      <w:start w:val="1"/>
      <w:numFmt w:val="decimal"/>
      <w:lvlText w:val="%1."/>
      <w:lvlJc w:val="left"/>
      <w:pPr>
        <w:ind w:left="360" w:hanging="360"/>
      </w:pPr>
      <w:rPr>
        <w:rFonts w:asciiTheme="minorHAnsi" w:eastAsia="Times New Roman" w:hAnsiTheme="minorHAnsi"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F97221B"/>
    <w:multiLevelType w:val="hybridMultilevel"/>
    <w:tmpl w:val="03A4127A"/>
    <w:lvl w:ilvl="0" w:tplc="CD9A49D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34"/>
  </w:num>
  <w:num w:numId="4">
    <w:abstractNumId w:val="13"/>
  </w:num>
  <w:num w:numId="5">
    <w:abstractNumId w:val="25"/>
  </w:num>
  <w:num w:numId="6">
    <w:abstractNumId w:val="2"/>
  </w:num>
  <w:num w:numId="7">
    <w:abstractNumId w:val="9"/>
  </w:num>
  <w:num w:numId="8">
    <w:abstractNumId w:val="22"/>
  </w:num>
  <w:num w:numId="9">
    <w:abstractNumId w:val="6"/>
  </w:num>
  <w:num w:numId="10">
    <w:abstractNumId w:val="7"/>
  </w:num>
  <w:num w:numId="11">
    <w:abstractNumId w:val="24"/>
  </w:num>
  <w:num w:numId="12">
    <w:abstractNumId w:val="35"/>
  </w:num>
  <w:num w:numId="13">
    <w:abstractNumId w:val="20"/>
  </w:num>
  <w:num w:numId="14">
    <w:abstractNumId w:val="3"/>
  </w:num>
  <w:num w:numId="15">
    <w:abstractNumId w:val="17"/>
  </w:num>
  <w:num w:numId="16">
    <w:abstractNumId w:val="14"/>
  </w:num>
  <w:num w:numId="17">
    <w:abstractNumId w:val="36"/>
  </w:num>
  <w:num w:numId="18">
    <w:abstractNumId w:val="41"/>
  </w:num>
  <w:num w:numId="19">
    <w:abstractNumId w:val="33"/>
  </w:num>
  <w:num w:numId="20">
    <w:abstractNumId w:val="32"/>
  </w:num>
  <w:num w:numId="21">
    <w:abstractNumId w:val="23"/>
  </w:num>
  <w:num w:numId="22">
    <w:abstractNumId w:val="10"/>
  </w:num>
  <w:num w:numId="23">
    <w:abstractNumId w:val="18"/>
  </w:num>
  <w:num w:numId="24">
    <w:abstractNumId w:val="38"/>
  </w:num>
  <w:num w:numId="25">
    <w:abstractNumId w:val="39"/>
  </w:num>
  <w:num w:numId="26">
    <w:abstractNumId w:val="5"/>
  </w:num>
  <w:num w:numId="27">
    <w:abstractNumId w:val="12"/>
  </w:num>
  <w:num w:numId="28">
    <w:abstractNumId w:val="15"/>
  </w:num>
  <w:num w:numId="29">
    <w:abstractNumId w:val="28"/>
  </w:num>
  <w:num w:numId="30">
    <w:abstractNumId w:val="29"/>
  </w:num>
  <w:num w:numId="31">
    <w:abstractNumId w:val="19"/>
  </w:num>
  <w:num w:numId="32">
    <w:abstractNumId w:val="21"/>
  </w:num>
  <w:num w:numId="33">
    <w:abstractNumId w:val="1"/>
  </w:num>
  <w:num w:numId="34">
    <w:abstractNumId w:val="40"/>
  </w:num>
  <w:num w:numId="35">
    <w:abstractNumId w:val="16"/>
  </w:num>
  <w:num w:numId="36">
    <w:abstractNumId w:val="11"/>
  </w:num>
  <w:num w:numId="37">
    <w:abstractNumId w:val="26"/>
  </w:num>
  <w:num w:numId="38">
    <w:abstractNumId w:val="37"/>
  </w:num>
  <w:num w:numId="39">
    <w:abstractNumId w:val="8"/>
  </w:num>
  <w:num w:numId="40">
    <w:abstractNumId w:val="27"/>
  </w:num>
  <w:num w:numId="41">
    <w:abstractNumId w:val="4"/>
  </w:num>
  <w:num w:numId="4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1F5"/>
    <w:rsid w:val="000003ED"/>
    <w:rsid w:val="00000A2A"/>
    <w:rsid w:val="0000156E"/>
    <w:rsid w:val="000019A2"/>
    <w:rsid w:val="00001A2C"/>
    <w:rsid w:val="000022A4"/>
    <w:rsid w:val="000024FC"/>
    <w:rsid w:val="0000344E"/>
    <w:rsid w:val="00003540"/>
    <w:rsid w:val="00003BAF"/>
    <w:rsid w:val="00003C6B"/>
    <w:rsid w:val="00004385"/>
    <w:rsid w:val="000045E1"/>
    <w:rsid w:val="00004747"/>
    <w:rsid w:val="00004C99"/>
    <w:rsid w:val="00005171"/>
    <w:rsid w:val="000058D1"/>
    <w:rsid w:val="0000640C"/>
    <w:rsid w:val="00006C3F"/>
    <w:rsid w:val="000071E0"/>
    <w:rsid w:val="000075A9"/>
    <w:rsid w:val="00010814"/>
    <w:rsid w:val="00011911"/>
    <w:rsid w:val="00012616"/>
    <w:rsid w:val="00012E62"/>
    <w:rsid w:val="000139A9"/>
    <w:rsid w:val="00014A62"/>
    <w:rsid w:val="00014CFC"/>
    <w:rsid w:val="00017203"/>
    <w:rsid w:val="000179F9"/>
    <w:rsid w:val="00020A24"/>
    <w:rsid w:val="0002123D"/>
    <w:rsid w:val="000215F4"/>
    <w:rsid w:val="00021AE3"/>
    <w:rsid w:val="0002201A"/>
    <w:rsid w:val="00022582"/>
    <w:rsid w:val="00022A7B"/>
    <w:rsid w:val="000230AD"/>
    <w:rsid w:val="000232EA"/>
    <w:rsid w:val="00023A79"/>
    <w:rsid w:val="00024652"/>
    <w:rsid w:val="00024F85"/>
    <w:rsid w:val="00025489"/>
    <w:rsid w:val="00026B41"/>
    <w:rsid w:val="00026C2F"/>
    <w:rsid w:val="00026D06"/>
    <w:rsid w:val="00026F36"/>
    <w:rsid w:val="000270C3"/>
    <w:rsid w:val="0002741C"/>
    <w:rsid w:val="00027F63"/>
    <w:rsid w:val="000306EA"/>
    <w:rsid w:val="0003094C"/>
    <w:rsid w:val="00031E35"/>
    <w:rsid w:val="00032147"/>
    <w:rsid w:val="000323AF"/>
    <w:rsid w:val="00032452"/>
    <w:rsid w:val="00032897"/>
    <w:rsid w:val="00032BF7"/>
    <w:rsid w:val="00033388"/>
    <w:rsid w:val="0003422D"/>
    <w:rsid w:val="000342B5"/>
    <w:rsid w:val="00035486"/>
    <w:rsid w:val="00035AD3"/>
    <w:rsid w:val="00035E95"/>
    <w:rsid w:val="00036178"/>
    <w:rsid w:val="000378AD"/>
    <w:rsid w:val="000406E2"/>
    <w:rsid w:val="00040B39"/>
    <w:rsid w:val="00040C83"/>
    <w:rsid w:val="0004129D"/>
    <w:rsid w:val="00041365"/>
    <w:rsid w:val="0004148E"/>
    <w:rsid w:val="0004195C"/>
    <w:rsid w:val="00042319"/>
    <w:rsid w:val="0004265C"/>
    <w:rsid w:val="00042C60"/>
    <w:rsid w:val="00044129"/>
    <w:rsid w:val="00045022"/>
    <w:rsid w:val="000456B1"/>
    <w:rsid w:val="000459B3"/>
    <w:rsid w:val="0004628C"/>
    <w:rsid w:val="000462E1"/>
    <w:rsid w:val="00046CE9"/>
    <w:rsid w:val="00046DDD"/>
    <w:rsid w:val="00046FF4"/>
    <w:rsid w:val="000471A2"/>
    <w:rsid w:val="000472EE"/>
    <w:rsid w:val="000475ED"/>
    <w:rsid w:val="000476E8"/>
    <w:rsid w:val="00047940"/>
    <w:rsid w:val="00047985"/>
    <w:rsid w:val="00047EF8"/>
    <w:rsid w:val="000509D5"/>
    <w:rsid w:val="00050B4D"/>
    <w:rsid w:val="00051617"/>
    <w:rsid w:val="00051EEF"/>
    <w:rsid w:val="000523ED"/>
    <w:rsid w:val="00053DF1"/>
    <w:rsid w:val="00053DFF"/>
    <w:rsid w:val="000544E9"/>
    <w:rsid w:val="0005457D"/>
    <w:rsid w:val="0005510E"/>
    <w:rsid w:val="00055200"/>
    <w:rsid w:val="00055CF7"/>
    <w:rsid w:val="00056869"/>
    <w:rsid w:val="00056AE2"/>
    <w:rsid w:val="00056BA7"/>
    <w:rsid w:val="00056F71"/>
    <w:rsid w:val="000575E2"/>
    <w:rsid w:val="00060D53"/>
    <w:rsid w:val="000611A0"/>
    <w:rsid w:val="00061218"/>
    <w:rsid w:val="00061A47"/>
    <w:rsid w:val="0006213C"/>
    <w:rsid w:val="0006273C"/>
    <w:rsid w:val="00062D9D"/>
    <w:rsid w:val="00063886"/>
    <w:rsid w:val="00063B1C"/>
    <w:rsid w:val="00064053"/>
    <w:rsid w:val="00065D25"/>
    <w:rsid w:val="0007010D"/>
    <w:rsid w:val="000701ED"/>
    <w:rsid w:val="0007026E"/>
    <w:rsid w:val="00070EDA"/>
    <w:rsid w:val="0007107C"/>
    <w:rsid w:val="000726CA"/>
    <w:rsid w:val="00072BA0"/>
    <w:rsid w:val="00072F57"/>
    <w:rsid w:val="00073855"/>
    <w:rsid w:val="00073893"/>
    <w:rsid w:val="00074054"/>
    <w:rsid w:val="00074706"/>
    <w:rsid w:val="00074DB5"/>
    <w:rsid w:val="0007636D"/>
    <w:rsid w:val="00076607"/>
    <w:rsid w:val="00077A0B"/>
    <w:rsid w:val="00080875"/>
    <w:rsid w:val="00080D5B"/>
    <w:rsid w:val="00081128"/>
    <w:rsid w:val="00081A81"/>
    <w:rsid w:val="00081E2E"/>
    <w:rsid w:val="00081F90"/>
    <w:rsid w:val="000826C8"/>
    <w:rsid w:val="00082A30"/>
    <w:rsid w:val="00082DB7"/>
    <w:rsid w:val="00085406"/>
    <w:rsid w:val="000856E1"/>
    <w:rsid w:val="00085D1B"/>
    <w:rsid w:val="000877DD"/>
    <w:rsid w:val="0009010D"/>
    <w:rsid w:val="000904EA"/>
    <w:rsid w:val="00091892"/>
    <w:rsid w:val="000919BA"/>
    <w:rsid w:val="00091A69"/>
    <w:rsid w:val="0009263F"/>
    <w:rsid w:val="000930A0"/>
    <w:rsid w:val="0009338C"/>
    <w:rsid w:val="0009380C"/>
    <w:rsid w:val="000939D9"/>
    <w:rsid w:val="00094182"/>
    <w:rsid w:val="00094780"/>
    <w:rsid w:val="00094E8C"/>
    <w:rsid w:val="00095D11"/>
    <w:rsid w:val="00096D52"/>
    <w:rsid w:val="00097810"/>
    <w:rsid w:val="000978FD"/>
    <w:rsid w:val="00097DB2"/>
    <w:rsid w:val="000A037E"/>
    <w:rsid w:val="000A07E1"/>
    <w:rsid w:val="000A23A0"/>
    <w:rsid w:val="000A312E"/>
    <w:rsid w:val="000A3462"/>
    <w:rsid w:val="000A38E5"/>
    <w:rsid w:val="000A3BD2"/>
    <w:rsid w:val="000A3DE7"/>
    <w:rsid w:val="000A3F17"/>
    <w:rsid w:val="000A48F5"/>
    <w:rsid w:val="000A5123"/>
    <w:rsid w:val="000A5B3C"/>
    <w:rsid w:val="000A6010"/>
    <w:rsid w:val="000A68D0"/>
    <w:rsid w:val="000A78E1"/>
    <w:rsid w:val="000A7BF9"/>
    <w:rsid w:val="000A7C5C"/>
    <w:rsid w:val="000B0780"/>
    <w:rsid w:val="000B07DF"/>
    <w:rsid w:val="000B0EBF"/>
    <w:rsid w:val="000B0FE4"/>
    <w:rsid w:val="000B1772"/>
    <w:rsid w:val="000B2440"/>
    <w:rsid w:val="000B2CA1"/>
    <w:rsid w:val="000B4492"/>
    <w:rsid w:val="000B4694"/>
    <w:rsid w:val="000B48E9"/>
    <w:rsid w:val="000B52AF"/>
    <w:rsid w:val="000B60A7"/>
    <w:rsid w:val="000B71A4"/>
    <w:rsid w:val="000B7670"/>
    <w:rsid w:val="000C0B24"/>
    <w:rsid w:val="000C0CD2"/>
    <w:rsid w:val="000C1329"/>
    <w:rsid w:val="000C1346"/>
    <w:rsid w:val="000C30C2"/>
    <w:rsid w:val="000C3111"/>
    <w:rsid w:val="000C31D2"/>
    <w:rsid w:val="000C322B"/>
    <w:rsid w:val="000C329A"/>
    <w:rsid w:val="000C44B0"/>
    <w:rsid w:val="000C451D"/>
    <w:rsid w:val="000C4885"/>
    <w:rsid w:val="000C5483"/>
    <w:rsid w:val="000C571C"/>
    <w:rsid w:val="000C5AB0"/>
    <w:rsid w:val="000C633E"/>
    <w:rsid w:val="000C6D3B"/>
    <w:rsid w:val="000D1187"/>
    <w:rsid w:val="000D259F"/>
    <w:rsid w:val="000D2D19"/>
    <w:rsid w:val="000D2DCB"/>
    <w:rsid w:val="000D2DE3"/>
    <w:rsid w:val="000D30D1"/>
    <w:rsid w:val="000D4268"/>
    <w:rsid w:val="000D42F2"/>
    <w:rsid w:val="000D436E"/>
    <w:rsid w:val="000D44F2"/>
    <w:rsid w:val="000D474B"/>
    <w:rsid w:val="000D4F6E"/>
    <w:rsid w:val="000D4FA0"/>
    <w:rsid w:val="000D5B44"/>
    <w:rsid w:val="000D5BA4"/>
    <w:rsid w:val="000D5BD8"/>
    <w:rsid w:val="000D65B2"/>
    <w:rsid w:val="000D67A0"/>
    <w:rsid w:val="000D6807"/>
    <w:rsid w:val="000D6A04"/>
    <w:rsid w:val="000D6A4D"/>
    <w:rsid w:val="000D6C62"/>
    <w:rsid w:val="000D6DB8"/>
    <w:rsid w:val="000D6FFB"/>
    <w:rsid w:val="000D7DD5"/>
    <w:rsid w:val="000E00EF"/>
    <w:rsid w:val="000E05CB"/>
    <w:rsid w:val="000E246C"/>
    <w:rsid w:val="000E288B"/>
    <w:rsid w:val="000E2F70"/>
    <w:rsid w:val="000E313B"/>
    <w:rsid w:val="000E31CA"/>
    <w:rsid w:val="000E34A3"/>
    <w:rsid w:val="000E3634"/>
    <w:rsid w:val="000E369E"/>
    <w:rsid w:val="000E3B10"/>
    <w:rsid w:val="000E4303"/>
    <w:rsid w:val="000E44E3"/>
    <w:rsid w:val="000E45DB"/>
    <w:rsid w:val="000E4C55"/>
    <w:rsid w:val="000E51F8"/>
    <w:rsid w:val="000E55E3"/>
    <w:rsid w:val="000E695C"/>
    <w:rsid w:val="000E6AF2"/>
    <w:rsid w:val="000E7DCC"/>
    <w:rsid w:val="000F1DC6"/>
    <w:rsid w:val="000F2362"/>
    <w:rsid w:val="000F3303"/>
    <w:rsid w:val="000F3C43"/>
    <w:rsid w:val="000F3CD1"/>
    <w:rsid w:val="000F3D70"/>
    <w:rsid w:val="000F488E"/>
    <w:rsid w:val="000F4B08"/>
    <w:rsid w:val="000F4F62"/>
    <w:rsid w:val="000F50EE"/>
    <w:rsid w:val="000F5612"/>
    <w:rsid w:val="000F57DF"/>
    <w:rsid w:val="000F6963"/>
    <w:rsid w:val="000F7D33"/>
    <w:rsid w:val="001004B5"/>
    <w:rsid w:val="00100849"/>
    <w:rsid w:val="001008E1"/>
    <w:rsid w:val="001011A4"/>
    <w:rsid w:val="001017EC"/>
    <w:rsid w:val="0010190A"/>
    <w:rsid w:val="00101B5F"/>
    <w:rsid w:val="001029FC"/>
    <w:rsid w:val="00102B12"/>
    <w:rsid w:val="00102ED7"/>
    <w:rsid w:val="00103A9D"/>
    <w:rsid w:val="0010453B"/>
    <w:rsid w:val="00104FE3"/>
    <w:rsid w:val="0010532A"/>
    <w:rsid w:val="001054A2"/>
    <w:rsid w:val="0010562D"/>
    <w:rsid w:val="001059D8"/>
    <w:rsid w:val="001060AA"/>
    <w:rsid w:val="00107103"/>
    <w:rsid w:val="00107327"/>
    <w:rsid w:val="00107976"/>
    <w:rsid w:val="00107B8F"/>
    <w:rsid w:val="001102CE"/>
    <w:rsid w:val="00111183"/>
    <w:rsid w:val="00111E30"/>
    <w:rsid w:val="00112731"/>
    <w:rsid w:val="00113BF8"/>
    <w:rsid w:val="00114AF5"/>
    <w:rsid w:val="001151E3"/>
    <w:rsid w:val="0011569C"/>
    <w:rsid w:val="00115802"/>
    <w:rsid w:val="00115C56"/>
    <w:rsid w:val="00116365"/>
    <w:rsid w:val="001171D0"/>
    <w:rsid w:val="00117915"/>
    <w:rsid w:val="00117997"/>
    <w:rsid w:val="001201D1"/>
    <w:rsid w:val="001202D9"/>
    <w:rsid w:val="00120617"/>
    <w:rsid w:val="00120674"/>
    <w:rsid w:val="001211F3"/>
    <w:rsid w:val="001217CD"/>
    <w:rsid w:val="0012221E"/>
    <w:rsid w:val="00123E5B"/>
    <w:rsid w:val="0012460A"/>
    <w:rsid w:val="00124B54"/>
    <w:rsid w:val="00126391"/>
    <w:rsid w:val="001264B8"/>
    <w:rsid w:val="00126B78"/>
    <w:rsid w:val="00126C54"/>
    <w:rsid w:val="001300D0"/>
    <w:rsid w:val="001301FA"/>
    <w:rsid w:val="00130288"/>
    <w:rsid w:val="00130463"/>
    <w:rsid w:val="00131B67"/>
    <w:rsid w:val="00132970"/>
    <w:rsid w:val="00132B21"/>
    <w:rsid w:val="00132B37"/>
    <w:rsid w:val="00133B30"/>
    <w:rsid w:val="00133E19"/>
    <w:rsid w:val="0013466D"/>
    <w:rsid w:val="00134A38"/>
    <w:rsid w:val="001351B8"/>
    <w:rsid w:val="0013587C"/>
    <w:rsid w:val="00136996"/>
    <w:rsid w:val="00136F50"/>
    <w:rsid w:val="0014002D"/>
    <w:rsid w:val="00140195"/>
    <w:rsid w:val="00140D82"/>
    <w:rsid w:val="00141714"/>
    <w:rsid w:val="00141759"/>
    <w:rsid w:val="00142501"/>
    <w:rsid w:val="0014366E"/>
    <w:rsid w:val="001443E5"/>
    <w:rsid w:val="00144728"/>
    <w:rsid w:val="00144B9C"/>
    <w:rsid w:val="00144C79"/>
    <w:rsid w:val="0014556A"/>
    <w:rsid w:val="001457F5"/>
    <w:rsid w:val="00145F85"/>
    <w:rsid w:val="001463FB"/>
    <w:rsid w:val="0015010B"/>
    <w:rsid w:val="001502B1"/>
    <w:rsid w:val="00150954"/>
    <w:rsid w:val="00150C5F"/>
    <w:rsid w:val="0015141B"/>
    <w:rsid w:val="00151EB8"/>
    <w:rsid w:val="00151FE2"/>
    <w:rsid w:val="0015237E"/>
    <w:rsid w:val="001525E6"/>
    <w:rsid w:val="00152E8B"/>
    <w:rsid w:val="00152F40"/>
    <w:rsid w:val="00152FD2"/>
    <w:rsid w:val="001546ED"/>
    <w:rsid w:val="00155004"/>
    <w:rsid w:val="00155973"/>
    <w:rsid w:val="001567B8"/>
    <w:rsid w:val="00157545"/>
    <w:rsid w:val="001576E9"/>
    <w:rsid w:val="001608D8"/>
    <w:rsid w:val="0016090F"/>
    <w:rsid w:val="00160D7E"/>
    <w:rsid w:val="00161A33"/>
    <w:rsid w:val="0016268A"/>
    <w:rsid w:val="00162A68"/>
    <w:rsid w:val="00162CEE"/>
    <w:rsid w:val="00162E2C"/>
    <w:rsid w:val="00163390"/>
    <w:rsid w:val="00163426"/>
    <w:rsid w:val="00163643"/>
    <w:rsid w:val="00164234"/>
    <w:rsid w:val="001667AE"/>
    <w:rsid w:val="0016689A"/>
    <w:rsid w:val="00166B9C"/>
    <w:rsid w:val="00166F5D"/>
    <w:rsid w:val="00166F8E"/>
    <w:rsid w:val="001703B1"/>
    <w:rsid w:val="001705BA"/>
    <w:rsid w:val="00170652"/>
    <w:rsid w:val="00170661"/>
    <w:rsid w:val="00171526"/>
    <w:rsid w:val="00171563"/>
    <w:rsid w:val="0017222F"/>
    <w:rsid w:val="001728E9"/>
    <w:rsid w:val="00172C8D"/>
    <w:rsid w:val="0017378A"/>
    <w:rsid w:val="001738B0"/>
    <w:rsid w:val="001741B1"/>
    <w:rsid w:val="00174298"/>
    <w:rsid w:val="00174FB6"/>
    <w:rsid w:val="001752A9"/>
    <w:rsid w:val="00175630"/>
    <w:rsid w:val="00176315"/>
    <w:rsid w:val="00176C58"/>
    <w:rsid w:val="00176C92"/>
    <w:rsid w:val="00176D20"/>
    <w:rsid w:val="001775B7"/>
    <w:rsid w:val="00177C2D"/>
    <w:rsid w:val="00177F2D"/>
    <w:rsid w:val="0018079C"/>
    <w:rsid w:val="001810DB"/>
    <w:rsid w:val="001813DC"/>
    <w:rsid w:val="0018277C"/>
    <w:rsid w:val="00182B13"/>
    <w:rsid w:val="00182DE9"/>
    <w:rsid w:val="00183F71"/>
    <w:rsid w:val="0018406D"/>
    <w:rsid w:val="001840AF"/>
    <w:rsid w:val="001840CB"/>
    <w:rsid w:val="0018425A"/>
    <w:rsid w:val="00184387"/>
    <w:rsid w:val="00184C4A"/>
    <w:rsid w:val="00184D7C"/>
    <w:rsid w:val="00185A2C"/>
    <w:rsid w:val="00185A44"/>
    <w:rsid w:val="00185C89"/>
    <w:rsid w:val="00185D90"/>
    <w:rsid w:val="00186CA0"/>
    <w:rsid w:val="00186EA1"/>
    <w:rsid w:val="00187316"/>
    <w:rsid w:val="00187CF7"/>
    <w:rsid w:val="001903CE"/>
    <w:rsid w:val="0019055B"/>
    <w:rsid w:val="00191D97"/>
    <w:rsid w:val="001921D6"/>
    <w:rsid w:val="001930C7"/>
    <w:rsid w:val="001942B6"/>
    <w:rsid w:val="00194743"/>
    <w:rsid w:val="00194E0E"/>
    <w:rsid w:val="00195875"/>
    <w:rsid w:val="00195B7A"/>
    <w:rsid w:val="00195D42"/>
    <w:rsid w:val="00196CF9"/>
    <w:rsid w:val="001977D0"/>
    <w:rsid w:val="001978FF"/>
    <w:rsid w:val="001A0BA4"/>
    <w:rsid w:val="001A0CA2"/>
    <w:rsid w:val="001A10FD"/>
    <w:rsid w:val="001A2FE1"/>
    <w:rsid w:val="001A3690"/>
    <w:rsid w:val="001A3B80"/>
    <w:rsid w:val="001A3BD5"/>
    <w:rsid w:val="001A3BDD"/>
    <w:rsid w:val="001A3EC1"/>
    <w:rsid w:val="001A5371"/>
    <w:rsid w:val="001A586B"/>
    <w:rsid w:val="001A5F72"/>
    <w:rsid w:val="001A7B94"/>
    <w:rsid w:val="001A7C4E"/>
    <w:rsid w:val="001B0223"/>
    <w:rsid w:val="001B041A"/>
    <w:rsid w:val="001B1201"/>
    <w:rsid w:val="001B13CE"/>
    <w:rsid w:val="001B1874"/>
    <w:rsid w:val="001B18D7"/>
    <w:rsid w:val="001B1C67"/>
    <w:rsid w:val="001B35FB"/>
    <w:rsid w:val="001B398A"/>
    <w:rsid w:val="001B40A8"/>
    <w:rsid w:val="001B40AF"/>
    <w:rsid w:val="001B45F7"/>
    <w:rsid w:val="001B5D6F"/>
    <w:rsid w:val="001B5E10"/>
    <w:rsid w:val="001B6B49"/>
    <w:rsid w:val="001B6F09"/>
    <w:rsid w:val="001B7670"/>
    <w:rsid w:val="001C100A"/>
    <w:rsid w:val="001C2B00"/>
    <w:rsid w:val="001C2DD9"/>
    <w:rsid w:val="001C3046"/>
    <w:rsid w:val="001C3A0F"/>
    <w:rsid w:val="001C466F"/>
    <w:rsid w:val="001C4849"/>
    <w:rsid w:val="001C4AD6"/>
    <w:rsid w:val="001C5792"/>
    <w:rsid w:val="001C5CA9"/>
    <w:rsid w:val="001C6161"/>
    <w:rsid w:val="001C6563"/>
    <w:rsid w:val="001C6ADC"/>
    <w:rsid w:val="001C6CD3"/>
    <w:rsid w:val="001C76C9"/>
    <w:rsid w:val="001C7824"/>
    <w:rsid w:val="001C7DCD"/>
    <w:rsid w:val="001C7F67"/>
    <w:rsid w:val="001D207B"/>
    <w:rsid w:val="001D365A"/>
    <w:rsid w:val="001D3D30"/>
    <w:rsid w:val="001D3F84"/>
    <w:rsid w:val="001D4E4E"/>
    <w:rsid w:val="001D4FAE"/>
    <w:rsid w:val="001D503B"/>
    <w:rsid w:val="001D533F"/>
    <w:rsid w:val="001D549E"/>
    <w:rsid w:val="001D558E"/>
    <w:rsid w:val="001D604C"/>
    <w:rsid w:val="001D62AC"/>
    <w:rsid w:val="001D67D9"/>
    <w:rsid w:val="001D6D0E"/>
    <w:rsid w:val="001D6F48"/>
    <w:rsid w:val="001D6FB1"/>
    <w:rsid w:val="001D7047"/>
    <w:rsid w:val="001D77D2"/>
    <w:rsid w:val="001D7C5D"/>
    <w:rsid w:val="001D7F48"/>
    <w:rsid w:val="001E0734"/>
    <w:rsid w:val="001E0D4D"/>
    <w:rsid w:val="001E19F4"/>
    <w:rsid w:val="001E1B4D"/>
    <w:rsid w:val="001E1C79"/>
    <w:rsid w:val="001E1EAC"/>
    <w:rsid w:val="001E1EEC"/>
    <w:rsid w:val="001E2258"/>
    <w:rsid w:val="001E23F5"/>
    <w:rsid w:val="001E25AC"/>
    <w:rsid w:val="001E2F13"/>
    <w:rsid w:val="001E31D8"/>
    <w:rsid w:val="001E3205"/>
    <w:rsid w:val="001E35FC"/>
    <w:rsid w:val="001E515F"/>
    <w:rsid w:val="001E558F"/>
    <w:rsid w:val="001E5D75"/>
    <w:rsid w:val="001E6F3B"/>
    <w:rsid w:val="001E7161"/>
    <w:rsid w:val="001E76F7"/>
    <w:rsid w:val="001E7D00"/>
    <w:rsid w:val="001F042A"/>
    <w:rsid w:val="001F0F80"/>
    <w:rsid w:val="001F16F7"/>
    <w:rsid w:val="001F25CB"/>
    <w:rsid w:val="001F26CE"/>
    <w:rsid w:val="001F3884"/>
    <w:rsid w:val="001F3AF9"/>
    <w:rsid w:val="001F3C11"/>
    <w:rsid w:val="001F475C"/>
    <w:rsid w:val="001F48AB"/>
    <w:rsid w:val="001F4E50"/>
    <w:rsid w:val="001F50B8"/>
    <w:rsid w:val="001F512F"/>
    <w:rsid w:val="001F5FF9"/>
    <w:rsid w:val="001F6165"/>
    <w:rsid w:val="001F6263"/>
    <w:rsid w:val="001F6459"/>
    <w:rsid w:val="001F6585"/>
    <w:rsid w:val="001F6678"/>
    <w:rsid w:val="001F6AB1"/>
    <w:rsid w:val="001F6F2B"/>
    <w:rsid w:val="001F783A"/>
    <w:rsid w:val="001F79FB"/>
    <w:rsid w:val="00200142"/>
    <w:rsid w:val="002018C3"/>
    <w:rsid w:val="0020258B"/>
    <w:rsid w:val="00202E01"/>
    <w:rsid w:val="00202E83"/>
    <w:rsid w:val="00203CDA"/>
    <w:rsid w:val="00204474"/>
    <w:rsid w:val="00204795"/>
    <w:rsid w:val="00204B80"/>
    <w:rsid w:val="00205437"/>
    <w:rsid w:val="00206A6C"/>
    <w:rsid w:val="00206C5D"/>
    <w:rsid w:val="002073A3"/>
    <w:rsid w:val="00207991"/>
    <w:rsid w:val="00207B25"/>
    <w:rsid w:val="00210280"/>
    <w:rsid w:val="002118AE"/>
    <w:rsid w:val="00211A28"/>
    <w:rsid w:val="00212532"/>
    <w:rsid w:val="002135D1"/>
    <w:rsid w:val="0021387F"/>
    <w:rsid w:val="00213985"/>
    <w:rsid w:val="00213FAA"/>
    <w:rsid w:val="002145F4"/>
    <w:rsid w:val="0021646F"/>
    <w:rsid w:val="00216F57"/>
    <w:rsid w:val="0021718E"/>
    <w:rsid w:val="00217371"/>
    <w:rsid w:val="0021768A"/>
    <w:rsid w:val="00217926"/>
    <w:rsid w:val="00217A4D"/>
    <w:rsid w:val="00217CAF"/>
    <w:rsid w:val="0022022B"/>
    <w:rsid w:val="0022076B"/>
    <w:rsid w:val="00220B05"/>
    <w:rsid w:val="0022181F"/>
    <w:rsid w:val="00221929"/>
    <w:rsid w:val="00221A72"/>
    <w:rsid w:val="00222181"/>
    <w:rsid w:val="00222384"/>
    <w:rsid w:val="00222628"/>
    <w:rsid w:val="00223C63"/>
    <w:rsid w:val="00223DDC"/>
    <w:rsid w:val="00224629"/>
    <w:rsid w:val="002260BA"/>
    <w:rsid w:val="00226928"/>
    <w:rsid w:val="00226BF6"/>
    <w:rsid w:val="00230467"/>
    <w:rsid w:val="00230502"/>
    <w:rsid w:val="002306D1"/>
    <w:rsid w:val="00230E92"/>
    <w:rsid w:val="0023175E"/>
    <w:rsid w:val="00231C77"/>
    <w:rsid w:val="002320E2"/>
    <w:rsid w:val="00232F4F"/>
    <w:rsid w:val="002331D4"/>
    <w:rsid w:val="00234655"/>
    <w:rsid w:val="00234F15"/>
    <w:rsid w:val="00235801"/>
    <w:rsid w:val="00235D54"/>
    <w:rsid w:val="00236181"/>
    <w:rsid w:val="002364A3"/>
    <w:rsid w:val="0023671A"/>
    <w:rsid w:val="00236729"/>
    <w:rsid w:val="002373B8"/>
    <w:rsid w:val="002373BD"/>
    <w:rsid w:val="002401E4"/>
    <w:rsid w:val="002410EA"/>
    <w:rsid w:val="00241192"/>
    <w:rsid w:val="002416FA"/>
    <w:rsid w:val="00241D29"/>
    <w:rsid w:val="00241DD9"/>
    <w:rsid w:val="0024215B"/>
    <w:rsid w:val="00242502"/>
    <w:rsid w:val="00242D12"/>
    <w:rsid w:val="00242DD2"/>
    <w:rsid w:val="00245266"/>
    <w:rsid w:val="00245B43"/>
    <w:rsid w:val="00245FF2"/>
    <w:rsid w:val="0024609E"/>
    <w:rsid w:val="002461C3"/>
    <w:rsid w:val="002465A4"/>
    <w:rsid w:val="002465FB"/>
    <w:rsid w:val="0024697C"/>
    <w:rsid w:val="00250AC0"/>
    <w:rsid w:val="00250B3D"/>
    <w:rsid w:val="0025165D"/>
    <w:rsid w:val="002527F2"/>
    <w:rsid w:val="00252D2F"/>
    <w:rsid w:val="002537A0"/>
    <w:rsid w:val="00253CF2"/>
    <w:rsid w:val="00254024"/>
    <w:rsid w:val="002541BC"/>
    <w:rsid w:val="00254609"/>
    <w:rsid w:val="00255561"/>
    <w:rsid w:val="0025586D"/>
    <w:rsid w:val="002560FA"/>
    <w:rsid w:val="0025664D"/>
    <w:rsid w:val="00256D01"/>
    <w:rsid w:val="002577EA"/>
    <w:rsid w:val="00257C0B"/>
    <w:rsid w:val="00257FF4"/>
    <w:rsid w:val="00260291"/>
    <w:rsid w:val="002602C2"/>
    <w:rsid w:val="00260508"/>
    <w:rsid w:val="00260B89"/>
    <w:rsid w:val="002618F8"/>
    <w:rsid w:val="00262A2E"/>
    <w:rsid w:val="00262DE6"/>
    <w:rsid w:val="002630A3"/>
    <w:rsid w:val="002640A7"/>
    <w:rsid w:val="002643C9"/>
    <w:rsid w:val="00265001"/>
    <w:rsid w:val="0026517D"/>
    <w:rsid w:val="002658ED"/>
    <w:rsid w:val="00265911"/>
    <w:rsid w:val="00265B4C"/>
    <w:rsid w:val="00265E1B"/>
    <w:rsid w:val="0026607B"/>
    <w:rsid w:val="002666FF"/>
    <w:rsid w:val="00266A6B"/>
    <w:rsid w:val="0026775F"/>
    <w:rsid w:val="00267833"/>
    <w:rsid w:val="00267E41"/>
    <w:rsid w:val="00270052"/>
    <w:rsid w:val="00270832"/>
    <w:rsid w:val="00272F22"/>
    <w:rsid w:val="002731BE"/>
    <w:rsid w:val="002744CC"/>
    <w:rsid w:val="00274623"/>
    <w:rsid w:val="00274669"/>
    <w:rsid w:val="00274AD6"/>
    <w:rsid w:val="00275A06"/>
    <w:rsid w:val="0027624A"/>
    <w:rsid w:val="0027717E"/>
    <w:rsid w:val="002778C5"/>
    <w:rsid w:val="00277966"/>
    <w:rsid w:val="00277EBD"/>
    <w:rsid w:val="00280F69"/>
    <w:rsid w:val="002816B9"/>
    <w:rsid w:val="00282B96"/>
    <w:rsid w:val="00283057"/>
    <w:rsid w:val="0028349D"/>
    <w:rsid w:val="00284630"/>
    <w:rsid w:val="002847F1"/>
    <w:rsid w:val="002853AA"/>
    <w:rsid w:val="002867C4"/>
    <w:rsid w:val="002876ED"/>
    <w:rsid w:val="00287748"/>
    <w:rsid w:val="00287ED7"/>
    <w:rsid w:val="00287F48"/>
    <w:rsid w:val="002909DE"/>
    <w:rsid w:val="00290A4C"/>
    <w:rsid w:val="00291868"/>
    <w:rsid w:val="0029233D"/>
    <w:rsid w:val="002926D3"/>
    <w:rsid w:val="00292C64"/>
    <w:rsid w:val="002938EB"/>
    <w:rsid w:val="00293B4C"/>
    <w:rsid w:val="00293BF7"/>
    <w:rsid w:val="002940F4"/>
    <w:rsid w:val="00295B8D"/>
    <w:rsid w:val="00295C3A"/>
    <w:rsid w:val="00297CE1"/>
    <w:rsid w:val="00297E95"/>
    <w:rsid w:val="00297FA9"/>
    <w:rsid w:val="002A0259"/>
    <w:rsid w:val="002A0624"/>
    <w:rsid w:val="002A196E"/>
    <w:rsid w:val="002A1CE9"/>
    <w:rsid w:val="002A21A0"/>
    <w:rsid w:val="002A2F11"/>
    <w:rsid w:val="002A401A"/>
    <w:rsid w:val="002A440C"/>
    <w:rsid w:val="002A5A5D"/>
    <w:rsid w:val="002A6258"/>
    <w:rsid w:val="002A66B9"/>
    <w:rsid w:val="002A6875"/>
    <w:rsid w:val="002A6F56"/>
    <w:rsid w:val="002B1036"/>
    <w:rsid w:val="002B166A"/>
    <w:rsid w:val="002B1C22"/>
    <w:rsid w:val="002B2039"/>
    <w:rsid w:val="002B2164"/>
    <w:rsid w:val="002B2791"/>
    <w:rsid w:val="002B2DFB"/>
    <w:rsid w:val="002B37A3"/>
    <w:rsid w:val="002B38F9"/>
    <w:rsid w:val="002B39F3"/>
    <w:rsid w:val="002B47AA"/>
    <w:rsid w:val="002B4890"/>
    <w:rsid w:val="002B57E2"/>
    <w:rsid w:val="002B5DBE"/>
    <w:rsid w:val="002B69DC"/>
    <w:rsid w:val="002B6F8E"/>
    <w:rsid w:val="002B742C"/>
    <w:rsid w:val="002C0786"/>
    <w:rsid w:val="002C0BB8"/>
    <w:rsid w:val="002C0BD9"/>
    <w:rsid w:val="002C2031"/>
    <w:rsid w:val="002C20C7"/>
    <w:rsid w:val="002C40DE"/>
    <w:rsid w:val="002C450D"/>
    <w:rsid w:val="002C542B"/>
    <w:rsid w:val="002C58FB"/>
    <w:rsid w:val="002C69F7"/>
    <w:rsid w:val="002C6F59"/>
    <w:rsid w:val="002C7125"/>
    <w:rsid w:val="002C7982"/>
    <w:rsid w:val="002C7D3B"/>
    <w:rsid w:val="002D000C"/>
    <w:rsid w:val="002D0AE3"/>
    <w:rsid w:val="002D0BB4"/>
    <w:rsid w:val="002D13A5"/>
    <w:rsid w:val="002D18FB"/>
    <w:rsid w:val="002D1C9C"/>
    <w:rsid w:val="002D1EF4"/>
    <w:rsid w:val="002D223F"/>
    <w:rsid w:val="002D2584"/>
    <w:rsid w:val="002D2639"/>
    <w:rsid w:val="002D26EB"/>
    <w:rsid w:val="002D2BA9"/>
    <w:rsid w:val="002D2D2A"/>
    <w:rsid w:val="002D3464"/>
    <w:rsid w:val="002D4A7D"/>
    <w:rsid w:val="002D65DE"/>
    <w:rsid w:val="002D7637"/>
    <w:rsid w:val="002E044D"/>
    <w:rsid w:val="002E0540"/>
    <w:rsid w:val="002E074B"/>
    <w:rsid w:val="002E0F9B"/>
    <w:rsid w:val="002E1B8B"/>
    <w:rsid w:val="002E1C4C"/>
    <w:rsid w:val="002E1EBF"/>
    <w:rsid w:val="002E2146"/>
    <w:rsid w:val="002E23DE"/>
    <w:rsid w:val="002E26ED"/>
    <w:rsid w:val="002E2716"/>
    <w:rsid w:val="002E2A61"/>
    <w:rsid w:val="002E46B3"/>
    <w:rsid w:val="002E48C4"/>
    <w:rsid w:val="002E4B4F"/>
    <w:rsid w:val="002E5295"/>
    <w:rsid w:val="002E54BA"/>
    <w:rsid w:val="002E55DB"/>
    <w:rsid w:val="002E5616"/>
    <w:rsid w:val="002E66DC"/>
    <w:rsid w:val="002E7104"/>
    <w:rsid w:val="002E727F"/>
    <w:rsid w:val="002E745A"/>
    <w:rsid w:val="002E7825"/>
    <w:rsid w:val="002E7BF0"/>
    <w:rsid w:val="002F0504"/>
    <w:rsid w:val="002F091C"/>
    <w:rsid w:val="002F0C6B"/>
    <w:rsid w:val="002F17B5"/>
    <w:rsid w:val="002F1900"/>
    <w:rsid w:val="002F1B4C"/>
    <w:rsid w:val="002F1F3C"/>
    <w:rsid w:val="002F1FE0"/>
    <w:rsid w:val="002F2594"/>
    <w:rsid w:val="002F3FA7"/>
    <w:rsid w:val="002F4025"/>
    <w:rsid w:val="002F5998"/>
    <w:rsid w:val="002F5A7F"/>
    <w:rsid w:val="002F5E8F"/>
    <w:rsid w:val="002F5F1B"/>
    <w:rsid w:val="002F69D1"/>
    <w:rsid w:val="002F6F7B"/>
    <w:rsid w:val="002F70CE"/>
    <w:rsid w:val="002F76ED"/>
    <w:rsid w:val="002F7FFB"/>
    <w:rsid w:val="003002DA"/>
    <w:rsid w:val="0030034D"/>
    <w:rsid w:val="00300870"/>
    <w:rsid w:val="00301093"/>
    <w:rsid w:val="00301BF9"/>
    <w:rsid w:val="00302C28"/>
    <w:rsid w:val="003033A0"/>
    <w:rsid w:val="00303F75"/>
    <w:rsid w:val="0030441A"/>
    <w:rsid w:val="00304775"/>
    <w:rsid w:val="003048DA"/>
    <w:rsid w:val="0030601F"/>
    <w:rsid w:val="003066D8"/>
    <w:rsid w:val="00306AC2"/>
    <w:rsid w:val="00306C8F"/>
    <w:rsid w:val="00307507"/>
    <w:rsid w:val="00307546"/>
    <w:rsid w:val="00307B51"/>
    <w:rsid w:val="00307E6B"/>
    <w:rsid w:val="00310E19"/>
    <w:rsid w:val="003115B0"/>
    <w:rsid w:val="00311ED3"/>
    <w:rsid w:val="00312F91"/>
    <w:rsid w:val="0031309D"/>
    <w:rsid w:val="0031496B"/>
    <w:rsid w:val="00314AF6"/>
    <w:rsid w:val="003163D3"/>
    <w:rsid w:val="00316579"/>
    <w:rsid w:val="00316CF7"/>
    <w:rsid w:val="00316D7E"/>
    <w:rsid w:val="0031796B"/>
    <w:rsid w:val="00317F89"/>
    <w:rsid w:val="0032059F"/>
    <w:rsid w:val="003207B9"/>
    <w:rsid w:val="00321CE5"/>
    <w:rsid w:val="00321FC4"/>
    <w:rsid w:val="00322BC9"/>
    <w:rsid w:val="003230B2"/>
    <w:rsid w:val="00323A04"/>
    <w:rsid w:val="00323F05"/>
    <w:rsid w:val="00324D0A"/>
    <w:rsid w:val="003257E8"/>
    <w:rsid w:val="00325FCD"/>
    <w:rsid w:val="0032754D"/>
    <w:rsid w:val="00327902"/>
    <w:rsid w:val="003279C6"/>
    <w:rsid w:val="00327E1A"/>
    <w:rsid w:val="003301C1"/>
    <w:rsid w:val="0033097F"/>
    <w:rsid w:val="00330D29"/>
    <w:rsid w:val="00331267"/>
    <w:rsid w:val="003312A3"/>
    <w:rsid w:val="00331828"/>
    <w:rsid w:val="00331B20"/>
    <w:rsid w:val="00331EAF"/>
    <w:rsid w:val="003321B7"/>
    <w:rsid w:val="00332430"/>
    <w:rsid w:val="003338E8"/>
    <w:rsid w:val="00334045"/>
    <w:rsid w:val="0033405F"/>
    <w:rsid w:val="00334446"/>
    <w:rsid w:val="003355BD"/>
    <w:rsid w:val="00336279"/>
    <w:rsid w:val="00336399"/>
    <w:rsid w:val="00336675"/>
    <w:rsid w:val="00337D62"/>
    <w:rsid w:val="00340627"/>
    <w:rsid w:val="0034170D"/>
    <w:rsid w:val="003419E8"/>
    <w:rsid w:val="00341B6D"/>
    <w:rsid w:val="00341BF0"/>
    <w:rsid w:val="00343587"/>
    <w:rsid w:val="00343761"/>
    <w:rsid w:val="003441E4"/>
    <w:rsid w:val="003448CB"/>
    <w:rsid w:val="00344A01"/>
    <w:rsid w:val="00344AA9"/>
    <w:rsid w:val="00344C40"/>
    <w:rsid w:val="003452B3"/>
    <w:rsid w:val="003460BF"/>
    <w:rsid w:val="00346355"/>
    <w:rsid w:val="0034636C"/>
    <w:rsid w:val="003469ED"/>
    <w:rsid w:val="0034719B"/>
    <w:rsid w:val="00347562"/>
    <w:rsid w:val="00347797"/>
    <w:rsid w:val="00350649"/>
    <w:rsid w:val="00350742"/>
    <w:rsid w:val="00351790"/>
    <w:rsid w:val="00352720"/>
    <w:rsid w:val="003532E5"/>
    <w:rsid w:val="00354E05"/>
    <w:rsid w:val="00355235"/>
    <w:rsid w:val="00355FB3"/>
    <w:rsid w:val="00356315"/>
    <w:rsid w:val="003568DC"/>
    <w:rsid w:val="00356FA5"/>
    <w:rsid w:val="00357328"/>
    <w:rsid w:val="003579F3"/>
    <w:rsid w:val="00357E96"/>
    <w:rsid w:val="00360CA3"/>
    <w:rsid w:val="003621B6"/>
    <w:rsid w:val="003627AF"/>
    <w:rsid w:val="003633E8"/>
    <w:rsid w:val="00363643"/>
    <w:rsid w:val="003639AF"/>
    <w:rsid w:val="00363B75"/>
    <w:rsid w:val="00363FF0"/>
    <w:rsid w:val="003644C5"/>
    <w:rsid w:val="003644C9"/>
    <w:rsid w:val="00364ACD"/>
    <w:rsid w:val="00365889"/>
    <w:rsid w:val="003658DE"/>
    <w:rsid w:val="00366A32"/>
    <w:rsid w:val="00366CB1"/>
    <w:rsid w:val="00366F71"/>
    <w:rsid w:val="0036757F"/>
    <w:rsid w:val="003676E9"/>
    <w:rsid w:val="003679FC"/>
    <w:rsid w:val="00367C42"/>
    <w:rsid w:val="00370159"/>
    <w:rsid w:val="003701A7"/>
    <w:rsid w:val="00370D4B"/>
    <w:rsid w:val="00371923"/>
    <w:rsid w:val="00372426"/>
    <w:rsid w:val="00373086"/>
    <w:rsid w:val="00373DA8"/>
    <w:rsid w:val="003748B9"/>
    <w:rsid w:val="00374EF1"/>
    <w:rsid w:val="0037522C"/>
    <w:rsid w:val="003766BD"/>
    <w:rsid w:val="00376936"/>
    <w:rsid w:val="00377B1F"/>
    <w:rsid w:val="003809C7"/>
    <w:rsid w:val="00381674"/>
    <w:rsid w:val="00381A28"/>
    <w:rsid w:val="00381CF0"/>
    <w:rsid w:val="0038221E"/>
    <w:rsid w:val="0038298D"/>
    <w:rsid w:val="00382E98"/>
    <w:rsid w:val="0038332B"/>
    <w:rsid w:val="00384E23"/>
    <w:rsid w:val="00385488"/>
    <w:rsid w:val="0038637E"/>
    <w:rsid w:val="0038655A"/>
    <w:rsid w:val="00386BB7"/>
    <w:rsid w:val="00386EF6"/>
    <w:rsid w:val="00386F1D"/>
    <w:rsid w:val="00387639"/>
    <w:rsid w:val="0039004B"/>
    <w:rsid w:val="0039032A"/>
    <w:rsid w:val="00390E05"/>
    <w:rsid w:val="003910F8"/>
    <w:rsid w:val="00391C72"/>
    <w:rsid w:val="00392EF8"/>
    <w:rsid w:val="00392F48"/>
    <w:rsid w:val="003931B2"/>
    <w:rsid w:val="00394492"/>
    <w:rsid w:val="00394C50"/>
    <w:rsid w:val="003953FC"/>
    <w:rsid w:val="003954AB"/>
    <w:rsid w:val="00395994"/>
    <w:rsid w:val="00395BE3"/>
    <w:rsid w:val="003966E3"/>
    <w:rsid w:val="00396DD7"/>
    <w:rsid w:val="00396EAD"/>
    <w:rsid w:val="00397650"/>
    <w:rsid w:val="00397A9C"/>
    <w:rsid w:val="00397B22"/>
    <w:rsid w:val="003A0140"/>
    <w:rsid w:val="003A117C"/>
    <w:rsid w:val="003A1665"/>
    <w:rsid w:val="003A45A3"/>
    <w:rsid w:val="003A4699"/>
    <w:rsid w:val="003A5049"/>
    <w:rsid w:val="003A5E2D"/>
    <w:rsid w:val="003B0176"/>
    <w:rsid w:val="003B0346"/>
    <w:rsid w:val="003B0A78"/>
    <w:rsid w:val="003B1636"/>
    <w:rsid w:val="003B18F5"/>
    <w:rsid w:val="003B28B7"/>
    <w:rsid w:val="003B4063"/>
    <w:rsid w:val="003B4147"/>
    <w:rsid w:val="003B5345"/>
    <w:rsid w:val="003B5544"/>
    <w:rsid w:val="003B56E9"/>
    <w:rsid w:val="003B57F1"/>
    <w:rsid w:val="003B599C"/>
    <w:rsid w:val="003B5FAA"/>
    <w:rsid w:val="003B623C"/>
    <w:rsid w:val="003B633B"/>
    <w:rsid w:val="003B7A0C"/>
    <w:rsid w:val="003B7CD6"/>
    <w:rsid w:val="003C0D07"/>
    <w:rsid w:val="003C12CE"/>
    <w:rsid w:val="003C19DC"/>
    <w:rsid w:val="003C19EE"/>
    <w:rsid w:val="003C24C0"/>
    <w:rsid w:val="003C25DC"/>
    <w:rsid w:val="003C2A16"/>
    <w:rsid w:val="003C2D3D"/>
    <w:rsid w:val="003C338D"/>
    <w:rsid w:val="003C4E17"/>
    <w:rsid w:val="003C54BA"/>
    <w:rsid w:val="003C5A26"/>
    <w:rsid w:val="003C61F0"/>
    <w:rsid w:val="003C657D"/>
    <w:rsid w:val="003C6BF4"/>
    <w:rsid w:val="003C70EE"/>
    <w:rsid w:val="003C715B"/>
    <w:rsid w:val="003C7185"/>
    <w:rsid w:val="003C7865"/>
    <w:rsid w:val="003C7F42"/>
    <w:rsid w:val="003D0B7C"/>
    <w:rsid w:val="003D1293"/>
    <w:rsid w:val="003D1525"/>
    <w:rsid w:val="003D173A"/>
    <w:rsid w:val="003D2A72"/>
    <w:rsid w:val="003D2ABE"/>
    <w:rsid w:val="003D315F"/>
    <w:rsid w:val="003D3528"/>
    <w:rsid w:val="003D3F76"/>
    <w:rsid w:val="003D4258"/>
    <w:rsid w:val="003D47C9"/>
    <w:rsid w:val="003D4939"/>
    <w:rsid w:val="003D493C"/>
    <w:rsid w:val="003D5090"/>
    <w:rsid w:val="003D5671"/>
    <w:rsid w:val="003D5B2C"/>
    <w:rsid w:val="003D6CF9"/>
    <w:rsid w:val="003D7085"/>
    <w:rsid w:val="003D7388"/>
    <w:rsid w:val="003D773F"/>
    <w:rsid w:val="003D79E4"/>
    <w:rsid w:val="003E0575"/>
    <w:rsid w:val="003E0C57"/>
    <w:rsid w:val="003E1267"/>
    <w:rsid w:val="003E1274"/>
    <w:rsid w:val="003E1680"/>
    <w:rsid w:val="003E19ED"/>
    <w:rsid w:val="003E277C"/>
    <w:rsid w:val="003E55B9"/>
    <w:rsid w:val="003E5A20"/>
    <w:rsid w:val="003E6659"/>
    <w:rsid w:val="003E6732"/>
    <w:rsid w:val="003E67E2"/>
    <w:rsid w:val="003E6D0A"/>
    <w:rsid w:val="003E7311"/>
    <w:rsid w:val="003E7707"/>
    <w:rsid w:val="003F0646"/>
    <w:rsid w:val="003F0CD4"/>
    <w:rsid w:val="003F175B"/>
    <w:rsid w:val="003F28BB"/>
    <w:rsid w:val="003F433E"/>
    <w:rsid w:val="003F45FF"/>
    <w:rsid w:val="003F4E3C"/>
    <w:rsid w:val="003F590C"/>
    <w:rsid w:val="003F59AC"/>
    <w:rsid w:val="003F5CD3"/>
    <w:rsid w:val="003F626E"/>
    <w:rsid w:val="003F63EF"/>
    <w:rsid w:val="00400235"/>
    <w:rsid w:val="0040030A"/>
    <w:rsid w:val="00400A67"/>
    <w:rsid w:val="00400F1E"/>
    <w:rsid w:val="004018D6"/>
    <w:rsid w:val="00401A06"/>
    <w:rsid w:val="00401D34"/>
    <w:rsid w:val="00402172"/>
    <w:rsid w:val="004024DC"/>
    <w:rsid w:val="004025E6"/>
    <w:rsid w:val="004026D9"/>
    <w:rsid w:val="0040279E"/>
    <w:rsid w:val="004027BD"/>
    <w:rsid w:val="004029D5"/>
    <w:rsid w:val="004032B5"/>
    <w:rsid w:val="004033D5"/>
    <w:rsid w:val="004044DB"/>
    <w:rsid w:val="00404721"/>
    <w:rsid w:val="00404F58"/>
    <w:rsid w:val="0040579C"/>
    <w:rsid w:val="0041053E"/>
    <w:rsid w:val="0041084D"/>
    <w:rsid w:val="0041180D"/>
    <w:rsid w:val="0041255D"/>
    <w:rsid w:val="00412F3F"/>
    <w:rsid w:val="004130EE"/>
    <w:rsid w:val="0041346B"/>
    <w:rsid w:val="0041369D"/>
    <w:rsid w:val="00414025"/>
    <w:rsid w:val="0041451C"/>
    <w:rsid w:val="00414A23"/>
    <w:rsid w:val="00417040"/>
    <w:rsid w:val="00417283"/>
    <w:rsid w:val="00417394"/>
    <w:rsid w:val="0041797D"/>
    <w:rsid w:val="00420056"/>
    <w:rsid w:val="00421230"/>
    <w:rsid w:val="0042168E"/>
    <w:rsid w:val="004221FF"/>
    <w:rsid w:val="004225D6"/>
    <w:rsid w:val="00422B73"/>
    <w:rsid w:val="00423B7C"/>
    <w:rsid w:val="00423E8F"/>
    <w:rsid w:val="00424336"/>
    <w:rsid w:val="004251FB"/>
    <w:rsid w:val="004252CE"/>
    <w:rsid w:val="004254C3"/>
    <w:rsid w:val="00425963"/>
    <w:rsid w:val="00425BF4"/>
    <w:rsid w:val="004261B0"/>
    <w:rsid w:val="00426D59"/>
    <w:rsid w:val="00430051"/>
    <w:rsid w:val="0043134E"/>
    <w:rsid w:val="00431770"/>
    <w:rsid w:val="00432816"/>
    <w:rsid w:val="004329A0"/>
    <w:rsid w:val="00433627"/>
    <w:rsid w:val="00433648"/>
    <w:rsid w:val="004337F9"/>
    <w:rsid w:val="00433C0C"/>
    <w:rsid w:val="004342B8"/>
    <w:rsid w:val="004348C3"/>
    <w:rsid w:val="00434C36"/>
    <w:rsid w:val="00435004"/>
    <w:rsid w:val="004357BA"/>
    <w:rsid w:val="00435F1E"/>
    <w:rsid w:val="00436136"/>
    <w:rsid w:val="00436416"/>
    <w:rsid w:val="00436EE7"/>
    <w:rsid w:val="004372AE"/>
    <w:rsid w:val="00437858"/>
    <w:rsid w:val="00440681"/>
    <w:rsid w:val="00440D68"/>
    <w:rsid w:val="00441CFE"/>
    <w:rsid w:val="00441D88"/>
    <w:rsid w:val="004422E3"/>
    <w:rsid w:val="004427A4"/>
    <w:rsid w:val="00442865"/>
    <w:rsid w:val="004428A1"/>
    <w:rsid w:val="004431CD"/>
    <w:rsid w:val="004433F2"/>
    <w:rsid w:val="00444A14"/>
    <w:rsid w:val="00445372"/>
    <w:rsid w:val="0044546B"/>
    <w:rsid w:val="00446663"/>
    <w:rsid w:val="00446C43"/>
    <w:rsid w:val="00446C4C"/>
    <w:rsid w:val="00447525"/>
    <w:rsid w:val="00447D23"/>
    <w:rsid w:val="00447DAA"/>
    <w:rsid w:val="0045099F"/>
    <w:rsid w:val="00450E74"/>
    <w:rsid w:val="004510C8"/>
    <w:rsid w:val="00451874"/>
    <w:rsid w:val="00453268"/>
    <w:rsid w:val="00453C43"/>
    <w:rsid w:val="00454442"/>
    <w:rsid w:val="004548D0"/>
    <w:rsid w:val="00454941"/>
    <w:rsid w:val="004549D3"/>
    <w:rsid w:val="00454F46"/>
    <w:rsid w:val="004551C7"/>
    <w:rsid w:val="00456263"/>
    <w:rsid w:val="00456419"/>
    <w:rsid w:val="00456A5A"/>
    <w:rsid w:val="00456AAC"/>
    <w:rsid w:val="00456BCE"/>
    <w:rsid w:val="00457D0E"/>
    <w:rsid w:val="004621D7"/>
    <w:rsid w:val="00462DB2"/>
    <w:rsid w:val="004630DF"/>
    <w:rsid w:val="00463431"/>
    <w:rsid w:val="0046348D"/>
    <w:rsid w:val="00463A37"/>
    <w:rsid w:val="00464B64"/>
    <w:rsid w:val="00464E97"/>
    <w:rsid w:val="0046562D"/>
    <w:rsid w:val="004659F9"/>
    <w:rsid w:val="00465AAA"/>
    <w:rsid w:val="00465E89"/>
    <w:rsid w:val="00465F30"/>
    <w:rsid w:val="00465F79"/>
    <w:rsid w:val="00466098"/>
    <w:rsid w:val="00466474"/>
    <w:rsid w:val="004667D6"/>
    <w:rsid w:val="00466FB6"/>
    <w:rsid w:val="00470082"/>
    <w:rsid w:val="0047063E"/>
    <w:rsid w:val="00471336"/>
    <w:rsid w:val="00471DAF"/>
    <w:rsid w:val="00472216"/>
    <w:rsid w:val="00472325"/>
    <w:rsid w:val="004725AE"/>
    <w:rsid w:val="00472E3C"/>
    <w:rsid w:val="004730A2"/>
    <w:rsid w:val="004744A8"/>
    <w:rsid w:val="00474922"/>
    <w:rsid w:val="00474A66"/>
    <w:rsid w:val="0047501C"/>
    <w:rsid w:val="0047557A"/>
    <w:rsid w:val="004766CE"/>
    <w:rsid w:val="0047678C"/>
    <w:rsid w:val="00476DF9"/>
    <w:rsid w:val="00477405"/>
    <w:rsid w:val="00477DD0"/>
    <w:rsid w:val="00477FD8"/>
    <w:rsid w:val="0048058A"/>
    <w:rsid w:val="00481398"/>
    <w:rsid w:val="004817C1"/>
    <w:rsid w:val="00481DFE"/>
    <w:rsid w:val="0048226C"/>
    <w:rsid w:val="00483210"/>
    <w:rsid w:val="004837FF"/>
    <w:rsid w:val="004838DB"/>
    <w:rsid w:val="00483EE0"/>
    <w:rsid w:val="00484406"/>
    <w:rsid w:val="004848C0"/>
    <w:rsid w:val="00484BFF"/>
    <w:rsid w:val="00484CA8"/>
    <w:rsid w:val="00484E1C"/>
    <w:rsid w:val="004850C1"/>
    <w:rsid w:val="00485839"/>
    <w:rsid w:val="00485FC2"/>
    <w:rsid w:val="00486482"/>
    <w:rsid w:val="00486D55"/>
    <w:rsid w:val="00487613"/>
    <w:rsid w:val="00487B2A"/>
    <w:rsid w:val="00487C07"/>
    <w:rsid w:val="00487C3C"/>
    <w:rsid w:val="00487E40"/>
    <w:rsid w:val="004902D9"/>
    <w:rsid w:val="00490F6F"/>
    <w:rsid w:val="00491737"/>
    <w:rsid w:val="00491C88"/>
    <w:rsid w:val="0049249B"/>
    <w:rsid w:val="0049318D"/>
    <w:rsid w:val="00493B7D"/>
    <w:rsid w:val="0049516E"/>
    <w:rsid w:val="00496A91"/>
    <w:rsid w:val="004A1206"/>
    <w:rsid w:val="004A1531"/>
    <w:rsid w:val="004A1EE4"/>
    <w:rsid w:val="004A2A46"/>
    <w:rsid w:val="004A31C0"/>
    <w:rsid w:val="004A348B"/>
    <w:rsid w:val="004A37FD"/>
    <w:rsid w:val="004A3E47"/>
    <w:rsid w:val="004A432A"/>
    <w:rsid w:val="004A43EB"/>
    <w:rsid w:val="004A5321"/>
    <w:rsid w:val="004A57D5"/>
    <w:rsid w:val="004A6082"/>
    <w:rsid w:val="004A614C"/>
    <w:rsid w:val="004A62E7"/>
    <w:rsid w:val="004A6787"/>
    <w:rsid w:val="004A6C2A"/>
    <w:rsid w:val="004A7606"/>
    <w:rsid w:val="004A7693"/>
    <w:rsid w:val="004A79E4"/>
    <w:rsid w:val="004A7A97"/>
    <w:rsid w:val="004A7FF9"/>
    <w:rsid w:val="004B17CB"/>
    <w:rsid w:val="004B1892"/>
    <w:rsid w:val="004B22F5"/>
    <w:rsid w:val="004B2993"/>
    <w:rsid w:val="004B3C1B"/>
    <w:rsid w:val="004B446A"/>
    <w:rsid w:val="004B4479"/>
    <w:rsid w:val="004B4712"/>
    <w:rsid w:val="004B56FB"/>
    <w:rsid w:val="004B5B4C"/>
    <w:rsid w:val="004B636A"/>
    <w:rsid w:val="004B6718"/>
    <w:rsid w:val="004B6761"/>
    <w:rsid w:val="004B695A"/>
    <w:rsid w:val="004B71EC"/>
    <w:rsid w:val="004B78AB"/>
    <w:rsid w:val="004C0577"/>
    <w:rsid w:val="004C0D46"/>
    <w:rsid w:val="004C1355"/>
    <w:rsid w:val="004C1F41"/>
    <w:rsid w:val="004C2018"/>
    <w:rsid w:val="004C20AA"/>
    <w:rsid w:val="004C2316"/>
    <w:rsid w:val="004C3E8F"/>
    <w:rsid w:val="004C4040"/>
    <w:rsid w:val="004C422D"/>
    <w:rsid w:val="004C4FD3"/>
    <w:rsid w:val="004C5252"/>
    <w:rsid w:val="004C53D6"/>
    <w:rsid w:val="004C56C7"/>
    <w:rsid w:val="004C5914"/>
    <w:rsid w:val="004C63B7"/>
    <w:rsid w:val="004C654C"/>
    <w:rsid w:val="004C6C28"/>
    <w:rsid w:val="004C6CC4"/>
    <w:rsid w:val="004C7246"/>
    <w:rsid w:val="004C7252"/>
    <w:rsid w:val="004C7498"/>
    <w:rsid w:val="004C7879"/>
    <w:rsid w:val="004D00E5"/>
    <w:rsid w:val="004D2A56"/>
    <w:rsid w:val="004D30AC"/>
    <w:rsid w:val="004D362B"/>
    <w:rsid w:val="004D3A59"/>
    <w:rsid w:val="004D3C76"/>
    <w:rsid w:val="004D40C3"/>
    <w:rsid w:val="004D44A7"/>
    <w:rsid w:val="004D4CD7"/>
    <w:rsid w:val="004D5CD5"/>
    <w:rsid w:val="004D5DB1"/>
    <w:rsid w:val="004D668A"/>
    <w:rsid w:val="004D7E10"/>
    <w:rsid w:val="004E01AF"/>
    <w:rsid w:val="004E03C5"/>
    <w:rsid w:val="004E0EC3"/>
    <w:rsid w:val="004E0FCA"/>
    <w:rsid w:val="004E228C"/>
    <w:rsid w:val="004E28F7"/>
    <w:rsid w:val="004E2AFA"/>
    <w:rsid w:val="004E3241"/>
    <w:rsid w:val="004E35A9"/>
    <w:rsid w:val="004E41BE"/>
    <w:rsid w:val="004E426A"/>
    <w:rsid w:val="004E4890"/>
    <w:rsid w:val="004E522C"/>
    <w:rsid w:val="004E5254"/>
    <w:rsid w:val="004E5D66"/>
    <w:rsid w:val="004E63A0"/>
    <w:rsid w:val="004E64AA"/>
    <w:rsid w:val="004E6A6E"/>
    <w:rsid w:val="004E6A71"/>
    <w:rsid w:val="004E710E"/>
    <w:rsid w:val="004F0D46"/>
    <w:rsid w:val="004F0E98"/>
    <w:rsid w:val="004F0ECD"/>
    <w:rsid w:val="004F111F"/>
    <w:rsid w:val="004F1219"/>
    <w:rsid w:val="004F247B"/>
    <w:rsid w:val="004F293E"/>
    <w:rsid w:val="004F4786"/>
    <w:rsid w:val="004F5B80"/>
    <w:rsid w:val="004F67FA"/>
    <w:rsid w:val="004F71C9"/>
    <w:rsid w:val="00500D18"/>
    <w:rsid w:val="005013A8"/>
    <w:rsid w:val="00502D41"/>
    <w:rsid w:val="00502D90"/>
    <w:rsid w:val="00503540"/>
    <w:rsid w:val="00503ED6"/>
    <w:rsid w:val="00504469"/>
    <w:rsid w:val="00504AD4"/>
    <w:rsid w:val="00504DF0"/>
    <w:rsid w:val="00504E4B"/>
    <w:rsid w:val="005051E3"/>
    <w:rsid w:val="00506937"/>
    <w:rsid w:val="00506EFA"/>
    <w:rsid w:val="00507D63"/>
    <w:rsid w:val="0051073B"/>
    <w:rsid w:val="00510874"/>
    <w:rsid w:val="005108AF"/>
    <w:rsid w:val="00511181"/>
    <w:rsid w:val="00514F04"/>
    <w:rsid w:val="0051503B"/>
    <w:rsid w:val="00515D67"/>
    <w:rsid w:val="00516F25"/>
    <w:rsid w:val="00517D77"/>
    <w:rsid w:val="00517EB0"/>
    <w:rsid w:val="00517ED2"/>
    <w:rsid w:val="00520160"/>
    <w:rsid w:val="00521402"/>
    <w:rsid w:val="00521AA7"/>
    <w:rsid w:val="00521AFC"/>
    <w:rsid w:val="00521D8D"/>
    <w:rsid w:val="005224E4"/>
    <w:rsid w:val="00522A42"/>
    <w:rsid w:val="00522EC1"/>
    <w:rsid w:val="005234E5"/>
    <w:rsid w:val="005239CD"/>
    <w:rsid w:val="00523F1A"/>
    <w:rsid w:val="00524ACF"/>
    <w:rsid w:val="00525279"/>
    <w:rsid w:val="00525994"/>
    <w:rsid w:val="0052621A"/>
    <w:rsid w:val="00527F42"/>
    <w:rsid w:val="005306B4"/>
    <w:rsid w:val="00530B1A"/>
    <w:rsid w:val="00532535"/>
    <w:rsid w:val="00532A54"/>
    <w:rsid w:val="00532D62"/>
    <w:rsid w:val="00533450"/>
    <w:rsid w:val="005335A6"/>
    <w:rsid w:val="00534174"/>
    <w:rsid w:val="00534C62"/>
    <w:rsid w:val="00535009"/>
    <w:rsid w:val="005354B4"/>
    <w:rsid w:val="00535837"/>
    <w:rsid w:val="005379A5"/>
    <w:rsid w:val="005407E1"/>
    <w:rsid w:val="00540A55"/>
    <w:rsid w:val="00541058"/>
    <w:rsid w:val="0054112F"/>
    <w:rsid w:val="00541C94"/>
    <w:rsid w:val="00542A0C"/>
    <w:rsid w:val="00543B98"/>
    <w:rsid w:val="00543D04"/>
    <w:rsid w:val="00544344"/>
    <w:rsid w:val="005446A0"/>
    <w:rsid w:val="005447E1"/>
    <w:rsid w:val="0054485D"/>
    <w:rsid w:val="00544A1C"/>
    <w:rsid w:val="00544B1D"/>
    <w:rsid w:val="00545793"/>
    <w:rsid w:val="00545D0C"/>
    <w:rsid w:val="00546CAB"/>
    <w:rsid w:val="005476A7"/>
    <w:rsid w:val="0055025F"/>
    <w:rsid w:val="0055102A"/>
    <w:rsid w:val="00552B9A"/>
    <w:rsid w:val="00552CAC"/>
    <w:rsid w:val="005538CB"/>
    <w:rsid w:val="005538EB"/>
    <w:rsid w:val="005553F8"/>
    <w:rsid w:val="00556097"/>
    <w:rsid w:val="00556C9F"/>
    <w:rsid w:val="0056002A"/>
    <w:rsid w:val="005603DD"/>
    <w:rsid w:val="005608F3"/>
    <w:rsid w:val="005613D9"/>
    <w:rsid w:val="0056140B"/>
    <w:rsid w:val="00561E80"/>
    <w:rsid w:val="00563712"/>
    <w:rsid w:val="005639BF"/>
    <w:rsid w:val="00563F9D"/>
    <w:rsid w:val="005640A8"/>
    <w:rsid w:val="00564338"/>
    <w:rsid w:val="00564E6B"/>
    <w:rsid w:val="00567304"/>
    <w:rsid w:val="005679D5"/>
    <w:rsid w:val="00567CD8"/>
    <w:rsid w:val="00567ECD"/>
    <w:rsid w:val="00570162"/>
    <w:rsid w:val="005707A6"/>
    <w:rsid w:val="00570935"/>
    <w:rsid w:val="0057099E"/>
    <w:rsid w:val="005713E7"/>
    <w:rsid w:val="00571F64"/>
    <w:rsid w:val="0057208C"/>
    <w:rsid w:val="00572529"/>
    <w:rsid w:val="00572730"/>
    <w:rsid w:val="005730AB"/>
    <w:rsid w:val="0057393F"/>
    <w:rsid w:val="005750A2"/>
    <w:rsid w:val="0057577F"/>
    <w:rsid w:val="00575BFD"/>
    <w:rsid w:val="00576CF4"/>
    <w:rsid w:val="00577054"/>
    <w:rsid w:val="005778B7"/>
    <w:rsid w:val="00577CD5"/>
    <w:rsid w:val="00580493"/>
    <w:rsid w:val="00580BDC"/>
    <w:rsid w:val="0058112A"/>
    <w:rsid w:val="00581349"/>
    <w:rsid w:val="00581DE1"/>
    <w:rsid w:val="00581DF1"/>
    <w:rsid w:val="00582A77"/>
    <w:rsid w:val="00582E74"/>
    <w:rsid w:val="005831F3"/>
    <w:rsid w:val="00584566"/>
    <w:rsid w:val="00584ECF"/>
    <w:rsid w:val="005851BA"/>
    <w:rsid w:val="005857BF"/>
    <w:rsid w:val="0058583F"/>
    <w:rsid w:val="00586016"/>
    <w:rsid w:val="00586788"/>
    <w:rsid w:val="00586A97"/>
    <w:rsid w:val="00586E82"/>
    <w:rsid w:val="00586E91"/>
    <w:rsid w:val="00587915"/>
    <w:rsid w:val="00587CEE"/>
    <w:rsid w:val="005902DD"/>
    <w:rsid w:val="00590A34"/>
    <w:rsid w:val="00593694"/>
    <w:rsid w:val="00594509"/>
    <w:rsid w:val="00594D4B"/>
    <w:rsid w:val="00596EF1"/>
    <w:rsid w:val="00596F7B"/>
    <w:rsid w:val="00596FE4"/>
    <w:rsid w:val="00597248"/>
    <w:rsid w:val="0059766A"/>
    <w:rsid w:val="005A0C0A"/>
    <w:rsid w:val="005A0CBE"/>
    <w:rsid w:val="005A0D70"/>
    <w:rsid w:val="005A0E6E"/>
    <w:rsid w:val="005A1A87"/>
    <w:rsid w:val="005A1D8D"/>
    <w:rsid w:val="005A22C9"/>
    <w:rsid w:val="005A27B3"/>
    <w:rsid w:val="005A3469"/>
    <w:rsid w:val="005A3A52"/>
    <w:rsid w:val="005A46CD"/>
    <w:rsid w:val="005A4C98"/>
    <w:rsid w:val="005A5647"/>
    <w:rsid w:val="005A5663"/>
    <w:rsid w:val="005A6959"/>
    <w:rsid w:val="005A69F6"/>
    <w:rsid w:val="005A6D08"/>
    <w:rsid w:val="005A7997"/>
    <w:rsid w:val="005A7D88"/>
    <w:rsid w:val="005B09E3"/>
    <w:rsid w:val="005B1C28"/>
    <w:rsid w:val="005B2741"/>
    <w:rsid w:val="005B2ED2"/>
    <w:rsid w:val="005B3299"/>
    <w:rsid w:val="005B36D3"/>
    <w:rsid w:val="005B3A11"/>
    <w:rsid w:val="005B4CF0"/>
    <w:rsid w:val="005B5FF6"/>
    <w:rsid w:val="005B6188"/>
    <w:rsid w:val="005B6CFA"/>
    <w:rsid w:val="005B6E79"/>
    <w:rsid w:val="005C021C"/>
    <w:rsid w:val="005C08CD"/>
    <w:rsid w:val="005C08F2"/>
    <w:rsid w:val="005C0AD3"/>
    <w:rsid w:val="005C0E81"/>
    <w:rsid w:val="005C128B"/>
    <w:rsid w:val="005C12C1"/>
    <w:rsid w:val="005C1364"/>
    <w:rsid w:val="005C146B"/>
    <w:rsid w:val="005C1740"/>
    <w:rsid w:val="005C22ED"/>
    <w:rsid w:val="005C2A23"/>
    <w:rsid w:val="005C2D9F"/>
    <w:rsid w:val="005C3F15"/>
    <w:rsid w:val="005C466C"/>
    <w:rsid w:val="005C6526"/>
    <w:rsid w:val="005C73BE"/>
    <w:rsid w:val="005C7CF5"/>
    <w:rsid w:val="005D00B4"/>
    <w:rsid w:val="005D07DB"/>
    <w:rsid w:val="005D0BC8"/>
    <w:rsid w:val="005D0EF5"/>
    <w:rsid w:val="005D2390"/>
    <w:rsid w:val="005D2772"/>
    <w:rsid w:val="005D28B0"/>
    <w:rsid w:val="005D28CF"/>
    <w:rsid w:val="005D2C7D"/>
    <w:rsid w:val="005D303F"/>
    <w:rsid w:val="005D33F8"/>
    <w:rsid w:val="005D4186"/>
    <w:rsid w:val="005D4DA4"/>
    <w:rsid w:val="005D53EC"/>
    <w:rsid w:val="005D583A"/>
    <w:rsid w:val="005D5B09"/>
    <w:rsid w:val="005D5FBF"/>
    <w:rsid w:val="005D69D2"/>
    <w:rsid w:val="005D78AA"/>
    <w:rsid w:val="005E0217"/>
    <w:rsid w:val="005E02DC"/>
    <w:rsid w:val="005E049C"/>
    <w:rsid w:val="005E0CFE"/>
    <w:rsid w:val="005E207D"/>
    <w:rsid w:val="005E210C"/>
    <w:rsid w:val="005E224B"/>
    <w:rsid w:val="005E2A8E"/>
    <w:rsid w:val="005E2C51"/>
    <w:rsid w:val="005E35F5"/>
    <w:rsid w:val="005E3B54"/>
    <w:rsid w:val="005E5106"/>
    <w:rsid w:val="005E573E"/>
    <w:rsid w:val="005E5A9D"/>
    <w:rsid w:val="005E6016"/>
    <w:rsid w:val="005E625E"/>
    <w:rsid w:val="005E642C"/>
    <w:rsid w:val="005E67BA"/>
    <w:rsid w:val="005E6B21"/>
    <w:rsid w:val="005E7576"/>
    <w:rsid w:val="005E7928"/>
    <w:rsid w:val="005E7B24"/>
    <w:rsid w:val="005E7FE8"/>
    <w:rsid w:val="005F078A"/>
    <w:rsid w:val="005F13EA"/>
    <w:rsid w:val="005F1DC1"/>
    <w:rsid w:val="005F1EA0"/>
    <w:rsid w:val="005F291A"/>
    <w:rsid w:val="005F40CD"/>
    <w:rsid w:val="005F4105"/>
    <w:rsid w:val="005F620B"/>
    <w:rsid w:val="005F6315"/>
    <w:rsid w:val="005F6620"/>
    <w:rsid w:val="005F6A76"/>
    <w:rsid w:val="005F70D5"/>
    <w:rsid w:val="00600B65"/>
    <w:rsid w:val="00601092"/>
    <w:rsid w:val="00601A88"/>
    <w:rsid w:val="0060494F"/>
    <w:rsid w:val="00604C28"/>
    <w:rsid w:val="0060575D"/>
    <w:rsid w:val="00605B0A"/>
    <w:rsid w:val="00607460"/>
    <w:rsid w:val="006079DB"/>
    <w:rsid w:val="00607CE7"/>
    <w:rsid w:val="00610155"/>
    <w:rsid w:val="006110B4"/>
    <w:rsid w:val="006115B0"/>
    <w:rsid w:val="006115E7"/>
    <w:rsid w:val="0061210A"/>
    <w:rsid w:val="00612E86"/>
    <w:rsid w:val="00612FD0"/>
    <w:rsid w:val="006136B3"/>
    <w:rsid w:val="00613A72"/>
    <w:rsid w:val="006146C6"/>
    <w:rsid w:val="00614750"/>
    <w:rsid w:val="00614844"/>
    <w:rsid w:val="0061497E"/>
    <w:rsid w:val="006154E4"/>
    <w:rsid w:val="006158FB"/>
    <w:rsid w:val="006161BF"/>
    <w:rsid w:val="00616667"/>
    <w:rsid w:val="006168A1"/>
    <w:rsid w:val="00616A9A"/>
    <w:rsid w:val="0061746E"/>
    <w:rsid w:val="006175CF"/>
    <w:rsid w:val="00617615"/>
    <w:rsid w:val="00617D42"/>
    <w:rsid w:val="00620290"/>
    <w:rsid w:val="006208CB"/>
    <w:rsid w:val="00620EB0"/>
    <w:rsid w:val="006216DB"/>
    <w:rsid w:val="00621F31"/>
    <w:rsid w:val="0062269F"/>
    <w:rsid w:val="00622AA9"/>
    <w:rsid w:val="00623473"/>
    <w:rsid w:val="00623995"/>
    <w:rsid w:val="006256F7"/>
    <w:rsid w:val="00625D94"/>
    <w:rsid w:val="006264D3"/>
    <w:rsid w:val="0062755E"/>
    <w:rsid w:val="006275CF"/>
    <w:rsid w:val="0063061B"/>
    <w:rsid w:val="00630B0D"/>
    <w:rsid w:val="00630DBE"/>
    <w:rsid w:val="0063128B"/>
    <w:rsid w:val="00631568"/>
    <w:rsid w:val="00632A45"/>
    <w:rsid w:val="00632C0E"/>
    <w:rsid w:val="00632DE6"/>
    <w:rsid w:val="00633596"/>
    <w:rsid w:val="00634707"/>
    <w:rsid w:val="006357F6"/>
    <w:rsid w:val="00635892"/>
    <w:rsid w:val="00635F70"/>
    <w:rsid w:val="00636754"/>
    <w:rsid w:val="00636B2C"/>
    <w:rsid w:val="00636BA0"/>
    <w:rsid w:val="00637925"/>
    <w:rsid w:val="00637C87"/>
    <w:rsid w:val="00640245"/>
    <w:rsid w:val="00640CE8"/>
    <w:rsid w:val="006417E3"/>
    <w:rsid w:val="00641E4E"/>
    <w:rsid w:val="0064236A"/>
    <w:rsid w:val="00642BF7"/>
    <w:rsid w:val="00643107"/>
    <w:rsid w:val="006438B8"/>
    <w:rsid w:val="0064418C"/>
    <w:rsid w:val="006445AB"/>
    <w:rsid w:val="006445D7"/>
    <w:rsid w:val="00644635"/>
    <w:rsid w:val="006448AD"/>
    <w:rsid w:val="00645015"/>
    <w:rsid w:val="006451D1"/>
    <w:rsid w:val="0064527A"/>
    <w:rsid w:val="00645A2E"/>
    <w:rsid w:val="00645D5C"/>
    <w:rsid w:val="006462CD"/>
    <w:rsid w:val="0064634E"/>
    <w:rsid w:val="00646CE9"/>
    <w:rsid w:val="00646EA2"/>
    <w:rsid w:val="0064704B"/>
    <w:rsid w:val="006474A9"/>
    <w:rsid w:val="00647A72"/>
    <w:rsid w:val="00647E39"/>
    <w:rsid w:val="00647F85"/>
    <w:rsid w:val="00647FA7"/>
    <w:rsid w:val="0065012C"/>
    <w:rsid w:val="0065074E"/>
    <w:rsid w:val="006514FD"/>
    <w:rsid w:val="006515B4"/>
    <w:rsid w:val="00651C90"/>
    <w:rsid w:val="00651CC5"/>
    <w:rsid w:val="00652764"/>
    <w:rsid w:val="00652C61"/>
    <w:rsid w:val="00652E8D"/>
    <w:rsid w:val="00652EB5"/>
    <w:rsid w:val="00653258"/>
    <w:rsid w:val="00653DAE"/>
    <w:rsid w:val="006544E4"/>
    <w:rsid w:val="00654687"/>
    <w:rsid w:val="00654EE6"/>
    <w:rsid w:val="0065564A"/>
    <w:rsid w:val="00655866"/>
    <w:rsid w:val="0065638A"/>
    <w:rsid w:val="00656C5B"/>
    <w:rsid w:val="00657162"/>
    <w:rsid w:val="006572FF"/>
    <w:rsid w:val="0065798A"/>
    <w:rsid w:val="0066087C"/>
    <w:rsid w:val="00660D1D"/>
    <w:rsid w:val="0066166C"/>
    <w:rsid w:val="00661C4D"/>
    <w:rsid w:val="00661E0B"/>
    <w:rsid w:val="00662370"/>
    <w:rsid w:val="00662CF0"/>
    <w:rsid w:val="00662DC7"/>
    <w:rsid w:val="00663176"/>
    <w:rsid w:val="00663389"/>
    <w:rsid w:val="00663C06"/>
    <w:rsid w:val="006642A6"/>
    <w:rsid w:val="00664859"/>
    <w:rsid w:val="0066595A"/>
    <w:rsid w:val="00665F72"/>
    <w:rsid w:val="00666613"/>
    <w:rsid w:val="006667C0"/>
    <w:rsid w:val="00666AA0"/>
    <w:rsid w:val="00666ABD"/>
    <w:rsid w:val="00667C1B"/>
    <w:rsid w:val="00670D1F"/>
    <w:rsid w:val="00670F63"/>
    <w:rsid w:val="00672049"/>
    <w:rsid w:val="00672197"/>
    <w:rsid w:val="00675210"/>
    <w:rsid w:val="00675D50"/>
    <w:rsid w:val="00676E3B"/>
    <w:rsid w:val="00677754"/>
    <w:rsid w:val="00677AFC"/>
    <w:rsid w:val="00680845"/>
    <w:rsid w:val="00680D16"/>
    <w:rsid w:val="00681333"/>
    <w:rsid w:val="00682159"/>
    <w:rsid w:val="006827B8"/>
    <w:rsid w:val="00682C11"/>
    <w:rsid w:val="0068381F"/>
    <w:rsid w:val="00683D3B"/>
    <w:rsid w:val="00684749"/>
    <w:rsid w:val="006850E5"/>
    <w:rsid w:val="0068530A"/>
    <w:rsid w:val="006856E3"/>
    <w:rsid w:val="00685861"/>
    <w:rsid w:val="00687C36"/>
    <w:rsid w:val="00687E24"/>
    <w:rsid w:val="00690045"/>
    <w:rsid w:val="00690CFC"/>
    <w:rsid w:val="00691067"/>
    <w:rsid w:val="00691AFE"/>
    <w:rsid w:val="00691E48"/>
    <w:rsid w:val="00692268"/>
    <w:rsid w:val="00693BA2"/>
    <w:rsid w:val="00693F5F"/>
    <w:rsid w:val="00694031"/>
    <w:rsid w:val="00695A85"/>
    <w:rsid w:val="00695D29"/>
    <w:rsid w:val="00695F57"/>
    <w:rsid w:val="00696835"/>
    <w:rsid w:val="00697A7B"/>
    <w:rsid w:val="00697B00"/>
    <w:rsid w:val="00697FFE"/>
    <w:rsid w:val="006A0080"/>
    <w:rsid w:val="006A072B"/>
    <w:rsid w:val="006A093E"/>
    <w:rsid w:val="006A10FA"/>
    <w:rsid w:val="006A1B95"/>
    <w:rsid w:val="006A1F83"/>
    <w:rsid w:val="006A24F3"/>
    <w:rsid w:val="006A2A3B"/>
    <w:rsid w:val="006A32AC"/>
    <w:rsid w:val="006A32F0"/>
    <w:rsid w:val="006A34F0"/>
    <w:rsid w:val="006A436A"/>
    <w:rsid w:val="006A46AB"/>
    <w:rsid w:val="006A4E35"/>
    <w:rsid w:val="006A4EE1"/>
    <w:rsid w:val="006A5786"/>
    <w:rsid w:val="006A6112"/>
    <w:rsid w:val="006A66BF"/>
    <w:rsid w:val="006A7147"/>
    <w:rsid w:val="006A71A1"/>
    <w:rsid w:val="006A73DD"/>
    <w:rsid w:val="006A75DD"/>
    <w:rsid w:val="006A77EE"/>
    <w:rsid w:val="006A78F9"/>
    <w:rsid w:val="006A7C2E"/>
    <w:rsid w:val="006B05FB"/>
    <w:rsid w:val="006B26D4"/>
    <w:rsid w:val="006B2777"/>
    <w:rsid w:val="006B2DFC"/>
    <w:rsid w:val="006B3BA3"/>
    <w:rsid w:val="006B3D83"/>
    <w:rsid w:val="006B40CE"/>
    <w:rsid w:val="006B4558"/>
    <w:rsid w:val="006B4F9C"/>
    <w:rsid w:val="006B52CB"/>
    <w:rsid w:val="006B69B1"/>
    <w:rsid w:val="006B6AC3"/>
    <w:rsid w:val="006B7054"/>
    <w:rsid w:val="006B7C97"/>
    <w:rsid w:val="006C032F"/>
    <w:rsid w:val="006C0392"/>
    <w:rsid w:val="006C08A4"/>
    <w:rsid w:val="006C1598"/>
    <w:rsid w:val="006C1DBD"/>
    <w:rsid w:val="006C21B4"/>
    <w:rsid w:val="006C291F"/>
    <w:rsid w:val="006C339E"/>
    <w:rsid w:val="006C4333"/>
    <w:rsid w:val="006C4D2D"/>
    <w:rsid w:val="006C578E"/>
    <w:rsid w:val="006C590A"/>
    <w:rsid w:val="006C5B0E"/>
    <w:rsid w:val="006C6456"/>
    <w:rsid w:val="006C788B"/>
    <w:rsid w:val="006D1140"/>
    <w:rsid w:val="006D25C0"/>
    <w:rsid w:val="006D2955"/>
    <w:rsid w:val="006D2D72"/>
    <w:rsid w:val="006D2ED0"/>
    <w:rsid w:val="006D33B7"/>
    <w:rsid w:val="006D372F"/>
    <w:rsid w:val="006D391E"/>
    <w:rsid w:val="006D4C8E"/>
    <w:rsid w:val="006D5C44"/>
    <w:rsid w:val="006D6C15"/>
    <w:rsid w:val="006D6CFB"/>
    <w:rsid w:val="006E0BC6"/>
    <w:rsid w:val="006E0D9B"/>
    <w:rsid w:val="006E0E18"/>
    <w:rsid w:val="006E21F3"/>
    <w:rsid w:val="006E2BA8"/>
    <w:rsid w:val="006E3DA1"/>
    <w:rsid w:val="006E4416"/>
    <w:rsid w:val="006E49F7"/>
    <w:rsid w:val="006E5938"/>
    <w:rsid w:val="006E5DD6"/>
    <w:rsid w:val="006E6AA1"/>
    <w:rsid w:val="006E7276"/>
    <w:rsid w:val="006F1011"/>
    <w:rsid w:val="006F11BD"/>
    <w:rsid w:val="006F1384"/>
    <w:rsid w:val="006F3304"/>
    <w:rsid w:val="006F34B7"/>
    <w:rsid w:val="006F45E1"/>
    <w:rsid w:val="006F48B9"/>
    <w:rsid w:val="006F4BDC"/>
    <w:rsid w:val="006F4D73"/>
    <w:rsid w:val="006F5712"/>
    <w:rsid w:val="006F5976"/>
    <w:rsid w:val="006F5BCC"/>
    <w:rsid w:val="006F667D"/>
    <w:rsid w:val="006F6883"/>
    <w:rsid w:val="006F73A1"/>
    <w:rsid w:val="006F7CDF"/>
    <w:rsid w:val="00700753"/>
    <w:rsid w:val="007007B2"/>
    <w:rsid w:val="007015A2"/>
    <w:rsid w:val="00701901"/>
    <w:rsid w:val="00701BE8"/>
    <w:rsid w:val="007022BF"/>
    <w:rsid w:val="00702DB9"/>
    <w:rsid w:val="00703317"/>
    <w:rsid w:val="007033F1"/>
    <w:rsid w:val="007043D7"/>
    <w:rsid w:val="00704D45"/>
    <w:rsid w:val="00705706"/>
    <w:rsid w:val="00706529"/>
    <w:rsid w:val="007065A6"/>
    <w:rsid w:val="00706B4D"/>
    <w:rsid w:val="00706BC5"/>
    <w:rsid w:val="00707A4E"/>
    <w:rsid w:val="0071043D"/>
    <w:rsid w:val="007109A1"/>
    <w:rsid w:val="00710ACE"/>
    <w:rsid w:val="00711D91"/>
    <w:rsid w:val="007120BC"/>
    <w:rsid w:val="00712377"/>
    <w:rsid w:val="00712AA8"/>
    <w:rsid w:val="00712D0D"/>
    <w:rsid w:val="007140BE"/>
    <w:rsid w:val="00714B2C"/>
    <w:rsid w:val="007152D7"/>
    <w:rsid w:val="00716225"/>
    <w:rsid w:val="007166A7"/>
    <w:rsid w:val="0071696B"/>
    <w:rsid w:val="00716E42"/>
    <w:rsid w:val="007171B4"/>
    <w:rsid w:val="007172AC"/>
    <w:rsid w:val="007173B1"/>
    <w:rsid w:val="00720E57"/>
    <w:rsid w:val="00720E68"/>
    <w:rsid w:val="00721380"/>
    <w:rsid w:val="00722FD9"/>
    <w:rsid w:val="0072310D"/>
    <w:rsid w:val="00723588"/>
    <w:rsid w:val="00723B9B"/>
    <w:rsid w:val="00723FD7"/>
    <w:rsid w:val="00724BF6"/>
    <w:rsid w:val="00724E4A"/>
    <w:rsid w:val="00726B49"/>
    <w:rsid w:val="00727544"/>
    <w:rsid w:val="007279DF"/>
    <w:rsid w:val="00730439"/>
    <w:rsid w:val="00730808"/>
    <w:rsid w:val="007309D3"/>
    <w:rsid w:val="00731D8C"/>
    <w:rsid w:val="00732AE5"/>
    <w:rsid w:val="007334DB"/>
    <w:rsid w:val="007337BC"/>
    <w:rsid w:val="007338D9"/>
    <w:rsid w:val="00733B54"/>
    <w:rsid w:val="00733C3E"/>
    <w:rsid w:val="00733F70"/>
    <w:rsid w:val="0073457E"/>
    <w:rsid w:val="00734910"/>
    <w:rsid w:val="00735828"/>
    <w:rsid w:val="00735E1F"/>
    <w:rsid w:val="0073615C"/>
    <w:rsid w:val="007365EB"/>
    <w:rsid w:val="007374C5"/>
    <w:rsid w:val="00737630"/>
    <w:rsid w:val="007401E6"/>
    <w:rsid w:val="0074028B"/>
    <w:rsid w:val="007402BD"/>
    <w:rsid w:val="00740CAD"/>
    <w:rsid w:val="00741758"/>
    <w:rsid w:val="007436E8"/>
    <w:rsid w:val="00743D0A"/>
    <w:rsid w:val="00743DE2"/>
    <w:rsid w:val="0074402A"/>
    <w:rsid w:val="007441B7"/>
    <w:rsid w:val="00744CC9"/>
    <w:rsid w:val="007455CE"/>
    <w:rsid w:val="00745DD2"/>
    <w:rsid w:val="007461DC"/>
    <w:rsid w:val="00746481"/>
    <w:rsid w:val="0074687B"/>
    <w:rsid w:val="007468C5"/>
    <w:rsid w:val="00746A38"/>
    <w:rsid w:val="00747346"/>
    <w:rsid w:val="00750B19"/>
    <w:rsid w:val="00751057"/>
    <w:rsid w:val="00751074"/>
    <w:rsid w:val="007511C3"/>
    <w:rsid w:val="00751A0B"/>
    <w:rsid w:val="00751D47"/>
    <w:rsid w:val="007527DE"/>
    <w:rsid w:val="0075293C"/>
    <w:rsid w:val="007543F4"/>
    <w:rsid w:val="007548D2"/>
    <w:rsid w:val="007556B6"/>
    <w:rsid w:val="00755972"/>
    <w:rsid w:val="00755B64"/>
    <w:rsid w:val="00755B8C"/>
    <w:rsid w:val="00755D0E"/>
    <w:rsid w:val="0075682F"/>
    <w:rsid w:val="00756A10"/>
    <w:rsid w:val="0076015D"/>
    <w:rsid w:val="0076022B"/>
    <w:rsid w:val="007602BE"/>
    <w:rsid w:val="0076047D"/>
    <w:rsid w:val="00760798"/>
    <w:rsid w:val="00760C64"/>
    <w:rsid w:val="00761062"/>
    <w:rsid w:val="00761358"/>
    <w:rsid w:val="00761430"/>
    <w:rsid w:val="007622BA"/>
    <w:rsid w:val="007627DA"/>
    <w:rsid w:val="00762CC0"/>
    <w:rsid w:val="00763679"/>
    <w:rsid w:val="00763943"/>
    <w:rsid w:val="00763F72"/>
    <w:rsid w:val="00764315"/>
    <w:rsid w:val="0076462E"/>
    <w:rsid w:val="0076569D"/>
    <w:rsid w:val="007657F4"/>
    <w:rsid w:val="0076621A"/>
    <w:rsid w:val="00766739"/>
    <w:rsid w:val="007669DC"/>
    <w:rsid w:val="0076721E"/>
    <w:rsid w:val="0076777E"/>
    <w:rsid w:val="00767C82"/>
    <w:rsid w:val="007700CE"/>
    <w:rsid w:val="00770D41"/>
    <w:rsid w:val="007714D9"/>
    <w:rsid w:val="007715B4"/>
    <w:rsid w:val="007733FF"/>
    <w:rsid w:val="007737CD"/>
    <w:rsid w:val="00774212"/>
    <w:rsid w:val="00774F90"/>
    <w:rsid w:val="007754CB"/>
    <w:rsid w:val="00775B98"/>
    <w:rsid w:val="0077672E"/>
    <w:rsid w:val="00776EDB"/>
    <w:rsid w:val="00776FDE"/>
    <w:rsid w:val="00780611"/>
    <w:rsid w:val="00780925"/>
    <w:rsid w:val="00780C82"/>
    <w:rsid w:val="00780F53"/>
    <w:rsid w:val="007823BB"/>
    <w:rsid w:val="00782409"/>
    <w:rsid w:val="007825FB"/>
    <w:rsid w:val="00783284"/>
    <w:rsid w:val="007844D2"/>
    <w:rsid w:val="007844F4"/>
    <w:rsid w:val="00784C0C"/>
    <w:rsid w:val="007854D7"/>
    <w:rsid w:val="007858D0"/>
    <w:rsid w:val="00785D97"/>
    <w:rsid w:val="00786569"/>
    <w:rsid w:val="00786817"/>
    <w:rsid w:val="00786DF0"/>
    <w:rsid w:val="0078767B"/>
    <w:rsid w:val="00787870"/>
    <w:rsid w:val="00787D5F"/>
    <w:rsid w:val="00791323"/>
    <w:rsid w:val="007917F8"/>
    <w:rsid w:val="00791DB4"/>
    <w:rsid w:val="00792CB1"/>
    <w:rsid w:val="00792CCE"/>
    <w:rsid w:val="0079319F"/>
    <w:rsid w:val="00793CB6"/>
    <w:rsid w:val="00793D40"/>
    <w:rsid w:val="007944FB"/>
    <w:rsid w:val="00794BB5"/>
    <w:rsid w:val="00794D07"/>
    <w:rsid w:val="00795DBD"/>
    <w:rsid w:val="007970E6"/>
    <w:rsid w:val="00797115"/>
    <w:rsid w:val="00797708"/>
    <w:rsid w:val="0079775D"/>
    <w:rsid w:val="007978E4"/>
    <w:rsid w:val="007A0379"/>
    <w:rsid w:val="007A0404"/>
    <w:rsid w:val="007A049B"/>
    <w:rsid w:val="007A05CA"/>
    <w:rsid w:val="007A083F"/>
    <w:rsid w:val="007A10A5"/>
    <w:rsid w:val="007A10AC"/>
    <w:rsid w:val="007A268D"/>
    <w:rsid w:val="007A27A4"/>
    <w:rsid w:val="007A392B"/>
    <w:rsid w:val="007A47AE"/>
    <w:rsid w:val="007A544C"/>
    <w:rsid w:val="007A5D0B"/>
    <w:rsid w:val="007A6044"/>
    <w:rsid w:val="007A635F"/>
    <w:rsid w:val="007A68C5"/>
    <w:rsid w:val="007A7B56"/>
    <w:rsid w:val="007A7B84"/>
    <w:rsid w:val="007B0D72"/>
    <w:rsid w:val="007B0E5C"/>
    <w:rsid w:val="007B13D7"/>
    <w:rsid w:val="007B18BA"/>
    <w:rsid w:val="007B197B"/>
    <w:rsid w:val="007B320D"/>
    <w:rsid w:val="007B37BB"/>
    <w:rsid w:val="007B3C41"/>
    <w:rsid w:val="007B501F"/>
    <w:rsid w:val="007B55C4"/>
    <w:rsid w:val="007B5B9E"/>
    <w:rsid w:val="007B63DC"/>
    <w:rsid w:val="007B6D0E"/>
    <w:rsid w:val="007B6D6D"/>
    <w:rsid w:val="007B6F2A"/>
    <w:rsid w:val="007B72F1"/>
    <w:rsid w:val="007B762B"/>
    <w:rsid w:val="007B763E"/>
    <w:rsid w:val="007B7B07"/>
    <w:rsid w:val="007C05AB"/>
    <w:rsid w:val="007C0CCF"/>
    <w:rsid w:val="007C147D"/>
    <w:rsid w:val="007C15EA"/>
    <w:rsid w:val="007C1612"/>
    <w:rsid w:val="007C26E0"/>
    <w:rsid w:val="007C2858"/>
    <w:rsid w:val="007C288C"/>
    <w:rsid w:val="007C2CF0"/>
    <w:rsid w:val="007C3080"/>
    <w:rsid w:val="007C35E6"/>
    <w:rsid w:val="007C367E"/>
    <w:rsid w:val="007C3C93"/>
    <w:rsid w:val="007C50B5"/>
    <w:rsid w:val="007C5BBA"/>
    <w:rsid w:val="007C5D43"/>
    <w:rsid w:val="007C5EE0"/>
    <w:rsid w:val="007C680D"/>
    <w:rsid w:val="007C759C"/>
    <w:rsid w:val="007C7B18"/>
    <w:rsid w:val="007C7CBB"/>
    <w:rsid w:val="007D1034"/>
    <w:rsid w:val="007D13D4"/>
    <w:rsid w:val="007D1B0F"/>
    <w:rsid w:val="007D23BB"/>
    <w:rsid w:val="007D2C03"/>
    <w:rsid w:val="007D2D90"/>
    <w:rsid w:val="007D3C8A"/>
    <w:rsid w:val="007D4197"/>
    <w:rsid w:val="007D4B5E"/>
    <w:rsid w:val="007D51AE"/>
    <w:rsid w:val="007D5695"/>
    <w:rsid w:val="007D6241"/>
    <w:rsid w:val="007D644A"/>
    <w:rsid w:val="007D68D4"/>
    <w:rsid w:val="007D6BA1"/>
    <w:rsid w:val="007D70E7"/>
    <w:rsid w:val="007D71D5"/>
    <w:rsid w:val="007D79C2"/>
    <w:rsid w:val="007D7DCB"/>
    <w:rsid w:val="007E0BB9"/>
    <w:rsid w:val="007E11CB"/>
    <w:rsid w:val="007E192A"/>
    <w:rsid w:val="007E2D68"/>
    <w:rsid w:val="007E42ED"/>
    <w:rsid w:val="007E4C78"/>
    <w:rsid w:val="007E4D6A"/>
    <w:rsid w:val="007E4F10"/>
    <w:rsid w:val="007E5831"/>
    <w:rsid w:val="007E5A15"/>
    <w:rsid w:val="007E6104"/>
    <w:rsid w:val="007E6EC4"/>
    <w:rsid w:val="007E6F94"/>
    <w:rsid w:val="007E77B2"/>
    <w:rsid w:val="007E77BF"/>
    <w:rsid w:val="007E7DAC"/>
    <w:rsid w:val="007F0332"/>
    <w:rsid w:val="007F10AF"/>
    <w:rsid w:val="007F1225"/>
    <w:rsid w:val="007F164D"/>
    <w:rsid w:val="007F1E23"/>
    <w:rsid w:val="007F2C4A"/>
    <w:rsid w:val="007F3268"/>
    <w:rsid w:val="007F3351"/>
    <w:rsid w:val="007F361C"/>
    <w:rsid w:val="007F3B0C"/>
    <w:rsid w:val="007F4373"/>
    <w:rsid w:val="007F48C3"/>
    <w:rsid w:val="007F52D5"/>
    <w:rsid w:val="007F54A5"/>
    <w:rsid w:val="007F624A"/>
    <w:rsid w:val="007F650C"/>
    <w:rsid w:val="007F66C2"/>
    <w:rsid w:val="007F74E3"/>
    <w:rsid w:val="007F77AE"/>
    <w:rsid w:val="007F7CEF"/>
    <w:rsid w:val="00800036"/>
    <w:rsid w:val="00800795"/>
    <w:rsid w:val="00800913"/>
    <w:rsid w:val="00801095"/>
    <w:rsid w:val="008012AB"/>
    <w:rsid w:val="0080237D"/>
    <w:rsid w:val="00805BD1"/>
    <w:rsid w:val="00805FA4"/>
    <w:rsid w:val="008060B4"/>
    <w:rsid w:val="0080646B"/>
    <w:rsid w:val="0080715E"/>
    <w:rsid w:val="0080726F"/>
    <w:rsid w:val="008075A4"/>
    <w:rsid w:val="00807785"/>
    <w:rsid w:val="008079C3"/>
    <w:rsid w:val="008105B0"/>
    <w:rsid w:val="00810AC4"/>
    <w:rsid w:val="00810FD1"/>
    <w:rsid w:val="008113CF"/>
    <w:rsid w:val="008114DB"/>
    <w:rsid w:val="00811B39"/>
    <w:rsid w:val="00812531"/>
    <w:rsid w:val="00812633"/>
    <w:rsid w:val="00813147"/>
    <w:rsid w:val="0081320F"/>
    <w:rsid w:val="0081349A"/>
    <w:rsid w:val="008136EC"/>
    <w:rsid w:val="008138F4"/>
    <w:rsid w:val="00813959"/>
    <w:rsid w:val="00813C2E"/>
    <w:rsid w:val="00815698"/>
    <w:rsid w:val="00815EB6"/>
    <w:rsid w:val="00816B9A"/>
    <w:rsid w:val="00816D1D"/>
    <w:rsid w:val="00816D5E"/>
    <w:rsid w:val="00817635"/>
    <w:rsid w:val="00817681"/>
    <w:rsid w:val="008177CC"/>
    <w:rsid w:val="00817DCC"/>
    <w:rsid w:val="00817E16"/>
    <w:rsid w:val="008201EF"/>
    <w:rsid w:val="00820364"/>
    <w:rsid w:val="00820429"/>
    <w:rsid w:val="008209AD"/>
    <w:rsid w:val="00820CDF"/>
    <w:rsid w:val="008219E7"/>
    <w:rsid w:val="00821D60"/>
    <w:rsid w:val="008226CD"/>
    <w:rsid w:val="008230CB"/>
    <w:rsid w:val="00823521"/>
    <w:rsid w:val="00823A97"/>
    <w:rsid w:val="00823D02"/>
    <w:rsid w:val="00823D77"/>
    <w:rsid w:val="00824C34"/>
    <w:rsid w:val="00825371"/>
    <w:rsid w:val="0082595A"/>
    <w:rsid w:val="00825B6D"/>
    <w:rsid w:val="00826194"/>
    <w:rsid w:val="008261C8"/>
    <w:rsid w:val="008268E9"/>
    <w:rsid w:val="008274D3"/>
    <w:rsid w:val="00827645"/>
    <w:rsid w:val="00830AC7"/>
    <w:rsid w:val="00830F15"/>
    <w:rsid w:val="00831522"/>
    <w:rsid w:val="0083152D"/>
    <w:rsid w:val="008317FA"/>
    <w:rsid w:val="008319BD"/>
    <w:rsid w:val="00832035"/>
    <w:rsid w:val="008329F6"/>
    <w:rsid w:val="00832E6A"/>
    <w:rsid w:val="00833384"/>
    <w:rsid w:val="0083363C"/>
    <w:rsid w:val="00833764"/>
    <w:rsid w:val="008338B4"/>
    <w:rsid w:val="0083395B"/>
    <w:rsid w:val="00834598"/>
    <w:rsid w:val="00835598"/>
    <w:rsid w:val="008355BF"/>
    <w:rsid w:val="008355EC"/>
    <w:rsid w:val="00835A46"/>
    <w:rsid w:val="0083660E"/>
    <w:rsid w:val="0083662E"/>
    <w:rsid w:val="00836DB4"/>
    <w:rsid w:val="008377E1"/>
    <w:rsid w:val="00837B60"/>
    <w:rsid w:val="008405D4"/>
    <w:rsid w:val="00841BA3"/>
    <w:rsid w:val="00841F4F"/>
    <w:rsid w:val="00842465"/>
    <w:rsid w:val="008434F4"/>
    <w:rsid w:val="00843506"/>
    <w:rsid w:val="008439C2"/>
    <w:rsid w:val="00845AA1"/>
    <w:rsid w:val="00845E77"/>
    <w:rsid w:val="00845F95"/>
    <w:rsid w:val="00846C58"/>
    <w:rsid w:val="00846D9F"/>
    <w:rsid w:val="008475D7"/>
    <w:rsid w:val="008479E8"/>
    <w:rsid w:val="00847A82"/>
    <w:rsid w:val="00847D60"/>
    <w:rsid w:val="00847F93"/>
    <w:rsid w:val="00850929"/>
    <w:rsid w:val="00851EBD"/>
    <w:rsid w:val="0085247A"/>
    <w:rsid w:val="00852493"/>
    <w:rsid w:val="00852796"/>
    <w:rsid w:val="008527A5"/>
    <w:rsid w:val="00852951"/>
    <w:rsid w:val="00852ADB"/>
    <w:rsid w:val="00852D4C"/>
    <w:rsid w:val="00853470"/>
    <w:rsid w:val="00855A8D"/>
    <w:rsid w:val="00855C43"/>
    <w:rsid w:val="00856AB0"/>
    <w:rsid w:val="00856EF7"/>
    <w:rsid w:val="00856FE5"/>
    <w:rsid w:val="008573C6"/>
    <w:rsid w:val="008576CB"/>
    <w:rsid w:val="00857707"/>
    <w:rsid w:val="00857885"/>
    <w:rsid w:val="008606F1"/>
    <w:rsid w:val="00860B9C"/>
    <w:rsid w:val="008611D1"/>
    <w:rsid w:val="00861C92"/>
    <w:rsid w:val="008627D0"/>
    <w:rsid w:val="008627DD"/>
    <w:rsid w:val="00862827"/>
    <w:rsid w:val="00863026"/>
    <w:rsid w:val="00863255"/>
    <w:rsid w:val="00863259"/>
    <w:rsid w:val="00863DBF"/>
    <w:rsid w:val="008641E2"/>
    <w:rsid w:val="008646FB"/>
    <w:rsid w:val="00864ADA"/>
    <w:rsid w:val="0086536B"/>
    <w:rsid w:val="0086542E"/>
    <w:rsid w:val="00865A83"/>
    <w:rsid w:val="00865F4A"/>
    <w:rsid w:val="00866027"/>
    <w:rsid w:val="008668BF"/>
    <w:rsid w:val="00866B07"/>
    <w:rsid w:val="00867D3D"/>
    <w:rsid w:val="00867FAF"/>
    <w:rsid w:val="00870352"/>
    <w:rsid w:val="00870588"/>
    <w:rsid w:val="00870689"/>
    <w:rsid w:val="00870F67"/>
    <w:rsid w:val="00871562"/>
    <w:rsid w:val="00871814"/>
    <w:rsid w:val="008718E7"/>
    <w:rsid w:val="00871DE7"/>
    <w:rsid w:val="00871FB8"/>
    <w:rsid w:val="00872A78"/>
    <w:rsid w:val="008739EA"/>
    <w:rsid w:val="00873A11"/>
    <w:rsid w:val="0087402F"/>
    <w:rsid w:val="00874C28"/>
    <w:rsid w:val="008765BB"/>
    <w:rsid w:val="00877025"/>
    <w:rsid w:val="00877062"/>
    <w:rsid w:val="00877F32"/>
    <w:rsid w:val="008802A5"/>
    <w:rsid w:val="00880BBE"/>
    <w:rsid w:val="0088104D"/>
    <w:rsid w:val="008812C6"/>
    <w:rsid w:val="0088163B"/>
    <w:rsid w:val="00881FCA"/>
    <w:rsid w:val="00882387"/>
    <w:rsid w:val="00882E84"/>
    <w:rsid w:val="00883809"/>
    <w:rsid w:val="00883A68"/>
    <w:rsid w:val="00883CD3"/>
    <w:rsid w:val="0088478C"/>
    <w:rsid w:val="00884832"/>
    <w:rsid w:val="00885DA2"/>
    <w:rsid w:val="008864BC"/>
    <w:rsid w:val="0088693A"/>
    <w:rsid w:val="00886AE1"/>
    <w:rsid w:val="00887959"/>
    <w:rsid w:val="00887F41"/>
    <w:rsid w:val="0089051A"/>
    <w:rsid w:val="00890B8B"/>
    <w:rsid w:val="00890C92"/>
    <w:rsid w:val="00891789"/>
    <w:rsid w:val="008917F8"/>
    <w:rsid w:val="008918AB"/>
    <w:rsid w:val="0089252F"/>
    <w:rsid w:val="00892E3A"/>
    <w:rsid w:val="00893F1D"/>
    <w:rsid w:val="00894077"/>
    <w:rsid w:val="00896155"/>
    <w:rsid w:val="0089624F"/>
    <w:rsid w:val="00896A3F"/>
    <w:rsid w:val="008973E3"/>
    <w:rsid w:val="00897BCA"/>
    <w:rsid w:val="00897CCA"/>
    <w:rsid w:val="008A1447"/>
    <w:rsid w:val="008A2112"/>
    <w:rsid w:val="008A22BA"/>
    <w:rsid w:val="008A2546"/>
    <w:rsid w:val="008A2825"/>
    <w:rsid w:val="008A343C"/>
    <w:rsid w:val="008A37F7"/>
    <w:rsid w:val="008A3986"/>
    <w:rsid w:val="008A3E52"/>
    <w:rsid w:val="008A413B"/>
    <w:rsid w:val="008A4308"/>
    <w:rsid w:val="008A447A"/>
    <w:rsid w:val="008A4BA3"/>
    <w:rsid w:val="008A6A74"/>
    <w:rsid w:val="008A6B8B"/>
    <w:rsid w:val="008A6F2D"/>
    <w:rsid w:val="008A7520"/>
    <w:rsid w:val="008A7977"/>
    <w:rsid w:val="008B09E5"/>
    <w:rsid w:val="008B0A97"/>
    <w:rsid w:val="008B0DE4"/>
    <w:rsid w:val="008B10CD"/>
    <w:rsid w:val="008B1F4C"/>
    <w:rsid w:val="008B2849"/>
    <w:rsid w:val="008B33A2"/>
    <w:rsid w:val="008B36EA"/>
    <w:rsid w:val="008B3B25"/>
    <w:rsid w:val="008B3DDC"/>
    <w:rsid w:val="008B540A"/>
    <w:rsid w:val="008B571D"/>
    <w:rsid w:val="008B5F7C"/>
    <w:rsid w:val="008B62AB"/>
    <w:rsid w:val="008B63DC"/>
    <w:rsid w:val="008B66F4"/>
    <w:rsid w:val="008B6A5D"/>
    <w:rsid w:val="008B6E63"/>
    <w:rsid w:val="008B77A1"/>
    <w:rsid w:val="008B7C59"/>
    <w:rsid w:val="008C05A9"/>
    <w:rsid w:val="008C0835"/>
    <w:rsid w:val="008C14CF"/>
    <w:rsid w:val="008C14F6"/>
    <w:rsid w:val="008C1977"/>
    <w:rsid w:val="008C1D38"/>
    <w:rsid w:val="008C2546"/>
    <w:rsid w:val="008C286F"/>
    <w:rsid w:val="008C2A68"/>
    <w:rsid w:val="008C34FA"/>
    <w:rsid w:val="008C3B48"/>
    <w:rsid w:val="008C42B2"/>
    <w:rsid w:val="008C4570"/>
    <w:rsid w:val="008C4910"/>
    <w:rsid w:val="008C52F0"/>
    <w:rsid w:val="008C53EA"/>
    <w:rsid w:val="008C58C8"/>
    <w:rsid w:val="008C637D"/>
    <w:rsid w:val="008C6A5E"/>
    <w:rsid w:val="008C7AC8"/>
    <w:rsid w:val="008D05D6"/>
    <w:rsid w:val="008D1342"/>
    <w:rsid w:val="008D152A"/>
    <w:rsid w:val="008D1681"/>
    <w:rsid w:val="008D195C"/>
    <w:rsid w:val="008D2121"/>
    <w:rsid w:val="008D3329"/>
    <w:rsid w:val="008D395F"/>
    <w:rsid w:val="008D3D80"/>
    <w:rsid w:val="008D44FA"/>
    <w:rsid w:val="008D4DE3"/>
    <w:rsid w:val="008D6B0C"/>
    <w:rsid w:val="008D6E77"/>
    <w:rsid w:val="008D794B"/>
    <w:rsid w:val="008D7C51"/>
    <w:rsid w:val="008E0EE2"/>
    <w:rsid w:val="008E1839"/>
    <w:rsid w:val="008E1E6F"/>
    <w:rsid w:val="008E256A"/>
    <w:rsid w:val="008E280B"/>
    <w:rsid w:val="008E2FCC"/>
    <w:rsid w:val="008E369F"/>
    <w:rsid w:val="008E3842"/>
    <w:rsid w:val="008E39CD"/>
    <w:rsid w:val="008E40EE"/>
    <w:rsid w:val="008E410A"/>
    <w:rsid w:val="008E4466"/>
    <w:rsid w:val="008E51BE"/>
    <w:rsid w:val="008E6ABB"/>
    <w:rsid w:val="008E6DD5"/>
    <w:rsid w:val="008E76EA"/>
    <w:rsid w:val="008E79EF"/>
    <w:rsid w:val="008E7FAF"/>
    <w:rsid w:val="008F0255"/>
    <w:rsid w:val="008F07D4"/>
    <w:rsid w:val="008F0BA8"/>
    <w:rsid w:val="008F1505"/>
    <w:rsid w:val="008F1759"/>
    <w:rsid w:val="008F1A31"/>
    <w:rsid w:val="008F225B"/>
    <w:rsid w:val="008F2532"/>
    <w:rsid w:val="008F2F57"/>
    <w:rsid w:val="008F4231"/>
    <w:rsid w:val="008F4458"/>
    <w:rsid w:val="008F5542"/>
    <w:rsid w:val="008F744E"/>
    <w:rsid w:val="008F79E8"/>
    <w:rsid w:val="008F7A94"/>
    <w:rsid w:val="00900830"/>
    <w:rsid w:val="00902353"/>
    <w:rsid w:val="00902674"/>
    <w:rsid w:val="00902854"/>
    <w:rsid w:val="00902D3D"/>
    <w:rsid w:val="00902F59"/>
    <w:rsid w:val="009035E6"/>
    <w:rsid w:val="00903A26"/>
    <w:rsid w:val="00904925"/>
    <w:rsid w:val="00904E6E"/>
    <w:rsid w:val="00904FD3"/>
    <w:rsid w:val="0090502C"/>
    <w:rsid w:val="0090515D"/>
    <w:rsid w:val="00905647"/>
    <w:rsid w:val="00905FDB"/>
    <w:rsid w:val="009065DE"/>
    <w:rsid w:val="009066CE"/>
    <w:rsid w:val="009074F1"/>
    <w:rsid w:val="00907503"/>
    <w:rsid w:val="00907656"/>
    <w:rsid w:val="00911227"/>
    <w:rsid w:val="00912471"/>
    <w:rsid w:val="00912A4C"/>
    <w:rsid w:val="00912C52"/>
    <w:rsid w:val="00912E83"/>
    <w:rsid w:val="009136CE"/>
    <w:rsid w:val="009137B3"/>
    <w:rsid w:val="00913D21"/>
    <w:rsid w:val="009147E3"/>
    <w:rsid w:val="00914BC8"/>
    <w:rsid w:val="00914C6B"/>
    <w:rsid w:val="00915028"/>
    <w:rsid w:val="00915BE5"/>
    <w:rsid w:val="00916B91"/>
    <w:rsid w:val="00916C02"/>
    <w:rsid w:val="00917AB1"/>
    <w:rsid w:val="009203D8"/>
    <w:rsid w:val="009209AB"/>
    <w:rsid w:val="00920B5B"/>
    <w:rsid w:val="00920C94"/>
    <w:rsid w:val="00920FF0"/>
    <w:rsid w:val="00921588"/>
    <w:rsid w:val="00921733"/>
    <w:rsid w:val="00921B1A"/>
    <w:rsid w:val="00921E07"/>
    <w:rsid w:val="009221FB"/>
    <w:rsid w:val="00922FBA"/>
    <w:rsid w:val="0092351F"/>
    <w:rsid w:val="00923CE8"/>
    <w:rsid w:val="009245EE"/>
    <w:rsid w:val="00924F4E"/>
    <w:rsid w:val="00924FDC"/>
    <w:rsid w:val="0092503B"/>
    <w:rsid w:val="0092564C"/>
    <w:rsid w:val="009256C5"/>
    <w:rsid w:val="00925A6C"/>
    <w:rsid w:val="00926356"/>
    <w:rsid w:val="00926954"/>
    <w:rsid w:val="00926E9E"/>
    <w:rsid w:val="00927338"/>
    <w:rsid w:val="00927BC7"/>
    <w:rsid w:val="00927DF5"/>
    <w:rsid w:val="00930331"/>
    <w:rsid w:val="009304BD"/>
    <w:rsid w:val="00930C7E"/>
    <w:rsid w:val="00931A0E"/>
    <w:rsid w:val="00932868"/>
    <w:rsid w:val="009330AD"/>
    <w:rsid w:val="00933950"/>
    <w:rsid w:val="00933C0C"/>
    <w:rsid w:val="00934691"/>
    <w:rsid w:val="009356A4"/>
    <w:rsid w:val="0093596F"/>
    <w:rsid w:val="00935B8F"/>
    <w:rsid w:val="00935F08"/>
    <w:rsid w:val="009365F8"/>
    <w:rsid w:val="009366D0"/>
    <w:rsid w:val="00936B5F"/>
    <w:rsid w:val="00936D6F"/>
    <w:rsid w:val="00937266"/>
    <w:rsid w:val="00940254"/>
    <w:rsid w:val="00940DD9"/>
    <w:rsid w:val="00940E0D"/>
    <w:rsid w:val="00940FB6"/>
    <w:rsid w:val="009411C1"/>
    <w:rsid w:val="00941641"/>
    <w:rsid w:val="00942C62"/>
    <w:rsid w:val="00942D0B"/>
    <w:rsid w:val="0094334B"/>
    <w:rsid w:val="0094371E"/>
    <w:rsid w:val="00944D43"/>
    <w:rsid w:val="00944D5C"/>
    <w:rsid w:val="00945088"/>
    <w:rsid w:val="009452B6"/>
    <w:rsid w:val="00945C19"/>
    <w:rsid w:val="00945FEC"/>
    <w:rsid w:val="00946811"/>
    <w:rsid w:val="00946E19"/>
    <w:rsid w:val="00947754"/>
    <w:rsid w:val="00947CF2"/>
    <w:rsid w:val="00947FD2"/>
    <w:rsid w:val="00951052"/>
    <w:rsid w:val="00952132"/>
    <w:rsid w:val="00953083"/>
    <w:rsid w:val="009531BB"/>
    <w:rsid w:val="00953795"/>
    <w:rsid w:val="009545D2"/>
    <w:rsid w:val="00954CFD"/>
    <w:rsid w:val="00954FB1"/>
    <w:rsid w:val="00955F8A"/>
    <w:rsid w:val="00956106"/>
    <w:rsid w:val="009561EA"/>
    <w:rsid w:val="0095743F"/>
    <w:rsid w:val="00957766"/>
    <w:rsid w:val="00957792"/>
    <w:rsid w:val="00957BAF"/>
    <w:rsid w:val="00960731"/>
    <w:rsid w:val="00960A51"/>
    <w:rsid w:val="00960B85"/>
    <w:rsid w:val="009620B4"/>
    <w:rsid w:val="00962D51"/>
    <w:rsid w:val="009649F6"/>
    <w:rsid w:val="00964F49"/>
    <w:rsid w:val="0096512A"/>
    <w:rsid w:val="009654CA"/>
    <w:rsid w:val="00965686"/>
    <w:rsid w:val="00965897"/>
    <w:rsid w:val="00965AFC"/>
    <w:rsid w:val="00965E79"/>
    <w:rsid w:val="009666E5"/>
    <w:rsid w:val="00966E95"/>
    <w:rsid w:val="009672BD"/>
    <w:rsid w:val="00967421"/>
    <w:rsid w:val="00970260"/>
    <w:rsid w:val="00970C18"/>
    <w:rsid w:val="00970F90"/>
    <w:rsid w:val="00972EF2"/>
    <w:rsid w:val="009734BB"/>
    <w:rsid w:val="00973A7D"/>
    <w:rsid w:val="0097421C"/>
    <w:rsid w:val="00974398"/>
    <w:rsid w:val="009743EC"/>
    <w:rsid w:val="00974593"/>
    <w:rsid w:val="009749FD"/>
    <w:rsid w:val="0097507C"/>
    <w:rsid w:val="00975342"/>
    <w:rsid w:val="00975C78"/>
    <w:rsid w:val="009763FC"/>
    <w:rsid w:val="0097684A"/>
    <w:rsid w:val="00977ACC"/>
    <w:rsid w:val="00980CDB"/>
    <w:rsid w:val="00980FA3"/>
    <w:rsid w:val="009810CB"/>
    <w:rsid w:val="0098163C"/>
    <w:rsid w:val="00981B30"/>
    <w:rsid w:val="00981DE0"/>
    <w:rsid w:val="00982C71"/>
    <w:rsid w:val="00983046"/>
    <w:rsid w:val="00983CCB"/>
    <w:rsid w:val="00983E94"/>
    <w:rsid w:val="0098451A"/>
    <w:rsid w:val="0098461B"/>
    <w:rsid w:val="00984D0E"/>
    <w:rsid w:val="0098504A"/>
    <w:rsid w:val="00986831"/>
    <w:rsid w:val="009870EC"/>
    <w:rsid w:val="009873E5"/>
    <w:rsid w:val="00987681"/>
    <w:rsid w:val="0098774C"/>
    <w:rsid w:val="00987F39"/>
    <w:rsid w:val="00991150"/>
    <w:rsid w:val="00991151"/>
    <w:rsid w:val="009915F5"/>
    <w:rsid w:val="0099162B"/>
    <w:rsid w:val="009919EC"/>
    <w:rsid w:val="00991DC8"/>
    <w:rsid w:val="00992195"/>
    <w:rsid w:val="0099250A"/>
    <w:rsid w:val="0099276F"/>
    <w:rsid w:val="00992B6A"/>
    <w:rsid w:val="00993450"/>
    <w:rsid w:val="0099404D"/>
    <w:rsid w:val="00994EB9"/>
    <w:rsid w:val="009953E8"/>
    <w:rsid w:val="0099639E"/>
    <w:rsid w:val="00996573"/>
    <w:rsid w:val="0099670F"/>
    <w:rsid w:val="00997588"/>
    <w:rsid w:val="00997E74"/>
    <w:rsid w:val="009A0214"/>
    <w:rsid w:val="009A109D"/>
    <w:rsid w:val="009A1BE0"/>
    <w:rsid w:val="009A215C"/>
    <w:rsid w:val="009A22BC"/>
    <w:rsid w:val="009A2369"/>
    <w:rsid w:val="009A2CA4"/>
    <w:rsid w:val="009A2F4B"/>
    <w:rsid w:val="009A3613"/>
    <w:rsid w:val="009A388D"/>
    <w:rsid w:val="009A4307"/>
    <w:rsid w:val="009A4700"/>
    <w:rsid w:val="009A4CB3"/>
    <w:rsid w:val="009A4F3D"/>
    <w:rsid w:val="009A5B91"/>
    <w:rsid w:val="009A5EBE"/>
    <w:rsid w:val="009A5EDA"/>
    <w:rsid w:val="009A7AEE"/>
    <w:rsid w:val="009A7F6D"/>
    <w:rsid w:val="009B05CE"/>
    <w:rsid w:val="009B130C"/>
    <w:rsid w:val="009B16C0"/>
    <w:rsid w:val="009B1732"/>
    <w:rsid w:val="009B17EA"/>
    <w:rsid w:val="009B28E6"/>
    <w:rsid w:val="009B2A89"/>
    <w:rsid w:val="009B42A6"/>
    <w:rsid w:val="009B46ED"/>
    <w:rsid w:val="009B4B22"/>
    <w:rsid w:val="009B4B67"/>
    <w:rsid w:val="009B5047"/>
    <w:rsid w:val="009B52E7"/>
    <w:rsid w:val="009B546E"/>
    <w:rsid w:val="009B57C9"/>
    <w:rsid w:val="009B587B"/>
    <w:rsid w:val="009B5A70"/>
    <w:rsid w:val="009B5D58"/>
    <w:rsid w:val="009B742E"/>
    <w:rsid w:val="009B7485"/>
    <w:rsid w:val="009B78D6"/>
    <w:rsid w:val="009B7FC4"/>
    <w:rsid w:val="009C10D0"/>
    <w:rsid w:val="009C1197"/>
    <w:rsid w:val="009C16D3"/>
    <w:rsid w:val="009C1F35"/>
    <w:rsid w:val="009C37AE"/>
    <w:rsid w:val="009C3DB4"/>
    <w:rsid w:val="009C4297"/>
    <w:rsid w:val="009C46CF"/>
    <w:rsid w:val="009C47E7"/>
    <w:rsid w:val="009C5C8B"/>
    <w:rsid w:val="009C5D1D"/>
    <w:rsid w:val="009C60B6"/>
    <w:rsid w:val="009C75F6"/>
    <w:rsid w:val="009C7D5C"/>
    <w:rsid w:val="009D0719"/>
    <w:rsid w:val="009D10CB"/>
    <w:rsid w:val="009D1168"/>
    <w:rsid w:val="009D13F3"/>
    <w:rsid w:val="009D14C4"/>
    <w:rsid w:val="009D2070"/>
    <w:rsid w:val="009D20A7"/>
    <w:rsid w:val="009D25C0"/>
    <w:rsid w:val="009D297A"/>
    <w:rsid w:val="009D2CD1"/>
    <w:rsid w:val="009D2D39"/>
    <w:rsid w:val="009D3037"/>
    <w:rsid w:val="009D3254"/>
    <w:rsid w:val="009D3CC8"/>
    <w:rsid w:val="009D3E18"/>
    <w:rsid w:val="009D53F1"/>
    <w:rsid w:val="009D566A"/>
    <w:rsid w:val="009D58A8"/>
    <w:rsid w:val="009D5E5B"/>
    <w:rsid w:val="009D5F04"/>
    <w:rsid w:val="009D71AA"/>
    <w:rsid w:val="009D734F"/>
    <w:rsid w:val="009D7426"/>
    <w:rsid w:val="009D788A"/>
    <w:rsid w:val="009D7B7F"/>
    <w:rsid w:val="009E0EBC"/>
    <w:rsid w:val="009E0F4B"/>
    <w:rsid w:val="009E1A2F"/>
    <w:rsid w:val="009E2D4E"/>
    <w:rsid w:val="009E2F28"/>
    <w:rsid w:val="009E3423"/>
    <w:rsid w:val="009E397A"/>
    <w:rsid w:val="009E3CD9"/>
    <w:rsid w:val="009E4695"/>
    <w:rsid w:val="009E46CD"/>
    <w:rsid w:val="009E4F0E"/>
    <w:rsid w:val="009E5138"/>
    <w:rsid w:val="009E5162"/>
    <w:rsid w:val="009E6212"/>
    <w:rsid w:val="009E6402"/>
    <w:rsid w:val="009E6ABE"/>
    <w:rsid w:val="009E71D4"/>
    <w:rsid w:val="009E7573"/>
    <w:rsid w:val="009E7B9C"/>
    <w:rsid w:val="009E7C0D"/>
    <w:rsid w:val="009E7F01"/>
    <w:rsid w:val="009E7F1B"/>
    <w:rsid w:val="009F045C"/>
    <w:rsid w:val="009F0C92"/>
    <w:rsid w:val="009F1269"/>
    <w:rsid w:val="009F16F4"/>
    <w:rsid w:val="009F1FE4"/>
    <w:rsid w:val="009F274A"/>
    <w:rsid w:val="009F2D04"/>
    <w:rsid w:val="009F3278"/>
    <w:rsid w:val="009F39DB"/>
    <w:rsid w:val="009F4AA2"/>
    <w:rsid w:val="009F5D4A"/>
    <w:rsid w:val="009F627C"/>
    <w:rsid w:val="009F6567"/>
    <w:rsid w:val="009F70D1"/>
    <w:rsid w:val="009F7533"/>
    <w:rsid w:val="009F7C27"/>
    <w:rsid w:val="009F7CAF"/>
    <w:rsid w:val="00A00245"/>
    <w:rsid w:val="00A004E6"/>
    <w:rsid w:val="00A00940"/>
    <w:rsid w:val="00A00AC4"/>
    <w:rsid w:val="00A02CEE"/>
    <w:rsid w:val="00A035DB"/>
    <w:rsid w:val="00A04BEF"/>
    <w:rsid w:val="00A05259"/>
    <w:rsid w:val="00A056EC"/>
    <w:rsid w:val="00A05D02"/>
    <w:rsid w:val="00A0681D"/>
    <w:rsid w:val="00A07EAD"/>
    <w:rsid w:val="00A10015"/>
    <w:rsid w:val="00A1073F"/>
    <w:rsid w:val="00A10B07"/>
    <w:rsid w:val="00A11380"/>
    <w:rsid w:val="00A11B01"/>
    <w:rsid w:val="00A11B22"/>
    <w:rsid w:val="00A11C2E"/>
    <w:rsid w:val="00A120DD"/>
    <w:rsid w:val="00A12695"/>
    <w:rsid w:val="00A129ED"/>
    <w:rsid w:val="00A12BCC"/>
    <w:rsid w:val="00A12BE1"/>
    <w:rsid w:val="00A12DD8"/>
    <w:rsid w:val="00A12FFA"/>
    <w:rsid w:val="00A135DC"/>
    <w:rsid w:val="00A13807"/>
    <w:rsid w:val="00A13E2F"/>
    <w:rsid w:val="00A1464D"/>
    <w:rsid w:val="00A14B64"/>
    <w:rsid w:val="00A15CC6"/>
    <w:rsid w:val="00A15FDC"/>
    <w:rsid w:val="00A1619B"/>
    <w:rsid w:val="00A169CE"/>
    <w:rsid w:val="00A17425"/>
    <w:rsid w:val="00A20339"/>
    <w:rsid w:val="00A207D8"/>
    <w:rsid w:val="00A20AD8"/>
    <w:rsid w:val="00A21817"/>
    <w:rsid w:val="00A21C01"/>
    <w:rsid w:val="00A21C3F"/>
    <w:rsid w:val="00A21FC7"/>
    <w:rsid w:val="00A22CDA"/>
    <w:rsid w:val="00A2311D"/>
    <w:rsid w:val="00A24EF6"/>
    <w:rsid w:val="00A2517D"/>
    <w:rsid w:val="00A25648"/>
    <w:rsid w:val="00A25C4E"/>
    <w:rsid w:val="00A265E1"/>
    <w:rsid w:val="00A26C1F"/>
    <w:rsid w:val="00A26F33"/>
    <w:rsid w:val="00A27774"/>
    <w:rsid w:val="00A27DFC"/>
    <w:rsid w:val="00A30173"/>
    <w:rsid w:val="00A3084D"/>
    <w:rsid w:val="00A30D7C"/>
    <w:rsid w:val="00A313EA"/>
    <w:rsid w:val="00A31E8A"/>
    <w:rsid w:val="00A3236F"/>
    <w:rsid w:val="00A32562"/>
    <w:rsid w:val="00A32A07"/>
    <w:rsid w:val="00A32B25"/>
    <w:rsid w:val="00A330EB"/>
    <w:rsid w:val="00A336AE"/>
    <w:rsid w:val="00A33824"/>
    <w:rsid w:val="00A33ADC"/>
    <w:rsid w:val="00A33AEC"/>
    <w:rsid w:val="00A35518"/>
    <w:rsid w:val="00A36EBB"/>
    <w:rsid w:val="00A370D6"/>
    <w:rsid w:val="00A374CC"/>
    <w:rsid w:val="00A40305"/>
    <w:rsid w:val="00A4064B"/>
    <w:rsid w:val="00A40750"/>
    <w:rsid w:val="00A40A97"/>
    <w:rsid w:val="00A41ADE"/>
    <w:rsid w:val="00A421B8"/>
    <w:rsid w:val="00A4257D"/>
    <w:rsid w:val="00A42C8B"/>
    <w:rsid w:val="00A42E61"/>
    <w:rsid w:val="00A4336E"/>
    <w:rsid w:val="00A4399F"/>
    <w:rsid w:val="00A43A27"/>
    <w:rsid w:val="00A44684"/>
    <w:rsid w:val="00A44DE1"/>
    <w:rsid w:val="00A44F14"/>
    <w:rsid w:val="00A44F2C"/>
    <w:rsid w:val="00A458C3"/>
    <w:rsid w:val="00A4682E"/>
    <w:rsid w:val="00A46917"/>
    <w:rsid w:val="00A471D7"/>
    <w:rsid w:val="00A476C2"/>
    <w:rsid w:val="00A50405"/>
    <w:rsid w:val="00A5180E"/>
    <w:rsid w:val="00A5195A"/>
    <w:rsid w:val="00A5198E"/>
    <w:rsid w:val="00A51C87"/>
    <w:rsid w:val="00A52A4B"/>
    <w:rsid w:val="00A52BE1"/>
    <w:rsid w:val="00A53EA8"/>
    <w:rsid w:val="00A54CDA"/>
    <w:rsid w:val="00A5620C"/>
    <w:rsid w:val="00A567D6"/>
    <w:rsid w:val="00A56880"/>
    <w:rsid w:val="00A604DA"/>
    <w:rsid w:val="00A60AF3"/>
    <w:rsid w:val="00A60D8D"/>
    <w:rsid w:val="00A614B7"/>
    <w:rsid w:val="00A6222B"/>
    <w:rsid w:val="00A625BF"/>
    <w:rsid w:val="00A62E21"/>
    <w:rsid w:val="00A63446"/>
    <w:rsid w:val="00A636E4"/>
    <w:rsid w:val="00A63C74"/>
    <w:rsid w:val="00A63DD9"/>
    <w:rsid w:val="00A63F8F"/>
    <w:rsid w:val="00A64222"/>
    <w:rsid w:val="00A64613"/>
    <w:rsid w:val="00A64B06"/>
    <w:rsid w:val="00A65612"/>
    <w:rsid w:val="00A66377"/>
    <w:rsid w:val="00A664BC"/>
    <w:rsid w:val="00A66769"/>
    <w:rsid w:val="00A66918"/>
    <w:rsid w:val="00A66C3C"/>
    <w:rsid w:val="00A66E1B"/>
    <w:rsid w:val="00A67983"/>
    <w:rsid w:val="00A706C0"/>
    <w:rsid w:val="00A7148A"/>
    <w:rsid w:val="00A71804"/>
    <w:rsid w:val="00A738AB"/>
    <w:rsid w:val="00A73F0F"/>
    <w:rsid w:val="00A74AFF"/>
    <w:rsid w:val="00A74C5A"/>
    <w:rsid w:val="00A74EC7"/>
    <w:rsid w:val="00A75475"/>
    <w:rsid w:val="00A75934"/>
    <w:rsid w:val="00A7614A"/>
    <w:rsid w:val="00A777C1"/>
    <w:rsid w:val="00A77D58"/>
    <w:rsid w:val="00A800A6"/>
    <w:rsid w:val="00A81569"/>
    <w:rsid w:val="00A81717"/>
    <w:rsid w:val="00A818EA"/>
    <w:rsid w:val="00A82C70"/>
    <w:rsid w:val="00A83902"/>
    <w:rsid w:val="00A83A32"/>
    <w:rsid w:val="00A83DFE"/>
    <w:rsid w:val="00A8467C"/>
    <w:rsid w:val="00A846A8"/>
    <w:rsid w:val="00A84C2C"/>
    <w:rsid w:val="00A84C61"/>
    <w:rsid w:val="00A85680"/>
    <w:rsid w:val="00A85E67"/>
    <w:rsid w:val="00A86216"/>
    <w:rsid w:val="00A8645D"/>
    <w:rsid w:val="00A865D8"/>
    <w:rsid w:val="00A86951"/>
    <w:rsid w:val="00A86A98"/>
    <w:rsid w:val="00A86F0A"/>
    <w:rsid w:val="00A871DC"/>
    <w:rsid w:val="00A875B2"/>
    <w:rsid w:val="00A8783B"/>
    <w:rsid w:val="00A87CF1"/>
    <w:rsid w:val="00A90416"/>
    <w:rsid w:val="00A90751"/>
    <w:rsid w:val="00A90EDE"/>
    <w:rsid w:val="00A90F1B"/>
    <w:rsid w:val="00A91124"/>
    <w:rsid w:val="00A920B5"/>
    <w:rsid w:val="00A922F4"/>
    <w:rsid w:val="00A92F52"/>
    <w:rsid w:val="00A93465"/>
    <w:rsid w:val="00A95063"/>
    <w:rsid w:val="00A95B49"/>
    <w:rsid w:val="00A96681"/>
    <w:rsid w:val="00A96B29"/>
    <w:rsid w:val="00A96E0B"/>
    <w:rsid w:val="00A973E3"/>
    <w:rsid w:val="00A97629"/>
    <w:rsid w:val="00A97940"/>
    <w:rsid w:val="00A97E5E"/>
    <w:rsid w:val="00AA0398"/>
    <w:rsid w:val="00AA0A21"/>
    <w:rsid w:val="00AA10A6"/>
    <w:rsid w:val="00AA13F3"/>
    <w:rsid w:val="00AA2631"/>
    <w:rsid w:val="00AA2C54"/>
    <w:rsid w:val="00AA464A"/>
    <w:rsid w:val="00AA4EAF"/>
    <w:rsid w:val="00AA54AC"/>
    <w:rsid w:val="00AA5E0A"/>
    <w:rsid w:val="00AA6120"/>
    <w:rsid w:val="00AA64E1"/>
    <w:rsid w:val="00AA72E7"/>
    <w:rsid w:val="00AA76E6"/>
    <w:rsid w:val="00AB0506"/>
    <w:rsid w:val="00AB0DD5"/>
    <w:rsid w:val="00AB115E"/>
    <w:rsid w:val="00AB19DC"/>
    <w:rsid w:val="00AB234A"/>
    <w:rsid w:val="00AB250D"/>
    <w:rsid w:val="00AB2E26"/>
    <w:rsid w:val="00AB34FE"/>
    <w:rsid w:val="00AB3B7E"/>
    <w:rsid w:val="00AB4099"/>
    <w:rsid w:val="00AB4BAC"/>
    <w:rsid w:val="00AB4E6B"/>
    <w:rsid w:val="00AB57B4"/>
    <w:rsid w:val="00AB6DFD"/>
    <w:rsid w:val="00AB7416"/>
    <w:rsid w:val="00AC063D"/>
    <w:rsid w:val="00AC1505"/>
    <w:rsid w:val="00AC1CC8"/>
    <w:rsid w:val="00AC1DE7"/>
    <w:rsid w:val="00AC2B4F"/>
    <w:rsid w:val="00AC34B4"/>
    <w:rsid w:val="00AC34C0"/>
    <w:rsid w:val="00AC376C"/>
    <w:rsid w:val="00AC38A2"/>
    <w:rsid w:val="00AC38C2"/>
    <w:rsid w:val="00AC42A5"/>
    <w:rsid w:val="00AC553A"/>
    <w:rsid w:val="00AC6638"/>
    <w:rsid w:val="00AC6770"/>
    <w:rsid w:val="00AD0ADD"/>
    <w:rsid w:val="00AD14C5"/>
    <w:rsid w:val="00AD18A6"/>
    <w:rsid w:val="00AD1A97"/>
    <w:rsid w:val="00AD2C81"/>
    <w:rsid w:val="00AD31B5"/>
    <w:rsid w:val="00AD32A9"/>
    <w:rsid w:val="00AD4583"/>
    <w:rsid w:val="00AD5C44"/>
    <w:rsid w:val="00AD7A38"/>
    <w:rsid w:val="00AD7B9C"/>
    <w:rsid w:val="00AE03F1"/>
    <w:rsid w:val="00AE0B49"/>
    <w:rsid w:val="00AE0BF1"/>
    <w:rsid w:val="00AE1185"/>
    <w:rsid w:val="00AE1431"/>
    <w:rsid w:val="00AE1A25"/>
    <w:rsid w:val="00AE1B6F"/>
    <w:rsid w:val="00AE2132"/>
    <w:rsid w:val="00AE4803"/>
    <w:rsid w:val="00AE4DA0"/>
    <w:rsid w:val="00AE5350"/>
    <w:rsid w:val="00AE541A"/>
    <w:rsid w:val="00AE54C8"/>
    <w:rsid w:val="00AE5975"/>
    <w:rsid w:val="00AE631D"/>
    <w:rsid w:val="00AE693F"/>
    <w:rsid w:val="00AF0152"/>
    <w:rsid w:val="00AF01DC"/>
    <w:rsid w:val="00AF0E55"/>
    <w:rsid w:val="00AF0FC9"/>
    <w:rsid w:val="00AF1B48"/>
    <w:rsid w:val="00AF2547"/>
    <w:rsid w:val="00AF2D7F"/>
    <w:rsid w:val="00AF30BB"/>
    <w:rsid w:val="00AF388A"/>
    <w:rsid w:val="00AF3C08"/>
    <w:rsid w:val="00AF46E5"/>
    <w:rsid w:val="00AF4EBD"/>
    <w:rsid w:val="00AF54CC"/>
    <w:rsid w:val="00AF5773"/>
    <w:rsid w:val="00AF5DB8"/>
    <w:rsid w:val="00AF6975"/>
    <w:rsid w:val="00AF6DA3"/>
    <w:rsid w:val="00AF718B"/>
    <w:rsid w:val="00B006E5"/>
    <w:rsid w:val="00B008DB"/>
    <w:rsid w:val="00B00C56"/>
    <w:rsid w:val="00B0110D"/>
    <w:rsid w:val="00B011BF"/>
    <w:rsid w:val="00B01456"/>
    <w:rsid w:val="00B021EC"/>
    <w:rsid w:val="00B02C7C"/>
    <w:rsid w:val="00B02FBF"/>
    <w:rsid w:val="00B0311A"/>
    <w:rsid w:val="00B03A93"/>
    <w:rsid w:val="00B03C71"/>
    <w:rsid w:val="00B043D0"/>
    <w:rsid w:val="00B04CC6"/>
    <w:rsid w:val="00B05204"/>
    <w:rsid w:val="00B06D56"/>
    <w:rsid w:val="00B06E3B"/>
    <w:rsid w:val="00B07E13"/>
    <w:rsid w:val="00B100A3"/>
    <w:rsid w:val="00B1059B"/>
    <w:rsid w:val="00B10C76"/>
    <w:rsid w:val="00B10F58"/>
    <w:rsid w:val="00B116C9"/>
    <w:rsid w:val="00B12A48"/>
    <w:rsid w:val="00B135D9"/>
    <w:rsid w:val="00B14120"/>
    <w:rsid w:val="00B1441B"/>
    <w:rsid w:val="00B148F2"/>
    <w:rsid w:val="00B14FF4"/>
    <w:rsid w:val="00B153D0"/>
    <w:rsid w:val="00B1573E"/>
    <w:rsid w:val="00B163E6"/>
    <w:rsid w:val="00B166BF"/>
    <w:rsid w:val="00B16C41"/>
    <w:rsid w:val="00B1716D"/>
    <w:rsid w:val="00B20453"/>
    <w:rsid w:val="00B20E8B"/>
    <w:rsid w:val="00B21113"/>
    <w:rsid w:val="00B216B8"/>
    <w:rsid w:val="00B21E2F"/>
    <w:rsid w:val="00B21FE0"/>
    <w:rsid w:val="00B2203C"/>
    <w:rsid w:val="00B2296E"/>
    <w:rsid w:val="00B233A8"/>
    <w:rsid w:val="00B2373D"/>
    <w:rsid w:val="00B23BDA"/>
    <w:rsid w:val="00B23EBC"/>
    <w:rsid w:val="00B24288"/>
    <w:rsid w:val="00B244C3"/>
    <w:rsid w:val="00B24869"/>
    <w:rsid w:val="00B24B57"/>
    <w:rsid w:val="00B2569F"/>
    <w:rsid w:val="00B26087"/>
    <w:rsid w:val="00B26698"/>
    <w:rsid w:val="00B26AA4"/>
    <w:rsid w:val="00B26AAE"/>
    <w:rsid w:val="00B26EA2"/>
    <w:rsid w:val="00B278A9"/>
    <w:rsid w:val="00B309BE"/>
    <w:rsid w:val="00B30BA5"/>
    <w:rsid w:val="00B30C9D"/>
    <w:rsid w:val="00B3106D"/>
    <w:rsid w:val="00B32BBE"/>
    <w:rsid w:val="00B32D31"/>
    <w:rsid w:val="00B33036"/>
    <w:rsid w:val="00B335E2"/>
    <w:rsid w:val="00B33BD1"/>
    <w:rsid w:val="00B349C2"/>
    <w:rsid w:val="00B34E3D"/>
    <w:rsid w:val="00B35459"/>
    <w:rsid w:val="00B35A7F"/>
    <w:rsid w:val="00B35B4B"/>
    <w:rsid w:val="00B35E98"/>
    <w:rsid w:val="00B375C0"/>
    <w:rsid w:val="00B401B0"/>
    <w:rsid w:val="00B401D8"/>
    <w:rsid w:val="00B40B1F"/>
    <w:rsid w:val="00B41215"/>
    <w:rsid w:val="00B416B9"/>
    <w:rsid w:val="00B416FA"/>
    <w:rsid w:val="00B41C7B"/>
    <w:rsid w:val="00B42358"/>
    <w:rsid w:val="00B42640"/>
    <w:rsid w:val="00B426D0"/>
    <w:rsid w:val="00B42BE2"/>
    <w:rsid w:val="00B43A3C"/>
    <w:rsid w:val="00B45216"/>
    <w:rsid w:val="00B4528D"/>
    <w:rsid w:val="00B45936"/>
    <w:rsid w:val="00B45BE4"/>
    <w:rsid w:val="00B45D75"/>
    <w:rsid w:val="00B45FD4"/>
    <w:rsid w:val="00B469C0"/>
    <w:rsid w:val="00B46B89"/>
    <w:rsid w:val="00B47A9A"/>
    <w:rsid w:val="00B47F56"/>
    <w:rsid w:val="00B50DAA"/>
    <w:rsid w:val="00B50EAB"/>
    <w:rsid w:val="00B51068"/>
    <w:rsid w:val="00B510D6"/>
    <w:rsid w:val="00B51385"/>
    <w:rsid w:val="00B51788"/>
    <w:rsid w:val="00B52C39"/>
    <w:rsid w:val="00B52D92"/>
    <w:rsid w:val="00B5431E"/>
    <w:rsid w:val="00B546AD"/>
    <w:rsid w:val="00B5495E"/>
    <w:rsid w:val="00B550F9"/>
    <w:rsid w:val="00B56871"/>
    <w:rsid w:val="00B571CE"/>
    <w:rsid w:val="00B57B43"/>
    <w:rsid w:val="00B57BAF"/>
    <w:rsid w:val="00B57C57"/>
    <w:rsid w:val="00B601D0"/>
    <w:rsid w:val="00B60ECC"/>
    <w:rsid w:val="00B612D8"/>
    <w:rsid w:val="00B61F8D"/>
    <w:rsid w:val="00B623FC"/>
    <w:rsid w:val="00B62631"/>
    <w:rsid w:val="00B626FC"/>
    <w:rsid w:val="00B646D5"/>
    <w:rsid w:val="00B64959"/>
    <w:rsid w:val="00B6507A"/>
    <w:rsid w:val="00B65249"/>
    <w:rsid w:val="00B6533C"/>
    <w:rsid w:val="00B65646"/>
    <w:rsid w:val="00B66C50"/>
    <w:rsid w:val="00B719A7"/>
    <w:rsid w:val="00B71A25"/>
    <w:rsid w:val="00B73220"/>
    <w:rsid w:val="00B732DE"/>
    <w:rsid w:val="00B73B4B"/>
    <w:rsid w:val="00B73C6F"/>
    <w:rsid w:val="00B73D9A"/>
    <w:rsid w:val="00B74C59"/>
    <w:rsid w:val="00B76002"/>
    <w:rsid w:val="00B7615A"/>
    <w:rsid w:val="00B76E59"/>
    <w:rsid w:val="00B77296"/>
    <w:rsid w:val="00B77A8C"/>
    <w:rsid w:val="00B77CC5"/>
    <w:rsid w:val="00B80604"/>
    <w:rsid w:val="00B80688"/>
    <w:rsid w:val="00B808C4"/>
    <w:rsid w:val="00B80992"/>
    <w:rsid w:val="00B80A0C"/>
    <w:rsid w:val="00B812B8"/>
    <w:rsid w:val="00B81BEA"/>
    <w:rsid w:val="00B839ED"/>
    <w:rsid w:val="00B83A0D"/>
    <w:rsid w:val="00B848E1"/>
    <w:rsid w:val="00B85980"/>
    <w:rsid w:val="00B859AD"/>
    <w:rsid w:val="00B86397"/>
    <w:rsid w:val="00B8653A"/>
    <w:rsid w:val="00B86B5F"/>
    <w:rsid w:val="00B87886"/>
    <w:rsid w:val="00B87C35"/>
    <w:rsid w:val="00B90C8D"/>
    <w:rsid w:val="00B915DD"/>
    <w:rsid w:val="00B91994"/>
    <w:rsid w:val="00B91A07"/>
    <w:rsid w:val="00B92096"/>
    <w:rsid w:val="00B92375"/>
    <w:rsid w:val="00B9249F"/>
    <w:rsid w:val="00B9255F"/>
    <w:rsid w:val="00B93ABD"/>
    <w:rsid w:val="00B9434D"/>
    <w:rsid w:val="00B956E8"/>
    <w:rsid w:val="00B9578A"/>
    <w:rsid w:val="00B9595A"/>
    <w:rsid w:val="00B95AB3"/>
    <w:rsid w:val="00B95E9B"/>
    <w:rsid w:val="00B9632B"/>
    <w:rsid w:val="00B96376"/>
    <w:rsid w:val="00B963A6"/>
    <w:rsid w:val="00B96B7C"/>
    <w:rsid w:val="00B9731C"/>
    <w:rsid w:val="00B973AC"/>
    <w:rsid w:val="00B9760A"/>
    <w:rsid w:val="00B9771F"/>
    <w:rsid w:val="00B97954"/>
    <w:rsid w:val="00BA0314"/>
    <w:rsid w:val="00BA07C8"/>
    <w:rsid w:val="00BA13C8"/>
    <w:rsid w:val="00BA22D6"/>
    <w:rsid w:val="00BA2C81"/>
    <w:rsid w:val="00BA2F84"/>
    <w:rsid w:val="00BA350F"/>
    <w:rsid w:val="00BA35A1"/>
    <w:rsid w:val="00BA3968"/>
    <w:rsid w:val="00BA4C52"/>
    <w:rsid w:val="00BA5DED"/>
    <w:rsid w:val="00BA67BC"/>
    <w:rsid w:val="00BA6878"/>
    <w:rsid w:val="00BA6D02"/>
    <w:rsid w:val="00BA6E64"/>
    <w:rsid w:val="00BA6F01"/>
    <w:rsid w:val="00BA7031"/>
    <w:rsid w:val="00BA7B89"/>
    <w:rsid w:val="00BA7D0B"/>
    <w:rsid w:val="00BA7EEA"/>
    <w:rsid w:val="00BB012C"/>
    <w:rsid w:val="00BB03E9"/>
    <w:rsid w:val="00BB08AC"/>
    <w:rsid w:val="00BB0DAB"/>
    <w:rsid w:val="00BB1BD7"/>
    <w:rsid w:val="00BB435C"/>
    <w:rsid w:val="00BB43F2"/>
    <w:rsid w:val="00BB4667"/>
    <w:rsid w:val="00BB50E5"/>
    <w:rsid w:val="00BB583E"/>
    <w:rsid w:val="00BB5AA8"/>
    <w:rsid w:val="00BB5F0E"/>
    <w:rsid w:val="00BB6DD1"/>
    <w:rsid w:val="00BB6E59"/>
    <w:rsid w:val="00BB74D8"/>
    <w:rsid w:val="00BB754B"/>
    <w:rsid w:val="00BC0498"/>
    <w:rsid w:val="00BC05C6"/>
    <w:rsid w:val="00BC0D39"/>
    <w:rsid w:val="00BC1789"/>
    <w:rsid w:val="00BC1EC1"/>
    <w:rsid w:val="00BC2F24"/>
    <w:rsid w:val="00BC3172"/>
    <w:rsid w:val="00BC38B6"/>
    <w:rsid w:val="00BC41D7"/>
    <w:rsid w:val="00BC41E5"/>
    <w:rsid w:val="00BC4857"/>
    <w:rsid w:val="00BC5931"/>
    <w:rsid w:val="00BC6031"/>
    <w:rsid w:val="00BC65CD"/>
    <w:rsid w:val="00BC6B28"/>
    <w:rsid w:val="00BC7446"/>
    <w:rsid w:val="00BC7826"/>
    <w:rsid w:val="00BC7BC6"/>
    <w:rsid w:val="00BD031F"/>
    <w:rsid w:val="00BD0470"/>
    <w:rsid w:val="00BD08ED"/>
    <w:rsid w:val="00BD0BA1"/>
    <w:rsid w:val="00BD1D82"/>
    <w:rsid w:val="00BD2556"/>
    <w:rsid w:val="00BD26DE"/>
    <w:rsid w:val="00BD26F7"/>
    <w:rsid w:val="00BD2707"/>
    <w:rsid w:val="00BD2A00"/>
    <w:rsid w:val="00BD2AF2"/>
    <w:rsid w:val="00BD31E6"/>
    <w:rsid w:val="00BD33CA"/>
    <w:rsid w:val="00BD4184"/>
    <w:rsid w:val="00BD459F"/>
    <w:rsid w:val="00BD5B70"/>
    <w:rsid w:val="00BD7477"/>
    <w:rsid w:val="00BD76D9"/>
    <w:rsid w:val="00BD7741"/>
    <w:rsid w:val="00BD7F34"/>
    <w:rsid w:val="00BE0DBB"/>
    <w:rsid w:val="00BE1C26"/>
    <w:rsid w:val="00BE1CC6"/>
    <w:rsid w:val="00BE1F1C"/>
    <w:rsid w:val="00BE21A5"/>
    <w:rsid w:val="00BE247D"/>
    <w:rsid w:val="00BE24FD"/>
    <w:rsid w:val="00BE27C1"/>
    <w:rsid w:val="00BE2CDA"/>
    <w:rsid w:val="00BE3F18"/>
    <w:rsid w:val="00BE4B72"/>
    <w:rsid w:val="00BE5354"/>
    <w:rsid w:val="00BE53B1"/>
    <w:rsid w:val="00BE587A"/>
    <w:rsid w:val="00BE6EF6"/>
    <w:rsid w:val="00BE73B3"/>
    <w:rsid w:val="00BE77D5"/>
    <w:rsid w:val="00BF01C7"/>
    <w:rsid w:val="00BF04EA"/>
    <w:rsid w:val="00BF056E"/>
    <w:rsid w:val="00BF1118"/>
    <w:rsid w:val="00BF11B8"/>
    <w:rsid w:val="00BF25A5"/>
    <w:rsid w:val="00BF27E6"/>
    <w:rsid w:val="00BF2E34"/>
    <w:rsid w:val="00BF43C2"/>
    <w:rsid w:val="00BF5922"/>
    <w:rsid w:val="00BF5941"/>
    <w:rsid w:val="00BF5CA5"/>
    <w:rsid w:val="00BF687F"/>
    <w:rsid w:val="00BF793F"/>
    <w:rsid w:val="00BF7C68"/>
    <w:rsid w:val="00C00470"/>
    <w:rsid w:val="00C0072E"/>
    <w:rsid w:val="00C00B90"/>
    <w:rsid w:val="00C00F4F"/>
    <w:rsid w:val="00C012F2"/>
    <w:rsid w:val="00C01461"/>
    <w:rsid w:val="00C0172B"/>
    <w:rsid w:val="00C018C5"/>
    <w:rsid w:val="00C019C8"/>
    <w:rsid w:val="00C01AF7"/>
    <w:rsid w:val="00C025F9"/>
    <w:rsid w:val="00C0548D"/>
    <w:rsid w:val="00C05A5D"/>
    <w:rsid w:val="00C06928"/>
    <w:rsid w:val="00C06BC3"/>
    <w:rsid w:val="00C073EB"/>
    <w:rsid w:val="00C07821"/>
    <w:rsid w:val="00C07964"/>
    <w:rsid w:val="00C07BAC"/>
    <w:rsid w:val="00C07CBA"/>
    <w:rsid w:val="00C10098"/>
    <w:rsid w:val="00C1038B"/>
    <w:rsid w:val="00C106B8"/>
    <w:rsid w:val="00C106CA"/>
    <w:rsid w:val="00C10EF1"/>
    <w:rsid w:val="00C11378"/>
    <w:rsid w:val="00C11507"/>
    <w:rsid w:val="00C125E4"/>
    <w:rsid w:val="00C12E69"/>
    <w:rsid w:val="00C135AC"/>
    <w:rsid w:val="00C13922"/>
    <w:rsid w:val="00C13E9C"/>
    <w:rsid w:val="00C14BF4"/>
    <w:rsid w:val="00C14F2B"/>
    <w:rsid w:val="00C155D1"/>
    <w:rsid w:val="00C15C30"/>
    <w:rsid w:val="00C161F6"/>
    <w:rsid w:val="00C16AC2"/>
    <w:rsid w:val="00C16F1A"/>
    <w:rsid w:val="00C17178"/>
    <w:rsid w:val="00C17715"/>
    <w:rsid w:val="00C17D43"/>
    <w:rsid w:val="00C20B6F"/>
    <w:rsid w:val="00C20DCA"/>
    <w:rsid w:val="00C21376"/>
    <w:rsid w:val="00C21D81"/>
    <w:rsid w:val="00C22B49"/>
    <w:rsid w:val="00C22DAC"/>
    <w:rsid w:val="00C22F7B"/>
    <w:rsid w:val="00C23315"/>
    <w:rsid w:val="00C2395D"/>
    <w:rsid w:val="00C23A54"/>
    <w:rsid w:val="00C24177"/>
    <w:rsid w:val="00C24217"/>
    <w:rsid w:val="00C2426E"/>
    <w:rsid w:val="00C24396"/>
    <w:rsid w:val="00C243E9"/>
    <w:rsid w:val="00C24D0E"/>
    <w:rsid w:val="00C25E41"/>
    <w:rsid w:val="00C2670E"/>
    <w:rsid w:val="00C26757"/>
    <w:rsid w:val="00C26A48"/>
    <w:rsid w:val="00C27B75"/>
    <w:rsid w:val="00C30773"/>
    <w:rsid w:val="00C312EC"/>
    <w:rsid w:val="00C31A7A"/>
    <w:rsid w:val="00C31B2A"/>
    <w:rsid w:val="00C32922"/>
    <w:rsid w:val="00C32F4A"/>
    <w:rsid w:val="00C33D0E"/>
    <w:rsid w:val="00C341AD"/>
    <w:rsid w:val="00C34523"/>
    <w:rsid w:val="00C34577"/>
    <w:rsid w:val="00C35106"/>
    <w:rsid w:val="00C35300"/>
    <w:rsid w:val="00C354EE"/>
    <w:rsid w:val="00C364C6"/>
    <w:rsid w:val="00C375D5"/>
    <w:rsid w:val="00C4034A"/>
    <w:rsid w:val="00C40FD8"/>
    <w:rsid w:val="00C4148D"/>
    <w:rsid w:val="00C41EE1"/>
    <w:rsid w:val="00C420EE"/>
    <w:rsid w:val="00C428BE"/>
    <w:rsid w:val="00C42A3E"/>
    <w:rsid w:val="00C42B73"/>
    <w:rsid w:val="00C42C87"/>
    <w:rsid w:val="00C43252"/>
    <w:rsid w:val="00C454B9"/>
    <w:rsid w:val="00C456A9"/>
    <w:rsid w:val="00C45EBD"/>
    <w:rsid w:val="00C463F0"/>
    <w:rsid w:val="00C46E30"/>
    <w:rsid w:val="00C473C7"/>
    <w:rsid w:val="00C475C4"/>
    <w:rsid w:val="00C47CBD"/>
    <w:rsid w:val="00C47EDC"/>
    <w:rsid w:val="00C47EE7"/>
    <w:rsid w:val="00C50599"/>
    <w:rsid w:val="00C513F1"/>
    <w:rsid w:val="00C5165C"/>
    <w:rsid w:val="00C51AC4"/>
    <w:rsid w:val="00C524C2"/>
    <w:rsid w:val="00C529D1"/>
    <w:rsid w:val="00C52DC6"/>
    <w:rsid w:val="00C52EF2"/>
    <w:rsid w:val="00C53331"/>
    <w:rsid w:val="00C5353E"/>
    <w:rsid w:val="00C53863"/>
    <w:rsid w:val="00C54425"/>
    <w:rsid w:val="00C54D1B"/>
    <w:rsid w:val="00C55686"/>
    <w:rsid w:val="00C55A9D"/>
    <w:rsid w:val="00C55AB8"/>
    <w:rsid w:val="00C56A51"/>
    <w:rsid w:val="00C5716F"/>
    <w:rsid w:val="00C6061B"/>
    <w:rsid w:val="00C60C47"/>
    <w:rsid w:val="00C61643"/>
    <w:rsid w:val="00C61AF9"/>
    <w:rsid w:val="00C61B7F"/>
    <w:rsid w:val="00C620E4"/>
    <w:rsid w:val="00C62D4A"/>
    <w:rsid w:val="00C62F09"/>
    <w:rsid w:val="00C62FC2"/>
    <w:rsid w:val="00C6413E"/>
    <w:rsid w:val="00C64B09"/>
    <w:rsid w:val="00C64CE0"/>
    <w:rsid w:val="00C6558B"/>
    <w:rsid w:val="00C656EE"/>
    <w:rsid w:val="00C66E5B"/>
    <w:rsid w:val="00C67311"/>
    <w:rsid w:val="00C67736"/>
    <w:rsid w:val="00C7059D"/>
    <w:rsid w:val="00C70F84"/>
    <w:rsid w:val="00C714ED"/>
    <w:rsid w:val="00C71521"/>
    <w:rsid w:val="00C715BA"/>
    <w:rsid w:val="00C71962"/>
    <w:rsid w:val="00C71B51"/>
    <w:rsid w:val="00C7318C"/>
    <w:rsid w:val="00C735BE"/>
    <w:rsid w:val="00C73827"/>
    <w:rsid w:val="00C738CC"/>
    <w:rsid w:val="00C74750"/>
    <w:rsid w:val="00C754A0"/>
    <w:rsid w:val="00C7550F"/>
    <w:rsid w:val="00C756E3"/>
    <w:rsid w:val="00C759D0"/>
    <w:rsid w:val="00C75AF9"/>
    <w:rsid w:val="00C7644D"/>
    <w:rsid w:val="00C76C6F"/>
    <w:rsid w:val="00C76CB6"/>
    <w:rsid w:val="00C76EE0"/>
    <w:rsid w:val="00C77330"/>
    <w:rsid w:val="00C77681"/>
    <w:rsid w:val="00C77999"/>
    <w:rsid w:val="00C77BB0"/>
    <w:rsid w:val="00C801C9"/>
    <w:rsid w:val="00C80D9E"/>
    <w:rsid w:val="00C81E47"/>
    <w:rsid w:val="00C82065"/>
    <w:rsid w:val="00C82263"/>
    <w:rsid w:val="00C82F9E"/>
    <w:rsid w:val="00C8352F"/>
    <w:rsid w:val="00C8356D"/>
    <w:rsid w:val="00C835C5"/>
    <w:rsid w:val="00C83B0D"/>
    <w:rsid w:val="00C83BA1"/>
    <w:rsid w:val="00C8445F"/>
    <w:rsid w:val="00C844B2"/>
    <w:rsid w:val="00C84689"/>
    <w:rsid w:val="00C85043"/>
    <w:rsid w:val="00C85066"/>
    <w:rsid w:val="00C8621F"/>
    <w:rsid w:val="00C86430"/>
    <w:rsid w:val="00C86EBB"/>
    <w:rsid w:val="00C8733A"/>
    <w:rsid w:val="00C90E17"/>
    <w:rsid w:val="00C9175E"/>
    <w:rsid w:val="00C91C02"/>
    <w:rsid w:val="00C92D31"/>
    <w:rsid w:val="00C92D51"/>
    <w:rsid w:val="00C93027"/>
    <w:rsid w:val="00C935F3"/>
    <w:rsid w:val="00C9423F"/>
    <w:rsid w:val="00C95961"/>
    <w:rsid w:val="00C959B2"/>
    <w:rsid w:val="00C95C21"/>
    <w:rsid w:val="00C95EE4"/>
    <w:rsid w:val="00C9636A"/>
    <w:rsid w:val="00C966E5"/>
    <w:rsid w:val="00C96A4E"/>
    <w:rsid w:val="00C96F70"/>
    <w:rsid w:val="00C97669"/>
    <w:rsid w:val="00CA01D9"/>
    <w:rsid w:val="00CA1B4B"/>
    <w:rsid w:val="00CA1F2F"/>
    <w:rsid w:val="00CA2217"/>
    <w:rsid w:val="00CA2EB9"/>
    <w:rsid w:val="00CA311B"/>
    <w:rsid w:val="00CA3A7A"/>
    <w:rsid w:val="00CA44D7"/>
    <w:rsid w:val="00CA450D"/>
    <w:rsid w:val="00CA4CB9"/>
    <w:rsid w:val="00CA510F"/>
    <w:rsid w:val="00CA57A4"/>
    <w:rsid w:val="00CA5E95"/>
    <w:rsid w:val="00CB1372"/>
    <w:rsid w:val="00CB15D3"/>
    <w:rsid w:val="00CB16E9"/>
    <w:rsid w:val="00CB18DD"/>
    <w:rsid w:val="00CB1B0A"/>
    <w:rsid w:val="00CB2519"/>
    <w:rsid w:val="00CB2539"/>
    <w:rsid w:val="00CB31C2"/>
    <w:rsid w:val="00CB579C"/>
    <w:rsid w:val="00CB597A"/>
    <w:rsid w:val="00CB5C26"/>
    <w:rsid w:val="00CB6C36"/>
    <w:rsid w:val="00CB77AD"/>
    <w:rsid w:val="00CC02D7"/>
    <w:rsid w:val="00CC0736"/>
    <w:rsid w:val="00CC0CD6"/>
    <w:rsid w:val="00CC198A"/>
    <w:rsid w:val="00CC2B76"/>
    <w:rsid w:val="00CC2DA6"/>
    <w:rsid w:val="00CC357E"/>
    <w:rsid w:val="00CC43D6"/>
    <w:rsid w:val="00CC507A"/>
    <w:rsid w:val="00CC5080"/>
    <w:rsid w:val="00CC55DF"/>
    <w:rsid w:val="00CC5E00"/>
    <w:rsid w:val="00CC5ED7"/>
    <w:rsid w:val="00CC616D"/>
    <w:rsid w:val="00CC650E"/>
    <w:rsid w:val="00CC6BB4"/>
    <w:rsid w:val="00CC74E5"/>
    <w:rsid w:val="00CC7AF0"/>
    <w:rsid w:val="00CC7B09"/>
    <w:rsid w:val="00CC7BF9"/>
    <w:rsid w:val="00CD0AB3"/>
    <w:rsid w:val="00CD0C01"/>
    <w:rsid w:val="00CD0EC1"/>
    <w:rsid w:val="00CD1678"/>
    <w:rsid w:val="00CD1D10"/>
    <w:rsid w:val="00CD1F7C"/>
    <w:rsid w:val="00CD2410"/>
    <w:rsid w:val="00CD2627"/>
    <w:rsid w:val="00CD2DAF"/>
    <w:rsid w:val="00CD3332"/>
    <w:rsid w:val="00CD3474"/>
    <w:rsid w:val="00CD3592"/>
    <w:rsid w:val="00CD3624"/>
    <w:rsid w:val="00CD488E"/>
    <w:rsid w:val="00CD4FF6"/>
    <w:rsid w:val="00CD6E40"/>
    <w:rsid w:val="00CD72BC"/>
    <w:rsid w:val="00CD7A62"/>
    <w:rsid w:val="00CD7C88"/>
    <w:rsid w:val="00CE05D3"/>
    <w:rsid w:val="00CE1643"/>
    <w:rsid w:val="00CE1F8A"/>
    <w:rsid w:val="00CE2BE7"/>
    <w:rsid w:val="00CE3699"/>
    <w:rsid w:val="00CE37E8"/>
    <w:rsid w:val="00CE3AC2"/>
    <w:rsid w:val="00CE3E75"/>
    <w:rsid w:val="00CE4627"/>
    <w:rsid w:val="00CE478D"/>
    <w:rsid w:val="00CE47F6"/>
    <w:rsid w:val="00CE579D"/>
    <w:rsid w:val="00CE5D28"/>
    <w:rsid w:val="00CE5E05"/>
    <w:rsid w:val="00CE65D9"/>
    <w:rsid w:val="00CE6713"/>
    <w:rsid w:val="00CE68D1"/>
    <w:rsid w:val="00CE743B"/>
    <w:rsid w:val="00CE7759"/>
    <w:rsid w:val="00CE7D86"/>
    <w:rsid w:val="00CF039B"/>
    <w:rsid w:val="00CF06A1"/>
    <w:rsid w:val="00CF1735"/>
    <w:rsid w:val="00CF19A7"/>
    <w:rsid w:val="00CF1F85"/>
    <w:rsid w:val="00CF242C"/>
    <w:rsid w:val="00CF24BB"/>
    <w:rsid w:val="00CF24F9"/>
    <w:rsid w:val="00CF251F"/>
    <w:rsid w:val="00CF2874"/>
    <w:rsid w:val="00CF2ABD"/>
    <w:rsid w:val="00CF3041"/>
    <w:rsid w:val="00CF30BC"/>
    <w:rsid w:val="00CF40B0"/>
    <w:rsid w:val="00CF4747"/>
    <w:rsid w:val="00CF4972"/>
    <w:rsid w:val="00CF4E34"/>
    <w:rsid w:val="00CF4E61"/>
    <w:rsid w:val="00CF5B67"/>
    <w:rsid w:val="00CF66F9"/>
    <w:rsid w:val="00CF787C"/>
    <w:rsid w:val="00CF7CE6"/>
    <w:rsid w:val="00CF7DD5"/>
    <w:rsid w:val="00D00183"/>
    <w:rsid w:val="00D0099D"/>
    <w:rsid w:val="00D014D1"/>
    <w:rsid w:val="00D02440"/>
    <w:rsid w:val="00D0277F"/>
    <w:rsid w:val="00D0323D"/>
    <w:rsid w:val="00D04BE0"/>
    <w:rsid w:val="00D04E55"/>
    <w:rsid w:val="00D051E7"/>
    <w:rsid w:val="00D052E2"/>
    <w:rsid w:val="00D052E7"/>
    <w:rsid w:val="00D05451"/>
    <w:rsid w:val="00D057BB"/>
    <w:rsid w:val="00D05BDA"/>
    <w:rsid w:val="00D06334"/>
    <w:rsid w:val="00D0693C"/>
    <w:rsid w:val="00D078BE"/>
    <w:rsid w:val="00D10164"/>
    <w:rsid w:val="00D101F3"/>
    <w:rsid w:val="00D1120B"/>
    <w:rsid w:val="00D1137A"/>
    <w:rsid w:val="00D115ED"/>
    <w:rsid w:val="00D12085"/>
    <w:rsid w:val="00D12358"/>
    <w:rsid w:val="00D12435"/>
    <w:rsid w:val="00D12E7B"/>
    <w:rsid w:val="00D1378A"/>
    <w:rsid w:val="00D13F43"/>
    <w:rsid w:val="00D13F94"/>
    <w:rsid w:val="00D144A3"/>
    <w:rsid w:val="00D14789"/>
    <w:rsid w:val="00D15E32"/>
    <w:rsid w:val="00D16263"/>
    <w:rsid w:val="00D16FE5"/>
    <w:rsid w:val="00D1711D"/>
    <w:rsid w:val="00D176AB"/>
    <w:rsid w:val="00D17DB9"/>
    <w:rsid w:val="00D2008D"/>
    <w:rsid w:val="00D200E3"/>
    <w:rsid w:val="00D20186"/>
    <w:rsid w:val="00D2079D"/>
    <w:rsid w:val="00D20B76"/>
    <w:rsid w:val="00D20D7F"/>
    <w:rsid w:val="00D212BF"/>
    <w:rsid w:val="00D212DF"/>
    <w:rsid w:val="00D233AC"/>
    <w:rsid w:val="00D23502"/>
    <w:rsid w:val="00D23548"/>
    <w:rsid w:val="00D23ACF"/>
    <w:rsid w:val="00D25969"/>
    <w:rsid w:val="00D260C1"/>
    <w:rsid w:val="00D26441"/>
    <w:rsid w:val="00D26528"/>
    <w:rsid w:val="00D27757"/>
    <w:rsid w:val="00D30030"/>
    <w:rsid w:val="00D3082F"/>
    <w:rsid w:val="00D30BDB"/>
    <w:rsid w:val="00D30D62"/>
    <w:rsid w:val="00D310F1"/>
    <w:rsid w:val="00D31CDC"/>
    <w:rsid w:val="00D32366"/>
    <w:rsid w:val="00D32B4D"/>
    <w:rsid w:val="00D32C5D"/>
    <w:rsid w:val="00D34312"/>
    <w:rsid w:val="00D35AA5"/>
    <w:rsid w:val="00D35C48"/>
    <w:rsid w:val="00D35C5E"/>
    <w:rsid w:val="00D35EAA"/>
    <w:rsid w:val="00D370B2"/>
    <w:rsid w:val="00D372BC"/>
    <w:rsid w:val="00D37325"/>
    <w:rsid w:val="00D37348"/>
    <w:rsid w:val="00D374C0"/>
    <w:rsid w:val="00D37588"/>
    <w:rsid w:val="00D37D29"/>
    <w:rsid w:val="00D40D62"/>
    <w:rsid w:val="00D40E2A"/>
    <w:rsid w:val="00D41557"/>
    <w:rsid w:val="00D41824"/>
    <w:rsid w:val="00D41A46"/>
    <w:rsid w:val="00D41DB6"/>
    <w:rsid w:val="00D42752"/>
    <w:rsid w:val="00D43B5E"/>
    <w:rsid w:val="00D44A50"/>
    <w:rsid w:val="00D46716"/>
    <w:rsid w:val="00D46730"/>
    <w:rsid w:val="00D4725D"/>
    <w:rsid w:val="00D47406"/>
    <w:rsid w:val="00D474C3"/>
    <w:rsid w:val="00D47C99"/>
    <w:rsid w:val="00D47EC4"/>
    <w:rsid w:val="00D500C3"/>
    <w:rsid w:val="00D50EC0"/>
    <w:rsid w:val="00D512EB"/>
    <w:rsid w:val="00D51A91"/>
    <w:rsid w:val="00D52C30"/>
    <w:rsid w:val="00D54CE9"/>
    <w:rsid w:val="00D551C1"/>
    <w:rsid w:val="00D55648"/>
    <w:rsid w:val="00D560AF"/>
    <w:rsid w:val="00D56783"/>
    <w:rsid w:val="00D56F03"/>
    <w:rsid w:val="00D572F3"/>
    <w:rsid w:val="00D57C63"/>
    <w:rsid w:val="00D57D98"/>
    <w:rsid w:val="00D60C83"/>
    <w:rsid w:val="00D61068"/>
    <w:rsid w:val="00D610AC"/>
    <w:rsid w:val="00D61376"/>
    <w:rsid w:val="00D646C8"/>
    <w:rsid w:val="00D64763"/>
    <w:rsid w:val="00D6690B"/>
    <w:rsid w:val="00D66D03"/>
    <w:rsid w:val="00D670F8"/>
    <w:rsid w:val="00D70097"/>
    <w:rsid w:val="00D71226"/>
    <w:rsid w:val="00D71702"/>
    <w:rsid w:val="00D719C9"/>
    <w:rsid w:val="00D7247B"/>
    <w:rsid w:val="00D72DF5"/>
    <w:rsid w:val="00D73431"/>
    <w:rsid w:val="00D735B0"/>
    <w:rsid w:val="00D73D7B"/>
    <w:rsid w:val="00D73D99"/>
    <w:rsid w:val="00D73E55"/>
    <w:rsid w:val="00D74658"/>
    <w:rsid w:val="00D746C3"/>
    <w:rsid w:val="00D74A7A"/>
    <w:rsid w:val="00D74ABD"/>
    <w:rsid w:val="00D74CF5"/>
    <w:rsid w:val="00D75188"/>
    <w:rsid w:val="00D76411"/>
    <w:rsid w:val="00D76680"/>
    <w:rsid w:val="00D76B08"/>
    <w:rsid w:val="00D76D5E"/>
    <w:rsid w:val="00D76E05"/>
    <w:rsid w:val="00D774A8"/>
    <w:rsid w:val="00D77C76"/>
    <w:rsid w:val="00D77DF2"/>
    <w:rsid w:val="00D80720"/>
    <w:rsid w:val="00D8108A"/>
    <w:rsid w:val="00D81146"/>
    <w:rsid w:val="00D8156C"/>
    <w:rsid w:val="00D819F6"/>
    <w:rsid w:val="00D81A95"/>
    <w:rsid w:val="00D82362"/>
    <w:rsid w:val="00D823F4"/>
    <w:rsid w:val="00D82496"/>
    <w:rsid w:val="00D82609"/>
    <w:rsid w:val="00D82967"/>
    <w:rsid w:val="00D82A3B"/>
    <w:rsid w:val="00D82EF0"/>
    <w:rsid w:val="00D8347C"/>
    <w:rsid w:val="00D83533"/>
    <w:rsid w:val="00D83634"/>
    <w:rsid w:val="00D83F10"/>
    <w:rsid w:val="00D84D40"/>
    <w:rsid w:val="00D84F78"/>
    <w:rsid w:val="00D84FA6"/>
    <w:rsid w:val="00D85507"/>
    <w:rsid w:val="00D864FB"/>
    <w:rsid w:val="00D86B0F"/>
    <w:rsid w:val="00D877B5"/>
    <w:rsid w:val="00D87E3B"/>
    <w:rsid w:val="00D87F65"/>
    <w:rsid w:val="00D902A2"/>
    <w:rsid w:val="00D9082A"/>
    <w:rsid w:val="00D90981"/>
    <w:rsid w:val="00D917CF"/>
    <w:rsid w:val="00D91D3F"/>
    <w:rsid w:val="00D91F11"/>
    <w:rsid w:val="00D924B8"/>
    <w:rsid w:val="00D9289F"/>
    <w:rsid w:val="00D92C08"/>
    <w:rsid w:val="00D93A94"/>
    <w:rsid w:val="00D93C53"/>
    <w:rsid w:val="00D941E2"/>
    <w:rsid w:val="00D949A9"/>
    <w:rsid w:val="00D95352"/>
    <w:rsid w:val="00D9560D"/>
    <w:rsid w:val="00D96006"/>
    <w:rsid w:val="00D970DC"/>
    <w:rsid w:val="00D972B4"/>
    <w:rsid w:val="00D973FA"/>
    <w:rsid w:val="00DA0798"/>
    <w:rsid w:val="00DA0CC7"/>
    <w:rsid w:val="00DA2882"/>
    <w:rsid w:val="00DA299B"/>
    <w:rsid w:val="00DA2F6E"/>
    <w:rsid w:val="00DA3420"/>
    <w:rsid w:val="00DA3BE9"/>
    <w:rsid w:val="00DA3D1B"/>
    <w:rsid w:val="00DA3E19"/>
    <w:rsid w:val="00DA4035"/>
    <w:rsid w:val="00DA5251"/>
    <w:rsid w:val="00DA5C5D"/>
    <w:rsid w:val="00DA5CCA"/>
    <w:rsid w:val="00DA5DBC"/>
    <w:rsid w:val="00DA7333"/>
    <w:rsid w:val="00DA7A58"/>
    <w:rsid w:val="00DB14BC"/>
    <w:rsid w:val="00DB21AC"/>
    <w:rsid w:val="00DB294B"/>
    <w:rsid w:val="00DB3291"/>
    <w:rsid w:val="00DB3623"/>
    <w:rsid w:val="00DB3824"/>
    <w:rsid w:val="00DB3B6B"/>
    <w:rsid w:val="00DB401B"/>
    <w:rsid w:val="00DB4045"/>
    <w:rsid w:val="00DB47AC"/>
    <w:rsid w:val="00DB4F0E"/>
    <w:rsid w:val="00DB5EFB"/>
    <w:rsid w:val="00DB6914"/>
    <w:rsid w:val="00DB6FC6"/>
    <w:rsid w:val="00DB700B"/>
    <w:rsid w:val="00DB7368"/>
    <w:rsid w:val="00DB7625"/>
    <w:rsid w:val="00DB7AC7"/>
    <w:rsid w:val="00DB7BBB"/>
    <w:rsid w:val="00DC0556"/>
    <w:rsid w:val="00DC0A4A"/>
    <w:rsid w:val="00DC0CF7"/>
    <w:rsid w:val="00DC19E8"/>
    <w:rsid w:val="00DC1B1E"/>
    <w:rsid w:val="00DC22FE"/>
    <w:rsid w:val="00DC401D"/>
    <w:rsid w:val="00DC40DC"/>
    <w:rsid w:val="00DC40F4"/>
    <w:rsid w:val="00DC40FD"/>
    <w:rsid w:val="00DC4268"/>
    <w:rsid w:val="00DC48E3"/>
    <w:rsid w:val="00DC4A3B"/>
    <w:rsid w:val="00DC4BD0"/>
    <w:rsid w:val="00DC59C5"/>
    <w:rsid w:val="00DC59D7"/>
    <w:rsid w:val="00DC59FF"/>
    <w:rsid w:val="00DC5CCF"/>
    <w:rsid w:val="00DC6DBD"/>
    <w:rsid w:val="00DC74B0"/>
    <w:rsid w:val="00DD0238"/>
    <w:rsid w:val="00DD0399"/>
    <w:rsid w:val="00DD0C56"/>
    <w:rsid w:val="00DD1FD0"/>
    <w:rsid w:val="00DD247E"/>
    <w:rsid w:val="00DD2A8D"/>
    <w:rsid w:val="00DD35B8"/>
    <w:rsid w:val="00DD439B"/>
    <w:rsid w:val="00DD4406"/>
    <w:rsid w:val="00DD4AE5"/>
    <w:rsid w:val="00DD5B5B"/>
    <w:rsid w:val="00DD5DB6"/>
    <w:rsid w:val="00DD60C9"/>
    <w:rsid w:val="00DD614A"/>
    <w:rsid w:val="00DD6494"/>
    <w:rsid w:val="00DD64A2"/>
    <w:rsid w:val="00DD67D5"/>
    <w:rsid w:val="00DD764F"/>
    <w:rsid w:val="00DE0C3F"/>
    <w:rsid w:val="00DE1322"/>
    <w:rsid w:val="00DE2B6B"/>
    <w:rsid w:val="00DE2EC1"/>
    <w:rsid w:val="00DE34C4"/>
    <w:rsid w:val="00DE44A6"/>
    <w:rsid w:val="00DE504A"/>
    <w:rsid w:val="00DE5547"/>
    <w:rsid w:val="00DE567D"/>
    <w:rsid w:val="00DE5D74"/>
    <w:rsid w:val="00DE6127"/>
    <w:rsid w:val="00DE7DC0"/>
    <w:rsid w:val="00DE7EDB"/>
    <w:rsid w:val="00DF0C50"/>
    <w:rsid w:val="00DF0FC7"/>
    <w:rsid w:val="00DF1235"/>
    <w:rsid w:val="00DF1D22"/>
    <w:rsid w:val="00DF2107"/>
    <w:rsid w:val="00DF22ED"/>
    <w:rsid w:val="00DF2437"/>
    <w:rsid w:val="00DF2A34"/>
    <w:rsid w:val="00DF31AF"/>
    <w:rsid w:val="00DF3454"/>
    <w:rsid w:val="00DF3C06"/>
    <w:rsid w:val="00DF3FE5"/>
    <w:rsid w:val="00DF413C"/>
    <w:rsid w:val="00DF593D"/>
    <w:rsid w:val="00DF6451"/>
    <w:rsid w:val="00DF6AFF"/>
    <w:rsid w:val="00DF74C3"/>
    <w:rsid w:val="00DF7580"/>
    <w:rsid w:val="00DF789D"/>
    <w:rsid w:val="00E011F8"/>
    <w:rsid w:val="00E018DD"/>
    <w:rsid w:val="00E019B3"/>
    <w:rsid w:val="00E01D31"/>
    <w:rsid w:val="00E0285D"/>
    <w:rsid w:val="00E0299E"/>
    <w:rsid w:val="00E02B2B"/>
    <w:rsid w:val="00E02FCB"/>
    <w:rsid w:val="00E03538"/>
    <w:rsid w:val="00E03641"/>
    <w:rsid w:val="00E039D6"/>
    <w:rsid w:val="00E04438"/>
    <w:rsid w:val="00E04F6B"/>
    <w:rsid w:val="00E04FBE"/>
    <w:rsid w:val="00E0561C"/>
    <w:rsid w:val="00E06BFD"/>
    <w:rsid w:val="00E0769C"/>
    <w:rsid w:val="00E10D23"/>
    <w:rsid w:val="00E1138E"/>
    <w:rsid w:val="00E113FD"/>
    <w:rsid w:val="00E118B7"/>
    <w:rsid w:val="00E1199B"/>
    <w:rsid w:val="00E11FED"/>
    <w:rsid w:val="00E12532"/>
    <w:rsid w:val="00E13F9A"/>
    <w:rsid w:val="00E14088"/>
    <w:rsid w:val="00E142B3"/>
    <w:rsid w:val="00E151FD"/>
    <w:rsid w:val="00E160A3"/>
    <w:rsid w:val="00E162AE"/>
    <w:rsid w:val="00E16330"/>
    <w:rsid w:val="00E163A4"/>
    <w:rsid w:val="00E16B43"/>
    <w:rsid w:val="00E16D56"/>
    <w:rsid w:val="00E17F9F"/>
    <w:rsid w:val="00E20AA5"/>
    <w:rsid w:val="00E21626"/>
    <w:rsid w:val="00E21BDA"/>
    <w:rsid w:val="00E22086"/>
    <w:rsid w:val="00E228BF"/>
    <w:rsid w:val="00E22DE5"/>
    <w:rsid w:val="00E23191"/>
    <w:rsid w:val="00E23949"/>
    <w:rsid w:val="00E23CE8"/>
    <w:rsid w:val="00E241E9"/>
    <w:rsid w:val="00E2491B"/>
    <w:rsid w:val="00E255E6"/>
    <w:rsid w:val="00E2585C"/>
    <w:rsid w:val="00E25E71"/>
    <w:rsid w:val="00E26139"/>
    <w:rsid w:val="00E261B7"/>
    <w:rsid w:val="00E27E14"/>
    <w:rsid w:val="00E31104"/>
    <w:rsid w:val="00E3176F"/>
    <w:rsid w:val="00E31C56"/>
    <w:rsid w:val="00E32F44"/>
    <w:rsid w:val="00E3341E"/>
    <w:rsid w:val="00E338C0"/>
    <w:rsid w:val="00E3393C"/>
    <w:rsid w:val="00E358B9"/>
    <w:rsid w:val="00E364EC"/>
    <w:rsid w:val="00E36A82"/>
    <w:rsid w:val="00E3700D"/>
    <w:rsid w:val="00E40E50"/>
    <w:rsid w:val="00E4274F"/>
    <w:rsid w:val="00E42767"/>
    <w:rsid w:val="00E427F1"/>
    <w:rsid w:val="00E43342"/>
    <w:rsid w:val="00E44806"/>
    <w:rsid w:val="00E44862"/>
    <w:rsid w:val="00E45778"/>
    <w:rsid w:val="00E459F0"/>
    <w:rsid w:val="00E45A7D"/>
    <w:rsid w:val="00E45C96"/>
    <w:rsid w:val="00E463E6"/>
    <w:rsid w:val="00E46B83"/>
    <w:rsid w:val="00E46D93"/>
    <w:rsid w:val="00E47119"/>
    <w:rsid w:val="00E473AD"/>
    <w:rsid w:val="00E473C4"/>
    <w:rsid w:val="00E50375"/>
    <w:rsid w:val="00E5069B"/>
    <w:rsid w:val="00E50789"/>
    <w:rsid w:val="00E5121F"/>
    <w:rsid w:val="00E519AC"/>
    <w:rsid w:val="00E521D6"/>
    <w:rsid w:val="00E52234"/>
    <w:rsid w:val="00E52F71"/>
    <w:rsid w:val="00E53068"/>
    <w:rsid w:val="00E538B1"/>
    <w:rsid w:val="00E53CE0"/>
    <w:rsid w:val="00E53D35"/>
    <w:rsid w:val="00E540C3"/>
    <w:rsid w:val="00E54182"/>
    <w:rsid w:val="00E5592E"/>
    <w:rsid w:val="00E560E6"/>
    <w:rsid w:val="00E562CF"/>
    <w:rsid w:val="00E56513"/>
    <w:rsid w:val="00E56FAF"/>
    <w:rsid w:val="00E57402"/>
    <w:rsid w:val="00E5740B"/>
    <w:rsid w:val="00E57992"/>
    <w:rsid w:val="00E57DCA"/>
    <w:rsid w:val="00E57DCC"/>
    <w:rsid w:val="00E60312"/>
    <w:rsid w:val="00E6183B"/>
    <w:rsid w:val="00E61848"/>
    <w:rsid w:val="00E62821"/>
    <w:rsid w:val="00E635E8"/>
    <w:rsid w:val="00E63B2B"/>
    <w:rsid w:val="00E648DC"/>
    <w:rsid w:val="00E64FF4"/>
    <w:rsid w:val="00E6541E"/>
    <w:rsid w:val="00E6602B"/>
    <w:rsid w:val="00E666B0"/>
    <w:rsid w:val="00E66EA7"/>
    <w:rsid w:val="00E67EF7"/>
    <w:rsid w:val="00E70291"/>
    <w:rsid w:val="00E7029F"/>
    <w:rsid w:val="00E704BD"/>
    <w:rsid w:val="00E70CCD"/>
    <w:rsid w:val="00E713A4"/>
    <w:rsid w:val="00E71C45"/>
    <w:rsid w:val="00E71D74"/>
    <w:rsid w:val="00E72482"/>
    <w:rsid w:val="00E728E7"/>
    <w:rsid w:val="00E73990"/>
    <w:rsid w:val="00E73AFD"/>
    <w:rsid w:val="00E73F5A"/>
    <w:rsid w:val="00E742CF"/>
    <w:rsid w:val="00E74901"/>
    <w:rsid w:val="00E7584E"/>
    <w:rsid w:val="00E75C7D"/>
    <w:rsid w:val="00E763E7"/>
    <w:rsid w:val="00E76922"/>
    <w:rsid w:val="00E77515"/>
    <w:rsid w:val="00E77A1F"/>
    <w:rsid w:val="00E77B17"/>
    <w:rsid w:val="00E77BD1"/>
    <w:rsid w:val="00E803DF"/>
    <w:rsid w:val="00E80543"/>
    <w:rsid w:val="00E80864"/>
    <w:rsid w:val="00E80B99"/>
    <w:rsid w:val="00E81620"/>
    <w:rsid w:val="00E818A7"/>
    <w:rsid w:val="00E822FC"/>
    <w:rsid w:val="00E8274E"/>
    <w:rsid w:val="00E8346C"/>
    <w:rsid w:val="00E83484"/>
    <w:rsid w:val="00E837FA"/>
    <w:rsid w:val="00E83BB2"/>
    <w:rsid w:val="00E83C52"/>
    <w:rsid w:val="00E84139"/>
    <w:rsid w:val="00E844D2"/>
    <w:rsid w:val="00E84BA9"/>
    <w:rsid w:val="00E84E6D"/>
    <w:rsid w:val="00E855B6"/>
    <w:rsid w:val="00E86304"/>
    <w:rsid w:val="00E8685F"/>
    <w:rsid w:val="00E877E2"/>
    <w:rsid w:val="00E87BE5"/>
    <w:rsid w:val="00E87F08"/>
    <w:rsid w:val="00E90484"/>
    <w:rsid w:val="00E90801"/>
    <w:rsid w:val="00E91A67"/>
    <w:rsid w:val="00E92549"/>
    <w:rsid w:val="00E92F16"/>
    <w:rsid w:val="00E9319D"/>
    <w:rsid w:val="00E93904"/>
    <w:rsid w:val="00E93A70"/>
    <w:rsid w:val="00E93E52"/>
    <w:rsid w:val="00E94087"/>
    <w:rsid w:val="00E94EC5"/>
    <w:rsid w:val="00E94FE7"/>
    <w:rsid w:val="00E95EFE"/>
    <w:rsid w:val="00E96C59"/>
    <w:rsid w:val="00E9721D"/>
    <w:rsid w:val="00EA0878"/>
    <w:rsid w:val="00EA10FB"/>
    <w:rsid w:val="00EA1E0C"/>
    <w:rsid w:val="00EA2319"/>
    <w:rsid w:val="00EA2CB2"/>
    <w:rsid w:val="00EA3B9C"/>
    <w:rsid w:val="00EA4A50"/>
    <w:rsid w:val="00EA5185"/>
    <w:rsid w:val="00EA5774"/>
    <w:rsid w:val="00EA664E"/>
    <w:rsid w:val="00EA66E1"/>
    <w:rsid w:val="00EA6B9A"/>
    <w:rsid w:val="00EA723A"/>
    <w:rsid w:val="00EB01DE"/>
    <w:rsid w:val="00EB0663"/>
    <w:rsid w:val="00EB0BC3"/>
    <w:rsid w:val="00EB1640"/>
    <w:rsid w:val="00EB2363"/>
    <w:rsid w:val="00EB26AA"/>
    <w:rsid w:val="00EB4A24"/>
    <w:rsid w:val="00EB4CDC"/>
    <w:rsid w:val="00EB56F7"/>
    <w:rsid w:val="00EB5C04"/>
    <w:rsid w:val="00EB63A0"/>
    <w:rsid w:val="00EB6E3B"/>
    <w:rsid w:val="00EB6EE0"/>
    <w:rsid w:val="00EB7146"/>
    <w:rsid w:val="00EB7348"/>
    <w:rsid w:val="00EB7CC3"/>
    <w:rsid w:val="00EC0458"/>
    <w:rsid w:val="00EC04AB"/>
    <w:rsid w:val="00EC0FFC"/>
    <w:rsid w:val="00EC18A6"/>
    <w:rsid w:val="00EC1D37"/>
    <w:rsid w:val="00EC1E9C"/>
    <w:rsid w:val="00EC2184"/>
    <w:rsid w:val="00EC2315"/>
    <w:rsid w:val="00EC2554"/>
    <w:rsid w:val="00EC29ED"/>
    <w:rsid w:val="00EC2DEF"/>
    <w:rsid w:val="00EC32CA"/>
    <w:rsid w:val="00EC3E6C"/>
    <w:rsid w:val="00EC445A"/>
    <w:rsid w:val="00EC4752"/>
    <w:rsid w:val="00EC5599"/>
    <w:rsid w:val="00EC5692"/>
    <w:rsid w:val="00EC5A53"/>
    <w:rsid w:val="00EC5F99"/>
    <w:rsid w:val="00EC5FEA"/>
    <w:rsid w:val="00EC6AD0"/>
    <w:rsid w:val="00EC7327"/>
    <w:rsid w:val="00EC77EC"/>
    <w:rsid w:val="00ED0B19"/>
    <w:rsid w:val="00ED10BC"/>
    <w:rsid w:val="00ED167B"/>
    <w:rsid w:val="00ED22B5"/>
    <w:rsid w:val="00ED2645"/>
    <w:rsid w:val="00ED35E8"/>
    <w:rsid w:val="00ED360C"/>
    <w:rsid w:val="00ED45D6"/>
    <w:rsid w:val="00ED4D6C"/>
    <w:rsid w:val="00ED4E43"/>
    <w:rsid w:val="00ED6BDE"/>
    <w:rsid w:val="00ED6E75"/>
    <w:rsid w:val="00ED7BCD"/>
    <w:rsid w:val="00EE0433"/>
    <w:rsid w:val="00EE045A"/>
    <w:rsid w:val="00EE0477"/>
    <w:rsid w:val="00EE1D4F"/>
    <w:rsid w:val="00EE258E"/>
    <w:rsid w:val="00EE2699"/>
    <w:rsid w:val="00EE2950"/>
    <w:rsid w:val="00EE3B52"/>
    <w:rsid w:val="00EE4EFC"/>
    <w:rsid w:val="00EE5274"/>
    <w:rsid w:val="00EE52F2"/>
    <w:rsid w:val="00EE5D20"/>
    <w:rsid w:val="00EE5ECF"/>
    <w:rsid w:val="00EE5F4F"/>
    <w:rsid w:val="00EE7161"/>
    <w:rsid w:val="00EE7623"/>
    <w:rsid w:val="00EE7A1B"/>
    <w:rsid w:val="00EE7E85"/>
    <w:rsid w:val="00EF02A9"/>
    <w:rsid w:val="00EF0402"/>
    <w:rsid w:val="00EF047D"/>
    <w:rsid w:val="00EF1026"/>
    <w:rsid w:val="00EF1848"/>
    <w:rsid w:val="00EF1B22"/>
    <w:rsid w:val="00EF1BED"/>
    <w:rsid w:val="00EF2174"/>
    <w:rsid w:val="00EF2367"/>
    <w:rsid w:val="00EF2AC7"/>
    <w:rsid w:val="00EF30AC"/>
    <w:rsid w:val="00EF368F"/>
    <w:rsid w:val="00EF3692"/>
    <w:rsid w:val="00EF399C"/>
    <w:rsid w:val="00EF3B53"/>
    <w:rsid w:val="00EF45A2"/>
    <w:rsid w:val="00EF4BD9"/>
    <w:rsid w:val="00EF4D09"/>
    <w:rsid w:val="00EF5001"/>
    <w:rsid w:val="00EF5948"/>
    <w:rsid w:val="00EF598D"/>
    <w:rsid w:val="00EF62A0"/>
    <w:rsid w:val="00EF6723"/>
    <w:rsid w:val="00EF6751"/>
    <w:rsid w:val="00EF6BD2"/>
    <w:rsid w:val="00EF6F7F"/>
    <w:rsid w:val="00EF73AD"/>
    <w:rsid w:val="00EF7467"/>
    <w:rsid w:val="00EF7F03"/>
    <w:rsid w:val="00F00174"/>
    <w:rsid w:val="00F0089E"/>
    <w:rsid w:val="00F008EB"/>
    <w:rsid w:val="00F01E12"/>
    <w:rsid w:val="00F0202B"/>
    <w:rsid w:val="00F02D51"/>
    <w:rsid w:val="00F037E6"/>
    <w:rsid w:val="00F04E73"/>
    <w:rsid w:val="00F0513A"/>
    <w:rsid w:val="00F0619F"/>
    <w:rsid w:val="00F06BF5"/>
    <w:rsid w:val="00F07510"/>
    <w:rsid w:val="00F10C54"/>
    <w:rsid w:val="00F10CA2"/>
    <w:rsid w:val="00F11030"/>
    <w:rsid w:val="00F1131A"/>
    <w:rsid w:val="00F1334C"/>
    <w:rsid w:val="00F134EA"/>
    <w:rsid w:val="00F13B4C"/>
    <w:rsid w:val="00F151C2"/>
    <w:rsid w:val="00F154CD"/>
    <w:rsid w:val="00F15501"/>
    <w:rsid w:val="00F15D24"/>
    <w:rsid w:val="00F17153"/>
    <w:rsid w:val="00F17B3F"/>
    <w:rsid w:val="00F17F68"/>
    <w:rsid w:val="00F2124B"/>
    <w:rsid w:val="00F21966"/>
    <w:rsid w:val="00F232F6"/>
    <w:rsid w:val="00F23AFB"/>
    <w:rsid w:val="00F23C85"/>
    <w:rsid w:val="00F244D4"/>
    <w:rsid w:val="00F266E6"/>
    <w:rsid w:val="00F27418"/>
    <w:rsid w:val="00F27448"/>
    <w:rsid w:val="00F276E1"/>
    <w:rsid w:val="00F278B0"/>
    <w:rsid w:val="00F304BD"/>
    <w:rsid w:val="00F30553"/>
    <w:rsid w:val="00F30E11"/>
    <w:rsid w:val="00F324FE"/>
    <w:rsid w:val="00F32CEC"/>
    <w:rsid w:val="00F33809"/>
    <w:rsid w:val="00F33E32"/>
    <w:rsid w:val="00F3489F"/>
    <w:rsid w:val="00F3533F"/>
    <w:rsid w:val="00F361CA"/>
    <w:rsid w:val="00F373F8"/>
    <w:rsid w:val="00F37508"/>
    <w:rsid w:val="00F37B7B"/>
    <w:rsid w:val="00F40119"/>
    <w:rsid w:val="00F4198A"/>
    <w:rsid w:val="00F41D35"/>
    <w:rsid w:val="00F4252E"/>
    <w:rsid w:val="00F42A16"/>
    <w:rsid w:val="00F42BC1"/>
    <w:rsid w:val="00F42C89"/>
    <w:rsid w:val="00F43AB2"/>
    <w:rsid w:val="00F44DFC"/>
    <w:rsid w:val="00F44E9E"/>
    <w:rsid w:val="00F45075"/>
    <w:rsid w:val="00F454E4"/>
    <w:rsid w:val="00F45CDC"/>
    <w:rsid w:val="00F46AE7"/>
    <w:rsid w:val="00F501C1"/>
    <w:rsid w:val="00F502D4"/>
    <w:rsid w:val="00F5057B"/>
    <w:rsid w:val="00F50923"/>
    <w:rsid w:val="00F50E07"/>
    <w:rsid w:val="00F50E26"/>
    <w:rsid w:val="00F52CA9"/>
    <w:rsid w:val="00F52D52"/>
    <w:rsid w:val="00F538E2"/>
    <w:rsid w:val="00F53C05"/>
    <w:rsid w:val="00F53F34"/>
    <w:rsid w:val="00F54071"/>
    <w:rsid w:val="00F54B68"/>
    <w:rsid w:val="00F55380"/>
    <w:rsid w:val="00F55497"/>
    <w:rsid w:val="00F555EE"/>
    <w:rsid w:val="00F55BA3"/>
    <w:rsid w:val="00F55DA7"/>
    <w:rsid w:val="00F563B4"/>
    <w:rsid w:val="00F566C8"/>
    <w:rsid w:val="00F567FD"/>
    <w:rsid w:val="00F56F65"/>
    <w:rsid w:val="00F57370"/>
    <w:rsid w:val="00F5789A"/>
    <w:rsid w:val="00F57CFC"/>
    <w:rsid w:val="00F60436"/>
    <w:rsid w:val="00F6045B"/>
    <w:rsid w:val="00F610BC"/>
    <w:rsid w:val="00F6150F"/>
    <w:rsid w:val="00F616BC"/>
    <w:rsid w:val="00F6189F"/>
    <w:rsid w:val="00F61F1C"/>
    <w:rsid w:val="00F64019"/>
    <w:rsid w:val="00F64572"/>
    <w:rsid w:val="00F64648"/>
    <w:rsid w:val="00F64C17"/>
    <w:rsid w:val="00F64D91"/>
    <w:rsid w:val="00F64E41"/>
    <w:rsid w:val="00F669E8"/>
    <w:rsid w:val="00F66F16"/>
    <w:rsid w:val="00F67CAB"/>
    <w:rsid w:val="00F70755"/>
    <w:rsid w:val="00F7088D"/>
    <w:rsid w:val="00F7135F"/>
    <w:rsid w:val="00F71835"/>
    <w:rsid w:val="00F7184E"/>
    <w:rsid w:val="00F720A5"/>
    <w:rsid w:val="00F7232D"/>
    <w:rsid w:val="00F72F2F"/>
    <w:rsid w:val="00F72F97"/>
    <w:rsid w:val="00F73055"/>
    <w:rsid w:val="00F73B7B"/>
    <w:rsid w:val="00F73C01"/>
    <w:rsid w:val="00F7496B"/>
    <w:rsid w:val="00F74E3F"/>
    <w:rsid w:val="00F7652E"/>
    <w:rsid w:val="00F77850"/>
    <w:rsid w:val="00F81ADD"/>
    <w:rsid w:val="00F81C20"/>
    <w:rsid w:val="00F81D5E"/>
    <w:rsid w:val="00F820ED"/>
    <w:rsid w:val="00F8231F"/>
    <w:rsid w:val="00F84171"/>
    <w:rsid w:val="00F841EE"/>
    <w:rsid w:val="00F84207"/>
    <w:rsid w:val="00F84819"/>
    <w:rsid w:val="00F84EF7"/>
    <w:rsid w:val="00F85433"/>
    <w:rsid w:val="00F8627F"/>
    <w:rsid w:val="00F8668B"/>
    <w:rsid w:val="00F86AD2"/>
    <w:rsid w:val="00F87A35"/>
    <w:rsid w:val="00F903A5"/>
    <w:rsid w:val="00F90456"/>
    <w:rsid w:val="00F91F15"/>
    <w:rsid w:val="00F926C6"/>
    <w:rsid w:val="00F92E93"/>
    <w:rsid w:val="00F9310F"/>
    <w:rsid w:val="00F9313B"/>
    <w:rsid w:val="00F9486B"/>
    <w:rsid w:val="00F94A08"/>
    <w:rsid w:val="00F94B4D"/>
    <w:rsid w:val="00F9546E"/>
    <w:rsid w:val="00F960AF"/>
    <w:rsid w:val="00F97A89"/>
    <w:rsid w:val="00FA009A"/>
    <w:rsid w:val="00FA0186"/>
    <w:rsid w:val="00FA01F9"/>
    <w:rsid w:val="00FA02E1"/>
    <w:rsid w:val="00FA043F"/>
    <w:rsid w:val="00FA1EAF"/>
    <w:rsid w:val="00FA27A7"/>
    <w:rsid w:val="00FA2FD4"/>
    <w:rsid w:val="00FA5988"/>
    <w:rsid w:val="00FA6A3A"/>
    <w:rsid w:val="00FA6E86"/>
    <w:rsid w:val="00FA74F5"/>
    <w:rsid w:val="00FA7920"/>
    <w:rsid w:val="00FB02C8"/>
    <w:rsid w:val="00FB0EC6"/>
    <w:rsid w:val="00FB1D9A"/>
    <w:rsid w:val="00FB2514"/>
    <w:rsid w:val="00FB33F4"/>
    <w:rsid w:val="00FB37AC"/>
    <w:rsid w:val="00FB3CD1"/>
    <w:rsid w:val="00FB3CD5"/>
    <w:rsid w:val="00FB4425"/>
    <w:rsid w:val="00FB509C"/>
    <w:rsid w:val="00FB52B9"/>
    <w:rsid w:val="00FB553D"/>
    <w:rsid w:val="00FB6C65"/>
    <w:rsid w:val="00FB78F4"/>
    <w:rsid w:val="00FB7F8F"/>
    <w:rsid w:val="00FC10E2"/>
    <w:rsid w:val="00FC1567"/>
    <w:rsid w:val="00FC1D43"/>
    <w:rsid w:val="00FC2016"/>
    <w:rsid w:val="00FC216E"/>
    <w:rsid w:val="00FC22B9"/>
    <w:rsid w:val="00FC28F1"/>
    <w:rsid w:val="00FC3E3A"/>
    <w:rsid w:val="00FC3F05"/>
    <w:rsid w:val="00FC4394"/>
    <w:rsid w:val="00FC44B2"/>
    <w:rsid w:val="00FC4B72"/>
    <w:rsid w:val="00FC4C09"/>
    <w:rsid w:val="00FC4CCD"/>
    <w:rsid w:val="00FC5208"/>
    <w:rsid w:val="00FC57DC"/>
    <w:rsid w:val="00FC5BF0"/>
    <w:rsid w:val="00FC63A3"/>
    <w:rsid w:val="00FC63DA"/>
    <w:rsid w:val="00FC6438"/>
    <w:rsid w:val="00FC7670"/>
    <w:rsid w:val="00FC7F50"/>
    <w:rsid w:val="00FD0163"/>
    <w:rsid w:val="00FD0B87"/>
    <w:rsid w:val="00FD0E8C"/>
    <w:rsid w:val="00FD12F6"/>
    <w:rsid w:val="00FD2035"/>
    <w:rsid w:val="00FD325E"/>
    <w:rsid w:val="00FD3A3A"/>
    <w:rsid w:val="00FD4074"/>
    <w:rsid w:val="00FD489A"/>
    <w:rsid w:val="00FD4D09"/>
    <w:rsid w:val="00FD5576"/>
    <w:rsid w:val="00FD607E"/>
    <w:rsid w:val="00FD65C7"/>
    <w:rsid w:val="00FD73A7"/>
    <w:rsid w:val="00FD7F1A"/>
    <w:rsid w:val="00FE056B"/>
    <w:rsid w:val="00FE0B99"/>
    <w:rsid w:val="00FE1214"/>
    <w:rsid w:val="00FE12C6"/>
    <w:rsid w:val="00FE2601"/>
    <w:rsid w:val="00FE3984"/>
    <w:rsid w:val="00FE3AE5"/>
    <w:rsid w:val="00FE44B3"/>
    <w:rsid w:val="00FE4695"/>
    <w:rsid w:val="00FE4EC4"/>
    <w:rsid w:val="00FE53A8"/>
    <w:rsid w:val="00FE5496"/>
    <w:rsid w:val="00FE56A6"/>
    <w:rsid w:val="00FE5E1E"/>
    <w:rsid w:val="00FE6FA5"/>
    <w:rsid w:val="00FE7F8B"/>
    <w:rsid w:val="00FF0B82"/>
    <w:rsid w:val="00FF0B84"/>
    <w:rsid w:val="00FF1A64"/>
    <w:rsid w:val="00FF1B20"/>
    <w:rsid w:val="00FF2FB5"/>
    <w:rsid w:val="00FF5048"/>
    <w:rsid w:val="00FF57C4"/>
    <w:rsid w:val="00FF59C8"/>
    <w:rsid w:val="00FF5F33"/>
    <w:rsid w:val="00FF60EC"/>
    <w:rsid w:val="00FF6311"/>
    <w:rsid w:val="00FF7473"/>
    <w:rsid w:val="00FF76A5"/>
    <w:rsid w:val="00FF7C4D"/>
    <w:rsid w:val="00FF7E0B"/>
    <w:rsid w:val="0129B5E6"/>
    <w:rsid w:val="04EA99C7"/>
    <w:rsid w:val="04F0F2BB"/>
    <w:rsid w:val="05AFFD77"/>
    <w:rsid w:val="0744C87A"/>
    <w:rsid w:val="09C6A518"/>
    <w:rsid w:val="0A28CA10"/>
    <w:rsid w:val="0AF452F5"/>
    <w:rsid w:val="0C189F3F"/>
    <w:rsid w:val="0E1FE25E"/>
    <w:rsid w:val="0EE6381B"/>
    <w:rsid w:val="120195F4"/>
    <w:rsid w:val="13DD8391"/>
    <w:rsid w:val="14EDF16B"/>
    <w:rsid w:val="1516DE88"/>
    <w:rsid w:val="2B6EC27F"/>
    <w:rsid w:val="2F53B7F8"/>
    <w:rsid w:val="351DAE95"/>
    <w:rsid w:val="38897A28"/>
    <w:rsid w:val="39F450DF"/>
    <w:rsid w:val="3F79DFF5"/>
    <w:rsid w:val="3FB563A2"/>
    <w:rsid w:val="42C9CA35"/>
    <w:rsid w:val="440D7092"/>
    <w:rsid w:val="4D5BE9D6"/>
    <w:rsid w:val="546D0097"/>
    <w:rsid w:val="563249D3"/>
    <w:rsid w:val="5B4BE0D5"/>
    <w:rsid w:val="5D5F2907"/>
    <w:rsid w:val="620EE810"/>
    <w:rsid w:val="6A3362DD"/>
    <w:rsid w:val="6E6D2103"/>
    <w:rsid w:val="6EF2C456"/>
    <w:rsid w:val="713ECC19"/>
    <w:rsid w:val="73E9B1DE"/>
    <w:rsid w:val="756108C0"/>
    <w:rsid w:val="7BD6338C"/>
    <w:rsid w:val="7D7427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B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02589342">
      <w:bodyDiv w:val="1"/>
      <w:marLeft w:val="0"/>
      <w:marRight w:val="0"/>
      <w:marTop w:val="0"/>
      <w:marBottom w:val="0"/>
      <w:divBdr>
        <w:top w:val="none" w:sz="0" w:space="0" w:color="auto"/>
        <w:left w:val="none" w:sz="0" w:space="0" w:color="auto"/>
        <w:bottom w:val="none" w:sz="0" w:space="0" w:color="auto"/>
        <w:right w:val="none" w:sz="0" w:space="0" w:color="auto"/>
      </w:divBdr>
    </w:div>
    <w:div w:id="1021127894">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3656649">
      <w:bodyDiv w:val="1"/>
      <w:marLeft w:val="0"/>
      <w:marRight w:val="0"/>
      <w:marTop w:val="0"/>
      <w:marBottom w:val="0"/>
      <w:divBdr>
        <w:top w:val="none" w:sz="0" w:space="0" w:color="auto"/>
        <w:left w:val="none" w:sz="0" w:space="0" w:color="auto"/>
        <w:bottom w:val="none" w:sz="0" w:space="0" w:color="auto"/>
        <w:right w:val="none" w:sz="0" w:space="0" w:color="auto"/>
      </w:divBdr>
      <w:divsChild>
        <w:div w:id="1242527297">
          <w:marLeft w:val="0"/>
          <w:marRight w:val="0"/>
          <w:marTop w:val="0"/>
          <w:marBottom w:val="0"/>
          <w:divBdr>
            <w:top w:val="none" w:sz="0" w:space="0" w:color="auto"/>
            <w:left w:val="none" w:sz="0" w:space="0" w:color="auto"/>
            <w:bottom w:val="none" w:sz="0" w:space="0" w:color="auto"/>
            <w:right w:val="none" w:sz="0" w:space="0" w:color="auto"/>
          </w:divBdr>
          <w:divsChild>
            <w:div w:id="935021121">
              <w:marLeft w:val="0"/>
              <w:marRight w:val="0"/>
              <w:marTop w:val="0"/>
              <w:marBottom w:val="0"/>
              <w:divBdr>
                <w:top w:val="none" w:sz="0" w:space="0" w:color="auto"/>
                <w:left w:val="none" w:sz="0" w:space="0" w:color="auto"/>
                <w:bottom w:val="none" w:sz="0" w:space="0" w:color="auto"/>
                <w:right w:val="none" w:sz="0" w:space="0" w:color="auto"/>
              </w:divBdr>
              <w:divsChild>
                <w:div w:id="559560879">
                  <w:marLeft w:val="0"/>
                  <w:marRight w:val="0"/>
                  <w:marTop w:val="0"/>
                  <w:marBottom w:val="0"/>
                  <w:divBdr>
                    <w:top w:val="none" w:sz="0" w:space="0" w:color="auto"/>
                    <w:left w:val="none" w:sz="0" w:space="0" w:color="auto"/>
                    <w:bottom w:val="none" w:sz="0" w:space="0" w:color="auto"/>
                    <w:right w:val="none" w:sz="0" w:space="0" w:color="auto"/>
                  </w:divBdr>
                  <w:divsChild>
                    <w:div w:id="347174938">
                      <w:marLeft w:val="0"/>
                      <w:marRight w:val="0"/>
                      <w:marTop w:val="0"/>
                      <w:marBottom w:val="0"/>
                      <w:divBdr>
                        <w:top w:val="none" w:sz="0" w:space="0" w:color="auto"/>
                        <w:left w:val="none" w:sz="0" w:space="0" w:color="auto"/>
                        <w:bottom w:val="none" w:sz="0" w:space="0" w:color="auto"/>
                        <w:right w:val="none" w:sz="0" w:space="0" w:color="auto"/>
                      </w:divBdr>
                      <w:divsChild>
                        <w:div w:id="2115005702">
                          <w:marLeft w:val="0"/>
                          <w:marRight w:val="0"/>
                          <w:marTop w:val="0"/>
                          <w:marBottom w:val="0"/>
                          <w:divBdr>
                            <w:top w:val="none" w:sz="0" w:space="0" w:color="auto"/>
                            <w:left w:val="none" w:sz="0" w:space="0" w:color="auto"/>
                            <w:bottom w:val="none" w:sz="0" w:space="0" w:color="auto"/>
                            <w:right w:val="none" w:sz="0" w:space="0" w:color="auto"/>
                          </w:divBdr>
                          <w:divsChild>
                            <w:div w:id="1364674672">
                              <w:marLeft w:val="0"/>
                              <w:marRight w:val="0"/>
                              <w:marTop w:val="225"/>
                              <w:marBottom w:val="0"/>
                              <w:divBdr>
                                <w:top w:val="none" w:sz="0" w:space="0" w:color="auto"/>
                                <w:left w:val="none" w:sz="0" w:space="0" w:color="auto"/>
                                <w:bottom w:val="none" w:sz="0" w:space="0" w:color="auto"/>
                                <w:right w:val="none" w:sz="0" w:space="0" w:color="auto"/>
                              </w:divBdr>
                              <w:divsChild>
                                <w:div w:id="1141187635">
                                  <w:marLeft w:val="4125"/>
                                  <w:marRight w:val="0"/>
                                  <w:marTop w:val="0"/>
                                  <w:marBottom w:val="0"/>
                                  <w:divBdr>
                                    <w:top w:val="none" w:sz="0" w:space="0" w:color="auto"/>
                                    <w:left w:val="none" w:sz="0" w:space="0" w:color="auto"/>
                                    <w:bottom w:val="none" w:sz="0" w:space="0" w:color="auto"/>
                                    <w:right w:val="none" w:sz="0" w:space="0" w:color="auto"/>
                                  </w:divBdr>
                                  <w:divsChild>
                                    <w:div w:id="1390961623">
                                      <w:marLeft w:val="0"/>
                                      <w:marRight w:val="0"/>
                                      <w:marTop w:val="0"/>
                                      <w:marBottom w:val="0"/>
                                      <w:divBdr>
                                        <w:top w:val="none" w:sz="0" w:space="0" w:color="auto"/>
                                        <w:left w:val="none" w:sz="0" w:space="0" w:color="auto"/>
                                        <w:bottom w:val="none" w:sz="0" w:space="0" w:color="auto"/>
                                        <w:right w:val="none" w:sz="0" w:space="0" w:color="auto"/>
                                      </w:divBdr>
                                      <w:divsChild>
                                        <w:div w:id="1884755188">
                                          <w:marLeft w:val="0"/>
                                          <w:marRight w:val="0"/>
                                          <w:marTop w:val="0"/>
                                          <w:marBottom w:val="0"/>
                                          <w:divBdr>
                                            <w:top w:val="none" w:sz="0" w:space="0" w:color="auto"/>
                                            <w:left w:val="none" w:sz="0" w:space="0" w:color="auto"/>
                                            <w:bottom w:val="none" w:sz="0" w:space="0" w:color="auto"/>
                                            <w:right w:val="none" w:sz="0" w:space="0" w:color="auto"/>
                                          </w:divBdr>
                                          <w:divsChild>
                                            <w:div w:id="715354640">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103587">
                                                  <w:marLeft w:val="0"/>
                                                  <w:marRight w:val="0"/>
                                                  <w:marTop w:val="0"/>
                                                  <w:marBottom w:val="0"/>
                                                  <w:divBdr>
                                                    <w:top w:val="none" w:sz="0" w:space="0" w:color="auto"/>
                                                    <w:left w:val="none" w:sz="0" w:space="0" w:color="auto"/>
                                                    <w:bottom w:val="none" w:sz="0" w:space="0" w:color="auto"/>
                                                    <w:right w:val="none" w:sz="0" w:space="0" w:color="auto"/>
                                                  </w:divBdr>
                                                  <w:divsChild>
                                                    <w:div w:id="1507133816">
                                                      <w:marLeft w:val="0"/>
                                                      <w:marRight w:val="0"/>
                                                      <w:marTop w:val="0"/>
                                                      <w:marBottom w:val="0"/>
                                                      <w:divBdr>
                                                        <w:top w:val="none" w:sz="0" w:space="0" w:color="auto"/>
                                                        <w:left w:val="none" w:sz="0" w:space="0" w:color="auto"/>
                                                        <w:bottom w:val="none" w:sz="0" w:space="0" w:color="auto"/>
                                                        <w:right w:val="none" w:sz="0" w:space="0" w:color="auto"/>
                                                      </w:divBdr>
                                                      <w:divsChild>
                                                        <w:div w:id="278413145">
                                                          <w:marLeft w:val="0"/>
                                                          <w:marRight w:val="0"/>
                                                          <w:marTop w:val="0"/>
                                                          <w:marBottom w:val="0"/>
                                                          <w:divBdr>
                                                            <w:top w:val="none" w:sz="0" w:space="0" w:color="auto"/>
                                                            <w:left w:val="none" w:sz="0" w:space="0" w:color="auto"/>
                                                            <w:bottom w:val="none" w:sz="0" w:space="0" w:color="auto"/>
                                                            <w:right w:val="none" w:sz="0" w:space="0" w:color="auto"/>
                                                          </w:divBdr>
                                                          <w:divsChild>
                                                            <w:div w:id="2052264541">
                                                              <w:marLeft w:val="0"/>
                                                              <w:marRight w:val="0"/>
                                                              <w:marTop w:val="0"/>
                                                              <w:marBottom w:val="0"/>
                                                              <w:divBdr>
                                                                <w:top w:val="none" w:sz="0" w:space="0" w:color="auto"/>
                                                                <w:left w:val="none" w:sz="0" w:space="0" w:color="auto"/>
                                                                <w:bottom w:val="none" w:sz="0" w:space="0" w:color="auto"/>
                                                                <w:right w:val="none" w:sz="0" w:space="0" w:color="auto"/>
                                                              </w:divBdr>
                                                            </w:div>
                                                            <w:div w:id="410472142">
                                                              <w:marLeft w:val="0"/>
                                                              <w:marRight w:val="0"/>
                                                              <w:marTop w:val="0"/>
                                                              <w:marBottom w:val="0"/>
                                                              <w:divBdr>
                                                                <w:top w:val="none" w:sz="0" w:space="0" w:color="auto"/>
                                                                <w:left w:val="none" w:sz="0" w:space="0" w:color="auto"/>
                                                                <w:bottom w:val="none" w:sz="0" w:space="0" w:color="auto"/>
                                                                <w:right w:val="none" w:sz="0" w:space="0" w:color="auto"/>
                                                              </w:divBdr>
                                                            </w:div>
                                                            <w:div w:id="2059469518">
                                                              <w:marLeft w:val="0"/>
                                                              <w:marRight w:val="0"/>
                                                              <w:marTop w:val="0"/>
                                                              <w:marBottom w:val="0"/>
                                                              <w:divBdr>
                                                                <w:top w:val="none" w:sz="0" w:space="0" w:color="auto"/>
                                                                <w:left w:val="none" w:sz="0" w:space="0" w:color="auto"/>
                                                                <w:bottom w:val="none" w:sz="0" w:space="0" w:color="auto"/>
                                                                <w:right w:val="none" w:sz="0" w:space="0" w:color="auto"/>
                                                              </w:divBdr>
                                                              <w:divsChild>
                                                                <w:div w:id="1456095590">
                                                                  <w:marLeft w:val="0"/>
                                                                  <w:marRight w:val="0"/>
                                                                  <w:marTop w:val="0"/>
                                                                  <w:marBottom w:val="0"/>
                                                                  <w:divBdr>
                                                                    <w:top w:val="none" w:sz="0" w:space="0" w:color="auto"/>
                                                                    <w:left w:val="none" w:sz="0" w:space="0" w:color="auto"/>
                                                                    <w:bottom w:val="none" w:sz="0" w:space="0" w:color="auto"/>
                                                                    <w:right w:val="none" w:sz="0" w:space="0" w:color="auto"/>
                                                                  </w:divBdr>
                                                                </w:div>
                                                                <w:div w:id="1976762906">
                                                                  <w:marLeft w:val="0"/>
                                                                  <w:marRight w:val="0"/>
                                                                  <w:marTop w:val="0"/>
                                                                  <w:marBottom w:val="0"/>
                                                                  <w:divBdr>
                                                                    <w:top w:val="none" w:sz="0" w:space="0" w:color="auto"/>
                                                                    <w:left w:val="none" w:sz="0" w:space="0" w:color="auto"/>
                                                                    <w:bottom w:val="none" w:sz="0" w:space="0" w:color="auto"/>
                                                                    <w:right w:val="none" w:sz="0" w:space="0" w:color="auto"/>
                                                                  </w:divBdr>
                                                                </w:div>
                                                                <w:div w:id="547035207">
                                                                  <w:marLeft w:val="0"/>
                                                                  <w:marRight w:val="0"/>
                                                                  <w:marTop w:val="0"/>
                                                                  <w:marBottom w:val="0"/>
                                                                  <w:divBdr>
                                                                    <w:top w:val="none" w:sz="0" w:space="0" w:color="auto"/>
                                                                    <w:left w:val="none" w:sz="0" w:space="0" w:color="auto"/>
                                                                    <w:bottom w:val="none" w:sz="0" w:space="0" w:color="auto"/>
                                                                    <w:right w:val="none" w:sz="0" w:space="0" w:color="auto"/>
                                                                  </w:divBdr>
                                                                </w:div>
                                                                <w:div w:id="1954440291">
                                                                  <w:marLeft w:val="0"/>
                                                                  <w:marRight w:val="0"/>
                                                                  <w:marTop w:val="0"/>
                                                                  <w:marBottom w:val="0"/>
                                                                  <w:divBdr>
                                                                    <w:top w:val="none" w:sz="0" w:space="0" w:color="auto"/>
                                                                    <w:left w:val="none" w:sz="0" w:space="0" w:color="auto"/>
                                                                    <w:bottom w:val="none" w:sz="0" w:space="0" w:color="auto"/>
                                                                    <w:right w:val="none" w:sz="0" w:space="0" w:color="auto"/>
                                                                  </w:divBdr>
                                                                </w:div>
                                                                <w:div w:id="1156148140">
                                                                  <w:marLeft w:val="0"/>
                                                                  <w:marRight w:val="0"/>
                                                                  <w:marTop w:val="0"/>
                                                                  <w:marBottom w:val="0"/>
                                                                  <w:divBdr>
                                                                    <w:top w:val="none" w:sz="0" w:space="0" w:color="auto"/>
                                                                    <w:left w:val="none" w:sz="0" w:space="0" w:color="auto"/>
                                                                    <w:bottom w:val="none" w:sz="0" w:space="0" w:color="auto"/>
                                                                    <w:right w:val="none" w:sz="0" w:space="0" w:color="auto"/>
                                                                  </w:divBdr>
                                                                </w:div>
                                                                <w:div w:id="1060980019">
                                                                  <w:marLeft w:val="0"/>
                                                                  <w:marRight w:val="0"/>
                                                                  <w:marTop w:val="0"/>
                                                                  <w:marBottom w:val="0"/>
                                                                  <w:divBdr>
                                                                    <w:top w:val="none" w:sz="0" w:space="0" w:color="auto"/>
                                                                    <w:left w:val="none" w:sz="0" w:space="0" w:color="auto"/>
                                                                    <w:bottom w:val="none" w:sz="0" w:space="0" w:color="auto"/>
                                                                    <w:right w:val="none" w:sz="0" w:space="0" w:color="auto"/>
                                                                  </w:divBdr>
                                                                </w:div>
                                                                <w:div w:id="1235629922">
                                                                  <w:marLeft w:val="0"/>
                                                                  <w:marRight w:val="0"/>
                                                                  <w:marTop w:val="0"/>
                                                                  <w:marBottom w:val="0"/>
                                                                  <w:divBdr>
                                                                    <w:top w:val="none" w:sz="0" w:space="0" w:color="auto"/>
                                                                    <w:left w:val="none" w:sz="0" w:space="0" w:color="auto"/>
                                                                    <w:bottom w:val="none" w:sz="0" w:space="0" w:color="auto"/>
                                                                    <w:right w:val="none" w:sz="0" w:space="0" w:color="auto"/>
                                                                  </w:divBdr>
                                                                </w:div>
                                                                <w:div w:id="1122110402">
                                                                  <w:marLeft w:val="0"/>
                                                                  <w:marRight w:val="0"/>
                                                                  <w:marTop w:val="0"/>
                                                                  <w:marBottom w:val="0"/>
                                                                  <w:divBdr>
                                                                    <w:top w:val="none" w:sz="0" w:space="0" w:color="auto"/>
                                                                    <w:left w:val="none" w:sz="0" w:space="0" w:color="auto"/>
                                                                    <w:bottom w:val="none" w:sz="0" w:space="0" w:color="auto"/>
                                                                    <w:right w:val="none" w:sz="0" w:space="0" w:color="auto"/>
                                                                  </w:divBdr>
                                                                </w:div>
                                                                <w:div w:id="6579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16446177">
      <w:bodyDiv w:val="1"/>
      <w:marLeft w:val="0"/>
      <w:marRight w:val="0"/>
      <w:marTop w:val="0"/>
      <w:marBottom w:val="0"/>
      <w:divBdr>
        <w:top w:val="none" w:sz="0" w:space="0" w:color="auto"/>
        <w:left w:val="none" w:sz="0" w:space="0" w:color="auto"/>
        <w:bottom w:val="none" w:sz="0" w:space="0" w:color="auto"/>
        <w:right w:val="none" w:sz="0" w:space="0" w:color="auto"/>
      </w:divBdr>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3767">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document?D=ED-2017-ICCD-0044-000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ulations.gov/document?D=ED-2017-ICCD-0044-0002"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afsa.ed.gov/FAFSA/searchres.jsp?q=marital%20status&amp;requiredfields=searchType:STUDENT&amp;numresults=10&amp;site=FAFSAv21c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KPNZKAC5Q4NU-103-1954</_dlc_DocId>
    <_dlc_DocIdUrl xmlns="2e7bfe19-926a-4d4c-832a-a0464b46717f">
      <Url>https://fsa.share.ed.gov/teams/ce/SBEG/APST/_layouts/DocIdRedir.aspx?ID=KPNZKAC5Q4NU-103-1954</Url>
      <Description>KPNZKAC5Q4NU-103-1954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496583F5-C110-4F7F-A279-8B195FE9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9274</Words>
  <Characters>52864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62014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Ingalls, Katrina</cp:lastModifiedBy>
  <cp:revision>2</cp:revision>
  <cp:lastPrinted>2017-07-06T11:50:00Z</cp:lastPrinted>
  <dcterms:created xsi:type="dcterms:W3CDTF">2017-07-06T11:50:00Z</dcterms:created>
  <dcterms:modified xsi:type="dcterms:W3CDTF">2017-07-06T11:50:00Z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398610e7-61cf-4d2b-a2dc-c4f3ad20f953</vt:lpwstr>
  </property>
</Properties>
</file>