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084" w:rsidRPr="00D343C2" w:rsidRDefault="00F64084" w:rsidP="00F64084">
      <w:pPr>
        <w:spacing w:after="0"/>
        <w:jc w:val="center"/>
        <w:rPr>
          <w:rFonts w:ascii="Times New Roman" w:hAnsi="Times New Roman"/>
          <w:b/>
          <w:bCs/>
          <w:sz w:val="24"/>
          <w:szCs w:val="24"/>
        </w:rPr>
      </w:pPr>
      <w:r w:rsidRPr="00D343C2">
        <w:rPr>
          <w:rFonts w:ascii="Times New Roman" w:hAnsi="Times New Roman"/>
          <w:b/>
          <w:bCs/>
          <w:sz w:val="24"/>
          <w:szCs w:val="24"/>
        </w:rPr>
        <w:t>Supporting Statement for Form SSA-3</w:t>
      </w:r>
    </w:p>
    <w:p w:rsidR="00F64084" w:rsidRPr="00D343C2" w:rsidRDefault="00F64084" w:rsidP="00F64084">
      <w:pPr>
        <w:spacing w:after="0"/>
        <w:jc w:val="center"/>
        <w:rPr>
          <w:rFonts w:ascii="Times New Roman" w:hAnsi="Times New Roman"/>
          <w:b/>
          <w:sz w:val="24"/>
          <w:szCs w:val="24"/>
        </w:rPr>
      </w:pPr>
      <w:r w:rsidRPr="00D343C2">
        <w:rPr>
          <w:rFonts w:ascii="Times New Roman" w:hAnsi="Times New Roman"/>
          <w:b/>
          <w:bCs/>
          <w:sz w:val="24"/>
          <w:szCs w:val="24"/>
        </w:rPr>
        <w:t xml:space="preserve"> Marriage Certification</w:t>
      </w:r>
    </w:p>
    <w:p w:rsidR="00F64084" w:rsidRPr="00D343C2" w:rsidRDefault="00F64084" w:rsidP="00F64084">
      <w:pPr>
        <w:spacing w:after="0"/>
        <w:jc w:val="center"/>
        <w:rPr>
          <w:rFonts w:ascii="Times New Roman" w:hAnsi="Times New Roman"/>
          <w:b/>
          <w:bCs/>
          <w:sz w:val="24"/>
          <w:szCs w:val="24"/>
        </w:rPr>
      </w:pPr>
      <w:proofErr w:type="gramStart"/>
      <w:r w:rsidRPr="00D343C2">
        <w:rPr>
          <w:rFonts w:ascii="Times New Roman" w:hAnsi="Times New Roman"/>
          <w:b/>
          <w:bCs/>
          <w:sz w:val="24"/>
          <w:szCs w:val="24"/>
        </w:rPr>
        <w:t>20</w:t>
      </w:r>
      <w:proofErr w:type="gramEnd"/>
      <w:r w:rsidRPr="00D343C2">
        <w:rPr>
          <w:rFonts w:ascii="Times New Roman" w:hAnsi="Times New Roman"/>
          <w:b/>
          <w:bCs/>
          <w:sz w:val="24"/>
          <w:szCs w:val="24"/>
        </w:rPr>
        <w:t xml:space="preserve"> CFR 404.725</w:t>
      </w:r>
    </w:p>
    <w:p w:rsidR="00DB29E0" w:rsidRPr="00D343C2" w:rsidRDefault="00F64084" w:rsidP="00F64084">
      <w:pPr>
        <w:spacing w:after="0"/>
        <w:jc w:val="center"/>
        <w:rPr>
          <w:rFonts w:ascii="Times New Roman" w:hAnsi="Times New Roman"/>
          <w:b/>
          <w:bCs/>
          <w:sz w:val="24"/>
          <w:szCs w:val="24"/>
        </w:rPr>
      </w:pPr>
      <w:r w:rsidRPr="00D343C2">
        <w:rPr>
          <w:rFonts w:ascii="Times New Roman" w:hAnsi="Times New Roman"/>
          <w:b/>
          <w:bCs/>
          <w:sz w:val="24"/>
          <w:szCs w:val="24"/>
        </w:rPr>
        <w:t>OMB No. 0960-0009</w:t>
      </w:r>
    </w:p>
    <w:p w:rsidR="00F64084" w:rsidRPr="00D343C2" w:rsidRDefault="00F64084" w:rsidP="00F64084">
      <w:pPr>
        <w:spacing w:after="0"/>
        <w:rPr>
          <w:rFonts w:ascii="Times New Roman" w:hAnsi="Times New Roman"/>
          <w:b/>
          <w:bCs/>
          <w:sz w:val="24"/>
          <w:szCs w:val="24"/>
        </w:rPr>
      </w:pPr>
    </w:p>
    <w:p w:rsidR="00F64084" w:rsidRPr="00D343C2" w:rsidRDefault="00F64084" w:rsidP="00F64084">
      <w:pPr>
        <w:numPr>
          <w:ilvl w:val="0"/>
          <w:numId w:val="1"/>
        </w:numPr>
        <w:spacing w:after="0"/>
        <w:rPr>
          <w:rFonts w:ascii="Times New Roman" w:hAnsi="Times New Roman"/>
          <w:sz w:val="24"/>
          <w:szCs w:val="24"/>
          <w:u w:val="single"/>
        </w:rPr>
      </w:pPr>
      <w:r w:rsidRPr="00D343C2">
        <w:rPr>
          <w:rFonts w:ascii="Times New Roman" w:hAnsi="Times New Roman"/>
          <w:b/>
          <w:bCs/>
          <w:sz w:val="24"/>
          <w:szCs w:val="24"/>
          <w:u w:val="single"/>
        </w:rPr>
        <w:t>Justification</w:t>
      </w:r>
    </w:p>
    <w:p w:rsidR="00F64084" w:rsidRPr="00D343C2" w:rsidRDefault="00F64084" w:rsidP="00F64084">
      <w:pPr>
        <w:spacing w:after="0"/>
        <w:ind w:left="360"/>
        <w:rPr>
          <w:rFonts w:ascii="Times New Roman" w:hAnsi="Times New Roman"/>
          <w:b/>
          <w:bCs/>
          <w:sz w:val="24"/>
          <w:szCs w:val="24"/>
        </w:rPr>
      </w:pPr>
    </w:p>
    <w:p w:rsidR="00F64084" w:rsidRPr="00D343C2" w:rsidRDefault="00F64084"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Introduction/Authoring Laws and Regulations</w:t>
      </w:r>
    </w:p>
    <w:p w:rsidR="00F64084" w:rsidRPr="00D343C2" w:rsidRDefault="00F64084" w:rsidP="00F64084">
      <w:pPr>
        <w:spacing w:after="0"/>
        <w:ind w:left="720"/>
        <w:rPr>
          <w:rFonts w:ascii="Times New Roman" w:hAnsi="Times New Roman"/>
          <w:b/>
          <w:sz w:val="24"/>
          <w:szCs w:val="24"/>
        </w:rPr>
      </w:pPr>
      <w:r w:rsidRPr="00D343C2">
        <w:rPr>
          <w:rFonts w:ascii="Times New Roman" w:hAnsi="Times New Roman"/>
          <w:i/>
          <w:sz w:val="24"/>
          <w:szCs w:val="24"/>
        </w:rPr>
        <w:t xml:space="preserve">Section 205(a) </w:t>
      </w:r>
      <w:r w:rsidRPr="00D343C2">
        <w:rPr>
          <w:rFonts w:ascii="Times New Roman" w:hAnsi="Times New Roman"/>
          <w:sz w:val="24"/>
          <w:szCs w:val="24"/>
        </w:rPr>
        <w:t>of the</w:t>
      </w:r>
      <w:r w:rsidRPr="00D343C2">
        <w:rPr>
          <w:rFonts w:ascii="Times New Roman" w:hAnsi="Times New Roman"/>
          <w:i/>
          <w:sz w:val="24"/>
          <w:szCs w:val="24"/>
        </w:rPr>
        <w:t xml:space="preserve"> Social Security Act (Act)</w:t>
      </w:r>
      <w:r w:rsidRPr="00D343C2">
        <w:rPr>
          <w:rFonts w:ascii="Times New Roman" w:hAnsi="Times New Roman"/>
          <w:sz w:val="24"/>
          <w:szCs w:val="24"/>
        </w:rPr>
        <w:t xml:space="preserve"> gives the Commissioner of the Social Security Administration (SSA) the authority to make rules and regulations and establish procedures providing for the collection of evidence from individuals applying for Social Security benefits.  </w:t>
      </w:r>
      <w:r w:rsidRPr="00D343C2">
        <w:rPr>
          <w:rFonts w:ascii="Times New Roman" w:hAnsi="Times New Roman"/>
          <w:i/>
          <w:sz w:val="24"/>
          <w:szCs w:val="24"/>
        </w:rPr>
        <w:t xml:space="preserve">Sections 202(b) </w:t>
      </w:r>
      <w:r w:rsidRPr="00D343C2">
        <w:rPr>
          <w:rFonts w:ascii="Times New Roman" w:hAnsi="Times New Roman"/>
          <w:sz w:val="24"/>
          <w:szCs w:val="24"/>
        </w:rPr>
        <w:t xml:space="preserve">and </w:t>
      </w:r>
      <w:r w:rsidRPr="00D343C2">
        <w:rPr>
          <w:rFonts w:ascii="Times New Roman" w:hAnsi="Times New Roman"/>
          <w:i/>
          <w:sz w:val="24"/>
          <w:szCs w:val="24"/>
        </w:rPr>
        <w:t xml:space="preserve">202(c) </w:t>
      </w:r>
      <w:r w:rsidRPr="00D343C2">
        <w:rPr>
          <w:rFonts w:ascii="Times New Roman" w:hAnsi="Times New Roman"/>
          <w:sz w:val="24"/>
          <w:szCs w:val="24"/>
        </w:rPr>
        <w:t>of the</w:t>
      </w:r>
      <w:r w:rsidRPr="00D343C2">
        <w:rPr>
          <w:rFonts w:ascii="Times New Roman" w:hAnsi="Times New Roman"/>
          <w:i/>
          <w:sz w:val="24"/>
          <w:szCs w:val="24"/>
        </w:rPr>
        <w:t xml:space="preserve"> Act </w:t>
      </w:r>
      <w:r w:rsidRPr="00D343C2">
        <w:rPr>
          <w:rFonts w:ascii="Times New Roman" w:hAnsi="Times New Roman"/>
          <w:sz w:val="24"/>
          <w:szCs w:val="24"/>
        </w:rPr>
        <w:t xml:space="preserve">stipulate that every spouse of an individual entitled to Old Age and Survivors Disability Insurance (OASDI) benefits is entitled to a spousal benefit if the wife or husband, in addition to meeting the entitlement requirements, meets the relationship criteria in </w:t>
      </w:r>
      <w:r w:rsidRPr="00D343C2">
        <w:rPr>
          <w:rFonts w:ascii="Times New Roman" w:hAnsi="Times New Roman"/>
          <w:iCs/>
          <w:sz w:val="24"/>
          <w:szCs w:val="24"/>
        </w:rPr>
        <w:t xml:space="preserve">Section </w:t>
      </w:r>
      <w:r w:rsidRPr="00D343C2">
        <w:rPr>
          <w:rFonts w:ascii="Times New Roman" w:hAnsi="Times New Roman"/>
          <w:i/>
          <w:iCs/>
          <w:sz w:val="24"/>
          <w:szCs w:val="24"/>
        </w:rPr>
        <w:t xml:space="preserve">216(h)(1)(A) </w:t>
      </w:r>
      <w:r w:rsidRPr="00D343C2">
        <w:rPr>
          <w:rFonts w:ascii="Times New Roman" w:hAnsi="Times New Roman"/>
          <w:iCs/>
          <w:sz w:val="24"/>
          <w:szCs w:val="24"/>
        </w:rPr>
        <w:t>and</w:t>
      </w:r>
      <w:r w:rsidRPr="00D343C2">
        <w:rPr>
          <w:rFonts w:ascii="Times New Roman" w:hAnsi="Times New Roman"/>
          <w:i/>
          <w:iCs/>
          <w:sz w:val="24"/>
          <w:szCs w:val="24"/>
        </w:rPr>
        <w:t xml:space="preserve"> (B)</w:t>
      </w:r>
      <w:r w:rsidRPr="00D343C2">
        <w:rPr>
          <w:rFonts w:ascii="Times New Roman" w:hAnsi="Times New Roman"/>
          <w:sz w:val="24"/>
          <w:szCs w:val="24"/>
        </w:rPr>
        <w:t xml:space="preserve">.  As provided in </w:t>
      </w:r>
      <w:r w:rsidRPr="00D343C2">
        <w:rPr>
          <w:rFonts w:ascii="Times New Roman" w:hAnsi="Times New Roman"/>
          <w:i/>
          <w:sz w:val="24"/>
          <w:szCs w:val="24"/>
        </w:rPr>
        <w:t xml:space="preserve">20 CFR 404.725 </w:t>
      </w:r>
      <w:r w:rsidRPr="00D343C2">
        <w:rPr>
          <w:rFonts w:ascii="Times New Roman" w:hAnsi="Times New Roman"/>
          <w:sz w:val="24"/>
          <w:szCs w:val="24"/>
        </w:rPr>
        <w:t xml:space="preserve">of the </w:t>
      </w:r>
      <w:r w:rsidRPr="00D343C2">
        <w:rPr>
          <w:rFonts w:ascii="Times New Roman" w:hAnsi="Times New Roman"/>
          <w:i/>
          <w:sz w:val="24"/>
          <w:szCs w:val="24"/>
        </w:rPr>
        <w:t xml:space="preserve">Code of Federal Regulations </w:t>
      </w:r>
      <w:r w:rsidRPr="00D343C2">
        <w:rPr>
          <w:rFonts w:ascii="Times New Roman" w:hAnsi="Times New Roman"/>
          <w:sz w:val="24"/>
          <w:szCs w:val="24"/>
        </w:rPr>
        <w:t>on the evidence requirements of a ceremonial marriage, when the worker and spouse file claims separately, the SSA uses Form SSA-3, Marriage Certification, to record changes to the worker’s marital history.</w:t>
      </w:r>
    </w:p>
    <w:p w:rsidR="00F64084" w:rsidRPr="00D343C2" w:rsidRDefault="00F64084" w:rsidP="00F64084">
      <w:pPr>
        <w:spacing w:after="0"/>
        <w:ind w:left="720"/>
        <w:rPr>
          <w:rFonts w:ascii="Times New Roman" w:hAnsi="Times New Roman"/>
          <w:b/>
          <w:bCs/>
          <w:sz w:val="24"/>
          <w:szCs w:val="24"/>
        </w:rPr>
      </w:pPr>
    </w:p>
    <w:p w:rsidR="00F64084" w:rsidRPr="00D343C2" w:rsidRDefault="00F64084"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Description of Collection</w:t>
      </w:r>
    </w:p>
    <w:p w:rsidR="00F64084" w:rsidRPr="00D343C2" w:rsidRDefault="00F64084" w:rsidP="00F64084">
      <w:pPr>
        <w:spacing w:after="0"/>
        <w:ind w:left="720"/>
        <w:rPr>
          <w:rFonts w:ascii="Times New Roman" w:hAnsi="Times New Roman"/>
          <w:b/>
          <w:sz w:val="24"/>
          <w:szCs w:val="24"/>
        </w:rPr>
      </w:pPr>
      <w:r w:rsidRPr="00D343C2">
        <w:rPr>
          <w:rFonts w:ascii="Times New Roman" w:hAnsi="Times New Roman"/>
          <w:sz w:val="24"/>
          <w:szCs w:val="24"/>
        </w:rPr>
        <w:t>SSA uses Form SSA-3 to determine if a spouse claimant has the necessary relationship to the Social Security number holder (i.e., the worker) to qualify for the worker’s OASDI benefits.  The respondents are applicants for spouse’s OASDI benefits.</w:t>
      </w:r>
    </w:p>
    <w:p w:rsidR="00F64084" w:rsidRPr="00D343C2" w:rsidRDefault="00F64084" w:rsidP="00F64084">
      <w:pPr>
        <w:spacing w:after="0"/>
        <w:ind w:left="720"/>
        <w:rPr>
          <w:rFonts w:ascii="Times New Roman" w:hAnsi="Times New Roman"/>
          <w:b/>
          <w:bCs/>
          <w:sz w:val="24"/>
          <w:szCs w:val="24"/>
        </w:rPr>
      </w:pPr>
    </w:p>
    <w:p w:rsidR="00F64084" w:rsidRPr="00D343C2" w:rsidRDefault="00F64084"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Use of Information Technology to Collect the Information</w:t>
      </w:r>
    </w:p>
    <w:p w:rsidR="00F64084" w:rsidRPr="00D343C2" w:rsidRDefault="00F64084" w:rsidP="00F64084">
      <w:pPr>
        <w:spacing w:after="0"/>
        <w:ind w:left="720"/>
        <w:rPr>
          <w:rFonts w:ascii="Times New Roman" w:hAnsi="Times New Roman"/>
          <w:b/>
          <w:sz w:val="24"/>
          <w:szCs w:val="24"/>
        </w:rPr>
      </w:pPr>
      <w:r w:rsidRPr="00D343C2">
        <w:rPr>
          <w:rFonts w:ascii="Times New Roman" w:hAnsi="Times New Roman"/>
          <w:sz w:val="24"/>
          <w:szCs w:val="24"/>
        </w:rPr>
        <w:t>SSA did not create an electronic version of Form SSA-3 under the agency’s Government Paperwork Elimination Act plan because higher volume forms take precedence.  Form SSA-3 is currently available as a fillable PDF on SSA’s website for respondents to download, complete, print, and submit to SSA for processing.</w:t>
      </w:r>
    </w:p>
    <w:p w:rsidR="00F64084" w:rsidRPr="00D343C2" w:rsidRDefault="00F64084" w:rsidP="00F64084">
      <w:pPr>
        <w:spacing w:after="0"/>
        <w:ind w:left="720"/>
        <w:rPr>
          <w:rFonts w:ascii="Times New Roman" w:hAnsi="Times New Roman"/>
          <w:b/>
          <w:bCs/>
          <w:sz w:val="24"/>
          <w:szCs w:val="24"/>
        </w:rPr>
      </w:pPr>
    </w:p>
    <w:p w:rsidR="00F64084" w:rsidRPr="00D343C2" w:rsidRDefault="00F64084"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Why We Cannot Use Duplicate Information</w:t>
      </w:r>
    </w:p>
    <w:p w:rsidR="00F64084" w:rsidRPr="00D343C2" w:rsidRDefault="00F64084" w:rsidP="00F64084">
      <w:pPr>
        <w:spacing w:after="0"/>
        <w:ind w:left="720"/>
        <w:rPr>
          <w:rFonts w:ascii="Times New Roman" w:hAnsi="Times New Roman"/>
          <w:b/>
          <w:sz w:val="24"/>
          <w:szCs w:val="24"/>
        </w:rPr>
      </w:pPr>
      <w:r w:rsidRPr="00D343C2">
        <w:rPr>
          <w:rFonts w:ascii="Times New Roman" w:hAnsi="Times New Roman"/>
          <w:sz w:val="24"/>
          <w:szCs w:val="24"/>
        </w:rPr>
        <w:t>The nature of the information we collect and the manner in which we collect it preclude duplication.  SSA does not use another collection instrument to obtain similar data.</w:t>
      </w:r>
    </w:p>
    <w:p w:rsidR="00F64084" w:rsidRPr="00D343C2" w:rsidRDefault="00F64084" w:rsidP="00F64084">
      <w:pPr>
        <w:spacing w:after="0"/>
        <w:ind w:left="720"/>
        <w:rPr>
          <w:rFonts w:ascii="Times New Roman" w:hAnsi="Times New Roman"/>
          <w:b/>
          <w:bCs/>
          <w:sz w:val="24"/>
          <w:szCs w:val="24"/>
        </w:rPr>
      </w:pPr>
    </w:p>
    <w:p w:rsidR="00F64084" w:rsidRPr="00D343C2" w:rsidRDefault="00F64084"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Minimizing Burden on Small Respondents</w:t>
      </w:r>
    </w:p>
    <w:p w:rsidR="00F64084" w:rsidRPr="00D343C2" w:rsidRDefault="00F64084" w:rsidP="00F64084">
      <w:pPr>
        <w:spacing w:after="0"/>
        <w:ind w:left="720"/>
        <w:rPr>
          <w:rFonts w:ascii="Times New Roman" w:hAnsi="Times New Roman"/>
          <w:b/>
          <w:sz w:val="24"/>
          <w:szCs w:val="24"/>
        </w:rPr>
      </w:pPr>
      <w:r w:rsidRPr="00D343C2">
        <w:rPr>
          <w:rFonts w:ascii="Times New Roman" w:hAnsi="Times New Roman"/>
          <w:sz w:val="24"/>
          <w:szCs w:val="24"/>
        </w:rPr>
        <w:t>This collection does not affect small businesses or other small entities.</w:t>
      </w:r>
    </w:p>
    <w:p w:rsidR="00F64084" w:rsidRPr="00D343C2" w:rsidRDefault="00F64084" w:rsidP="00F64084">
      <w:pPr>
        <w:spacing w:after="0"/>
        <w:ind w:left="720"/>
        <w:rPr>
          <w:rFonts w:ascii="Times New Roman" w:hAnsi="Times New Roman"/>
          <w:b/>
          <w:bCs/>
          <w:sz w:val="24"/>
          <w:szCs w:val="24"/>
        </w:rPr>
      </w:pPr>
    </w:p>
    <w:p w:rsidR="00F64084" w:rsidRPr="00D343C2" w:rsidRDefault="00F64084"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Consequence of Not Collecting Information or Collecting it Less Frequently</w:t>
      </w:r>
    </w:p>
    <w:p w:rsidR="00F64084" w:rsidRPr="00D343C2" w:rsidRDefault="00F64084" w:rsidP="00F64084">
      <w:pPr>
        <w:spacing w:after="0"/>
        <w:ind w:left="720"/>
        <w:rPr>
          <w:rFonts w:ascii="Times New Roman" w:hAnsi="Times New Roman"/>
          <w:b/>
          <w:sz w:val="24"/>
          <w:szCs w:val="24"/>
        </w:rPr>
      </w:pPr>
      <w:r w:rsidRPr="00D343C2">
        <w:rPr>
          <w:rFonts w:ascii="Times New Roman" w:hAnsi="Times New Roman"/>
          <w:sz w:val="24"/>
          <w:szCs w:val="24"/>
        </w:rPr>
        <w:t xml:space="preserve">If we did not use Form SSA-3, SSA would be unable to determine if spouse-claimants have the necessary relationship to the worker for spousal benefits, and if they meet our statutory obligation under section </w:t>
      </w:r>
      <w:r w:rsidRPr="00D343C2">
        <w:rPr>
          <w:rFonts w:ascii="Times New Roman" w:hAnsi="Times New Roman"/>
          <w:i/>
          <w:sz w:val="24"/>
          <w:szCs w:val="24"/>
        </w:rPr>
        <w:t>216(h)(1)(A)</w:t>
      </w:r>
      <w:r w:rsidRPr="00D343C2">
        <w:rPr>
          <w:rFonts w:ascii="Times New Roman" w:hAnsi="Times New Roman"/>
          <w:sz w:val="24"/>
          <w:szCs w:val="24"/>
        </w:rPr>
        <w:t xml:space="preserve"> and </w:t>
      </w:r>
      <w:r w:rsidRPr="00D343C2">
        <w:rPr>
          <w:rFonts w:ascii="Times New Roman" w:hAnsi="Times New Roman"/>
          <w:i/>
          <w:sz w:val="24"/>
          <w:szCs w:val="24"/>
        </w:rPr>
        <w:t>(B)</w:t>
      </w:r>
      <w:r w:rsidRPr="00D343C2">
        <w:rPr>
          <w:rFonts w:ascii="Times New Roman" w:hAnsi="Times New Roman"/>
          <w:sz w:val="24"/>
          <w:szCs w:val="24"/>
        </w:rPr>
        <w:t xml:space="preserve"> of the </w:t>
      </w:r>
      <w:r w:rsidRPr="00D343C2">
        <w:rPr>
          <w:rFonts w:ascii="Times New Roman" w:hAnsi="Times New Roman"/>
          <w:i/>
          <w:sz w:val="24"/>
          <w:szCs w:val="24"/>
        </w:rPr>
        <w:t xml:space="preserve">Act.  </w:t>
      </w:r>
      <w:r w:rsidRPr="00D343C2">
        <w:rPr>
          <w:rFonts w:ascii="Times New Roman" w:hAnsi="Times New Roman"/>
          <w:sz w:val="24"/>
          <w:szCs w:val="24"/>
        </w:rPr>
        <w:t>There are no technical or legal obstacles to burden reduction.</w:t>
      </w:r>
    </w:p>
    <w:p w:rsidR="00F64084" w:rsidRPr="00D343C2" w:rsidRDefault="00F64084"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lastRenderedPageBreak/>
        <w:t>Special Circumstances</w:t>
      </w:r>
    </w:p>
    <w:p w:rsidR="00F64084" w:rsidRPr="00D343C2" w:rsidRDefault="00F64084" w:rsidP="00F64084">
      <w:pPr>
        <w:spacing w:after="0"/>
        <w:ind w:left="720"/>
        <w:rPr>
          <w:rFonts w:ascii="Times New Roman" w:hAnsi="Times New Roman"/>
          <w:b/>
          <w:sz w:val="24"/>
          <w:szCs w:val="24"/>
        </w:rPr>
      </w:pPr>
      <w:r w:rsidRPr="00D343C2">
        <w:rPr>
          <w:rFonts w:ascii="Times New Roman" w:hAnsi="Times New Roman"/>
          <w:sz w:val="24"/>
          <w:szCs w:val="24"/>
        </w:rPr>
        <w:t xml:space="preserve">There are no special circumstances that would cause SSA to conduct this information collection in a manner inconsistent with </w:t>
      </w:r>
      <w:proofErr w:type="gramStart"/>
      <w:r w:rsidRPr="00D343C2">
        <w:rPr>
          <w:rFonts w:ascii="Times New Roman" w:hAnsi="Times New Roman"/>
          <w:i/>
          <w:sz w:val="24"/>
          <w:szCs w:val="24"/>
        </w:rPr>
        <w:t>5</w:t>
      </w:r>
      <w:proofErr w:type="gramEnd"/>
      <w:r w:rsidRPr="00D343C2">
        <w:rPr>
          <w:rFonts w:ascii="Times New Roman" w:hAnsi="Times New Roman"/>
          <w:i/>
          <w:sz w:val="24"/>
          <w:szCs w:val="24"/>
        </w:rPr>
        <w:t xml:space="preserve"> CFR 1320.5</w:t>
      </w:r>
      <w:r w:rsidRPr="00D343C2">
        <w:rPr>
          <w:rFonts w:ascii="Times New Roman" w:hAnsi="Times New Roman"/>
          <w:sz w:val="24"/>
          <w:szCs w:val="24"/>
        </w:rPr>
        <w:t>.</w:t>
      </w:r>
    </w:p>
    <w:p w:rsidR="00F64084" w:rsidRPr="00D343C2" w:rsidRDefault="00F64084" w:rsidP="00F64084">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Solicitation of Public Comment and Other Consultations with the Public</w:t>
      </w:r>
    </w:p>
    <w:p w:rsidR="00BB142E" w:rsidRPr="00D343C2" w:rsidRDefault="00BB142E" w:rsidP="00BB142E">
      <w:pPr>
        <w:spacing w:after="0"/>
        <w:ind w:left="720"/>
        <w:rPr>
          <w:rFonts w:ascii="Times New Roman" w:hAnsi="Times New Roman"/>
          <w:b/>
          <w:sz w:val="24"/>
          <w:szCs w:val="24"/>
        </w:rPr>
      </w:pPr>
      <w:r w:rsidRPr="00D343C2">
        <w:rPr>
          <w:rFonts w:ascii="Times New Roman" w:hAnsi="Times New Roman"/>
          <w:sz w:val="24"/>
          <w:szCs w:val="24"/>
        </w:rPr>
        <w:t xml:space="preserve">The 60-day advance Federal Register Notice published on </w:t>
      </w:r>
      <w:r w:rsidRPr="00D343C2">
        <w:rPr>
          <w:rFonts w:ascii="Times New Roman" w:hAnsi="Times New Roman"/>
          <w:sz w:val="24"/>
          <w:szCs w:val="24"/>
        </w:rPr>
        <w:t>March 10</w:t>
      </w:r>
      <w:r w:rsidRPr="00D343C2">
        <w:rPr>
          <w:rFonts w:ascii="Times New Roman" w:hAnsi="Times New Roman"/>
          <w:sz w:val="24"/>
          <w:szCs w:val="24"/>
        </w:rPr>
        <w:t xml:space="preserve">, 2017, at 82 FR </w:t>
      </w:r>
      <w:r w:rsidRPr="00D343C2">
        <w:rPr>
          <w:rFonts w:ascii="Times New Roman" w:hAnsi="Times New Roman"/>
          <w:sz w:val="24"/>
          <w:szCs w:val="24"/>
        </w:rPr>
        <w:t>13372</w:t>
      </w:r>
      <w:r w:rsidRPr="00D343C2">
        <w:rPr>
          <w:rFonts w:ascii="Times New Roman" w:hAnsi="Times New Roman"/>
          <w:sz w:val="24"/>
          <w:szCs w:val="24"/>
        </w:rPr>
        <w:t xml:space="preserve">, and we received no public comments.  The 30-day FRN published on </w:t>
      </w:r>
      <w:r w:rsidRPr="00D343C2">
        <w:rPr>
          <w:rFonts w:ascii="Times New Roman" w:hAnsi="Times New Roman"/>
          <w:sz w:val="24"/>
          <w:szCs w:val="24"/>
        </w:rPr>
        <w:t>May 12</w:t>
      </w:r>
      <w:r w:rsidRPr="00D343C2">
        <w:rPr>
          <w:rFonts w:ascii="Times New Roman" w:hAnsi="Times New Roman"/>
          <w:sz w:val="24"/>
          <w:szCs w:val="24"/>
        </w:rPr>
        <w:t>, 2017 at</w:t>
      </w:r>
      <w:r w:rsidRPr="00D343C2">
        <w:rPr>
          <w:rFonts w:ascii="Times New Roman" w:hAnsi="Times New Roman"/>
          <w:sz w:val="24"/>
          <w:szCs w:val="24"/>
        </w:rPr>
        <w:t xml:space="preserve"> 82 FR 22173</w:t>
      </w:r>
      <w:r w:rsidRPr="00D343C2">
        <w:rPr>
          <w:rFonts w:ascii="Times New Roman" w:hAnsi="Times New Roman"/>
          <w:sz w:val="24"/>
          <w:szCs w:val="24"/>
        </w:rPr>
        <w:t>.  If we receive any comments in response to this Notice, we will forward them to OMB</w:t>
      </w:r>
      <w:r w:rsidRPr="00D343C2">
        <w:rPr>
          <w:rFonts w:ascii="Times New Roman" w:hAnsi="Times New Roman"/>
          <w:sz w:val="24"/>
          <w:szCs w:val="24"/>
        </w:rPr>
        <w:t>.</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Payment or Gifts to Respondents</w:t>
      </w:r>
    </w:p>
    <w:p w:rsidR="00BB142E" w:rsidRPr="00D343C2" w:rsidRDefault="00BB142E" w:rsidP="00BB142E">
      <w:pPr>
        <w:spacing w:after="0"/>
        <w:ind w:left="720"/>
        <w:rPr>
          <w:rFonts w:ascii="Times New Roman" w:hAnsi="Times New Roman"/>
          <w:b/>
          <w:sz w:val="24"/>
          <w:szCs w:val="24"/>
        </w:rPr>
      </w:pPr>
      <w:r w:rsidRPr="00D343C2">
        <w:rPr>
          <w:rFonts w:ascii="Times New Roman" w:hAnsi="Times New Roman"/>
          <w:sz w:val="24"/>
          <w:szCs w:val="24"/>
        </w:rPr>
        <w:t>SSA does not provide payments or gifts to the respondents.</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Assurances of Confidentiality</w:t>
      </w:r>
    </w:p>
    <w:p w:rsidR="00BB142E" w:rsidRPr="00D343C2" w:rsidRDefault="00BB142E" w:rsidP="00BB142E">
      <w:pPr>
        <w:spacing w:after="0"/>
        <w:ind w:left="720"/>
        <w:rPr>
          <w:rFonts w:ascii="Times New Roman" w:hAnsi="Times New Roman"/>
          <w:b/>
          <w:sz w:val="24"/>
          <w:szCs w:val="24"/>
        </w:rPr>
      </w:pPr>
      <w:r w:rsidRPr="00D343C2">
        <w:rPr>
          <w:rFonts w:ascii="Times New Roman" w:hAnsi="Times New Roman"/>
          <w:sz w:val="24"/>
          <w:szCs w:val="24"/>
        </w:rPr>
        <w:t xml:space="preserve">SSA protects and hold confidential the information we collect in accordance with </w:t>
      </w:r>
      <w:r w:rsidRPr="00D343C2">
        <w:rPr>
          <w:rFonts w:ascii="Times New Roman" w:hAnsi="Times New Roman"/>
          <w:i/>
          <w:sz w:val="24"/>
          <w:szCs w:val="24"/>
        </w:rPr>
        <w:t>42 U.S.C. 1306, 20 CFR 401</w:t>
      </w:r>
      <w:r w:rsidRPr="00D343C2">
        <w:rPr>
          <w:rFonts w:ascii="Times New Roman" w:hAnsi="Times New Roman"/>
          <w:sz w:val="24"/>
          <w:szCs w:val="24"/>
        </w:rPr>
        <w:t xml:space="preserve"> and </w:t>
      </w:r>
      <w:r w:rsidRPr="00D343C2">
        <w:rPr>
          <w:rFonts w:ascii="Times New Roman" w:hAnsi="Times New Roman"/>
          <w:i/>
          <w:sz w:val="24"/>
          <w:szCs w:val="24"/>
        </w:rPr>
        <w:t xml:space="preserve">402, 5 U.S.C. 552 </w:t>
      </w:r>
      <w:r w:rsidRPr="00D343C2">
        <w:rPr>
          <w:rFonts w:ascii="Times New Roman" w:hAnsi="Times New Roman"/>
          <w:sz w:val="24"/>
          <w:szCs w:val="24"/>
        </w:rPr>
        <w:t xml:space="preserve">(Freedom of Information Act), </w:t>
      </w:r>
      <w:r w:rsidRPr="00D343C2">
        <w:rPr>
          <w:rFonts w:ascii="Times New Roman" w:hAnsi="Times New Roman"/>
          <w:i/>
          <w:sz w:val="24"/>
          <w:szCs w:val="24"/>
        </w:rPr>
        <w:t>5 U.S.C. 552a</w:t>
      </w:r>
      <w:r w:rsidRPr="00D343C2">
        <w:rPr>
          <w:rFonts w:ascii="Times New Roman" w:hAnsi="Times New Roman"/>
          <w:sz w:val="24"/>
          <w:szCs w:val="24"/>
        </w:rPr>
        <w:t xml:space="preserve"> (Privacy Act of 1974) and OMB Circular No. A-130</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Justification for Sensitive Questions</w:t>
      </w:r>
    </w:p>
    <w:p w:rsidR="00BB142E" w:rsidRPr="00D343C2" w:rsidRDefault="00BB142E" w:rsidP="00BB142E">
      <w:pPr>
        <w:spacing w:after="0"/>
        <w:ind w:left="720"/>
        <w:rPr>
          <w:rFonts w:ascii="Times New Roman" w:hAnsi="Times New Roman"/>
          <w:b/>
          <w:sz w:val="24"/>
          <w:szCs w:val="24"/>
        </w:rPr>
      </w:pPr>
      <w:r w:rsidRPr="00D343C2">
        <w:rPr>
          <w:rFonts w:ascii="Times New Roman" w:hAnsi="Times New Roman"/>
          <w:sz w:val="24"/>
          <w:szCs w:val="24"/>
        </w:rPr>
        <w:t>The information collection does not contain any questions of a sensitive nature.</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Estimates of Public Reporting Burden</w:t>
      </w:r>
    </w:p>
    <w:p w:rsidR="00BB142E" w:rsidRPr="00D343C2" w:rsidRDefault="00BB142E" w:rsidP="00BB142E">
      <w:pPr>
        <w:spacing w:after="0"/>
        <w:ind w:left="720"/>
        <w:rPr>
          <w:rFonts w:ascii="Times New Roman" w:hAnsi="Times New Roman"/>
          <w:sz w:val="24"/>
          <w:szCs w:val="24"/>
        </w:rPr>
      </w:pPr>
      <w:r w:rsidRPr="00D343C2">
        <w:rPr>
          <w:rFonts w:ascii="Times New Roman" w:hAnsi="Times New Roman"/>
          <w:sz w:val="24"/>
          <w:szCs w:val="24"/>
        </w:rPr>
        <w:t xml:space="preserve">Approximately </w:t>
      </w:r>
      <w:r w:rsidRPr="00D343C2">
        <w:rPr>
          <w:rFonts w:ascii="Times New Roman" w:eastAsia="SimSun" w:hAnsi="Times New Roman"/>
          <w:sz w:val="24"/>
          <w:szCs w:val="24"/>
          <w:lang w:eastAsia="zh-CN"/>
        </w:rPr>
        <w:t xml:space="preserve">62,342 respondents take 5 minutes to complete the SSA-3 annually, for 5,195 burden hours.  </w:t>
      </w:r>
      <w:r w:rsidRPr="00D343C2">
        <w:rPr>
          <w:rFonts w:ascii="Times New Roman" w:hAnsi="Times New Roman"/>
          <w:sz w:val="24"/>
          <w:szCs w:val="24"/>
        </w:rPr>
        <w:t xml:space="preserve">The total burden for this ICR is 5,195 hours, </w:t>
      </w:r>
      <w:r w:rsidRPr="00D343C2">
        <w:rPr>
          <w:rFonts w:ascii="Times New Roman" w:hAnsi="Times New Roman"/>
          <w:bCs/>
          <w:iCs/>
          <w:sz w:val="24"/>
          <w:szCs w:val="24"/>
        </w:rPr>
        <w:t>and we did not calculate a separate cost burden.</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Annual Cost to the Respondents</w:t>
      </w:r>
    </w:p>
    <w:p w:rsidR="00BB142E" w:rsidRPr="00D343C2" w:rsidRDefault="00BB142E" w:rsidP="00BB142E">
      <w:pPr>
        <w:spacing w:after="0"/>
        <w:ind w:left="720"/>
        <w:rPr>
          <w:rFonts w:ascii="Times New Roman" w:hAnsi="Times New Roman"/>
          <w:b/>
          <w:sz w:val="24"/>
          <w:szCs w:val="24"/>
        </w:rPr>
      </w:pPr>
      <w:r w:rsidRPr="00D343C2">
        <w:rPr>
          <w:rFonts w:ascii="Times New Roman" w:hAnsi="Times New Roman"/>
          <w:sz w:val="24"/>
          <w:szCs w:val="24"/>
        </w:rPr>
        <w:t>This collection does not impose a known cost burden on the respondent.</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Annual Cost to the Federal Government</w:t>
      </w:r>
    </w:p>
    <w:p w:rsidR="00BB142E" w:rsidRPr="00D343C2" w:rsidRDefault="00BB142E" w:rsidP="00BB142E">
      <w:pPr>
        <w:spacing w:after="0"/>
        <w:ind w:left="720"/>
        <w:rPr>
          <w:rFonts w:ascii="Times New Roman" w:hAnsi="Times New Roman"/>
          <w:b/>
          <w:sz w:val="24"/>
          <w:szCs w:val="24"/>
        </w:rPr>
      </w:pPr>
      <w:r w:rsidRPr="00D343C2">
        <w:rPr>
          <w:rFonts w:ascii="Times New Roman" w:hAnsi="Times New Roman"/>
          <w:sz w:val="24"/>
          <w:szCs w:val="24"/>
        </w:rPr>
        <w:t>The annual cost to the Federal Government is approximately $</w:t>
      </w:r>
      <w:r w:rsidRPr="00D343C2">
        <w:rPr>
          <w:rFonts w:ascii="Times New Roman" w:hAnsi="Times New Roman"/>
          <w:sz w:val="24"/>
          <w:szCs w:val="24"/>
        </w:rPr>
        <w:t>277,200</w:t>
      </w:r>
      <w:r w:rsidRPr="00D343C2">
        <w:rPr>
          <w:rFonts w:ascii="Times New Roman" w:hAnsi="Times New Roman"/>
          <w:sz w:val="24"/>
          <w:szCs w:val="24"/>
        </w:rPr>
        <w:t>. This is the cost for collecting and processing the information.</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Program Changes or Adjustments to the Information Collection Request</w:t>
      </w:r>
    </w:p>
    <w:p w:rsidR="00BB142E" w:rsidRPr="00D343C2" w:rsidRDefault="00BB142E" w:rsidP="00BB142E">
      <w:pPr>
        <w:spacing w:after="0"/>
        <w:ind w:left="720"/>
        <w:rPr>
          <w:rFonts w:ascii="Times New Roman" w:hAnsi="Times New Roman"/>
          <w:b/>
          <w:sz w:val="24"/>
          <w:szCs w:val="24"/>
        </w:rPr>
      </w:pPr>
      <w:r w:rsidRPr="00D343C2">
        <w:rPr>
          <w:rFonts w:ascii="Times New Roman" w:hAnsi="Times New Roman"/>
          <w:sz w:val="24"/>
          <w:szCs w:val="24"/>
        </w:rPr>
        <w:t>The</w:t>
      </w:r>
      <w:r w:rsidR="00FC7B6F">
        <w:rPr>
          <w:rFonts w:ascii="Times New Roman" w:hAnsi="Times New Roman"/>
          <w:sz w:val="24"/>
          <w:szCs w:val="24"/>
        </w:rPr>
        <w:t xml:space="preserve"> decrease in burden is due to fewer respondents completing this form.  In addition, we reevaluated our management information data, and found we had over-estimated our data in </w:t>
      </w:r>
      <w:proofErr w:type="gramStart"/>
      <w:r w:rsidR="00FC7B6F">
        <w:rPr>
          <w:rFonts w:ascii="Times New Roman" w:hAnsi="Times New Roman"/>
          <w:sz w:val="24"/>
          <w:szCs w:val="24"/>
        </w:rPr>
        <w:t>2014,</w:t>
      </w:r>
      <w:proofErr w:type="gramEnd"/>
      <w:r w:rsidR="00FC7B6F">
        <w:rPr>
          <w:rFonts w:ascii="Times New Roman" w:hAnsi="Times New Roman"/>
          <w:sz w:val="24"/>
          <w:szCs w:val="24"/>
        </w:rPr>
        <w:t xml:space="preserve"> we are correcting that information now</w:t>
      </w:r>
      <w:r w:rsidRPr="00D343C2">
        <w:rPr>
          <w:rFonts w:ascii="Times New Roman" w:hAnsi="Times New Roman"/>
          <w:sz w:val="24"/>
          <w:szCs w:val="24"/>
        </w:rPr>
        <w:t>.</w:t>
      </w:r>
    </w:p>
    <w:p w:rsidR="00BB142E" w:rsidRPr="00D343C2" w:rsidRDefault="00BB142E" w:rsidP="00BB142E">
      <w:pPr>
        <w:spacing w:after="0"/>
        <w:ind w:left="720"/>
        <w:rPr>
          <w:rFonts w:ascii="Times New Roman" w:hAnsi="Times New Roman"/>
          <w:b/>
          <w:bCs/>
          <w:sz w:val="24"/>
          <w:szCs w:val="24"/>
        </w:rPr>
      </w:pPr>
    </w:p>
    <w:p w:rsidR="00F64084" w:rsidRPr="00D343C2" w:rsidRDefault="00BB142E"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t>Plans for Publication Information Collection Results</w:t>
      </w:r>
    </w:p>
    <w:p w:rsidR="00BB142E" w:rsidRPr="00D343C2" w:rsidRDefault="00D343C2" w:rsidP="00BB142E">
      <w:pPr>
        <w:spacing w:after="0"/>
        <w:ind w:left="720"/>
        <w:rPr>
          <w:rFonts w:ascii="Times New Roman" w:hAnsi="Times New Roman"/>
          <w:b/>
          <w:sz w:val="24"/>
          <w:szCs w:val="24"/>
        </w:rPr>
      </w:pPr>
      <w:r w:rsidRPr="00D343C2">
        <w:rPr>
          <w:rFonts w:ascii="Times New Roman" w:hAnsi="Times New Roman"/>
          <w:sz w:val="24"/>
          <w:szCs w:val="24"/>
        </w:rPr>
        <w:t>SSA will not publish the results of the information collection.</w:t>
      </w:r>
    </w:p>
    <w:p w:rsidR="00BB142E" w:rsidRDefault="00BB142E" w:rsidP="00BB142E">
      <w:pPr>
        <w:spacing w:after="0"/>
        <w:ind w:left="720"/>
        <w:rPr>
          <w:rFonts w:ascii="Times New Roman" w:hAnsi="Times New Roman"/>
          <w:b/>
          <w:bCs/>
          <w:sz w:val="24"/>
          <w:szCs w:val="24"/>
        </w:rPr>
      </w:pPr>
    </w:p>
    <w:p w:rsidR="00FC7B6F" w:rsidRDefault="00FC7B6F" w:rsidP="00BB142E">
      <w:pPr>
        <w:spacing w:after="0"/>
        <w:ind w:left="720"/>
        <w:rPr>
          <w:rFonts w:ascii="Times New Roman" w:hAnsi="Times New Roman"/>
          <w:b/>
          <w:bCs/>
          <w:sz w:val="24"/>
          <w:szCs w:val="24"/>
        </w:rPr>
      </w:pPr>
    </w:p>
    <w:p w:rsidR="00FC7B6F" w:rsidRPr="00D343C2" w:rsidRDefault="00FC7B6F" w:rsidP="00BB142E">
      <w:pPr>
        <w:spacing w:after="0"/>
        <w:ind w:left="720"/>
        <w:rPr>
          <w:rFonts w:ascii="Times New Roman" w:hAnsi="Times New Roman"/>
          <w:b/>
          <w:bCs/>
          <w:sz w:val="24"/>
          <w:szCs w:val="24"/>
        </w:rPr>
      </w:pPr>
      <w:bookmarkStart w:id="0" w:name="_GoBack"/>
      <w:bookmarkEnd w:id="0"/>
    </w:p>
    <w:p w:rsidR="00F64084" w:rsidRPr="00D343C2" w:rsidRDefault="00D343C2" w:rsidP="00F64084">
      <w:pPr>
        <w:numPr>
          <w:ilvl w:val="0"/>
          <w:numId w:val="2"/>
        </w:numPr>
        <w:spacing w:after="0"/>
        <w:rPr>
          <w:rFonts w:ascii="Times New Roman" w:hAnsi="Times New Roman"/>
          <w:b/>
          <w:bCs/>
          <w:sz w:val="24"/>
          <w:szCs w:val="24"/>
        </w:rPr>
      </w:pPr>
      <w:r w:rsidRPr="00D343C2">
        <w:rPr>
          <w:rFonts w:ascii="Times New Roman" w:hAnsi="Times New Roman"/>
          <w:b/>
          <w:sz w:val="24"/>
          <w:szCs w:val="24"/>
        </w:rPr>
        <w:lastRenderedPageBreak/>
        <w:t>Displaying the OMB Approval Expiration Date</w:t>
      </w:r>
    </w:p>
    <w:p w:rsidR="00D343C2" w:rsidRPr="00D343C2" w:rsidRDefault="00D343C2" w:rsidP="00D343C2">
      <w:pPr>
        <w:spacing w:after="0"/>
        <w:ind w:left="720"/>
        <w:rPr>
          <w:rFonts w:ascii="Times New Roman" w:hAnsi="Times New Roman"/>
          <w:b/>
          <w:sz w:val="24"/>
          <w:szCs w:val="24"/>
        </w:rPr>
      </w:pPr>
      <w:r w:rsidRPr="00D343C2">
        <w:rPr>
          <w:rFonts w:ascii="Times New Roman" w:hAnsi="Times New Roman"/>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D343C2" w:rsidRPr="00D343C2" w:rsidRDefault="00D343C2" w:rsidP="00D343C2">
      <w:pPr>
        <w:spacing w:after="0"/>
        <w:ind w:left="720"/>
        <w:rPr>
          <w:rFonts w:ascii="Times New Roman" w:hAnsi="Times New Roman"/>
          <w:b/>
          <w:bCs/>
          <w:sz w:val="24"/>
          <w:szCs w:val="24"/>
        </w:rPr>
      </w:pPr>
    </w:p>
    <w:p w:rsidR="00F64084" w:rsidRPr="00D343C2" w:rsidRDefault="00D343C2" w:rsidP="00F64084">
      <w:pPr>
        <w:numPr>
          <w:ilvl w:val="0"/>
          <w:numId w:val="2"/>
        </w:numPr>
        <w:spacing w:after="0"/>
        <w:rPr>
          <w:rFonts w:ascii="Times New Roman" w:hAnsi="Times New Roman"/>
          <w:b/>
          <w:bCs/>
          <w:sz w:val="24"/>
          <w:szCs w:val="24"/>
        </w:rPr>
      </w:pPr>
      <w:r w:rsidRPr="00D343C2">
        <w:rPr>
          <w:rFonts w:ascii="Times New Roman" w:hAnsi="Times New Roman"/>
          <w:b/>
          <w:bCs/>
          <w:iCs/>
          <w:sz w:val="24"/>
          <w:szCs w:val="24"/>
        </w:rPr>
        <w:t>Exceptions to Certification Statement</w:t>
      </w:r>
    </w:p>
    <w:p w:rsidR="00D343C2" w:rsidRPr="00D343C2" w:rsidRDefault="00D343C2" w:rsidP="00D343C2">
      <w:pPr>
        <w:spacing w:after="0"/>
        <w:ind w:left="720"/>
        <w:rPr>
          <w:rFonts w:ascii="Times New Roman" w:hAnsi="Times New Roman"/>
          <w:bCs/>
          <w:sz w:val="24"/>
          <w:szCs w:val="24"/>
        </w:rPr>
      </w:pPr>
      <w:r w:rsidRPr="00D343C2">
        <w:rPr>
          <w:rFonts w:ascii="Times New Roman" w:hAnsi="Times New Roman"/>
          <w:bCs/>
          <w:iCs/>
          <w:sz w:val="24"/>
          <w:szCs w:val="24"/>
        </w:rPr>
        <w:t xml:space="preserve">SSA is not requesting an exception to the certification requirements at </w:t>
      </w:r>
      <w:r w:rsidRPr="00D343C2">
        <w:rPr>
          <w:rFonts w:ascii="Times New Roman" w:hAnsi="Times New Roman"/>
          <w:bCs/>
          <w:i/>
          <w:iCs/>
          <w:sz w:val="24"/>
          <w:szCs w:val="24"/>
        </w:rPr>
        <w:t>5 CFR 1320.9</w:t>
      </w:r>
      <w:r w:rsidRPr="00D343C2">
        <w:rPr>
          <w:rFonts w:ascii="Times New Roman" w:hAnsi="Times New Roman"/>
          <w:bCs/>
          <w:iCs/>
          <w:sz w:val="24"/>
          <w:szCs w:val="24"/>
        </w:rPr>
        <w:t xml:space="preserve"> and related provisions at </w:t>
      </w:r>
      <w:r w:rsidRPr="00D343C2">
        <w:rPr>
          <w:rFonts w:ascii="Times New Roman" w:hAnsi="Times New Roman"/>
          <w:bCs/>
          <w:i/>
          <w:iCs/>
          <w:sz w:val="24"/>
          <w:szCs w:val="24"/>
        </w:rPr>
        <w:t>5 CFR 1320.8(b</w:t>
      </w:r>
      <w:proofErr w:type="gramStart"/>
      <w:r w:rsidRPr="00D343C2">
        <w:rPr>
          <w:rFonts w:ascii="Times New Roman" w:hAnsi="Times New Roman"/>
          <w:bCs/>
          <w:i/>
          <w:iCs/>
          <w:sz w:val="24"/>
          <w:szCs w:val="24"/>
        </w:rPr>
        <w:t>)(</w:t>
      </w:r>
      <w:proofErr w:type="gramEnd"/>
      <w:r w:rsidRPr="00D343C2">
        <w:rPr>
          <w:rFonts w:ascii="Times New Roman" w:hAnsi="Times New Roman"/>
          <w:bCs/>
          <w:i/>
          <w:iCs/>
          <w:sz w:val="24"/>
          <w:szCs w:val="24"/>
        </w:rPr>
        <w:t>3)</w:t>
      </w:r>
      <w:r w:rsidRPr="00D343C2">
        <w:rPr>
          <w:rFonts w:ascii="Times New Roman" w:hAnsi="Times New Roman"/>
          <w:bCs/>
          <w:iCs/>
          <w:sz w:val="24"/>
          <w:szCs w:val="24"/>
        </w:rPr>
        <w:t>.</w:t>
      </w:r>
    </w:p>
    <w:p w:rsidR="00F64084" w:rsidRPr="00D343C2" w:rsidRDefault="00F64084" w:rsidP="00F64084">
      <w:pPr>
        <w:spacing w:after="0"/>
        <w:ind w:left="720"/>
        <w:rPr>
          <w:rFonts w:ascii="Times New Roman" w:hAnsi="Times New Roman"/>
          <w:b/>
          <w:bCs/>
          <w:sz w:val="24"/>
          <w:szCs w:val="24"/>
        </w:rPr>
      </w:pPr>
    </w:p>
    <w:p w:rsidR="00F64084" w:rsidRPr="00D343C2" w:rsidRDefault="00F64084" w:rsidP="00F64084">
      <w:pPr>
        <w:numPr>
          <w:ilvl w:val="0"/>
          <w:numId w:val="1"/>
        </w:numPr>
        <w:spacing w:after="0"/>
        <w:rPr>
          <w:rFonts w:ascii="Times New Roman" w:hAnsi="Times New Roman"/>
          <w:sz w:val="24"/>
          <w:szCs w:val="24"/>
          <w:u w:val="single"/>
        </w:rPr>
      </w:pPr>
      <w:r w:rsidRPr="00D343C2">
        <w:rPr>
          <w:rFonts w:ascii="Times New Roman" w:hAnsi="Times New Roman"/>
          <w:b/>
          <w:bCs/>
          <w:sz w:val="24"/>
          <w:szCs w:val="24"/>
          <w:u w:val="single"/>
        </w:rPr>
        <w:t>Collections of Information Employing Statistical Methods</w:t>
      </w:r>
    </w:p>
    <w:p w:rsidR="00D343C2" w:rsidRPr="00D343C2" w:rsidRDefault="00D343C2" w:rsidP="00D343C2">
      <w:pPr>
        <w:spacing w:after="0"/>
        <w:ind w:left="360"/>
        <w:rPr>
          <w:rFonts w:ascii="Times New Roman" w:hAnsi="Times New Roman"/>
          <w:b/>
          <w:bCs/>
          <w:sz w:val="24"/>
          <w:szCs w:val="24"/>
          <w:u w:val="single"/>
        </w:rPr>
      </w:pPr>
    </w:p>
    <w:p w:rsidR="00D343C2" w:rsidRPr="00D343C2" w:rsidRDefault="00D343C2" w:rsidP="00D343C2">
      <w:pPr>
        <w:spacing w:after="0"/>
        <w:ind w:left="720"/>
        <w:rPr>
          <w:rFonts w:ascii="Times New Roman" w:hAnsi="Times New Roman"/>
          <w:sz w:val="24"/>
          <w:szCs w:val="24"/>
          <w:u w:val="single"/>
        </w:rPr>
      </w:pPr>
      <w:r w:rsidRPr="00D343C2">
        <w:rPr>
          <w:rFonts w:ascii="Times New Roman" w:hAnsi="Times New Roman"/>
          <w:bCs/>
          <w:iCs/>
          <w:sz w:val="24"/>
          <w:szCs w:val="24"/>
        </w:rPr>
        <w:t>SSA does not use statistical methods for this information collection.</w:t>
      </w:r>
    </w:p>
    <w:sectPr w:rsidR="00D343C2" w:rsidRPr="00D34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F0A3E"/>
    <w:multiLevelType w:val="hybridMultilevel"/>
    <w:tmpl w:val="8D0466AC"/>
    <w:lvl w:ilvl="0" w:tplc="89F88C5E">
      <w:start w:val="1"/>
      <w:numFmt w:val="upperLetter"/>
      <w:lvlText w:val="%1."/>
      <w:lvlJc w:val="left"/>
      <w:pPr>
        <w:ind w:left="360" w:hanging="360"/>
      </w:pPr>
      <w:rPr>
        <w:rFonts w:ascii="Times New Roman"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022DA6"/>
    <w:multiLevelType w:val="hybridMultilevel"/>
    <w:tmpl w:val="618A7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84"/>
    <w:rsid w:val="00AB0C46"/>
    <w:rsid w:val="00BB142E"/>
    <w:rsid w:val="00D343C2"/>
    <w:rsid w:val="00DB29E0"/>
    <w:rsid w:val="00E1351C"/>
    <w:rsid w:val="00F64084"/>
    <w:rsid w:val="00FC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EC5F8-40D1-49ED-9FC0-E2B23862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D934-CFF5-407A-9606-115FD8B3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Pages>
  <Words>757</Words>
  <Characters>4324</Characters>
  <Application>Microsoft Office Word</Application>
  <DocSecurity>0</DocSecurity>
  <Lines>105</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Sipple, Naomi</cp:lastModifiedBy>
  <cp:revision>3</cp:revision>
  <dcterms:created xsi:type="dcterms:W3CDTF">2017-02-16T16:31:00Z</dcterms:created>
  <dcterms:modified xsi:type="dcterms:W3CDTF">2017-06-10T00:52:00Z</dcterms:modified>
</cp:coreProperties>
</file>