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6C3D8D" w14:textId="77777777" w:rsidR="002A7617" w:rsidRDefault="002A7617" w:rsidP="002A7617">
      <w:pPr>
        <w:pStyle w:val="Heading1"/>
        <w:jc w:val="center"/>
        <w:rPr>
          <w:szCs w:val="24"/>
        </w:rPr>
      </w:pPr>
      <w:bookmarkStart w:id="0" w:name="_GoBack"/>
      <w:bookmarkEnd w:id="0"/>
      <w:r w:rsidRPr="00E204DA">
        <w:rPr>
          <w:szCs w:val="24"/>
        </w:rPr>
        <w:t xml:space="preserve">Supporting Statement </w:t>
      </w:r>
      <w:r>
        <w:rPr>
          <w:szCs w:val="24"/>
        </w:rPr>
        <w:t>Part A</w:t>
      </w:r>
    </w:p>
    <w:p w14:paraId="34822077" w14:textId="77777777" w:rsidR="002A7617" w:rsidRDefault="002A7617" w:rsidP="002A7617">
      <w:pPr>
        <w:pStyle w:val="Heading1"/>
        <w:jc w:val="center"/>
        <w:rPr>
          <w:szCs w:val="24"/>
        </w:rPr>
      </w:pPr>
      <w:r>
        <w:rPr>
          <w:szCs w:val="24"/>
        </w:rPr>
        <w:t>Medicare Program/Home Health Prospective Payment System Rate Update for Calendar Year 2010:  Physician Narrative Requirement and Supporting Regulation in 42 CFR 424.22</w:t>
      </w:r>
    </w:p>
    <w:p w14:paraId="7F2451B0" w14:textId="2E964BC1" w:rsidR="002A7617" w:rsidRPr="00405586" w:rsidRDefault="00976205" w:rsidP="002A7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rPr>
      </w:pPr>
      <w:r>
        <w:rPr>
          <w:b/>
          <w:sz w:val="24"/>
        </w:rPr>
        <w:t>CMS-10311, OMB</w:t>
      </w:r>
      <w:r w:rsidR="002A7617" w:rsidRPr="00405586">
        <w:rPr>
          <w:b/>
          <w:sz w:val="24"/>
        </w:rPr>
        <w:t xml:space="preserve"> 0938-1083</w:t>
      </w:r>
    </w:p>
    <w:p w14:paraId="2F5ED2B0" w14:textId="77777777" w:rsidR="002A7617" w:rsidRPr="004B5A19" w:rsidRDefault="002A7617" w:rsidP="002A76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F0ADEC" w14:textId="77777777" w:rsidR="00015A2E" w:rsidRDefault="00015A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7A4CF632" w14:textId="77777777" w:rsidR="00015A2E" w:rsidRDefault="00015A2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14:paraId="758DD698" w14:textId="77777777" w:rsidR="008F1EB4" w:rsidRPr="005F7CDF" w:rsidRDefault="008F1EB4" w:rsidP="005F7CDF">
      <w:pPr>
        <w:pStyle w:val="ListParagraph"/>
        <w:numPr>
          <w:ilvl w:val="0"/>
          <w:numId w:val="2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5F7CDF">
        <w:rPr>
          <w:b/>
          <w:bCs/>
          <w:sz w:val="24"/>
        </w:rPr>
        <w:t>Background</w:t>
      </w:r>
    </w:p>
    <w:p w14:paraId="5D6E7DED" w14:textId="77777777" w:rsidR="008F1EB4" w:rsidRPr="004B5A19" w:rsidRDefault="008F1EB4" w:rsidP="00252185">
      <w:pPr>
        <w:rPr>
          <w:rStyle w:val="Strong"/>
          <w:sz w:val="24"/>
        </w:rPr>
      </w:pPr>
    </w:p>
    <w:p w14:paraId="7D495710" w14:textId="3CFF258B" w:rsidR="000842B8" w:rsidRDefault="000842B8" w:rsidP="000842B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This is a revision to OCN 0938-1083 to remove </w:t>
      </w:r>
      <w:r w:rsidRPr="002A04DE">
        <w:rPr>
          <w:sz w:val="24"/>
        </w:rPr>
        <w:t>the face-to-face encounter narrative requirement at §424.22(a)(1)(v)</w:t>
      </w:r>
      <w:r w:rsidR="00C356CC">
        <w:rPr>
          <w:sz w:val="24"/>
        </w:rPr>
        <w:t>,</w:t>
      </w:r>
      <w:r>
        <w:rPr>
          <w:sz w:val="24"/>
        </w:rPr>
        <w:t xml:space="preserve"> which was finalized in the </w:t>
      </w:r>
      <w:r w:rsidRPr="002A04DE">
        <w:rPr>
          <w:sz w:val="24"/>
        </w:rPr>
        <w:t>CY 2015</w:t>
      </w:r>
      <w:r w:rsidRPr="00015A2E">
        <w:rPr>
          <w:sz w:val="24"/>
        </w:rPr>
        <w:t xml:space="preserve"> </w:t>
      </w:r>
      <w:r w:rsidRPr="004B5A19">
        <w:rPr>
          <w:sz w:val="24"/>
        </w:rPr>
        <w:t>Home Health Prospective Payment System</w:t>
      </w:r>
      <w:r>
        <w:rPr>
          <w:sz w:val="24"/>
        </w:rPr>
        <w:t xml:space="preserve"> (HH PPS) </w:t>
      </w:r>
      <w:r w:rsidRPr="002A04DE">
        <w:rPr>
          <w:sz w:val="24"/>
        </w:rPr>
        <w:t>fi</w:t>
      </w:r>
      <w:r>
        <w:rPr>
          <w:sz w:val="24"/>
        </w:rPr>
        <w:t>nal rule (79 FR 66032)</w:t>
      </w:r>
      <w:r w:rsidRPr="002A04DE">
        <w:rPr>
          <w:sz w:val="24"/>
        </w:rPr>
        <w:t xml:space="preserve">.  </w:t>
      </w:r>
    </w:p>
    <w:p w14:paraId="4D12E643" w14:textId="4A309FEE" w:rsidR="000842B8" w:rsidRDefault="000842B8"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2E1DEE9" w14:textId="2D205969" w:rsidR="00D80FD0" w:rsidRDefault="000F0BD0"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Home health services are covered for the elderly and disabled under the Hospital Insurance (Part A) and Supplemental Medical Insurance ( Part B) benefits of the Medicare program, and are described in section 1861(m) of the Social Security Act ( the Act) ( 42 U.S.C. 1395x). </w:t>
      </w:r>
      <w:r w:rsidR="00272152">
        <w:rPr>
          <w:sz w:val="24"/>
        </w:rPr>
        <w:t xml:space="preserve"> </w:t>
      </w:r>
    </w:p>
    <w:p w14:paraId="5E318D79" w14:textId="77777777" w:rsidR="00D80FD0" w:rsidRDefault="00D80FD0"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E0D4C7A" w14:textId="77777777" w:rsidR="00641A49" w:rsidRPr="004B5A19" w:rsidRDefault="000F0BD0"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These services must be furnished by, or under arrangement </w:t>
      </w:r>
      <w:r w:rsidR="006B3F2B" w:rsidRPr="004B5A19">
        <w:rPr>
          <w:sz w:val="24"/>
        </w:rPr>
        <w:t>with a</w:t>
      </w:r>
      <w:r w:rsidR="00314472">
        <w:rPr>
          <w:sz w:val="24"/>
        </w:rPr>
        <w:t xml:space="preserve"> home health agency (</w:t>
      </w:r>
      <w:r w:rsidR="006B3F2B" w:rsidRPr="004B5A19">
        <w:rPr>
          <w:sz w:val="24"/>
        </w:rPr>
        <w:t>HHA</w:t>
      </w:r>
      <w:r w:rsidR="00314472">
        <w:rPr>
          <w:sz w:val="24"/>
        </w:rPr>
        <w:t>)</w:t>
      </w:r>
      <w:r w:rsidR="006B3F2B" w:rsidRPr="004B5A19">
        <w:rPr>
          <w:sz w:val="24"/>
        </w:rPr>
        <w:t xml:space="preserve"> that</w:t>
      </w:r>
      <w:r w:rsidR="00641A49" w:rsidRPr="004B5A19">
        <w:rPr>
          <w:sz w:val="24"/>
        </w:rPr>
        <w:t xml:space="preserve"> participates in the Medicare program, be</w:t>
      </w:r>
      <w:r w:rsidR="00F50896" w:rsidRPr="004B5A19">
        <w:rPr>
          <w:sz w:val="24"/>
        </w:rPr>
        <w:t xml:space="preserve"> p</w:t>
      </w:r>
      <w:r w:rsidR="006B3F2B" w:rsidRPr="004B5A19">
        <w:rPr>
          <w:sz w:val="24"/>
        </w:rPr>
        <w:t xml:space="preserve">rovided </w:t>
      </w:r>
      <w:r w:rsidR="00B55724" w:rsidRPr="004B5A19">
        <w:rPr>
          <w:sz w:val="24"/>
        </w:rPr>
        <w:t>u</w:t>
      </w:r>
      <w:r w:rsidR="002006A7" w:rsidRPr="004B5A19">
        <w:rPr>
          <w:sz w:val="24"/>
        </w:rPr>
        <w:t>nder a plan of care</w:t>
      </w:r>
      <w:r w:rsidR="005B3E51" w:rsidRPr="004B5A19">
        <w:rPr>
          <w:sz w:val="24"/>
        </w:rPr>
        <w:t xml:space="preserve"> </w:t>
      </w:r>
      <w:r w:rsidR="00B55724" w:rsidRPr="004B5A19">
        <w:rPr>
          <w:sz w:val="24"/>
        </w:rPr>
        <w:t>certified or recertified by the patient’s physician</w:t>
      </w:r>
      <w:r w:rsidR="00F753CF" w:rsidRPr="004B5A19">
        <w:rPr>
          <w:sz w:val="24"/>
        </w:rPr>
        <w:t>, (42 CFR 424.22),</w:t>
      </w:r>
      <w:r w:rsidR="002006A7" w:rsidRPr="004B5A19">
        <w:rPr>
          <w:sz w:val="24"/>
        </w:rPr>
        <w:t xml:space="preserve"> </w:t>
      </w:r>
      <w:r w:rsidR="005B3E51" w:rsidRPr="004B5A19">
        <w:rPr>
          <w:sz w:val="24"/>
        </w:rPr>
        <w:t xml:space="preserve">and </w:t>
      </w:r>
      <w:r w:rsidR="005448DE">
        <w:rPr>
          <w:sz w:val="24"/>
        </w:rPr>
        <w:t xml:space="preserve">performed </w:t>
      </w:r>
      <w:r w:rsidR="006B3F2B" w:rsidRPr="004B5A19">
        <w:rPr>
          <w:sz w:val="24"/>
        </w:rPr>
        <w:t>on</w:t>
      </w:r>
      <w:r w:rsidR="00641A49" w:rsidRPr="004B5A19">
        <w:rPr>
          <w:sz w:val="24"/>
        </w:rPr>
        <w:t xml:space="preserve"> a visiting basis in the </w:t>
      </w:r>
      <w:r w:rsidR="006B3F2B" w:rsidRPr="004B5A19">
        <w:rPr>
          <w:sz w:val="24"/>
        </w:rPr>
        <w:t>beneficiary</w:t>
      </w:r>
      <w:r w:rsidR="005448DE">
        <w:rPr>
          <w:sz w:val="24"/>
        </w:rPr>
        <w:t>’</w:t>
      </w:r>
      <w:r w:rsidR="006B3F2B" w:rsidRPr="004B5A19">
        <w:rPr>
          <w:sz w:val="24"/>
        </w:rPr>
        <w:t>s</w:t>
      </w:r>
      <w:r w:rsidR="00641A49" w:rsidRPr="004B5A19">
        <w:rPr>
          <w:sz w:val="24"/>
        </w:rPr>
        <w:t xml:space="preserve"> home. </w:t>
      </w:r>
      <w:r w:rsidR="00272152">
        <w:rPr>
          <w:sz w:val="24"/>
        </w:rPr>
        <w:t xml:space="preserve"> </w:t>
      </w:r>
      <w:r w:rsidR="00641A49" w:rsidRPr="004B5A19">
        <w:rPr>
          <w:sz w:val="24"/>
        </w:rPr>
        <w:t xml:space="preserve">They may include the following: </w:t>
      </w:r>
    </w:p>
    <w:p w14:paraId="4F3B9EEA" w14:textId="77777777" w:rsidR="00F50896" w:rsidRPr="004B5A19" w:rsidRDefault="00F50896" w:rsidP="00F50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3D4C527F" w14:textId="77777777"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Part-</w:t>
      </w:r>
      <w:r w:rsidR="006B3F2B" w:rsidRPr="004B5A19">
        <w:rPr>
          <w:sz w:val="24"/>
        </w:rPr>
        <w:t>time</w:t>
      </w:r>
      <w:r w:rsidR="0042578F" w:rsidRPr="004B5A19">
        <w:rPr>
          <w:sz w:val="24"/>
        </w:rPr>
        <w:t xml:space="preserve"> </w:t>
      </w:r>
      <w:r w:rsidR="006B3F2B" w:rsidRPr="004B5A19">
        <w:rPr>
          <w:sz w:val="24"/>
        </w:rPr>
        <w:t>or</w:t>
      </w:r>
      <w:r w:rsidRPr="004B5A19">
        <w:rPr>
          <w:sz w:val="24"/>
        </w:rPr>
        <w:t xml:space="preserve"> intermittent skilled nursing care furnished </w:t>
      </w:r>
      <w:r w:rsidR="006B3F2B" w:rsidRPr="004B5A19">
        <w:rPr>
          <w:sz w:val="24"/>
        </w:rPr>
        <w:t>by or</w:t>
      </w:r>
      <w:r w:rsidRPr="004B5A19">
        <w:rPr>
          <w:sz w:val="24"/>
        </w:rPr>
        <w:t xml:space="preserve"> under the supervision of a registered nurse.</w:t>
      </w:r>
    </w:p>
    <w:p w14:paraId="3405A3A9" w14:textId="77777777"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Speech</w:t>
      </w:r>
      <w:r w:rsidR="005448DE">
        <w:rPr>
          <w:sz w:val="24"/>
        </w:rPr>
        <w:t>-</w:t>
      </w:r>
      <w:r w:rsidRPr="004B5A19">
        <w:rPr>
          <w:sz w:val="24"/>
        </w:rPr>
        <w:t>Language Pathology, Physical Therapy</w:t>
      </w:r>
      <w:r w:rsidR="005448DE">
        <w:rPr>
          <w:sz w:val="24"/>
        </w:rPr>
        <w:t>,</w:t>
      </w:r>
      <w:r w:rsidRPr="004B5A19">
        <w:rPr>
          <w:sz w:val="24"/>
        </w:rPr>
        <w:t xml:space="preserve"> or</w:t>
      </w:r>
      <w:r w:rsidR="0042578F" w:rsidRPr="004B5A19">
        <w:rPr>
          <w:sz w:val="24"/>
        </w:rPr>
        <w:t xml:space="preserve"> </w:t>
      </w:r>
      <w:r w:rsidRPr="004B5A19">
        <w:rPr>
          <w:sz w:val="24"/>
        </w:rPr>
        <w:t xml:space="preserve">Occupational </w:t>
      </w:r>
      <w:r w:rsidR="005448DE">
        <w:rPr>
          <w:sz w:val="24"/>
        </w:rPr>
        <w:t>T</w:t>
      </w:r>
      <w:r w:rsidRPr="004B5A19">
        <w:rPr>
          <w:sz w:val="24"/>
        </w:rPr>
        <w:t>herapy.</w:t>
      </w:r>
    </w:p>
    <w:p w14:paraId="576455D9" w14:textId="77777777" w:rsidR="00641A49" w:rsidRPr="004B5A19" w:rsidRDefault="00641A49"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Medical Social services under the direction of a physician.</w:t>
      </w:r>
    </w:p>
    <w:p w14:paraId="3F3E3C4D" w14:textId="77777777" w:rsidR="002006A7" w:rsidRPr="004B5A19" w:rsidRDefault="00E1610F" w:rsidP="002006A7">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Part-time or intermittent home health aide services.</w:t>
      </w:r>
    </w:p>
    <w:p w14:paraId="519C20FA" w14:textId="77777777" w:rsidR="00E1610F" w:rsidRPr="004B5A19" w:rsidRDefault="00E1610F" w:rsidP="00641A49">
      <w:pPr>
        <w:numPr>
          <w:ilvl w:val="0"/>
          <w:numId w:val="8"/>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Medical supplies (other than drugs and biologicals) and durable medical equipment.</w:t>
      </w:r>
    </w:p>
    <w:p w14:paraId="6DA9E9D7" w14:textId="77777777" w:rsidR="005B3E51" w:rsidRPr="004B5A19" w:rsidRDefault="005B3E51" w:rsidP="00F5089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2A7CC0D6" w14:textId="77777777" w:rsidR="00D215D7" w:rsidRDefault="001F0608"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As described in section 1814(a)(2)(c)</w:t>
      </w:r>
      <w:r w:rsidR="001837CD">
        <w:rPr>
          <w:sz w:val="24"/>
        </w:rPr>
        <w:t xml:space="preserve"> and section</w:t>
      </w:r>
      <w:r w:rsidRPr="004B5A19">
        <w:rPr>
          <w:sz w:val="24"/>
        </w:rPr>
        <w:t xml:space="preserve"> </w:t>
      </w:r>
      <w:r w:rsidR="001837CD">
        <w:rPr>
          <w:sz w:val="24"/>
        </w:rPr>
        <w:t xml:space="preserve">1835(a) (2)(A) </w:t>
      </w:r>
      <w:r w:rsidRPr="004B5A19">
        <w:rPr>
          <w:sz w:val="24"/>
        </w:rPr>
        <w:t xml:space="preserve">of the Act, a physician must </w:t>
      </w:r>
      <w:r w:rsidR="00E94D71">
        <w:rPr>
          <w:sz w:val="24"/>
        </w:rPr>
        <w:t xml:space="preserve"> </w:t>
      </w:r>
      <w:r w:rsidRPr="004B5A19">
        <w:rPr>
          <w:sz w:val="24"/>
        </w:rPr>
        <w:t xml:space="preserve">certify that a home health patient  is homebound and needs or needed skilled nursing care on an intermittent basis, physical or speech therapy or (with certain restrictions) occupational therapy. </w:t>
      </w:r>
    </w:p>
    <w:p w14:paraId="0EFEA298" w14:textId="77777777" w:rsidR="00D215D7" w:rsidRDefault="00D215D7"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9B05452" w14:textId="77777777" w:rsidR="00290E88" w:rsidRDefault="001F0608"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The Act thus requires that the physician </w:t>
      </w:r>
      <w:r w:rsidR="008E6484" w:rsidRPr="004B5A19">
        <w:rPr>
          <w:sz w:val="24"/>
        </w:rPr>
        <w:t>fulfill a role that is sometimes thought of a</w:t>
      </w:r>
      <w:r w:rsidR="00290E88" w:rsidRPr="004B5A19">
        <w:rPr>
          <w:sz w:val="24"/>
        </w:rPr>
        <w:t xml:space="preserve">s a “gatekeeper” </w:t>
      </w:r>
      <w:r w:rsidRPr="004B5A19">
        <w:rPr>
          <w:sz w:val="24"/>
        </w:rPr>
        <w:t>of Medicare’s home health benefit</w:t>
      </w:r>
      <w:r w:rsidR="009D5374">
        <w:rPr>
          <w:sz w:val="24"/>
        </w:rPr>
        <w:t>.</w:t>
      </w:r>
      <w:r w:rsidRPr="004B5A19">
        <w:rPr>
          <w:sz w:val="24"/>
        </w:rPr>
        <w:t xml:space="preserve"> </w:t>
      </w:r>
      <w:r w:rsidR="009D5374">
        <w:rPr>
          <w:sz w:val="24"/>
        </w:rPr>
        <w:t xml:space="preserve"> T</w:t>
      </w:r>
      <w:r w:rsidR="00290E88" w:rsidRPr="004B5A19">
        <w:rPr>
          <w:sz w:val="24"/>
        </w:rPr>
        <w:t>he</w:t>
      </w:r>
      <w:r w:rsidR="008E6484" w:rsidRPr="004B5A19">
        <w:rPr>
          <w:sz w:val="24"/>
        </w:rPr>
        <w:t xml:space="preserve"> physician </w:t>
      </w:r>
      <w:r w:rsidR="009D5374">
        <w:rPr>
          <w:sz w:val="24"/>
        </w:rPr>
        <w:t xml:space="preserve">is required </w:t>
      </w:r>
      <w:r w:rsidR="008E6484" w:rsidRPr="004B5A19">
        <w:rPr>
          <w:sz w:val="24"/>
        </w:rPr>
        <w:t>to sign the patient’s individual home health plan of care</w:t>
      </w:r>
      <w:r w:rsidRPr="004B5A19">
        <w:rPr>
          <w:sz w:val="24"/>
        </w:rPr>
        <w:t xml:space="preserve"> and </w:t>
      </w:r>
      <w:r w:rsidR="009D5374">
        <w:rPr>
          <w:sz w:val="24"/>
        </w:rPr>
        <w:t xml:space="preserve">to </w:t>
      </w:r>
      <w:r w:rsidR="008E6484" w:rsidRPr="004B5A19">
        <w:rPr>
          <w:sz w:val="24"/>
        </w:rPr>
        <w:t>certify or recertify that the patient is homebound and</w:t>
      </w:r>
      <w:r w:rsidRPr="004B5A19">
        <w:rPr>
          <w:sz w:val="24"/>
        </w:rPr>
        <w:t xml:space="preserve"> in need of skilled services, in order</w:t>
      </w:r>
      <w:r w:rsidR="008E6484" w:rsidRPr="004B5A19">
        <w:rPr>
          <w:sz w:val="24"/>
        </w:rPr>
        <w:t xml:space="preserve"> for the </w:t>
      </w:r>
      <w:r w:rsidR="009D5374">
        <w:rPr>
          <w:sz w:val="24"/>
        </w:rPr>
        <w:t>HHA</w:t>
      </w:r>
      <w:r w:rsidR="008E6484" w:rsidRPr="004B5A19">
        <w:rPr>
          <w:sz w:val="24"/>
        </w:rPr>
        <w:t xml:space="preserve"> to be reimbursed for </w:t>
      </w:r>
      <w:r w:rsidR="009D5374">
        <w:rPr>
          <w:sz w:val="24"/>
        </w:rPr>
        <w:t xml:space="preserve">providing </w:t>
      </w:r>
      <w:r w:rsidR="008E6484" w:rsidRPr="004B5A19">
        <w:rPr>
          <w:sz w:val="24"/>
        </w:rPr>
        <w:t>Medicare covered services</w:t>
      </w:r>
      <w:r w:rsidRPr="004B5A19">
        <w:rPr>
          <w:sz w:val="24"/>
        </w:rPr>
        <w:t xml:space="preserve">. </w:t>
      </w:r>
      <w:r w:rsidR="00272152">
        <w:rPr>
          <w:sz w:val="24"/>
        </w:rPr>
        <w:t xml:space="preserve"> </w:t>
      </w:r>
      <w:r w:rsidRPr="004B5A19">
        <w:rPr>
          <w:sz w:val="24"/>
        </w:rPr>
        <w:t>The certification and recertification content requirements are</w:t>
      </w:r>
      <w:r w:rsidR="008E6484" w:rsidRPr="004B5A19">
        <w:rPr>
          <w:sz w:val="24"/>
        </w:rPr>
        <w:t xml:space="preserve"> stipulated in 42 CFR 424.22.  </w:t>
      </w:r>
    </w:p>
    <w:p w14:paraId="5C9FA2FB" w14:textId="77777777" w:rsidR="00F86034" w:rsidRPr="004B5A19" w:rsidRDefault="00F86034" w:rsidP="000D617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B4F7F68" w14:textId="6C9B1CC5" w:rsidR="0025148D" w:rsidRPr="00781654" w:rsidRDefault="0047566C" w:rsidP="002514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Section 6407(a) of the </w:t>
      </w:r>
      <w:r w:rsidRPr="0008199C">
        <w:rPr>
          <w:sz w:val="24"/>
        </w:rPr>
        <w:t>Patient Protection and Affordable Care Act of 2010</w:t>
      </w:r>
      <w:r w:rsidRPr="0008199C">
        <w:rPr>
          <w:color w:val="000000"/>
          <w:sz w:val="24"/>
        </w:rPr>
        <w:t xml:space="preserve"> (Pub. L. 111-148, enacted March 23, 2010) as amended by the H</w:t>
      </w:r>
      <w:r w:rsidRPr="0008199C">
        <w:rPr>
          <w:sz w:val="24"/>
        </w:rPr>
        <w:t>ealth Care and Education Reconciliation Act of 2010</w:t>
      </w:r>
      <w:r w:rsidRPr="0008199C">
        <w:rPr>
          <w:color w:val="000000"/>
          <w:sz w:val="24"/>
        </w:rPr>
        <w:t xml:space="preserve"> (Pub. L. 111-152, enacted March 30, 2010), collectively referred to as the “</w:t>
      </w:r>
      <w:r w:rsidRPr="0008199C">
        <w:rPr>
          <w:sz w:val="24"/>
        </w:rPr>
        <w:t>Affordable Care Act”</w:t>
      </w:r>
      <w:r>
        <w:rPr>
          <w:sz w:val="24"/>
        </w:rPr>
        <w:t xml:space="preserve"> </w:t>
      </w:r>
      <w:r w:rsidR="002A04DE" w:rsidRPr="002A04DE">
        <w:rPr>
          <w:sz w:val="24"/>
        </w:rPr>
        <w:t>amend</w:t>
      </w:r>
      <w:r>
        <w:rPr>
          <w:sz w:val="24"/>
        </w:rPr>
        <w:t>ed</w:t>
      </w:r>
      <w:r w:rsidR="002A04DE" w:rsidRPr="002A04DE">
        <w:rPr>
          <w:sz w:val="24"/>
        </w:rPr>
        <w:t xml:space="preserve"> the requirements for physician certification of home health services contained in </w:t>
      </w:r>
      <w:r w:rsidR="002A04DE" w:rsidRPr="002A04DE">
        <w:rPr>
          <w:sz w:val="24"/>
        </w:rPr>
        <w:lastRenderedPageBreak/>
        <w:t xml:space="preserve">Sections 1814(a)(2)(C) and 1835(a)(2)(A) by requiring that, prior to certifying a patient as eligible for Medicare’s home health benefit, the physician must document that the physician himself or herself or a permitted non-physician practitioner has had a face-to-face encounter (including through the use of tele-health services, subject to the requirements in section 1834(m) of the Act)”, with the patient. </w:t>
      </w:r>
      <w:r w:rsidR="0025148D">
        <w:rPr>
          <w:sz w:val="24"/>
        </w:rPr>
        <w:t xml:space="preserve"> In addition, as part of </w:t>
      </w:r>
      <w:r w:rsidR="0025148D" w:rsidRPr="00781654">
        <w:rPr>
          <w:sz w:val="24"/>
        </w:rPr>
        <w:t>the certification of eligibility, the</w:t>
      </w:r>
      <w:r w:rsidR="0025148D">
        <w:rPr>
          <w:sz w:val="24"/>
        </w:rPr>
        <w:t xml:space="preserve"> </w:t>
      </w:r>
      <w:r w:rsidR="0025148D" w:rsidRPr="00781654">
        <w:rPr>
          <w:sz w:val="24"/>
        </w:rPr>
        <w:t>certifying physician must document the</w:t>
      </w:r>
      <w:r w:rsidR="0025148D">
        <w:rPr>
          <w:sz w:val="24"/>
        </w:rPr>
        <w:t xml:space="preserve"> </w:t>
      </w:r>
      <w:r w:rsidR="0025148D" w:rsidRPr="00781654">
        <w:rPr>
          <w:sz w:val="24"/>
        </w:rPr>
        <w:t>date of the encounter and include an</w:t>
      </w:r>
      <w:r w:rsidR="0025148D">
        <w:rPr>
          <w:sz w:val="24"/>
        </w:rPr>
        <w:t xml:space="preserve"> </w:t>
      </w:r>
      <w:r w:rsidR="0025148D" w:rsidRPr="00781654">
        <w:rPr>
          <w:sz w:val="24"/>
        </w:rPr>
        <w:t>explanation (narrative) of why the</w:t>
      </w:r>
      <w:r w:rsidR="0025148D">
        <w:rPr>
          <w:sz w:val="24"/>
        </w:rPr>
        <w:t xml:space="preserve"> </w:t>
      </w:r>
      <w:r w:rsidR="0025148D" w:rsidRPr="00781654">
        <w:rPr>
          <w:sz w:val="24"/>
        </w:rPr>
        <w:t>clinical findings of such encounter</w:t>
      </w:r>
      <w:r w:rsidR="0025148D">
        <w:rPr>
          <w:sz w:val="24"/>
        </w:rPr>
        <w:t xml:space="preserve"> </w:t>
      </w:r>
      <w:r w:rsidR="0025148D" w:rsidRPr="00781654">
        <w:rPr>
          <w:sz w:val="24"/>
        </w:rPr>
        <w:t>support that the patient is homebound,</w:t>
      </w:r>
      <w:r w:rsidR="0025148D">
        <w:rPr>
          <w:sz w:val="24"/>
        </w:rPr>
        <w:t xml:space="preserve"> </w:t>
      </w:r>
      <w:r w:rsidR="0025148D" w:rsidRPr="00781654">
        <w:rPr>
          <w:sz w:val="24"/>
        </w:rPr>
        <w:t>as defined in subsections 1814(a) and</w:t>
      </w:r>
      <w:r w:rsidR="0025148D">
        <w:rPr>
          <w:sz w:val="24"/>
        </w:rPr>
        <w:t xml:space="preserve"> </w:t>
      </w:r>
      <w:r w:rsidR="0025148D" w:rsidRPr="00781654">
        <w:rPr>
          <w:sz w:val="24"/>
        </w:rPr>
        <w:t>1835(a) of the Act, and in need of either</w:t>
      </w:r>
      <w:r w:rsidR="0025148D">
        <w:rPr>
          <w:sz w:val="24"/>
        </w:rPr>
        <w:t xml:space="preserve"> </w:t>
      </w:r>
      <w:r w:rsidR="0025148D" w:rsidRPr="00781654">
        <w:rPr>
          <w:sz w:val="24"/>
        </w:rPr>
        <w:t>intermittent skilled nursing services or</w:t>
      </w:r>
    </w:p>
    <w:p w14:paraId="73D79E88" w14:textId="77777777" w:rsidR="0025148D" w:rsidRPr="002A04DE" w:rsidRDefault="0025148D" w:rsidP="0025148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781654">
        <w:rPr>
          <w:sz w:val="24"/>
        </w:rPr>
        <w:t>therapy services, as defined in</w:t>
      </w:r>
      <w:r>
        <w:rPr>
          <w:sz w:val="24"/>
        </w:rPr>
        <w:t xml:space="preserve"> </w:t>
      </w:r>
      <w:r w:rsidRPr="00781654">
        <w:rPr>
          <w:sz w:val="24"/>
        </w:rPr>
        <w:t>§ 409.42(c).</w:t>
      </w:r>
    </w:p>
    <w:p w14:paraId="733C652D" w14:textId="400FDAF3" w:rsidR="002A04DE" w:rsidRPr="002A04DE" w:rsidRDefault="002A04DE" w:rsidP="002A04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F02620F" w14:textId="77777777" w:rsidR="002A04DE" w:rsidRPr="002A04DE" w:rsidRDefault="002A04DE" w:rsidP="002A04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978DD3F" w14:textId="2339B788" w:rsidR="002A04DE" w:rsidRDefault="002A04DE" w:rsidP="002A04D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2A04DE">
        <w:rPr>
          <w:sz w:val="24"/>
        </w:rPr>
        <w:t xml:space="preserve">In order to simplify the face-to-face encounter regulations, reduce burden for HHAs and physicians, and to mitigate instances where physicians and HHAs unintentionally fail to comply with certification requirements, in the CY 2015 HH PPS final rule (79 FR 66032), we eliminated the face-to-face encounter narrative requirement at §424.22(a)(1)(v).  The certifying physician is still required to certify </w:t>
      </w:r>
      <w:r w:rsidR="008774D3">
        <w:rPr>
          <w:sz w:val="24"/>
        </w:rPr>
        <w:t xml:space="preserve">that </w:t>
      </w:r>
      <w:r w:rsidRPr="002A04DE">
        <w:rPr>
          <w:sz w:val="24"/>
        </w:rPr>
        <w:t xml:space="preserve">a face-to-face patient encounter, which is related to the primary reason the patient requires home health services, occurred no more than 90 days prior to the home health start of care date or within 30 days of the start of the home health care and was performed by a physician or allowed non-physician practitioner as defined in §424.22(a)(1)(v)(A), and to document the date of the encounter as part of the certification of eligibility. In addition, due to confusion regarding when the certifying physician is required to document that a face-to-face encounter occurred with the patient, we clarified that a face-to-face encounter is </w:t>
      </w:r>
      <w:r>
        <w:rPr>
          <w:sz w:val="24"/>
        </w:rPr>
        <w:t xml:space="preserve">only </w:t>
      </w:r>
      <w:r w:rsidRPr="002A04DE">
        <w:rPr>
          <w:sz w:val="24"/>
        </w:rPr>
        <w:t xml:space="preserve">required for certifications, </w:t>
      </w:r>
      <w:r>
        <w:rPr>
          <w:sz w:val="24"/>
        </w:rPr>
        <w:t xml:space="preserve">meaning any </w:t>
      </w:r>
      <w:r w:rsidRPr="002A04DE">
        <w:rPr>
          <w:sz w:val="24"/>
        </w:rPr>
        <w:t>time a new start of care assessment is completed to initiate care.</w:t>
      </w:r>
      <w:r w:rsidR="0025148D">
        <w:rPr>
          <w:sz w:val="24"/>
        </w:rPr>
        <w:t xml:space="preserve">  Documentation of the face-to-face encounter is not required for re</w:t>
      </w:r>
      <w:r w:rsidR="00976205">
        <w:rPr>
          <w:sz w:val="24"/>
        </w:rPr>
        <w:t>-</w:t>
      </w:r>
      <w:r w:rsidR="0025148D">
        <w:rPr>
          <w:sz w:val="24"/>
        </w:rPr>
        <w:t>certifications.</w:t>
      </w:r>
    </w:p>
    <w:p w14:paraId="6A1A0BCC" w14:textId="1EFA54F1" w:rsidR="008F1EB4" w:rsidRPr="004B5A19" w:rsidRDefault="00E4542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B</w:t>
      </w:r>
      <w:r w:rsidR="00356B33">
        <w:rPr>
          <w:b/>
          <w:bCs/>
          <w:sz w:val="24"/>
        </w:rPr>
        <w:t>.</w:t>
      </w:r>
      <w:r w:rsidR="00356B33">
        <w:rPr>
          <w:b/>
          <w:bCs/>
          <w:sz w:val="24"/>
        </w:rPr>
        <w:tab/>
      </w:r>
      <w:r>
        <w:rPr>
          <w:b/>
          <w:bCs/>
          <w:sz w:val="24"/>
        </w:rPr>
        <w:t xml:space="preserve"> </w:t>
      </w:r>
      <w:r w:rsidR="008F1EB4" w:rsidRPr="004B5A19">
        <w:rPr>
          <w:b/>
          <w:bCs/>
          <w:sz w:val="24"/>
        </w:rPr>
        <w:t>Justification</w:t>
      </w:r>
    </w:p>
    <w:p w14:paraId="04436DCD" w14:textId="77777777" w:rsidR="00046145" w:rsidRPr="004B5A19" w:rsidRDefault="00046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14:paraId="29D7F909" w14:textId="77777777" w:rsidR="008F1EB4" w:rsidRPr="004B5A19" w:rsidRDefault="00F50896" w:rsidP="00A872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B5A19">
        <w:rPr>
          <w:sz w:val="24"/>
        </w:rPr>
        <w:t>1.</w:t>
      </w:r>
      <w:r w:rsidRPr="004B5A19">
        <w:rPr>
          <w:sz w:val="24"/>
        </w:rPr>
        <w:tab/>
      </w:r>
      <w:r w:rsidR="008F1EB4" w:rsidRPr="004B5A19">
        <w:rPr>
          <w:sz w:val="24"/>
          <w:u w:val="single"/>
        </w:rPr>
        <w:t>Need and Legal Basis</w:t>
      </w:r>
    </w:p>
    <w:p w14:paraId="5D79A483" w14:textId="77777777" w:rsidR="00046145" w:rsidRPr="004B5A19" w:rsidRDefault="0004614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1EA9120E" w14:textId="77777777" w:rsidR="00FD6785" w:rsidRPr="000E6C77" w:rsidRDefault="00F50896" w:rsidP="00FD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4B5A19">
        <w:rPr>
          <w:sz w:val="24"/>
        </w:rPr>
        <w:t xml:space="preserve">      </w:t>
      </w:r>
      <w:r w:rsidR="007C7290">
        <w:rPr>
          <w:sz w:val="24"/>
        </w:rPr>
        <w:tab/>
      </w:r>
    </w:p>
    <w:p w14:paraId="57265C1B" w14:textId="77777777" w:rsidR="00FD6785" w:rsidRDefault="00FD6785" w:rsidP="00FD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0E6C77">
        <w:rPr>
          <w:sz w:val="24"/>
        </w:rPr>
        <w:t xml:space="preserve">Sections 1814(a)(2)(C) and 1835(a)(2)(A) of the Act </w:t>
      </w:r>
      <w:r>
        <w:rPr>
          <w:sz w:val="24"/>
        </w:rPr>
        <w:t>require a physician to certify that home health services are or were required because the patient:</w:t>
      </w:r>
    </w:p>
    <w:p w14:paraId="75A85A69" w14:textId="77777777" w:rsidR="00FD6785" w:rsidRPr="00E32535" w:rsidRDefault="00FD6785" w:rsidP="00FD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56A16FD8" w14:textId="77777777" w:rsidR="00FD6785" w:rsidRDefault="00FD6785" w:rsidP="00FD6785">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rPr>
          <w:sz w:val="24"/>
        </w:rPr>
      </w:pPr>
      <w:r>
        <w:rPr>
          <w:sz w:val="24"/>
        </w:rPr>
        <w:t>I</w:t>
      </w:r>
      <w:r w:rsidRPr="00E32535">
        <w:rPr>
          <w:sz w:val="24"/>
        </w:rPr>
        <w:t>s or was confined to his</w:t>
      </w:r>
      <w:r>
        <w:rPr>
          <w:sz w:val="24"/>
        </w:rPr>
        <w:t>/her</w:t>
      </w:r>
      <w:r w:rsidRPr="00E32535">
        <w:rPr>
          <w:sz w:val="24"/>
        </w:rPr>
        <w:t xml:space="preserve"> home;</w:t>
      </w:r>
    </w:p>
    <w:p w14:paraId="0A4C9B7F" w14:textId="77777777" w:rsidR="00FD6785" w:rsidRDefault="00FD6785" w:rsidP="00FD6785">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rPr>
          <w:sz w:val="24"/>
        </w:rPr>
      </w:pPr>
      <w:r>
        <w:rPr>
          <w:sz w:val="24"/>
        </w:rPr>
        <w:t>N</w:t>
      </w:r>
      <w:r w:rsidRPr="00E32535">
        <w:rPr>
          <w:sz w:val="24"/>
        </w:rPr>
        <w:t xml:space="preserve">eeds or needed skilled nursing care (other than solely venipuncture for the purpose of obtaining a blood sample) on an intermittent basis or physical or speech therapy or continues or continued to need occupational therapy; </w:t>
      </w:r>
    </w:p>
    <w:p w14:paraId="37F60B70" w14:textId="77777777" w:rsidR="00FD6785" w:rsidRDefault="00FD6785" w:rsidP="00FD6785">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rPr>
          <w:sz w:val="24"/>
        </w:rPr>
      </w:pPr>
      <w:r>
        <w:rPr>
          <w:sz w:val="24"/>
        </w:rPr>
        <w:t>A</w:t>
      </w:r>
      <w:r w:rsidRPr="00E32535">
        <w:rPr>
          <w:sz w:val="24"/>
        </w:rPr>
        <w:t xml:space="preserve"> plan for furnishing such services has been established and is periodically reviewed by a physician; </w:t>
      </w:r>
      <w:r>
        <w:rPr>
          <w:sz w:val="24"/>
        </w:rPr>
        <w:t xml:space="preserve"> and</w:t>
      </w:r>
    </w:p>
    <w:p w14:paraId="75219948" w14:textId="77777777" w:rsidR="00FD6785" w:rsidRDefault="00FD6785" w:rsidP="00FD6785">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rPr>
          <w:sz w:val="24"/>
        </w:rPr>
      </w:pPr>
      <w:r>
        <w:rPr>
          <w:sz w:val="24"/>
        </w:rPr>
        <w:t>S</w:t>
      </w:r>
      <w:r w:rsidRPr="00E32535">
        <w:rPr>
          <w:sz w:val="24"/>
        </w:rPr>
        <w:t>uch services are or were furnished while the individual was under the care of a physician</w:t>
      </w:r>
      <w:r>
        <w:rPr>
          <w:sz w:val="24"/>
        </w:rPr>
        <w:t>.</w:t>
      </w:r>
    </w:p>
    <w:p w14:paraId="250257F1" w14:textId="77777777" w:rsidR="00FD6785" w:rsidRDefault="00FD6785" w:rsidP="00FD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65F48AE5" w14:textId="77777777" w:rsidR="00FD6785" w:rsidRDefault="00FD6785" w:rsidP="00FD6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Effective for certifications after January 1, 2010, the Affordable Care Act requires that prior to certifying the patient’s eligibility for home health services as outlined above, the physician must document that:</w:t>
      </w:r>
    </w:p>
    <w:p w14:paraId="718164EE" w14:textId="77777777" w:rsidR="00FD6785" w:rsidRDefault="00FD6785" w:rsidP="00FD6785">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0C09F454" w14:textId="77777777" w:rsidR="00FD6785" w:rsidRDefault="00FD6785" w:rsidP="00FD6785">
      <w:pPr>
        <w:pStyle w:val="ListParagraph"/>
        <w:widowControl/>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contextualSpacing/>
        <w:rPr>
          <w:sz w:val="24"/>
        </w:rPr>
      </w:pPr>
      <w:r>
        <w:rPr>
          <w:sz w:val="24"/>
        </w:rPr>
        <w:t xml:space="preserve">A </w:t>
      </w:r>
      <w:r w:rsidRPr="00092DE1">
        <w:rPr>
          <w:sz w:val="24"/>
        </w:rPr>
        <w:t>physician, nurse practitioner</w:t>
      </w:r>
      <w:r>
        <w:rPr>
          <w:sz w:val="24"/>
        </w:rPr>
        <w:t>, clinical nurse specialist, certified nurse-midwife</w:t>
      </w:r>
      <w:r w:rsidRPr="00092DE1">
        <w:rPr>
          <w:sz w:val="24"/>
        </w:rPr>
        <w:t xml:space="preserve">, or a physician assistant had a face-to-face encounter with the </w:t>
      </w:r>
      <w:r>
        <w:rPr>
          <w:sz w:val="24"/>
        </w:rPr>
        <w:t>patient</w:t>
      </w:r>
      <w:r w:rsidRPr="00092DE1">
        <w:rPr>
          <w:sz w:val="24"/>
        </w:rPr>
        <w:t xml:space="preserve"> within a reasonable timeframe as determined by the Secretary</w:t>
      </w:r>
      <w:r>
        <w:rPr>
          <w:sz w:val="24"/>
        </w:rPr>
        <w:t>.</w:t>
      </w:r>
    </w:p>
    <w:p w14:paraId="74EEE359" w14:textId="77777777" w:rsidR="0047566C" w:rsidRDefault="0047566C"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B94CD50" w14:textId="77777777" w:rsidR="0047566C" w:rsidRDefault="0047566C"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69532D4" w14:textId="77777777" w:rsidR="00383330" w:rsidRDefault="00383330" w:rsidP="0038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 xml:space="preserve">Sections 1814(a) and 1835(a) of the Act state that </w:t>
      </w:r>
      <w:r w:rsidRPr="00ED1D5B">
        <w:rPr>
          <w:sz w:val="24"/>
        </w:rPr>
        <w:t>the certification and recertification requirements are deemed satisfied only where such certification is accompanied by such medical and other evidence as may be required by such regulations.</w:t>
      </w:r>
    </w:p>
    <w:p w14:paraId="04CBD4C6" w14:textId="77777777" w:rsidR="00383330" w:rsidRDefault="00383330" w:rsidP="0038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p>
    <w:p w14:paraId="1AAE56AC" w14:textId="77777777" w:rsidR="00383330" w:rsidRDefault="00383330" w:rsidP="0038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Pr>
          <w:sz w:val="24"/>
        </w:rPr>
        <w:t>Similarly, as outlined in s</w:t>
      </w:r>
      <w:r w:rsidRPr="000E6C77">
        <w:rPr>
          <w:sz w:val="24"/>
        </w:rPr>
        <w:t>ections</w:t>
      </w:r>
      <w:r>
        <w:rPr>
          <w:sz w:val="24"/>
        </w:rPr>
        <w:t xml:space="preserve"> 1814(a)(2) and 1835(a)(2)</w:t>
      </w:r>
      <w:r w:rsidRPr="000E6C77">
        <w:rPr>
          <w:sz w:val="24"/>
        </w:rPr>
        <w:t xml:space="preserve"> of the Act</w:t>
      </w:r>
      <w:r w:rsidRPr="008A64EF">
        <w:rPr>
          <w:sz w:val="24"/>
        </w:rPr>
        <w:t>, material that appropriately supports their certification and recertification of Medicare home health beneficiaries</w:t>
      </w:r>
      <w:r>
        <w:rPr>
          <w:sz w:val="24"/>
        </w:rPr>
        <w:t xml:space="preserve"> is to</w:t>
      </w:r>
      <w:r w:rsidRPr="008A64EF">
        <w:rPr>
          <w:sz w:val="24"/>
        </w:rPr>
        <w:t xml:space="preserve"> accompany certifications/re</w:t>
      </w:r>
      <w:r>
        <w:rPr>
          <w:sz w:val="24"/>
        </w:rPr>
        <w:t>-</w:t>
      </w:r>
      <w:r w:rsidRPr="008A64EF">
        <w:rPr>
          <w:sz w:val="24"/>
        </w:rPr>
        <w:t>certifications, as provided by regulations</w:t>
      </w:r>
      <w:r>
        <w:rPr>
          <w:sz w:val="24"/>
        </w:rPr>
        <w:t>.</w:t>
      </w:r>
    </w:p>
    <w:p w14:paraId="2D3FB471" w14:textId="77777777" w:rsidR="0047566C" w:rsidRDefault="0047566C"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7FFA101D" w14:textId="77777777" w:rsidR="00383330" w:rsidRDefault="00383330"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The statutory requirements listed above are also outlined in regulation at 42 CFR 424.22.</w:t>
      </w:r>
    </w:p>
    <w:p w14:paraId="37492A29" w14:textId="77777777" w:rsidR="0047566C" w:rsidRDefault="0047566C"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CE34A07" w14:textId="64C829C2" w:rsidR="00D93CC5" w:rsidRDefault="00D93CC5"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069BADF0" w14:textId="77777777" w:rsidR="00D93CC5" w:rsidRDefault="00D93CC5"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625CD16C" w14:textId="1CA4F2DB" w:rsidR="00610739" w:rsidRPr="00F969C5" w:rsidRDefault="00D93CC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Pr>
          <w:sz w:val="24"/>
        </w:rPr>
        <w:tab/>
      </w:r>
      <w:r w:rsidR="00B51F25" w:rsidRPr="00F969C5">
        <w:rPr>
          <w:sz w:val="24"/>
        </w:rPr>
        <w:t xml:space="preserve"> </w:t>
      </w:r>
    </w:p>
    <w:p w14:paraId="4B0571D8" w14:textId="77777777" w:rsidR="007017D5" w:rsidRPr="00A53F64" w:rsidRDefault="005243E6" w:rsidP="005243E6">
      <w:pPr>
        <w:tabs>
          <w:tab w:val="left" w:pos="1692"/>
        </w:tabs>
        <w:rPr>
          <w:sz w:val="24"/>
        </w:rPr>
      </w:pPr>
      <w:r>
        <w:rPr>
          <w:sz w:val="24"/>
        </w:rPr>
        <w:tab/>
      </w:r>
    </w:p>
    <w:p w14:paraId="2AED5292" w14:textId="77777777" w:rsidR="00D215D7" w:rsidRDefault="00B51F25" w:rsidP="005243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 xml:space="preserve">  </w:t>
      </w:r>
      <w:r w:rsidR="00BB3BAD" w:rsidRPr="004B5A19">
        <w:rPr>
          <w:sz w:val="24"/>
        </w:rPr>
        <w:tab/>
      </w:r>
    </w:p>
    <w:p w14:paraId="6D85827A" w14:textId="77777777" w:rsidR="008F1EB4" w:rsidRPr="004B5A19" w:rsidRDefault="008F1EB4" w:rsidP="005243E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2.</w:t>
      </w:r>
      <w:r w:rsidRPr="004B5A19">
        <w:rPr>
          <w:sz w:val="24"/>
        </w:rPr>
        <w:tab/>
      </w:r>
      <w:r w:rsidRPr="004B5A19">
        <w:rPr>
          <w:sz w:val="24"/>
          <w:u w:val="single"/>
        </w:rPr>
        <w:t>Information Users</w:t>
      </w:r>
    </w:p>
    <w:p w14:paraId="35EB818D"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6D5C22F" w14:textId="4EE4A4A9" w:rsidR="00F44D6C" w:rsidRPr="00F44D6C" w:rsidRDefault="00F44D6C" w:rsidP="00F44D6C">
      <w:pPr>
        <w:ind w:left="432"/>
        <w:rPr>
          <w:sz w:val="24"/>
        </w:rPr>
      </w:pPr>
      <w:r>
        <w:rPr>
          <w:sz w:val="24"/>
        </w:rPr>
        <w:t>This</w:t>
      </w:r>
      <w:r w:rsidRPr="00F44D6C">
        <w:rPr>
          <w:sz w:val="24"/>
        </w:rPr>
        <w:t xml:space="preserve"> revised </w:t>
      </w:r>
      <w:r>
        <w:rPr>
          <w:sz w:val="24"/>
        </w:rPr>
        <w:t>information collection approach</w:t>
      </w:r>
      <w:r w:rsidRPr="00F44D6C">
        <w:rPr>
          <w:sz w:val="24"/>
        </w:rPr>
        <w:t xml:space="preserve"> will allow CMS to </w:t>
      </w:r>
      <w:r>
        <w:rPr>
          <w:sz w:val="24"/>
        </w:rPr>
        <w:t xml:space="preserve">limit burden to providers by removing the written narrative </w:t>
      </w:r>
      <w:r w:rsidR="00CD43A6">
        <w:rPr>
          <w:sz w:val="24"/>
        </w:rPr>
        <w:t xml:space="preserve">requirement, previously at </w:t>
      </w:r>
      <w:r w:rsidR="00CD43A6" w:rsidRPr="006B5140">
        <w:rPr>
          <w:sz w:val="24"/>
        </w:rPr>
        <w:t>§424.22(a)(1)(v)</w:t>
      </w:r>
      <w:r w:rsidR="00CD43A6">
        <w:rPr>
          <w:sz w:val="24"/>
        </w:rPr>
        <w:t xml:space="preserve">, </w:t>
      </w:r>
      <w:r>
        <w:rPr>
          <w:sz w:val="24"/>
        </w:rPr>
        <w:t xml:space="preserve">while still </w:t>
      </w:r>
      <w:r w:rsidR="00CD43A6">
        <w:rPr>
          <w:sz w:val="24"/>
        </w:rPr>
        <w:t>obtaining</w:t>
      </w:r>
      <w:r>
        <w:rPr>
          <w:sz w:val="24"/>
        </w:rPr>
        <w:t xml:space="preserve"> the required information for the face-to-face requirement used for determining </w:t>
      </w:r>
      <w:r w:rsidR="00CD43A6">
        <w:rPr>
          <w:sz w:val="24"/>
        </w:rPr>
        <w:t xml:space="preserve">patient </w:t>
      </w:r>
      <w:r>
        <w:rPr>
          <w:sz w:val="24"/>
        </w:rPr>
        <w:t xml:space="preserve">eligibility </w:t>
      </w:r>
      <w:r w:rsidR="00CD43A6">
        <w:rPr>
          <w:sz w:val="24"/>
        </w:rPr>
        <w:t>fo</w:t>
      </w:r>
      <w:r>
        <w:rPr>
          <w:sz w:val="24"/>
        </w:rPr>
        <w:t xml:space="preserve">r home health care.  </w:t>
      </w:r>
      <w:r w:rsidR="00CD43A6">
        <w:rPr>
          <w:sz w:val="24"/>
        </w:rPr>
        <w:t xml:space="preserve">As such, </w:t>
      </w:r>
      <w:r>
        <w:rPr>
          <w:sz w:val="24"/>
        </w:rPr>
        <w:t xml:space="preserve">CMS will </w:t>
      </w:r>
      <w:r w:rsidR="00E4542A">
        <w:rPr>
          <w:sz w:val="24"/>
        </w:rPr>
        <w:t xml:space="preserve">continue to require HHAs and physicians to meet the face-to-face requirements at </w:t>
      </w:r>
      <w:r w:rsidR="00E4542A" w:rsidRPr="004B5A19">
        <w:rPr>
          <w:sz w:val="24"/>
        </w:rPr>
        <w:t>42 CFR 424.22</w:t>
      </w:r>
      <w:r w:rsidR="000314D9">
        <w:rPr>
          <w:sz w:val="24"/>
        </w:rPr>
        <w:t>(a)(1)(v)</w:t>
      </w:r>
      <w:r w:rsidR="00E4542A">
        <w:rPr>
          <w:sz w:val="24"/>
        </w:rPr>
        <w:t xml:space="preserve">.  </w:t>
      </w:r>
    </w:p>
    <w:p w14:paraId="7187553F" w14:textId="7B88AE83" w:rsidR="00F44D6C" w:rsidRDefault="00B90938" w:rsidP="00657D7B">
      <w:pPr>
        <w:ind w:left="432"/>
        <w:rPr>
          <w:sz w:val="24"/>
        </w:rPr>
      </w:pPr>
      <w:r w:rsidRPr="00657D7B">
        <w:rPr>
          <w:sz w:val="24"/>
        </w:rPr>
        <w:t>CMS</w:t>
      </w:r>
      <w:r w:rsidR="00574F29">
        <w:rPr>
          <w:sz w:val="24"/>
        </w:rPr>
        <w:t xml:space="preserve"> and CMS contractors use</w:t>
      </w:r>
      <w:r w:rsidRPr="00657D7B">
        <w:rPr>
          <w:sz w:val="24"/>
        </w:rPr>
        <w:t xml:space="preserve"> the </w:t>
      </w:r>
      <w:r w:rsidR="00E4542A">
        <w:rPr>
          <w:sz w:val="24"/>
        </w:rPr>
        <w:t xml:space="preserve">information in the </w:t>
      </w:r>
      <w:r w:rsidRPr="00657D7B">
        <w:rPr>
          <w:sz w:val="24"/>
        </w:rPr>
        <w:t>patient’s medical record</w:t>
      </w:r>
      <w:r w:rsidR="00D469DE">
        <w:rPr>
          <w:sz w:val="24"/>
        </w:rPr>
        <w:t xml:space="preserve">, </w:t>
      </w:r>
      <w:r w:rsidR="00E4542A">
        <w:rPr>
          <w:sz w:val="24"/>
        </w:rPr>
        <w:t xml:space="preserve">supplied </w:t>
      </w:r>
      <w:r w:rsidR="00D469DE">
        <w:rPr>
          <w:sz w:val="24"/>
        </w:rPr>
        <w:t>from the certifying physician and/or the acute/post-acute care facility</w:t>
      </w:r>
      <w:r w:rsidR="008774D3">
        <w:rPr>
          <w:sz w:val="24"/>
        </w:rPr>
        <w:t xml:space="preserve"> to the </w:t>
      </w:r>
      <w:r w:rsidR="00FD6785">
        <w:rPr>
          <w:sz w:val="24"/>
        </w:rPr>
        <w:t>HHA</w:t>
      </w:r>
      <w:r w:rsidR="00D469DE">
        <w:rPr>
          <w:sz w:val="24"/>
        </w:rPr>
        <w:t>,</w:t>
      </w:r>
      <w:r w:rsidRPr="00657D7B">
        <w:rPr>
          <w:sz w:val="24"/>
        </w:rPr>
        <w:t xml:space="preserve"> as </w:t>
      </w:r>
      <w:r w:rsidR="00D469DE">
        <w:rPr>
          <w:sz w:val="24"/>
        </w:rPr>
        <w:t>the</w:t>
      </w:r>
      <w:r w:rsidRPr="00657D7B">
        <w:rPr>
          <w:sz w:val="24"/>
        </w:rPr>
        <w:t xml:space="preserve"> basis for determining whether the patient </w:t>
      </w:r>
      <w:r w:rsidR="0088138B">
        <w:rPr>
          <w:sz w:val="24"/>
        </w:rPr>
        <w:t>was</w:t>
      </w:r>
      <w:r w:rsidR="0088138B" w:rsidRPr="00657D7B">
        <w:rPr>
          <w:sz w:val="24"/>
        </w:rPr>
        <w:t xml:space="preserve"> </w:t>
      </w:r>
      <w:r w:rsidRPr="00657D7B">
        <w:rPr>
          <w:sz w:val="24"/>
        </w:rPr>
        <w:t>eligible for the Medicare home health benefit and whether the medical record meets the criteria for coverage and M</w:t>
      </w:r>
      <w:r w:rsidR="00D13415" w:rsidRPr="00657D7B">
        <w:rPr>
          <w:sz w:val="24"/>
        </w:rPr>
        <w:t>edicare payment.</w:t>
      </w:r>
      <w:r w:rsidR="00430AC9" w:rsidRPr="00657D7B">
        <w:rPr>
          <w:sz w:val="24"/>
        </w:rPr>
        <w:t xml:space="preserve"> </w:t>
      </w:r>
      <w:r w:rsidR="006E29AE" w:rsidRPr="00657D7B">
        <w:rPr>
          <w:sz w:val="24"/>
        </w:rPr>
        <w:t xml:space="preserve"> </w:t>
      </w:r>
      <w:r w:rsidR="00E4542A">
        <w:rPr>
          <w:sz w:val="24"/>
        </w:rPr>
        <w:t xml:space="preserve">Additionally, </w:t>
      </w:r>
      <w:r w:rsidR="00E4542A" w:rsidRPr="00D469DE">
        <w:rPr>
          <w:sz w:val="24"/>
        </w:rPr>
        <w:t xml:space="preserve">HHA records are reviewed at the time of a </w:t>
      </w:r>
      <w:r w:rsidR="00E4542A">
        <w:rPr>
          <w:sz w:val="24"/>
        </w:rPr>
        <w:t xml:space="preserve">State </w:t>
      </w:r>
      <w:r w:rsidR="00E4542A" w:rsidRPr="00D469DE">
        <w:rPr>
          <w:sz w:val="24"/>
        </w:rPr>
        <w:t xml:space="preserve">survey </w:t>
      </w:r>
      <w:r w:rsidR="00E4542A">
        <w:rPr>
          <w:sz w:val="24"/>
        </w:rPr>
        <w:t xml:space="preserve">of the provider </w:t>
      </w:r>
      <w:r w:rsidR="00E4542A" w:rsidRPr="00D469DE">
        <w:rPr>
          <w:sz w:val="24"/>
        </w:rPr>
        <w:t xml:space="preserve">for initial or continued participation in the Medicare program and </w:t>
      </w:r>
      <w:r w:rsidR="008774D3">
        <w:rPr>
          <w:sz w:val="24"/>
        </w:rPr>
        <w:t xml:space="preserve">by CMS and /or its contractors </w:t>
      </w:r>
      <w:r w:rsidR="00E4542A" w:rsidRPr="00D469DE">
        <w:rPr>
          <w:sz w:val="24"/>
        </w:rPr>
        <w:t xml:space="preserve">during medical review as a basis for determining whether the patient was eligible for the Medicare home health benefit and whether the services provided met the criteria for coverage and Medicare payment.  </w:t>
      </w:r>
      <w:r w:rsidR="00E4542A">
        <w:rPr>
          <w:sz w:val="24"/>
        </w:rPr>
        <w:t xml:space="preserve">Thus, compliance with the requirements at </w:t>
      </w:r>
      <w:r w:rsidR="00E4542A" w:rsidRPr="004B5A19">
        <w:rPr>
          <w:sz w:val="24"/>
        </w:rPr>
        <w:t>42 CFR 424.22</w:t>
      </w:r>
      <w:r w:rsidR="00E4542A">
        <w:rPr>
          <w:sz w:val="24"/>
        </w:rPr>
        <w:t xml:space="preserve"> </w:t>
      </w:r>
      <w:r w:rsidR="00CD43A6">
        <w:rPr>
          <w:sz w:val="24"/>
        </w:rPr>
        <w:t xml:space="preserve">continue to be mandatory and </w:t>
      </w:r>
      <w:r w:rsidR="00E4542A">
        <w:rPr>
          <w:sz w:val="24"/>
        </w:rPr>
        <w:t>are subject to review</w:t>
      </w:r>
      <w:r w:rsidR="00CD43A6">
        <w:rPr>
          <w:sz w:val="24"/>
        </w:rPr>
        <w:t xml:space="preserve"> </w:t>
      </w:r>
      <w:r w:rsidR="00E4542A">
        <w:rPr>
          <w:sz w:val="24"/>
        </w:rPr>
        <w:t>to verify compliance with pr</w:t>
      </w:r>
      <w:r w:rsidR="00CD43A6">
        <w:rPr>
          <w:sz w:val="24"/>
        </w:rPr>
        <w:t xml:space="preserve">ogram regulations. </w:t>
      </w:r>
      <w:r w:rsidR="00E4542A">
        <w:rPr>
          <w:sz w:val="24"/>
        </w:rPr>
        <w:t xml:space="preserve"> </w:t>
      </w:r>
    </w:p>
    <w:p w14:paraId="6FDE395C" w14:textId="77777777" w:rsidR="00F44D6C" w:rsidRDefault="00F44D6C" w:rsidP="00657D7B">
      <w:pPr>
        <w:ind w:left="432"/>
        <w:rPr>
          <w:sz w:val="24"/>
        </w:rPr>
      </w:pPr>
    </w:p>
    <w:p w14:paraId="59655BF5" w14:textId="77777777" w:rsidR="007017D5" w:rsidRDefault="007017D5"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085B4E6"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3.</w:t>
      </w:r>
      <w:r w:rsidRPr="004B5A19">
        <w:rPr>
          <w:sz w:val="24"/>
        </w:rPr>
        <w:tab/>
      </w:r>
      <w:r w:rsidRPr="004B5A19">
        <w:rPr>
          <w:sz w:val="24"/>
          <w:u w:val="single"/>
        </w:rPr>
        <w:t>Use of Information Technology</w:t>
      </w:r>
    </w:p>
    <w:p w14:paraId="4479AECD"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B33C0BF" w14:textId="77777777" w:rsidR="004F553F" w:rsidRPr="004B5A19" w:rsidRDefault="00B4266E"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HHA</w:t>
      </w:r>
      <w:r w:rsidR="00274835" w:rsidRPr="004B5A19">
        <w:rPr>
          <w:color w:val="000000"/>
          <w:szCs w:val="24"/>
        </w:rPr>
        <w:t>s</w:t>
      </w:r>
      <w:r w:rsidR="004F553F" w:rsidRPr="004B5A19">
        <w:rPr>
          <w:color w:val="000000"/>
          <w:szCs w:val="24"/>
        </w:rPr>
        <w:t xml:space="preserve"> </w:t>
      </w:r>
      <w:r w:rsidR="001837CD">
        <w:rPr>
          <w:color w:val="000000"/>
          <w:szCs w:val="24"/>
        </w:rPr>
        <w:t xml:space="preserve">and </w:t>
      </w:r>
      <w:r w:rsidR="00872497">
        <w:rPr>
          <w:color w:val="000000"/>
          <w:szCs w:val="24"/>
        </w:rPr>
        <w:t>other providers</w:t>
      </w:r>
      <w:r w:rsidR="001837CD">
        <w:rPr>
          <w:color w:val="000000"/>
          <w:szCs w:val="24"/>
        </w:rPr>
        <w:t xml:space="preserve"> </w:t>
      </w:r>
      <w:r w:rsidR="004F553F" w:rsidRPr="004B5A19">
        <w:rPr>
          <w:color w:val="000000"/>
          <w:szCs w:val="24"/>
        </w:rPr>
        <w:t xml:space="preserve">may use various information technologies to store and manage patient medical records </w:t>
      </w:r>
      <w:r w:rsidR="007C7290">
        <w:rPr>
          <w:color w:val="000000"/>
          <w:szCs w:val="24"/>
        </w:rPr>
        <w:t>a</w:t>
      </w:r>
      <w:r w:rsidR="004F553F" w:rsidRPr="004B5A19">
        <w:rPr>
          <w:color w:val="000000"/>
          <w:szCs w:val="24"/>
        </w:rPr>
        <w:t xml:space="preserve">s long as they are consistent with the existing confidentiality in record-keeping regulations at 42 CFR 485.638. </w:t>
      </w:r>
      <w:r w:rsidR="00430AC9">
        <w:rPr>
          <w:color w:val="000000"/>
          <w:szCs w:val="24"/>
        </w:rPr>
        <w:t xml:space="preserve"> </w:t>
      </w:r>
      <w:r w:rsidR="004F553F" w:rsidRPr="004B5A19">
        <w:rPr>
          <w:color w:val="000000"/>
          <w:szCs w:val="24"/>
        </w:rPr>
        <w:t xml:space="preserve">This regulation in no way prescribes how the </w:t>
      </w:r>
      <w:r w:rsidR="00B65589">
        <w:rPr>
          <w:color w:val="000000"/>
          <w:szCs w:val="24"/>
        </w:rPr>
        <w:t>HHA</w:t>
      </w:r>
      <w:r w:rsidR="001837CD">
        <w:rPr>
          <w:color w:val="000000"/>
          <w:szCs w:val="24"/>
        </w:rPr>
        <w:t xml:space="preserve"> or </w:t>
      </w:r>
      <w:r w:rsidR="00872497">
        <w:rPr>
          <w:color w:val="000000"/>
          <w:szCs w:val="24"/>
        </w:rPr>
        <w:t>other providers</w:t>
      </w:r>
      <w:r w:rsidR="001837CD">
        <w:rPr>
          <w:color w:val="000000"/>
          <w:szCs w:val="24"/>
        </w:rPr>
        <w:t xml:space="preserve"> </w:t>
      </w:r>
      <w:r w:rsidR="004F553F" w:rsidRPr="004B5A19">
        <w:rPr>
          <w:color w:val="000000"/>
          <w:szCs w:val="24"/>
        </w:rPr>
        <w:t>should prepare or maintain these records.</w:t>
      </w:r>
      <w:r w:rsidR="00430AC9">
        <w:rPr>
          <w:color w:val="000000"/>
          <w:szCs w:val="24"/>
        </w:rPr>
        <w:t xml:space="preserve"> </w:t>
      </w:r>
      <w:r w:rsidR="004F553F" w:rsidRPr="004B5A19">
        <w:rPr>
          <w:color w:val="000000"/>
          <w:szCs w:val="24"/>
        </w:rPr>
        <w:t xml:space="preserve"> </w:t>
      </w:r>
      <w:r w:rsidR="00100E7A">
        <w:rPr>
          <w:color w:val="000000"/>
          <w:szCs w:val="24"/>
        </w:rPr>
        <w:t>HHAs</w:t>
      </w:r>
      <w:r w:rsidR="004F553F" w:rsidRPr="004B5A19">
        <w:rPr>
          <w:color w:val="000000"/>
          <w:szCs w:val="24"/>
        </w:rPr>
        <w:t xml:space="preserve"> </w:t>
      </w:r>
      <w:r w:rsidR="001837CD">
        <w:rPr>
          <w:color w:val="000000"/>
          <w:szCs w:val="24"/>
        </w:rPr>
        <w:t xml:space="preserve">and </w:t>
      </w:r>
      <w:r w:rsidR="00872497">
        <w:rPr>
          <w:color w:val="000000"/>
          <w:szCs w:val="24"/>
        </w:rPr>
        <w:t>other provider</w:t>
      </w:r>
      <w:r w:rsidR="001837CD">
        <w:rPr>
          <w:color w:val="000000"/>
          <w:szCs w:val="24"/>
        </w:rPr>
        <w:t xml:space="preserve">s </w:t>
      </w:r>
      <w:r w:rsidR="004F553F" w:rsidRPr="004B5A19">
        <w:rPr>
          <w:color w:val="000000"/>
          <w:szCs w:val="24"/>
        </w:rPr>
        <w:t>are free to take advantage of any technological advances that they find appropriate for their needs.</w:t>
      </w:r>
    </w:p>
    <w:p w14:paraId="5B7623CB" w14:textId="77777777" w:rsidR="007C7290" w:rsidRDefault="007C7290"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E481CBA"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4.</w:t>
      </w:r>
      <w:r w:rsidRPr="004B5A19">
        <w:rPr>
          <w:sz w:val="24"/>
        </w:rPr>
        <w:tab/>
      </w:r>
      <w:r w:rsidRPr="004B5A19">
        <w:rPr>
          <w:sz w:val="24"/>
          <w:u w:val="single"/>
        </w:rPr>
        <w:t>Duplication of Efforts</w:t>
      </w:r>
      <w:r w:rsidR="001E7AA8" w:rsidRPr="004B5A19">
        <w:rPr>
          <w:sz w:val="24"/>
          <w:u w:val="single"/>
        </w:rPr>
        <w:t xml:space="preserve"> </w:t>
      </w:r>
    </w:p>
    <w:p w14:paraId="0F8300B0"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FBE0FBE" w14:textId="77777777" w:rsidR="007320DB" w:rsidRPr="004B5A19" w:rsidRDefault="007320DB"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These requirements are specified in way</w:t>
      </w:r>
      <w:r w:rsidR="00274835" w:rsidRPr="004B5A19">
        <w:rPr>
          <w:color w:val="000000"/>
          <w:szCs w:val="24"/>
        </w:rPr>
        <w:t>s</w:t>
      </w:r>
      <w:r w:rsidRPr="004B5A19">
        <w:rPr>
          <w:color w:val="000000"/>
          <w:szCs w:val="24"/>
        </w:rPr>
        <w:t xml:space="preserve"> that do not require a </w:t>
      </w:r>
      <w:r w:rsidR="00B65589">
        <w:rPr>
          <w:color w:val="000000"/>
          <w:szCs w:val="24"/>
        </w:rPr>
        <w:t>HHA</w:t>
      </w:r>
      <w:r w:rsidR="001837CD">
        <w:rPr>
          <w:color w:val="000000"/>
          <w:szCs w:val="24"/>
        </w:rPr>
        <w:t xml:space="preserve"> or </w:t>
      </w:r>
      <w:r w:rsidR="00872497">
        <w:rPr>
          <w:color w:val="000000"/>
          <w:szCs w:val="24"/>
        </w:rPr>
        <w:t>other providers</w:t>
      </w:r>
      <w:r w:rsidR="00B4266E" w:rsidRPr="004B5A19">
        <w:rPr>
          <w:color w:val="000000"/>
          <w:szCs w:val="24"/>
        </w:rPr>
        <w:t xml:space="preserve"> to</w:t>
      </w:r>
      <w:r w:rsidRPr="004B5A19">
        <w:rPr>
          <w:color w:val="000000"/>
          <w:szCs w:val="24"/>
        </w:rPr>
        <w:t xml:space="preserve"> </w:t>
      </w:r>
      <w:r w:rsidR="007C7290">
        <w:rPr>
          <w:color w:val="000000"/>
          <w:szCs w:val="24"/>
        </w:rPr>
        <w:t>d</w:t>
      </w:r>
      <w:r w:rsidRPr="004B5A19">
        <w:rPr>
          <w:color w:val="000000"/>
          <w:szCs w:val="24"/>
        </w:rPr>
        <w:t xml:space="preserve">uplicate </w:t>
      </w:r>
      <w:r w:rsidR="001837CD">
        <w:rPr>
          <w:color w:val="000000"/>
          <w:szCs w:val="24"/>
        </w:rPr>
        <w:t xml:space="preserve">their </w:t>
      </w:r>
      <w:r w:rsidRPr="004B5A19">
        <w:rPr>
          <w:color w:val="000000"/>
          <w:szCs w:val="24"/>
        </w:rPr>
        <w:t xml:space="preserve">efforts. </w:t>
      </w:r>
      <w:r w:rsidR="00430AC9">
        <w:rPr>
          <w:color w:val="000000"/>
          <w:szCs w:val="24"/>
        </w:rPr>
        <w:t xml:space="preserve"> </w:t>
      </w:r>
      <w:r w:rsidRPr="004B5A19">
        <w:rPr>
          <w:color w:val="000000"/>
          <w:szCs w:val="24"/>
        </w:rPr>
        <w:t xml:space="preserve">If a </w:t>
      </w:r>
      <w:r w:rsidR="00B65589">
        <w:rPr>
          <w:color w:val="000000"/>
          <w:szCs w:val="24"/>
        </w:rPr>
        <w:t>HHA</w:t>
      </w:r>
      <w:r w:rsidR="001837CD">
        <w:rPr>
          <w:color w:val="000000"/>
          <w:szCs w:val="24"/>
        </w:rPr>
        <w:t xml:space="preserve"> or </w:t>
      </w:r>
      <w:r w:rsidR="00872497">
        <w:rPr>
          <w:color w:val="000000"/>
          <w:szCs w:val="24"/>
        </w:rPr>
        <w:t xml:space="preserve">other provider </w:t>
      </w:r>
      <w:r w:rsidR="00A37F1A" w:rsidRPr="004B5A19">
        <w:rPr>
          <w:color w:val="000000"/>
          <w:szCs w:val="24"/>
        </w:rPr>
        <w:t>already</w:t>
      </w:r>
      <w:r w:rsidRPr="004B5A19">
        <w:rPr>
          <w:color w:val="000000"/>
          <w:szCs w:val="24"/>
        </w:rPr>
        <w:t xml:space="preserve"> maintains these general records, regardless of format, they are in compliance with this requirement. </w:t>
      </w:r>
      <w:r w:rsidR="00430AC9">
        <w:rPr>
          <w:color w:val="000000"/>
          <w:szCs w:val="24"/>
        </w:rPr>
        <w:t xml:space="preserve"> </w:t>
      </w:r>
      <w:r w:rsidRPr="004B5A19">
        <w:rPr>
          <w:color w:val="000000"/>
          <w:szCs w:val="24"/>
        </w:rPr>
        <w:t xml:space="preserve">The general nature of these requirements makes variations in the substance and format of these records from one </w:t>
      </w:r>
      <w:r w:rsidR="00CE1FCD" w:rsidRPr="004B5A19">
        <w:rPr>
          <w:color w:val="000000"/>
          <w:szCs w:val="24"/>
        </w:rPr>
        <w:t xml:space="preserve">HHA </w:t>
      </w:r>
      <w:r w:rsidR="001837CD">
        <w:rPr>
          <w:color w:val="000000"/>
          <w:szCs w:val="24"/>
        </w:rPr>
        <w:t xml:space="preserve">or </w:t>
      </w:r>
      <w:r w:rsidR="00872497">
        <w:rPr>
          <w:color w:val="000000"/>
          <w:szCs w:val="24"/>
        </w:rPr>
        <w:t xml:space="preserve">other provider </w:t>
      </w:r>
      <w:r w:rsidR="00CE1FCD" w:rsidRPr="004B5A19">
        <w:rPr>
          <w:color w:val="000000"/>
          <w:szCs w:val="24"/>
        </w:rPr>
        <w:t>to</w:t>
      </w:r>
      <w:r w:rsidRPr="004B5A19">
        <w:rPr>
          <w:color w:val="000000"/>
          <w:szCs w:val="24"/>
        </w:rPr>
        <w:t xml:space="preserve"> another acceptable.  </w:t>
      </w:r>
    </w:p>
    <w:p w14:paraId="296EC185" w14:textId="77777777" w:rsidR="007C7290" w:rsidRDefault="007C7290"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902C876"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5.</w:t>
      </w:r>
      <w:r w:rsidRPr="004B5A19">
        <w:rPr>
          <w:sz w:val="24"/>
        </w:rPr>
        <w:tab/>
      </w:r>
      <w:r w:rsidRPr="004B5A19">
        <w:rPr>
          <w:sz w:val="24"/>
          <w:u w:val="single"/>
        </w:rPr>
        <w:t>Small Businesses</w:t>
      </w:r>
    </w:p>
    <w:p w14:paraId="1AD112BD"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1C89528" w14:textId="77777777" w:rsidR="0045520C" w:rsidRPr="004B5A19" w:rsidRDefault="0045520C" w:rsidP="007C729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4B5A19">
        <w:rPr>
          <w:sz w:val="24"/>
        </w:rPr>
        <w:t xml:space="preserve">These requirements will not have a </w:t>
      </w:r>
      <w:r w:rsidR="00A37F1A" w:rsidRPr="004B5A19">
        <w:rPr>
          <w:sz w:val="24"/>
        </w:rPr>
        <w:t xml:space="preserve">significant impact on most </w:t>
      </w:r>
      <w:r w:rsidR="00B65589">
        <w:rPr>
          <w:sz w:val="24"/>
        </w:rPr>
        <w:t>HHA</w:t>
      </w:r>
      <w:r w:rsidR="00100E7A">
        <w:rPr>
          <w:sz w:val="24"/>
        </w:rPr>
        <w:t>s</w:t>
      </w:r>
      <w:r w:rsidRPr="004B5A19">
        <w:rPr>
          <w:sz w:val="24"/>
        </w:rPr>
        <w:t xml:space="preserve"> and other providers </w:t>
      </w:r>
      <w:r w:rsidR="001837CD">
        <w:rPr>
          <w:sz w:val="24"/>
        </w:rPr>
        <w:t>(such as physicians</w:t>
      </w:r>
      <w:r w:rsidR="00872497">
        <w:rPr>
          <w:sz w:val="24"/>
        </w:rPr>
        <w:t>,</w:t>
      </w:r>
      <w:r w:rsidR="001837CD">
        <w:rPr>
          <w:sz w:val="24"/>
        </w:rPr>
        <w:t xml:space="preserve"> physician practices</w:t>
      </w:r>
      <w:r w:rsidR="00872497">
        <w:rPr>
          <w:sz w:val="24"/>
        </w:rPr>
        <w:t>, or acute/post-acute care hospitals or facilities</w:t>
      </w:r>
      <w:r w:rsidR="001837CD">
        <w:rPr>
          <w:sz w:val="24"/>
        </w:rPr>
        <w:t xml:space="preserve">) </w:t>
      </w:r>
      <w:r w:rsidR="00103C5E" w:rsidRPr="004B5A19">
        <w:rPr>
          <w:sz w:val="24"/>
        </w:rPr>
        <w:t>that</w:t>
      </w:r>
      <w:r w:rsidRPr="004B5A19">
        <w:rPr>
          <w:sz w:val="24"/>
        </w:rPr>
        <w:t xml:space="preserve"> are small entities</w:t>
      </w:r>
      <w:r w:rsidR="00A64275" w:rsidRPr="004B5A19">
        <w:rPr>
          <w:sz w:val="24"/>
        </w:rPr>
        <w:t xml:space="preserve"> because the cost of </w:t>
      </w:r>
      <w:r w:rsidR="00A333BF" w:rsidRPr="004B5A19">
        <w:rPr>
          <w:sz w:val="24"/>
        </w:rPr>
        <w:t xml:space="preserve">meeting the requirements in </w:t>
      </w:r>
      <w:r w:rsidR="00A64275" w:rsidRPr="004B5A19">
        <w:rPr>
          <w:sz w:val="24"/>
        </w:rPr>
        <w:t>this rule is less</w:t>
      </w:r>
      <w:r w:rsidR="00A37F1A" w:rsidRPr="004B5A19">
        <w:rPr>
          <w:sz w:val="24"/>
        </w:rPr>
        <w:t xml:space="preserve"> than 1 percent of total </w:t>
      </w:r>
      <w:r w:rsidR="00B65589">
        <w:rPr>
          <w:sz w:val="24"/>
        </w:rPr>
        <w:t>HHA</w:t>
      </w:r>
      <w:r w:rsidR="00A37F1A" w:rsidRPr="004B5A19">
        <w:rPr>
          <w:sz w:val="24"/>
        </w:rPr>
        <w:t xml:space="preserve"> Medicare</w:t>
      </w:r>
      <w:r w:rsidR="00A64275" w:rsidRPr="004B5A19">
        <w:rPr>
          <w:sz w:val="24"/>
        </w:rPr>
        <w:t xml:space="preserve"> revenue</w:t>
      </w:r>
      <w:r w:rsidR="001837CD">
        <w:rPr>
          <w:sz w:val="24"/>
        </w:rPr>
        <w:t xml:space="preserve"> and these requirements reduce the cost of compliance for </w:t>
      </w:r>
      <w:r w:rsidR="00872497">
        <w:rPr>
          <w:sz w:val="24"/>
        </w:rPr>
        <w:t>other providers</w:t>
      </w:r>
      <w:r w:rsidR="00A64275" w:rsidRPr="004B5A19">
        <w:rPr>
          <w:sz w:val="24"/>
        </w:rPr>
        <w:t>.</w:t>
      </w:r>
      <w:r w:rsidR="00430AC9">
        <w:rPr>
          <w:sz w:val="24"/>
        </w:rPr>
        <w:t xml:space="preserve">  </w:t>
      </w:r>
      <w:r w:rsidR="00A333BF" w:rsidRPr="004B5A19">
        <w:rPr>
          <w:sz w:val="24"/>
        </w:rPr>
        <w:t>Further, most of the requirements i</w:t>
      </w:r>
      <w:r w:rsidR="002A7617">
        <w:rPr>
          <w:sz w:val="24"/>
        </w:rPr>
        <w:t>n the CY 2015 final</w:t>
      </w:r>
      <w:r w:rsidR="00A37F1A" w:rsidRPr="004B5A19">
        <w:rPr>
          <w:sz w:val="24"/>
        </w:rPr>
        <w:t xml:space="preserve"> </w:t>
      </w:r>
      <w:r w:rsidR="002A7617">
        <w:rPr>
          <w:sz w:val="24"/>
        </w:rPr>
        <w:t>r</w:t>
      </w:r>
      <w:r w:rsidR="00A37F1A" w:rsidRPr="004B5A19">
        <w:rPr>
          <w:sz w:val="24"/>
        </w:rPr>
        <w:t xml:space="preserve">ule are part of </w:t>
      </w:r>
      <w:r w:rsidR="00B65589">
        <w:rPr>
          <w:sz w:val="24"/>
        </w:rPr>
        <w:t>HHA</w:t>
      </w:r>
      <w:r w:rsidR="00872497">
        <w:rPr>
          <w:sz w:val="24"/>
        </w:rPr>
        <w:t xml:space="preserve"> and other </w:t>
      </w:r>
      <w:r w:rsidR="00984446">
        <w:rPr>
          <w:sz w:val="24"/>
        </w:rPr>
        <w:t>provider</w:t>
      </w:r>
      <w:r w:rsidR="00984446" w:rsidRPr="004B5A19">
        <w:rPr>
          <w:sz w:val="24"/>
        </w:rPr>
        <w:t xml:space="preserve"> standard</w:t>
      </w:r>
      <w:r w:rsidR="00A333BF" w:rsidRPr="004B5A19">
        <w:rPr>
          <w:sz w:val="24"/>
        </w:rPr>
        <w:t xml:space="preserve"> practices.  We understand that there</w:t>
      </w:r>
      <w:r w:rsidR="00CE1FCD" w:rsidRPr="004B5A19">
        <w:rPr>
          <w:sz w:val="24"/>
        </w:rPr>
        <w:t xml:space="preserve"> are different sizes of </w:t>
      </w:r>
      <w:r w:rsidR="00520794" w:rsidRPr="004B5A19">
        <w:rPr>
          <w:sz w:val="24"/>
        </w:rPr>
        <w:t xml:space="preserve">HHAs </w:t>
      </w:r>
      <w:r w:rsidR="00872497">
        <w:rPr>
          <w:sz w:val="24"/>
        </w:rPr>
        <w:t>and other provider</w:t>
      </w:r>
      <w:r w:rsidR="004E1320">
        <w:rPr>
          <w:sz w:val="24"/>
        </w:rPr>
        <w:t>s</w:t>
      </w:r>
      <w:r w:rsidR="00872497">
        <w:rPr>
          <w:sz w:val="24"/>
        </w:rPr>
        <w:t xml:space="preserve"> </w:t>
      </w:r>
      <w:r w:rsidR="00520794" w:rsidRPr="004B5A19">
        <w:rPr>
          <w:sz w:val="24"/>
        </w:rPr>
        <w:t>and</w:t>
      </w:r>
      <w:r w:rsidR="00A333BF" w:rsidRPr="004B5A19">
        <w:rPr>
          <w:sz w:val="24"/>
        </w:rPr>
        <w:t xml:space="preserve"> that the burden for </w:t>
      </w:r>
      <w:r w:rsidR="00100E7A">
        <w:rPr>
          <w:sz w:val="24"/>
        </w:rPr>
        <w:t>HHAs</w:t>
      </w:r>
      <w:r w:rsidR="00872497">
        <w:rPr>
          <w:sz w:val="24"/>
        </w:rPr>
        <w:t xml:space="preserve"> and other providers</w:t>
      </w:r>
      <w:r w:rsidR="00CE1FCD" w:rsidRPr="004B5A19">
        <w:rPr>
          <w:sz w:val="24"/>
        </w:rPr>
        <w:t xml:space="preserve"> of</w:t>
      </w:r>
      <w:r w:rsidR="00A333BF" w:rsidRPr="004B5A19">
        <w:rPr>
          <w:sz w:val="24"/>
        </w:rPr>
        <w:t xml:space="preserve"> different sizes will vary.  </w:t>
      </w:r>
      <w:r w:rsidR="00152A51" w:rsidRPr="004B5A19">
        <w:rPr>
          <w:sz w:val="24"/>
        </w:rPr>
        <w:t>A portion of t</w:t>
      </w:r>
      <w:r w:rsidR="0041505E" w:rsidRPr="004B5A19">
        <w:rPr>
          <w:sz w:val="24"/>
        </w:rPr>
        <w:t xml:space="preserve">he time and cost burden for providers is directly related to patient care and the staff necessary to provide care.  </w:t>
      </w:r>
      <w:r w:rsidR="00152A51" w:rsidRPr="004B5A19">
        <w:rPr>
          <w:sz w:val="24"/>
        </w:rPr>
        <w:t>A</w:t>
      </w:r>
      <w:r w:rsidR="0041505E" w:rsidRPr="004B5A19">
        <w:rPr>
          <w:sz w:val="24"/>
        </w:rPr>
        <w:t xml:space="preserve"> consistently smaller patient census leads to reduced bur</w:t>
      </w:r>
      <w:r w:rsidR="00CE1FCD" w:rsidRPr="004B5A19">
        <w:rPr>
          <w:sz w:val="24"/>
        </w:rPr>
        <w:t xml:space="preserve">den </w:t>
      </w:r>
      <w:r w:rsidR="00872497">
        <w:rPr>
          <w:sz w:val="24"/>
        </w:rPr>
        <w:t>due to</w:t>
      </w:r>
      <w:r w:rsidR="0041505E" w:rsidRPr="004B5A19">
        <w:rPr>
          <w:sz w:val="24"/>
        </w:rPr>
        <w:t xml:space="preserve"> less data collection and less patient rights orientation</w:t>
      </w:r>
      <w:r w:rsidR="002C4DED" w:rsidRPr="004B5A19">
        <w:rPr>
          <w:sz w:val="24"/>
        </w:rPr>
        <w:t>,</w:t>
      </w:r>
      <w:r w:rsidR="0041505E" w:rsidRPr="004B5A19">
        <w:rPr>
          <w:sz w:val="24"/>
        </w:rPr>
        <w:t xml:space="preserve"> etc.</w:t>
      </w:r>
      <w:r w:rsidR="00152A51" w:rsidRPr="004B5A19">
        <w:rPr>
          <w:sz w:val="24"/>
        </w:rPr>
        <w:t xml:space="preserve"> </w:t>
      </w:r>
    </w:p>
    <w:p w14:paraId="670EF7B8" w14:textId="77777777" w:rsidR="005243E6" w:rsidRDefault="005243E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44424607"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6.</w:t>
      </w:r>
      <w:r w:rsidRPr="004B5A19">
        <w:rPr>
          <w:sz w:val="24"/>
        </w:rPr>
        <w:tab/>
      </w:r>
      <w:r w:rsidRPr="004B5A19">
        <w:rPr>
          <w:sz w:val="24"/>
          <w:u w:val="single"/>
        </w:rPr>
        <w:t>Less Frequent Collection</w:t>
      </w:r>
    </w:p>
    <w:p w14:paraId="3D8561DF"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1086DFF" w14:textId="0945E062" w:rsidR="00B75400" w:rsidRPr="004B5A19" w:rsidRDefault="00103C5E"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 xml:space="preserve">In most cases, </w:t>
      </w:r>
      <w:r w:rsidR="00872497">
        <w:rPr>
          <w:color w:val="000000"/>
          <w:szCs w:val="24"/>
        </w:rPr>
        <w:t>th</w:t>
      </w:r>
      <w:r w:rsidR="002A7617">
        <w:rPr>
          <w:color w:val="000000"/>
          <w:szCs w:val="24"/>
        </w:rPr>
        <w:t xml:space="preserve">e CY 2015 </w:t>
      </w:r>
      <w:r w:rsidR="00842CBB">
        <w:rPr>
          <w:color w:val="000000"/>
          <w:szCs w:val="24"/>
        </w:rPr>
        <w:t xml:space="preserve">HH PPS </w:t>
      </w:r>
      <w:r w:rsidR="002A7617">
        <w:rPr>
          <w:color w:val="000000"/>
          <w:szCs w:val="24"/>
        </w:rPr>
        <w:t>final</w:t>
      </w:r>
      <w:r w:rsidR="00CE1FCD" w:rsidRPr="004B5A19">
        <w:rPr>
          <w:color w:val="000000"/>
          <w:szCs w:val="24"/>
        </w:rPr>
        <w:t xml:space="preserve"> </w:t>
      </w:r>
      <w:r w:rsidRPr="004B5A19">
        <w:rPr>
          <w:color w:val="000000"/>
          <w:szCs w:val="24"/>
        </w:rPr>
        <w:t>rule does not</w:t>
      </w:r>
      <w:r w:rsidR="00CC4C62" w:rsidRPr="004B5A19">
        <w:rPr>
          <w:color w:val="000000"/>
          <w:szCs w:val="24"/>
        </w:rPr>
        <w:t xml:space="preserve"> </w:t>
      </w:r>
      <w:r w:rsidR="00B75400" w:rsidRPr="004B5A19">
        <w:rPr>
          <w:color w:val="000000"/>
          <w:szCs w:val="24"/>
        </w:rPr>
        <w:t xml:space="preserve">prescribe the manner, timing, or frequency of the records or information </w:t>
      </w:r>
      <w:r w:rsidRPr="004B5A19">
        <w:rPr>
          <w:color w:val="000000"/>
          <w:szCs w:val="24"/>
        </w:rPr>
        <w:t>that must</w:t>
      </w:r>
      <w:r w:rsidR="00B75400" w:rsidRPr="004B5A19">
        <w:rPr>
          <w:color w:val="000000"/>
          <w:szCs w:val="24"/>
        </w:rPr>
        <w:t xml:space="preserve"> be available. </w:t>
      </w:r>
      <w:r w:rsidR="00FD6785">
        <w:rPr>
          <w:color w:val="000000"/>
          <w:szCs w:val="24"/>
        </w:rPr>
        <w:t>T</w:t>
      </w:r>
      <w:r w:rsidR="00CD43A6">
        <w:rPr>
          <w:color w:val="000000"/>
          <w:szCs w:val="24"/>
        </w:rPr>
        <w:t xml:space="preserve">he revised information collection only removes the physician narrative requirement.  HHAs and physicians are still required to satisfy the criteria at </w:t>
      </w:r>
      <w:r w:rsidR="00CD43A6" w:rsidRPr="00CD43A6">
        <w:rPr>
          <w:color w:val="000000"/>
          <w:szCs w:val="24"/>
        </w:rPr>
        <w:t xml:space="preserve">42 CFR 424.22 </w:t>
      </w:r>
      <w:r w:rsidR="00CD43A6">
        <w:rPr>
          <w:color w:val="000000"/>
          <w:szCs w:val="24"/>
        </w:rPr>
        <w:t xml:space="preserve">when determining patient eligibility for home health care. </w:t>
      </w:r>
      <w:r w:rsidR="00B75400" w:rsidRPr="004B5A19">
        <w:rPr>
          <w:color w:val="000000"/>
          <w:szCs w:val="24"/>
        </w:rPr>
        <w:t>Less frequent information collection would impede efforts to establish compliance with the Medicare CoPs</w:t>
      </w:r>
      <w:r w:rsidR="00787C58" w:rsidRPr="004B5A19">
        <w:rPr>
          <w:color w:val="000000"/>
          <w:szCs w:val="24"/>
        </w:rPr>
        <w:t xml:space="preserve"> or Medicare coverage requirements.</w:t>
      </w:r>
    </w:p>
    <w:p w14:paraId="7B709C23" w14:textId="77777777" w:rsidR="00F50896" w:rsidRPr="004B5A19" w:rsidRDefault="00F5089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A22D604"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7.</w:t>
      </w:r>
      <w:r w:rsidRPr="004B5A19">
        <w:rPr>
          <w:sz w:val="24"/>
        </w:rPr>
        <w:tab/>
      </w:r>
      <w:r w:rsidRPr="004B5A19">
        <w:rPr>
          <w:sz w:val="24"/>
          <w:u w:val="single"/>
        </w:rPr>
        <w:t>Special Circumstances</w:t>
      </w:r>
    </w:p>
    <w:p w14:paraId="15790F21"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604616E4" w14:textId="2785E7FA" w:rsidR="008E7816" w:rsidRDefault="008E7816"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color w:val="000000"/>
          <w:szCs w:val="24"/>
        </w:rPr>
        <w:t>Absent a legislative amendment, we are unable to anticipate any circumstances that would change the requirements of this package.</w:t>
      </w:r>
    </w:p>
    <w:p w14:paraId="57211A2A" w14:textId="77777777" w:rsidR="005F7CDF" w:rsidRPr="004B5A19" w:rsidRDefault="005F7CDF"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p>
    <w:p w14:paraId="7BE9019D" w14:textId="77777777" w:rsidR="008E7816" w:rsidRPr="004B5A19" w:rsidRDefault="008E7816"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4EFED9B"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8.</w:t>
      </w:r>
      <w:r w:rsidRPr="004B5A19">
        <w:rPr>
          <w:sz w:val="24"/>
        </w:rPr>
        <w:tab/>
      </w:r>
      <w:r w:rsidRPr="004B5A19">
        <w:rPr>
          <w:sz w:val="24"/>
          <w:u w:val="single"/>
        </w:rPr>
        <w:t>Federal Register/Outside Consultation</w:t>
      </w:r>
    </w:p>
    <w:p w14:paraId="737B19AA"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4947E1A" w14:textId="77777777" w:rsidR="008E7816" w:rsidRDefault="008E7816"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F0458D">
        <w:rPr>
          <w:color w:val="000000"/>
          <w:szCs w:val="24"/>
        </w:rPr>
        <w:t xml:space="preserve">The 60-day Federal Register </w:t>
      </w:r>
      <w:r w:rsidR="002A7617">
        <w:rPr>
          <w:color w:val="000000"/>
          <w:szCs w:val="24"/>
        </w:rPr>
        <w:t>final</w:t>
      </w:r>
      <w:r w:rsidR="00430AC9">
        <w:rPr>
          <w:color w:val="000000"/>
          <w:szCs w:val="24"/>
        </w:rPr>
        <w:t xml:space="preserve"> rule</w:t>
      </w:r>
      <w:r w:rsidRPr="00F0458D">
        <w:rPr>
          <w:color w:val="000000"/>
          <w:szCs w:val="24"/>
        </w:rPr>
        <w:t xml:space="preserve"> published</w:t>
      </w:r>
      <w:r w:rsidR="009E7377" w:rsidRPr="00F0458D">
        <w:rPr>
          <w:color w:val="000000"/>
          <w:szCs w:val="24"/>
        </w:rPr>
        <w:t xml:space="preserve"> on </w:t>
      </w:r>
      <w:r w:rsidR="00536625">
        <w:rPr>
          <w:color w:val="000000"/>
          <w:szCs w:val="24"/>
        </w:rPr>
        <w:t>July 29, 2016</w:t>
      </w:r>
      <w:r w:rsidR="00FE7599">
        <w:rPr>
          <w:color w:val="000000"/>
          <w:szCs w:val="24"/>
        </w:rPr>
        <w:t xml:space="preserve"> </w:t>
      </w:r>
      <w:r w:rsidR="00486816">
        <w:rPr>
          <w:color w:val="000000"/>
          <w:szCs w:val="24"/>
        </w:rPr>
        <w:t>(81</w:t>
      </w:r>
      <w:r w:rsidR="00100E7A">
        <w:rPr>
          <w:color w:val="000000"/>
          <w:szCs w:val="24"/>
        </w:rPr>
        <w:t xml:space="preserve"> </w:t>
      </w:r>
      <w:r w:rsidR="00486816">
        <w:rPr>
          <w:color w:val="000000"/>
          <w:szCs w:val="24"/>
        </w:rPr>
        <w:t>FR</w:t>
      </w:r>
      <w:r w:rsidR="00100E7A">
        <w:rPr>
          <w:color w:val="000000"/>
          <w:szCs w:val="24"/>
        </w:rPr>
        <w:t xml:space="preserve"> </w:t>
      </w:r>
      <w:r w:rsidR="00486816">
        <w:rPr>
          <w:color w:val="000000"/>
          <w:szCs w:val="24"/>
        </w:rPr>
        <w:t>49985)</w:t>
      </w:r>
      <w:r w:rsidR="0019711C" w:rsidRPr="00F0458D">
        <w:rPr>
          <w:color w:val="000000"/>
          <w:szCs w:val="24"/>
        </w:rPr>
        <w:t>.</w:t>
      </w:r>
      <w:r w:rsidR="00A77045" w:rsidRPr="00F0458D">
        <w:rPr>
          <w:color w:val="000000"/>
          <w:szCs w:val="24"/>
        </w:rPr>
        <w:t xml:space="preserve"> </w:t>
      </w:r>
      <w:r w:rsidR="00536625">
        <w:rPr>
          <w:color w:val="000000"/>
          <w:szCs w:val="24"/>
        </w:rPr>
        <w:t xml:space="preserve"> The 30-day Federal Register notice published on October 31, 2016</w:t>
      </w:r>
      <w:r w:rsidR="00FE7599">
        <w:rPr>
          <w:color w:val="000000"/>
          <w:szCs w:val="24"/>
        </w:rPr>
        <w:t xml:space="preserve"> </w:t>
      </w:r>
      <w:r w:rsidR="00486816">
        <w:rPr>
          <w:color w:val="000000"/>
          <w:szCs w:val="24"/>
        </w:rPr>
        <w:t>(81</w:t>
      </w:r>
      <w:r w:rsidR="00100E7A">
        <w:rPr>
          <w:color w:val="000000"/>
          <w:szCs w:val="24"/>
        </w:rPr>
        <w:t xml:space="preserve"> </w:t>
      </w:r>
      <w:r w:rsidR="00486816">
        <w:rPr>
          <w:color w:val="000000"/>
          <w:szCs w:val="24"/>
        </w:rPr>
        <w:t>FR</w:t>
      </w:r>
      <w:r w:rsidR="00100E7A">
        <w:rPr>
          <w:color w:val="000000"/>
          <w:szCs w:val="24"/>
        </w:rPr>
        <w:t xml:space="preserve"> </w:t>
      </w:r>
      <w:r w:rsidR="00486816">
        <w:rPr>
          <w:color w:val="000000"/>
          <w:szCs w:val="24"/>
        </w:rPr>
        <w:t>75409)</w:t>
      </w:r>
      <w:r w:rsidR="00536625">
        <w:rPr>
          <w:color w:val="000000"/>
          <w:szCs w:val="24"/>
        </w:rPr>
        <w:t>.</w:t>
      </w:r>
    </w:p>
    <w:p w14:paraId="64400E0B" w14:textId="77777777" w:rsidR="00A844BE" w:rsidRDefault="00A844BE"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p>
    <w:p w14:paraId="0C4D3D7E" w14:textId="68DCAA75" w:rsidR="00A844BE" w:rsidRPr="004B5A19" w:rsidRDefault="00A844BE" w:rsidP="007C729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Pr>
          <w:color w:val="000000"/>
          <w:szCs w:val="24"/>
        </w:rPr>
        <w:t xml:space="preserve">We received </w:t>
      </w:r>
      <w:r w:rsidR="00287AEC">
        <w:rPr>
          <w:color w:val="000000"/>
          <w:szCs w:val="24"/>
        </w:rPr>
        <w:t>29</w:t>
      </w:r>
      <w:r>
        <w:rPr>
          <w:color w:val="000000"/>
          <w:szCs w:val="24"/>
        </w:rPr>
        <w:t xml:space="preserve"> comments during the 60-day comment period and </w:t>
      </w:r>
      <w:r w:rsidR="007625AF">
        <w:rPr>
          <w:color w:val="000000"/>
          <w:szCs w:val="24"/>
        </w:rPr>
        <w:t>0</w:t>
      </w:r>
      <w:r>
        <w:rPr>
          <w:color w:val="000000"/>
          <w:szCs w:val="24"/>
        </w:rPr>
        <w:t xml:space="preserve"> comments during the 30-day comment period.  </w:t>
      </w:r>
    </w:p>
    <w:p w14:paraId="5FB68249"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77B1185D"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9.</w:t>
      </w:r>
      <w:r w:rsidRPr="004B5A19">
        <w:rPr>
          <w:sz w:val="24"/>
        </w:rPr>
        <w:tab/>
      </w:r>
      <w:r w:rsidRPr="004B5A19">
        <w:rPr>
          <w:sz w:val="24"/>
          <w:u w:val="single"/>
        </w:rPr>
        <w:t>Payments/Gifts to Respondents</w:t>
      </w:r>
    </w:p>
    <w:p w14:paraId="60008C90"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101D55FE" w14:textId="77777777" w:rsidR="008F1EB4"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 xml:space="preserve">       There will be no payments/gifts to respondents.</w:t>
      </w:r>
    </w:p>
    <w:p w14:paraId="5078B768"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4220EB38"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10.</w:t>
      </w:r>
      <w:r w:rsidRPr="004B5A19">
        <w:rPr>
          <w:sz w:val="24"/>
        </w:rPr>
        <w:tab/>
      </w:r>
      <w:r w:rsidRPr="004B5A19">
        <w:rPr>
          <w:sz w:val="24"/>
          <w:u w:val="single"/>
        </w:rPr>
        <w:t>Confidentiality</w:t>
      </w:r>
    </w:p>
    <w:p w14:paraId="03ECA667"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28B875D7" w14:textId="77777777" w:rsidR="00CB0447" w:rsidRPr="004B5A19" w:rsidRDefault="00CB0447"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4B5A19">
        <w:rPr>
          <w:szCs w:val="24"/>
        </w:rPr>
        <w:t xml:space="preserve">       </w:t>
      </w:r>
      <w:r w:rsidRPr="004B5A19">
        <w:rPr>
          <w:color w:val="000000"/>
          <w:szCs w:val="24"/>
        </w:rPr>
        <w:t xml:space="preserve">Normal medical confidentiality practices are observed. </w:t>
      </w:r>
    </w:p>
    <w:p w14:paraId="478D8A54"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1C008E76"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11.</w:t>
      </w:r>
      <w:r w:rsidRPr="004B5A19">
        <w:rPr>
          <w:sz w:val="24"/>
        </w:rPr>
        <w:tab/>
      </w:r>
      <w:r w:rsidRPr="004B5A19">
        <w:rPr>
          <w:sz w:val="24"/>
          <w:u w:val="single"/>
        </w:rPr>
        <w:t>Sensitive Questions</w:t>
      </w:r>
    </w:p>
    <w:p w14:paraId="5C660574" w14:textId="77777777" w:rsidR="008F1EB4" w:rsidRPr="004B5A19" w:rsidRDefault="008F1EB4"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0EC2302" w14:textId="77777777" w:rsidR="00CB0447" w:rsidRPr="004B5A19" w:rsidRDefault="00CB0447" w:rsidP="0034393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Cs w:val="24"/>
        </w:rPr>
      </w:pPr>
      <w:r w:rsidRPr="004B5A19">
        <w:rPr>
          <w:color w:val="000000"/>
          <w:szCs w:val="24"/>
        </w:rPr>
        <w:t xml:space="preserve">       There are no questions of a sensitive nature associated with this information collection.</w:t>
      </w:r>
    </w:p>
    <w:p w14:paraId="0E07E4D6" w14:textId="77777777" w:rsidR="00CB0447" w:rsidRPr="004B5A19" w:rsidRDefault="00CB0447"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FE2A8CD" w14:textId="77777777" w:rsidR="008F1EB4" w:rsidRPr="004B5A19" w:rsidRDefault="00DD6B9C" w:rsidP="003439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u w:val="single"/>
        </w:rPr>
      </w:pPr>
      <w:r w:rsidRPr="004B5A19">
        <w:rPr>
          <w:sz w:val="24"/>
        </w:rPr>
        <w:t>1</w:t>
      </w:r>
      <w:r w:rsidR="008F1EB4" w:rsidRPr="004B5A19">
        <w:rPr>
          <w:sz w:val="24"/>
        </w:rPr>
        <w:t>2.</w:t>
      </w:r>
      <w:r w:rsidR="008F1EB4" w:rsidRPr="004B5A19">
        <w:rPr>
          <w:sz w:val="24"/>
        </w:rPr>
        <w:tab/>
      </w:r>
      <w:r w:rsidR="008F1EB4" w:rsidRPr="004B5A19">
        <w:rPr>
          <w:sz w:val="24"/>
          <w:u w:val="single"/>
        </w:rPr>
        <w:t>Burden Estimates (Hours &amp; Wages)</w:t>
      </w:r>
    </w:p>
    <w:p w14:paraId="1572B01E" w14:textId="77777777" w:rsidR="00B51F25" w:rsidRPr="004B5A19" w:rsidRDefault="00B51F25" w:rsidP="0034393F">
      <w:pPr>
        <w:rPr>
          <w:sz w:val="24"/>
        </w:rPr>
      </w:pPr>
    </w:p>
    <w:p w14:paraId="6BDB3B19" w14:textId="77777777" w:rsidR="002109E3" w:rsidRDefault="002109E3" w:rsidP="002109E3">
      <w:pPr>
        <w:rPr>
          <w:sz w:val="24"/>
        </w:rPr>
      </w:pPr>
      <w:r w:rsidRPr="00A53F64">
        <w:rPr>
          <w:sz w:val="24"/>
        </w:rPr>
        <w:t xml:space="preserve">In </w:t>
      </w:r>
      <w:r w:rsidR="004E1320">
        <w:rPr>
          <w:sz w:val="24"/>
        </w:rPr>
        <w:t>eliminat</w:t>
      </w:r>
      <w:r w:rsidR="002A7617">
        <w:rPr>
          <w:sz w:val="24"/>
        </w:rPr>
        <w:t>ing</w:t>
      </w:r>
      <w:r w:rsidRPr="00A53F64">
        <w:rPr>
          <w:sz w:val="24"/>
        </w:rPr>
        <w:t xml:space="preserve"> the face-to-face encounter narrative requirement, we assume</w:t>
      </w:r>
      <w:r w:rsidR="002A7617">
        <w:rPr>
          <w:sz w:val="24"/>
        </w:rPr>
        <w:t>d</w:t>
      </w:r>
      <w:r w:rsidRPr="00A53F64">
        <w:rPr>
          <w:sz w:val="24"/>
        </w:rPr>
        <w:t xml:space="preserve"> there w</w:t>
      </w:r>
      <w:r w:rsidR="001B5F91">
        <w:rPr>
          <w:sz w:val="24"/>
        </w:rPr>
        <w:t>ill</w:t>
      </w:r>
      <w:r w:rsidRPr="00A53F64">
        <w:rPr>
          <w:sz w:val="24"/>
        </w:rPr>
        <w:t xml:space="preserve"> be a one-time burden for the HHA to modify the certification form, which the HHA provides to the certifying physician.  The revised certification form must allow the certifying physician to certify that a face-to-face patient encounter, which is related to the primary reason the patient requires home health services, occurred no more than 90 days prior to the home health start of care date or within 30 days of the start of the home health care and was performed by a physician or allowed NPP as defined in §424.22(a)(1)(v)(A).  In addition, the certification form must allow the certifying physician to document the date that the face-to-face encounter occurred.</w:t>
      </w:r>
    </w:p>
    <w:p w14:paraId="547723DE" w14:textId="77777777" w:rsidR="002109E3" w:rsidRPr="00A53F64" w:rsidRDefault="002109E3" w:rsidP="002109E3">
      <w:pPr>
        <w:rPr>
          <w:sz w:val="24"/>
        </w:rPr>
      </w:pPr>
    </w:p>
    <w:p w14:paraId="79A7EA2A" w14:textId="3B44F1B3" w:rsidR="002109E3" w:rsidRDefault="002109E3" w:rsidP="002109E3">
      <w:pPr>
        <w:rPr>
          <w:sz w:val="24"/>
        </w:rPr>
      </w:pPr>
      <w:r w:rsidRPr="00A53F64">
        <w:rPr>
          <w:sz w:val="24"/>
        </w:rPr>
        <w:t>We estimate that it w</w:t>
      </w:r>
      <w:r w:rsidR="001B5F91">
        <w:rPr>
          <w:sz w:val="24"/>
        </w:rPr>
        <w:t>ill</w:t>
      </w:r>
      <w:r w:rsidRPr="00A53F64">
        <w:rPr>
          <w:sz w:val="24"/>
        </w:rPr>
        <w:t xml:space="preserve"> take a home health clerical staff person </w:t>
      </w:r>
      <w:r w:rsidR="00B805CA">
        <w:rPr>
          <w:sz w:val="24"/>
        </w:rPr>
        <w:t>15</w:t>
      </w:r>
      <w:r w:rsidRPr="00A53F64">
        <w:rPr>
          <w:sz w:val="24"/>
        </w:rPr>
        <w:t xml:space="preserve"> minutes (15/60 = 0.25 hours) to modify the </w:t>
      </w:r>
      <w:r w:rsidR="00B805CA">
        <w:rPr>
          <w:sz w:val="24"/>
        </w:rPr>
        <w:t>certification</w:t>
      </w:r>
      <w:r w:rsidRPr="00A53F64">
        <w:rPr>
          <w:sz w:val="24"/>
        </w:rPr>
        <w:t xml:space="preserve"> form, and the HHA administrator 15 minutes (15/60 = 0.25 hours) to review the revised form.  The clerical time plus administrator time equals a one-time burden of 3</w:t>
      </w:r>
      <w:r w:rsidR="00B805CA">
        <w:rPr>
          <w:sz w:val="24"/>
        </w:rPr>
        <w:t>0</w:t>
      </w:r>
      <w:r w:rsidRPr="00A53F64">
        <w:rPr>
          <w:sz w:val="24"/>
        </w:rPr>
        <w:t xml:space="preserve"> minutes or (30 / 60) = 0.50 hours per HHA. </w:t>
      </w:r>
      <w:r>
        <w:rPr>
          <w:sz w:val="24"/>
        </w:rPr>
        <w:t xml:space="preserve"> </w:t>
      </w:r>
      <w:r w:rsidRPr="00A53F64">
        <w:rPr>
          <w:sz w:val="24"/>
        </w:rPr>
        <w:t>For all 11,</w:t>
      </w:r>
      <w:r w:rsidR="00CF465B">
        <w:rPr>
          <w:sz w:val="24"/>
        </w:rPr>
        <w:t>327</w:t>
      </w:r>
      <w:r w:rsidRPr="00A53F64">
        <w:rPr>
          <w:sz w:val="24"/>
        </w:rPr>
        <w:t xml:space="preserve"> HHAs, the total time required w</w:t>
      </w:r>
      <w:r w:rsidR="001B5F91">
        <w:rPr>
          <w:sz w:val="24"/>
        </w:rPr>
        <w:t>ill</w:t>
      </w:r>
      <w:r w:rsidRPr="00A53F64">
        <w:rPr>
          <w:sz w:val="24"/>
        </w:rPr>
        <w:t xml:space="preserve"> be (0.50 x 11,</w:t>
      </w:r>
      <w:r w:rsidR="00CF465B">
        <w:rPr>
          <w:sz w:val="24"/>
        </w:rPr>
        <w:t>327</w:t>
      </w:r>
      <w:r w:rsidRPr="00A53F64">
        <w:rPr>
          <w:sz w:val="24"/>
        </w:rPr>
        <w:t>) = 5,</w:t>
      </w:r>
      <w:r w:rsidR="00CF465B">
        <w:rPr>
          <w:sz w:val="24"/>
        </w:rPr>
        <w:t>664</w:t>
      </w:r>
      <w:r w:rsidRPr="00A53F64">
        <w:rPr>
          <w:sz w:val="24"/>
        </w:rPr>
        <w:t xml:space="preserve"> hours.  At $</w:t>
      </w:r>
      <w:r w:rsidR="00C35E57">
        <w:rPr>
          <w:sz w:val="24"/>
        </w:rPr>
        <w:t>3</w:t>
      </w:r>
      <w:r w:rsidR="00C80591">
        <w:rPr>
          <w:sz w:val="24"/>
        </w:rPr>
        <w:t>4</w:t>
      </w:r>
      <w:r w:rsidR="00C35E57">
        <w:rPr>
          <w:sz w:val="24"/>
        </w:rPr>
        <w:t>.</w:t>
      </w:r>
      <w:r w:rsidR="00C80591">
        <w:rPr>
          <w:sz w:val="24"/>
        </w:rPr>
        <w:t>7</w:t>
      </w:r>
      <w:r w:rsidR="00C35E57">
        <w:rPr>
          <w:sz w:val="24"/>
        </w:rPr>
        <w:t>6</w:t>
      </w:r>
      <w:r w:rsidRPr="00A53F64">
        <w:rPr>
          <w:sz w:val="24"/>
        </w:rPr>
        <w:t xml:space="preserve"> per hour for an office employee, the cost per HHA w</w:t>
      </w:r>
      <w:r w:rsidR="001B5F91">
        <w:rPr>
          <w:sz w:val="24"/>
        </w:rPr>
        <w:t>ill</w:t>
      </w:r>
      <w:r w:rsidRPr="00A53F64">
        <w:rPr>
          <w:sz w:val="24"/>
        </w:rPr>
        <w:t xml:space="preserve"> be (0.25 x $</w:t>
      </w:r>
      <w:r w:rsidR="00C35E57">
        <w:rPr>
          <w:sz w:val="24"/>
        </w:rPr>
        <w:t>3</w:t>
      </w:r>
      <w:r w:rsidR="0069513B">
        <w:rPr>
          <w:sz w:val="24"/>
        </w:rPr>
        <w:t>4</w:t>
      </w:r>
      <w:r w:rsidR="00C35E57">
        <w:rPr>
          <w:sz w:val="24"/>
        </w:rPr>
        <w:t>.</w:t>
      </w:r>
      <w:r w:rsidR="0069513B">
        <w:rPr>
          <w:sz w:val="24"/>
        </w:rPr>
        <w:t>7</w:t>
      </w:r>
      <w:r w:rsidR="00C35E57">
        <w:rPr>
          <w:sz w:val="24"/>
        </w:rPr>
        <w:t>6</w:t>
      </w:r>
      <w:r w:rsidRPr="00A53F64">
        <w:rPr>
          <w:sz w:val="24"/>
        </w:rPr>
        <w:t>) = $</w:t>
      </w:r>
      <w:r w:rsidR="0069513B">
        <w:rPr>
          <w:sz w:val="24"/>
        </w:rPr>
        <w:t>8</w:t>
      </w:r>
      <w:r w:rsidR="00C35E57">
        <w:rPr>
          <w:sz w:val="24"/>
        </w:rPr>
        <w:t>.</w:t>
      </w:r>
      <w:r w:rsidR="0069513B">
        <w:rPr>
          <w:sz w:val="24"/>
        </w:rPr>
        <w:t>69</w:t>
      </w:r>
      <w:r w:rsidRPr="00A53F64">
        <w:rPr>
          <w:sz w:val="24"/>
        </w:rPr>
        <w:t>.  At $</w:t>
      </w:r>
      <w:r w:rsidR="00C35E57">
        <w:rPr>
          <w:sz w:val="24"/>
        </w:rPr>
        <w:t>1</w:t>
      </w:r>
      <w:r w:rsidR="0069513B">
        <w:rPr>
          <w:sz w:val="24"/>
        </w:rPr>
        <w:t>17</w:t>
      </w:r>
      <w:r w:rsidR="00C35E57">
        <w:rPr>
          <w:sz w:val="24"/>
        </w:rPr>
        <w:t>.</w:t>
      </w:r>
      <w:r w:rsidR="0069513B">
        <w:rPr>
          <w:sz w:val="24"/>
        </w:rPr>
        <w:t>4</w:t>
      </w:r>
      <w:r w:rsidR="00C35E57">
        <w:rPr>
          <w:sz w:val="24"/>
        </w:rPr>
        <w:t>0</w:t>
      </w:r>
      <w:r w:rsidRPr="00A53F64">
        <w:rPr>
          <w:sz w:val="24"/>
        </w:rPr>
        <w:t xml:space="preserve"> per hour for the administrator’s time, the cost per HHA w</w:t>
      </w:r>
      <w:r w:rsidR="001B5F91">
        <w:rPr>
          <w:sz w:val="24"/>
        </w:rPr>
        <w:t>ill</w:t>
      </w:r>
      <w:r w:rsidRPr="00A53F64">
        <w:rPr>
          <w:sz w:val="24"/>
        </w:rPr>
        <w:t xml:space="preserve"> be (0.25 x $</w:t>
      </w:r>
      <w:r w:rsidR="00C35E57">
        <w:rPr>
          <w:sz w:val="24"/>
        </w:rPr>
        <w:t>1</w:t>
      </w:r>
      <w:r w:rsidR="0069513B">
        <w:rPr>
          <w:sz w:val="24"/>
        </w:rPr>
        <w:t>17</w:t>
      </w:r>
      <w:r w:rsidR="00C35E57">
        <w:rPr>
          <w:sz w:val="24"/>
        </w:rPr>
        <w:t>.</w:t>
      </w:r>
      <w:r w:rsidR="0069513B">
        <w:rPr>
          <w:sz w:val="24"/>
        </w:rPr>
        <w:t>4</w:t>
      </w:r>
      <w:r w:rsidR="00C35E57">
        <w:rPr>
          <w:sz w:val="24"/>
        </w:rPr>
        <w:t>0</w:t>
      </w:r>
      <w:r w:rsidRPr="00A53F64">
        <w:rPr>
          <w:sz w:val="24"/>
        </w:rPr>
        <w:t>) = $</w:t>
      </w:r>
      <w:r w:rsidR="00C35E57">
        <w:rPr>
          <w:sz w:val="24"/>
        </w:rPr>
        <w:t>2</w:t>
      </w:r>
      <w:r w:rsidR="0069513B">
        <w:rPr>
          <w:sz w:val="24"/>
        </w:rPr>
        <w:t>9</w:t>
      </w:r>
      <w:r w:rsidR="00C35E57">
        <w:rPr>
          <w:sz w:val="24"/>
        </w:rPr>
        <w:t>.</w:t>
      </w:r>
      <w:r w:rsidR="0069513B">
        <w:rPr>
          <w:sz w:val="24"/>
        </w:rPr>
        <w:t>35</w:t>
      </w:r>
      <w:r w:rsidRPr="00A53F64">
        <w:rPr>
          <w:sz w:val="24"/>
        </w:rPr>
        <w:t xml:space="preserve">.  Therefore, the total one-time cost per HHA </w:t>
      </w:r>
      <w:r w:rsidR="001B5F91">
        <w:rPr>
          <w:sz w:val="24"/>
        </w:rPr>
        <w:t>will</w:t>
      </w:r>
      <w:r w:rsidRPr="00A53F64">
        <w:rPr>
          <w:sz w:val="24"/>
        </w:rPr>
        <w:t xml:space="preserve"> be $</w:t>
      </w:r>
      <w:r w:rsidR="00C35E57">
        <w:rPr>
          <w:sz w:val="24"/>
        </w:rPr>
        <w:t>3</w:t>
      </w:r>
      <w:r w:rsidR="0069513B">
        <w:rPr>
          <w:sz w:val="24"/>
        </w:rPr>
        <w:t>8</w:t>
      </w:r>
      <w:r w:rsidR="00C35E57">
        <w:rPr>
          <w:sz w:val="24"/>
        </w:rPr>
        <w:t>.</w:t>
      </w:r>
      <w:r w:rsidR="0069513B">
        <w:rPr>
          <w:sz w:val="24"/>
        </w:rPr>
        <w:t>0</w:t>
      </w:r>
      <w:r w:rsidR="00C35E57">
        <w:rPr>
          <w:sz w:val="24"/>
        </w:rPr>
        <w:t>4</w:t>
      </w:r>
      <w:r w:rsidRPr="00A53F64">
        <w:rPr>
          <w:sz w:val="24"/>
        </w:rPr>
        <w:t xml:space="preserve">, and the total one-time cost for all HHAs </w:t>
      </w:r>
      <w:r w:rsidR="001B5F91">
        <w:rPr>
          <w:sz w:val="24"/>
        </w:rPr>
        <w:t>will</w:t>
      </w:r>
      <w:r w:rsidRPr="00A53F64">
        <w:rPr>
          <w:sz w:val="24"/>
        </w:rPr>
        <w:t xml:space="preserve"> be ($</w:t>
      </w:r>
      <w:r w:rsidR="00C35E57">
        <w:rPr>
          <w:sz w:val="24"/>
        </w:rPr>
        <w:t>3</w:t>
      </w:r>
      <w:r w:rsidR="0069513B">
        <w:rPr>
          <w:sz w:val="24"/>
        </w:rPr>
        <w:t>8</w:t>
      </w:r>
      <w:r w:rsidR="00C35E57">
        <w:rPr>
          <w:sz w:val="24"/>
        </w:rPr>
        <w:t>.</w:t>
      </w:r>
      <w:r w:rsidR="0069513B">
        <w:rPr>
          <w:sz w:val="24"/>
        </w:rPr>
        <w:t>0</w:t>
      </w:r>
      <w:r w:rsidR="00C35E57">
        <w:rPr>
          <w:sz w:val="24"/>
        </w:rPr>
        <w:t>4</w:t>
      </w:r>
      <w:r w:rsidRPr="00A53F64">
        <w:rPr>
          <w:sz w:val="24"/>
        </w:rPr>
        <w:t xml:space="preserve"> x 11,</w:t>
      </w:r>
      <w:r w:rsidR="00CF465B">
        <w:rPr>
          <w:sz w:val="24"/>
        </w:rPr>
        <w:t>327</w:t>
      </w:r>
      <w:r w:rsidRPr="00A53F64">
        <w:rPr>
          <w:sz w:val="24"/>
        </w:rPr>
        <w:t>) =$</w:t>
      </w:r>
      <w:r w:rsidR="00C80591">
        <w:rPr>
          <w:sz w:val="24"/>
        </w:rPr>
        <w:t>430</w:t>
      </w:r>
      <w:r w:rsidR="0070711C">
        <w:rPr>
          <w:sz w:val="24"/>
        </w:rPr>
        <w:t>,</w:t>
      </w:r>
      <w:r w:rsidR="00C80591">
        <w:rPr>
          <w:sz w:val="24"/>
        </w:rPr>
        <w:t>87</w:t>
      </w:r>
      <w:r w:rsidR="0070711C">
        <w:rPr>
          <w:sz w:val="24"/>
        </w:rPr>
        <w:t>9</w:t>
      </w:r>
      <w:r w:rsidRPr="00A53F64">
        <w:rPr>
          <w:sz w:val="24"/>
        </w:rPr>
        <w:t>.</w:t>
      </w:r>
    </w:p>
    <w:p w14:paraId="39CF4A64" w14:textId="77777777" w:rsidR="002109E3" w:rsidRPr="00A53F64" w:rsidRDefault="002109E3" w:rsidP="002109E3">
      <w:pPr>
        <w:rPr>
          <w:sz w:val="24"/>
        </w:rPr>
      </w:pPr>
    </w:p>
    <w:p w14:paraId="60659EFD" w14:textId="77777777" w:rsidR="00B805CA" w:rsidRDefault="002109E3" w:rsidP="002109E3">
      <w:pPr>
        <w:rPr>
          <w:sz w:val="24"/>
        </w:rPr>
      </w:pPr>
      <w:r w:rsidRPr="00A53F64">
        <w:rPr>
          <w:sz w:val="24"/>
        </w:rPr>
        <w:t>In the CY 2011 HH PPS final rule (75 FR 70455), we estimated that the certifying physician’s burden for composing the face-to-face encounter narrative, which includes how the clinical findings of the encounter support eligibility (writing, typing, or dictating the face-to-face encounter narrative)</w:t>
      </w:r>
      <w:r w:rsidR="003D3DBA">
        <w:rPr>
          <w:sz w:val="24"/>
        </w:rPr>
        <w:t>,</w:t>
      </w:r>
      <w:r w:rsidRPr="00A53F64">
        <w:rPr>
          <w:sz w:val="24"/>
        </w:rPr>
        <w:t xml:space="preserve"> signing, and dating the patient’s face-to-face encounter, was 5 minutes for </w:t>
      </w:r>
      <w:r>
        <w:rPr>
          <w:sz w:val="24"/>
        </w:rPr>
        <w:t>e</w:t>
      </w:r>
      <w:r w:rsidRPr="00A53F64">
        <w:rPr>
          <w:sz w:val="24"/>
        </w:rPr>
        <w:t xml:space="preserve">ach certification (5 / 60 = 0.0833 hours).  </w:t>
      </w:r>
    </w:p>
    <w:p w14:paraId="359146BF" w14:textId="77777777" w:rsidR="00B805CA" w:rsidRPr="00A53F64" w:rsidRDefault="00B805CA" w:rsidP="002109E3">
      <w:pPr>
        <w:rPr>
          <w:sz w:val="24"/>
        </w:rPr>
      </w:pPr>
    </w:p>
    <w:p w14:paraId="2153EA60" w14:textId="1F2587A8" w:rsidR="002109E3" w:rsidRDefault="002109E3" w:rsidP="002109E3">
      <w:pPr>
        <w:rPr>
          <w:sz w:val="24"/>
        </w:rPr>
      </w:pPr>
      <w:r w:rsidRPr="00A53F64">
        <w:rPr>
          <w:sz w:val="24"/>
        </w:rPr>
        <w:t xml:space="preserve">Although we </w:t>
      </w:r>
      <w:r w:rsidR="002A7617">
        <w:rPr>
          <w:sz w:val="24"/>
        </w:rPr>
        <w:t>finalized elimination of</w:t>
      </w:r>
      <w:r w:rsidRPr="00A53F64">
        <w:rPr>
          <w:sz w:val="24"/>
        </w:rPr>
        <w:t xml:space="preserve"> the narrative, the certifying physician </w:t>
      </w:r>
      <w:r w:rsidR="00E24358">
        <w:rPr>
          <w:sz w:val="24"/>
        </w:rPr>
        <w:t>wil</w:t>
      </w:r>
      <w:r w:rsidRPr="00A53F64">
        <w:rPr>
          <w:sz w:val="24"/>
        </w:rPr>
        <w:t xml:space="preserve">l still be required to document the date of the face-to-face encounter as part of the certification of eligibility.  We estimate that it </w:t>
      </w:r>
      <w:r w:rsidR="001B5F91">
        <w:rPr>
          <w:sz w:val="24"/>
        </w:rPr>
        <w:t>will</w:t>
      </w:r>
      <w:r w:rsidRPr="00A53F64">
        <w:rPr>
          <w:sz w:val="24"/>
        </w:rPr>
        <w:t xml:space="preserve"> take no more than 1 minute for the certifying physician to document the date that the face-to-face encounter occurred (1 / 60 = 0.0166 hours).  The estimated burden for the certifying physician to continue to document the date of the face-to-face encounter </w:t>
      </w:r>
      <w:r w:rsidR="001B5F91">
        <w:rPr>
          <w:sz w:val="24"/>
        </w:rPr>
        <w:t>will</w:t>
      </w:r>
      <w:r w:rsidRPr="00A53F64">
        <w:rPr>
          <w:sz w:val="24"/>
        </w:rPr>
        <w:t xml:space="preserve"> be 0.0166 hours per certification or </w:t>
      </w:r>
      <w:r w:rsidR="003D3DBA">
        <w:rPr>
          <w:sz w:val="24"/>
        </w:rPr>
        <w:t>54,084</w:t>
      </w:r>
      <w:r w:rsidRPr="00A53F64">
        <w:rPr>
          <w:sz w:val="24"/>
        </w:rPr>
        <w:t xml:space="preserve"> hours total (0.0166 hours x </w:t>
      </w:r>
      <w:r w:rsidR="003D3DBA">
        <w:rPr>
          <w:sz w:val="24"/>
        </w:rPr>
        <w:t>3,258,095</w:t>
      </w:r>
      <w:r w:rsidRPr="00A53F64">
        <w:rPr>
          <w:sz w:val="24"/>
        </w:rPr>
        <w:t xml:space="preserve"> initial home health episodes).  </w:t>
      </w:r>
      <w:r w:rsidR="0025148D">
        <w:rPr>
          <w:sz w:val="24"/>
        </w:rPr>
        <w:t>At $193.08 per hour for a certifying physician, t</w:t>
      </w:r>
      <w:r w:rsidRPr="00A53F64">
        <w:rPr>
          <w:sz w:val="24"/>
        </w:rPr>
        <w:t xml:space="preserve">he estimated cost for the certifying physician to continue to document the date of the face-to-face encounter </w:t>
      </w:r>
      <w:r w:rsidR="001B5F91">
        <w:rPr>
          <w:sz w:val="24"/>
        </w:rPr>
        <w:t>will</w:t>
      </w:r>
      <w:r w:rsidRPr="00A53F64">
        <w:rPr>
          <w:sz w:val="24"/>
        </w:rPr>
        <w:t xml:space="preserve"> be $</w:t>
      </w:r>
      <w:r w:rsidR="0069513B">
        <w:rPr>
          <w:sz w:val="24"/>
        </w:rPr>
        <w:t>3</w:t>
      </w:r>
      <w:r w:rsidR="00BE150C">
        <w:rPr>
          <w:sz w:val="24"/>
        </w:rPr>
        <w:t>.2</w:t>
      </w:r>
      <w:r w:rsidR="0069513B">
        <w:rPr>
          <w:sz w:val="24"/>
        </w:rPr>
        <w:t>1</w:t>
      </w:r>
      <w:r w:rsidRPr="00A53F64">
        <w:rPr>
          <w:sz w:val="24"/>
        </w:rPr>
        <w:t xml:space="preserve"> per certification (0.0166 x $</w:t>
      </w:r>
      <w:r w:rsidR="00BE150C">
        <w:rPr>
          <w:sz w:val="24"/>
        </w:rPr>
        <w:t>1</w:t>
      </w:r>
      <w:r w:rsidR="0069513B">
        <w:rPr>
          <w:sz w:val="24"/>
        </w:rPr>
        <w:t>9</w:t>
      </w:r>
      <w:r w:rsidR="00BE150C">
        <w:rPr>
          <w:sz w:val="24"/>
        </w:rPr>
        <w:t>3.0</w:t>
      </w:r>
      <w:r w:rsidR="0069513B">
        <w:rPr>
          <w:sz w:val="24"/>
        </w:rPr>
        <w:t>8</w:t>
      </w:r>
      <w:r w:rsidRPr="00A53F64">
        <w:rPr>
          <w:sz w:val="24"/>
        </w:rPr>
        <w:t>) or $</w:t>
      </w:r>
      <w:r w:rsidR="006B0896">
        <w:rPr>
          <w:sz w:val="24"/>
        </w:rPr>
        <w:t>10</w:t>
      </w:r>
      <w:r w:rsidR="003D3DBA">
        <w:rPr>
          <w:sz w:val="24"/>
        </w:rPr>
        <w:t>,</w:t>
      </w:r>
      <w:r w:rsidR="006B0896">
        <w:rPr>
          <w:sz w:val="24"/>
        </w:rPr>
        <w:t>458</w:t>
      </w:r>
      <w:r w:rsidR="003D3DBA">
        <w:rPr>
          <w:sz w:val="24"/>
        </w:rPr>
        <w:t>,</w:t>
      </w:r>
      <w:r w:rsidR="006B0896">
        <w:rPr>
          <w:sz w:val="24"/>
        </w:rPr>
        <w:t>48</w:t>
      </w:r>
      <w:r w:rsidR="00C80591">
        <w:rPr>
          <w:sz w:val="24"/>
        </w:rPr>
        <w:t>5</w:t>
      </w:r>
      <w:r w:rsidRPr="00A53F64">
        <w:rPr>
          <w:sz w:val="24"/>
        </w:rPr>
        <w:t xml:space="preserve"> total ($</w:t>
      </w:r>
      <w:r w:rsidR="0069513B">
        <w:rPr>
          <w:sz w:val="24"/>
        </w:rPr>
        <w:t>3</w:t>
      </w:r>
      <w:r w:rsidR="00BE150C">
        <w:rPr>
          <w:sz w:val="24"/>
        </w:rPr>
        <w:t>.2</w:t>
      </w:r>
      <w:r w:rsidR="0069513B">
        <w:rPr>
          <w:sz w:val="24"/>
        </w:rPr>
        <w:t>1</w:t>
      </w:r>
      <w:r w:rsidRPr="00A53F64">
        <w:rPr>
          <w:sz w:val="24"/>
        </w:rPr>
        <w:t xml:space="preserve"> x </w:t>
      </w:r>
      <w:r w:rsidR="003D3DBA">
        <w:rPr>
          <w:sz w:val="24"/>
        </w:rPr>
        <w:t>3,258,095</w:t>
      </w:r>
      <w:r w:rsidRPr="00A53F64">
        <w:rPr>
          <w:sz w:val="24"/>
        </w:rPr>
        <w:t>) for CY 201</w:t>
      </w:r>
      <w:r w:rsidR="006B0896">
        <w:rPr>
          <w:sz w:val="24"/>
        </w:rPr>
        <w:t>6</w:t>
      </w:r>
      <w:r w:rsidRPr="00A53F64">
        <w:rPr>
          <w:sz w:val="24"/>
        </w:rPr>
        <w:t xml:space="preserve">.  </w:t>
      </w:r>
      <w:r w:rsidR="007B7616" w:rsidRPr="007B7616">
        <w:rPr>
          <w:sz w:val="24"/>
        </w:rPr>
        <w:t xml:space="preserve">Therefore, in eliminating the face-to-face encounter narrative requirement, we estimate that burden and costs </w:t>
      </w:r>
      <w:r w:rsidR="001B5F91">
        <w:rPr>
          <w:sz w:val="24"/>
        </w:rPr>
        <w:t>will</w:t>
      </w:r>
      <w:r w:rsidR="007B7616" w:rsidRPr="007B7616">
        <w:rPr>
          <w:sz w:val="24"/>
        </w:rPr>
        <w:t xml:space="preserve"> be reduced for certifying physicians by </w:t>
      </w:r>
      <w:r w:rsidR="003D3DBA">
        <w:rPr>
          <w:sz w:val="24"/>
        </w:rPr>
        <w:t>2</w:t>
      </w:r>
      <w:r w:rsidR="00D11631">
        <w:rPr>
          <w:sz w:val="24"/>
        </w:rPr>
        <w:t>17,315</w:t>
      </w:r>
      <w:r w:rsidR="007B7616" w:rsidRPr="007B7616">
        <w:rPr>
          <w:sz w:val="24"/>
        </w:rPr>
        <w:t xml:space="preserve"> hours (</w:t>
      </w:r>
      <w:r w:rsidR="00D11631">
        <w:rPr>
          <w:sz w:val="24"/>
        </w:rPr>
        <w:t>271,399</w:t>
      </w:r>
      <w:r w:rsidR="007B7616" w:rsidRPr="007B7616">
        <w:rPr>
          <w:sz w:val="24"/>
        </w:rPr>
        <w:t xml:space="preserve"> – </w:t>
      </w:r>
      <w:r w:rsidR="003D3DBA">
        <w:rPr>
          <w:sz w:val="24"/>
        </w:rPr>
        <w:t>54,084</w:t>
      </w:r>
      <w:r w:rsidR="007B7616" w:rsidRPr="007B7616">
        <w:rPr>
          <w:sz w:val="24"/>
        </w:rPr>
        <w:t xml:space="preserve">) </w:t>
      </w:r>
      <w:r w:rsidR="007B7616">
        <w:rPr>
          <w:sz w:val="24"/>
        </w:rPr>
        <w:t>or</w:t>
      </w:r>
      <w:r w:rsidR="007B7616" w:rsidRPr="007B7616">
        <w:rPr>
          <w:sz w:val="24"/>
        </w:rPr>
        <w:t xml:space="preserve"> $</w:t>
      </w:r>
      <w:r w:rsidR="003D3DBA">
        <w:rPr>
          <w:sz w:val="24"/>
        </w:rPr>
        <w:t>3</w:t>
      </w:r>
      <w:r w:rsidR="00456FEB">
        <w:rPr>
          <w:sz w:val="24"/>
        </w:rPr>
        <w:t>4</w:t>
      </w:r>
      <w:r w:rsidR="00D11631">
        <w:rPr>
          <w:sz w:val="24"/>
        </w:rPr>
        <w:t>,0</w:t>
      </w:r>
      <w:r w:rsidR="00456FEB">
        <w:rPr>
          <w:sz w:val="24"/>
        </w:rPr>
        <w:t>14</w:t>
      </w:r>
      <w:r w:rsidR="00D11631">
        <w:rPr>
          <w:sz w:val="24"/>
        </w:rPr>
        <w:t>,</w:t>
      </w:r>
      <w:r w:rsidR="00456FEB">
        <w:rPr>
          <w:sz w:val="24"/>
        </w:rPr>
        <w:t>51</w:t>
      </w:r>
      <w:r w:rsidR="00C80591">
        <w:rPr>
          <w:sz w:val="24"/>
        </w:rPr>
        <w:t>1</w:t>
      </w:r>
      <w:r w:rsidR="007B7616" w:rsidRPr="007B7616">
        <w:rPr>
          <w:sz w:val="24"/>
        </w:rPr>
        <w:t xml:space="preserve"> ($</w:t>
      </w:r>
      <w:r w:rsidR="00D11631">
        <w:rPr>
          <w:sz w:val="24"/>
        </w:rPr>
        <w:t>44,472,996</w:t>
      </w:r>
      <w:r w:rsidR="007B7616" w:rsidRPr="007B7616">
        <w:rPr>
          <w:sz w:val="24"/>
        </w:rPr>
        <w:t xml:space="preserve"> - $</w:t>
      </w:r>
      <w:r w:rsidR="00456FEB">
        <w:rPr>
          <w:sz w:val="24"/>
        </w:rPr>
        <w:t>10</w:t>
      </w:r>
      <w:r w:rsidR="003D3DBA">
        <w:rPr>
          <w:sz w:val="24"/>
        </w:rPr>
        <w:t>,</w:t>
      </w:r>
      <w:r w:rsidR="00456FEB">
        <w:rPr>
          <w:sz w:val="24"/>
        </w:rPr>
        <w:t>458</w:t>
      </w:r>
      <w:r w:rsidR="003D3DBA">
        <w:rPr>
          <w:sz w:val="24"/>
        </w:rPr>
        <w:t>,</w:t>
      </w:r>
      <w:r w:rsidR="00456FEB">
        <w:rPr>
          <w:sz w:val="24"/>
        </w:rPr>
        <w:t>48</w:t>
      </w:r>
      <w:r w:rsidR="00C80591">
        <w:rPr>
          <w:sz w:val="24"/>
        </w:rPr>
        <w:t>5</w:t>
      </w:r>
      <w:r w:rsidR="007B7616">
        <w:rPr>
          <w:sz w:val="24"/>
        </w:rPr>
        <w:t>).</w:t>
      </w:r>
    </w:p>
    <w:p w14:paraId="2B532850" w14:textId="77777777" w:rsidR="00B805CA" w:rsidRDefault="00B805CA" w:rsidP="002109E3">
      <w:pPr>
        <w:rPr>
          <w:sz w:val="24"/>
        </w:rPr>
      </w:pPr>
    </w:p>
    <w:p w14:paraId="303E4AD2" w14:textId="77777777" w:rsidR="00B805CA" w:rsidRDefault="002109E3" w:rsidP="002109E3">
      <w:pPr>
        <w:rPr>
          <w:sz w:val="24"/>
        </w:rPr>
      </w:pPr>
      <w:r w:rsidRPr="00A53F64">
        <w:rPr>
          <w:sz w:val="24"/>
        </w:rPr>
        <w:t>To determine when documentation of a patient’s face-to-face encounter is required under sections 1814(a)(2)(C) and 18</w:t>
      </w:r>
      <w:r w:rsidR="00E24358">
        <w:rPr>
          <w:sz w:val="24"/>
        </w:rPr>
        <w:t xml:space="preserve">35 (a)(2)(A) of the Act, in the CY 2015 </w:t>
      </w:r>
      <w:r w:rsidR="005A4E9E">
        <w:rPr>
          <w:sz w:val="24"/>
        </w:rPr>
        <w:t xml:space="preserve">HH PPS </w:t>
      </w:r>
      <w:r w:rsidR="00E24358">
        <w:rPr>
          <w:sz w:val="24"/>
        </w:rPr>
        <w:t>final rule</w:t>
      </w:r>
      <w:r w:rsidR="00866B64">
        <w:rPr>
          <w:sz w:val="24"/>
        </w:rPr>
        <w:t xml:space="preserve"> (79 FR 66032)</w:t>
      </w:r>
      <w:r w:rsidR="00E24358">
        <w:rPr>
          <w:sz w:val="24"/>
        </w:rPr>
        <w:t>, we finalized a clarification</w:t>
      </w:r>
      <w:r w:rsidRPr="00A53F64">
        <w:rPr>
          <w:sz w:val="24"/>
        </w:rPr>
        <w:t xml:space="preserve"> that the face-to-face encounter requirement is applicable for certifications rather than initial episodes.  A certification (versus recertification) is generally considered to be any time that a new start of care OASIS is completed to initiate care.  </w:t>
      </w:r>
    </w:p>
    <w:p w14:paraId="60C9383F" w14:textId="77777777" w:rsidR="00B805CA" w:rsidRDefault="00B805CA" w:rsidP="002109E3">
      <w:pPr>
        <w:rPr>
          <w:sz w:val="24"/>
        </w:rPr>
      </w:pPr>
    </w:p>
    <w:p w14:paraId="227FC08D" w14:textId="7B10F269" w:rsidR="002109E3" w:rsidRDefault="002109E3" w:rsidP="002109E3">
      <w:pPr>
        <w:rPr>
          <w:sz w:val="24"/>
        </w:rPr>
      </w:pPr>
      <w:r w:rsidRPr="00A53F64">
        <w:rPr>
          <w:sz w:val="24"/>
        </w:rPr>
        <w:t xml:space="preserve">We estimate that of the </w:t>
      </w:r>
      <w:r w:rsidR="008305E1">
        <w:rPr>
          <w:sz w:val="24"/>
        </w:rPr>
        <w:t>6,276,792</w:t>
      </w:r>
      <w:r w:rsidRPr="00A53F64">
        <w:rPr>
          <w:sz w:val="24"/>
        </w:rPr>
        <w:t xml:space="preserve"> </w:t>
      </w:r>
      <w:r w:rsidR="00866B64">
        <w:rPr>
          <w:sz w:val="24"/>
        </w:rPr>
        <w:t xml:space="preserve">home health </w:t>
      </w:r>
      <w:r w:rsidRPr="00A53F64">
        <w:rPr>
          <w:sz w:val="24"/>
        </w:rPr>
        <w:t>episodes in CY 201</w:t>
      </w:r>
      <w:r w:rsidR="008305E1">
        <w:rPr>
          <w:sz w:val="24"/>
        </w:rPr>
        <w:t>5</w:t>
      </w:r>
      <w:r w:rsidRPr="00A53F64">
        <w:rPr>
          <w:sz w:val="24"/>
        </w:rPr>
        <w:t>,</w:t>
      </w:r>
      <w:r w:rsidR="000A720D">
        <w:rPr>
          <w:sz w:val="24"/>
        </w:rPr>
        <w:t xml:space="preserve"> </w:t>
      </w:r>
      <w:r w:rsidR="008305E1">
        <w:rPr>
          <w:sz w:val="24"/>
        </w:rPr>
        <w:t>3,258,095</w:t>
      </w:r>
      <w:r w:rsidRPr="00A53F64">
        <w:rPr>
          <w:sz w:val="24"/>
        </w:rPr>
        <w:t xml:space="preserve"> start of care assessments were performed on initial home health episodes.  </w:t>
      </w:r>
      <w:r w:rsidR="00E24358">
        <w:rPr>
          <w:sz w:val="24"/>
        </w:rPr>
        <w:t>A</w:t>
      </w:r>
      <w:r w:rsidRPr="00A53F64">
        <w:rPr>
          <w:sz w:val="24"/>
        </w:rPr>
        <w:t xml:space="preserve">n additional </w:t>
      </w:r>
      <w:r w:rsidR="008305E1">
        <w:rPr>
          <w:sz w:val="24"/>
        </w:rPr>
        <w:t>602,418</w:t>
      </w:r>
      <w:r w:rsidRPr="00A53F64">
        <w:rPr>
          <w:sz w:val="24"/>
        </w:rPr>
        <w:t xml:space="preserve"> episodes w</w:t>
      </w:r>
      <w:r w:rsidR="00E24358">
        <w:rPr>
          <w:sz w:val="24"/>
        </w:rPr>
        <w:t>ill</w:t>
      </w:r>
      <w:r w:rsidRPr="00A53F64">
        <w:rPr>
          <w:sz w:val="24"/>
        </w:rPr>
        <w:t xml:space="preserve"> require documentation of a face-to-face encounter for subsequent episodes that were initiated with a new start of care OASIS assessment.  We estimate that it w</w:t>
      </w:r>
      <w:r w:rsidR="00E24358">
        <w:rPr>
          <w:sz w:val="24"/>
        </w:rPr>
        <w:t>ill</w:t>
      </w:r>
      <w:r w:rsidRPr="00A53F64">
        <w:rPr>
          <w:sz w:val="24"/>
        </w:rPr>
        <w:t xml:space="preserve"> take no more than </w:t>
      </w:r>
      <w:r w:rsidR="000A720D">
        <w:rPr>
          <w:sz w:val="24"/>
        </w:rPr>
        <w:t>one</w:t>
      </w:r>
      <w:r w:rsidRPr="00A53F64">
        <w:rPr>
          <w:sz w:val="24"/>
        </w:rPr>
        <w:t xml:space="preserve"> minute for the certifying physician to document the date that the face-to-face encounter occurred (1 / 60 = 0.0166 hours).  The estimated burden for the certifying physician to document the date of the face-to-face encounter for each certification (any time a new start of care OASIS is completed to initiate care) w</w:t>
      </w:r>
      <w:r w:rsidR="00E24358">
        <w:rPr>
          <w:sz w:val="24"/>
        </w:rPr>
        <w:t>ill</w:t>
      </w:r>
      <w:r w:rsidRPr="00A53F64">
        <w:rPr>
          <w:sz w:val="24"/>
        </w:rPr>
        <w:t xml:space="preserve"> be 0.0166 hours or </w:t>
      </w:r>
      <w:r w:rsidR="008305E1">
        <w:rPr>
          <w:sz w:val="24"/>
        </w:rPr>
        <w:t>10,000</w:t>
      </w:r>
      <w:r w:rsidRPr="00A53F64">
        <w:rPr>
          <w:sz w:val="24"/>
        </w:rPr>
        <w:t xml:space="preserve"> total hours (0.0166 hours x </w:t>
      </w:r>
      <w:r w:rsidR="008305E1">
        <w:rPr>
          <w:sz w:val="24"/>
        </w:rPr>
        <w:t>602,418</w:t>
      </w:r>
      <w:r w:rsidRPr="00A53F64">
        <w:rPr>
          <w:sz w:val="24"/>
        </w:rPr>
        <w:t xml:space="preserve"> additional home health episodes).  The estimated cost for the certifying physician to document the date of the face-to-face encounter for each additional home health episode w</w:t>
      </w:r>
      <w:r w:rsidR="00E24358">
        <w:rPr>
          <w:sz w:val="24"/>
        </w:rPr>
        <w:t>ill</w:t>
      </w:r>
      <w:r w:rsidRPr="00A53F64">
        <w:rPr>
          <w:sz w:val="24"/>
        </w:rPr>
        <w:t xml:space="preserve"> be $</w:t>
      </w:r>
      <w:r w:rsidR="00333984">
        <w:rPr>
          <w:sz w:val="24"/>
        </w:rPr>
        <w:t>3</w:t>
      </w:r>
      <w:r w:rsidR="00CA37A7">
        <w:rPr>
          <w:sz w:val="24"/>
        </w:rPr>
        <w:t>.2</w:t>
      </w:r>
      <w:r w:rsidR="00333984">
        <w:rPr>
          <w:sz w:val="24"/>
        </w:rPr>
        <w:t>1</w:t>
      </w:r>
      <w:r w:rsidRPr="00A53F64">
        <w:rPr>
          <w:sz w:val="24"/>
        </w:rPr>
        <w:t xml:space="preserve"> per certification (0.0166 x $</w:t>
      </w:r>
      <w:r w:rsidR="00CA37A7">
        <w:rPr>
          <w:sz w:val="24"/>
        </w:rPr>
        <w:t>1</w:t>
      </w:r>
      <w:r w:rsidR="00333984">
        <w:rPr>
          <w:sz w:val="24"/>
        </w:rPr>
        <w:t>9</w:t>
      </w:r>
      <w:r w:rsidR="00CA37A7">
        <w:rPr>
          <w:sz w:val="24"/>
        </w:rPr>
        <w:t>3.0</w:t>
      </w:r>
      <w:r w:rsidR="00333984">
        <w:rPr>
          <w:sz w:val="24"/>
        </w:rPr>
        <w:t>8</w:t>
      </w:r>
      <w:r w:rsidRPr="00A53F64">
        <w:rPr>
          <w:sz w:val="24"/>
        </w:rPr>
        <w:t>) or $</w:t>
      </w:r>
      <w:r w:rsidR="008305E1">
        <w:rPr>
          <w:sz w:val="24"/>
        </w:rPr>
        <w:t>1,</w:t>
      </w:r>
      <w:r w:rsidR="00333984">
        <w:rPr>
          <w:sz w:val="24"/>
        </w:rPr>
        <w:t>9</w:t>
      </w:r>
      <w:r w:rsidR="008305E1">
        <w:rPr>
          <w:sz w:val="24"/>
        </w:rPr>
        <w:t>3</w:t>
      </w:r>
      <w:r w:rsidR="00333984">
        <w:rPr>
          <w:sz w:val="24"/>
        </w:rPr>
        <w:t>3</w:t>
      </w:r>
      <w:r w:rsidR="008305E1">
        <w:rPr>
          <w:sz w:val="24"/>
        </w:rPr>
        <w:t>,</w:t>
      </w:r>
      <w:r w:rsidR="00333984">
        <w:rPr>
          <w:sz w:val="24"/>
        </w:rPr>
        <w:t>762</w:t>
      </w:r>
      <w:r w:rsidRPr="00A53F64">
        <w:rPr>
          <w:sz w:val="24"/>
        </w:rPr>
        <w:t xml:space="preserve"> total ($</w:t>
      </w:r>
      <w:r w:rsidR="00DD41EA">
        <w:rPr>
          <w:sz w:val="24"/>
        </w:rPr>
        <w:t>3</w:t>
      </w:r>
      <w:r w:rsidR="00CA37A7">
        <w:rPr>
          <w:sz w:val="24"/>
        </w:rPr>
        <w:t>.2</w:t>
      </w:r>
      <w:r w:rsidR="00DD41EA">
        <w:rPr>
          <w:sz w:val="24"/>
        </w:rPr>
        <w:t>1</w:t>
      </w:r>
      <w:r w:rsidRPr="00A53F64">
        <w:rPr>
          <w:sz w:val="24"/>
        </w:rPr>
        <w:t xml:space="preserve"> x </w:t>
      </w:r>
      <w:r w:rsidR="008305E1">
        <w:rPr>
          <w:sz w:val="24"/>
        </w:rPr>
        <w:t>602,418</w:t>
      </w:r>
      <w:r w:rsidR="007B7616">
        <w:rPr>
          <w:sz w:val="24"/>
        </w:rPr>
        <w:t>)</w:t>
      </w:r>
      <w:r w:rsidRPr="00A53F64">
        <w:rPr>
          <w:sz w:val="24"/>
        </w:rPr>
        <w:t xml:space="preserve">.  </w:t>
      </w:r>
    </w:p>
    <w:p w14:paraId="1A0A97C6" w14:textId="77777777" w:rsidR="002109E3" w:rsidRPr="00A53F64" w:rsidRDefault="002109E3" w:rsidP="002109E3">
      <w:pPr>
        <w:rPr>
          <w:sz w:val="24"/>
        </w:rPr>
      </w:pPr>
    </w:p>
    <w:p w14:paraId="236D4366" w14:textId="77777777" w:rsidR="00EB4698" w:rsidRDefault="00EB4698" w:rsidP="00776AFD">
      <w:pPr>
        <w:ind w:firstLine="720"/>
        <w:rPr>
          <w:sz w:val="24"/>
        </w:rPr>
      </w:pPr>
    </w:p>
    <w:p w14:paraId="31BF69EF" w14:textId="77777777" w:rsidR="00D215D7" w:rsidRDefault="00D215D7" w:rsidP="00776AFD">
      <w:pPr>
        <w:ind w:firstLine="720"/>
        <w:rPr>
          <w:sz w:val="24"/>
        </w:rPr>
      </w:pPr>
    </w:p>
    <w:p w14:paraId="174FD36A" w14:textId="77777777" w:rsidR="00D215D7" w:rsidRPr="004B5A19" w:rsidRDefault="00D215D7" w:rsidP="00776AFD">
      <w:pPr>
        <w:ind w:firstLine="720"/>
        <w:rPr>
          <w:sz w:val="24"/>
        </w:rPr>
      </w:pPr>
    </w:p>
    <w:p w14:paraId="6C6E37F6" w14:textId="77777777" w:rsidR="00E43404" w:rsidRDefault="00E43404" w:rsidP="00776AFD">
      <w:pPr>
        <w:pStyle w:val="Heading1"/>
        <w:jc w:val="center"/>
        <w:rPr>
          <w:b w:val="0"/>
          <w:szCs w:val="24"/>
        </w:rPr>
      </w:pPr>
      <w:r>
        <w:rPr>
          <w:b w:val="0"/>
          <w:szCs w:val="24"/>
        </w:rPr>
        <w:t>Table 1</w:t>
      </w:r>
    </w:p>
    <w:p w14:paraId="5B65C9E2" w14:textId="77777777" w:rsidR="00535FB8" w:rsidRPr="00EB0C92" w:rsidRDefault="00957D08" w:rsidP="00776AFD">
      <w:pPr>
        <w:pStyle w:val="Heading1"/>
        <w:jc w:val="center"/>
        <w:rPr>
          <w:b w:val="0"/>
          <w:szCs w:val="24"/>
        </w:rPr>
      </w:pPr>
      <w:r w:rsidRPr="00EB0C92">
        <w:rPr>
          <w:b w:val="0"/>
          <w:szCs w:val="24"/>
        </w:rPr>
        <w:t xml:space="preserve">HH Face-to-Face </w:t>
      </w:r>
      <w:r w:rsidR="00535FB8" w:rsidRPr="00EB0C92">
        <w:rPr>
          <w:b w:val="0"/>
          <w:szCs w:val="24"/>
        </w:rPr>
        <w:t>Assumptions and Estimates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8"/>
        <w:gridCol w:w="3222"/>
      </w:tblGrid>
      <w:tr w:rsidR="00E67EEF" w:rsidRPr="004B5A19" w14:paraId="708B88BF" w14:textId="77777777" w:rsidTr="00943F70">
        <w:tc>
          <w:tcPr>
            <w:tcW w:w="6498" w:type="dxa"/>
          </w:tcPr>
          <w:p w14:paraId="6AFEC422" w14:textId="5430AA64" w:rsidR="00E67EEF" w:rsidRPr="004B5A19" w:rsidRDefault="00535FB8" w:rsidP="0069513B">
            <w:pPr>
              <w:rPr>
                <w:szCs w:val="20"/>
              </w:rPr>
            </w:pPr>
            <w:r w:rsidRPr="004B5A19">
              <w:rPr>
                <w:szCs w:val="20"/>
              </w:rPr>
              <w:t># of Medicare</w:t>
            </w:r>
            <w:r w:rsidR="005A78BC">
              <w:rPr>
                <w:szCs w:val="20"/>
              </w:rPr>
              <w:t>-billing</w:t>
            </w:r>
            <w:r w:rsidRPr="004B5A19">
              <w:rPr>
                <w:szCs w:val="20"/>
              </w:rPr>
              <w:t xml:space="preserve"> HHAs</w:t>
            </w:r>
            <w:r w:rsidR="005A78BC">
              <w:rPr>
                <w:szCs w:val="20"/>
              </w:rPr>
              <w:t>, from CY 201</w:t>
            </w:r>
            <w:r w:rsidR="0069513B">
              <w:rPr>
                <w:szCs w:val="20"/>
              </w:rPr>
              <w:t>6</w:t>
            </w:r>
            <w:r w:rsidR="005A78BC">
              <w:rPr>
                <w:szCs w:val="20"/>
              </w:rPr>
              <w:t xml:space="preserve"> claims with matched OASIS assessments</w:t>
            </w:r>
          </w:p>
        </w:tc>
        <w:tc>
          <w:tcPr>
            <w:tcW w:w="3222" w:type="dxa"/>
          </w:tcPr>
          <w:p w14:paraId="4AB72ECF" w14:textId="64D0582D" w:rsidR="00E67EEF" w:rsidRPr="004B5A19" w:rsidRDefault="007200E8" w:rsidP="002100B0">
            <w:pPr>
              <w:rPr>
                <w:szCs w:val="20"/>
              </w:rPr>
            </w:pPr>
            <w:r>
              <w:rPr>
                <w:szCs w:val="20"/>
              </w:rPr>
              <w:t>11,327</w:t>
            </w:r>
            <w:r w:rsidR="00E3265B" w:rsidRPr="004B5A19">
              <w:rPr>
                <w:szCs w:val="20"/>
              </w:rPr>
              <w:t xml:space="preserve"> </w:t>
            </w:r>
          </w:p>
        </w:tc>
      </w:tr>
      <w:tr w:rsidR="00E67EEF" w:rsidRPr="004B5A19" w14:paraId="47B75348" w14:textId="77777777" w:rsidTr="00943F70">
        <w:tc>
          <w:tcPr>
            <w:tcW w:w="6498" w:type="dxa"/>
          </w:tcPr>
          <w:p w14:paraId="340A0784" w14:textId="77777777" w:rsidR="00E67EEF" w:rsidRPr="004B5A19" w:rsidRDefault="005A78BC" w:rsidP="00E64748">
            <w:pPr>
              <w:rPr>
                <w:szCs w:val="20"/>
              </w:rPr>
            </w:pPr>
            <w:r>
              <w:rPr>
                <w:szCs w:val="20"/>
              </w:rPr>
              <w:t>Hourly rate of an office employee (Executive Secretaries and Executive Administrative Assistants, 43-6014)</w:t>
            </w:r>
          </w:p>
        </w:tc>
        <w:tc>
          <w:tcPr>
            <w:tcW w:w="3222" w:type="dxa"/>
          </w:tcPr>
          <w:p w14:paraId="7FCF1DCE" w14:textId="7E432595" w:rsidR="00E67EEF" w:rsidRPr="004B5A19" w:rsidRDefault="005A78BC" w:rsidP="005F44D0">
            <w:pPr>
              <w:rPr>
                <w:szCs w:val="20"/>
              </w:rPr>
            </w:pPr>
            <w:r>
              <w:rPr>
                <w:szCs w:val="20"/>
              </w:rPr>
              <w:t>$</w:t>
            </w:r>
            <w:r w:rsidR="00710931">
              <w:rPr>
                <w:szCs w:val="20"/>
              </w:rPr>
              <w:t>3</w:t>
            </w:r>
            <w:r w:rsidR="005F44D0">
              <w:rPr>
                <w:szCs w:val="20"/>
              </w:rPr>
              <w:t>4</w:t>
            </w:r>
            <w:r w:rsidR="00710931">
              <w:rPr>
                <w:szCs w:val="20"/>
              </w:rPr>
              <w:t>.</w:t>
            </w:r>
            <w:r w:rsidR="005F44D0">
              <w:rPr>
                <w:szCs w:val="20"/>
              </w:rPr>
              <w:t>7</w:t>
            </w:r>
            <w:r w:rsidR="00710931">
              <w:rPr>
                <w:szCs w:val="20"/>
              </w:rPr>
              <w:t>6</w:t>
            </w:r>
          </w:p>
        </w:tc>
      </w:tr>
      <w:tr w:rsidR="00E67EEF" w:rsidRPr="004B5A19" w14:paraId="09421F6A" w14:textId="77777777" w:rsidTr="00943F70">
        <w:tc>
          <w:tcPr>
            <w:tcW w:w="6498" w:type="dxa"/>
          </w:tcPr>
          <w:p w14:paraId="5F02DD47" w14:textId="77777777" w:rsidR="00E67EEF" w:rsidRPr="004B5A19" w:rsidRDefault="005A78BC" w:rsidP="00E64748">
            <w:pPr>
              <w:rPr>
                <w:szCs w:val="20"/>
              </w:rPr>
            </w:pPr>
            <w:r>
              <w:rPr>
                <w:szCs w:val="20"/>
              </w:rPr>
              <w:t>Hourly rate of an administrator (General and Operations Managers, 11-1021)</w:t>
            </w:r>
          </w:p>
        </w:tc>
        <w:tc>
          <w:tcPr>
            <w:tcW w:w="3222" w:type="dxa"/>
          </w:tcPr>
          <w:p w14:paraId="0BEFCAC2" w14:textId="0672D3FD" w:rsidR="00E67EEF" w:rsidRPr="004B5A19" w:rsidRDefault="005A78BC" w:rsidP="00710931">
            <w:pPr>
              <w:rPr>
                <w:szCs w:val="20"/>
              </w:rPr>
            </w:pPr>
            <w:r>
              <w:rPr>
                <w:szCs w:val="20"/>
              </w:rPr>
              <w:t>$</w:t>
            </w:r>
            <w:r w:rsidR="00710931">
              <w:rPr>
                <w:szCs w:val="20"/>
              </w:rPr>
              <w:t>1</w:t>
            </w:r>
            <w:r w:rsidR="005F44D0">
              <w:rPr>
                <w:szCs w:val="20"/>
              </w:rPr>
              <w:t>17</w:t>
            </w:r>
            <w:r w:rsidR="00710931">
              <w:rPr>
                <w:szCs w:val="20"/>
              </w:rPr>
              <w:t>.</w:t>
            </w:r>
            <w:r w:rsidR="005F44D0">
              <w:rPr>
                <w:szCs w:val="20"/>
              </w:rPr>
              <w:t>4</w:t>
            </w:r>
            <w:r w:rsidR="00710931">
              <w:rPr>
                <w:szCs w:val="20"/>
              </w:rPr>
              <w:t>0</w:t>
            </w:r>
          </w:p>
        </w:tc>
      </w:tr>
      <w:tr w:rsidR="00EB0C92" w:rsidRPr="004B5A19" w14:paraId="19CEEC41" w14:textId="77777777" w:rsidTr="00943F70">
        <w:tc>
          <w:tcPr>
            <w:tcW w:w="6498" w:type="dxa"/>
          </w:tcPr>
          <w:p w14:paraId="48BBDC0E" w14:textId="77777777" w:rsidR="00EB0C92" w:rsidRDefault="00EB0C92" w:rsidP="00E64748">
            <w:pPr>
              <w:rPr>
                <w:szCs w:val="20"/>
              </w:rPr>
            </w:pPr>
            <w:r>
              <w:rPr>
                <w:szCs w:val="20"/>
              </w:rPr>
              <w:t>Hourly rate of Family and General Practitioners (29-1062)</w:t>
            </w:r>
          </w:p>
        </w:tc>
        <w:tc>
          <w:tcPr>
            <w:tcW w:w="3222" w:type="dxa"/>
          </w:tcPr>
          <w:p w14:paraId="69F5E7EA" w14:textId="45A0FA45" w:rsidR="00EB0C92" w:rsidRDefault="00EB0C92" w:rsidP="00710931">
            <w:pPr>
              <w:rPr>
                <w:szCs w:val="20"/>
              </w:rPr>
            </w:pPr>
            <w:r>
              <w:rPr>
                <w:szCs w:val="20"/>
              </w:rPr>
              <w:t>$</w:t>
            </w:r>
            <w:r w:rsidR="00710931">
              <w:rPr>
                <w:szCs w:val="20"/>
              </w:rPr>
              <w:t>1</w:t>
            </w:r>
            <w:r w:rsidR="005F44D0">
              <w:rPr>
                <w:szCs w:val="20"/>
              </w:rPr>
              <w:t>93</w:t>
            </w:r>
            <w:r w:rsidR="00710931">
              <w:rPr>
                <w:szCs w:val="20"/>
              </w:rPr>
              <w:t>.</w:t>
            </w:r>
            <w:r w:rsidR="005F44D0">
              <w:rPr>
                <w:szCs w:val="20"/>
              </w:rPr>
              <w:t>08</w:t>
            </w:r>
          </w:p>
        </w:tc>
      </w:tr>
    </w:tbl>
    <w:p w14:paraId="324A30D6" w14:textId="4BAE0D65" w:rsidR="00C27F83" w:rsidRPr="00240A7D" w:rsidRDefault="00EB0C92" w:rsidP="00535FB8">
      <w:pPr>
        <w:tabs>
          <w:tab w:val="left" w:pos="-1080"/>
          <w:tab w:val="left" w:pos="-540"/>
        </w:tabs>
        <w:rPr>
          <w:szCs w:val="20"/>
        </w:rPr>
      </w:pPr>
      <w:r w:rsidRPr="00240A7D">
        <w:rPr>
          <w:szCs w:val="20"/>
        </w:rPr>
        <w:t>All</w:t>
      </w:r>
      <w:r w:rsidR="00535FB8" w:rsidRPr="00240A7D">
        <w:rPr>
          <w:szCs w:val="20"/>
        </w:rPr>
        <w:t xml:space="preserve"> salary information is from the Bureau of Labor Statistics website at </w:t>
      </w:r>
      <w:hyperlink r:id="rId9" w:history="1">
        <w:r w:rsidRPr="00240A7D">
          <w:rPr>
            <w:rStyle w:val="Hyperlink"/>
            <w:szCs w:val="20"/>
          </w:rPr>
          <w:t>http://www.bls.gov/oes/current/naics4_621600.htm</w:t>
        </w:r>
      </w:hyperlink>
      <w:r w:rsidRPr="00240A7D">
        <w:rPr>
          <w:szCs w:val="20"/>
        </w:rPr>
        <w:t xml:space="preserve"> and includes a fringe benefits package worth </w:t>
      </w:r>
      <w:r w:rsidR="00710931">
        <w:rPr>
          <w:szCs w:val="20"/>
        </w:rPr>
        <w:t>10</w:t>
      </w:r>
      <w:r w:rsidRPr="00240A7D">
        <w:rPr>
          <w:szCs w:val="20"/>
        </w:rPr>
        <w:t>0 percent of the base salary.  The mean hourly wage rates are based on May 201</w:t>
      </w:r>
      <w:r w:rsidR="005F44D0">
        <w:rPr>
          <w:szCs w:val="20"/>
        </w:rPr>
        <w:t>6</w:t>
      </w:r>
      <w:r w:rsidRPr="00240A7D">
        <w:rPr>
          <w:szCs w:val="20"/>
        </w:rPr>
        <w:t xml:space="preserve"> BLS data for each discipline, for those providing “home health care services.”</w:t>
      </w:r>
    </w:p>
    <w:p w14:paraId="6340568F" w14:textId="77777777" w:rsidR="004A33B3" w:rsidRPr="004B5A19" w:rsidRDefault="004A33B3" w:rsidP="00535FB8">
      <w:pPr>
        <w:tabs>
          <w:tab w:val="left" w:pos="-1080"/>
          <w:tab w:val="left" w:pos="-540"/>
        </w:tabs>
        <w:rPr>
          <w:sz w:val="24"/>
        </w:rPr>
      </w:pPr>
    </w:p>
    <w:p w14:paraId="36459D77" w14:textId="77777777" w:rsidR="00E43404" w:rsidRDefault="00E43404" w:rsidP="00DA08B6">
      <w:pPr>
        <w:tabs>
          <w:tab w:val="left" w:pos="450"/>
        </w:tabs>
        <w:ind w:left="432"/>
        <w:jc w:val="center"/>
        <w:rPr>
          <w:sz w:val="24"/>
        </w:rPr>
      </w:pPr>
      <w:r>
        <w:rPr>
          <w:sz w:val="24"/>
        </w:rPr>
        <w:t>Table 2</w:t>
      </w:r>
    </w:p>
    <w:p w14:paraId="27B6BF31" w14:textId="77777777" w:rsidR="00E97AAD" w:rsidRDefault="00D26B6E" w:rsidP="00DA08B6">
      <w:pPr>
        <w:tabs>
          <w:tab w:val="left" w:pos="450"/>
        </w:tabs>
        <w:ind w:left="432"/>
        <w:jc w:val="center"/>
        <w:rPr>
          <w:sz w:val="24"/>
        </w:rPr>
      </w:pPr>
      <w:r w:rsidRPr="004B5A19">
        <w:rPr>
          <w:sz w:val="24"/>
        </w:rPr>
        <w:t xml:space="preserve">HH FACE-TO-FACE ENCOUNTER </w:t>
      </w:r>
    </w:p>
    <w:p w14:paraId="28D16FED" w14:textId="77777777" w:rsidR="00DA08B6" w:rsidRPr="004B5A19" w:rsidRDefault="006C1593" w:rsidP="00DA08B6">
      <w:pPr>
        <w:tabs>
          <w:tab w:val="left" w:pos="450"/>
        </w:tabs>
        <w:ind w:left="432"/>
        <w:jc w:val="center"/>
        <w:rPr>
          <w:sz w:val="24"/>
        </w:rPr>
      </w:pPr>
      <w:r>
        <w:rPr>
          <w:sz w:val="24"/>
        </w:rPr>
        <w:t xml:space="preserve">ONE-TIME </w:t>
      </w:r>
      <w:r w:rsidR="00DA08B6" w:rsidRPr="004B5A19">
        <w:rPr>
          <w:sz w:val="24"/>
        </w:rPr>
        <w:t>ESTIMATE</w:t>
      </w:r>
      <w:r>
        <w:rPr>
          <w:sz w:val="24"/>
        </w:rPr>
        <w:t>D BURDEN</w:t>
      </w:r>
      <w:r w:rsidR="00C46CB2" w:rsidRPr="004B5A19">
        <w:rPr>
          <w:sz w:val="24"/>
        </w:rPr>
        <w:t xml:space="preserve">:  Form </w:t>
      </w:r>
      <w:r w:rsidR="00E97AAD">
        <w:rPr>
          <w:sz w:val="24"/>
        </w:rPr>
        <w:t>Revision</w:t>
      </w:r>
      <w:r w:rsidR="00C46CB2" w:rsidRPr="004B5A19">
        <w:rPr>
          <w:sz w:val="24"/>
        </w:rPr>
        <w:t xml:space="preserve"> by HHA</w:t>
      </w:r>
      <w:r w:rsidR="00B80A57" w:rsidRPr="004B5A19">
        <w:rPr>
          <w:sz w:val="24"/>
        </w:rPr>
        <w:t xml:space="preserve"> </w:t>
      </w:r>
    </w:p>
    <w:tbl>
      <w:tblPr>
        <w:tblW w:w="9000" w:type="dxa"/>
        <w:tblInd w:w="370" w:type="dxa"/>
        <w:tblLayout w:type="fixed"/>
        <w:tblCellMar>
          <w:left w:w="0" w:type="dxa"/>
          <w:right w:w="0" w:type="dxa"/>
        </w:tblCellMar>
        <w:tblLook w:val="0000" w:firstRow="0" w:lastRow="0" w:firstColumn="0" w:lastColumn="0" w:noHBand="0" w:noVBand="0"/>
      </w:tblPr>
      <w:tblGrid>
        <w:gridCol w:w="1620"/>
        <w:gridCol w:w="990"/>
        <w:gridCol w:w="1170"/>
        <w:gridCol w:w="1080"/>
        <w:gridCol w:w="990"/>
        <w:gridCol w:w="810"/>
        <w:gridCol w:w="1080"/>
        <w:gridCol w:w="1260"/>
      </w:tblGrid>
      <w:tr w:rsidR="00DA08B6" w:rsidRPr="004B5A19" w14:paraId="16D18C40" w14:textId="77777777" w:rsidTr="00085E71">
        <w:trPr>
          <w:cantSplit/>
          <w:tblHeader/>
        </w:trPr>
        <w:tc>
          <w:tcPr>
            <w:tcW w:w="1620" w:type="dxa"/>
            <w:tcBorders>
              <w:top w:val="single" w:sz="8" w:space="0" w:color="C0C0C0"/>
              <w:left w:val="single" w:sz="8" w:space="0" w:color="C0C0C0"/>
              <w:bottom w:val="single" w:sz="8" w:space="0" w:color="C0C0C0"/>
              <w:right w:val="single" w:sz="8" w:space="0" w:color="C0C0C0"/>
            </w:tcBorders>
          </w:tcPr>
          <w:p w14:paraId="05BFA8A0" w14:textId="77777777" w:rsidR="00DA08B6" w:rsidRPr="004B5A19" w:rsidRDefault="00DA08B6" w:rsidP="00DC26A0">
            <w:pPr>
              <w:spacing w:line="480" w:lineRule="auto"/>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24B4A737" w14:textId="77777777" w:rsidR="00DA08B6" w:rsidRPr="004B5A19" w:rsidRDefault="00DA08B6" w:rsidP="00DC26A0">
            <w:pPr>
              <w:jc w:val="center"/>
              <w:rPr>
                <w:szCs w:val="20"/>
              </w:rPr>
            </w:pPr>
          </w:p>
          <w:p w14:paraId="417FBF73" w14:textId="77777777" w:rsidR="00DA08B6" w:rsidRPr="004B5A19" w:rsidRDefault="00DA08B6" w:rsidP="00DC26A0">
            <w:pPr>
              <w:jc w:val="center"/>
              <w:rPr>
                <w:szCs w:val="20"/>
              </w:rPr>
            </w:pPr>
            <w:r w:rsidRPr="004B5A19">
              <w:rPr>
                <w:szCs w:val="20"/>
              </w:rPr>
              <w:t xml:space="preserve">Number of </w:t>
            </w:r>
          </w:p>
          <w:p w14:paraId="5CE069C7" w14:textId="77777777" w:rsidR="00DA08B6" w:rsidRPr="004B5A19" w:rsidRDefault="00DA08B6" w:rsidP="00DC26A0">
            <w:pPr>
              <w:jc w:val="center"/>
              <w:rPr>
                <w:szCs w:val="20"/>
              </w:rPr>
            </w:pPr>
            <w:r w:rsidRPr="004B5A19">
              <w:rPr>
                <w:szCs w:val="20"/>
              </w:rPr>
              <w:t>HHAs</w:t>
            </w:r>
          </w:p>
        </w:tc>
        <w:tc>
          <w:tcPr>
            <w:tcW w:w="1170" w:type="dxa"/>
            <w:tcBorders>
              <w:top w:val="single" w:sz="8" w:space="0" w:color="C0C0C0"/>
              <w:left w:val="single" w:sz="8" w:space="0" w:color="C0C0C0"/>
              <w:bottom w:val="single" w:sz="8" w:space="0" w:color="C0C0C0"/>
              <w:right w:val="single" w:sz="8" w:space="0" w:color="C0C0C0"/>
            </w:tcBorders>
          </w:tcPr>
          <w:p w14:paraId="2846F0AE" w14:textId="77777777" w:rsidR="00DA08B6" w:rsidRPr="004B5A19" w:rsidRDefault="00DA08B6" w:rsidP="00DC26A0">
            <w:pPr>
              <w:jc w:val="center"/>
              <w:rPr>
                <w:szCs w:val="20"/>
              </w:rPr>
            </w:pPr>
          </w:p>
          <w:p w14:paraId="448C0094" w14:textId="77777777" w:rsidR="00DA08B6" w:rsidRPr="004B5A19" w:rsidRDefault="00DA08B6" w:rsidP="00DA08B6">
            <w:pPr>
              <w:jc w:val="center"/>
              <w:rPr>
                <w:szCs w:val="20"/>
              </w:rPr>
            </w:pPr>
            <w:r w:rsidRPr="004B5A19">
              <w:rPr>
                <w:szCs w:val="20"/>
              </w:rPr>
              <w:t>Time per HHA</w:t>
            </w:r>
          </w:p>
          <w:p w14:paraId="49FEFE8A" w14:textId="77777777" w:rsidR="00DA08B6" w:rsidRPr="004B5A19" w:rsidRDefault="00DA08B6" w:rsidP="00DA08B6">
            <w:pPr>
              <w:jc w:val="center"/>
              <w:rPr>
                <w:szCs w:val="20"/>
              </w:rPr>
            </w:pPr>
            <w:r w:rsidRPr="004B5A19">
              <w:rPr>
                <w:szCs w:val="20"/>
              </w:rPr>
              <w:t>(minutes)</w:t>
            </w:r>
          </w:p>
        </w:tc>
        <w:tc>
          <w:tcPr>
            <w:tcW w:w="1080" w:type="dxa"/>
            <w:tcBorders>
              <w:top w:val="single" w:sz="8" w:space="0" w:color="C0C0C0"/>
              <w:left w:val="single" w:sz="8" w:space="0" w:color="C0C0C0"/>
              <w:bottom w:val="single" w:sz="8" w:space="0" w:color="C0C0C0"/>
              <w:right w:val="single" w:sz="8" w:space="0" w:color="C0C0C0"/>
            </w:tcBorders>
          </w:tcPr>
          <w:p w14:paraId="5677C6A1" w14:textId="77777777" w:rsidR="00DA08B6" w:rsidRPr="004B5A19" w:rsidRDefault="00DA08B6" w:rsidP="00DC26A0">
            <w:pPr>
              <w:jc w:val="center"/>
              <w:rPr>
                <w:szCs w:val="20"/>
              </w:rPr>
            </w:pPr>
          </w:p>
          <w:p w14:paraId="4C0BE7CD" w14:textId="77777777" w:rsidR="00DA08B6" w:rsidRPr="004B5A19" w:rsidRDefault="00DA08B6" w:rsidP="00DC26A0">
            <w:pPr>
              <w:jc w:val="center"/>
              <w:rPr>
                <w:szCs w:val="20"/>
              </w:rPr>
            </w:pPr>
            <w:r w:rsidRPr="004B5A19">
              <w:rPr>
                <w:szCs w:val="20"/>
              </w:rPr>
              <w:t>Time per HHA</w:t>
            </w:r>
          </w:p>
          <w:p w14:paraId="7FC89117" w14:textId="77777777" w:rsidR="00DA08B6" w:rsidRPr="004B5A19" w:rsidRDefault="00DA08B6" w:rsidP="00DC26A0">
            <w:pPr>
              <w:jc w:val="center"/>
              <w:rPr>
                <w:szCs w:val="20"/>
              </w:rPr>
            </w:pPr>
            <w:r w:rsidRPr="004B5A19">
              <w:rPr>
                <w:szCs w:val="20"/>
              </w:rPr>
              <w:t>(hours)</w:t>
            </w:r>
          </w:p>
        </w:tc>
        <w:tc>
          <w:tcPr>
            <w:tcW w:w="990" w:type="dxa"/>
            <w:tcBorders>
              <w:top w:val="single" w:sz="8" w:space="0" w:color="C0C0C0"/>
              <w:left w:val="single" w:sz="8" w:space="0" w:color="C0C0C0"/>
              <w:bottom w:val="single" w:sz="8" w:space="0" w:color="C0C0C0"/>
              <w:right w:val="single" w:sz="8" w:space="0" w:color="C0C0C0"/>
            </w:tcBorders>
          </w:tcPr>
          <w:p w14:paraId="4C731598" w14:textId="77777777" w:rsidR="00DA08B6" w:rsidRPr="004B5A19" w:rsidRDefault="00DA08B6" w:rsidP="00DC26A0">
            <w:pPr>
              <w:jc w:val="center"/>
              <w:rPr>
                <w:szCs w:val="20"/>
              </w:rPr>
            </w:pPr>
            <w:r w:rsidRPr="004B5A19">
              <w:rPr>
                <w:szCs w:val="20"/>
              </w:rPr>
              <w:t>Total</w:t>
            </w:r>
          </w:p>
          <w:p w14:paraId="761033F8" w14:textId="77777777" w:rsidR="00DA08B6" w:rsidRPr="004B5A19" w:rsidRDefault="00DA08B6" w:rsidP="00DC26A0">
            <w:pPr>
              <w:jc w:val="center"/>
              <w:rPr>
                <w:szCs w:val="20"/>
              </w:rPr>
            </w:pPr>
            <w:r w:rsidRPr="004B5A19">
              <w:rPr>
                <w:szCs w:val="20"/>
              </w:rPr>
              <w:t>time, all HHAs</w:t>
            </w:r>
          </w:p>
          <w:p w14:paraId="66A6A36F" w14:textId="77777777" w:rsidR="00DA08B6" w:rsidRPr="004B5A19" w:rsidRDefault="00DA08B6" w:rsidP="00DC26A0">
            <w:pPr>
              <w:jc w:val="center"/>
              <w:rPr>
                <w:szCs w:val="20"/>
              </w:rPr>
            </w:pPr>
            <w:r w:rsidRPr="004B5A19">
              <w:rPr>
                <w:szCs w:val="20"/>
              </w:rPr>
              <w:t>(hours)</w:t>
            </w:r>
          </w:p>
        </w:tc>
        <w:tc>
          <w:tcPr>
            <w:tcW w:w="810" w:type="dxa"/>
            <w:tcBorders>
              <w:top w:val="single" w:sz="8" w:space="0" w:color="C0C0C0"/>
              <w:left w:val="single" w:sz="8" w:space="0" w:color="C0C0C0"/>
              <w:bottom w:val="single" w:sz="8" w:space="0" w:color="C0C0C0"/>
              <w:right w:val="single" w:sz="8" w:space="0" w:color="C0C0C0"/>
            </w:tcBorders>
          </w:tcPr>
          <w:p w14:paraId="21D8BA5C" w14:textId="77777777" w:rsidR="00DA08B6" w:rsidRPr="004B5A19" w:rsidRDefault="00DA08B6" w:rsidP="00DC26A0">
            <w:pPr>
              <w:jc w:val="center"/>
              <w:rPr>
                <w:szCs w:val="20"/>
              </w:rPr>
            </w:pPr>
          </w:p>
          <w:p w14:paraId="12721784" w14:textId="77777777" w:rsidR="00DA08B6" w:rsidRPr="004B5A19" w:rsidRDefault="00DA08B6" w:rsidP="00DC26A0">
            <w:pPr>
              <w:jc w:val="center"/>
              <w:rPr>
                <w:szCs w:val="20"/>
              </w:rPr>
            </w:pPr>
          </w:p>
          <w:p w14:paraId="3DFCF05B" w14:textId="77777777" w:rsidR="00DA08B6" w:rsidRPr="004B5A19" w:rsidRDefault="00DA08B6" w:rsidP="00DC26A0">
            <w:pPr>
              <w:jc w:val="center"/>
              <w:rPr>
                <w:szCs w:val="20"/>
              </w:rPr>
            </w:pPr>
            <w:r w:rsidRPr="004B5A19">
              <w:rPr>
                <w:szCs w:val="20"/>
              </w:rPr>
              <w:t>Hourly</w:t>
            </w:r>
          </w:p>
          <w:p w14:paraId="2B9D9EE3" w14:textId="77777777" w:rsidR="00DA08B6" w:rsidRPr="004B5A19" w:rsidRDefault="00DA08B6" w:rsidP="00DC26A0">
            <w:pPr>
              <w:jc w:val="center"/>
              <w:rPr>
                <w:szCs w:val="20"/>
              </w:rPr>
            </w:pPr>
            <w:r w:rsidRPr="004B5A19">
              <w:rPr>
                <w:szCs w:val="20"/>
              </w:rPr>
              <w:t>rate</w:t>
            </w:r>
          </w:p>
        </w:tc>
        <w:tc>
          <w:tcPr>
            <w:tcW w:w="1080" w:type="dxa"/>
            <w:tcBorders>
              <w:top w:val="single" w:sz="8" w:space="0" w:color="C0C0C0"/>
              <w:left w:val="single" w:sz="8" w:space="0" w:color="C0C0C0"/>
              <w:bottom w:val="single" w:sz="8" w:space="0" w:color="C0C0C0"/>
              <w:right w:val="single" w:sz="8" w:space="0" w:color="C0C0C0"/>
            </w:tcBorders>
          </w:tcPr>
          <w:p w14:paraId="58E53D69" w14:textId="77777777" w:rsidR="00DA08B6" w:rsidRPr="004B5A19" w:rsidRDefault="00DA08B6" w:rsidP="00DC26A0">
            <w:pPr>
              <w:jc w:val="center"/>
              <w:rPr>
                <w:szCs w:val="20"/>
              </w:rPr>
            </w:pPr>
          </w:p>
          <w:p w14:paraId="6D71C1E7" w14:textId="77777777" w:rsidR="00DA08B6" w:rsidRPr="004B5A19" w:rsidRDefault="00DA08B6" w:rsidP="00DC26A0">
            <w:pPr>
              <w:jc w:val="center"/>
              <w:rPr>
                <w:szCs w:val="20"/>
              </w:rPr>
            </w:pPr>
            <w:r w:rsidRPr="004B5A19">
              <w:rPr>
                <w:szCs w:val="20"/>
              </w:rPr>
              <w:t>Cost</w:t>
            </w:r>
          </w:p>
          <w:p w14:paraId="4028B62D" w14:textId="77777777" w:rsidR="00DA08B6" w:rsidRPr="004B5A19" w:rsidRDefault="00DA08B6" w:rsidP="00DC26A0">
            <w:pPr>
              <w:jc w:val="center"/>
              <w:rPr>
                <w:szCs w:val="20"/>
              </w:rPr>
            </w:pPr>
            <w:r w:rsidRPr="004B5A19">
              <w:rPr>
                <w:szCs w:val="20"/>
              </w:rPr>
              <w:t>per HHA</w:t>
            </w:r>
          </w:p>
        </w:tc>
        <w:tc>
          <w:tcPr>
            <w:tcW w:w="1260" w:type="dxa"/>
            <w:tcBorders>
              <w:top w:val="single" w:sz="8" w:space="0" w:color="C0C0C0"/>
              <w:left w:val="single" w:sz="8" w:space="0" w:color="C0C0C0"/>
              <w:bottom w:val="single" w:sz="8" w:space="0" w:color="C0C0C0"/>
              <w:right w:val="single" w:sz="8" w:space="0" w:color="C0C0C0"/>
            </w:tcBorders>
          </w:tcPr>
          <w:p w14:paraId="74E1AE8B" w14:textId="77777777" w:rsidR="00DA08B6" w:rsidRPr="004B5A19" w:rsidRDefault="00DA08B6" w:rsidP="00DC26A0">
            <w:pPr>
              <w:jc w:val="center"/>
              <w:rPr>
                <w:szCs w:val="20"/>
              </w:rPr>
            </w:pPr>
          </w:p>
          <w:p w14:paraId="10F1EE4E" w14:textId="77777777" w:rsidR="00DA08B6" w:rsidRPr="004B5A19" w:rsidRDefault="00DA08B6" w:rsidP="00DC26A0">
            <w:pPr>
              <w:jc w:val="center"/>
              <w:rPr>
                <w:szCs w:val="20"/>
              </w:rPr>
            </w:pPr>
          </w:p>
          <w:p w14:paraId="2C4FD7B7" w14:textId="77777777" w:rsidR="00DA08B6" w:rsidRPr="004B5A19" w:rsidRDefault="00DA08B6" w:rsidP="00DC26A0">
            <w:pPr>
              <w:jc w:val="center"/>
              <w:rPr>
                <w:szCs w:val="20"/>
              </w:rPr>
            </w:pPr>
            <w:r w:rsidRPr="004B5A19">
              <w:rPr>
                <w:szCs w:val="20"/>
              </w:rPr>
              <w:t xml:space="preserve">Total </w:t>
            </w:r>
          </w:p>
          <w:p w14:paraId="0E1355DC" w14:textId="77777777" w:rsidR="00DA08B6" w:rsidRPr="004B5A19" w:rsidRDefault="00DA08B6" w:rsidP="00DC26A0">
            <w:pPr>
              <w:jc w:val="center"/>
              <w:rPr>
                <w:szCs w:val="20"/>
              </w:rPr>
            </w:pPr>
            <w:r w:rsidRPr="004B5A19">
              <w:rPr>
                <w:szCs w:val="20"/>
              </w:rPr>
              <w:t>cost</w:t>
            </w:r>
          </w:p>
        </w:tc>
      </w:tr>
      <w:tr w:rsidR="00DA08B6" w:rsidRPr="004B5A19" w14:paraId="0950284C" w14:textId="77777777" w:rsidTr="00DC26A0">
        <w:tc>
          <w:tcPr>
            <w:tcW w:w="1620" w:type="dxa"/>
            <w:tcBorders>
              <w:top w:val="single" w:sz="8" w:space="0" w:color="C0C0C0"/>
              <w:left w:val="single" w:sz="8" w:space="0" w:color="C0C0C0"/>
              <w:bottom w:val="single" w:sz="8" w:space="0" w:color="C0C0C0"/>
              <w:right w:val="single" w:sz="8" w:space="0" w:color="C0C0C0"/>
            </w:tcBorders>
          </w:tcPr>
          <w:p w14:paraId="7FFE36FB" w14:textId="77777777" w:rsidR="00DA08B6" w:rsidRPr="004B5A19" w:rsidRDefault="00DA08B6" w:rsidP="00CC0F44">
            <w:pPr>
              <w:rPr>
                <w:szCs w:val="20"/>
              </w:rPr>
            </w:pPr>
            <w:r w:rsidRPr="004B5A19">
              <w:rPr>
                <w:i/>
                <w:szCs w:val="20"/>
              </w:rPr>
              <w:t xml:space="preserve">Assumes </w:t>
            </w:r>
            <w:r w:rsidR="00EB0C92">
              <w:rPr>
                <w:i/>
                <w:szCs w:val="20"/>
              </w:rPr>
              <w:t>11</w:t>
            </w:r>
            <w:r w:rsidRPr="004B5A19">
              <w:rPr>
                <w:i/>
                <w:szCs w:val="20"/>
              </w:rPr>
              <w:t>,</w:t>
            </w:r>
            <w:r w:rsidR="00CC0F44">
              <w:rPr>
                <w:i/>
                <w:szCs w:val="20"/>
              </w:rPr>
              <w:t>327</w:t>
            </w:r>
            <w:r w:rsidRPr="004B5A19">
              <w:rPr>
                <w:i/>
                <w:szCs w:val="20"/>
              </w:rPr>
              <w:t xml:space="preserve"> HHAs</w:t>
            </w:r>
          </w:p>
        </w:tc>
        <w:tc>
          <w:tcPr>
            <w:tcW w:w="990" w:type="dxa"/>
            <w:tcBorders>
              <w:top w:val="single" w:sz="8" w:space="0" w:color="C0C0C0"/>
              <w:left w:val="single" w:sz="8" w:space="0" w:color="C0C0C0"/>
              <w:bottom w:val="single" w:sz="8" w:space="0" w:color="C0C0C0"/>
              <w:right w:val="single" w:sz="8" w:space="0" w:color="C0C0C0"/>
            </w:tcBorders>
          </w:tcPr>
          <w:p w14:paraId="5690432D" w14:textId="77777777"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14:paraId="776E0942"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5366291A"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1143BBAA" w14:textId="77777777"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14:paraId="6E832DD7"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39827D14" w14:textId="77777777"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14:paraId="5E05385D" w14:textId="77777777" w:rsidR="00DA08B6" w:rsidRPr="004B5A19" w:rsidRDefault="00DA08B6" w:rsidP="00DC26A0">
            <w:pPr>
              <w:jc w:val="center"/>
              <w:rPr>
                <w:szCs w:val="20"/>
              </w:rPr>
            </w:pPr>
          </w:p>
        </w:tc>
      </w:tr>
      <w:tr w:rsidR="00DA08B6" w:rsidRPr="004B5A19" w14:paraId="6EC08DDF" w14:textId="77777777" w:rsidTr="00DC26A0">
        <w:tc>
          <w:tcPr>
            <w:tcW w:w="2610" w:type="dxa"/>
            <w:gridSpan w:val="2"/>
            <w:tcBorders>
              <w:top w:val="single" w:sz="8" w:space="0" w:color="C0C0C0"/>
              <w:left w:val="single" w:sz="8" w:space="0" w:color="C0C0C0"/>
              <w:bottom w:val="single" w:sz="8" w:space="0" w:color="C0C0C0"/>
              <w:right w:val="single" w:sz="8" w:space="0" w:color="C0C0C0"/>
            </w:tcBorders>
          </w:tcPr>
          <w:p w14:paraId="63269D49" w14:textId="77777777" w:rsidR="00DA08B6" w:rsidRPr="004B5A19" w:rsidRDefault="004A2E41" w:rsidP="00D02A54">
            <w:pPr>
              <w:jc w:val="center"/>
              <w:rPr>
                <w:szCs w:val="20"/>
              </w:rPr>
            </w:pPr>
            <w:r w:rsidRPr="004B5A19">
              <w:rPr>
                <w:b/>
                <w:szCs w:val="20"/>
              </w:rPr>
              <w:t xml:space="preserve">One Time Only </w:t>
            </w:r>
            <w:r w:rsidR="00DA08B6" w:rsidRPr="004B5A19">
              <w:rPr>
                <w:b/>
                <w:szCs w:val="20"/>
              </w:rPr>
              <w:t xml:space="preserve">Form </w:t>
            </w:r>
            <w:r w:rsidR="00D02A54">
              <w:rPr>
                <w:b/>
                <w:szCs w:val="20"/>
              </w:rPr>
              <w:t>Revision</w:t>
            </w:r>
            <w:r w:rsidR="00B12E61" w:rsidRPr="004B5A19">
              <w:rPr>
                <w:b/>
                <w:szCs w:val="20"/>
              </w:rPr>
              <w:t xml:space="preserve"> by HHA</w:t>
            </w:r>
          </w:p>
        </w:tc>
        <w:tc>
          <w:tcPr>
            <w:tcW w:w="1170" w:type="dxa"/>
            <w:tcBorders>
              <w:top w:val="single" w:sz="8" w:space="0" w:color="C0C0C0"/>
              <w:left w:val="single" w:sz="8" w:space="0" w:color="C0C0C0"/>
              <w:bottom w:val="single" w:sz="8" w:space="0" w:color="C0C0C0"/>
              <w:right w:val="single" w:sz="8" w:space="0" w:color="C0C0C0"/>
            </w:tcBorders>
          </w:tcPr>
          <w:p w14:paraId="5B6CE3C4"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7B6AC5C5" w14:textId="77777777" w:rsidR="00DA08B6" w:rsidRPr="004B5A19" w:rsidRDefault="00DA08B6" w:rsidP="00DC26A0">
            <w:pPr>
              <w:tabs>
                <w:tab w:val="decimal" w:pos="360"/>
              </w:tabs>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4A32022A" w14:textId="77777777" w:rsidR="00DA08B6" w:rsidRPr="004B5A19" w:rsidRDefault="00DA08B6" w:rsidP="00DC26A0">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14:paraId="7B89D8CD"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724F1E9D" w14:textId="77777777" w:rsidR="00DA08B6" w:rsidRPr="004B5A19" w:rsidRDefault="00DA08B6" w:rsidP="00DC26A0">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14:paraId="60566DD6" w14:textId="77777777" w:rsidR="00DA08B6" w:rsidRPr="004B5A19" w:rsidRDefault="00DA08B6" w:rsidP="00DC26A0">
            <w:pPr>
              <w:jc w:val="center"/>
              <w:rPr>
                <w:szCs w:val="20"/>
              </w:rPr>
            </w:pPr>
          </w:p>
        </w:tc>
      </w:tr>
      <w:tr w:rsidR="00DA08B6" w:rsidRPr="004B5A19" w14:paraId="2E7B40AA" w14:textId="77777777" w:rsidTr="003918E9">
        <w:tc>
          <w:tcPr>
            <w:tcW w:w="1620" w:type="dxa"/>
            <w:tcBorders>
              <w:top w:val="single" w:sz="8" w:space="0" w:color="C0C0C0"/>
              <w:left w:val="single" w:sz="8" w:space="0" w:color="C0C0C0"/>
              <w:bottom w:val="single" w:sz="8" w:space="0" w:color="C0C0C0"/>
              <w:right w:val="single" w:sz="8" w:space="0" w:color="C0C0C0"/>
            </w:tcBorders>
          </w:tcPr>
          <w:p w14:paraId="6C0F89C3" w14:textId="77777777" w:rsidR="00DA08B6" w:rsidRPr="004B5A19" w:rsidRDefault="00DA08B6" w:rsidP="00DC26A0">
            <w:pPr>
              <w:rPr>
                <w:szCs w:val="20"/>
              </w:rPr>
            </w:pPr>
            <w:r w:rsidRPr="004B5A19">
              <w:rPr>
                <w:szCs w:val="20"/>
              </w:rPr>
              <w:t>Form development</w:t>
            </w:r>
          </w:p>
          <w:p w14:paraId="2B24F175" w14:textId="77777777" w:rsidR="00DA08B6" w:rsidRPr="004B5A19" w:rsidRDefault="00DA08B6" w:rsidP="00EB0C92">
            <w:pPr>
              <w:rPr>
                <w:szCs w:val="20"/>
              </w:rPr>
            </w:pPr>
            <w:r w:rsidRPr="004B5A19">
              <w:rPr>
                <w:szCs w:val="20"/>
              </w:rPr>
              <w:t>(</w:t>
            </w:r>
            <w:r w:rsidR="00EB0C92">
              <w:rPr>
                <w:szCs w:val="20"/>
              </w:rPr>
              <w:t>Clerk</w:t>
            </w:r>
            <w:r w:rsidRPr="004B5A19">
              <w:rPr>
                <w:szCs w:val="20"/>
              </w:rPr>
              <w:t>)</w:t>
            </w:r>
          </w:p>
        </w:tc>
        <w:tc>
          <w:tcPr>
            <w:tcW w:w="990" w:type="dxa"/>
            <w:tcBorders>
              <w:top w:val="single" w:sz="8" w:space="0" w:color="C0C0C0"/>
              <w:left w:val="single" w:sz="8" w:space="0" w:color="C0C0C0"/>
              <w:bottom w:val="single" w:sz="8" w:space="0" w:color="C0C0C0"/>
              <w:right w:val="single" w:sz="8" w:space="0" w:color="C0C0C0"/>
            </w:tcBorders>
          </w:tcPr>
          <w:p w14:paraId="434FD378" w14:textId="77777777" w:rsidR="00DA08B6" w:rsidRPr="004B5A19" w:rsidRDefault="00DA08B6" w:rsidP="00DC26A0">
            <w:pPr>
              <w:jc w:val="center"/>
              <w:rPr>
                <w:szCs w:val="20"/>
              </w:rPr>
            </w:pPr>
          </w:p>
          <w:p w14:paraId="687084BF" w14:textId="77777777" w:rsidR="00DA08B6" w:rsidRPr="004B5A19" w:rsidRDefault="00EB0C92" w:rsidP="00CC0F44">
            <w:pPr>
              <w:jc w:val="center"/>
              <w:rPr>
                <w:szCs w:val="20"/>
              </w:rPr>
            </w:pPr>
            <w:r>
              <w:rPr>
                <w:szCs w:val="20"/>
              </w:rPr>
              <w:t>11,</w:t>
            </w:r>
            <w:r w:rsidR="00CC0F44">
              <w:rPr>
                <w:szCs w:val="20"/>
              </w:rPr>
              <w:t>327</w:t>
            </w:r>
          </w:p>
        </w:tc>
        <w:tc>
          <w:tcPr>
            <w:tcW w:w="1170" w:type="dxa"/>
            <w:tcBorders>
              <w:top w:val="single" w:sz="8" w:space="0" w:color="C0C0C0"/>
              <w:left w:val="single" w:sz="8" w:space="0" w:color="C0C0C0"/>
              <w:bottom w:val="single" w:sz="8" w:space="0" w:color="C0C0C0"/>
              <w:right w:val="single" w:sz="8" w:space="0" w:color="C0C0C0"/>
            </w:tcBorders>
          </w:tcPr>
          <w:p w14:paraId="3FA191A4" w14:textId="77777777" w:rsidR="00DA08B6" w:rsidRPr="004B5A19" w:rsidRDefault="00DA08B6" w:rsidP="00DC26A0">
            <w:pPr>
              <w:jc w:val="center"/>
              <w:rPr>
                <w:szCs w:val="20"/>
              </w:rPr>
            </w:pPr>
          </w:p>
          <w:p w14:paraId="345D1CE4" w14:textId="77777777" w:rsidR="00DA08B6" w:rsidRPr="004B5A19" w:rsidRDefault="00DC26A0" w:rsidP="00DC26A0">
            <w:pPr>
              <w:jc w:val="center"/>
              <w:rPr>
                <w:szCs w:val="20"/>
              </w:rPr>
            </w:pPr>
            <w:r w:rsidRPr="004B5A19">
              <w:rPr>
                <w:szCs w:val="20"/>
              </w:rPr>
              <w:t>15</w:t>
            </w:r>
          </w:p>
        </w:tc>
        <w:tc>
          <w:tcPr>
            <w:tcW w:w="1080" w:type="dxa"/>
            <w:tcBorders>
              <w:top w:val="single" w:sz="8" w:space="0" w:color="C0C0C0"/>
              <w:left w:val="single" w:sz="8" w:space="0" w:color="C0C0C0"/>
              <w:bottom w:val="single" w:sz="8" w:space="0" w:color="C0C0C0"/>
              <w:right w:val="single" w:sz="8" w:space="0" w:color="C0C0C0"/>
            </w:tcBorders>
          </w:tcPr>
          <w:p w14:paraId="732A2846" w14:textId="77777777" w:rsidR="00DA08B6" w:rsidRPr="004B5A19" w:rsidRDefault="00DA08B6" w:rsidP="003918E9">
            <w:pPr>
              <w:tabs>
                <w:tab w:val="decimal" w:pos="360"/>
              </w:tabs>
              <w:jc w:val="right"/>
              <w:rPr>
                <w:szCs w:val="20"/>
              </w:rPr>
            </w:pPr>
          </w:p>
          <w:p w14:paraId="3357F047" w14:textId="77777777" w:rsidR="00DA08B6" w:rsidRPr="004B5A19" w:rsidRDefault="00DC26A0" w:rsidP="003918E9">
            <w:pPr>
              <w:tabs>
                <w:tab w:val="decimal" w:pos="360"/>
              </w:tabs>
              <w:jc w:val="right"/>
              <w:rPr>
                <w:szCs w:val="20"/>
              </w:rPr>
            </w:pPr>
            <w:r w:rsidRPr="004B5A19">
              <w:rPr>
                <w:szCs w:val="20"/>
              </w:rPr>
              <w:t>0.25</w:t>
            </w:r>
          </w:p>
        </w:tc>
        <w:tc>
          <w:tcPr>
            <w:tcW w:w="990" w:type="dxa"/>
            <w:tcBorders>
              <w:top w:val="single" w:sz="8" w:space="0" w:color="C0C0C0"/>
              <w:left w:val="single" w:sz="8" w:space="0" w:color="C0C0C0"/>
              <w:bottom w:val="single" w:sz="8" w:space="0" w:color="C0C0C0"/>
              <w:right w:val="single" w:sz="8" w:space="0" w:color="C0C0C0"/>
            </w:tcBorders>
          </w:tcPr>
          <w:p w14:paraId="4FA9AE88" w14:textId="77777777" w:rsidR="00DA08B6" w:rsidRPr="004B5A19" w:rsidRDefault="00DA08B6" w:rsidP="003918E9">
            <w:pPr>
              <w:jc w:val="right"/>
              <w:rPr>
                <w:szCs w:val="20"/>
              </w:rPr>
            </w:pPr>
            <w:r w:rsidRPr="004B5A19">
              <w:rPr>
                <w:szCs w:val="20"/>
              </w:rPr>
              <w:t xml:space="preserve"> </w:t>
            </w:r>
          </w:p>
          <w:p w14:paraId="3B996FF9" w14:textId="77777777" w:rsidR="00DA08B6" w:rsidRPr="004B5A19" w:rsidRDefault="00D26B6E" w:rsidP="00CF465B">
            <w:pPr>
              <w:jc w:val="right"/>
              <w:rPr>
                <w:szCs w:val="20"/>
              </w:rPr>
            </w:pPr>
            <w:r w:rsidRPr="004B5A19">
              <w:rPr>
                <w:szCs w:val="20"/>
              </w:rPr>
              <w:t>2,</w:t>
            </w:r>
            <w:r w:rsidR="00674055">
              <w:rPr>
                <w:szCs w:val="20"/>
              </w:rPr>
              <w:t>8</w:t>
            </w:r>
            <w:r w:rsidR="00CF465B">
              <w:rPr>
                <w:szCs w:val="20"/>
              </w:rPr>
              <w:t>32</w:t>
            </w:r>
            <w:r w:rsidRPr="004B5A19">
              <w:rPr>
                <w:szCs w:val="20"/>
              </w:rPr>
              <w:t xml:space="preserve"> </w:t>
            </w:r>
          </w:p>
        </w:tc>
        <w:tc>
          <w:tcPr>
            <w:tcW w:w="810" w:type="dxa"/>
            <w:tcBorders>
              <w:top w:val="single" w:sz="8" w:space="0" w:color="C0C0C0"/>
              <w:left w:val="single" w:sz="8" w:space="0" w:color="C0C0C0"/>
              <w:bottom w:val="single" w:sz="8" w:space="0" w:color="C0C0C0"/>
              <w:right w:val="single" w:sz="8" w:space="0" w:color="C0C0C0"/>
            </w:tcBorders>
          </w:tcPr>
          <w:p w14:paraId="086971C3" w14:textId="77777777" w:rsidR="00DA08B6" w:rsidRPr="004B5A19" w:rsidRDefault="00DA08B6" w:rsidP="003918E9">
            <w:pPr>
              <w:jc w:val="right"/>
              <w:rPr>
                <w:szCs w:val="20"/>
              </w:rPr>
            </w:pPr>
          </w:p>
          <w:p w14:paraId="503DF232" w14:textId="3B3405B9" w:rsidR="00DA08B6" w:rsidRPr="004B5A19" w:rsidRDefault="00DA08B6" w:rsidP="00CD4EF0">
            <w:pPr>
              <w:jc w:val="right"/>
              <w:rPr>
                <w:szCs w:val="20"/>
              </w:rPr>
            </w:pPr>
            <w:r w:rsidRPr="004B5A19">
              <w:rPr>
                <w:szCs w:val="20"/>
              </w:rPr>
              <w:t>$</w:t>
            </w:r>
            <w:r w:rsidR="00CD4EF0">
              <w:rPr>
                <w:szCs w:val="20"/>
              </w:rPr>
              <w:t>3</w:t>
            </w:r>
            <w:r w:rsidR="005F44D0">
              <w:rPr>
                <w:szCs w:val="20"/>
              </w:rPr>
              <w:t>4</w:t>
            </w:r>
            <w:r w:rsidR="00CD4EF0">
              <w:rPr>
                <w:szCs w:val="20"/>
              </w:rPr>
              <w:t>.</w:t>
            </w:r>
            <w:r w:rsidR="005F44D0">
              <w:rPr>
                <w:szCs w:val="20"/>
              </w:rPr>
              <w:t>7</w:t>
            </w:r>
            <w:r w:rsidR="00CD4EF0">
              <w:rPr>
                <w:szCs w:val="20"/>
              </w:rPr>
              <w:t>6</w:t>
            </w:r>
          </w:p>
        </w:tc>
        <w:tc>
          <w:tcPr>
            <w:tcW w:w="1080" w:type="dxa"/>
            <w:tcBorders>
              <w:top w:val="single" w:sz="8" w:space="0" w:color="C0C0C0"/>
              <w:left w:val="single" w:sz="8" w:space="0" w:color="C0C0C0"/>
              <w:bottom w:val="single" w:sz="8" w:space="0" w:color="C0C0C0"/>
              <w:right w:val="single" w:sz="8" w:space="0" w:color="C0C0C0"/>
            </w:tcBorders>
          </w:tcPr>
          <w:p w14:paraId="73815661" w14:textId="77777777" w:rsidR="00DA08B6" w:rsidRPr="004B5A19" w:rsidRDefault="00DA08B6" w:rsidP="003918E9">
            <w:pPr>
              <w:jc w:val="right"/>
              <w:rPr>
                <w:szCs w:val="20"/>
              </w:rPr>
            </w:pPr>
          </w:p>
          <w:p w14:paraId="43DBCEDC" w14:textId="1D88ADA3" w:rsidR="00DA08B6" w:rsidRPr="004B5A19" w:rsidRDefault="00DC2B77" w:rsidP="00B7750E">
            <w:pPr>
              <w:jc w:val="right"/>
              <w:rPr>
                <w:szCs w:val="20"/>
              </w:rPr>
            </w:pPr>
            <w:r w:rsidRPr="004B5A19">
              <w:rPr>
                <w:szCs w:val="20"/>
              </w:rPr>
              <w:t>$</w:t>
            </w:r>
            <w:r w:rsidR="00315F26">
              <w:rPr>
                <w:szCs w:val="20"/>
              </w:rPr>
              <w:t>8</w:t>
            </w:r>
            <w:r w:rsidR="00B7750E">
              <w:rPr>
                <w:szCs w:val="20"/>
              </w:rPr>
              <w:t>.</w:t>
            </w:r>
            <w:r w:rsidR="00315F26">
              <w:rPr>
                <w:szCs w:val="20"/>
              </w:rPr>
              <w:t>69</w:t>
            </w:r>
          </w:p>
        </w:tc>
        <w:tc>
          <w:tcPr>
            <w:tcW w:w="1260" w:type="dxa"/>
            <w:tcBorders>
              <w:top w:val="single" w:sz="8" w:space="0" w:color="C0C0C0"/>
              <w:left w:val="single" w:sz="8" w:space="0" w:color="C0C0C0"/>
              <w:bottom w:val="single" w:sz="8" w:space="0" w:color="C0C0C0"/>
              <w:right w:val="single" w:sz="8" w:space="0" w:color="C0C0C0"/>
            </w:tcBorders>
          </w:tcPr>
          <w:p w14:paraId="629B9F11" w14:textId="77777777" w:rsidR="00DA08B6" w:rsidRPr="004B5A19" w:rsidRDefault="00DA08B6" w:rsidP="003918E9">
            <w:pPr>
              <w:jc w:val="right"/>
              <w:rPr>
                <w:szCs w:val="20"/>
              </w:rPr>
            </w:pPr>
          </w:p>
          <w:p w14:paraId="07324484" w14:textId="275B36BB" w:rsidR="00DA08B6" w:rsidRPr="004B5A19" w:rsidRDefault="00DC2B77" w:rsidP="00315F26">
            <w:pPr>
              <w:jc w:val="right"/>
              <w:rPr>
                <w:szCs w:val="20"/>
              </w:rPr>
            </w:pPr>
            <w:r w:rsidRPr="004B5A19">
              <w:rPr>
                <w:szCs w:val="20"/>
              </w:rPr>
              <w:t>$</w:t>
            </w:r>
            <w:r w:rsidR="00315F26">
              <w:rPr>
                <w:szCs w:val="20"/>
              </w:rPr>
              <w:t>9</w:t>
            </w:r>
            <w:r w:rsidR="00F83FB1">
              <w:rPr>
                <w:szCs w:val="20"/>
              </w:rPr>
              <w:t>8,</w:t>
            </w:r>
            <w:r w:rsidR="00315F26">
              <w:rPr>
                <w:szCs w:val="20"/>
              </w:rPr>
              <w:t>432</w:t>
            </w:r>
          </w:p>
        </w:tc>
      </w:tr>
      <w:tr w:rsidR="00DA08B6" w:rsidRPr="004B5A19" w14:paraId="148F272D" w14:textId="77777777" w:rsidTr="003918E9">
        <w:tc>
          <w:tcPr>
            <w:tcW w:w="1620" w:type="dxa"/>
            <w:tcBorders>
              <w:top w:val="single" w:sz="8" w:space="0" w:color="C0C0C0"/>
              <w:left w:val="single" w:sz="8" w:space="0" w:color="C0C0C0"/>
              <w:bottom w:val="single" w:sz="8" w:space="0" w:color="C0C0C0"/>
              <w:right w:val="single" w:sz="8" w:space="0" w:color="C0C0C0"/>
            </w:tcBorders>
          </w:tcPr>
          <w:p w14:paraId="496C82E3" w14:textId="77777777" w:rsidR="00DA08B6" w:rsidRPr="004B5A19" w:rsidRDefault="00DA08B6" w:rsidP="00EB0C92">
            <w:pPr>
              <w:rPr>
                <w:szCs w:val="20"/>
              </w:rPr>
            </w:pPr>
            <w:r w:rsidRPr="004B5A19">
              <w:rPr>
                <w:szCs w:val="20"/>
              </w:rPr>
              <w:t>Form development (</w:t>
            </w:r>
            <w:r w:rsidR="00EB0C92">
              <w:rPr>
                <w:szCs w:val="20"/>
              </w:rPr>
              <w:t>Administrator</w:t>
            </w:r>
            <w:r w:rsidRPr="004B5A19">
              <w:rPr>
                <w:szCs w:val="20"/>
              </w:rPr>
              <w:t>)</w:t>
            </w:r>
          </w:p>
        </w:tc>
        <w:tc>
          <w:tcPr>
            <w:tcW w:w="990" w:type="dxa"/>
            <w:tcBorders>
              <w:top w:val="single" w:sz="8" w:space="0" w:color="C0C0C0"/>
              <w:left w:val="single" w:sz="8" w:space="0" w:color="C0C0C0"/>
              <w:bottom w:val="single" w:sz="8" w:space="0" w:color="C0C0C0"/>
              <w:right w:val="single" w:sz="8" w:space="0" w:color="C0C0C0"/>
            </w:tcBorders>
          </w:tcPr>
          <w:p w14:paraId="62E62317" w14:textId="77777777" w:rsidR="00DA08B6" w:rsidRPr="004B5A19" w:rsidRDefault="00DA08B6" w:rsidP="00DC26A0">
            <w:pPr>
              <w:jc w:val="center"/>
              <w:rPr>
                <w:szCs w:val="20"/>
              </w:rPr>
            </w:pPr>
          </w:p>
          <w:p w14:paraId="31DD2763" w14:textId="77777777" w:rsidR="00DA08B6" w:rsidRPr="004B5A19" w:rsidRDefault="00EB0C92" w:rsidP="00CC0F44">
            <w:pPr>
              <w:jc w:val="center"/>
              <w:rPr>
                <w:szCs w:val="20"/>
              </w:rPr>
            </w:pPr>
            <w:r>
              <w:rPr>
                <w:szCs w:val="20"/>
              </w:rPr>
              <w:t>11,</w:t>
            </w:r>
            <w:r w:rsidR="00CC0F44">
              <w:rPr>
                <w:szCs w:val="20"/>
              </w:rPr>
              <w:t>327</w:t>
            </w:r>
          </w:p>
        </w:tc>
        <w:tc>
          <w:tcPr>
            <w:tcW w:w="1170" w:type="dxa"/>
            <w:tcBorders>
              <w:top w:val="single" w:sz="8" w:space="0" w:color="C0C0C0"/>
              <w:left w:val="single" w:sz="8" w:space="0" w:color="C0C0C0"/>
              <w:bottom w:val="single" w:sz="8" w:space="0" w:color="C0C0C0"/>
              <w:right w:val="single" w:sz="8" w:space="0" w:color="C0C0C0"/>
            </w:tcBorders>
          </w:tcPr>
          <w:p w14:paraId="0C3CC860" w14:textId="77777777" w:rsidR="00DA08B6" w:rsidRPr="004B5A19" w:rsidRDefault="00DA08B6" w:rsidP="00DC26A0">
            <w:pPr>
              <w:jc w:val="center"/>
              <w:rPr>
                <w:szCs w:val="20"/>
              </w:rPr>
            </w:pPr>
          </w:p>
          <w:p w14:paraId="12DFC253" w14:textId="77777777" w:rsidR="00DA08B6" w:rsidRPr="004B5A19" w:rsidRDefault="00DA08B6" w:rsidP="00DC26A0">
            <w:pPr>
              <w:jc w:val="center"/>
              <w:rPr>
                <w:szCs w:val="20"/>
              </w:rPr>
            </w:pPr>
            <w:r w:rsidRPr="004B5A19">
              <w:rPr>
                <w:szCs w:val="20"/>
              </w:rPr>
              <w:t xml:space="preserve">15 </w:t>
            </w:r>
          </w:p>
        </w:tc>
        <w:tc>
          <w:tcPr>
            <w:tcW w:w="1080" w:type="dxa"/>
            <w:tcBorders>
              <w:top w:val="single" w:sz="8" w:space="0" w:color="C0C0C0"/>
              <w:left w:val="single" w:sz="8" w:space="0" w:color="C0C0C0"/>
              <w:bottom w:val="single" w:sz="8" w:space="0" w:color="C0C0C0"/>
              <w:right w:val="single" w:sz="8" w:space="0" w:color="C0C0C0"/>
            </w:tcBorders>
          </w:tcPr>
          <w:p w14:paraId="2D2EAD84" w14:textId="77777777" w:rsidR="00DA08B6" w:rsidRPr="004B5A19" w:rsidRDefault="00DA08B6" w:rsidP="003918E9">
            <w:pPr>
              <w:tabs>
                <w:tab w:val="decimal" w:pos="360"/>
              </w:tabs>
              <w:jc w:val="right"/>
              <w:rPr>
                <w:szCs w:val="20"/>
              </w:rPr>
            </w:pPr>
          </w:p>
          <w:p w14:paraId="72C35FBE" w14:textId="77777777" w:rsidR="00DA08B6" w:rsidRPr="004B5A19" w:rsidRDefault="00DA08B6" w:rsidP="003918E9">
            <w:pPr>
              <w:tabs>
                <w:tab w:val="decimal" w:pos="360"/>
              </w:tabs>
              <w:jc w:val="right"/>
              <w:rPr>
                <w:szCs w:val="20"/>
              </w:rPr>
            </w:pPr>
            <w:r w:rsidRPr="004B5A19">
              <w:rPr>
                <w:szCs w:val="20"/>
              </w:rPr>
              <w:t>0.25</w:t>
            </w:r>
          </w:p>
        </w:tc>
        <w:tc>
          <w:tcPr>
            <w:tcW w:w="990" w:type="dxa"/>
            <w:tcBorders>
              <w:top w:val="single" w:sz="8" w:space="0" w:color="C0C0C0"/>
              <w:left w:val="single" w:sz="8" w:space="0" w:color="C0C0C0"/>
              <w:bottom w:val="single" w:sz="8" w:space="0" w:color="C0C0C0"/>
              <w:right w:val="single" w:sz="8" w:space="0" w:color="C0C0C0"/>
            </w:tcBorders>
          </w:tcPr>
          <w:p w14:paraId="4C3CDE1B" w14:textId="77777777" w:rsidR="00DA08B6" w:rsidRPr="004B5A19" w:rsidRDefault="00DA08B6" w:rsidP="003918E9">
            <w:pPr>
              <w:jc w:val="right"/>
              <w:rPr>
                <w:szCs w:val="20"/>
              </w:rPr>
            </w:pPr>
          </w:p>
          <w:p w14:paraId="562182CE" w14:textId="77777777" w:rsidR="00DA08B6" w:rsidRPr="004B5A19" w:rsidRDefault="00D26B6E" w:rsidP="00CF465B">
            <w:pPr>
              <w:jc w:val="right"/>
              <w:rPr>
                <w:szCs w:val="20"/>
              </w:rPr>
            </w:pPr>
            <w:r w:rsidRPr="004B5A19">
              <w:rPr>
                <w:szCs w:val="20"/>
              </w:rPr>
              <w:t>2,</w:t>
            </w:r>
            <w:r w:rsidR="00674055">
              <w:rPr>
                <w:szCs w:val="20"/>
              </w:rPr>
              <w:t>8</w:t>
            </w:r>
            <w:r w:rsidR="00CF465B">
              <w:rPr>
                <w:szCs w:val="20"/>
              </w:rPr>
              <w:t>32</w:t>
            </w:r>
          </w:p>
        </w:tc>
        <w:tc>
          <w:tcPr>
            <w:tcW w:w="810" w:type="dxa"/>
            <w:tcBorders>
              <w:top w:val="single" w:sz="8" w:space="0" w:color="C0C0C0"/>
              <w:left w:val="single" w:sz="8" w:space="0" w:color="C0C0C0"/>
              <w:bottom w:val="single" w:sz="8" w:space="0" w:color="C0C0C0"/>
              <w:right w:val="single" w:sz="8" w:space="0" w:color="C0C0C0"/>
            </w:tcBorders>
          </w:tcPr>
          <w:p w14:paraId="5EA4003C" w14:textId="77777777" w:rsidR="00DA08B6" w:rsidRPr="004B5A19" w:rsidRDefault="00DA08B6" w:rsidP="003918E9">
            <w:pPr>
              <w:jc w:val="right"/>
              <w:rPr>
                <w:szCs w:val="20"/>
              </w:rPr>
            </w:pPr>
          </w:p>
          <w:p w14:paraId="54A9F11C" w14:textId="0ECA46F0" w:rsidR="00DA08B6" w:rsidRPr="004B5A19" w:rsidRDefault="00DA08B6" w:rsidP="005F44D0">
            <w:pPr>
              <w:jc w:val="right"/>
              <w:rPr>
                <w:szCs w:val="20"/>
              </w:rPr>
            </w:pPr>
            <w:r w:rsidRPr="004B5A19">
              <w:rPr>
                <w:szCs w:val="20"/>
              </w:rPr>
              <w:t>$</w:t>
            </w:r>
            <w:r w:rsidR="00CD4EF0">
              <w:rPr>
                <w:szCs w:val="20"/>
              </w:rPr>
              <w:t>1</w:t>
            </w:r>
            <w:r w:rsidR="005F44D0">
              <w:rPr>
                <w:szCs w:val="20"/>
              </w:rPr>
              <w:t>17</w:t>
            </w:r>
            <w:r w:rsidR="00CD4EF0">
              <w:rPr>
                <w:szCs w:val="20"/>
              </w:rPr>
              <w:t>.</w:t>
            </w:r>
            <w:r w:rsidR="005F44D0">
              <w:rPr>
                <w:szCs w:val="20"/>
              </w:rPr>
              <w:t>4</w:t>
            </w:r>
            <w:r w:rsidR="00CD4EF0">
              <w:rPr>
                <w:szCs w:val="20"/>
              </w:rPr>
              <w:t>0</w:t>
            </w:r>
          </w:p>
        </w:tc>
        <w:tc>
          <w:tcPr>
            <w:tcW w:w="1080" w:type="dxa"/>
            <w:tcBorders>
              <w:top w:val="single" w:sz="8" w:space="0" w:color="C0C0C0"/>
              <w:left w:val="single" w:sz="8" w:space="0" w:color="C0C0C0"/>
              <w:bottom w:val="single" w:sz="8" w:space="0" w:color="C0C0C0"/>
              <w:right w:val="single" w:sz="8" w:space="0" w:color="C0C0C0"/>
            </w:tcBorders>
          </w:tcPr>
          <w:p w14:paraId="1693ADEB" w14:textId="77777777" w:rsidR="00DA08B6" w:rsidRPr="004B5A19" w:rsidRDefault="00DA08B6" w:rsidP="003918E9">
            <w:pPr>
              <w:jc w:val="right"/>
              <w:rPr>
                <w:szCs w:val="20"/>
              </w:rPr>
            </w:pPr>
          </w:p>
          <w:p w14:paraId="3A83D5AE" w14:textId="60A90DC6" w:rsidR="00DA08B6" w:rsidRPr="004B5A19" w:rsidRDefault="00DC2B77" w:rsidP="00315F26">
            <w:pPr>
              <w:jc w:val="right"/>
              <w:rPr>
                <w:szCs w:val="20"/>
              </w:rPr>
            </w:pPr>
            <w:r w:rsidRPr="004B5A19">
              <w:rPr>
                <w:szCs w:val="20"/>
              </w:rPr>
              <w:t>$</w:t>
            </w:r>
            <w:r w:rsidR="00B7750E">
              <w:rPr>
                <w:szCs w:val="20"/>
              </w:rPr>
              <w:t>2</w:t>
            </w:r>
            <w:r w:rsidR="00315F26">
              <w:rPr>
                <w:szCs w:val="20"/>
              </w:rPr>
              <w:t>9</w:t>
            </w:r>
            <w:r w:rsidR="00B7750E">
              <w:rPr>
                <w:szCs w:val="20"/>
              </w:rPr>
              <w:t>.</w:t>
            </w:r>
            <w:r w:rsidR="00315F26">
              <w:rPr>
                <w:szCs w:val="20"/>
              </w:rPr>
              <w:t>3</w:t>
            </w:r>
            <w:r w:rsidR="00B7750E">
              <w:rPr>
                <w:szCs w:val="20"/>
              </w:rPr>
              <w:t>5</w:t>
            </w:r>
          </w:p>
        </w:tc>
        <w:tc>
          <w:tcPr>
            <w:tcW w:w="1260" w:type="dxa"/>
            <w:tcBorders>
              <w:top w:val="single" w:sz="8" w:space="0" w:color="C0C0C0"/>
              <w:left w:val="single" w:sz="8" w:space="0" w:color="C0C0C0"/>
              <w:bottom w:val="single" w:sz="8" w:space="0" w:color="C0C0C0"/>
              <w:right w:val="single" w:sz="8" w:space="0" w:color="C0C0C0"/>
            </w:tcBorders>
          </w:tcPr>
          <w:p w14:paraId="6EA94EB9" w14:textId="77777777" w:rsidR="00DA08B6" w:rsidRPr="004B5A19" w:rsidRDefault="00DA08B6" w:rsidP="003918E9">
            <w:pPr>
              <w:jc w:val="right"/>
              <w:rPr>
                <w:szCs w:val="20"/>
              </w:rPr>
            </w:pPr>
          </w:p>
          <w:p w14:paraId="703DF93A" w14:textId="3307822A" w:rsidR="00DA08B6" w:rsidRPr="004B5A19" w:rsidRDefault="00DC2B77" w:rsidP="00315F26">
            <w:pPr>
              <w:jc w:val="right"/>
              <w:rPr>
                <w:szCs w:val="20"/>
              </w:rPr>
            </w:pPr>
            <w:r w:rsidRPr="004B5A19">
              <w:rPr>
                <w:szCs w:val="20"/>
              </w:rPr>
              <w:t>$</w:t>
            </w:r>
            <w:r w:rsidR="00F83FB1">
              <w:rPr>
                <w:szCs w:val="20"/>
              </w:rPr>
              <w:t>3</w:t>
            </w:r>
            <w:r w:rsidR="00315F26">
              <w:rPr>
                <w:szCs w:val="20"/>
              </w:rPr>
              <w:t>32</w:t>
            </w:r>
            <w:r w:rsidR="00F83FB1">
              <w:rPr>
                <w:szCs w:val="20"/>
              </w:rPr>
              <w:t>,</w:t>
            </w:r>
            <w:r w:rsidR="00315F26">
              <w:rPr>
                <w:szCs w:val="20"/>
              </w:rPr>
              <w:t>447</w:t>
            </w:r>
          </w:p>
        </w:tc>
      </w:tr>
      <w:tr w:rsidR="00DA08B6" w:rsidRPr="004B5A19" w14:paraId="7ABF29AA" w14:textId="77777777" w:rsidTr="003918E9">
        <w:tc>
          <w:tcPr>
            <w:tcW w:w="1620" w:type="dxa"/>
            <w:tcBorders>
              <w:top w:val="single" w:sz="8" w:space="0" w:color="C0C0C0"/>
              <w:left w:val="single" w:sz="8" w:space="0" w:color="C0C0C0"/>
              <w:bottom w:val="single" w:sz="8" w:space="0" w:color="C0C0C0"/>
              <w:right w:val="single" w:sz="8" w:space="0" w:color="C0C0C0"/>
            </w:tcBorders>
          </w:tcPr>
          <w:p w14:paraId="52DE9BA0" w14:textId="77777777" w:rsidR="00DA08B6" w:rsidRPr="004B5A19" w:rsidRDefault="00DA08B6" w:rsidP="00DC26A0">
            <w:pPr>
              <w:rPr>
                <w:szCs w:val="20"/>
              </w:rPr>
            </w:pPr>
            <w:r w:rsidRPr="004B5A19">
              <w:rPr>
                <w:szCs w:val="20"/>
              </w:rPr>
              <w:t>Subtotal costs,</w:t>
            </w:r>
          </w:p>
          <w:p w14:paraId="41051E65" w14:textId="77777777" w:rsidR="00DA08B6" w:rsidRPr="004B5A19" w:rsidRDefault="00DA08B6" w:rsidP="00D70F77">
            <w:pPr>
              <w:rPr>
                <w:szCs w:val="20"/>
              </w:rPr>
            </w:pPr>
            <w:r w:rsidRPr="004B5A19">
              <w:rPr>
                <w:szCs w:val="20"/>
              </w:rPr>
              <w:t xml:space="preserve">Form </w:t>
            </w:r>
            <w:r w:rsidR="00D70F77">
              <w:rPr>
                <w:szCs w:val="20"/>
              </w:rPr>
              <w:t>revision</w:t>
            </w:r>
          </w:p>
        </w:tc>
        <w:tc>
          <w:tcPr>
            <w:tcW w:w="990" w:type="dxa"/>
            <w:tcBorders>
              <w:top w:val="single" w:sz="8" w:space="0" w:color="C0C0C0"/>
              <w:left w:val="single" w:sz="8" w:space="0" w:color="C0C0C0"/>
              <w:bottom w:val="single" w:sz="8" w:space="0" w:color="C0C0C0"/>
              <w:right w:val="single" w:sz="8" w:space="0" w:color="C0C0C0"/>
            </w:tcBorders>
          </w:tcPr>
          <w:p w14:paraId="7C6BD74A" w14:textId="77777777" w:rsidR="00DA08B6" w:rsidRPr="004B5A19" w:rsidRDefault="00DA08B6" w:rsidP="00DC26A0">
            <w:pPr>
              <w:jc w:val="center"/>
              <w:rPr>
                <w:szCs w:val="20"/>
              </w:rPr>
            </w:pPr>
          </w:p>
          <w:p w14:paraId="502F207A" w14:textId="77777777" w:rsidR="00DA08B6" w:rsidRPr="004B5A19" w:rsidRDefault="00EB0C92" w:rsidP="00DC26A0">
            <w:pPr>
              <w:jc w:val="center"/>
              <w:rPr>
                <w:szCs w:val="20"/>
              </w:rPr>
            </w:pPr>
            <w:r>
              <w:rPr>
                <w:szCs w:val="20"/>
              </w:rPr>
              <w:t>11,</w:t>
            </w:r>
            <w:r w:rsidR="00CC0F44">
              <w:rPr>
                <w:szCs w:val="20"/>
              </w:rPr>
              <w:t>327</w:t>
            </w:r>
          </w:p>
          <w:p w14:paraId="3AFDC60E" w14:textId="77777777" w:rsidR="00DA08B6" w:rsidRPr="004B5A19" w:rsidRDefault="00DA08B6" w:rsidP="00DC26A0">
            <w:pPr>
              <w:jc w:val="center"/>
              <w:rPr>
                <w:szCs w:val="20"/>
              </w:rPr>
            </w:pPr>
          </w:p>
        </w:tc>
        <w:tc>
          <w:tcPr>
            <w:tcW w:w="1170" w:type="dxa"/>
            <w:tcBorders>
              <w:top w:val="single" w:sz="8" w:space="0" w:color="C0C0C0"/>
              <w:left w:val="single" w:sz="8" w:space="0" w:color="C0C0C0"/>
              <w:bottom w:val="single" w:sz="8" w:space="0" w:color="C0C0C0"/>
              <w:right w:val="single" w:sz="8" w:space="0" w:color="C0C0C0"/>
            </w:tcBorders>
          </w:tcPr>
          <w:p w14:paraId="34A3E9D8" w14:textId="77777777" w:rsidR="00DA08B6" w:rsidRPr="004B5A19" w:rsidRDefault="00DA08B6" w:rsidP="00DC26A0">
            <w:pPr>
              <w:jc w:val="center"/>
              <w:rPr>
                <w:szCs w:val="20"/>
              </w:rPr>
            </w:pPr>
          </w:p>
          <w:p w14:paraId="0F4EC662" w14:textId="77777777" w:rsidR="00DA08B6" w:rsidRPr="004B5A19" w:rsidRDefault="00090741" w:rsidP="00DC26A0">
            <w:pPr>
              <w:jc w:val="center"/>
              <w:rPr>
                <w:szCs w:val="20"/>
              </w:rPr>
            </w:pPr>
            <w:r w:rsidRPr="004B5A19">
              <w:rPr>
                <w:szCs w:val="20"/>
              </w:rPr>
              <w:t>30</w:t>
            </w:r>
          </w:p>
        </w:tc>
        <w:tc>
          <w:tcPr>
            <w:tcW w:w="1080" w:type="dxa"/>
            <w:tcBorders>
              <w:top w:val="single" w:sz="8" w:space="0" w:color="C0C0C0"/>
              <w:left w:val="single" w:sz="8" w:space="0" w:color="C0C0C0"/>
              <w:bottom w:val="single" w:sz="8" w:space="0" w:color="C0C0C0"/>
              <w:right w:val="single" w:sz="8" w:space="0" w:color="C0C0C0"/>
            </w:tcBorders>
          </w:tcPr>
          <w:p w14:paraId="5C1D58F2" w14:textId="77777777" w:rsidR="00DA08B6" w:rsidRPr="004B5A19" w:rsidRDefault="00DA08B6" w:rsidP="003918E9">
            <w:pPr>
              <w:tabs>
                <w:tab w:val="decimal" w:pos="360"/>
              </w:tabs>
              <w:jc w:val="right"/>
              <w:rPr>
                <w:szCs w:val="20"/>
              </w:rPr>
            </w:pPr>
          </w:p>
          <w:p w14:paraId="6CEA105B" w14:textId="77777777" w:rsidR="00DA08B6" w:rsidRPr="004B5A19" w:rsidRDefault="00090741" w:rsidP="003918E9">
            <w:pPr>
              <w:tabs>
                <w:tab w:val="decimal" w:pos="360"/>
              </w:tabs>
              <w:jc w:val="right"/>
              <w:rPr>
                <w:szCs w:val="20"/>
              </w:rPr>
            </w:pPr>
            <w:r w:rsidRPr="004B5A19">
              <w:rPr>
                <w:szCs w:val="20"/>
              </w:rPr>
              <w:t>0.5</w:t>
            </w:r>
            <w:r w:rsidR="00DC2B77" w:rsidRPr="004B5A19">
              <w:rPr>
                <w:szCs w:val="20"/>
              </w:rPr>
              <w:t>0</w:t>
            </w:r>
          </w:p>
        </w:tc>
        <w:tc>
          <w:tcPr>
            <w:tcW w:w="990" w:type="dxa"/>
            <w:tcBorders>
              <w:top w:val="single" w:sz="8" w:space="0" w:color="C0C0C0"/>
              <w:left w:val="single" w:sz="8" w:space="0" w:color="C0C0C0"/>
              <w:bottom w:val="single" w:sz="8" w:space="0" w:color="C0C0C0"/>
              <w:right w:val="single" w:sz="8" w:space="0" w:color="C0C0C0"/>
            </w:tcBorders>
          </w:tcPr>
          <w:p w14:paraId="6A826818" w14:textId="77777777" w:rsidR="00DA08B6" w:rsidRPr="004B5A19" w:rsidRDefault="00DA08B6" w:rsidP="003918E9">
            <w:pPr>
              <w:jc w:val="right"/>
              <w:rPr>
                <w:szCs w:val="20"/>
              </w:rPr>
            </w:pPr>
          </w:p>
          <w:p w14:paraId="27E0566F" w14:textId="77777777" w:rsidR="00DA08B6" w:rsidRPr="004B5A19" w:rsidRDefault="00674055" w:rsidP="00CF465B">
            <w:pPr>
              <w:jc w:val="right"/>
              <w:rPr>
                <w:szCs w:val="20"/>
              </w:rPr>
            </w:pPr>
            <w:r>
              <w:rPr>
                <w:szCs w:val="20"/>
              </w:rPr>
              <w:t>5</w:t>
            </w:r>
            <w:r w:rsidR="009C6C2D">
              <w:rPr>
                <w:szCs w:val="20"/>
              </w:rPr>
              <w:t>,</w:t>
            </w:r>
            <w:r w:rsidR="00CF465B">
              <w:rPr>
                <w:szCs w:val="20"/>
              </w:rPr>
              <w:t>664</w:t>
            </w:r>
          </w:p>
        </w:tc>
        <w:tc>
          <w:tcPr>
            <w:tcW w:w="810" w:type="dxa"/>
            <w:tcBorders>
              <w:top w:val="single" w:sz="8" w:space="0" w:color="C0C0C0"/>
              <w:left w:val="single" w:sz="8" w:space="0" w:color="C0C0C0"/>
              <w:bottom w:val="single" w:sz="8" w:space="0" w:color="C0C0C0"/>
              <w:right w:val="single" w:sz="8" w:space="0" w:color="C0C0C0"/>
            </w:tcBorders>
            <w:vAlign w:val="center"/>
          </w:tcPr>
          <w:p w14:paraId="6460A183" w14:textId="610C0324" w:rsidR="00DA08B6" w:rsidRPr="004B5A19" w:rsidRDefault="00DC2B77" w:rsidP="00315F26">
            <w:pPr>
              <w:jc w:val="right"/>
              <w:rPr>
                <w:szCs w:val="20"/>
              </w:rPr>
            </w:pPr>
            <w:r w:rsidRPr="004B5A19">
              <w:rPr>
                <w:szCs w:val="20"/>
              </w:rPr>
              <w:t>$</w:t>
            </w:r>
            <w:r w:rsidR="00CD4EF0">
              <w:rPr>
                <w:szCs w:val="20"/>
              </w:rPr>
              <w:t>1</w:t>
            </w:r>
            <w:r w:rsidR="00315F26">
              <w:rPr>
                <w:szCs w:val="20"/>
              </w:rPr>
              <w:t>52</w:t>
            </w:r>
            <w:r w:rsidR="00CD4EF0">
              <w:rPr>
                <w:szCs w:val="20"/>
              </w:rPr>
              <w:t>.</w:t>
            </w:r>
            <w:r w:rsidR="00315F26">
              <w:rPr>
                <w:szCs w:val="20"/>
              </w:rPr>
              <w:t>1</w:t>
            </w:r>
            <w:r w:rsidR="00CD4EF0">
              <w:rPr>
                <w:szCs w:val="20"/>
              </w:rPr>
              <w:t>6</w:t>
            </w:r>
          </w:p>
        </w:tc>
        <w:tc>
          <w:tcPr>
            <w:tcW w:w="1080" w:type="dxa"/>
            <w:tcBorders>
              <w:top w:val="single" w:sz="8" w:space="0" w:color="C0C0C0"/>
              <w:left w:val="single" w:sz="8" w:space="0" w:color="C0C0C0"/>
              <w:bottom w:val="single" w:sz="8" w:space="0" w:color="C0C0C0"/>
              <w:right w:val="single" w:sz="8" w:space="0" w:color="C0C0C0"/>
            </w:tcBorders>
          </w:tcPr>
          <w:p w14:paraId="6A20F97A" w14:textId="77777777" w:rsidR="00DA08B6" w:rsidRPr="004B5A19" w:rsidRDefault="00DA08B6" w:rsidP="003918E9">
            <w:pPr>
              <w:jc w:val="right"/>
              <w:rPr>
                <w:szCs w:val="20"/>
              </w:rPr>
            </w:pPr>
          </w:p>
          <w:p w14:paraId="0E0FA3D3" w14:textId="781956F5" w:rsidR="00DA08B6" w:rsidRPr="004B5A19" w:rsidRDefault="00DC2B77" w:rsidP="00B7750E">
            <w:pPr>
              <w:jc w:val="right"/>
              <w:rPr>
                <w:szCs w:val="20"/>
              </w:rPr>
            </w:pPr>
            <w:r w:rsidRPr="004B5A19">
              <w:rPr>
                <w:szCs w:val="20"/>
              </w:rPr>
              <w:t>$</w:t>
            </w:r>
            <w:r w:rsidR="00B7750E">
              <w:rPr>
                <w:szCs w:val="20"/>
              </w:rPr>
              <w:t>3</w:t>
            </w:r>
            <w:r w:rsidR="00274AA8">
              <w:rPr>
                <w:szCs w:val="20"/>
              </w:rPr>
              <w:t>8</w:t>
            </w:r>
            <w:r w:rsidR="00B7750E">
              <w:rPr>
                <w:szCs w:val="20"/>
              </w:rPr>
              <w:t>.</w:t>
            </w:r>
            <w:r w:rsidR="00274AA8">
              <w:rPr>
                <w:szCs w:val="20"/>
              </w:rPr>
              <w:t>0</w:t>
            </w:r>
            <w:r w:rsidR="00B7750E">
              <w:rPr>
                <w:szCs w:val="20"/>
              </w:rPr>
              <w:t>4</w:t>
            </w:r>
          </w:p>
        </w:tc>
        <w:tc>
          <w:tcPr>
            <w:tcW w:w="1260" w:type="dxa"/>
            <w:tcBorders>
              <w:top w:val="single" w:sz="8" w:space="0" w:color="C0C0C0"/>
              <w:left w:val="single" w:sz="8" w:space="0" w:color="C0C0C0"/>
              <w:bottom w:val="single" w:sz="8" w:space="0" w:color="C0C0C0"/>
              <w:right w:val="single" w:sz="8" w:space="0" w:color="C0C0C0"/>
            </w:tcBorders>
          </w:tcPr>
          <w:p w14:paraId="090C9BB7" w14:textId="77777777" w:rsidR="00DA08B6" w:rsidRPr="004B5A19" w:rsidRDefault="00DA08B6" w:rsidP="003918E9">
            <w:pPr>
              <w:jc w:val="right"/>
              <w:rPr>
                <w:szCs w:val="20"/>
              </w:rPr>
            </w:pPr>
          </w:p>
          <w:p w14:paraId="43BE6896" w14:textId="05244149" w:rsidR="00DA08B6" w:rsidRPr="004B5A19" w:rsidRDefault="00DC2B77" w:rsidP="00F83FB1">
            <w:pPr>
              <w:jc w:val="right"/>
              <w:rPr>
                <w:szCs w:val="20"/>
              </w:rPr>
            </w:pPr>
            <w:r w:rsidRPr="004B5A19">
              <w:rPr>
                <w:szCs w:val="20"/>
              </w:rPr>
              <w:t>$</w:t>
            </w:r>
            <w:r w:rsidR="00274AA8">
              <w:rPr>
                <w:szCs w:val="20"/>
              </w:rPr>
              <w:t>4</w:t>
            </w:r>
            <w:r w:rsidR="00F83FB1">
              <w:rPr>
                <w:szCs w:val="20"/>
              </w:rPr>
              <w:t>3</w:t>
            </w:r>
            <w:r w:rsidR="00274AA8">
              <w:rPr>
                <w:szCs w:val="20"/>
              </w:rPr>
              <w:t>0</w:t>
            </w:r>
            <w:r w:rsidR="00F83FB1">
              <w:rPr>
                <w:szCs w:val="20"/>
              </w:rPr>
              <w:t>,</w:t>
            </w:r>
            <w:r w:rsidR="00274AA8">
              <w:rPr>
                <w:szCs w:val="20"/>
              </w:rPr>
              <w:t>87</w:t>
            </w:r>
            <w:r w:rsidR="00F83FB1">
              <w:rPr>
                <w:szCs w:val="20"/>
              </w:rPr>
              <w:t>9</w:t>
            </w:r>
          </w:p>
        </w:tc>
      </w:tr>
    </w:tbl>
    <w:p w14:paraId="12AE6389" w14:textId="77777777" w:rsidR="00E97AAD" w:rsidRDefault="00E97AAD"/>
    <w:p w14:paraId="472D2D26" w14:textId="77777777" w:rsidR="00E97AAD" w:rsidRDefault="00E97AAD"/>
    <w:p w14:paraId="2B29F55B" w14:textId="77777777" w:rsidR="00F83FB1" w:rsidRDefault="00F83FB1">
      <w:pPr>
        <w:widowControl/>
        <w:autoSpaceDE/>
        <w:autoSpaceDN/>
        <w:adjustRightInd/>
        <w:rPr>
          <w:sz w:val="24"/>
        </w:rPr>
      </w:pPr>
      <w:r>
        <w:rPr>
          <w:sz w:val="24"/>
        </w:rPr>
        <w:br w:type="page"/>
      </w:r>
    </w:p>
    <w:p w14:paraId="03B662C7" w14:textId="77777777" w:rsidR="00E43404" w:rsidRDefault="00E43404" w:rsidP="00E97AAD">
      <w:pPr>
        <w:jc w:val="center"/>
        <w:rPr>
          <w:sz w:val="24"/>
        </w:rPr>
      </w:pPr>
      <w:r>
        <w:rPr>
          <w:sz w:val="24"/>
        </w:rPr>
        <w:t>Table 3</w:t>
      </w:r>
    </w:p>
    <w:p w14:paraId="06F8210C" w14:textId="77777777" w:rsidR="00E97AAD" w:rsidRDefault="00E97AAD" w:rsidP="00E97AAD">
      <w:pPr>
        <w:jc w:val="center"/>
        <w:rPr>
          <w:sz w:val="24"/>
        </w:rPr>
      </w:pPr>
      <w:r w:rsidRPr="004B5A19">
        <w:rPr>
          <w:sz w:val="24"/>
        </w:rPr>
        <w:t xml:space="preserve">HH FACE-TO-FACE ENCOUNTER </w:t>
      </w:r>
    </w:p>
    <w:p w14:paraId="78187809" w14:textId="77777777" w:rsidR="00E97AAD" w:rsidRDefault="006C1593" w:rsidP="00E97AAD">
      <w:pPr>
        <w:jc w:val="center"/>
        <w:rPr>
          <w:sz w:val="24"/>
        </w:rPr>
      </w:pPr>
      <w:r>
        <w:rPr>
          <w:sz w:val="24"/>
        </w:rPr>
        <w:t>ESTIMATED BURDEN REDUCTION FOR CERTIFYING PHYSICIANS</w:t>
      </w:r>
    </w:p>
    <w:p w14:paraId="5DC1F7B0" w14:textId="77777777" w:rsidR="006C1593" w:rsidRDefault="006C1593" w:rsidP="00E97AAD">
      <w:pPr>
        <w:jc w:val="center"/>
      </w:pPr>
      <w:r>
        <w:rPr>
          <w:sz w:val="24"/>
        </w:rPr>
        <w:t>(No Longer Drafting a Face-to-Face Encounter Narrative)</w:t>
      </w:r>
    </w:p>
    <w:tbl>
      <w:tblPr>
        <w:tblW w:w="9000" w:type="dxa"/>
        <w:tblInd w:w="370" w:type="dxa"/>
        <w:tblLayout w:type="fixed"/>
        <w:tblCellMar>
          <w:left w:w="0" w:type="dxa"/>
          <w:right w:w="0" w:type="dxa"/>
        </w:tblCellMar>
        <w:tblLook w:val="0000" w:firstRow="0" w:lastRow="0" w:firstColumn="0" w:lastColumn="0" w:noHBand="0" w:noVBand="0"/>
      </w:tblPr>
      <w:tblGrid>
        <w:gridCol w:w="1620"/>
        <w:gridCol w:w="990"/>
        <w:gridCol w:w="1080"/>
        <w:gridCol w:w="990"/>
        <w:gridCol w:w="1080"/>
        <w:gridCol w:w="720"/>
        <w:gridCol w:w="990"/>
        <w:gridCol w:w="1530"/>
      </w:tblGrid>
      <w:tr w:rsidR="00DA08B6" w:rsidRPr="004B5A19" w14:paraId="504AAC1F" w14:textId="77777777" w:rsidTr="006C1593">
        <w:tc>
          <w:tcPr>
            <w:tcW w:w="2610" w:type="dxa"/>
            <w:gridSpan w:val="2"/>
            <w:tcBorders>
              <w:top w:val="single" w:sz="8" w:space="0" w:color="C0C0C0"/>
              <w:left w:val="single" w:sz="8" w:space="0" w:color="C0C0C0"/>
              <w:bottom w:val="single" w:sz="8" w:space="0" w:color="C0C0C0"/>
              <w:right w:val="single" w:sz="8" w:space="0" w:color="C0C0C0"/>
            </w:tcBorders>
          </w:tcPr>
          <w:p w14:paraId="7548160B" w14:textId="77777777" w:rsidR="00957D08" w:rsidRPr="004B5A19" w:rsidRDefault="00957D08" w:rsidP="00B12E61">
            <w:pPr>
              <w:jc w:val="center"/>
              <w:rPr>
                <w:b/>
                <w:szCs w:val="20"/>
              </w:rPr>
            </w:pPr>
          </w:p>
          <w:p w14:paraId="69828E8B" w14:textId="77777777" w:rsidR="00DA08B6" w:rsidRPr="004B5A19" w:rsidRDefault="00AD182D" w:rsidP="00DC2B77">
            <w:pPr>
              <w:jc w:val="center"/>
              <w:rPr>
                <w:b/>
                <w:szCs w:val="20"/>
              </w:rPr>
            </w:pPr>
            <w:r w:rsidRPr="004B5A19">
              <w:rPr>
                <w:b/>
                <w:szCs w:val="20"/>
              </w:rPr>
              <w:t xml:space="preserve">Physician </w:t>
            </w:r>
            <w:r w:rsidR="004A2E41" w:rsidRPr="004B5A19">
              <w:rPr>
                <w:b/>
                <w:szCs w:val="20"/>
              </w:rPr>
              <w:t xml:space="preserve">Annual Burden for </w:t>
            </w:r>
            <w:r w:rsidRPr="004B5A19">
              <w:rPr>
                <w:b/>
                <w:szCs w:val="20"/>
              </w:rPr>
              <w:t>Verification</w:t>
            </w:r>
            <w:r w:rsidR="004A2E41" w:rsidRPr="004B5A19">
              <w:rPr>
                <w:b/>
                <w:szCs w:val="20"/>
              </w:rPr>
              <w:t xml:space="preserve"> &amp; Completion of </w:t>
            </w:r>
            <w:r w:rsidR="00DC2B77" w:rsidRPr="004B5A19">
              <w:rPr>
                <w:b/>
                <w:szCs w:val="20"/>
              </w:rPr>
              <w:t>H</w:t>
            </w:r>
            <w:r w:rsidR="00B12E61" w:rsidRPr="004B5A19">
              <w:rPr>
                <w:b/>
                <w:szCs w:val="20"/>
              </w:rPr>
              <w:t xml:space="preserve">ome </w:t>
            </w:r>
            <w:r w:rsidR="00DC2B77" w:rsidRPr="004B5A19">
              <w:rPr>
                <w:b/>
                <w:szCs w:val="20"/>
              </w:rPr>
              <w:t>Health Initial Certifications</w:t>
            </w:r>
            <w:r w:rsidRPr="004B5A19">
              <w:rPr>
                <w:b/>
                <w:szCs w:val="20"/>
              </w:rPr>
              <w:t xml:space="preserve">  </w:t>
            </w:r>
          </w:p>
        </w:tc>
        <w:tc>
          <w:tcPr>
            <w:tcW w:w="1080" w:type="dxa"/>
            <w:tcBorders>
              <w:top w:val="single" w:sz="8" w:space="0" w:color="C0C0C0"/>
              <w:left w:val="single" w:sz="8" w:space="0" w:color="C0C0C0"/>
              <w:bottom w:val="single" w:sz="8" w:space="0" w:color="C0C0C0"/>
              <w:right w:val="single" w:sz="8" w:space="0" w:color="C0C0C0"/>
            </w:tcBorders>
          </w:tcPr>
          <w:p w14:paraId="50A34FB9"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24365542" w14:textId="77777777" w:rsidR="00DA08B6" w:rsidRPr="004B5A19" w:rsidRDefault="00DA08B6" w:rsidP="00DC26A0">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537191C7" w14:textId="77777777" w:rsidR="00DA08B6" w:rsidRPr="004B5A19" w:rsidRDefault="00DA08B6" w:rsidP="00DC26A0">
            <w:pPr>
              <w:jc w:val="center"/>
              <w:rPr>
                <w:szCs w:val="20"/>
              </w:rPr>
            </w:pPr>
          </w:p>
        </w:tc>
        <w:tc>
          <w:tcPr>
            <w:tcW w:w="720" w:type="dxa"/>
            <w:tcBorders>
              <w:top w:val="single" w:sz="8" w:space="0" w:color="C0C0C0"/>
              <w:left w:val="single" w:sz="8" w:space="0" w:color="C0C0C0"/>
              <w:bottom w:val="single" w:sz="8" w:space="0" w:color="C0C0C0"/>
              <w:right w:val="single" w:sz="8" w:space="0" w:color="C0C0C0"/>
            </w:tcBorders>
          </w:tcPr>
          <w:p w14:paraId="46F2601A"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5B5D92FF" w14:textId="77777777" w:rsidR="00DA08B6" w:rsidRPr="004B5A19" w:rsidRDefault="00DA08B6" w:rsidP="00DC26A0">
            <w:pPr>
              <w:jc w:val="center"/>
              <w:rPr>
                <w:szCs w:val="20"/>
              </w:rPr>
            </w:pPr>
          </w:p>
        </w:tc>
        <w:tc>
          <w:tcPr>
            <w:tcW w:w="1530" w:type="dxa"/>
            <w:tcBorders>
              <w:top w:val="single" w:sz="8" w:space="0" w:color="C0C0C0"/>
              <w:left w:val="single" w:sz="8" w:space="0" w:color="C0C0C0"/>
              <w:bottom w:val="single" w:sz="8" w:space="0" w:color="C0C0C0"/>
              <w:right w:val="single" w:sz="8" w:space="0" w:color="C0C0C0"/>
            </w:tcBorders>
          </w:tcPr>
          <w:p w14:paraId="2FDD1A67" w14:textId="77777777" w:rsidR="00DA08B6" w:rsidRPr="004B5A19" w:rsidRDefault="00DA08B6" w:rsidP="00DC26A0">
            <w:pPr>
              <w:jc w:val="center"/>
              <w:rPr>
                <w:szCs w:val="20"/>
              </w:rPr>
            </w:pPr>
          </w:p>
        </w:tc>
      </w:tr>
      <w:tr w:rsidR="00DA08B6" w:rsidRPr="004B5A19" w14:paraId="36F40875" w14:textId="77777777" w:rsidTr="006C1593">
        <w:tc>
          <w:tcPr>
            <w:tcW w:w="1620" w:type="dxa"/>
            <w:tcBorders>
              <w:top w:val="single" w:sz="8" w:space="0" w:color="C0C0C0"/>
              <w:left w:val="single" w:sz="8" w:space="0" w:color="C0C0C0"/>
              <w:bottom w:val="single" w:sz="8" w:space="0" w:color="C0C0C0"/>
              <w:right w:val="single" w:sz="8" w:space="0" w:color="C0C0C0"/>
            </w:tcBorders>
          </w:tcPr>
          <w:p w14:paraId="5BB9FEC5" w14:textId="77777777" w:rsidR="00DA08B6" w:rsidRPr="004B5A19" w:rsidRDefault="00DA08B6" w:rsidP="00DC26A0">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096FBFC9" w14:textId="77777777" w:rsidR="00DA08B6" w:rsidRPr="004B5A19" w:rsidRDefault="00DA08B6" w:rsidP="00DC26A0">
            <w:pPr>
              <w:jc w:val="center"/>
              <w:rPr>
                <w:szCs w:val="20"/>
              </w:rPr>
            </w:pPr>
            <w:r w:rsidRPr="004B5A19">
              <w:rPr>
                <w:szCs w:val="20"/>
              </w:rPr>
              <w:t xml:space="preserve">Number of certifica-tions </w:t>
            </w:r>
          </w:p>
        </w:tc>
        <w:tc>
          <w:tcPr>
            <w:tcW w:w="1080" w:type="dxa"/>
            <w:tcBorders>
              <w:top w:val="single" w:sz="8" w:space="0" w:color="C0C0C0"/>
              <w:left w:val="single" w:sz="8" w:space="0" w:color="C0C0C0"/>
              <w:bottom w:val="single" w:sz="8" w:space="0" w:color="C0C0C0"/>
              <w:right w:val="single" w:sz="8" w:space="0" w:color="C0C0C0"/>
            </w:tcBorders>
          </w:tcPr>
          <w:p w14:paraId="1F1D2AEF" w14:textId="77777777" w:rsidR="00DA08B6" w:rsidRPr="004B5A19" w:rsidRDefault="00DA08B6" w:rsidP="00DC26A0">
            <w:pPr>
              <w:jc w:val="center"/>
              <w:rPr>
                <w:szCs w:val="20"/>
              </w:rPr>
            </w:pPr>
            <w:r w:rsidRPr="004B5A19">
              <w:rPr>
                <w:szCs w:val="20"/>
              </w:rPr>
              <w:t>Time per</w:t>
            </w:r>
          </w:p>
          <w:p w14:paraId="3D04CD0B" w14:textId="77777777" w:rsidR="00DA08B6" w:rsidRPr="004B5A19" w:rsidRDefault="00DA08B6" w:rsidP="00DC26A0">
            <w:pPr>
              <w:jc w:val="center"/>
              <w:rPr>
                <w:szCs w:val="20"/>
              </w:rPr>
            </w:pPr>
            <w:r w:rsidRPr="004B5A19">
              <w:rPr>
                <w:szCs w:val="20"/>
              </w:rPr>
              <w:t>certification</w:t>
            </w:r>
          </w:p>
          <w:p w14:paraId="7C3AFE00" w14:textId="77777777" w:rsidR="00DA08B6" w:rsidRPr="004B5A19" w:rsidRDefault="00DA08B6" w:rsidP="00DC26A0">
            <w:pPr>
              <w:jc w:val="center"/>
              <w:rPr>
                <w:szCs w:val="20"/>
              </w:rPr>
            </w:pPr>
            <w:r w:rsidRPr="004B5A19">
              <w:rPr>
                <w:szCs w:val="20"/>
              </w:rPr>
              <w:t>(minutes)</w:t>
            </w:r>
          </w:p>
        </w:tc>
        <w:tc>
          <w:tcPr>
            <w:tcW w:w="990" w:type="dxa"/>
            <w:tcBorders>
              <w:top w:val="single" w:sz="8" w:space="0" w:color="C0C0C0"/>
              <w:left w:val="single" w:sz="8" w:space="0" w:color="C0C0C0"/>
              <w:bottom w:val="single" w:sz="8" w:space="0" w:color="C0C0C0"/>
              <w:right w:val="single" w:sz="8" w:space="0" w:color="C0C0C0"/>
            </w:tcBorders>
          </w:tcPr>
          <w:p w14:paraId="7E2F527D" w14:textId="77777777" w:rsidR="00DA08B6" w:rsidRPr="004B5A19" w:rsidRDefault="00DA08B6" w:rsidP="00DC26A0">
            <w:pPr>
              <w:jc w:val="center"/>
              <w:rPr>
                <w:szCs w:val="20"/>
              </w:rPr>
            </w:pPr>
            <w:r w:rsidRPr="004B5A19">
              <w:rPr>
                <w:szCs w:val="20"/>
              </w:rPr>
              <w:t>Time per</w:t>
            </w:r>
          </w:p>
          <w:p w14:paraId="787C756D" w14:textId="77777777" w:rsidR="00DA08B6" w:rsidRPr="004B5A19" w:rsidRDefault="00DA08B6" w:rsidP="00DC26A0">
            <w:pPr>
              <w:jc w:val="center"/>
              <w:rPr>
                <w:szCs w:val="20"/>
              </w:rPr>
            </w:pPr>
            <w:r w:rsidRPr="004B5A19">
              <w:rPr>
                <w:szCs w:val="20"/>
              </w:rPr>
              <w:t>certification</w:t>
            </w:r>
          </w:p>
          <w:p w14:paraId="59B1C5B7" w14:textId="77777777" w:rsidR="00DA08B6" w:rsidRPr="004B5A19" w:rsidRDefault="00DA08B6" w:rsidP="00DC26A0">
            <w:pPr>
              <w:jc w:val="center"/>
              <w:rPr>
                <w:szCs w:val="20"/>
              </w:rPr>
            </w:pPr>
            <w:r w:rsidRPr="004B5A19">
              <w:rPr>
                <w:szCs w:val="20"/>
              </w:rPr>
              <w:t>(hours)</w:t>
            </w:r>
          </w:p>
        </w:tc>
        <w:tc>
          <w:tcPr>
            <w:tcW w:w="1080" w:type="dxa"/>
            <w:tcBorders>
              <w:top w:val="single" w:sz="8" w:space="0" w:color="C0C0C0"/>
              <w:left w:val="single" w:sz="8" w:space="0" w:color="C0C0C0"/>
              <w:bottom w:val="single" w:sz="8" w:space="0" w:color="C0C0C0"/>
              <w:right w:val="single" w:sz="8" w:space="0" w:color="C0C0C0"/>
            </w:tcBorders>
          </w:tcPr>
          <w:p w14:paraId="13FAE5B5" w14:textId="77777777" w:rsidR="00DA08B6" w:rsidRPr="004B5A19" w:rsidRDefault="00AD182D" w:rsidP="00DC26A0">
            <w:pPr>
              <w:jc w:val="center"/>
              <w:rPr>
                <w:szCs w:val="20"/>
              </w:rPr>
            </w:pPr>
            <w:r w:rsidRPr="004B5A19">
              <w:rPr>
                <w:szCs w:val="20"/>
              </w:rPr>
              <w:t xml:space="preserve">Total </w:t>
            </w:r>
            <w:r w:rsidR="00B12E61" w:rsidRPr="004B5A19">
              <w:rPr>
                <w:szCs w:val="20"/>
              </w:rPr>
              <w:t>time</w:t>
            </w:r>
            <w:r w:rsidR="00D70F77">
              <w:rPr>
                <w:szCs w:val="20"/>
              </w:rPr>
              <w:t xml:space="preserve">, </w:t>
            </w:r>
          </w:p>
          <w:p w14:paraId="1B4B1DA2" w14:textId="77777777" w:rsidR="00DA08B6" w:rsidRPr="004B5A19" w:rsidRDefault="00DA08B6" w:rsidP="00DC26A0">
            <w:pPr>
              <w:jc w:val="center"/>
              <w:rPr>
                <w:szCs w:val="20"/>
              </w:rPr>
            </w:pPr>
            <w:r w:rsidRPr="004B5A19">
              <w:rPr>
                <w:szCs w:val="20"/>
              </w:rPr>
              <w:t>(hours)</w:t>
            </w:r>
          </w:p>
        </w:tc>
        <w:tc>
          <w:tcPr>
            <w:tcW w:w="720" w:type="dxa"/>
            <w:tcBorders>
              <w:top w:val="single" w:sz="8" w:space="0" w:color="C0C0C0"/>
              <w:left w:val="single" w:sz="8" w:space="0" w:color="C0C0C0"/>
              <w:bottom w:val="single" w:sz="8" w:space="0" w:color="C0C0C0"/>
              <w:right w:val="single" w:sz="8" w:space="0" w:color="C0C0C0"/>
            </w:tcBorders>
          </w:tcPr>
          <w:p w14:paraId="2BBC9144" w14:textId="77777777" w:rsidR="00DA08B6" w:rsidRPr="004B5A19" w:rsidRDefault="00DA08B6" w:rsidP="00DC26A0">
            <w:pPr>
              <w:jc w:val="center"/>
              <w:rPr>
                <w:szCs w:val="20"/>
              </w:rPr>
            </w:pPr>
            <w:r w:rsidRPr="004B5A19">
              <w:rPr>
                <w:szCs w:val="20"/>
              </w:rPr>
              <w:t>Hourly rate</w:t>
            </w:r>
          </w:p>
        </w:tc>
        <w:tc>
          <w:tcPr>
            <w:tcW w:w="990" w:type="dxa"/>
            <w:tcBorders>
              <w:top w:val="single" w:sz="8" w:space="0" w:color="C0C0C0"/>
              <w:left w:val="single" w:sz="8" w:space="0" w:color="C0C0C0"/>
              <w:bottom w:val="single" w:sz="8" w:space="0" w:color="C0C0C0"/>
              <w:right w:val="single" w:sz="8" w:space="0" w:color="C0C0C0"/>
            </w:tcBorders>
          </w:tcPr>
          <w:p w14:paraId="7C1DA721" w14:textId="77777777" w:rsidR="00DA08B6" w:rsidRPr="004B5A19" w:rsidRDefault="00DA08B6" w:rsidP="00DC26A0">
            <w:pPr>
              <w:jc w:val="center"/>
              <w:rPr>
                <w:szCs w:val="20"/>
              </w:rPr>
            </w:pPr>
            <w:r w:rsidRPr="004B5A19">
              <w:rPr>
                <w:szCs w:val="20"/>
              </w:rPr>
              <w:t xml:space="preserve">Cost </w:t>
            </w:r>
          </w:p>
          <w:p w14:paraId="18A19D7E" w14:textId="77777777" w:rsidR="00DA08B6" w:rsidRPr="004B5A19" w:rsidRDefault="00D02A54" w:rsidP="00D70F77">
            <w:pPr>
              <w:jc w:val="center"/>
              <w:rPr>
                <w:szCs w:val="20"/>
              </w:rPr>
            </w:pPr>
            <w:r w:rsidRPr="004B5A19">
              <w:rPr>
                <w:szCs w:val="20"/>
              </w:rPr>
              <w:t>P</w:t>
            </w:r>
            <w:r w:rsidR="00DA08B6" w:rsidRPr="004B5A19">
              <w:rPr>
                <w:szCs w:val="20"/>
              </w:rPr>
              <w:t>er</w:t>
            </w:r>
            <w:r>
              <w:rPr>
                <w:szCs w:val="20"/>
              </w:rPr>
              <w:t xml:space="preserve"> </w:t>
            </w:r>
            <w:r w:rsidR="00DA08B6" w:rsidRPr="004B5A19">
              <w:rPr>
                <w:szCs w:val="20"/>
              </w:rPr>
              <w:t xml:space="preserve"> </w:t>
            </w:r>
            <w:r>
              <w:rPr>
                <w:szCs w:val="20"/>
              </w:rPr>
              <w:t>certification</w:t>
            </w:r>
          </w:p>
        </w:tc>
        <w:tc>
          <w:tcPr>
            <w:tcW w:w="1530" w:type="dxa"/>
            <w:tcBorders>
              <w:top w:val="single" w:sz="8" w:space="0" w:color="C0C0C0"/>
              <w:left w:val="single" w:sz="8" w:space="0" w:color="C0C0C0"/>
              <w:bottom w:val="single" w:sz="8" w:space="0" w:color="C0C0C0"/>
              <w:right w:val="single" w:sz="8" w:space="0" w:color="C0C0C0"/>
            </w:tcBorders>
          </w:tcPr>
          <w:p w14:paraId="0B23B209" w14:textId="77777777" w:rsidR="00DA08B6" w:rsidRPr="004B5A19" w:rsidRDefault="00DA08B6" w:rsidP="00DC26A0">
            <w:pPr>
              <w:jc w:val="center"/>
              <w:rPr>
                <w:szCs w:val="20"/>
              </w:rPr>
            </w:pPr>
            <w:r w:rsidRPr="004B5A19">
              <w:rPr>
                <w:szCs w:val="20"/>
              </w:rPr>
              <w:t>Total</w:t>
            </w:r>
          </w:p>
          <w:p w14:paraId="7371ACC7" w14:textId="77777777" w:rsidR="00DA08B6" w:rsidRPr="004B5A19" w:rsidRDefault="00D70F77" w:rsidP="00DC26A0">
            <w:pPr>
              <w:jc w:val="center"/>
              <w:rPr>
                <w:szCs w:val="20"/>
              </w:rPr>
            </w:pPr>
            <w:r>
              <w:rPr>
                <w:szCs w:val="20"/>
              </w:rPr>
              <w:t>cost</w:t>
            </w:r>
          </w:p>
          <w:p w14:paraId="6AFE4042" w14:textId="77777777" w:rsidR="00DA08B6" w:rsidRPr="004B5A19" w:rsidRDefault="00DA08B6" w:rsidP="00DC26A0">
            <w:pPr>
              <w:jc w:val="center"/>
              <w:rPr>
                <w:szCs w:val="20"/>
              </w:rPr>
            </w:pPr>
          </w:p>
        </w:tc>
      </w:tr>
      <w:tr w:rsidR="00DA08B6" w:rsidRPr="004B5A19" w14:paraId="2BF8AD09" w14:textId="77777777" w:rsidTr="006C1593">
        <w:tc>
          <w:tcPr>
            <w:tcW w:w="1620" w:type="dxa"/>
            <w:tcBorders>
              <w:top w:val="single" w:sz="8" w:space="0" w:color="C0C0C0"/>
              <w:left w:val="single" w:sz="8" w:space="0" w:color="C0C0C0"/>
              <w:bottom w:val="single" w:sz="8" w:space="0" w:color="C0C0C0"/>
              <w:right w:val="single" w:sz="8" w:space="0" w:color="C0C0C0"/>
            </w:tcBorders>
            <w:vAlign w:val="center"/>
          </w:tcPr>
          <w:p w14:paraId="4AF53A4F" w14:textId="77777777" w:rsidR="00DA08B6" w:rsidRPr="004B5A19" w:rsidRDefault="00AD182D" w:rsidP="00674055">
            <w:pPr>
              <w:jc w:val="center"/>
              <w:rPr>
                <w:szCs w:val="20"/>
              </w:rPr>
            </w:pPr>
            <w:r w:rsidRPr="004B5A19">
              <w:rPr>
                <w:szCs w:val="20"/>
              </w:rPr>
              <w:t>Physician</w:t>
            </w:r>
          </w:p>
        </w:tc>
        <w:tc>
          <w:tcPr>
            <w:tcW w:w="990" w:type="dxa"/>
            <w:tcBorders>
              <w:top w:val="single" w:sz="8" w:space="0" w:color="C0C0C0"/>
              <w:left w:val="single" w:sz="8" w:space="0" w:color="C0C0C0"/>
              <w:bottom w:val="single" w:sz="8" w:space="0" w:color="C0C0C0"/>
              <w:right w:val="single" w:sz="8" w:space="0" w:color="C0C0C0"/>
            </w:tcBorders>
            <w:vAlign w:val="center"/>
          </w:tcPr>
          <w:p w14:paraId="3CCABF51" w14:textId="77777777" w:rsidR="00DA08B6" w:rsidRPr="004B5A19" w:rsidRDefault="008305E1" w:rsidP="008305E1">
            <w:pPr>
              <w:jc w:val="center"/>
              <w:rPr>
                <w:szCs w:val="20"/>
              </w:rPr>
            </w:pPr>
            <w:r>
              <w:rPr>
                <w:szCs w:val="20"/>
              </w:rPr>
              <w:t>3,258,095</w:t>
            </w:r>
          </w:p>
        </w:tc>
        <w:tc>
          <w:tcPr>
            <w:tcW w:w="1080" w:type="dxa"/>
            <w:tcBorders>
              <w:top w:val="single" w:sz="8" w:space="0" w:color="C0C0C0"/>
              <w:left w:val="single" w:sz="8" w:space="0" w:color="C0C0C0"/>
              <w:bottom w:val="single" w:sz="8" w:space="0" w:color="C0C0C0"/>
              <w:right w:val="single" w:sz="8" w:space="0" w:color="C0C0C0"/>
            </w:tcBorders>
            <w:vAlign w:val="center"/>
          </w:tcPr>
          <w:p w14:paraId="491A5F5E" w14:textId="77777777" w:rsidR="009510C1" w:rsidRPr="004B5A19" w:rsidRDefault="00841598" w:rsidP="00841598">
            <w:pPr>
              <w:jc w:val="center"/>
              <w:rPr>
                <w:szCs w:val="20"/>
              </w:rPr>
            </w:pPr>
            <w:r>
              <w:rPr>
                <w:szCs w:val="20"/>
              </w:rPr>
              <w:t>(4)</w:t>
            </w:r>
          </w:p>
        </w:tc>
        <w:tc>
          <w:tcPr>
            <w:tcW w:w="990" w:type="dxa"/>
            <w:tcBorders>
              <w:top w:val="single" w:sz="8" w:space="0" w:color="C0C0C0"/>
              <w:left w:val="single" w:sz="8" w:space="0" w:color="C0C0C0"/>
              <w:bottom w:val="single" w:sz="8" w:space="0" w:color="C0C0C0"/>
              <w:right w:val="single" w:sz="8" w:space="0" w:color="C0C0C0"/>
            </w:tcBorders>
            <w:vAlign w:val="center"/>
          </w:tcPr>
          <w:p w14:paraId="13C963EE" w14:textId="77777777" w:rsidR="004A531E" w:rsidRPr="004B5A19" w:rsidRDefault="006C1593" w:rsidP="006C1593">
            <w:pPr>
              <w:jc w:val="right"/>
              <w:rPr>
                <w:szCs w:val="20"/>
              </w:rPr>
            </w:pPr>
            <w:r>
              <w:rPr>
                <w:szCs w:val="20"/>
              </w:rPr>
              <w:t>(</w:t>
            </w:r>
            <w:r w:rsidR="00D02A54">
              <w:rPr>
                <w:szCs w:val="20"/>
              </w:rPr>
              <w:t>.066</w:t>
            </w:r>
            <w:r>
              <w:rPr>
                <w:szCs w:val="20"/>
              </w:rPr>
              <w:t>7)</w:t>
            </w:r>
          </w:p>
        </w:tc>
        <w:tc>
          <w:tcPr>
            <w:tcW w:w="1080" w:type="dxa"/>
            <w:tcBorders>
              <w:top w:val="single" w:sz="8" w:space="0" w:color="C0C0C0"/>
              <w:left w:val="single" w:sz="8" w:space="0" w:color="C0C0C0"/>
              <w:bottom w:val="single" w:sz="8" w:space="0" w:color="C0C0C0"/>
              <w:right w:val="single" w:sz="8" w:space="0" w:color="C0C0C0"/>
            </w:tcBorders>
            <w:vAlign w:val="center"/>
          </w:tcPr>
          <w:p w14:paraId="300B5F94" w14:textId="77777777" w:rsidR="00DA08B6" w:rsidRPr="004B5A19" w:rsidRDefault="006C1593" w:rsidP="008305E1">
            <w:pPr>
              <w:jc w:val="right"/>
              <w:rPr>
                <w:szCs w:val="20"/>
              </w:rPr>
            </w:pPr>
            <w:r>
              <w:rPr>
                <w:szCs w:val="20"/>
              </w:rPr>
              <w:t>(</w:t>
            </w:r>
            <w:r w:rsidR="008305E1">
              <w:rPr>
                <w:szCs w:val="20"/>
              </w:rPr>
              <w:t>217,315</w:t>
            </w:r>
            <w:r>
              <w:rPr>
                <w:szCs w:val="20"/>
              </w:rPr>
              <w:t>)</w:t>
            </w:r>
          </w:p>
        </w:tc>
        <w:tc>
          <w:tcPr>
            <w:tcW w:w="720" w:type="dxa"/>
            <w:tcBorders>
              <w:top w:val="single" w:sz="8" w:space="0" w:color="C0C0C0"/>
              <w:left w:val="single" w:sz="8" w:space="0" w:color="C0C0C0"/>
              <w:bottom w:val="single" w:sz="8" w:space="0" w:color="C0C0C0"/>
              <w:right w:val="single" w:sz="8" w:space="0" w:color="C0C0C0"/>
            </w:tcBorders>
            <w:vAlign w:val="center"/>
          </w:tcPr>
          <w:p w14:paraId="3F5E7A7F" w14:textId="43972F7A" w:rsidR="00DA08B6" w:rsidRPr="004B5A19" w:rsidRDefault="00DA08B6" w:rsidP="00274AA8">
            <w:pPr>
              <w:jc w:val="right"/>
              <w:rPr>
                <w:szCs w:val="20"/>
              </w:rPr>
            </w:pPr>
            <w:r w:rsidRPr="004B5A19">
              <w:rPr>
                <w:szCs w:val="20"/>
              </w:rPr>
              <w:t>$</w:t>
            </w:r>
            <w:r w:rsidR="00BE150C">
              <w:rPr>
                <w:szCs w:val="20"/>
              </w:rPr>
              <w:t>1</w:t>
            </w:r>
            <w:r w:rsidR="00274AA8">
              <w:rPr>
                <w:szCs w:val="20"/>
              </w:rPr>
              <w:t>9</w:t>
            </w:r>
            <w:r w:rsidR="00BE150C">
              <w:rPr>
                <w:szCs w:val="20"/>
              </w:rPr>
              <w:t>3.0</w:t>
            </w:r>
            <w:r w:rsidR="00274AA8">
              <w:rPr>
                <w:szCs w:val="20"/>
              </w:rPr>
              <w:t>8</w:t>
            </w:r>
          </w:p>
        </w:tc>
        <w:tc>
          <w:tcPr>
            <w:tcW w:w="990" w:type="dxa"/>
            <w:tcBorders>
              <w:top w:val="single" w:sz="8" w:space="0" w:color="C0C0C0"/>
              <w:left w:val="single" w:sz="8" w:space="0" w:color="C0C0C0"/>
              <w:bottom w:val="single" w:sz="8" w:space="0" w:color="C0C0C0"/>
              <w:right w:val="single" w:sz="8" w:space="0" w:color="C0C0C0"/>
            </w:tcBorders>
          </w:tcPr>
          <w:p w14:paraId="268E29CA" w14:textId="1A054319" w:rsidR="009510C1" w:rsidRPr="004B5A19" w:rsidRDefault="00841598" w:rsidP="00841598">
            <w:pPr>
              <w:jc w:val="right"/>
              <w:rPr>
                <w:szCs w:val="20"/>
              </w:rPr>
            </w:pPr>
            <w:r>
              <w:rPr>
                <w:szCs w:val="20"/>
              </w:rPr>
              <w:t>(</w:t>
            </w:r>
            <w:r w:rsidR="00AE34CB" w:rsidRPr="004B5A19">
              <w:rPr>
                <w:szCs w:val="20"/>
              </w:rPr>
              <w:t>$</w:t>
            </w:r>
            <w:r>
              <w:rPr>
                <w:szCs w:val="20"/>
              </w:rPr>
              <w:t>10.</w:t>
            </w:r>
            <w:r w:rsidR="00274AA8">
              <w:rPr>
                <w:szCs w:val="20"/>
              </w:rPr>
              <w:t>44</w:t>
            </w:r>
            <w:r>
              <w:rPr>
                <w:szCs w:val="20"/>
              </w:rPr>
              <w:t>)</w:t>
            </w:r>
          </w:p>
        </w:tc>
        <w:tc>
          <w:tcPr>
            <w:tcW w:w="1530" w:type="dxa"/>
            <w:tcBorders>
              <w:top w:val="single" w:sz="8" w:space="0" w:color="C0C0C0"/>
              <w:left w:val="single" w:sz="8" w:space="0" w:color="C0C0C0"/>
              <w:bottom w:val="single" w:sz="8" w:space="0" w:color="C0C0C0"/>
              <w:right w:val="single" w:sz="8" w:space="0" w:color="C0C0C0"/>
            </w:tcBorders>
            <w:vAlign w:val="center"/>
          </w:tcPr>
          <w:p w14:paraId="36E5E115" w14:textId="0C0C931E" w:rsidR="009510C1" w:rsidRPr="004B5A19" w:rsidRDefault="006C1593" w:rsidP="00274AA8">
            <w:pPr>
              <w:jc w:val="center"/>
              <w:rPr>
                <w:szCs w:val="20"/>
              </w:rPr>
            </w:pPr>
            <w:r>
              <w:rPr>
                <w:szCs w:val="20"/>
              </w:rPr>
              <w:t>($</w:t>
            </w:r>
            <w:r w:rsidR="008305E1">
              <w:rPr>
                <w:szCs w:val="20"/>
              </w:rPr>
              <w:t>3</w:t>
            </w:r>
            <w:r w:rsidR="00274AA8">
              <w:rPr>
                <w:szCs w:val="20"/>
              </w:rPr>
              <w:t>4</w:t>
            </w:r>
            <w:r w:rsidR="008305E1">
              <w:rPr>
                <w:szCs w:val="20"/>
              </w:rPr>
              <w:t>,0</w:t>
            </w:r>
            <w:r w:rsidR="00274AA8">
              <w:rPr>
                <w:szCs w:val="20"/>
              </w:rPr>
              <w:t>14</w:t>
            </w:r>
            <w:r w:rsidR="008305E1">
              <w:rPr>
                <w:szCs w:val="20"/>
              </w:rPr>
              <w:t>,</w:t>
            </w:r>
            <w:r w:rsidR="00274AA8">
              <w:rPr>
                <w:szCs w:val="20"/>
              </w:rPr>
              <w:t>51</w:t>
            </w:r>
            <w:r w:rsidR="00C80591">
              <w:rPr>
                <w:szCs w:val="20"/>
              </w:rPr>
              <w:t>1</w:t>
            </w:r>
            <w:r>
              <w:rPr>
                <w:szCs w:val="20"/>
              </w:rPr>
              <w:t>)</w:t>
            </w:r>
          </w:p>
        </w:tc>
      </w:tr>
    </w:tbl>
    <w:p w14:paraId="7E12F3E7" w14:textId="77777777" w:rsidR="00B7750E" w:rsidRDefault="00B7750E" w:rsidP="004274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3823E99E" w14:textId="77777777" w:rsidR="0042741F" w:rsidRDefault="0042741F" w:rsidP="004274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r>
        <w:rPr>
          <w:sz w:val="24"/>
        </w:rPr>
        <w:t>Table 4</w:t>
      </w:r>
    </w:p>
    <w:p w14:paraId="54C6203F" w14:textId="77777777" w:rsidR="0042741F" w:rsidRDefault="0042741F" w:rsidP="0042741F">
      <w:pPr>
        <w:jc w:val="center"/>
        <w:rPr>
          <w:sz w:val="24"/>
        </w:rPr>
      </w:pPr>
      <w:r w:rsidRPr="004B5A19">
        <w:rPr>
          <w:sz w:val="24"/>
        </w:rPr>
        <w:t xml:space="preserve">HH FACE-TO-FACE ENCOUNTER </w:t>
      </w:r>
    </w:p>
    <w:p w14:paraId="4FD00686" w14:textId="77777777" w:rsidR="0042741F" w:rsidRDefault="0042741F" w:rsidP="0042741F">
      <w:pPr>
        <w:jc w:val="center"/>
      </w:pPr>
      <w:r>
        <w:rPr>
          <w:sz w:val="24"/>
        </w:rPr>
        <w:t xml:space="preserve">ANNUAL </w:t>
      </w:r>
      <w:r w:rsidRPr="004B5A19">
        <w:rPr>
          <w:sz w:val="24"/>
        </w:rPr>
        <w:t>BURDEN ESTIMATE:</w:t>
      </w:r>
      <w:r>
        <w:rPr>
          <w:sz w:val="24"/>
        </w:rPr>
        <w:t xml:space="preserve">  Physician Certification (for additional certifications)</w:t>
      </w:r>
    </w:p>
    <w:tbl>
      <w:tblPr>
        <w:tblW w:w="9000" w:type="dxa"/>
        <w:tblInd w:w="370" w:type="dxa"/>
        <w:tblLayout w:type="fixed"/>
        <w:tblCellMar>
          <w:left w:w="0" w:type="dxa"/>
          <w:right w:w="0" w:type="dxa"/>
        </w:tblCellMar>
        <w:tblLook w:val="0000" w:firstRow="0" w:lastRow="0" w:firstColumn="0" w:lastColumn="0" w:noHBand="0" w:noVBand="0"/>
      </w:tblPr>
      <w:tblGrid>
        <w:gridCol w:w="1620"/>
        <w:gridCol w:w="990"/>
        <w:gridCol w:w="1170"/>
        <w:gridCol w:w="1080"/>
        <w:gridCol w:w="990"/>
        <w:gridCol w:w="810"/>
        <w:gridCol w:w="1080"/>
        <w:gridCol w:w="1260"/>
      </w:tblGrid>
      <w:tr w:rsidR="00B434F3" w:rsidRPr="004B5A19" w14:paraId="1D0C95D2" w14:textId="77777777" w:rsidTr="00274AA8">
        <w:tc>
          <w:tcPr>
            <w:tcW w:w="2610" w:type="dxa"/>
            <w:gridSpan w:val="2"/>
            <w:tcBorders>
              <w:top w:val="single" w:sz="8" w:space="0" w:color="C0C0C0"/>
              <w:left w:val="single" w:sz="8" w:space="0" w:color="C0C0C0"/>
              <w:bottom w:val="single" w:sz="8" w:space="0" w:color="C0C0C0"/>
              <w:right w:val="single" w:sz="8" w:space="0" w:color="C0C0C0"/>
            </w:tcBorders>
          </w:tcPr>
          <w:p w14:paraId="7A972342" w14:textId="77777777" w:rsidR="00B434F3" w:rsidRPr="004B5A19" w:rsidRDefault="00B434F3" w:rsidP="00274AA8">
            <w:pPr>
              <w:jc w:val="center"/>
              <w:rPr>
                <w:b/>
                <w:szCs w:val="20"/>
              </w:rPr>
            </w:pPr>
          </w:p>
          <w:p w14:paraId="1330A05A" w14:textId="77777777" w:rsidR="00B434F3" w:rsidRPr="004B5A19" w:rsidRDefault="00B434F3" w:rsidP="00274AA8">
            <w:pPr>
              <w:jc w:val="center"/>
              <w:rPr>
                <w:b/>
                <w:szCs w:val="20"/>
              </w:rPr>
            </w:pPr>
            <w:r w:rsidRPr="004B5A19">
              <w:rPr>
                <w:b/>
                <w:szCs w:val="20"/>
              </w:rPr>
              <w:t xml:space="preserve">Physician Annual Burden for Verification &amp; Completion of Home Health Initial Certifications  </w:t>
            </w:r>
          </w:p>
        </w:tc>
        <w:tc>
          <w:tcPr>
            <w:tcW w:w="1170" w:type="dxa"/>
            <w:tcBorders>
              <w:top w:val="single" w:sz="8" w:space="0" w:color="C0C0C0"/>
              <w:left w:val="single" w:sz="8" w:space="0" w:color="C0C0C0"/>
              <w:bottom w:val="single" w:sz="8" w:space="0" w:color="C0C0C0"/>
              <w:right w:val="single" w:sz="8" w:space="0" w:color="C0C0C0"/>
            </w:tcBorders>
          </w:tcPr>
          <w:p w14:paraId="4B845C75" w14:textId="77777777" w:rsidR="00B434F3" w:rsidRPr="004B5A19" w:rsidRDefault="00B434F3" w:rsidP="00274AA8">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2FDBE473" w14:textId="77777777" w:rsidR="00B434F3" w:rsidRPr="004B5A19" w:rsidRDefault="00B434F3" w:rsidP="00274AA8">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21D7D17E" w14:textId="77777777" w:rsidR="00B434F3" w:rsidRPr="004B5A19" w:rsidRDefault="00B434F3" w:rsidP="00274AA8">
            <w:pPr>
              <w:jc w:val="center"/>
              <w:rPr>
                <w:szCs w:val="20"/>
              </w:rPr>
            </w:pPr>
          </w:p>
        </w:tc>
        <w:tc>
          <w:tcPr>
            <w:tcW w:w="810" w:type="dxa"/>
            <w:tcBorders>
              <w:top w:val="single" w:sz="8" w:space="0" w:color="C0C0C0"/>
              <w:left w:val="single" w:sz="8" w:space="0" w:color="C0C0C0"/>
              <w:bottom w:val="single" w:sz="8" w:space="0" w:color="C0C0C0"/>
              <w:right w:val="single" w:sz="8" w:space="0" w:color="C0C0C0"/>
            </w:tcBorders>
          </w:tcPr>
          <w:p w14:paraId="6F8C8DB6" w14:textId="77777777" w:rsidR="00B434F3" w:rsidRPr="004B5A19" w:rsidRDefault="00B434F3" w:rsidP="00274AA8">
            <w:pPr>
              <w:jc w:val="center"/>
              <w:rPr>
                <w:szCs w:val="20"/>
              </w:rPr>
            </w:pPr>
          </w:p>
        </w:tc>
        <w:tc>
          <w:tcPr>
            <w:tcW w:w="1080" w:type="dxa"/>
            <w:tcBorders>
              <w:top w:val="single" w:sz="8" w:space="0" w:color="C0C0C0"/>
              <w:left w:val="single" w:sz="8" w:space="0" w:color="C0C0C0"/>
              <w:bottom w:val="single" w:sz="8" w:space="0" w:color="C0C0C0"/>
              <w:right w:val="single" w:sz="8" w:space="0" w:color="C0C0C0"/>
            </w:tcBorders>
          </w:tcPr>
          <w:p w14:paraId="7E256F22" w14:textId="77777777" w:rsidR="00B434F3" w:rsidRPr="004B5A19" w:rsidRDefault="00B434F3" w:rsidP="00274AA8">
            <w:pPr>
              <w:jc w:val="center"/>
              <w:rPr>
                <w:szCs w:val="20"/>
              </w:rPr>
            </w:pPr>
          </w:p>
        </w:tc>
        <w:tc>
          <w:tcPr>
            <w:tcW w:w="1260" w:type="dxa"/>
            <w:tcBorders>
              <w:top w:val="single" w:sz="8" w:space="0" w:color="C0C0C0"/>
              <w:left w:val="single" w:sz="8" w:space="0" w:color="C0C0C0"/>
              <w:bottom w:val="single" w:sz="8" w:space="0" w:color="C0C0C0"/>
              <w:right w:val="single" w:sz="8" w:space="0" w:color="C0C0C0"/>
            </w:tcBorders>
          </w:tcPr>
          <w:p w14:paraId="7D255A78" w14:textId="77777777" w:rsidR="00B434F3" w:rsidRPr="004B5A19" w:rsidRDefault="00B434F3" w:rsidP="00274AA8">
            <w:pPr>
              <w:jc w:val="center"/>
              <w:rPr>
                <w:szCs w:val="20"/>
              </w:rPr>
            </w:pPr>
          </w:p>
        </w:tc>
      </w:tr>
      <w:tr w:rsidR="00B434F3" w:rsidRPr="004B5A19" w14:paraId="1B66F58B" w14:textId="77777777" w:rsidTr="00274AA8">
        <w:tc>
          <w:tcPr>
            <w:tcW w:w="1620" w:type="dxa"/>
            <w:tcBorders>
              <w:top w:val="single" w:sz="8" w:space="0" w:color="C0C0C0"/>
              <w:left w:val="single" w:sz="8" w:space="0" w:color="C0C0C0"/>
              <w:bottom w:val="single" w:sz="8" w:space="0" w:color="C0C0C0"/>
              <w:right w:val="single" w:sz="8" w:space="0" w:color="C0C0C0"/>
            </w:tcBorders>
          </w:tcPr>
          <w:p w14:paraId="06DC663F" w14:textId="77777777" w:rsidR="00B434F3" w:rsidRPr="004B5A19" w:rsidRDefault="00B434F3" w:rsidP="00274AA8">
            <w:pPr>
              <w:jc w:val="center"/>
              <w:rPr>
                <w:szCs w:val="20"/>
              </w:rPr>
            </w:pPr>
          </w:p>
        </w:tc>
        <w:tc>
          <w:tcPr>
            <w:tcW w:w="990" w:type="dxa"/>
            <w:tcBorders>
              <w:top w:val="single" w:sz="8" w:space="0" w:color="C0C0C0"/>
              <w:left w:val="single" w:sz="8" w:space="0" w:color="C0C0C0"/>
              <w:bottom w:val="single" w:sz="8" w:space="0" w:color="C0C0C0"/>
              <w:right w:val="single" w:sz="8" w:space="0" w:color="C0C0C0"/>
            </w:tcBorders>
          </w:tcPr>
          <w:p w14:paraId="504B20E7" w14:textId="77777777" w:rsidR="00B434F3" w:rsidRPr="004B5A19" w:rsidRDefault="00B434F3" w:rsidP="00274AA8">
            <w:pPr>
              <w:jc w:val="center"/>
              <w:rPr>
                <w:szCs w:val="20"/>
              </w:rPr>
            </w:pPr>
            <w:r w:rsidRPr="004B5A19">
              <w:rPr>
                <w:szCs w:val="20"/>
              </w:rPr>
              <w:t xml:space="preserve">Number of certifica-tions </w:t>
            </w:r>
          </w:p>
        </w:tc>
        <w:tc>
          <w:tcPr>
            <w:tcW w:w="1170" w:type="dxa"/>
            <w:tcBorders>
              <w:top w:val="single" w:sz="8" w:space="0" w:color="C0C0C0"/>
              <w:left w:val="single" w:sz="8" w:space="0" w:color="C0C0C0"/>
              <w:bottom w:val="single" w:sz="8" w:space="0" w:color="C0C0C0"/>
              <w:right w:val="single" w:sz="8" w:space="0" w:color="C0C0C0"/>
            </w:tcBorders>
          </w:tcPr>
          <w:p w14:paraId="6D3A2996" w14:textId="77777777" w:rsidR="00B434F3" w:rsidRPr="004B5A19" w:rsidRDefault="00B434F3" w:rsidP="00274AA8">
            <w:pPr>
              <w:jc w:val="center"/>
              <w:rPr>
                <w:szCs w:val="20"/>
              </w:rPr>
            </w:pPr>
            <w:r w:rsidRPr="004B5A19">
              <w:rPr>
                <w:szCs w:val="20"/>
              </w:rPr>
              <w:t>Time per</w:t>
            </w:r>
          </w:p>
          <w:p w14:paraId="6B5A605E" w14:textId="77777777" w:rsidR="00B434F3" w:rsidRPr="004B5A19" w:rsidRDefault="00B434F3" w:rsidP="00274AA8">
            <w:pPr>
              <w:jc w:val="center"/>
              <w:rPr>
                <w:szCs w:val="20"/>
              </w:rPr>
            </w:pPr>
            <w:r w:rsidRPr="004B5A19">
              <w:rPr>
                <w:szCs w:val="20"/>
              </w:rPr>
              <w:t>certification</w:t>
            </w:r>
          </w:p>
          <w:p w14:paraId="052FE02D" w14:textId="77777777" w:rsidR="00B434F3" w:rsidRPr="004B5A19" w:rsidRDefault="00B434F3" w:rsidP="00274AA8">
            <w:pPr>
              <w:jc w:val="center"/>
              <w:rPr>
                <w:szCs w:val="20"/>
              </w:rPr>
            </w:pPr>
            <w:r w:rsidRPr="004B5A19">
              <w:rPr>
                <w:szCs w:val="20"/>
              </w:rPr>
              <w:t>(minutes)</w:t>
            </w:r>
          </w:p>
        </w:tc>
        <w:tc>
          <w:tcPr>
            <w:tcW w:w="1080" w:type="dxa"/>
            <w:tcBorders>
              <w:top w:val="single" w:sz="8" w:space="0" w:color="C0C0C0"/>
              <w:left w:val="single" w:sz="8" w:space="0" w:color="C0C0C0"/>
              <w:bottom w:val="single" w:sz="8" w:space="0" w:color="C0C0C0"/>
              <w:right w:val="single" w:sz="8" w:space="0" w:color="C0C0C0"/>
            </w:tcBorders>
          </w:tcPr>
          <w:p w14:paraId="18B7D2BA" w14:textId="77777777" w:rsidR="00B434F3" w:rsidRPr="004B5A19" w:rsidRDefault="00B434F3" w:rsidP="00274AA8">
            <w:pPr>
              <w:jc w:val="center"/>
              <w:rPr>
                <w:szCs w:val="20"/>
              </w:rPr>
            </w:pPr>
            <w:r w:rsidRPr="004B5A19">
              <w:rPr>
                <w:szCs w:val="20"/>
              </w:rPr>
              <w:t>Time per</w:t>
            </w:r>
          </w:p>
          <w:p w14:paraId="5F1BDBC5" w14:textId="77777777" w:rsidR="00B434F3" w:rsidRPr="004B5A19" w:rsidRDefault="00B434F3" w:rsidP="00274AA8">
            <w:pPr>
              <w:jc w:val="center"/>
              <w:rPr>
                <w:szCs w:val="20"/>
              </w:rPr>
            </w:pPr>
            <w:r w:rsidRPr="004B5A19">
              <w:rPr>
                <w:szCs w:val="20"/>
              </w:rPr>
              <w:t>certification</w:t>
            </w:r>
          </w:p>
          <w:p w14:paraId="4ACB093B" w14:textId="77777777" w:rsidR="00B434F3" w:rsidRPr="004B5A19" w:rsidRDefault="00B434F3" w:rsidP="00274AA8">
            <w:pPr>
              <w:jc w:val="center"/>
              <w:rPr>
                <w:szCs w:val="20"/>
              </w:rPr>
            </w:pPr>
            <w:r w:rsidRPr="004B5A19">
              <w:rPr>
                <w:szCs w:val="20"/>
              </w:rPr>
              <w:t>(hours)</w:t>
            </w:r>
          </w:p>
        </w:tc>
        <w:tc>
          <w:tcPr>
            <w:tcW w:w="990" w:type="dxa"/>
            <w:tcBorders>
              <w:top w:val="single" w:sz="8" w:space="0" w:color="C0C0C0"/>
              <w:left w:val="single" w:sz="8" w:space="0" w:color="C0C0C0"/>
              <w:bottom w:val="single" w:sz="8" w:space="0" w:color="C0C0C0"/>
              <w:right w:val="single" w:sz="8" w:space="0" w:color="C0C0C0"/>
            </w:tcBorders>
          </w:tcPr>
          <w:p w14:paraId="6A2DEF27" w14:textId="77777777" w:rsidR="00B434F3" w:rsidRPr="004B5A19" w:rsidRDefault="00B434F3" w:rsidP="00274AA8">
            <w:pPr>
              <w:jc w:val="center"/>
              <w:rPr>
                <w:szCs w:val="20"/>
              </w:rPr>
            </w:pPr>
            <w:r w:rsidRPr="004B5A19">
              <w:rPr>
                <w:szCs w:val="20"/>
              </w:rPr>
              <w:t>Total time</w:t>
            </w:r>
            <w:r>
              <w:rPr>
                <w:szCs w:val="20"/>
              </w:rPr>
              <w:t xml:space="preserve">, </w:t>
            </w:r>
          </w:p>
          <w:p w14:paraId="7F3C9962" w14:textId="77777777" w:rsidR="00B434F3" w:rsidRPr="004B5A19" w:rsidRDefault="00B434F3" w:rsidP="00274AA8">
            <w:pPr>
              <w:jc w:val="center"/>
              <w:rPr>
                <w:szCs w:val="20"/>
              </w:rPr>
            </w:pPr>
            <w:r w:rsidRPr="004B5A19">
              <w:rPr>
                <w:szCs w:val="20"/>
              </w:rPr>
              <w:t>(hours)</w:t>
            </w:r>
          </w:p>
        </w:tc>
        <w:tc>
          <w:tcPr>
            <w:tcW w:w="810" w:type="dxa"/>
            <w:tcBorders>
              <w:top w:val="single" w:sz="8" w:space="0" w:color="C0C0C0"/>
              <w:left w:val="single" w:sz="8" w:space="0" w:color="C0C0C0"/>
              <w:bottom w:val="single" w:sz="8" w:space="0" w:color="C0C0C0"/>
              <w:right w:val="single" w:sz="8" w:space="0" w:color="C0C0C0"/>
            </w:tcBorders>
          </w:tcPr>
          <w:p w14:paraId="52D54C39" w14:textId="77777777" w:rsidR="00B434F3" w:rsidRPr="004B5A19" w:rsidRDefault="00B434F3" w:rsidP="00274AA8">
            <w:pPr>
              <w:jc w:val="center"/>
              <w:rPr>
                <w:szCs w:val="20"/>
              </w:rPr>
            </w:pPr>
            <w:r w:rsidRPr="004B5A19">
              <w:rPr>
                <w:szCs w:val="20"/>
              </w:rPr>
              <w:t>Hourly rate</w:t>
            </w:r>
          </w:p>
        </w:tc>
        <w:tc>
          <w:tcPr>
            <w:tcW w:w="1080" w:type="dxa"/>
            <w:tcBorders>
              <w:top w:val="single" w:sz="8" w:space="0" w:color="C0C0C0"/>
              <w:left w:val="single" w:sz="8" w:space="0" w:color="C0C0C0"/>
              <w:bottom w:val="single" w:sz="8" w:space="0" w:color="C0C0C0"/>
              <w:right w:val="single" w:sz="8" w:space="0" w:color="C0C0C0"/>
            </w:tcBorders>
          </w:tcPr>
          <w:p w14:paraId="5BD9F7DA" w14:textId="77777777" w:rsidR="00B434F3" w:rsidRPr="004B5A19" w:rsidRDefault="00B434F3" w:rsidP="00274AA8">
            <w:pPr>
              <w:jc w:val="center"/>
              <w:rPr>
                <w:szCs w:val="20"/>
              </w:rPr>
            </w:pPr>
            <w:r w:rsidRPr="004B5A19">
              <w:rPr>
                <w:szCs w:val="20"/>
              </w:rPr>
              <w:t xml:space="preserve">Cost </w:t>
            </w:r>
          </w:p>
          <w:p w14:paraId="54065B88" w14:textId="77777777" w:rsidR="00B434F3" w:rsidRPr="004B5A19" w:rsidRDefault="00B434F3" w:rsidP="00274AA8">
            <w:pPr>
              <w:jc w:val="center"/>
              <w:rPr>
                <w:szCs w:val="20"/>
              </w:rPr>
            </w:pPr>
            <w:r w:rsidRPr="004B5A19">
              <w:rPr>
                <w:szCs w:val="20"/>
              </w:rPr>
              <w:t>Per</w:t>
            </w:r>
            <w:r>
              <w:rPr>
                <w:szCs w:val="20"/>
              </w:rPr>
              <w:t xml:space="preserve"> </w:t>
            </w:r>
            <w:r w:rsidRPr="004B5A19">
              <w:rPr>
                <w:szCs w:val="20"/>
              </w:rPr>
              <w:t xml:space="preserve"> </w:t>
            </w:r>
            <w:r>
              <w:rPr>
                <w:szCs w:val="20"/>
              </w:rPr>
              <w:t>certification</w:t>
            </w:r>
          </w:p>
        </w:tc>
        <w:tc>
          <w:tcPr>
            <w:tcW w:w="1260" w:type="dxa"/>
            <w:tcBorders>
              <w:top w:val="single" w:sz="8" w:space="0" w:color="C0C0C0"/>
              <w:left w:val="single" w:sz="8" w:space="0" w:color="C0C0C0"/>
              <w:bottom w:val="single" w:sz="8" w:space="0" w:color="C0C0C0"/>
              <w:right w:val="single" w:sz="8" w:space="0" w:color="C0C0C0"/>
            </w:tcBorders>
          </w:tcPr>
          <w:p w14:paraId="12F25B7B" w14:textId="77777777" w:rsidR="00B434F3" w:rsidRPr="004B5A19" w:rsidRDefault="00B434F3" w:rsidP="00274AA8">
            <w:pPr>
              <w:jc w:val="center"/>
              <w:rPr>
                <w:szCs w:val="20"/>
              </w:rPr>
            </w:pPr>
            <w:r w:rsidRPr="004B5A19">
              <w:rPr>
                <w:szCs w:val="20"/>
              </w:rPr>
              <w:t>Total</w:t>
            </w:r>
          </w:p>
          <w:p w14:paraId="76AC46D0" w14:textId="77777777" w:rsidR="00B434F3" w:rsidRPr="004B5A19" w:rsidRDefault="00B434F3" w:rsidP="00274AA8">
            <w:pPr>
              <w:jc w:val="center"/>
              <w:rPr>
                <w:szCs w:val="20"/>
              </w:rPr>
            </w:pPr>
            <w:r>
              <w:rPr>
                <w:szCs w:val="20"/>
              </w:rPr>
              <w:t>cost</w:t>
            </w:r>
          </w:p>
          <w:p w14:paraId="4A257E31" w14:textId="77777777" w:rsidR="00B434F3" w:rsidRPr="004B5A19" w:rsidRDefault="00B434F3" w:rsidP="00274AA8">
            <w:pPr>
              <w:jc w:val="center"/>
              <w:rPr>
                <w:szCs w:val="20"/>
              </w:rPr>
            </w:pPr>
          </w:p>
        </w:tc>
      </w:tr>
      <w:tr w:rsidR="00B434F3" w:rsidRPr="004B5A19" w14:paraId="29704272" w14:textId="77777777" w:rsidTr="00240A7D">
        <w:trPr>
          <w:trHeight w:val="331"/>
        </w:trPr>
        <w:tc>
          <w:tcPr>
            <w:tcW w:w="1620" w:type="dxa"/>
            <w:tcBorders>
              <w:top w:val="single" w:sz="8" w:space="0" w:color="C0C0C0"/>
              <w:left w:val="single" w:sz="8" w:space="0" w:color="C0C0C0"/>
              <w:bottom w:val="single" w:sz="8" w:space="0" w:color="C0C0C0"/>
              <w:right w:val="single" w:sz="8" w:space="0" w:color="C0C0C0"/>
            </w:tcBorders>
          </w:tcPr>
          <w:p w14:paraId="57E6A3DF" w14:textId="77777777" w:rsidR="00B434F3" w:rsidRPr="004B5A19" w:rsidRDefault="00B434F3" w:rsidP="00611629">
            <w:pPr>
              <w:jc w:val="center"/>
              <w:rPr>
                <w:szCs w:val="20"/>
              </w:rPr>
            </w:pPr>
            <w:r w:rsidRPr="004B5A19">
              <w:rPr>
                <w:szCs w:val="20"/>
              </w:rPr>
              <w:t>Physician</w:t>
            </w:r>
          </w:p>
        </w:tc>
        <w:tc>
          <w:tcPr>
            <w:tcW w:w="990" w:type="dxa"/>
            <w:tcBorders>
              <w:top w:val="single" w:sz="8" w:space="0" w:color="C0C0C0"/>
              <w:left w:val="single" w:sz="8" w:space="0" w:color="C0C0C0"/>
              <w:bottom w:val="single" w:sz="8" w:space="0" w:color="C0C0C0"/>
              <w:right w:val="single" w:sz="8" w:space="0" w:color="C0C0C0"/>
            </w:tcBorders>
          </w:tcPr>
          <w:p w14:paraId="46297BB3" w14:textId="77777777" w:rsidR="00B434F3" w:rsidRPr="004B5A19" w:rsidRDefault="00C96643" w:rsidP="00C96643">
            <w:pPr>
              <w:jc w:val="center"/>
              <w:rPr>
                <w:szCs w:val="20"/>
              </w:rPr>
            </w:pPr>
            <w:r>
              <w:rPr>
                <w:szCs w:val="20"/>
              </w:rPr>
              <w:t>602,418</w:t>
            </w:r>
          </w:p>
        </w:tc>
        <w:tc>
          <w:tcPr>
            <w:tcW w:w="1170" w:type="dxa"/>
            <w:tcBorders>
              <w:top w:val="single" w:sz="8" w:space="0" w:color="C0C0C0"/>
              <w:left w:val="single" w:sz="8" w:space="0" w:color="C0C0C0"/>
              <w:bottom w:val="single" w:sz="8" w:space="0" w:color="C0C0C0"/>
              <w:right w:val="single" w:sz="8" w:space="0" w:color="C0C0C0"/>
            </w:tcBorders>
          </w:tcPr>
          <w:p w14:paraId="407B6C20" w14:textId="77777777" w:rsidR="00B434F3" w:rsidRPr="004B5A19" w:rsidRDefault="00B434F3" w:rsidP="00611629">
            <w:pPr>
              <w:jc w:val="center"/>
              <w:rPr>
                <w:szCs w:val="20"/>
              </w:rPr>
            </w:pPr>
            <w:r>
              <w:rPr>
                <w:szCs w:val="20"/>
              </w:rPr>
              <w:t>1</w:t>
            </w:r>
          </w:p>
        </w:tc>
        <w:tc>
          <w:tcPr>
            <w:tcW w:w="1080" w:type="dxa"/>
            <w:tcBorders>
              <w:top w:val="single" w:sz="8" w:space="0" w:color="C0C0C0"/>
              <w:left w:val="single" w:sz="8" w:space="0" w:color="C0C0C0"/>
              <w:bottom w:val="single" w:sz="8" w:space="0" w:color="C0C0C0"/>
              <w:right w:val="single" w:sz="8" w:space="0" w:color="C0C0C0"/>
            </w:tcBorders>
          </w:tcPr>
          <w:p w14:paraId="59EFE941" w14:textId="77777777" w:rsidR="00B434F3" w:rsidRPr="004B5A19" w:rsidRDefault="00B434F3" w:rsidP="00611629">
            <w:pPr>
              <w:jc w:val="right"/>
              <w:rPr>
                <w:szCs w:val="20"/>
              </w:rPr>
            </w:pPr>
            <w:r>
              <w:rPr>
                <w:szCs w:val="20"/>
              </w:rPr>
              <w:t>.0166</w:t>
            </w:r>
          </w:p>
        </w:tc>
        <w:tc>
          <w:tcPr>
            <w:tcW w:w="990" w:type="dxa"/>
            <w:tcBorders>
              <w:top w:val="single" w:sz="8" w:space="0" w:color="C0C0C0"/>
              <w:left w:val="single" w:sz="8" w:space="0" w:color="C0C0C0"/>
              <w:bottom w:val="single" w:sz="8" w:space="0" w:color="C0C0C0"/>
              <w:right w:val="single" w:sz="8" w:space="0" w:color="C0C0C0"/>
            </w:tcBorders>
          </w:tcPr>
          <w:p w14:paraId="63D45673" w14:textId="77777777" w:rsidR="00B434F3" w:rsidRPr="004B5A19" w:rsidRDefault="00C96643" w:rsidP="00C96643">
            <w:pPr>
              <w:jc w:val="right"/>
              <w:rPr>
                <w:szCs w:val="20"/>
              </w:rPr>
            </w:pPr>
            <w:r>
              <w:rPr>
                <w:szCs w:val="20"/>
              </w:rPr>
              <w:t>10,000</w:t>
            </w:r>
          </w:p>
        </w:tc>
        <w:tc>
          <w:tcPr>
            <w:tcW w:w="810" w:type="dxa"/>
            <w:tcBorders>
              <w:top w:val="single" w:sz="8" w:space="0" w:color="C0C0C0"/>
              <w:left w:val="single" w:sz="8" w:space="0" w:color="C0C0C0"/>
              <w:bottom w:val="single" w:sz="8" w:space="0" w:color="C0C0C0"/>
              <w:right w:val="single" w:sz="8" w:space="0" w:color="C0C0C0"/>
            </w:tcBorders>
          </w:tcPr>
          <w:p w14:paraId="640572EF" w14:textId="6C62E48F" w:rsidR="00B434F3" w:rsidRPr="004B5A19" w:rsidRDefault="00B434F3" w:rsidP="00CA37A7">
            <w:pPr>
              <w:jc w:val="right"/>
              <w:rPr>
                <w:szCs w:val="20"/>
              </w:rPr>
            </w:pPr>
            <w:r w:rsidRPr="004B5A19">
              <w:rPr>
                <w:szCs w:val="20"/>
              </w:rPr>
              <w:t>$</w:t>
            </w:r>
            <w:r w:rsidR="00CA37A7">
              <w:rPr>
                <w:szCs w:val="20"/>
              </w:rPr>
              <w:t>1</w:t>
            </w:r>
            <w:r w:rsidR="00965FC5">
              <w:rPr>
                <w:szCs w:val="20"/>
              </w:rPr>
              <w:t>9</w:t>
            </w:r>
            <w:r w:rsidR="00CA37A7">
              <w:rPr>
                <w:szCs w:val="20"/>
              </w:rPr>
              <w:t>3.0</w:t>
            </w:r>
            <w:r w:rsidR="00965FC5">
              <w:rPr>
                <w:szCs w:val="20"/>
              </w:rPr>
              <w:t>8</w:t>
            </w:r>
          </w:p>
        </w:tc>
        <w:tc>
          <w:tcPr>
            <w:tcW w:w="1080" w:type="dxa"/>
            <w:tcBorders>
              <w:top w:val="single" w:sz="8" w:space="0" w:color="C0C0C0"/>
              <w:left w:val="single" w:sz="8" w:space="0" w:color="C0C0C0"/>
              <w:bottom w:val="single" w:sz="8" w:space="0" w:color="C0C0C0"/>
              <w:right w:val="single" w:sz="8" w:space="0" w:color="C0C0C0"/>
            </w:tcBorders>
          </w:tcPr>
          <w:p w14:paraId="40173003" w14:textId="46A8D48B" w:rsidR="00B434F3" w:rsidRPr="004B5A19" w:rsidRDefault="00B434F3" w:rsidP="00CA37A7">
            <w:pPr>
              <w:jc w:val="right"/>
              <w:rPr>
                <w:szCs w:val="20"/>
              </w:rPr>
            </w:pPr>
            <w:r w:rsidRPr="004B5A19">
              <w:rPr>
                <w:szCs w:val="20"/>
              </w:rPr>
              <w:t>$</w:t>
            </w:r>
            <w:r w:rsidR="00965FC5">
              <w:rPr>
                <w:szCs w:val="20"/>
              </w:rPr>
              <w:t>3</w:t>
            </w:r>
            <w:r w:rsidR="00CA37A7">
              <w:rPr>
                <w:szCs w:val="20"/>
              </w:rPr>
              <w:t>.2</w:t>
            </w:r>
            <w:r w:rsidR="00965FC5">
              <w:rPr>
                <w:szCs w:val="20"/>
              </w:rPr>
              <w:t>1</w:t>
            </w:r>
          </w:p>
        </w:tc>
        <w:tc>
          <w:tcPr>
            <w:tcW w:w="1260" w:type="dxa"/>
            <w:tcBorders>
              <w:top w:val="single" w:sz="8" w:space="0" w:color="C0C0C0"/>
              <w:left w:val="single" w:sz="8" w:space="0" w:color="C0C0C0"/>
              <w:bottom w:val="single" w:sz="8" w:space="0" w:color="C0C0C0"/>
              <w:right w:val="single" w:sz="8" w:space="0" w:color="C0C0C0"/>
            </w:tcBorders>
            <w:vAlign w:val="center"/>
          </w:tcPr>
          <w:p w14:paraId="5499C03A" w14:textId="1DF969A9" w:rsidR="00B434F3" w:rsidRPr="004B5A19" w:rsidRDefault="00B434F3" w:rsidP="00274AA8">
            <w:pPr>
              <w:jc w:val="center"/>
              <w:rPr>
                <w:szCs w:val="20"/>
              </w:rPr>
            </w:pPr>
            <w:r w:rsidRPr="004B5A19">
              <w:rPr>
                <w:szCs w:val="20"/>
              </w:rPr>
              <w:t>$</w:t>
            </w:r>
            <w:r w:rsidR="00C96643">
              <w:rPr>
                <w:szCs w:val="20"/>
              </w:rPr>
              <w:t>1,</w:t>
            </w:r>
            <w:r w:rsidR="00274AA8">
              <w:rPr>
                <w:szCs w:val="20"/>
              </w:rPr>
              <w:t>9</w:t>
            </w:r>
            <w:r w:rsidR="00C96643">
              <w:rPr>
                <w:szCs w:val="20"/>
              </w:rPr>
              <w:t>3</w:t>
            </w:r>
            <w:r w:rsidR="00274AA8">
              <w:rPr>
                <w:szCs w:val="20"/>
              </w:rPr>
              <w:t>3</w:t>
            </w:r>
            <w:r w:rsidR="00C96643">
              <w:rPr>
                <w:szCs w:val="20"/>
              </w:rPr>
              <w:t>,7</w:t>
            </w:r>
            <w:r w:rsidR="00274AA8">
              <w:rPr>
                <w:szCs w:val="20"/>
              </w:rPr>
              <w:t>62</w:t>
            </w:r>
          </w:p>
        </w:tc>
      </w:tr>
    </w:tbl>
    <w:p w14:paraId="52B1CCEE" w14:textId="77777777" w:rsidR="0042741F" w:rsidRPr="004B5A19" w:rsidRDefault="0042741F" w:rsidP="0042741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p w14:paraId="0A0FA52D" w14:textId="77777777" w:rsidR="008F1EB4" w:rsidRPr="004B5A19" w:rsidRDefault="008F1EB4" w:rsidP="00FC210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13.</w:t>
      </w:r>
      <w:r w:rsidRPr="004B5A19">
        <w:rPr>
          <w:sz w:val="24"/>
        </w:rPr>
        <w:tab/>
      </w:r>
      <w:r w:rsidRPr="004B5A19">
        <w:rPr>
          <w:sz w:val="24"/>
          <w:u w:val="single"/>
        </w:rPr>
        <w:t>Capital Costs</w:t>
      </w:r>
    </w:p>
    <w:p w14:paraId="1540533E"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FC62539" w14:textId="77777777" w:rsidR="008F1EB4" w:rsidRPr="004B5A19"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t>There are no additional capital costs.</w:t>
      </w:r>
    </w:p>
    <w:p w14:paraId="4F8EE249" w14:textId="77777777" w:rsidR="007934EE" w:rsidRPr="004B5A19" w:rsidRDefault="007934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78BD78C"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14.</w:t>
      </w:r>
      <w:r w:rsidRPr="004B5A19">
        <w:rPr>
          <w:sz w:val="24"/>
        </w:rPr>
        <w:tab/>
      </w:r>
      <w:r w:rsidRPr="004B5A19">
        <w:rPr>
          <w:sz w:val="24"/>
          <w:u w:val="single"/>
        </w:rPr>
        <w:t>Cost to Federal Government</w:t>
      </w:r>
    </w:p>
    <w:p w14:paraId="0AD8E536"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3DDE09CE" w14:textId="77777777" w:rsidR="007934EE" w:rsidRPr="004B5A19" w:rsidRDefault="00CC4C62"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r w:rsidRPr="004B5A19">
        <w:rPr>
          <w:szCs w:val="24"/>
        </w:rPr>
        <w:t>T</w:t>
      </w:r>
      <w:r w:rsidR="007934EE" w:rsidRPr="004B5A19">
        <w:rPr>
          <w:color w:val="000000"/>
          <w:szCs w:val="24"/>
        </w:rPr>
        <w:t xml:space="preserve">here are minimal costs associated with these requirements that are accrued at the Federal level and especially at the regional office (RO) levels. </w:t>
      </w:r>
      <w:r w:rsidR="00ED33FD">
        <w:rPr>
          <w:color w:val="000000"/>
          <w:szCs w:val="24"/>
        </w:rPr>
        <w:t xml:space="preserve"> </w:t>
      </w:r>
      <w:r w:rsidR="007934EE" w:rsidRPr="004B5A19">
        <w:rPr>
          <w:color w:val="000000"/>
          <w:szCs w:val="24"/>
        </w:rPr>
        <w:t xml:space="preserve">For example, RO staff is responsible for acting on the information collections requirements discussed in this package as it relates </w:t>
      </w:r>
      <w:r w:rsidR="007934EE" w:rsidRPr="00A4630B">
        <w:rPr>
          <w:color w:val="000000"/>
          <w:szCs w:val="24"/>
        </w:rPr>
        <w:t xml:space="preserve">to </w:t>
      </w:r>
      <w:r w:rsidR="0096052B" w:rsidRPr="00A4630B">
        <w:rPr>
          <w:color w:val="000000"/>
          <w:szCs w:val="24"/>
        </w:rPr>
        <w:t>home health</w:t>
      </w:r>
      <w:r w:rsidR="007934EE" w:rsidRPr="00A4630B">
        <w:rPr>
          <w:color w:val="000000"/>
          <w:szCs w:val="24"/>
        </w:rPr>
        <w:t xml:space="preserve"> compliance. </w:t>
      </w:r>
      <w:r w:rsidR="00F846E6" w:rsidRPr="00A4630B">
        <w:rPr>
          <w:color w:val="000000"/>
          <w:szCs w:val="24"/>
        </w:rPr>
        <w:t xml:space="preserve"> The coverage and payment requirements associated with the home health face-to-face physician encounter provision does not create additional federal level costs; payment contractors use the data collected as part of their usual and customary claims processing and review </w:t>
      </w:r>
      <w:r w:rsidR="00153A62" w:rsidRPr="00A4630B">
        <w:rPr>
          <w:color w:val="000000"/>
          <w:szCs w:val="24"/>
        </w:rPr>
        <w:t>activities</w:t>
      </w:r>
      <w:r w:rsidR="00F846E6" w:rsidRPr="00A4630B">
        <w:rPr>
          <w:color w:val="000000"/>
          <w:szCs w:val="24"/>
        </w:rPr>
        <w:t>.</w:t>
      </w:r>
    </w:p>
    <w:p w14:paraId="0A2AFEBA" w14:textId="77777777" w:rsidR="007222EA" w:rsidRPr="004B5A19" w:rsidRDefault="007222EA" w:rsidP="007934E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color w:val="000000"/>
          <w:szCs w:val="24"/>
        </w:rPr>
      </w:pPr>
    </w:p>
    <w:p w14:paraId="2E7AE5B6" w14:textId="77777777" w:rsidR="00E43404" w:rsidRDefault="008F1EB4" w:rsidP="00E43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15.</w:t>
      </w:r>
      <w:r w:rsidRPr="004B5A19">
        <w:rPr>
          <w:sz w:val="24"/>
        </w:rPr>
        <w:tab/>
      </w:r>
      <w:r w:rsidRPr="004B5A19">
        <w:rPr>
          <w:sz w:val="24"/>
          <w:u w:val="single"/>
        </w:rPr>
        <w:t>Changes to Burden</w:t>
      </w:r>
    </w:p>
    <w:p w14:paraId="3BCB3D2D" w14:textId="77777777" w:rsidR="00E43404" w:rsidRDefault="00E43404" w:rsidP="00E4340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p>
    <w:p w14:paraId="7EF6BAD0" w14:textId="1B32F404" w:rsidR="00B30B14" w:rsidRDefault="00C62447" w:rsidP="00C62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T</w:t>
      </w:r>
      <w:r w:rsidRPr="00C62447">
        <w:rPr>
          <w:sz w:val="24"/>
        </w:rPr>
        <w:t xml:space="preserve">he </w:t>
      </w:r>
      <w:r w:rsidR="00E24358">
        <w:rPr>
          <w:sz w:val="24"/>
        </w:rPr>
        <w:t xml:space="preserve">CY 2015 </w:t>
      </w:r>
      <w:r w:rsidR="005A4E9E">
        <w:rPr>
          <w:sz w:val="24"/>
        </w:rPr>
        <w:t xml:space="preserve">HH PPS </w:t>
      </w:r>
      <w:r w:rsidR="00E24358">
        <w:rPr>
          <w:sz w:val="24"/>
        </w:rPr>
        <w:t xml:space="preserve">final rule implemented policy changes </w:t>
      </w:r>
      <w:r w:rsidRPr="00C62447">
        <w:rPr>
          <w:sz w:val="24"/>
        </w:rPr>
        <w:t xml:space="preserve">to the face-to-face encounter requirements </w:t>
      </w:r>
      <w:r>
        <w:rPr>
          <w:sz w:val="24"/>
        </w:rPr>
        <w:t xml:space="preserve">at </w:t>
      </w:r>
      <w:r w:rsidRPr="00C62447">
        <w:rPr>
          <w:sz w:val="24"/>
        </w:rPr>
        <w:t>§</w:t>
      </w:r>
      <w:r>
        <w:rPr>
          <w:sz w:val="24"/>
        </w:rPr>
        <w:t>424.22(1)(1)(v)</w:t>
      </w:r>
      <w:r w:rsidR="00E24358">
        <w:rPr>
          <w:sz w:val="24"/>
        </w:rPr>
        <w:t xml:space="preserve"> that</w:t>
      </w:r>
      <w:r>
        <w:rPr>
          <w:sz w:val="24"/>
        </w:rPr>
        <w:t xml:space="preserve"> </w:t>
      </w:r>
      <w:r w:rsidRPr="00C62447">
        <w:rPr>
          <w:sz w:val="24"/>
        </w:rPr>
        <w:t xml:space="preserve">result in an estimated net reduction in burden </w:t>
      </w:r>
      <w:r w:rsidR="00C80BF8" w:rsidRPr="00C62447">
        <w:rPr>
          <w:sz w:val="24"/>
        </w:rPr>
        <w:t xml:space="preserve">of </w:t>
      </w:r>
      <w:r w:rsidR="00C96643">
        <w:rPr>
          <w:sz w:val="24"/>
        </w:rPr>
        <w:t>2</w:t>
      </w:r>
      <w:r w:rsidR="0025148D">
        <w:rPr>
          <w:sz w:val="24"/>
        </w:rPr>
        <w:t>1</w:t>
      </w:r>
      <w:r w:rsidR="00C96643">
        <w:rPr>
          <w:sz w:val="24"/>
        </w:rPr>
        <w:t>7,315</w:t>
      </w:r>
      <w:r w:rsidR="00C80BF8" w:rsidRPr="00C62447">
        <w:rPr>
          <w:sz w:val="24"/>
        </w:rPr>
        <w:t xml:space="preserve"> hours or $</w:t>
      </w:r>
      <w:r w:rsidR="00C96643">
        <w:rPr>
          <w:sz w:val="24"/>
        </w:rPr>
        <w:t>3</w:t>
      </w:r>
      <w:r w:rsidR="00E11CCC">
        <w:rPr>
          <w:sz w:val="24"/>
        </w:rPr>
        <w:t>2</w:t>
      </w:r>
      <w:r w:rsidR="00C96643">
        <w:rPr>
          <w:sz w:val="24"/>
        </w:rPr>
        <w:t>,</w:t>
      </w:r>
      <w:r w:rsidR="00E11CCC">
        <w:rPr>
          <w:sz w:val="24"/>
        </w:rPr>
        <w:t>080</w:t>
      </w:r>
      <w:r w:rsidR="00C96643">
        <w:rPr>
          <w:sz w:val="24"/>
        </w:rPr>
        <w:t>,</w:t>
      </w:r>
      <w:r w:rsidR="00C80591">
        <w:rPr>
          <w:sz w:val="24"/>
        </w:rPr>
        <w:t>749</w:t>
      </w:r>
      <w:r w:rsidR="00C80BF8">
        <w:rPr>
          <w:sz w:val="24"/>
        </w:rPr>
        <w:t xml:space="preserve"> </w:t>
      </w:r>
      <w:r w:rsidRPr="00C62447">
        <w:rPr>
          <w:sz w:val="24"/>
        </w:rPr>
        <w:t xml:space="preserve">for certifying physicians (see Tables </w:t>
      </w:r>
      <w:r>
        <w:rPr>
          <w:sz w:val="24"/>
        </w:rPr>
        <w:t>3</w:t>
      </w:r>
      <w:r w:rsidRPr="00C62447">
        <w:rPr>
          <w:sz w:val="24"/>
        </w:rPr>
        <w:t xml:space="preserve"> and </w:t>
      </w:r>
      <w:r>
        <w:rPr>
          <w:sz w:val="24"/>
        </w:rPr>
        <w:t>4</w:t>
      </w:r>
      <w:r w:rsidRPr="00C62447">
        <w:rPr>
          <w:sz w:val="24"/>
        </w:rPr>
        <w:t xml:space="preserve">).  The </w:t>
      </w:r>
      <w:r w:rsidR="00E24358">
        <w:rPr>
          <w:sz w:val="24"/>
        </w:rPr>
        <w:t>finalized policy</w:t>
      </w:r>
      <w:r w:rsidRPr="00C62447">
        <w:rPr>
          <w:sz w:val="24"/>
        </w:rPr>
        <w:t xml:space="preserve"> changes to the face-to-face encounter requirements at §424.22(a)(1)(v) </w:t>
      </w:r>
      <w:r w:rsidR="00E24358">
        <w:rPr>
          <w:sz w:val="24"/>
        </w:rPr>
        <w:t>will</w:t>
      </w:r>
      <w:r w:rsidRPr="00C62447">
        <w:rPr>
          <w:sz w:val="24"/>
        </w:rPr>
        <w:t xml:space="preserve"> result in a one-time burden of 5,</w:t>
      </w:r>
      <w:r w:rsidR="008F3BFA">
        <w:rPr>
          <w:sz w:val="24"/>
        </w:rPr>
        <w:t>664</w:t>
      </w:r>
      <w:r w:rsidRPr="00C62447">
        <w:rPr>
          <w:sz w:val="24"/>
        </w:rPr>
        <w:t xml:space="preserve"> hours or $</w:t>
      </w:r>
      <w:r w:rsidR="00E11CCC">
        <w:rPr>
          <w:sz w:val="24"/>
        </w:rPr>
        <w:t>430</w:t>
      </w:r>
      <w:r w:rsidR="008F3BFA">
        <w:rPr>
          <w:sz w:val="24"/>
        </w:rPr>
        <w:t>,</w:t>
      </w:r>
      <w:r w:rsidR="00E11CCC">
        <w:rPr>
          <w:sz w:val="24"/>
        </w:rPr>
        <w:t>87</w:t>
      </w:r>
      <w:r w:rsidR="008F3BFA">
        <w:rPr>
          <w:sz w:val="24"/>
        </w:rPr>
        <w:t>9</w:t>
      </w:r>
      <w:r w:rsidRPr="00C62447">
        <w:rPr>
          <w:sz w:val="24"/>
        </w:rPr>
        <w:t xml:space="preserve"> for HHAs to revise the certification form (</w:t>
      </w:r>
      <w:r>
        <w:rPr>
          <w:sz w:val="24"/>
        </w:rPr>
        <w:t xml:space="preserve">see </w:t>
      </w:r>
      <w:r w:rsidRPr="00C62447">
        <w:rPr>
          <w:sz w:val="24"/>
        </w:rPr>
        <w:t xml:space="preserve">Table 2).  </w:t>
      </w:r>
    </w:p>
    <w:p w14:paraId="5A69CB1A" w14:textId="77777777" w:rsidR="00C62447" w:rsidRPr="004B5A19" w:rsidRDefault="00C624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27A182EF"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16.</w:t>
      </w:r>
      <w:r w:rsidRPr="004B5A19">
        <w:rPr>
          <w:sz w:val="24"/>
        </w:rPr>
        <w:tab/>
      </w:r>
      <w:r w:rsidRPr="004B5A19">
        <w:rPr>
          <w:sz w:val="24"/>
          <w:u w:val="single"/>
        </w:rPr>
        <w:t>Publication/Tabulation Dates</w:t>
      </w:r>
    </w:p>
    <w:p w14:paraId="7A28C02C"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08613E6A" w14:textId="77777777" w:rsidR="008F1EB4"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t>We do not plan to publish any of the information collected.</w:t>
      </w:r>
    </w:p>
    <w:p w14:paraId="15A427AD" w14:textId="77777777"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592D00B"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u w:val="single"/>
        </w:rPr>
      </w:pPr>
      <w:r w:rsidRPr="004B5A19">
        <w:rPr>
          <w:sz w:val="24"/>
        </w:rPr>
        <w:t>17.</w:t>
      </w:r>
      <w:r w:rsidRPr="004B5A19">
        <w:rPr>
          <w:sz w:val="24"/>
        </w:rPr>
        <w:tab/>
      </w:r>
      <w:r w:rsidRPr="004B5A19">
        <w:rPr>
          <w:sz w:val="24"/>
          <w:u w:val="single"/>
        </w:rPr>
        <w:t>Expiration Date</w:t>
      </w:r>
    </w:p>
    <w:p w14:paraId="7C4418AC" w14:textId="77777777" w:rsidR="00F06CAA" w:rsidRPr="004B5A19"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14:paraId="5B738727" w14:textId="77777777" w:rsidR="00F06CAA" w:rsidRPr="00F923B1" w:rsidRDefault="00F06CA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ab/>
      </w:r>
      <w:r w:rsidR="00F923B1" w:rsidRPr="00F923B1">
        <w:rPr>
          <w:sz w:val="24"/>
        </w:rPr>
        <w:t xml:space="preserve">Upon receiving OMB approval, CMS will publish a notice in the </w:t>
      </w:r>
      <w:r w:rsidR="00F923B1" w:rsidRPr="00F923B1">
        <w:rPr>
          <w:sz w:val="24"/>
          <w:u w:val="single"/>
        </w:rPr>
        <w:t>Federal Register</w:t>
      </w:r>
      <w:r w:rsidR="00F923B1" w:rsidRPr="00F923B1">
        <w:rPr>
          <w:sz w:val="24"/>
        </w:rPr>
        <w:t xml:space="preserve"> to inform the public of both the approval as well as the expiration date.  </w:t>
      </w:r>
    </w:p>
    <w:p w14:paraId="7A14C8FE" w14:textId="77777777" w:rsidR="000F3AF4" w:rsidRPr="004B5A19" w:rsidRDefault="000F3AF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14:paraId="0A6FB2B6" w14:textId="77777777" w:rsidR="008F1EB4" w:rsidRPr="004B5A19" w:rsidRDefault="008F1EB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4B5A19">
        <w:rPr>
          <w:sz w:val="24"/>
        </w:rPr>
        <w:t>18.</w:t>
      </w:r>
      <w:r w:rsidRPr="004B5A19">
        <w:rPr>
          <w:sz w:val="24"/>
        </w:rPr>
        <w:tab/>
      </w:r>
      <w:r w:rsidRPr="004B5A19">
        <w:rPr>
          <w:sz w:val="24"/>
          <w:u w:val="single"/>
        </w:rPr>
        <w:t>Certification Statement</w:t>
      </w:r>
    </w:p>
    <w:p w14:paraId="7A279C19" w14:textId="77777777" w:rsidR="00C27F83" w:rsidRPr="004B5A19" w:rsidRDefault="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C9C5CD2" w14:textId="77777777" w:rsidR="00F06CAA" w:rsidRPr="004B5A19" w:rsidRDefault="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4B5A19">
        <w:rPr>
          <w:sz w:val="24"/>
        </w:rPr>
        <w:tab/>
      </w:r>
      <w:r w:rsidR="00F06CAA" w:rsidRPr="004B5A19">
        <w:rPr>
          <w:sz w:val="24"/>
        </w:rPr>
        <w:t>There are no exceptions to the certification statement.</w:t>
      </w:r>
    </w:p>
    <w:p w14:paraId="75A1DA4C" w14:textId="77777777" w:rsidR="004E0319" w:rsidRPr="004B5A19" w:rsidRDefault="004E031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D409908" w14:textId="77777777" w:rsidR="00F06CAA" w:rsidRPr="00356B33" w:rsidRDefault="00356B33" w:rsidP="00356B33">
      <w:pPr>
        <w:rPr>
          <w:b/>
          <w:sz w:val="24"/>
        </w:rPr>
      </w:pPr>
      <w:r w:rsidRPr="00356B33">
        <w:rPr>
          <w:b/>
          <w:sz w:val="24"/>
        </w:rPr>
        <w:t>B.</w:t>
      </w:r>
      <w:r>
        <w:rPr>
          <w:b/>
          <w:sz w:val="24"/>
        </w:rPr>
        <w:t xml:space="preserve">    </w:t>
      </w:r>
      <w:r w:rsidR="00F06CAA" w:rsidRPr="00356B33">
        <w:rPr>
          <w:b/>
          <w:sz w:val="24"/>
        </w:rPr>
        <w:t>Collections of Information Employing Statistical Methods</w:t>
      </w:r>
    </w:p>
    <w:p w14:paraId="123BB8D4" w14:textId="77777777" w:rsidR="004E0319" w:rsidRPr="004B5A19" w:rsidRDefault="004E0319" w:rsidP="00C27F8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14:paraId="182E463B" w14:textId="77777777" w:rsidR="00F06CAA" w:rsidRPr="004B5A19" w:rsidRDefault="00F06CAA" w:rsidP="008247A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4B5A19">
        <w:rPr>
          <w:sz w:val="24"/>
        </w:rPr>
        <w:t xml:space="preserve">This </w:t>
      </w:r>
      <w:r w:rsidR="00CC4C62" w:rsidRPr="004B5A19">
        <w:rPr>
          <w:sz w:val="24"/>
        </w:rPr>
        <w:t>section does not apply because</w:t>
      </w:r>
      <w:r w:rsidRPr="004B5A19">
        <w:rPr>
          <w:sz w:val="24"/>
        </w:rPr>
        <w:t xml:space="preserve"> statistical methods</w:t>
      </w:r>
      <w:r w:rsidR="00CC4C62" w:rsidRPr="004B5A19">
        <w:rPr>
          <w:sz w:val="24"/>
        </w:rPr>
        <w:t xml:space="preserve"> </w:t>
      </w:r>
      <w:r w:rsidR="00CC31A0">
        <w:rPr>
          <w:sz w:val="24"/>
        </w:rPr>
        <w:t xml:space="preserve">are not associated with </w:t>
      </w:r>
      <w:r w:rsidR="00CC4C62" w:rsidRPr="004B5A19">
        <w:rPr>
          <w:sz w:val="24"/>
        </w:rPr>
        <w:t>this collection.</w:t>
      </w:r>
    </w:p>
    <w:sectPr w:rsidR="00F06CAA" w:rsidRPr="004B5A19">
      <w:footerReference w:type="even" r:id="rId10"/>
      <w:footerReference w:type="default" r:id="rId11"/>
      <w:endnotePr>
        <w:numFmt w:val="decimal"/>
      </w:endnotePr>
      <w:type w:val="continuous"/>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B3537" w14:textId="77777777" w:rsidR="00270123" w:rsidRDefault="00270123">
      <w:r>
        <w:separator/>
      </w:r>
    </w:p>
  </w:endnote>
  <w:endnote w:type="continuationSeparator" w:id="0">
    <w:p w14:paraId="110CCBBD" w14:textId="77777777" w:rsidR="00270123" w:rsidRDefault="0027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C7652" w14:textId="77777777" w:rsidR="00274AA8" w:rsidRDefault="00274AA8" w:rsidP="00C725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243F232" w14:textId="77777777" w:rsidR="00274AA8" w:rsidRDefault="00274A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37BCF" w14:textId="77777777" w:rsidR="00274AA8" w:rsidRDefault="00274AA8">
    <w:pPr>
      <w:spacing w:line="240" w:lineRule="exact"/>
    </w:pPr>
  </w:p>
  <w:p w14:paraId="2F11820D" w14:textId="392433FF" w:rsidR="00274AA8" w:rsidRDefault="00274AA8" w:rsidP="000D3384">
    <w:pPr>
      <w:framePr w:wrap="around" w:vAnchor="text" w:hAnchor="margin" w:xAlign="center" w:y="1"/>
      <w:jc w:val="center"/>
      <w:rPr>
        <w:sz w:val="24"/>
      </w:rPr>
    </w:pPr>
    <w:r>
      <w:rPr>
        <w:sz w:val="24"/>
      </w:rPr>
      <w:fldChar w:fldCharType="begin"/>
    </w:r>
    <w:r>
      <w:rPr>
        <w:sz w:val="24"/>
      </w:rPr>
      <w:instrText xml:space="preserve">PAGE </w:instrText>
    </w:r>
    <w:r>
      <w:rPr>
        <w:sz w:val="24"/>
      </w:rPr>
      <w:fldChar w:fldCharType="separate"/>
    </w:r>
    <w:r w:rsidR="00C75015">
      <w:rPr>
        <w:noProof/>
        <w:sz w:val="24"/>
      </w:rPr>
      <w:t>1</w:t>
    </w:r>
    <w:r>
      <w:rPr>
        <w:sz w:val="24"/>
      </w:rPr>
      <w:fldChar w:fldCharType="end"/>
    </w:r>
  </w:p>
  <w:p w14:paraId="4DB6FBFF" w14:textId="77777777" w:rsidR="00274AA8" w:rsidRDefault="00274AA8">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8DEAC" w14:textId="77777777" w:rsidR="00270123" w:rsidRDefault="00270123">
      <w:r>
        <w:separator/>
      </w:r>
    </w:p>
  </w:footnote>
  <w:footnote w:type="continuationSeparator" w:id="0">
    <w:p w14:paraId="7BDCFE97" w14:textId="77777777" w:rsidR="00270123" w:rsidRDefault="00270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F1075"/>
    <w:multiLevelType w:val="hybridMultilevel"/>
    <w:tmpl w:val="8D4ACA1A"/>
    <w:lvl w:ilvl="0" w:tplc="3F9496C6">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7B5565C"/>
    <w:multiLevelType w:val="hybridMultilevel"/>
    <w:tmpl w:val="3196C362"/>
    <w:lvl w:ilvl="0" w:tplc="4E36C3BA">
      <w:start w:val="1"/>
      <w:numFmt w:val="lowerLetter"/>
      <w:lvlText w:val="(%1)"/>
      <w:lvlJc w:val="left"/>
      <w:pPr>
        <w:ind w:left="1365" w:hanging="64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D454374"/>
    <w:multiLevelType w:val="hybridMultilevel"/>
    <w:tmpl w:val="F7F06C42"/>
    <w:lvl w:ilvl="0" w:tplc="53D6962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0F38008A"/>
    <w:multiLevelType w:val="hybridMultilevel"/>
    <w:tmpl w:val="BF06B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4D269F"/>
    <w:multiLevelType w:val="hybridMultilevel"/>
    <w:tmpl w:val="A94E8504"/>
    <w:lvl w:ilvl="0" w:tplc="2AD6CFD4">
      <w:start w:val="1"/>
      <w:numFmt w:val="lowerLetter"/>
      <w:lvlText w:val="(%1)"/>
      <w:lvlJc w:val="left"/>
      <w:pPr>
        <w:ind w:left="1095" w:hanging="375"/>
      </w:pPr>
      <w:rPr>
        <w:rFonts w:hint="default"/>
        <w:u w:val="none"/>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nsid w:val="0FCA71BB"/>
    <w:multiLevelType w:val="hybridMultilevel"/>
    <w:tmpl w:val="D9B0CBA2"/>
    <w:lvl w:ilvl="0" w:tplc="FB9AD56A">
      <w:start w:val="1"/>
      <w:numFmt w:val="lowerLetter"/>
      <w:lvlText w:val="(%1)"/>
      <w:lvlJc w:val="left"/>
      <w:pPr>
        <w:ind w:left="540"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nsid w:val="13CE0846"/>
    <w:multiLevelType w:val="multilevel"/>
    <w:tmpl w:val="4F7468E0"/>
    <w:lvl w:ilvl="0">
      <w:start w:val="418"/>
      <w:numFmt w:val="decimal"/>
      <w:lvlText w:val="%1"/>
      <w:lvlJc w:val="left"/>
      <w:pPr>
        <w:tabs>
          <w:tab w:val="num" w:pos="780"/>
        </w:tabs>
        <w:ind w:left="780" w:hanging="780"/>
      </w:pPr>
      <w:rPr>
        <w:rFonts w:hint="default"/>
      </w:rPr>
    </w:lvl>
    <w:lvl w:ilvl="1">
      <w:start w:val="66"/>
      <w:numFmt w:val="decimal"/>
      <w:lvlText w:val="%1.%2"/>
      <w:lvlJc w:val="left"/>
      <w:pPr>
        <w:tabs>
          <w:tab w:val="num" w:pos="1212"/>
        </w:tabs>
        <w:ind w:left="1212" w:hanging="780"/>
      </w:pPr>
      <w:rPr>
        <w:rFonts w:hint="default"/>
      </w:rPr>
    </w:lvl>
    <w:lvl w:ilvl="2">
      <w:start w:val="1"/>
      <w:numFmt w:val="decimal"/>
      <w:lvlText w:val="%1.%2.%3"/>
      <w:lvlJc w:val="left"/>
      <w:pPr>
        <w:tabs>
          <w:tab w:val="num" w:pos="1644"/>
        </w:tabs>
        <w:ind w:left="1644" w:hanging="780"/>
      </w:pPr>
      <w:rPr>
        <w:rFonts w:hint="default"/>
      </w:rPr>
    </w:lvl>
    <w:lvl w:ilvl="3">
      <w:start w:val="1"/>
      <w:numFmt w:val="decimal"/>
      <w:lvlText w:val="%1.%2.%3.%4"/>
      <w:lvlJc w:val="left"/>
      <w:pPr>
        <w:tabs>
          <w:tab w:val="num" w:pos="2076"/>
        </w:tabs>
        <w:ind w:left="2076" w:hanging="78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7">
    <w:nsid w:val="16376411"/>
    <w:multiLevelType w:val="multilevel"/>
    <w:tmpl w:val="7D34B8A0"/>
    <w:lvl w:ilvl="0">
      <w:start w:val="418"/>
      <w:numFmt w:val="decimal"/>
      <w:lvlText w:val="%1"/>
      <w:lvlJc w:val="left"/>
      <w:pPr>
        <w:tabs>
          <w:tab w:val="num" w:pos="660"/>
        </w:tabs>
        <w:ind w:left="660" w:hanging="660"/>
      </w:pPr>
      <w:rPr>
        <w:rFonts w:hint="default"/>
      </w:rPr>
    </w:lvl>
    <w:lvl w:ilvl="1">
      <w:start w:val="7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8">
    <w:nsid w:val="1E7818CA"/>
    <w:multiLevelType w:val="hybridMultilevel"/>
    <w:tmpl w:val="24763F5A"/>
    <w:lvl w:ilvl="0" w:tplc="F2BCC1C4">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200E6C7B"/>
    <w:multiLevelType w:val="multilevel"/>
    <w:tmpl w:val="3BA21304"/>
    <w:lvl w:ilvl="0">
      <w:start w:val="418"/>
      <w:numFmt w:val="decimal"/>
      <w:lvlText w:val="%1"/>
      <w:lvlJc w:val="left"/>
      <w:pPr>
        <w:tabs>
          <w:tab w:val="num" w:pos="780"/>
        </w:tabs>
        <w:ind w:left="780" w:hanging="780"/>
      </w:pPr>
      <w:rPr>
        <w:rFonts w:hint="default"/>
        <w:u w:val="single"/>
      </w:rPr>
    </w:lvl>
    <w:lvl w:ilvl="1">
      <w:start w:val="76"/>
      <w:numFmt w:val="decimal"/>
      <w:lvlText w:val="%1.%2"/>
      <w:lvlJc w:val="left"/>
      <w:pPr>
        <w:tabs>
          <w:tab w:val="num" w:pos="1230"/>
        </w:tabs>
        <w:ind w:left="1230" w:hanging="780"/>
      </w:pPr>
      <w:rPr>
        <w:rFonts w:hint="default"/>
        <w:u w:val="single"/>
      </w:rPr>
    </w:lvl>
    <w:lvl w:ilvl="2">
      <w:start w:val="1"/>
      <w:numFmt w:val="decimal"/>
      <w:lvlText w:val="%1.%2.%3"/>
      <w:lvlJc w:val="left"/>
      <w:pPr>
        <w:tabs>
          <w:tab w:val="num" w:pos="1620"/>
        </w:tabs>
        <w:ind w:left="1620" w:hanging="780"/>
      </w:pPr>
      <w:rPr>
        <w:rFonts w:hint="default"/>
        <w:u w:val="single"/>
      </w:rPr>
    </w:lvl>
    <w:lvl w:ilvl="3">
      <w:start w:val="1"/>
      <w:numFmt w:val="decimal"/>
      <w:lvlText w:val="%1.%2.%3.%4"/>
      <w:lvlJc w:val="left"/>
      <w:pPr>
        <w:tabs>
          <w:tab w:val="num" w:pos="2040"/>
        </w:tabs>
        <w:ind w:left="2040" w:hanging="780"/>
      </w:pPr>
      <w:rPr>
        <w:rFonts w:hint="default"/>
        <w:u w:val="single"/>
      </w:rPr>
    </w:lvl>
    <w:lvl w:ilvl="4">
      <w:start w:val="1"/>
      <w:numFmt w:val="decimal"/>
      <w:lvlText w:val="%1.%2.%3.%4.%5"/>
      <w:lvlJc w:val="left"/>
      <w:pPr>
        <w:tabs>
          <w:tab w:val="num" w:pos="2760"/>
        </w:tabs>
        <w:ind w:left="2760" w:hanging="1080"/>
      </w:pPr>
      <w:rPr>
        <w:rFonts w:hint="default"/>
        <w:u w:val="single"/>
      </w:rPr>
    </w:lvl>
    <w:lvl w:ilvl="5">
      <w:start w:val="1"/>
      <w:numFmt w:val="decimal"/>
      <w:lvlText w:val="%1.%2.%3.%4.%5.%6"/>
      <w:lvlJc w:val="left"/>
      <w:pPr>
        <w:tabs>
          <w:tab w:val="num" w:pos="3180"/>
        </w:tabs>
        <w:ind w:left="3180" w:hanging="1080"/>
      </w:pPr>
      <w:rPr>
        <w:rFonts w:hint="default"/>
        <w:u w:val="single"/>
      </w:rPr>
    </w:lvl>
    <w:lvl w:ilvl="6">
      <w:start w:val="1"/>
      <w:numFmt w:val="decimal"/>
      <w:lvlText w:val="%1.%2.%3.%4.%5.%6.%7"/>
      <w:lvlJc w:val="left"/>
      <w:pPr>
        <w:tabs>
          <w:tab w:val="num" w:pos="3960"/>
        </w:tabs>
        <w:ind w:left="3960" w:hanging="1440"/>
      </w:pPr>
      <w:rPr>
        <w:rFonts w:hint="default"/>
        <w:u w:val="single"/>
      </w:rPr>
    </w:lvl>
    <w:lvl w:ilvl="7">
      <w:start w:val="1"/>
      <w:numFmt w:val="decimal"/>
      <w:lvlText w:val="%1.%2.%3.%4.%5.%6.%7.%8"/>
      <w:lvlJc w:val="left"/>
      <w:pPr>
        <w:tabs>
          <w:tab w:val="num" w:pos="4380"/>
        </w:tabs>
        <w:ind w:left="4380" w:hanging="1440"/>
      </w:pPr>
      <w:rPr>
        <w:rFonts w:hint="default"/>
        <w:u w:val="single"/>
      </w:rPr>
    </w:lvl>
    <w:lvl w:ilvl="8">
      <w:start w:val="1"/>
      <w:numFmt w:val="decimal"/>
      <w:lvlText w:val="%1.%2.%3.%4.%5.%6.%7.%8.%9"/>
      <w:lvlJc w:val="left"/>
      <w:pPr>
        <w:tabs>
          <w:tab w:val="num" w:pos="5160"/>
        </w:tabs>
        <w:ind w:left="5160" w:hanging="1800"/>
      </w:pPr>
      <w:rPr>
        <w:rFonts w:hint="default"/>
        <w:u w:val="single"/>
      </w:rPr>
    </w:lvl>
  </w:abstractNum>
  <w:abstractNum w:abstractNumId="10">
    <w:nsid w:val="281F749E"/>
    <w:multiLevelType w:val="singleLevel"/>
    <w:tmpl w:val="04090015"/>
    <w:lvl w:ilvl="0">
      <w:start w:val="3"/>
      <w:numFmt w:val="upperLetter"/>
      <w:lvlText w:val="%1."/>
      <w:lvlJc w:val="left"/>
      <w:pPr>
        <w:tabs>
          <w:tab w:val="num" w:pos="360"/>
        </w:tabs>
        <w:ind w:left="360" w:hanging="360"/>
      </w:pPr>
      <w:rPr>
        <w:rFonts w:hint="default"/>
        <w:u w:val="none"/>
      </w:rPr>
    </w:lvl>
  </w:abstractNum>
  <w:abstractNum w:abstractNumId="11">
    <w:nsid w:val="340014AF"/>
    <w:multiLevelType w:val="hybridMultilevel"/>
    <w:tmpl w:val="B9D806CE"/>
    <w:lvl w:ilvl="0" w:tplc="8CB4600A">
      <w:start w:val="1"/>
      <w:numFmt w:val="lowerLetter"/>
      <w:lvlText w:val="(%1)"/>
      <w:lvlJc w:val="left"/>
      <w:pPr>
        <w:tabs>
          <w:tab w:val="num" w:pos="810"/>
        </w:tabs>
        <w:ind w:left="810" w:hanging="360"/>
      </w:pPr>
      <w:rPr>
        <w:rFonts w:hint="default"/>
        <w:u w:val="single"/>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2">
    <w:nsid w:val="347100DC"/>
    <w:multiLevelType w:val="hybridMultilevel"/>
    <w:tmpl w:val="FE803CD0"/>
    <w:lvl w:ilvl="0" w:tplc="4C108970">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3">
    <w:nsid w:val="3C9B35E2"/>
    <w:multiLevelType w:val="hybridMultilevel"/>
    <w:tmpl w:val="E500F3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687F30"/>
    <w:multiLevelType w:val="hybridMultilevel"/>
    <w:tmpl w:val="895ADBF2"/>
    <w:lvl w:ilvl="0" w:tplc="C3B6D562">
      <w:start w:val="1"/>
      <w:numFmt w:val="bullet"/>
      <w:lvlText w:val=""/>
      <w:lvlJc w:val="left"/>
      <w:pPr>
        <w:tabs>
          <w:tab w:val="num" w:pos="792"/>
        </w:tabs>
        <w:ind w:left="792" w:hanging="360"/>
      </w:pPr>
      <w:rPr>
        <w:rFonts w:ascii="Symbol" w:eastAsia="Times New Roman" w:hAnsi="Symbol" w:cs="Times New Roman"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479429CA"/>
    <w:multiLevelType w:val="hybridMultilevel"/>
    <w:tmpl w:val="10FAAC8C"/>
    <w:lvl w:ilvl="0" w:tplc="782810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DD025D"/>
    <w:multiLevelType w:val="hybridMultilevel"/>
    <w:tmpl w:val="F340A0C0"/>
    <w:lvl w:ilvl="0" w:tplc="C632E2F2">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B762CDC"/>
    <w:multiLevelType w:val="hybridMultilevel"/>
    <w:tmpl w:val="60A289A6"/>
    <w:lvl w:ilvl="0" w:tplc="BD5267EC">
      <w:start w:val="1"/>
      <w:numFmt w:val="lowerLetter"/>
      <w:lvlText w:val="(%1)"/>
      <w:lvlJc w:val="left"/>
      <w:pPr>
        <w:ind w:left="900" w:hanging="360"/>
      </w:pPr>
      <w:rPr>
        <w:rFonts w:hint="default"/>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1A85731"/>
    <w:multiLevelType w:val="hybridMultilevel"/>
    <w:tmpl w:val="F538124E"/>
    <w:lvl w:ilvl="0" w:tplc="5EEE5D5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55B83681"/>
    <w:multiLevelType w:val="hybridMultilevel"/>
    <w:tmpl w:val="DD06B7E0"/>
    <w:lvl w:ilvl="0" w:tplc="B18CC3B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0">
    <w:nsid w:val="57EA766C"/>
    <w:multiLevelType w:val="hybridMultilevel"/>
    <w:tmpl w:val="AAFC276A"/>
    <w:lvl w:ilvl="0" w:tplc="728A8AAE">
      <w:start w:val="1"/>
      <w:numFmt w:val="lowerLetter"/>
      <w:lvlText w:val="(%1)"/>
      <w:lvlJc w:val="left"/>
      <w:pPr>
        <w:ind w:left="1155" w:hanging="360"/>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1">
    <w:nsid w:val="58464C3E"/>
    <w:multiLevelType w:val="hybridMultilevel"/>
    <w:tmpl w:val="78C69FC8"/>
    <w:lvl w:ilvl="0" w:tplc="04090015">
      <w:start w:val="3"/>
      <w:numFmt w:val="upperLetter"/>
      <w:lvlText w:val="%1."/>
      <w:lvlJc w:val="left"/>
      <w:pPr>
        <w:ind w:left="360" w:hanging="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5C200B0F"/>
    <w:multiLevelType w:val="hybridMultilevel"/>
    <w:tmpl w:val="47A277BE"/>
    <w:lvl w:ilvl="0" w:tplc="E9E831BC">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3">
    <w:nsid w:val="642F29A2"/>
    <w:multiLevelType w:val="hybridMultilevel"/>
    <w:tmpl w:val="BD74A9A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4">
    <w:nsid w:val="64B301DD"/>
    <w:multiLevelType w:val="multilevel"/>
    <w:tmpl w:val="667C0BC4"/>
    <w:lvl w:ilvl="0">
      <w:start w:val="484"/>
      <w:numFmt w:val="decimal"/>
      <w:lvlText w:val="%1"/>
      <w:lvlJc w:val="left"/>
      <w:pPr>
        <w:ind w:left="750" w:hanging="750"/>
      </w:pPr>
      <w:rPr>
        <w:rFonts w:hint="default"/>
      </w:rPr>
    </w:lvl>
    <w:lvl w:ilvl="1">
      <w:start w:val="50"/>
      <w:numFmt w:val="decimal"/>
      <w:lvlText w:val="%1.%2"/>
      <w:lvlJc w:val="left"/>
      <w:pPr>
        <w:ind w:left="1470" w:hanging="750"/>
      </w:pPr>
      <w:rPr>
        <w:rFonts w:hint="default"/>
      </w:rPr>
    </w:lvl>
    <w:lvl w:ilvl="2">
      <w:start w:val="1"/>
      <w:numFmt w:val="decimal"/>
      <w:lvlText w:val="%1.%2.%3"/>
      <w:lvlJc w:val="left"/>
      <w:pPr>
        <w:ind w:left="2190" w:hanging="75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6BAD1CC3"/>
    <w:multiLevelType w:val="hybridMultilevel"/>
    <w:tmpl w:val="28C67EDC"/>
    <w:lvl w:ilvl="0" w:tplc="A54E290C">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5A51E6B"/>
    <w:multiLevelType w:val="hybridMultilevel"/>
    <w:tmpl w:val="D57A1F90"/>
    <w:lvl w:ilvl="0" w:tplc="7436D81A">
      <w:start w:val="1"/>
      <w:numFmt w:val="lowerLetter"/>
      <w:lvlText w:val="(%1)"/>
      <w:lvlJc w:val="left"/>
      <w:pPr>
        <w:ind w:left="495" w:hanging="360"/>
      </w:pPr>
      <w:rPr>
        <w:rFonts w:hint="default"/>
      </w:rPr>
    </w:lvl>
    <w:lvl w:ilvl="1" w:tplc="04090019">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27">
    <w:nsid w:val="778A3497"/>
    <w:multiLevelType w:val="multilevel"/>
    <w:tmpl w:val="0CF8C6AC"/>
    <w:lvl w:ilvl="0">
      <w:start w:val="418"/>
      <w:numFmt w:val="decimal"/>
      <w:lvlText w:val="%1"/>
      <w:lvlJc w:val="left"/>
      <w:pPr>
        <w:tabs>
          <w:tab w:val="num" w:pos="660"/>
        </w:tabs>
        <w:ind w:left="660" w:hanging="660"/>
      </w:pPr>
      <w:rPr>
        <w:rFonts w:hint="default"/>
      </w:rPr>
    </w:lvl>
    <w:lvl w:ilvl="1">
      <w:start w:val="66"/>
      <w:numFmt w:val="decimal"/>
      <w:lvlText w:val="%1.%2"/>
      <w:lvlJc w:val="left"/>
      <w:pPr>
        <w:tabs>
          <w:tab w:val="num" w:pos="1110"/>
        </w:tabs>
        <w:ind w:left="1110" w:hanging="660"/>
      </w:pPr>
      <w:rPr>
        <w:rFonts w:hint="default"/>
        <w:u w:val="single"/>
      </w:rPr>
    </w:lvl>
    <w:lvl w:ilvl="2">
      <w:start w:val="1"/>
      <w:numFmt w:val="decimal"/>
      <w:lvlText w:val="%1.%2.%3"/>
      <w:lvlJc w:val="left"/>
      <w:pPr>
        <w:tabs>
          <w:tab w:val="num" w:pos="1584"/>
        </w:tabs>
        <w:ind w:left="1584" w:hanging="720"/>
      </w:pPr>
      <w:rPr>
        <w:rFonts w:hint="default"/>
      </w:rPr>
    </w:lvl>
    <w:lvl w:ilvl="3">
      <w:start w:val="1"/>
      <w:numFmt w:val="decimal"/>
      <w:lvlText w:val="%1.%2.%3.%4"/>
      <w:lvlJc w:val="left"/>
      <w:pPr>
        <w:tabs>
          <w:tab w:val="num" w:pos="2016"/>
        </w:tabs>
        <w:ind w:left="2016" w:hanging="720"/>
      </w:pPr>
      <w:rPr>
        <w:rFonts w:hint="default"/>
      </w:rPr>
    </w:lvl>
    <w:lvl w:ilvl="4">
      <w:start w:val="1"/>
      <w:numFmt w:val="decimal"/>
      <w:lvlText w:val="%1.%2.%3.%4.%5"/>
      <w:lvlJc w:val="left"/>
      <w:pPr>
        <w:tabs>
          <w:tab w:val="num" w:pos="2808"/>
        </w:tabs>
        <w:ind w:left="2808" w:hanging="1080"/>
      </w:pPr>
      <w:rPr>
        <w:rFonts w:hint="default"/>
      </w:rPr>
    </w:lvl>
    <w:lvl w:ilvl="5">
      <w:start w:val="1"/>
      <w:numFmt w:val="decimal"/>
      <w:lvlText w:val="%1.%2.%3.%4.%5.%6"/>
      <w:lvlJc w:val="left"/>
      <w:pPr>
        <w:tabs>
          <w:tab w:val="num" w:pos="3240"/>
        </w:tabs>
        <w:ind w:left="3240" w:hanging="1080"/>
      </w:pPr>
      <w:rPr>
        <w:rFonts w:hint="default"/>
      </w:rPr>
    </w:lvl>
    <w:lvl w:ilvl="6">
      <w:start w:val="1"/>
      <w:numFmt w:val="decimal"/>
      <w:lvlText w:val="%1.%2.%3.%4.%5.%6.%7"/>
      <w:lvlJc w:val="left"/>
      <w:pPr>
        <w:tabs>
          <w:tab w:val="num" w:pos="4032"/>
        </w:tabs>
        <w:ind w:left="4032" w:hanging="1440"/>
      </w:pPr>
      <w:rPr>
        <w:rFonts w:hint="default"/>
      </w:rPr>
    </w:lvl>
    <w:lvl w:ilvl="7">
      <w:start w:val="1"/>
      <w:numFmt w:val="decimal"/>
      <w:lvlText w:val="%1.%2.%3.%4.%5.%6.%7.%8"/>
      <w:lvlJc w:val="left"/>
      <w:pPr>
        <w:tabs>
          <w:tab w:val="num" w:pos="4464"/>
        </w:tabs>
        <w:ind w:left="4464" w:hanging="1440"/>
      </w:pPr>
      <w:rPr>
        <w:rFonts w:hint="default"/>
      </w:rPr>
    </w:lvl>
    <w:lvl w:ilvl="8">
      <w:start w:val="1"/>
      <w:numFmt w:val="decimal"/>
      <w:lvlText w:val="%1.%2.%3.%4.%5.%6.%7.%8.%9"/>
      <w:lvlJc w:val="left"/>
      <w:pPr>
        <w:tabs>
          <w:tab w:val="num" w:pos="5256"/>
        </w:tabs>
        <w:ind w:left="5256" w:hanging="1800"/>
      </w:pPr>
      <w:rPr>
        <w:rFonts w:hint="default"/>
      </w:rPr>
    </w:lvl>
  </w:abstractNum>
  <w:abstractNum w:abstractNumId="28">
    <w:nsid w:val="7CCD294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28"/>
  </w:num>
  <w:num w:numId="3">
    <w:abstractNumId w:val="9"/>
  </w:num>
  <w:num w:numId="4">
    <w:abstractNumId w:val="6"/>
  </w:num>
  <w:num w:numId="5">
    <w:abstractNumId w:val="27"/>
  </w:num>
  <w:num w:numId="6">
    <w:abstractNumId w:val="7"/>
  </w:num>
  <w:num w:numId="7">
    <w:abstractNumId w:val="11"/>
  </w:num>
  <w:num w:numId="8">
    <w:abstractNumId w:val="14"/>
  </w:num>
  <w:num w:numId="9">
    <w:abstractNumId w:val="8"/>
  </w:num>
  <w:num w:numId="10">
    <w:abstractNumId w:val="4"/>
  </w:num>
  <w:num w:numId="11">
    <w:abstractNumId w:val="2"/>
  </w:num>
  <w:num w:numId="12">
    <w:abstractNumId w:val="17"/>
  </w:num>
  <w:num w:numId="13">
    <w:abstractNumId w:val="5"/>
  </w:num>
  <w:num w:numId="14">
    <w:abstractNumId w:val="12"/>
  </w:num>
  <w:num w:numId="15">
    <w:abstractNumId w:val="16"/>
  </w:num>
  <w:num w:numId="16">
    <w:abstractNumId w:val="18"/>
  </w:num>
  <w:num w:numId="17">
    <w:abstractNumId w:val="19"/>
  </w:num>
  <w:num w:numId="18">
    <w:abstractNumId w:val="26"/>
  </w:num>
  <w:num w:numId="19">
    <w:abstractNumId w:val="1"/>
  </w:num>
  <w:num w:numId="20">
    <w:abstractNumId w:val="24"/>
  </w:num>
  <w:num w:numId="21">
    <w:abstractNumId w:val="20"/>
  </w:num>
  <w:num w:numId="22">
    <w:abstractNumId w:val="0"/>
  </w:num>
  <w:num w:numId="23">
    <w:abstractNumId w:val="25"/>
  </w:num>
  <w:num w:numId="24">
    <w:abstractNumId w:val="22"/>
  </w:num>
  <w:num w:numId="25">
    <w:abstractNumId w:val="21"/>
  </w:num>
  <w:num w:numId="26">
    <w:abstractNumId w:val="13"/>
  </w:num>
  <w:num w:numId="27">
    <w:abstractNumId w:val="23"/>
  </w:num>
  <w:num w:numId="28">
    <w:abstractNumId w:val="15"/>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AF4"/>
    <w:rsid w:val="00003A8D"/>
    <w:rsid w:val="00004426"/>
    <w:rsid w:val="000049AD"/>
    <w:rsid w:val="00006EBE"/>
    <w:rsid w:val="000071C8"/>
    <w:rsid w:val="000072B4"/>
    <w:rsid w:val="00010E13"/>
    <w:rsid w:val="000111BF"/>
    <w:rsid w:val="00011260"/>
    <w:rsid w:val="00011657"/>
    <w:rsid w:val="0001176C"/>
    <w:rsid w:val="00012019"/>
    <w:rsid w:val="00012309"/>
    <w:rsid w:val="00015A2E"/>
    <w:rsid w:val="00016546"/>
    <w:rsid w:val="00017F87"/>
    <w:rsid w:val="00020822"/>
    <w:rsid w:val="00021099"/>
    <w:rsid w:val="00021529"/>
    <w:rsid w:val="000224EE"/>
    <w:rsid w:val="00023F84"/>
    <w:rsid w:val="000270AB"/>
    <w:rsid w:val="00030020"/>
    <w:rsid w:val="000314D9"/>
    <w:rsid w:val="00033B8A"/>
    <w:rsid w:val="00034395"/>
    <w:rsid w:val="00034990"/>
    <w:rsid w:val="00037069"/>
    <w:rsid w:val="00041625"/>
    <w:rsid w:val="000435F4"/>
    <w:rsid w:val="00043841"/>
    <w:rsid w:val="00046145"/>
    <w:rsid w:val="000505CE"/>
    <w:rsid w:val="00050FBB"/>
    <w:rsid w:val="00051371"/>
    <w:rsid w:val="00053353"/>
    <w:rsid w:val="000556E2"/>
    <w:rsid w:val="000564B0"/>
    <w:rsid w:val="0005692E"/>
    <w:rsid w:val="00057820"/>
    <w:rsid w:val="0006135C"/>
    <w:rsid w:val="0006167D"/>
    <w:rsid w:val="00061F83"/>
    <w:rsid w:val="00062194"/>
    <w:rsid w:val="00062A4D"/>
    <w:rsid w:val="00062FFD"/>
    <w:rsid w:val="00064435"/>
    <w:rsid w:val="00064C9B"/>
    <w:rsid w:val="000655FA"/>
    <w:rsid w:val="00066AF9"/>
    <w:rsid w:val="00070BE4"/>
    <w:rsid w:val="0007297C"/>
    <w:rsid w:val="00072DD7"/>
    <w:rsid w:val="00073E0B"/>
    <w:rsid w:val="00074613"/>
    <w:rsid w:val="0007771F"/>
    <w:rsid w:val="0008067A"/>
    <w:rsid w:val="00081260"/>
    <w:rsid w:val="000815C7"/>
    <w:rsid w:val="000822B3"/>
    <w:rsid w:val="00083ABC"/>
    <w:rsid w:val="000842B8"/>
    <w:rsid w:val="00085E71"/>
    <w:rsid w:val="00090741"/>
    <w:rsid w:val="00090CC4"/>
    <w:rsid w:val="00092986"/>
    <w:rsid w:val="00095520"/>
    <w:rsid w:val="00095D98"/>
    <w:rsid w:val="00096953"/>
    <w:rsid w:val="000A3BD3"/>
    <w:rsid w:val="000A48BB"/>
    <w:rsid w:val="000A5801"/>
    <w:rsid w:val="000A605D"/>
    <w:rsid w:val="000A720D"/>
    <w:rsid w:val="000B15B1"/>
    <w:rsid w:val="000B441F"/>
    <w:rsid w:val="000B7C84"/>
    <w:rsid w:val="000C13D4"/>
    <w:rsid w:val="000C1DC2"/>
    <w:rsid w:val="000C78BE"/>
    <w:rsid w:val="000D101B"/>
    <w:rsid w:val="000D3384"/>
    <w:rsid w:val="000D37F7"/>
    <w:rsid w:val="000D5FEB"/>
    <w:rsid w:val="000D617D"/>
    <w:rsid w:val="000D66B9"/>
    <w:rsid w:val="000E22C8"/>
    <w:rsid w:val="000E232B"/>
    <w:rsid w:val="000E3614"/>
    <w:rsid w:val="000E47B0"/>
    <w:rsid w:val="000E73B6"/>
    <w:rsid w:val="000F0864"/>
    <w:rsid w:val="000F0BD0"/>
    <w:rsid w:val="000F16F2"/>
    <w:rsid w:val="000F2690"/>
    <w:rsid w:val="000F3AF4"/>
    <w:rsid w:val="000F51C2"/>
    <w:rsid w:val="000F7456"/>
    <w:rsid w:val="000F7F1A"/>
    <w:rsid w:val="00100007"/>
    <w:rsid w:val="00100660"/>
    <w:rsid w:val="00100B86"/>
    <w:rsid w:val="00100E7A"/>
    <w:rsid w:val="00102F59"/>
    <w:rsid w:val="00103C5E"/>
    <w:rsid w:val="00104130"/>
    <w:rsid w:val="00104146"/>
    <w:rsid w:val="00104ECC"/>
    <w:rsid w:val="00107C6F"/>
    <w:rsid w:val="00110761"/>
    <w:rsid w:val="00110809"/>
    <w:rsid w:val="00110904"/>
    <w:rsid w:val="00111522"/>
    <w:rsid w:val="00113C99"/>
    <w:rsid w:val="00114EFB"/>
    <w:rsid w:val="00115FB9"/>
    <w:rsid w:val="00116FAC"/>
    <w:rsid w:val="0011739E"/>
    <w:rsid w:val="00120971"/>
    <w:rsid w:val="00121EF7"/>
    <w:rsid w:val="0012270C"/>
    <w:rsid w:val="00122FAC"/>
    <w:rsid w:val="0012310F"/>
    <w:rsid w:val="00123BB4"/>
    <w:rsid w:val="00123BD4"/>
    <w:rsid w:val="00123F61"/>
    <w:rsid w:val="001245BA"/>
    <w:rsid w:val="00124880"/>
    <w:rsid w:val="001251B0"/>
    <w:rsid w:val="00127AE6"/>
    <w:rsid w:val="001301F3"/>
    <w:rsid w:val="001324AB"/>
    <w:rsid w:val="00132672"/>
    <w:rsid w:val="001334C5"/>
    <w:rsid w:val="00133E8F"/>
    <w:rsid w:val="00136755"/>
    <w:rsid w:val="001370CB"/>
    <w:rsid w:val="001371CE"/>
    <w:rsid w:val="00137961"/>
    <w:rsid w:val="00141100"/>
    <w:rsid w:val="00143E38"/>
    <w:rsid w:val="00144DE0"/>
    <w:rsid w:val="00144E94"/>
    <w:rsid w:val="0014513C"/>
    <w:rsid w:val="00145EE6"/>
    <w:rsid w:val="00146D8D"/>
    <w:rsid w:val="00151ED9"/>
    <w:rsid w:val="00152A51"/>
    <w:rsid w:val="0015388C"/>
    <w:rsid w:val="00153A62"/>
    <w:rsid w:val="001547FD"/>
    <w:rsid w:val="00155802"/>
    <w:rsid w:val="001560D2"/>
    <w:rsid w:val="00157711"/>
    <w:rsid w:val="00157DEB"/>
    <w:rsid w:val="0016007F"/>
    <w:rsid w:val="0016141F"/>
    <w:rsid w:val="00161906"/>
    <w:rsid w:val="0016248B"/>
    <w:rsid w:val="00162ECA"/>
    <w:rsid w:val="001635EC"/>
    <w:rsid w:val="001636D4"/>
    <w:rsid w:val="00164C87"/>
    <w:rsid w:val="001701D1"/>
    <w:rsid w:val="00170790"/>
    <w:rsid w:val="00173A62"/>
    <w:rsid w:val="00174A79"/>
    <w:rsid w:val="00176A37"/>
    <w:rsid w:val="001771FA"/>
    <w:rsid w:val="001800DC"/>
    <w:rsid w:val="001803BC"/>
    <w:rsid w:val="00183146"/>
    <w:rsid w:val="001837CD"/>
    <w:rsid w:val="00183F9C"/>
    <w:rsid w:val="00184ADC"/>
    <w:rsid w:val="00185CEB"/>
    <w:rsid w:val="001864D6"/>
    <w:rsid w:val="00186EB0"/>
    <w:rsid w:val="001870D0"/>
    <w:rsid w:val="00190C8E"/>
    <w:rsid w:val="00190EC2"/>
    <w:rsid w:val="00192824"/>
    <w:rsid w:val="00192D9D"/>
    <w:rsid w:val="00194378"/>
    <w:rsid w:val="00194B9A"/>
    <w:rsid w:val="00195E19"/>
    <w:rsid w:val="001966A9"/>
    <w:rsid w:val="001968E9"/>
    <w:rsid w:val="0019711C"/>
    <w:rsid w:val="001975B3"/>
    <w:rsid w:val="00197C0E"/>
    <w:rsid w:val="001A0362"/>
    <w:rsid w:val="001A0749"/>
    <w:rsid w:val="001A10DA"/>
    <w:rsid w:val="001A4866"/>
    <w:rsid w:val="001A5208"/>
    <w:rsid w:val="001A5E70"/>
    <w:rsid w:val="001B12C0"/>
    <w:rsid w:val="001B5143"/>
    <w:rsid w:val="001B596B"/>
    <w:rsid w:val="001B5F91"/>
    <w:rsid w:val="001C2183"/>
    <w:rsid w:val="001C2D00"/>
    <w:rsid w:val="001C30E7"/>
    <w:rsid w:val="001C7AC9"/>
    <w:rsid w:val="001D090C"/>
    <w:rsid w:val="001D2CBD"/>
    <w:rsid w:val="001D4075"/>
    <w:rsid w:val="001D4C9F"/>
    <w:rsid w:val="001D4CBE"/>
    <w:rsid w:val="001D60EE"/>
    <w:rsid w:val="001E158C"/>
    <w:rsid w:val="001E5354"/>
    <w:rsid w:val="001E5AF1"/>
    <w:rsid w:val="001E7AA8"/>
    <w:rsid w:val="001F0608"/>
    <w:rsid w:val="001F215F"/>
    <w:rsid w:val="001F34A4"/>
    <w:rsid w:val="001F5859"/>
    <w:rsid w:val="001F6383"/>
    <w:rsid w:val="001F6431"/>
    <w:rsid w:val="001F65F1"/>
    <w:rsid w:val="002006A7"/>
    <w:rsid w:val="00202B66"/>
    <w:rsid w:val="00205219"/>
    <w:rsid w:val="00205997"/>
    <w:rsid w:val="002061A8"/>
    <w:rsid w:val="002100B0"/>
    <w:rsid w:val="002109E3"/>
    <w:rsid w:val="00213352"/>
    <w:rsid w:val="00222114"/>
    <w:rsid w:val="00222E53"/>
    <w:rsid w:val="00224086"/>
    <w:rsid w:val="00224508"/>
    <w:rsid w:val="00224A30"/>
    <w:rsid w:val="00225BA0"/>
    <w:rsid w:val="00226D92"/>
    <w:rsid w:val="0023295E"/>
    <w:rsid w:val="00235197"/>
    <w:rsid w:val="00235A73"/>
    <w:rsid w:val="00235D64"/>
    <w:rsid w:val="00235DA1"/>
    <w:rsid w:val="0023722B"/>
    <w:rsid w:val="00240A7D"/>
    <w:rsid w:val="00242656"/>
    <w:rsid w:val="00245D41"/>
    <w:rsid w:val="00246652"/>
    <w:rsid w:val="002477BD"/>
    <w:rsid w:val="00250565"/>
    <w:rsid w:val="0025148D"/>
    <w:rsid w:val="00251907"/>
    <w:rsid w:val="00251FFF"/>
    <w:rsid w:val="00252185"/>
    <w:rsid w:val="00253AC3"/>
    <w:rsid w:val="002541BA"/>
    <w:rsid w:val="00254472"/>
    <w:rsid w:val="00260944"/>
    <w:rsid w:val="0026197F"/>
    <w:rsid w:val="00262ACE"/>
    <w:rsid w:val="00265755"/>
    <w:rsid w:val="00266DEC"/>
    <w:rsid w:val="0026772E"/>
    <w:rsid w:val="00270123"/>
    <w:rsid w:val="0027060C"/>
    <w:rsid w:val="00272152"/>
    <w:rsid w:val="0027377E"/>
    <w:rsid w:val="002738AF"/>
    <w:rsid w:val="00274835"/>
    <w:rsid w:val="00274AA8"/>
    <w:rsid w:val="00274F94"/>
    <w:rsid w:val="0027588E"/>
    <w:rsid w:val="002763D3"/>
    <w:rsid w:val="00276C59"/>
    <w:rsid w:val="002775C3"/>
    <w:rsid w:val="00280520"/>
    <w:rsid w:val="00286681"/>
    <w:rsid w:val="00286AF9"/>
    <w:rsid w:val="00287748"/>
    <w:rsid w:val="00287AEC"/>
    <w:rsid w:val="002908A7"/>
    <w:rsid w:val="00290E88"/>
    <w:rsid w:val="00292C87"/>
    <w:rsid w:val="00294DC4"/>
    <w:rsid w:val="00295F70"/>
    <w:rsid w:val="0029780D"/>
    <w:rsid w:val="002A04DE"/>
    <w:rsid w:val="002A2185"/>
    <w:rsid w:val="002A2659"/>
    <w:rsid w:val="002A2EB2"/>
    <w:rsid w:val="002A598F"/>
    <w:rsid w:val="002A5CA9"/>
    <w:rsid w:val="002A5E39"/>
    <w:rsid w:val="002A6F30"/>
    <w:rsid w:val="002A727E"/>
    <w:rsid w:val="002A7617"/>
    <w:rsid w:val="002B0DC9"/>
    <w:rsid w:val="002B2D67"/>
    <w:rsid w:val="002B5C46"/>
    <w:rsid w:val="002B6FC6"/>
    <w:rsid w:val="002C1272"/>
    <w:rsid w:val="002C2190"/>
    <w:rsid w:val="002C2B0C"/>
    <w:rsid w:val="002C2DBA"/>
    <w:rsid w:val="002C3EF1"/>
    <w:rsid w:val="002C4DED"/>
    <w:rsid w:val="002D0EEA"/>
    <w:rsid w:val="002D3491"/>
    <w:rsid w:val="002D464D"/>
    <w:rsid w:val="002D4ABE"/>
    <w:rsid w:val="002D70B6"/>
    <w:rsid w:val="002D7309"/>
    <w:rsid w:val="002D740F"/>
    <w:rsid w:val="002E3E0F"/>
    <w:rsid w:val="002E4269"/>
    <w:rsid w:val="002E4F5E"/>
    <w:rsid w:val="002F1758"/>
    <w:rsid w:val="002F1AC0"/>
    <w:rsid w:val="002F62B5"/>
    <w:rsid w:val="002F7EE0"/>
    <w:rsid w:val="00304C9F"/>
    <w:rsid w:val="00304DCF"/>
    <w:rsid w:val="00306348"/>
    <w:rsid w:val="003076E3"/>
    <w:rsid w:val="00307ED7"/>
    <w:rsid w:val="00312E2E"/>
    <w:rsid w:val="0031342C"/>
    <w:rsid w:val="00314439"/>
    <w:rsid w:val="00314472"/>
    <w:rsid w:val="00315F26"/>
    <w:rsid w:val="00316295"/>
    <w:rsid w:val="0031690C"/>
    <w:rsid w:val="00321B28"/>
    <w:rsid w:val="00322A00"/>
    <w:rsid w:val="00324B6C"/>
    <w:rsid w:val="00325EF6"/>
    <w:rsid w:val="003264FC"/>
    <w:rsid w:val="00326D1C"/>
    <w:rsid w:val="003324CA"/>
    <w:rsid w:val="00332A86"/>
    <w:rsid w:val="00332E42"/>
    <w:rsid w:val="00333984"/>
    <w:rsid w:val="00335DC7"/>
    <w:rsid w:val="00336AF5"/>
    <w:rsid w:val="00340BF2"/>
    <w:rsid w:val="003426E0"/>
    <w:rsid w:val="0034393F"/>
    <w:rsid w:val="0034409A"/>
    <w:rsid w:val="003522A5"/>
    <w:rsid w:val="003560E0"/>
    <w:rsid w:val="00356B19"/>
    <w:rsid w:val="00356B33"/>
    <w:rsid w:val="00361BF1"/>
    <w:rsid w:val="00363299"/>
    <w:rsid w:val="00364E27"/>
    <w:rsid w:val="0036591F"/>
    <w:rsid w:val="00370112"/>
    <w:rsid w:val="00371116"/>
    <w:rsid w:val="00373171"/>
    <w:rsid w:val="003733C9"/>
    <w:rsid w:val="00374599"/>
    <w:rsid w:val="003748B7"/>
    <w:rsid w:val="00376080"/>
    <w:rsid w:val="0037639A"/>
    <w:rsid w:val="00377067"/>
    <w:rsid w:val="00381984"/>
    <w:rsid w:val="00381CA0"/>
    <w:rsid w:val="00383330"/>
    <w:rsid w:val="003918E9"/>
    <w:rsid w:val="003940C3"/>
    <w:rsid w:val="00394BB6"/>
    <w:rsid w:val="00395396"/>
    <w:rsid w:val="0039699B"/>
    <w:rsid w:val="00397009"/>
    <w:rsid w:val="003A2052"/>
    <w:rsid w:val="003A33D1"/>
    <w:rsid w:val="003A451D"/>
    <w:rsid w:val="003A4C97"/>
    <w:rsid w:val="003B0DAF"/>
    <w:rsid w:val="003B2D01"/>
    <w:rsid w:val="003B45D2"/>
    <w:rsid w:val="003B5F52"/>
    <w:rsid w:val="003B6669"/>
    <w:rsid w:val="003C3BCF"/>
    <w:rsid w:val="003C507E"/>
    <w:rsid w:val="003C5C75"/>
    <w:rsid w:val="003D0945"/>
    <w:rsid w:val="003D16FF"/>
    <w:rsid w:val="003D1BC4"/>
    <w:rsid w:val="003D1D6F"/>
    <w:rsid w:val="003D2E86"/>
    <w:rsid w:val="003D3DBA"/>
    <w:rsid w:val="003D50EB"/>
    <w:rsid w:val="003D5275"/>
    <w:rsid w:val="003D7F1C"/>
    <w:rsid w:val="003E0450"/>
    <w:rsid w:val="003E1341"/>
    <w:rsid w:val="003E2F81"/>
    <w:rsid w:val="003E3860"/>
    <w:rsid w:val="003E3B3F"/>
    <w:rsid w:val="003E49A9"/>
    <w:rsid w:val="003E58B9"/>
    <w:rsid w:val="003E6F1A"/>
    <w:rsid w:val="003F2578"/>
    <w:rsid w:val="003F3DB3"/>
    <w:rsid w:val="003F4AA6"/>
    <w:rsid w:val="003F50C3"/>
    <w:rsid w:val="003F5A81"/>
    <w:rsid w:val="003F6104"/>
    <w:rsid w:val="003F6CC3"/>
    <w:rsid w:val="00401049"/>
    <w:rsid w:val="00404AF7"/>
    <w:rsid w:val="00406C07"/>
    <w:rsid w:val="00411448"/>
    <w:rsid w:val="00413928"/>
    <w:rsid w:val="00414B6F"/>
    <w:rsid w:val="0041505E"/>
    <w:rsid w:val="004160AE"/>
    <w:rsid w:val="0041630F"/>
    <w:rsid w:val="0042125A"/>
    <w:rsid w:val="00422567"/>
    <w:rsid w:val="00422890"/>
    <w:rsid w:val="004246B0"/>
    <w:rsid w:val="0042578F"/>
    <w:rsid w:val="0042741F"/>
    <w:rsid w:val="00430AC9"/>
    <w:rsid w:val="00432C0F"/>
    <w:rsid w:val="00434DF5"/>
    <w:rsid w:val="00435A3F"/>
    <w:rsid w:val="00435F16"/>
    <w:rsid w:val="0043684B"/>
    <w:rsid w:val="00436FCF"/>
    <w:rsid w:val="00437924"/>
    <w:rsid w:val="00450EC8"/>
    <w:rsid w:val="00450ED9"/>
    <w:rsid w:val="0045144D"/>
    <w:rsid w:val="00451796"/>
    <w:rsid w:val="00451934"/>
    <w:rsid w:val="004529CE"/>
    <w:rsid w:val="00452DF4"/>
    <w:rsid w:val="00452F59"/>
    <w:rsid w:val="00453923"/>
    <w:rsid w:val="00453F47"/>
    <w:rsid w:val="0045520C"/>
    <w:rsid w:val="00455BAF"/>
    <w:rsid w:val="00455DF2"/>
    <w:rsid w:val="00456FEB"/>
    <w:rsid w:val="00463C68"/>
    <w:rsid w:val="004644F0"/>
    <w:rsid w:val="00465015"/>
    <w:rsid w:val="0046750D"/>
    <w:rsid w:val="00470548"/>
    <w:rsid w:val="00470FBB"/>
    <w:rsid w:val="00472D16"/>
    <w:rsid w:val="0047419B"/>
    <w:rsid w:val="0047421B"/>
    <w:rsid w:val="0047566C"/>
    <w:rsid w:val="00480137"/>
    <w:rsid w:val="004833E3"/>
    <w:rsid w:val="00483AE1"/>
    <w:rsid w:val="00486816"/>
    <w:rsid w:val="0048729E"/>
    <w:rsid w:val="0049716B"/>
    <w:rsid w:val="004A2BC4"/>
    <w:rsid w:val="004A2E41"/>
    <w:rsid w:val="004A33B3"/>
    <w:rsid w:val="004A40F5"/>
    <w:rsid w:val="004A4868"/>
    <w:rsid w:val="004A531E"/>
    <w:rsid w:val="004A794A"/>
    <w:rsid w:val="004B1433"/>
    <w:rsid w:val="004B2582"/>
    <w:rsid w:val="004B34C4"/>
    <w:rsid w:val="004B4BFE"/>
    <w:rsid w:val="004B5A19"/>
    <w:rsid w:val="004B6553"/>
    <w:rsid w:val="004B7A3E"/>
    <w:rsid w:val="004B7D2B"/>
    <w:rsid w:val="004C18C0"/>
    <w:rsid w:val="004C19E0"/>
    <w:rsid w:val="004C1EDE"/>
    <w:rsid w:val="004C372D"/>
    <w:rsid w:val="004C3BEE"/>
    <w:rsid w:val="004C4A7F"/>
    <w:rsid w:val="004C71C5"/>
    <w:rsid w:val="004C76E1"/>
    <w:rsid w:val="004D018C"/>
    <w:rsid w:val="004D15D9"/>
    <w:rsid w:val="004D1917"/>
    <w:rsid w:val="004D240B"/>
    <w:rsid w:val="004D2D81"/>
    <w:rsid w:val="004D5A86"/>
    <w:rsid w:val="004D737B"/>
    <w:rsid w:val="004D7A95"/>
    <w:rsid w:val="004D7C2F"/>
    <w:rsid w:val="004D7C58"/>
    <w:rsid w:val="004E0319"/>
    <w:rsid w:val="004E1320"/>
    <w:rsid w:val="004E169F"/>
    <w:rsid w:val="004E47A4"/>
    <w:rsid w:val="004E5376"/>
    <w:rsid w:val="004F0E3A"/>
    <w:rsid w:val="004F1393"/>
    <w:rsid w:val="004F3765"/>
    <w:rsid w:val="004F3819"/>
    <w:rsid w:val="004F553F"/>
    <w:rsid w:val="0050285A"/>
    <w:rsid w:val="005048CC"/>
    <w:rsid w:val="00510A77"/>
    <w:rsid w:val="00510EF7"/>
    <w:rsid w:val="005119AA"/>
    <w:rsid w:val="00515B65"/>
    <w:rsid w:val="00520794"/>
    <w:rsid w:val="00520A35"/>
    <w:rsid w:val="00520DE9"/>
    <w:rsid w:val="005243E6"/>
    <w:rsid w:val="00525FA2"/>
    <w:rsid w:val="00526B39"/>
    <w:rsid w:val="00526E63"/>
    <w:rsid w:val="00531A32"/>
    <w:rsid w:val="00532D24"/>
    <w:rsid w:val="00533240"/>
    <w:rsid w:val="00535FB8"/>
    <w:rsid w:val="005361F0"/>
    <w:rsid w:val="00536625"/>
    <w:rsid w:val="005367F4"/>
    <w:rsid w:val="005368C4"/>
    <w:rsid w:val="005423C5"/>
    <w:rsid w:val="005448DE"/>
    <w:rsid w:val="00545465"/>
    <w:rsid w:val="0054560E"/>
    <w:rsid w:val="00550971"/>
    <w:rsid w:val="00552F9D"/>
    <w:rsid w:val="00555846"/>
    <w:rsid w:val="005568C2"/>
    <w:rsid w:val="0055780D"/>
    <w:rsid w:val="00562D41"/>
    <w:rsid w:val="00563B7D"/>
    <w:rsid w:val="005646CA"/>
    <w:rsid w:val="005660A3"/>
    <w:rsid w:val="00566FCD"/>
    <w:rsid w:val="00574367"/>
    <w:rsid w:val="00574F29"/>
    <w:rsid w:val="0058014C"/>
    <w:rsid w:val="00580FF0"/>
    <w:rsid w:val="005831EB"/>
    <w:rsid w:val="00583774"/>
    <w:rsid w:val="00586E47"/>
    <w:rsid w:val="00590660"/>
    <w:rsid w:val="00593666"/>
    <w:rsid w:val="0059583E"/>
    <w:rsid w:val="0059668E"/>
    <w:rsid w:val="005970DB"/>
    <w:rsid w:val="005A03F1"/>
    <w:rsid w:val="005A0E04"/>
    <w:rsid w:val="005A16F6"/>
    <w:rsid w:val="005A171D"/>
    <w:rsid w:val="005A1F0F"/>
    <w:rsid w:val="005A25DB"/>
    <w:rsid w:val="005A3026"/>
    <w:rsid w:val="005A34D3"/>
    <w:rsid w:val="005A4E9E"/>
    <w:rsid w:val="005A63A1"/>
    <w:rsid w:val="005A677E"/>
    <w:rsid w:val="005A6FCB"/>
    <w:rsid w:val="005A78BC"/>
    <w:rsid w:val="005B1C57"/>
    <w:rsid w:val="005B29A3"/>
    <w:rsid w:val="005B3E51"/>
    <w:rsid w:val="005B4433"/>
    <w:rsid w:val="005B4D5F"/>
    <w:rsid w:val="005B660D"/>
    <w:rsid w:val="005C0A58"/>
    <w:rsid w:val="005C2543"/>
    <w:rsid w:val="005C4437"/>
    <w:rsid w:val="005C4C12"/>
    <w:rsid w:val="005C52CA"/>
    <w:rsid w:val="005D2085"/>
    <w:rsid w:val="005D22CB"/>
    <w:rsid w:val="005D3772"/>
    <w:rsid w:val="005D3B46"/>
    <w:rsid w:val="005D5DE3"/>
    <w:rsid w:val="005E18D2"/>
    <w:rsid w:val="005E1B7A"/>
    <w:rsid w:val="005E48C3"/>
    <w:rsid w:val="005E6799"/>
    <w:rsid w:val="005E7389"/>
    <w:rsid w:val="005E7817"/>
    <w:rsid w:val="005F3443"/>
    <w:rsid w:val="005F4340"/>
    <w:rsid w:val="005F44D0"/>
    <w:rsid w:val="005F4663"/>
    <w:rsid w:val="005F5C44"/>
    <w:rsid w:val="005F5CE4"/>
    <w:rsid w:val="005F664C"/>
    <w:rsid w:val="005F7CDF"/>
    <w:rsid w:val="0060191F"/>
    <w:rsid w:val="006034E8"/>
    <w:rsid w:val="00604639"/>
    <w:rsid w:val="00604A8C"/>
    <w:rsid w:val="006072C9"/>
    <w:rsid w:val="00607F57"/>
    <w:rsid w:val="006101DD"/>
    <w:rsid w:val="00610739"/>
    <w:rsid w:val="006112E3"/>
    <w:rsid w:val="00611629"/>
    <w:rsid w:val="0061271F"/>
    <w:rsid w:val="0061277A"/>
    <w:rsid w:val="00612C08"/>
    <w:rsid w:val="006142AA"/>
    <w:rsid w:val="0061789E"/>
    <w:rsid w:val="0062105C"/>
    <w:rsid w:val="006215C7"/>
    <w:rsid w:val="006240D1"/>
    <w:rsid w:val="00624360"/>
    <w:rsid w:val="00625FE2"/>
    <w:rsid w:val="00626CEA"/>
    <w:rsid w:val="00632DD7"/>
    <w:rsid w:val="006348AF"/>
    <w:rsid w:val="00635D0D"/>
    <w:rsid w:val="00637388"/>
    <w:rsid w:val="0063747F"/>
    <w:rsid w:val="00640000"/>
    <w:rsid w:val="00640085"/>
    <w:rsid w:val="006411D5"/>
    <w:rsid w:val="00641914"/>
    <w:rsid w:val="00641A49"/>
    <w:rsid w:val="006448D8"/>
    <w:rsid w:val="00646B11"/>
    <w:rsid w:val="0065075B"/>
    <w:rsid w:val="006514D2"/>
    <w:rsid w:val="00651DDB"/>
    <w:rsid w:val="00654238"/>
    <w:rsid w:val="006557C8"/>
    <w:rsid w:val="00655F9E"/>
    <w:rsid w:val="00657449"/>
    <w:rsid w:val="00657D7B"/>
    <w:rsid w:val="00663660"/>
    <w:rsid w:val="00664BD8"/>
    <w:rsid w:val="00664DEF"/>
    <w:rsid w:val="00665AE5"/>
    <w:rsid w:val="0066759A"/>
    <w:rsid w:val="00667DDC"/>
    <w:rsid w:val="006702A2"/>
    <w:rsid w:val="00670ECF"/>
    <w:rsid w:val="00672E41"/>
    <w:rsid w:val="00674055"/>
    <w:rsid w:val="00676FFB"/>
    <w:rsid w:val="00677466"/>
    <w:rsid w:val="00677693"/>
    <w:rsid w:val="00684297"/>
    <w:rsid w:val="00684818"/>
    <w:rsid w:val="00686E29"/>
    <w:rsid w:val="006879ED"/>
    <w:rsid w:val="0069513B"/>
    <w:rsid w:val="00696DE6"/>
    <w:rsid w:val="006A0B09"/>
    <w:rsid w:val="006A110C"/>
    <w:rsid w:val="006A1709"/>
    <w:rsid w:val="006A572A"/>
    <w:rsid w:val="006A66C7"/>
    <w:rsid w:val="006A6C9C"/>
    <w:rsid w:val="006A7772"/>
    <w:rsid w:val="006B0896"/>
    <w:rsid w:val="006B2F08"/>
    <w:rsid w:val="006B3F2B"/>
    <w:rsid w:val="006B4077"/>
    <w:rsid w:val="006B48E3"/>
    <w:rsid w:val="006B4B67"/>
    <w:rsid w:val="006B5140"/>
    <w:rsid w:val="006C1593"/>
    <w:rsid w:val="006C362B"/>
    <w:rsid w:val="006C4D42"/>
    <w:rsid w:val="006D3948"/>
    <w:rsid w:val="006D540D"/>
    <w:rsid w:val="006D6237"/>
    <w:rsid w:val="006D7C13"/>
    <w:rsid w:val="006E0F60"/>
    <w:rsid w:val="006E1024"/>
    <w:rsid w:val="006E148E"/>
    <w:rsid w:val="006E1581"/>
    <w:rsid w:val="006E1D72"/>
    <w:rsid w:val="006E29AE"/>
    <w:rsid w:val="006E30FF"/>
    <w:rsid w:val="006E4135"/>
    <w:rsid w:val="006E7B8E"/>
    <w:rsid w:val="006E7EE9"/>
    <w:rsid w:val="006F1154"/>
    <w:rsid w:val="006F2477"/>
    <w:rsid w:val="006F395C"/>
    <w:rsid w:val="006F49AD"/>
    <w:rsid w:val="006F715D"/>
    <w:rsid w:val="006F7827"/>
    <w:rsid w:val="006F7E4F"/>
    <w:rsid w:val="007017D5"/>
    <w:rsid w:val="00703855"/>
    <w:rsid w:val="00706BA7"/>
    <w:rsid w:val="0070711C"/>
    <w:rsid w:val="00710270"/>
    <w:rsid w:val="00710931"/>
    <w:rsid w:val="00714E10"/>
    <w:rsid w:val="00715DE7"/>
    <w:rsid w:val="00716C93"/>
    <w:rsid w:val="007200E8"/>
    <w:rsid w:val="007222EA"/>
    <w:rsid w:val="00722E8F"/>
    <w:rsid w:val="00723CCC"/>
    <w:rsid w:val="00724C48"/>
    <w:rsid w:val="00725141"/>
    <w:rsid w:val="00725E2A"/>
    <w:rsid w:val="00726CF1"/>
    <w:rsid w:val="00730C9D"/>
    <w:rsid w:val="007320DB"/>
    <w:rsid w:val="00735737"/>
    <w:rsid w:val="00736B8A"/>
    <w:rsid w:val="00741B7B"/>
    <w:rsid w:val="00741ED5"/>
    <w:rsid w:val="00743D32"/>
    <w:rsid w:val="00743FD8"/>
    <w:rsid w:val="0074425A"/>
    <w:rsid w:val="00744E40"/>
    <w:rsid w:val="00746663"/>
    <w:rsid w:val="007467F5"/>
    <w:rsid w:val="00750587"/>
    <w:rsid w:val="007505BC"/>
    <w:rsid w:val="00752037"/>
    <w:rsid w:val="00754C15"/>
    <w:rsid w:val="0075594D"/>
    <w:rsid w:val="0076084E"/>
    <w:rsid w:val="00761FCA"/>
    <w:rsid w:val="007625AF"/>
    <w:rsid w:val="00762B04"/>
    <w:rsid w:val="00763945"/>
    <w:rsid w:val="00765062"/>
    <w:rsid w:val="0076577E"/>
    <w:rsid w:val="00766CF8"/>
    <w:rsid w:val="007707CD"/>
    <w:rsid w:val="0077392F"/>
    <w:rsid w:val="00776AFD"/>
    <w:rsid w:val="0077702E"/>
    <w:rsid w:val="00781D73"/>
    <w:rsid w:val="00785885"/>
    <w:rsid w:val="00785D62"/>
    <w:rsid w:val="007869F9"/>
    <w:rsid w:val="00787C58"/>
    <w:rsid w:val="007919B5"/>
    <w:rsid w:val="007934EE"/>
    <w:rsid w:val="00796E4F"/>
    <w:rsid w:val="007A194D"/>
    <w:rsid w:val="007A31BD"/>
    <w:rsid w:val="007A5B34"/>
    <w:rsid w:val="007A667A"/>
    <w:rsid w:val="007A7C34"/>
    <w:rsid w:val="007A7FA6"/>
    <w:rsid w:val="007B1163"/>
    <w:rsid w:val="007B75D4"/>
    <w:rsid w:val="007B7616"/>
    <w:rsid w:val="007C138C"/>
    <w:rsid w:val="007C1ABD"/>
    <w:rsid w:val="007C1BE7"/>
    <w:rsid w:val="007C21D6"/>
    <w:rsid w:val="007C48C4"/>
    <w:rsid w:val="007C4F86"/>
    <w:rsid w:val="007C64A0"/>
    <w:rsid w:val="007C6E98"/>
    <w:rsid w:val="007C7290"/>
    <w:rsid w:val="007D012B"/>
    <w:rsid w:val="007D0438"/>
    <w:rsid w:val="007D0CC0"/>
    <w:rsid w:val="007D10EA"/>
    <w:rsid w:val="007D1D47"/>
    <w:rsid w:val="007D1FA1"/>
    <w:rsid w:val="007D5280"/>
    <w:rsid w:val="007E21D5"/>
    <w:rsid w:val="007E34EA"/>
    <w:rsid w:val="007E3EA9"/>
    <w:rsid w:val="007E470C"/>
    <w:rsid w:val="007E70CE"/>
    <w:rsid w:val="007E72C8"/>
    <w:rsid w:val="007F42C2"/>
    <w:rsid w:val="007F5B72"/>
    <w:rsid w:val="007F77FA"/>
    <w:rsid w:val="007F795A"/>
    <w:rsid w:val="00802510"/>
    <w:rsid w:val="00802DE9"/>
    <w:rsid w:val="008033B1"/>
    <w:rsid w:val="0080357A"/>
    <w:rsid w:val="0080521E"/>
    <w:rsid w:val="00806683"/>
    <w:rsid w:val="008107F9"/>
    <w:rsid w:val="00810B7D"/>
    <w:rsid w:val="00810DDB"/>
    <w:rsid w:val="00811B7A"/>
    <w:rsid w:val="00813171"/>
    <w:rsid w:val="00813677"/>
    <w:rsid w:val="00813FDE"/>
    <w:rsid w:val="00815C6F"/>
    <w:rsid w:val="008161BC"/>
    <w:rsid w:val="00817317"/>
    <w:rsid w:val="00817B8D"/>
    <w:rsid w:val="00820B1D"/>
    <w:rsid w:val="00820C3C"/>
    <w:rsid w:val="00821B2F"/>
    <w:rsid w:val="00821B55"/>
    <w:rsid w:val="008223EA"/>
    <w:rsid w:val="0082275E"/>
    <w:rsid w:val="008229C0"/>
    <w:rsid w:val="008234AB"/>
    <w:rsid w:val="008245A1"/>
    <w:rsid w:val="00824660"/>
    <w:rsid w:val="008247A1"/>
    <w:rsid w:val="00827095"/>
    <w:rsid w:val="0082723D"/>
    <w:rsid w:val="00827999"/>
    <w:rsid w:val="00827A6B"/>
    <w:rsid w:val="008305E1"/>
    <w:rsid w:val="00830EC2"/>
    <w:rsid w:val="00831A5A"/>
    <w:rsid w:val="00832FF4"/>
    <w:rsid w:val="00833CD0"/>
    <w:rsid w:val="00834F8F"/>
    <w:rsid w:val="008356F0"/>
    <w:rsid w:val="00836694"/>
    <w:rsid w:val="00836A84"/>
    <w:rsid w:val="00837471"/>
    <w:rsid w:val="00840186"/>
    <w:rsid w:val="00841598"/>
    <w:rsid w:val="0084288C"/>
    <w:rsid w:val="00842CBB"/>
    <w:rsid w:val="0084615B"/>
    <w:rsid w:val="0085248F"/>
    <w:rsid w:val="00852E7D"/>
    <w:rsid w:val="0085400A"/>
    <w:rsid w:val="0085490D"/>
    <w:rsid w:val="00855389"/>
    <w:rsid w:val="00857E4B"/>
    <w:rsid w:val="0086089C"/>
    <w:rsid w:val="00860A06"/>
    <w:rsid w:val="00861146"/>
    <w:rsid w:val="00861FA3"/>
    <w:rsid w:val="00865098"/>
    <w:rsid w:val="0086647F"/>
    <w:rsid w:val="00866B64"/>
    <w:rsid w:val="008674FA"/>
    <w:rsid w:val="00872385"/>
    <w:rsid w:val="00872497"/>
    <w:rsid w:val="00872688"/>
    <w:rsid w:val="00873471"/>
    <w:rsid w:val="00873A24"/>
    <w:rsid w:val="00873AFC"/>
    <w:rsid w:val="0087466C"/>
    <w:rsid w:val="0087488A"/>
    <w:rsid w:val="00874EF0"/>
    <w:rsid w:val="00875247"/>
    <w:rsid w:val="00875942"/>
    <w:rsid w:val="00875C45"/>
    <w:rsid w:val="00875E09"/>
    <w:rsid w:val="00876B88"/>
    <w:rsid w:val="008774D3"/>
    <w:rsid w:val="00880B1B"/>
    <w:rsid w:val="0088138B"/>
    <w:rsid w:val="00882741"/>
    <w:rsid w:val="0088420E"/>
    <w:rsid w:val="008859F8"/>
    <w:rsid w:val="00885E1F"/>
    <w:rsid w:val="0088689F"/>
    <w:rsid w:val="0089052A"/>
    <w:rsid w:val="00890A86"/>
    <w:rsid w:val="008915A4"/>
    <w:rsid w:val="00891DFC"/>
    <w:rsid w:val="008939D7"/>
    <w:rsid w:val="008A0A86"/>
    <w:rsid w:val="008A2011"/>
    <w:rsid w:val="008A5A8A"/>
    <w:rsid w:val="008A6768"/>
    <w:rsid w:val="008A68E2"/>
    <w:rsid w:val="008A7D91"/>
    <w:rsid w:val="008B017F"/>
    <w:rsid w:val="008B1BA9"/>
    <w:rsid w:val="008B2A0C"/>
    <w:rsid w:val="008B2F5D"/>
    <w:rsid w:val="008B4768"/>
    <w:rsid w:val="008B57A8"/>
    <w:rsid w:val="008B61B4"/>
    <w:rsid w:val="008C0E55"/>
    <w:rsid w:val="008C269F"/>
    <w:rsid w:val="008C62D3"/>
    <w:rsid w:val="008C7135"/>
    <w:rsid w:val="008C728B"/>
    <w:rsid w:val="008C7D2F"/>
    <w:rsid w:val="008D0147"/>
    <w:rsid w:val="008D17FC"/>
    <w:rsid w:val="008D1F86"/>
    <w:rsid w:val="008D373A"/>
    <w:rsid w:val="008D47DE"/>
    <w:rsid w:val="008D4B75"/>
    <w:rsid w:val="008D5EBE"/>
    <w:rsid w:val="008E171A"/>
    <w:rsid w:val="008E49CD"/>
    <w:rsid w:val="008E5FE2"/>
    <w:rsid w:val="008E632C"/>
    <w:rsid w:val="008E6484"/>
    <w:rsid w:val="008E7406"/>
    <w:rsid w:val="008E7816"/>
    <w:rsid w:val="008F00B8"/>
    <w:rsid w:val="008F02F6"/>
    <w:rsid w:val="008F0AE1"/>
    <w:rsid w:val="008F1EB4"/>
    <w:rsid w:val="008F3234"/>
    <w:rsid w:val="008F360D"/>
    <w:rsid w:val="008F3BFA"/>
    <w:rsid w:val="008F4693"/>
    <w:rsid w:val="008F6611"/>
    <w:rsid w:val="008F6B76"/>
    <w:rsid w:val="008F7B3B"/>
    <w:rsid w:val="00901195"/>
    <w:rsid w:val="0090219A"/>
    <w:rsid w:val="00902764"/>
    <w:rsid w:val="00903EF0"/>
    <w:rsid w:val="009071F2"/>
    <w:rsid w:val="00907CC5"/>
    <w:rsid w:val="00914C68"/>
    <w:rsid w:val="0092111B"/>
    <w:rsid w:val="009229DA"/>
    <w:rsid w:val="00923D3C"/>
    <w:rsid w:val="00924C06"/>
    <w:rsid w:val="009303F1"/>
    <w:rsid w:val="00930B95"/>
    <w:rsid w:val="009324B1"/>
    <w:rsid w:val="00934033"/>
    <w:rsid w:val="00937B07"/>
    <w:rsid w:val="009407E3"/>
    <w:rsid w:val="0094238E"/>
    <w:rsid w:val="00943F70"/>
    <w:rsid w:val="00944494"/>
    <w:rsid w:val="00945AC0"/>
    <w:rsid w:val="00946B86"/>
    <w:rsid w:val="00946E57"/>
    <w:rsid w:val="00950DBD"/>
    <w:rsid w:val="009510C1"/>
    <w:rsid w:val="009522E7"/>
    <w:rsid w:val="00952B36"/>
    <w:rsid w:val="0095443A"/>
    <w:rsid w:val="0095603F"/>
    <w:rsid w:val="009579A6"/>
    <w:rsid w:val="00957D08"/>
    <w:rsid w:val="00957E4A"/>
    <w:rsid w:val="0096052B"/>
    <w:rsid w:val="00961691"/>
    <w:rsid w:val="0096194F"/>
    <w:rsid w:val="0096310D"/>
    <w:rsid w:val="009633C8"/>
    <w:rsid w:val="0096386C"/>
    <w:rsid w:val="00963DFA"/>
    <w:rsid w:val="0096515D"/>
    <w:rsid w:val="00965BE7"/>
    <w:rsid w:val="00965FC5"/>
    <w:rsid w:val="009672FB"/>
    <w:rsid w:val="009701B1"/>
    <w:rsid w:val="009724E9"/>
    <w:rsid w:val="00972895"/>
    <w:rsid w:val="0097292D"/>
    <w:rsid w:val="00972F66"/>
    <w:rsid w:val="0097406C"/>
    <w:rsid w:val="00974E87"/>
    <w:rsid w:val="00976205"/>
    <w:rsid w:val="0097625F"/>
    <w:rsid w:val="00980286"/>
    <w:rsid w:val="009806C2"/>
    <w:rsid w:val="009816FD"/>
    <w:rsid w:val="009827F2"/>
    <w:rsid w:val="00983696"/>
    <w:rsid w:val="00984446"/>
    <w:rsid w:val="00984608"/>
    <w:rsid w:val="0098512C"/>
    <w:rsid w:val="00990532"/>
    <w:rsid w:val="00991F61"/>
    <w:rsid w:val="00992A48"/>
    <w:rsid w:val="00992C1D"/>
    <w:rsid w:val="00992CD3"/>
    <w:rsid w:val="00992DD7"/>
    <w:rsid w:val="009935D4"/>
    <w:rsid w:val="0099432A"/>
    <w:rsid w:val="0099633E"/>
    <w:rsid w:val="00997782"/>
    <w:rsid w:val="00997A34"/>
    <w:rsid w:val="009A3403"/>
    <w:rsid w:val="009A5724"/>
    <w:rsid w:val="009A584A"/>
    <w:rsid w:val="009A6EDB"/>
    <w:rsid w:val="009B09B8"/>
    <w:rsid w:val="009B34F7"/>
    <w:rsid w:val="009B5559"/>
    <w:rsid w:val="009B5CBD"/>
    <w:rsid w:val="009B625D"/>
    <w:rsid w:val="009B74E7"/>
    <w:rsid w:val="009C3093"/>
    <w:rsid w:val="009C6C2D"/>
    <w:rsid w:val="009C7BF0"/>
    <w:rsid w:val="009D0DC7"/>
    <w:rsid w:val="009D5374"/>
    <w:rsid w:val="009D559E"/>
    <w:rsid w:val="009D5973"/>
    <w:rsid w:val="009D61F7"/>
    <w:rsid w:val="009D7F7F"/>
    <w:rsid w:val="009E04EB"/>
    <w:rsid w:val="009E0578"/>
    <w:rsid w:val="009E107F"/>
    <w:rsid w:val="009E2783"/>
    <w:rsid w:val="009E3EDB"/>
    <w:rsid w:val="009E5A14"/>
    <w:rsid w:val="009E6831"/>
    <w:rsid w:val="009E7377"/>
    <w:rsid w:val="009F01FE"/>
    <w:rsid w:val="009F0694"/>
    <w:rsid w:val="009F5A9A"/>
    <w:rsid w:val="009F760F"/>
    <w:rsid w:val="00A00F65"/>
    <w:rsid w:val="00A01290"/>
    <w:rsid w:val="00A0132A"/>
    <w:rsid w:val="00A030A8"/>
    <w:rsid w:val="00A034B4"/>
    <w:rsid w:val="00A048F4"/>
    <w:rsid w:val="00A050A7"/>
    <w:rsid w:val="00A073F0"/>
    <w:rsid w:val="00A109F2"/>
    <w:rsid w:val="00A11AEB"/>
    <w:rsid w:val="00A12856"/>
    <w:rsid w:val="00A12B29"/>
    <w:rsid w:val="00A13924"/>
    <w:rsid w:val="00A139BF"/>
    <w:rsid w:val="00A1518D"/>
    <w:rsid w:val="00A1538F"/>
    <w:rsid w:val="00A178CD"/>
    <w:rsid w:val="00A21C25"/>
    <w:rsid w:val="00A226BB"/>
    <w:rsid w:val="00A22E32"/>
    <w:rsid w:val="00A23644"/>
    <w:rsid w:val="00A25369"/>
    <w:rsid w:val="00A267EE"/>
    <w:rsid w:val="00A26AB4"/>
    <w:rsid w:val="00A3061D"/>
    <w:rsid w:val="00A30F06"/>
    <w:rsid w:val="00A329E1"/>
    <w:rsid w:val="00A32C3A"/>
    <w:rsid w:val="00A333BF"/>
    <w:rsid w:val="00A35C3D"/>
    <w:rsid w:val="00A362C0"/>
    <w:rsid w:val="00A37F1A"/>
    <w:rsid w:val="00A42F9C"/>
    <w:rsid w:val="00A43051"/>
    <w:rsid w:val="00A43EF5"/>
    <w:rsid w:val="00A44A7C"/>
    <w:rsid w:val="00A4630B"/>
    <w:rsid w:val="00A46E64"/>
    <w:rsid w:val="00A50234"/>
    <w:rsid w:val="00A50C5A"/>
    <w:rsid w:val="00A53065"/>
    <w:rsid w:val="00A530E6"/>
    <w:rsid w:val="00A53F64"/>
    <w:rsid w:val="00A54EBE"/>
    <w:rsid w:val="00A60AB8"/>
    <w:rsid w:val="00A61431"/>
    <w:rsid w:val="00A615A0"/>
    <w:rsid w:val="00A62342"/>
    <w:rsid w:val="00A62680"/>
    <w:rsid w:val="00A628B0"/>
    <w:rsid w:val="00A63B45"/>
    <w:rsid w:val="00A64275"/>
    <w:rsid w:val="00A64302"/>
    <w:rsid w:val="00A649AE"/>
    <w:rsid w:val="00A670FC"/>
    <w:rsid w:val="00A72F87"/>
    <w:rsid w:val="00A75221"/>
    <w:rsid w:val="00A7612D"/>
    <w:rsid w:val="00A76CB3"/>
    <w:rsid w:val="00A77045"/>
    <w:rsid w:val="00A77876"/>
    <w:rsid w:val="00A839CE"/>
    <w:rsid w:val="00A844BE"/>
    <w:rsid w:val="00A8557E"/>
    <w:rsid w:val="00A85B59"/>
    <w:rsid w:val="00A8721F"/>
    <w:rsid w:val="00A87948"/>
    <w:rsid w:val="00A91B85"/>
    <w:rsid w:val="00A91E1A"/>
    <w:rsid w:val="00A91EC1"/>
    <w:rsid w:val="00A92344"/>
    <w:rsid w:val="00A963B0"/>
    <w:rsid w:val="00A97850"/>
    <w:rsid w:val="00AA0CF1"/>
    <w:rsid w:val="00AA13E6"/>
    <w:rsid w:val="00AA363B"/>
    <w:rsid w:val="00AA3D5E"/>
    <w:rsid w:val="00AA461F"/>
    <w:rsid w:val="00AA6F87"/>
    <w:rsid w:val="00AA713C"/>
    <w:rsid w:val="00AB1AF1"/>
    <w:rsid w:val="00AB2705"/>
    <w:rsid w:val="00AB4708"/>
    <w:rsid w:val="00AB4904"/>
    <w:rsid w:val="00AB5B93"/>
    <w:rsid w:val="00AC081C"/>
    <w:rsid w:val="00AC0B40"/>
    <w:rsid w:val="00AC2BD9"/>
    <w:rsid w:val="00AC3C57"/>
    <w:rsid w:val="00AC5AE9"/>
    <w:rsid w:val="00AD103F"/>
    <w:rsid w:val="00AD182D"/>
    <w:rsid w:val="00AD24AE"/>
    <w:rsid w:val="00AD403A"/>
    <w:rsid w:val="00AD4D57"/>
    <w:rsid w:val="00AD5F8A"/>
    <w:rsid w:val="00AD6381"/>
    <w:rsid w:val="00AE318E"/>
    <w:rsid w:val="00AE34CB"/>
    <w:rsid w:val="00AE381E"/>
    <w:rsid w:val="00AE3BF2"/>
    <w:rsid w:val="00AE56F0"/>
    <w:rsid w:val="00AE58CD"/>
    <w:rsid w:val="00AE5EA0"/>
    <w:rsid w:val="00AE7864"/>
    <w:rsid w:val="00AF0192"/>
    <w:rsid w:val="00AF01F2"/>
    <w:rsid w:val="00AF1381"/>
    <w:rsid w:val="00AF1BA4"/>
    <w:rsid w:val="00AF2DC4"/>
    <w:rsid w:val="00AF38BD"/>
    <w:rsid w:val="00AF4200"/>
    <w:rsid w:val="00AF6F2B"/>
    <w:rsid w:val="00B00396"/>
    <w:rsid w:val="00B00521"/>
    <w:rsid w:val="00B01CAA"/>
    <w:rsid w:val="00B0298F"/>
    <w:rsid w:val="00B04CE3"/>
    <w:rsid w:val="00B065D1"/>
    <w:rsid w:val="00B06A0C"/>
    <w:rsid w:val="00B073F1"/>
    <w:rsid w:val="00B10224"/>
    <w:rsid w:val="00B12E61"/>
    <w:rsid w:val="00B13325"/>
    <w:rsid w:val="00B133C3"/>
    <w:rsid w:val="00B14A4A"/>
    <w:rsid w:val="00B21073"/>
    <w:rsid w:val="00B21850"/>
    <w:rsid w:val="00B22A4A"/>
    <w:rsid w:val="00B238C3"/>
    <w:rsid w:val="00B300B6"/>
    <w:rsid w:val="00B30B14"/>
    <w:rsid w:val="00B3228D"/>
    <w:rsid w:val="00B32DA6"/>
    <w:rsid w:val="00B33CF1"/>
    <w:rsid w:val="00B3599C"/>
    <w:rsid w:val="00B362C1"/>
    <w:rsid w:val="00B368BA"/>
    <w:rsid w:val="00B36BBE"/>
    <w:rsid w:val="00B3751D"/>
    <w:rsid w:val="00B40115"/>
    <w:rsid w:val="00B407FD"/>
    <w:rsid w:val="00B40BD8"/>
    <w:rsid w:val="00B41774"/>
    <w:rsid w:val="00B424E6"/>
    <w:rsid w:val="00B4266E"/>
    <w:rsid w:val="00B434F3"/>
    <w:rsid w:val="00B44128"/>
    <w:rsid w:val="00B45C04"/>
    <w:rsid w:val="00B46C69"/>
    <w:rsid w:val="00B46F06"/>
    <w:rsid w:val="00B51F25"/>
    <w:rsid w:val="00B52BFE"/>
    <w:rsid w:val="00B55724"/>
    <w:rsid w:val="00B55910"/>
    <w:rsid w:val="00B5646A"/>
    <w:rsid w:val="00B56DB3"/>
    <w:rsid w:val="00B615E3"/>
    <w:rsid w:val="00B61A05"/>
    <w:rsid w:val="00B65589"/>
    <w:rsid w:val="00B70AA7"/>
    <w:rsid w:val="00B70C69"/>
    <w:rsid w:val="00B72A2F"/>
    <w:rsid w:val="00B72FAE"/>
    <w:rsid w:val="00B73A50"/>
    <w:rsid w:val="00B73FC8"/>
    <w:rsid w:val="00B74B04"/>
    <w:rsid w:val="00B74BDA"/>
    <w:rsid w:val="00B75400"/>
    <w:rsid w:val="00B75F46"/>
    <w:rsid w:val="00B76153"/>
    <w:rsid w:val="00B7750E"/>
    <w:rsid w:val="00B805CA"/>
    <w:rsid w:val="00B80A57"/>
    <w:rsid w:val="00B81CE6"/>
    <w:rsid w:val="00B82C04"/>
    <w:rsid w:val="00B8321A"/>
    <w:rsid w:val="00B83755"/>
    <w:rsid w:val="00B83C34"/>
    <w:rsid w:val="00B8693C"/>
    <w:rsid w:val="00B87494"/>
    <w:rsid w:val="00B903B6"/>
    <w:rsid w:val="00B90938"/>
    <w:rsid w:val="00B91707"/>
    <w:rsid w:val="00B92ABC"/>
    <w:rsid w:val="00B93766"/>
    <w:rsid w:val="00B938F6"/>
    <w:rsid w:val="00B958CC"/>
    <w:rsid w:val="00B9605F"/>
    <w:rsid w:val="00B963FF"/>
    <w:rsid w:val="00B969EE"/>
    <w:rsid w:val="00B9739C"/>
    <w:rsid w:val="00BA0096"/>
    <w:rsid w:val="00BA2BED"/>
    <w:rsid w:val="00BA301F"/>
    <w:rsid w:val="00BA46DF"/>
    <w:rsid w:val="00BA514E"/>
    <w:rsid w:val="00BB0166"/>
    <w:rsid w:val="00BB294F"/>
    <w:rsid w:val="00BB3BAD"/>
    <w:rsid w:val="00BB4235"/>
    <w:rsid w:val="00BB6C28"/>
    <w:rsid w:val="00BC1579"/>
    <w:rsid w:val="00BC1D94"/>
    <w:rsid w:val="00BC47B1"/>
    <w:rsid w:val="00BC5143"/>
    <w:rsid w:val="00BC58AC"/>
    <w:rsid w:val="00BC7862"/>
    <w:rsid w:val="00BC78D3"/>
    <w:rsid w:val="00BD098B"/>
    <w:rsid w:val="00BD38BE"/>
    <w:rsid w:val="00BD5D00"/>
    <w:rsid w:val="00BD5D88"/>
    <w:rsid w:val="00BD6BA9"/>
    <w:rsid w:val="00BD75FB"/>
    <w:rsid w:val="00BE150C"/>
    <w:rsid w:val="00BE2A6A"/>
    <w:rsid w:val="00BE3BC8"/>
    <w:rsid w:val="00BE42CD"/>
    <w:rsid w:val="00BE4569"/>
    <w:rsid w:val="00BF0D37"/>
    <w:rsid w:val="00BF28A4"/>
    <w:rsid w:val="00C0015E"/>
    <w:rsid w:val="00C00726"/>
    <w:rsid w:val="00C03719"/>
    <w:rsid w:val="00C04422"/>
    <w:rsid w:val="00C04912"/>
    <w:rsid w:val="00C04DA5"/>
    <w:rsid w:val="00C06B32"/>
    <w:rsid w:val="00C10A4A"/>
    <w:rsid w:val="00C11503"/>
    <w:rsid w:val="00C12009"/>
    <w:rsid w:val="00C17FFB"/>
    <w:rsid w:val="00C206F7"/>
    <w:rsid w:val="00C20F32"/>
    <w:rsid w:val="00C237E1"/>
    <w:rsid w:val="00C24AC4"/>
    <w:rsid w:val="00C25ABA"/>
    <w:rsid w:val="00C25B3A"/>
    <w:rsid w:val="00C27F83"/>
    <w:rsid w:val="00C30F74"/>
    <w:rsid w:val="00C31413"/>
    <w:rsid w:val="00C3191A"/>
    <w:rsid w:val="00C3279C"/>
    <w:rsid w:val="00C330DC"/>
    <w:rsid w:val="00C33211"/>
    <w:rsid w:val="00C356CC"/>
    <w:rsid w:val="00C35E57"/>
    <w:rsid w:val="00C36BE9"/>
    <w:rsid w:val="00C37581"/>
    <w:rsid w:val="00C41BA1"/>
    <w:rsid w:val="00C44DDF"/>
    <w:rsid w:val="00C4610B"/>
    <w:rsid w:val="00C46CB2"/>
    <w:rsid w:val="00C56A36"/>
    <w:rsid w:val="00C56C02"/>
    <w:rsid w:val="00C60BDC"/>
    <w:rsid w:val="00C6100E"/>
    <w:rsid w:val="00C62447"/>
    <w:rsid w:val="00C62738"/>
    <w:rsid w:val="00C63193"/>
    <w:rsid w:val="00C6631A"/>
    <w:rsid w:val="00C66F4E"/>
    <w:rsid w:val="00C71F98"/>
    <w:rsid w:val="00C725B3"/>
    <w:rsid w:val="00C74E19"/>
    <w:rsid w:val="00C75015"/>
    <w:rsid w:val="00C76183"/>
    <w:rsid w:val="00C774B7"/>
    <w:rsid w:val="00C77500"/>
    <w:rsid w:val="00C77808"/>
    <w:rsid w:val="00C778F5"/>
    <w:rsid w:val="00C77ED3"/>
    <w:rsid w:val="00C80591"/>
    <w:rsid w:val="00C80BF8"/>
    <w:rsid w:val="00C812DA"/>
    <w:rsid w:val="00C812E5"/>
    <w:rsid w:val="00C81B10"/>
    <w:rsid w:val="00C81B1F"/>
    <w:rsid w:val="00C83688"/>
    <w:rsid w:val="00C83943"/>
    <w:rsid w:val="00C84721"/>
    <w:rsid w:val="00C86BB6"/>
    <w:rsid w:val="00C9097C"/>
    <w:rsid w:val="00C92F01"/>
    <w:rsid w:val="00C94A2E"/>
    <w:rsid w:val="00C96643"/>
    <w:rsid w:val="00C968FF"/>
    <w:rsid w:val="00CA13D9"/>
    <w:rsid w:val="00CA1A62"/>
    <w:rsid w:val="00CA37A7"/>
    <w:rsid w:val="00CA436F"/>
    <w:rsid w:val="00CA4A82"/>
    <w:rsid w:val="00CA4D16"/>
    <w:rsid w:val="00CA52F8"/>
    <w:rsid w:val="00CA552E"/>
    <w:rsid w:val="00CA753D"/>
    <w:rsid w:val="00CB0447"/>
    <w:rsid w:val="00CB1F8F"/>
    <w:rsid w:val="00CB2D47"/>
    <w:rsid w:val="00CB3342"/>
    <w:rsid w:val="00CB5912"/>
    <w:rsid w:val="00CC0F44"/>
    <w:rsid w:val="00CC2B1C"/>
    <w:rsid w:val="00CC31A0"/>
    <w:rsid w:val="00CC3473"/>
    <w:rsid w:val="00CC4C62"/>
    <w:rsid w:val="00CC61C3"/>
    <w:rsid w:val="00CC6987"/>
    <w:rsid w:val="00CC6B85"/>
    <w:rsid w:val="00CC7187"/>
    <w:rsid w:val="00CC7CB1"/>
    <w:rsid w:val="00CD2498"/>
    <w:rsid w:val="00CD367C"/>
    <w:rsid w:val="00CD36D0"/>
    <w:rsid w:val="00CD390F"/>
    <w:rsid w:val="00CD43A6"/>
    <w:rsid w:val="00CD4B62"/>
    <w:rsid w:val="00CD4EF0"/>
    <w:rsid w:val="00CE040F"/>
    <w:rsid w:val="00CE1FCD"/>
    <w:rsid w:val="00CE24ED"/>
    <w:rsid w:val="00CE658E"/>
    <w:rsid w:val="00CF047B"/>
    <w:rsid w:val="00CF1299"/>
    <w:rsid w:val="00CF2AC2"/>
    <w:rsid w:val="00CF4009"/>
    <w:rsid w:val="00CF465B"/>
    <w:rsid w:val="00CF5484"/>
    <w:rsid w:val="00CF621C"/>
    <w:rsid w:val="00CF68C5"/>
    <w:rsid w:val="00D02A54"/>
    <w:rsid w:val="00D02EA1"/>
    <w:rsid w:val="00D032FC"/>
    <w:rsid w:val="00D035D4"/>
    <w:rsid w:val="00D03DDA"/>
    <w:rsid w:val="00D04501"/>
    <w:rsid w:val="00D100D5"/>
    <w:rsid w:val="00D105DF"/>
    <w:rsid w:val="00D11631"/>
    <w:rsid w:val="00D13131"/>
    <w:rsid w:val="00D13415"/>
    <w:rsid w:val="00D152BD"/>
    <w:rsid w:val="00D175EB"/>
    <w:rsid w:val="00D20874"/>
    <w:rsid w:val="00D215D7"/>
    <w:rsid w:val="00D237AC"/>
    <w:rsid w:val="00D24550"/>
    <w:rsid w:val="00D24F52"/>
    <w:rsid w:val="00D26B6E"/>
    <w:rsid w:val="00D30663"/>
    <w:rsid w:val="00D3148D"/>
    <w:rsid w:val="00D327D2"/>
    <w:rsid w:val="00D32A11"/>
    <w:rsid w:val="00D35E6F"/>
    <w:rsid w:val="00D35FA5"/>
    <w:rsid w:val="00D370D4"/>
    <w:rsid w:val="00D373BF"/>
    <w:rsid w:val="00D405A2"/>
    <w:rsid w:val="00D43126"/>
    <w:rsid w:val="00D4336C"/>
    <w:rsid w:val="00D44219"/>
    <w:rsid w:val="00D4451C"/>
    <w:rsid w:val="00D4508E"/>
    <w:rsid w:val="00D46429"/>
    <w:rsid w:val="00D469DE"/>
    <w:rsid w:val="00D504DC"/>
    <w:rsid w:val="00D50665"/>
    <w:rsid w:val="00D529C9"/>
    <w:rsid w:val="00D5331D"/>
    <w:rsid w:val="00D53D66"/>
    <w:rsid w:val="00D55BB2"/>
    <w:rsid w:val="00D571FB"/>
    <w:rsid w:val="00D601A7"/>
    <w:rsid w:val="00D6191A"/>
    <w:rsid w:val="00D624FF"/>
    <w:rsid w:val="00D639D5"/>
    <w:rsid w:val="00D65600"/>
    <w:rsid w:val="00D65DC5"/>
    <w:rsid w:val="00D662C2"/>
    <w:rsid w:val="00D670F2"/>
    <w:rsid w:val="00D7027B"/>
    <w:rsid w:val="00D70F77"/>
    <w:rsid w:val="00D71161"/>
    <w:rsid w:val="00D71FE2"/>
    <w:rsid w:val="00D72A04"/>
    <w:rsid w:val="00D74597"/>
    <w:rsid w:val="00D74B07"/>
    <w:rsid w:val="00D74E6E"/>
    <w:rsid w:val="00D80FD0"/>
    <w:rsid w:val="00D82702"/>
    <w:rsid w:val="00D827F7"/>
    <w:rsid w:val="00D8532B"/>
    <w:rsid w:val="00D86057"/>
    <w:rsid w:val="00D915FE"/>
    <w:rsid w:val="00D936FA"/>
    <w:rsid w:val="00D93CC5"/>
    <w:rsid w:val="00D9515E"/>
    <w:rsid w:val="00DA08B6"/>
    <w:rsid w:val="00DA29D6"/>
    <w:rsid w:val="00DA3BDD"/>
    <w:rsid w:val="00DA42E8"/>
    <w:rsid w:val="00DA48ED"/>
    <w:rsid w:val="00DA4A31"/>
    <w:rsid w:val="00DA4F58"/>
    <w:rsid w:val="00DA650D"/>
    <w:rsid w:val="00DA70D3"/>
    <w:rsid w:val="00DA7513"/>
    <w:rsid w:val="00DA7A8A"/>
    <w:rsid w:val="00DB256F"/>
    <w:rsid w:val="00DB49A2"/>
    <w:rsid w:val="00DB67D5"/>
    <w:rsid w:val="00DB7CAF"/>
    <w:rsid w:val="00DC11BB"/>
    <w:rsid w:val="00DC1309"/>
    <w:rsid w:val="00DC25E4"/>
    <w:rsid w:val="00DC26A0"/>
    <w:rsid w:val="00DC2B77"/>
    <w:rsid w:val="00DC2B85"/>
    <w:rsid w:val="00DD0F09"/>
    <w:rsid w:val="00DD1A89"/>
    <w:rsid w:val="00DD321B"/>
    <w:rsid w:val="00DD3928"/>
    <w:rsid w:val="00DD41EA"/>
    <w:rsid w:val="00DD481D"/>
    <w:rsid w:val="00DD5B7F"/>
    <w:rsid w:val="00DD5C74"/>
    <w:rsid w:val="00DD672F"/>
    <w:rsid w:val="00DD6B9C"/>
    <w:rsid w:val="00DD7961"/>
    <w:rsid w:val="00DE19FA"/>
    <w:rsid w:val="00DE27FB"/>
    <w:rsid w:val="00DE5604"/>
    <w:rsid w:val="00DE5F06"/>
    <w:rsid w:val="00DF0D65"/>
    <w:rsid w:val="00DF1366"/>
    <w:rsid w:val="00DF14DA"/>
    <w:rsid w:val="00DF1D4B"/>
    <w:rsid w:val="00DF3FEE"/>
    <w:rsid w:val="00DF5190"/>
    <w:rsid w:val="00DF6067"/>
    <w:rsid w:val="00DF6087"/>
    <w:rsid w:val="00DF764A"/>
    <w:rsid w:val="00E00728"/>
    <w:rsid w:val="00E00CA3"/>
    <w:rsid w:val="00E02BD8"/>
    <w:rsid w:val="00E0357F"/>
    <w:rsid w:val="00E05426"/>
    <w:rsid w:val="00E05784"/>
    <w:rsid w:val="00E062D9"/>
    <w:rsid w:val="00E066AD"/>
    <w:rsid w:val="00E07D58"/>
    <w:rsid w:val="00E11178"/>
    <w:rsid w:val="00E114F0"/>
    <w:rsid w:val="00E11BEA"/>
    <w:rsid w:val="00E11CCC"/>
    <w:rsid w:val="00E127CA"/>
    <w:rsid w:val="00E14105"/>
    <w:rsid w:val="00E14234"/>
    <w:rsid w:val="00E15D60"/>
    <w:rsid w:val="00E1610F"/>
    <w:rsid w:val="00E204DA"/>
    <w:rsid w:val="00E20E71"/>
    <w:rsid w:val="00E21942"/>
    <w:rsid w:val="00E2197C"/>
    <w:rsid w:val="00E23A2C"/>
    <w:rsid w:val="00E24051"/>
    <w:rsid w:val="00E24358"/>
    <w:rsid w:val="00E257F2"/>
    <w:rsid w:val="00E25D25"/>
    <w:rsid w:val="00E2708B"/>
    <w:rsid w:val="00E30000"/>
    <w:rsid w:val="00E304F9"/>
    <w:rsid w:val="00E30648"/>
    <w:rsid w:val="00E316E6"/>
    <w:rsid w:val="00E3265B"/>
    <w:rsid w:val="00E32BE2"/>
    <w:rsid w:val="00E33D95"/>
    <w:rsid w:val="00E33DA7"/>
    <w:rsid w:val="00E343CF"/>
    <w:rsid w:val="00E347F1"/>
    <w:rsid w:val="00E37417"/>
    <w:rsid w:val="00E3790C"/>
    <w:rsid w:val="00E37940"/>
    <w:rsid w:val="00E400BD"/>
    <w:rsid w:val="00E411CF"/>
    <w:rsid w:val="00E4166F"/>
    <w:rsid w:val="00E41E44"/>
    <w:rsid w:val="00E43022"/>
    <w:rsid w:val="00E43404"/>
    <w:rsid w:val="00E43988"/>
    <w:rsid w:val="00E44C38"/>
    <w:rsid w:val="00E4542A"/>
    <w:rsid w:val="00E46AD8"/>
    <w:rsid w:val="00E52B19"/>
    <w:rsid w:val="00E53945"/>
    <w:rsid w:val="00E54945"/>
    <w:rsid w:val="00E54C1B"/>
    <w:rsid w:val="00E57FB9"/>
    <w:rsid w:val="00E617DD"/>
    <w:rsid w:val="00E618E1"/>
    <w:rsid w:val="00E64748"/>
    <w:rsid w:val="00E65C8D"/>
    <w:rsid w:val="00E67EEF"/>
    <w:rsid w:val="00E7026B"/>
    <w:rsid w:val="00E706E2"/>
    <w:rsid w:val="00E7177D"/>
    <w:rsid w:val="00E723D9"/>
    <w:rsid w:val="00E72C2C"/>
    <w:rsid w:val="00E73DFD"/>
    <w:rsid w:val="00E74B2D"/>
    <w:rsid w:val="00E81A94"/>
    <w:rsid w:val="00E86EA2"/>
    <w:rsid w:val="00E9030E"/>
    <w:rsid w:val="00E924D5"/>
    <w:rsid w:val="00E92835"/>
    <w:rsid w:val="00E932B1"/>
    <w:rsid w:val="00E94C07"/>
    <w:rsid w:val="00E94D71"/>
    <w:rsid w:val="00E959DC"/>
    <w:rsid w:val="00E95B31"/>
    <w:rsid w:val="00E95B52"/>
    <w:rsid w:val="00E971BE"/>
    <w:rsid w:val="00E97AAD"/>
    <w:rsid w:val="00EA2ED5"/>
    <w:rsid w:val="00EA5248"/>
    <w:rsid w:val="00EA6E42"/>
    <w:rsid w:val="00EA7069"/>
    <w:rsid w:val="00EA7756"/>
    <w:rsid w:val="00EA7C42"/>
    <w:rsid w:val="00EB0C92"/>
    <w:rsid w:val="00EB26CF"/>
    <w:rsid w:val="00EB2C92"/>
    <w:rsid w:val="00EB2D09"/>
    <w:rsid w:val="00EB2E0F"/>
    <w:rsid w:val="00EB3C05"/>
    <w:rsid w:val="00EB3F13"/>
    <w:rsid w:val="00EB4698"/>
    <w:rsid w:val="00EB7D12"/>
    <w:rsid w:val="00EC2891"/>
    <w:rsid w:val="00EC59E1"/>
    <w:rsid w:val="00EC63B9"/>
    <w:rsid w:val="00ED056B"/>
    <w:rsid w:val="00ED2615"/>
    <w:rsid w:val="00ED295F"/>
    <w:rsid w:val="00ED33FD"/>
    <w:rsid w:val="00EE1374"/>
    <w:rsid w:val="00EE2807"/>
    <w:rsid w:val="00EE428C"/>
    <w:rsid w:val="00EE6C6A"/>
    <w:rsid w:val="00EE7373"/>
    <w:rsid w:val="00EF0E3A"/>
    <w:rsid w:val="00EF15A0"/>
    <w:rsid w:val="00EF1D10"/>
    <w:rsid w:val="00EF1F9F"/>
    <w:rsid w:val="00EF21A4"/>
    <w:rsid w:val="00EF4EFE"/>
    <w:rsid w:val="00F0221A"/>
    <w:rsid w:val="00F029C4"/>
    <w:rsid w:val="00F0458D"/>
    <w:rsid w:val="00F0472C"/>
    <w:rsid w:val="00F06CAA"/>
    <w:rsid w:val="00F10123"/>
    <w:rsid w:val="00F119E1"/>
    <w:rsid w:val="00F1338A"/>
    <w:rsid w:val="00F13D76"/>
    <w:rsid w:val="00F157DF"/>
    <w:rsid w:val="00F1702E"/>
    <w:rsid w:val="00F20880"/>
    <w:rsid w:val="00F208A0"/>
    <w:rsid w:val="00F24682"/>
    <w:rsid w:val="00F2560F"/>
    <w:rsid w:val="00F2727B"/>
    <w:rsid w:val="00F276CC"/>
    <w:rsid w:val="00F32F1A"/>
    <w:rsid w:val="00F34B08"/>
    <w:rsid w:val="00F36D53"/>
    <w:rsid w:val="00F40A89"/>
    <w:rsid w:val="00F4386F"/>
    <w:rsid w:val="00F44010"/>
    <w:rsid w:val="00F44D6C"/>
    <w:rsid w:val="00F4548E"/>
    <w:rsid w:val="00F457C0"/>
    <w:rsid w:val="00F505EB"/>
    <w:rsid w:val="00F50896"/>
    <w:rsid w:val="00F535B0"/>
    <w:rsid w:val="00F54871"/>
    <w:rsid w:val="00F54FC3"/>
    <w:rsid w:val="00F5668E"/>
    <w:rsid w:val="00F57BE3"/>
    <w:rsid w:val="00F61A4A"/>
    <w:rsid w:val="00F643A7"/>
    <w:rsid w:val="00F64DCA"/>
    <w:rsid w:val="00F700CA"/>
    <w:rsid w:val="00F71793"/>
    <w:rsid w:val="00F7447E"/>
    <w:rsid w:val="00F74798"/>
    <w:rsid w:val="00F753CF"/>
    <w:rsid w:val="00F75D8E"/>
    <w:rsid w:val="00F766C2"/>
    <w:rsid w:val="00F7690F"/>
    <w:rsid w:val="00F7711C"/>
    <w:rsid w:val="00F80F04"/>
    <w:rsid w:val="00F815B8"/>
    <w:rsid w:val="00F82C86"/>
    <w:rsid w:val="00F83871"/>
    <w:rsid w:val="00F83FB1"/>
    <w:rsid w:val="00F846E6"/>
    <w:rsid w:val="00F8501A"/>
    <w:rsid w:val="00F8588E"/>
    <w:rsid w:val="00F85FE5"/>
    <w:rsid w:val="00F86034"/>
    <w:rsid w:val="00F875FE"/>
    <w:rsid w:val="00F923B1"/>
    <w:rsid w:val="00F92A22"/>
    <w:rsid w:val="00F93325"/>
    <w:rsid w:val="00F969C5"/>
    <w:rsid w:val="00FA6430"/>
    <w:rsid w:val="00FA6C47"/>
    <w:rsid w:val="00FA748C"/>
    <w:rsid w:val="00FB1883"/>
    <w:rsid w:val="00FB2D61"/>
    <w:rsid w:val="00FB4BEE"/>
    <w:rsid w:val="00FB5C44"/>
    <w:rsid w:val="00FB7D22"/>
    <w:rsid w:val="00FC0329"/>
    <w:rsid w:val="00FC0D29"/>
    <w:rsid w:val="00FC171D"/>
    <w:rsid w:val="00FC210E"/>
    <w:rsid w:val="00FC6B92"/>
    <w:rsid w:val="00FD07FC"/>
    <w:rsid w:val="00FD1135"/>
    <w:rsid w:val="00FD5AAA"/>
    <w:rsid w:val="00FD6785"/>
    <w:rsid w:val="00FE2361"/>
    <w:rsid w:val="00FE2D7A"/>
    <w:rsid w:val="00FE2EC9"/>
    <w:rsid w:val="00FE3142"/>
    <w:rsid w:val="00FE7599"/>
    <w:rsid w:val="00FE7A39"/>
    <w:rsid w:val="00FF05BC"/>
    <w:rsid w:val="00FF0704"/>
    <w:rsid w:val="00FF135E"/>
    <w:rsid w:val="00FF5BAE"/>
    <w:rsid w:val="00FF6825"/>
    <w:rsid w:val="00FF77A4"/>
    <w:rsid w:val="00FF7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CDF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0A5801"/>
    <w:pPr>
      <w:widowControl/>
      <w:autoSpaceDE/>
      <w:autoSpaceDN/>
      <w:adjustRightInd/>
      <w:snapToGrid w:val="0"/>
      <w:ind w:left="720" w:hanging="720"/>
    </w:pPr>
    <w:rPr>
      <w:rFonts w:ascii="Courier New" w:hAnsi="Courier New" w:cs="Courier New"/>
      <w:sz w:val="24"/>
    </w:rPr>
  </w:style>
  <w:style w:type="character" w:styleId="Strong">
    <w:name w:val="Strong"/>
    <w:qFormat/>
    <w:rsid w:val="00252185"/>
    <w:rPr>
      <w:b/>
      <w:bCs/>
    </w:rPr>
  </w:style>
  <w:style w:type="paragraph" w:styleId="Revision">
    <w:name w:val="Revision"/>
    <w:hidden/>
    <w:uiPriority w:val="99"/>
    <w:semiHidden/>
    <w:rsid w:val="003522A5"/>
    <w:rPr>
      <w:szCs w:val="24"/>
    </w:rPr>
  </w:style>
  <w:style w:type="paragraph" w:styleId="ListParagraph">
    <w:name w:val="List Paragraph"/>
    <w:basedOn w:val="Normal"/>
    <w:uiPriority w:val="34"/>
    <w:qFormat/>
    <w:rsid w:val="003E3860"/>
    <w:pPr>
      <w:ind w:left="720"/>
    </w:pPr>
  </w:style>
  <w:style w:type="paragraph" w:styleId="Subtitle">
    <w:name w:val="Subtitle"/>
    <w:basedOn w:val="Normal"/>
    <w:next w:val="Normal"/>
    <w:link w:val="SubtitleChar"/>
    <w:qFormat/>
    <w:rsid w:val="003E0450"/>
    <w:pPr>
      <w:spacing w:after="60"/>
      <w:jc w:val="center"/>
      <w:outlineLvl w:val="1"/>
    </w:pPr>
    <w:rPr>
      <w:rFonts w:ascii="Cambria" w:hAnsi="Cambria"/>
      <w:sz w:val="24"/>
    </w:rPr>
  </w:style>
  <w:style w:type="character" w:customStyle="1" w:styleId="SubtitleChar">
    <w:name w:val="Subtitle Char"/>
    <w:link w:val="Subtitle"/>
    <w:rsid w:val="003E0450"/>
    <w:rPr>
      <w:rFonts w:ascii="Cambria" w:eastAsia="Times New Roman" w:hAnsi="Cambria" w:cs="Times New Roman"/>
      <w:sz w:val="24"/>
      <w:szCs w:val="24"/>
    </w:rPr>
  </w:style>
  <w:style w:type="paragraph" w:styleId="NormalWeb">
    <w:name w:val="Normal (Web)"/>
    <w:basedOn w:val="Normal"/>
    <w:uiPriority w:val="99"/>
    <w:rsid w:val="005568C2"/>
    <w:pPr>
      <w:widowControl/>
      <w:autoSpaceDE/>
      <w:autoSpaceDN/>
      <w:adjustRightInd/>
      <w:spacing w:before="100" w:beforeAutospacing="1" w:after="100" w:afterAutospacing="1"/>
    </w:pPr>
    <w:rPr>
      <w:sz w:val="24"/>
    </w:rPr>
  </w:style>
  <w:style w:type="character" w:styleId="CommentReference">
    <w:name w:val="annotation reference"/>
    <w:uiPriority w:val="99"/>
    <w:rsid w:val="002D464D"/>
    <w:rPr>
      <w:sz w:val="16"/>
    </w:rPr>
  </w:style>
  <w:style w:type="paragraph" w:styleId="CommentText">
    <w:name w:val="annotation text"/>
    <w:basedOn w:val="Normal"/>
    <w:link w:val="CommentTextChar"/>
    <w:uiPriority w:val="99"/>
    <w:rsid w:val="002D464D"/>
    <w:pPr>
      <w:autoSpaceDE/>
      <w:autoSpaceDN/>
      <w:adjustRightInd/>
    </w:pPr>
    <w:rPr>
      <w:rFonts w:ascii="Courier" w:hAnsi="Courier"/>
      <w:snapToGrid w:val="0"/>
      <w:szCs w:val="20"/>
    </w:rPr>
  </w:style>
  <w:style w:type="character" w:customStyle="1" w:styleId="CommentTextChar">
    <w:name w:val="Comment Text Char"/>
    <w:link w:val="CommentText"/>
    <w:uiPriority w:val="99"/>
    <w:rsid w:val="002D464D"/>
    <w:rPr>
      <w:rFonts w:ascii="Courier" w:hAnsi="Courier"/>
      <w:snapToGrid w:val="0"/>
    </w:rPr>
  </w:style>
  <w:style w:type="paragraph" w:styleId="CommentSubject">
    <w:name w:val="annotation subject"/>
    <w:basedOn w:val="CommentText"/>
    <w:next w:val="CommentText"/>
    <w:link w:val="CommentSubjectChar"/>
    <w:rsid w:val="00F846E6"/>
    <w:pPr>
      <w:autoSpaceDE w:val="0"/>
      <w:autoSpaceDN w:val="0"/>
      <w:adjustRightInd w:val="0"/>
    </w:pPr>
    <w:rPr>
      <w:rFonts w:ascii="Times New Roman" w:hAnsi="Times New Roman"/>
      <w:b/>
      <w:bCs/>
      <w:snapToGrid/>
    </w:rPr>
  </w:style>
  <w:style w:type="character" w:customStyle="1" w:styleId="CommentSubjectChar">
    <w:name w:val="Comment Subject Char"/>
    <w:link w:val="CommentSubject"/>
    <w:rsid w:val="00F846E6"/>
    <w:rPr>
      <w:rFonts w:ascii="Courier" w:hAnsi="Courier"/>
      <w:b/>
      <w:bCs/>
      <w:snapToGrid w:val="0"/>
    </w:rPr>
  </w:style>
  <w:style w:type="paragraph" w:styleId="BodyText2">
    <w:name w:val="Body Text 2"/>
    <w:basedOn w:val="Normal"/>
    <w:link w:val="BodyText2Char"/>
    <w:semiHidden/>
    <w:unhideWhenUsed/>
    <w:rsid w:val="00F44D6C"/>
    <w:pPr>
      <w:spacing w:after="120" w:line="480" w:lineRule="auto"/>
    </w:pPr>
  </w:style>
  <w:style w:type="character" w:customStyle="1" w:styleId="BodyText2Char">
    <w:name w:val="Body Text 2 Char"/>
    <w:basedOn w:val="DefaultParagraphFont"/>
    <w:link w:val="BodyText2"/>
    <w:semiHidden/>
    <w:rsid w:val="00F44D6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Cs w:val="24"/>
    </w:rPr>
  </w:style>
  <w:style w:type="paragraph" w:styleId="Heading1">
    <w:name w:val="heading 1"/>
    <w:basedOn w:val="Normal"/>
    <w:next w:val="Normal"/>
    <w:qFormat/>
    <w:rsid w:val="00011260"/>
    <w:pPr>
      <w:keepNext/>
      <w:widowControl/>
      <w:autoSpaceDE/>
      <w:autoSpaceDN/>
      <w:adjustRightInd/>
      <w:outlineLvl w:val="0"/>
    </w:pPr>
    <w:rPr>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rsid w:val="00D6191A"/>
    <w:rPr>
      <w:color w:val="0000FF"/>
      <w:u w:val="single"/>
    </w:rPr>
  </w:style>
  <w:style w:type="paragraph" w:customStyle="1" w:styleId="Style0">
    <w:name w:val="Style0"/>
    <w:rsid w:val="00F36D53"/>
    <w:rPr>
      <w:snapToGrid w:val="0"/>
      <w:sz w:val="24"/>
    </w:rPr>
  </w:style>
  <w:style w:type="paragraph" w:styleId="Footer">
    <w:name w:val="footer"/>
    <w:basedOn w:val="Normal"/>
    <w:rsid w:val="000D3384"/>
    <w:pPr>
      <w:tabs>
        <w:tab w:val="center" w:pos="4320"/>
        <w:tab w:val="right" w:pos="8640"/>
      </w:tabs>
    </w:pPr>
  </w:style>
  <w:style w:type="character" w:styleId="PageNumber">
    <w:name w:val="page number"/>
    <w:basedOn w:val="DefaultParagraphFont"/>
    <w:rsid w:val="000D3384"/>
  </w:style>
  <w:style w:type="paragraph" w:styleId="BodyTextIndent">
    <w:name w:val="Body Text Indent"/>
    <w:basedOn w:val="Normal"/>
    <w:rsid w:val="00834F8F"/>
    <w:pPr>
      <w:widowControl/>
      <w:tabs>
        <w:tab w:val="left" w:pos="-1800"/>
        <w:tab w:val="left" w:pos="-1440"/>
        <w:tab w:val="left" w:pos="-720"/>
        <w:tab w:val="left" w:pos="0"/>
        <w:tab w:val="left" w:pos="720"/>
        <w:tab w:val="left" w:pos="1080"/>
        <w:tab w:val="left" w:pos="1584"/>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ind w:firstLine="720"/>
    </w:pPr>
    <w:rPr>
      <w:smallCaps/>
      <w:snapToGrid w:val="0"/>
      <w:sz w:val="24"/>
      <w:szCs w:val="20"/>
    </w:rPr>
  </w:style>
  <w:style w:type="paragraph" w:styleId="BodyText">
    <w:name w:val="Body Text"/>
    <w:basedOn w:val="Normal"/>
    <w:rsid w:val="00CC6B85"/>
    <w:pPr>
      <w:autoSpaceDE/>
      <w:autoSpaceDN/>
      <w:adjustRightInd/>
      <w:spacing w:after="120"/>
    </w:pPr>
    <w:rPr>
      <w:smallCaps/>
      <w:snapToGrid w:val="0"/>
      <w:sz w:val="24"/>
      <w:szCs w:val="20"/>
    </w:rPr>
  </w:style>
  <w:style w:type="paragraph" w:styleId="Header">
    <w:name w:val="header"/>
    <w:basedOn w:val="Normal"/>
    <w:rsid w:val="00286AF9"/>
    <w:pPr>
      <w:tabs>
        <w:tab w:val="center" w:pos="4320"/>
        <w:tab w:val="right" w:pos="8640"/>
      </w:tabs>
    </w:pPr>
  </w:style>
  <w:style w:type="paragraph" w:styleId="BalloonText">
    <w:name w:val="Balloon Text"/>
    <w:basedOn w:val="Normal"/>
    <w:semiHidden/>
    <w:rsid w:val="00FE3142"/>
    <w:rPr>
      <w:rFonts w:ascii="Tahoma" w:hAnsi="Tahoma" w:cs="Tahoma"/>
      <w:sz w:val="16"/>
      <w:szCs w:val="16"/>
    </w:rPr>
  </w:style>
  <w:style w:type="character" w:styleId="FollowedHyperlink">
    <w:name w:val="FollowedHyperlink"/>
    <w:rsid w:val="00FE3142"/>
    <w:rPr>
      <w:color w:val="800080"/>
      <w:u w:val="single"/>
    </w:rPr>
  </w:style>
  <w:style w:type="table" w:styleId="TableGrid">
    <w:name w:val="Table Grid"/>
    <w:basedOn w:val="TableNormal"/>
    <w:rsid w:val="00957E4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rsid w:val="000A5801"/>
    <w:pPr>
      <w:widowControl/>
      <w:autoSpaceDE/>
      <w:autoSpaceDN/>
      <w:adjustRightInd/>
      <w:snapToGrid w:val="0"/>
      <w:ind w:left="720" w:hanging="720"/>
    </w:pPr>
    <w:rPr>
      <w:rFonts w:ascii="Courier New" w:hAnsi="Courier New" w:cs="Courier New"/>
      <w:sz w:val="24"/>
    </w:rPr>
  </w:style>
  <w:style w:type="character" w:styleId="Strong">
    <w:name w:val="Strong"/>
    <w:qFormat/>
    <w:rsid w:val="00252185"/>
    <w:rPr>
      <w:b/>
      <w:bCs/>
    </w:rPr>
  </w:style>
  <w:style w:type="paragraph" w:styleId="Revision">
    <w:name w:val="Revision"/>
    <w:hidden/>
    <w:uiPriority w:val="99"/>
    <w:semiHidden/>
    <w:rsid w:val="003522A5"/>
    <w:rPr>
      <w:szCs w:val="24"/>
    </w:rPr>
  </w:style>
  <w:style w:type="paragraph" w:styleId="ListParagraph">
    <w:name w:val="List Paragraph"/>
    <w:basedOn w:val="Normal"/>
    <w:uiPriority w:val="34"/>
    <w:qFormat/>
    <w:rsid w:val="003E3860"/>
    <w:pPr>
      <w:ind w:left="720"/>
    </w:pPr>
  </w:style>
  <w:style w:type="paragraph" w:styleId="Subtitle">
    <w:name w:val="Subtitle"/>
    <w:basedOn w:val="Normal"/>
    <w:next w:val="Normal"/>
    <w:link w:val="SubtitleChar"/>
    <w:qFormat/>
    <w:rsid w:val="003E0450"/>
    <w:pPr>
      <w:spacing w:after="60"/>
      <w:jc w:val="center"/>
      <w:outlineLvl w:val="1"/>
    </w:pPr>
    <w:rPr>
      <w:rFonts w:ascii="Cambria" w:hAnsi="Cambria"/>
      <w:sz w:val="24"/>
    </w:rPr>
  </w:style>
  <w:style w:type="character" w:customStyle="1" w:styleId="SubtitleChar">
    <w:name w:val="Subtitle Char"/>
    <w:link w:val="Subtitle"/>
    <w:rsid w:val="003E0450"/>
    <w:rPr>
      <w:rFonts w:ascii="Cambria" w:eastAsia="Times New Roman" w:hAnsi="Cambria" w:cs="Times New Roman"/>
      <w:sz w:val="24"/>
      <w:szCs w:val="24"/>
    </w:rPr>
  </w:style>
  <w:style w:type="paragraph" w:styleId="NormalWeb">
    <w:name w:val="Normal (Web)"/>
    <w:basedOn w:val="Normal"/>
    <w:uiPriority w:val="99"/>
    <w:rsid w:val="005568C2"/>
    <w:pPr>
      <w:widowControl/>
      <w:autoSpaceDE/>
      <w:autoSpaceDN/>
      <w:adjustRightInd/>
      <w:spacing w:before="100" w:beforeAutospacing="1" w:after="100" w:afterAutospacing="1"/>
    </w:pPr>
    <w:rPr>
      <w:sz w:val="24"/>
    </w:rPr>
  </w:style>
  <w:style w:type="character" w:styleId="CommentReference">
    <w:name w:val="annotation reference"/>
    <w:uiPriority w:val="99"/>
    <w:rsid w:val="002D464D"/>
    <w:rPr>
      <w:sz w:val="16"/>
    </w:rPr>
  </w:style>
  <w:style w:type="paragraph" w:styleId="CommentText">
    <w:name w:val="annotation text"/>
    <w:basedOn w:val="Normal"/>
    <w:link w:val="CommentTextChar"/>
    <w:uiPriority w:val="99"/>
    <w:rsid w:val="002D464D"/>
    <w:pPr>
      <w:autoSpaceDE/>
      <w:autoSpaceDN/>
      <w:adjustRightInd/>
    </w:pPr>
    <w:rPr>
      <w:rFonts w:ascii="Courier" w:hAnsi="Courier"/>
      <w:snapToGrid w:val="0"/>
      <w:szCs w:val="20"/>
    </w:rPr>
  </w:style>
  <w:style w:type="character" w:customStyle="1" w:styleId="CommentTextChar">
    <w:name w:val="Comment Text Char"/>
    <w:link w:val="CommentText"/>
    <w:uiPriority w:val="99"/>
    <w:rsid w:val="002D464D"/>
    <w:rPr>
      <w:rFonts w:ascii="Courier" w:hAnsi="Courier"/>
      <w:snapToGrid w:val="0"/>
    </w:rPr>
  </w:style>
  <w:style w:type="paragraph" w:styleId="CommentSubject">
    <w:name w:val="annotation subject"/>
    <w:basedOn w:val="CommentText"/>
    <w:next w:val="CommentText"/>
    <w:link w:val="CommentSubjectChar"/>
    <w:rsid w:val="00F846E6"/>
    <w:pPr>
      <w:autoSpaceDE w:val="0"/>
      <w:autoSpaceDN w:val="0"/>
      <w:adjustRightInd w:val="0"/>
    </w:pPr>
    <w:rPr>
      <w:rFonts w:ascii="Times New Roman" w:hAnsi="Times New Roman"/>
      <w:b/>
      <w:bCs/>
      <w:snapToGrid/>
    </w:rPr>
  </w:style>
  <w:style w:type="character" w:customStyle="1" w:styleId="CommentSubjectChar">
    <w:name w:val="Comment Subject Char"/>
    <w:link w:val="CommentSubject"/>
    <w:rsid w:val="00F846E6"/>
    <w:rPr>
      <w:rFonts w:ascii="Courier" w:hAnsi="Courier"/>
      <w:b/>
      <w:bCs/>
      <w:snapToGrid w:val="0"/>
    </w:rPr>
  </w:style>
  <w:style w:type="paragraph" w:styleId="BodyText2">
    <w:name w:val="Body Text 2"/>
    <w:basedOn w:val="Normal"/>
    <w:link w:val="BodyText2Char"/>
    <w:semiHidden/>
    <w:unhideWhenUsed/>
    <w:rsid w:val="00F44D6C"/>
    <w:pPr>
      <w:spacing w:after="120" w:line="480" w:lineRule="auto"/>
    </w:pPr>
  </w:style>
  <w:style w:type="character" w:customStyle="1" w:styleId="BodyText2Char">
    <w:name w:val="Body Text 2 Char"/>
    <w:basedOn w:val="DefaultParagraphFont"/>
    <w:link w:val="BodyText2"/>
    <w:semiHidden/>
    <w:rsid w:val="00F44D6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89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bls.gov/oes/current/naics4_6216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B1B6-6229-4E00-BD2F-7FD4D1EE5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2905</Words>
  <Characters>16561</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CMS</Company>
  <LinksUpToDate>false</LinksUpToDate>
  <CharactersWithSpaces>19428</CharactersWithSpaces>
  <SharedDoc>false</SharedDoc>
  <HLinks>
    <vt:vector size="12" baseType="variant">
      <vt:variant>
        <vt:i4>2818052</vt:i4>
      </vt:variant>
      <vt:variant>
        <vt:i4>3</vt:i4>
      </vt:variant>
      <vt:variant>
        <vt:i4>0</vt:i4>
      </vt:variant>
      <vt:variant>
        <vt:i4>5</vt:i4>
      </vt:variant>
      <vt:variant>
        <vt:lpwstr>http://www.bls.gov/oes/current/oes_nat.htm</vt:lpwstr>
      </vt:variant>
      <vt:variant>
        <vt:lpwstr>b29-0000</vt:lpwstr>
      </vt:variant>
      <vt:variant>
        <vt:i4>2097279</vt:i4>
      </vt:variant>
      <vt:variant>
        <vt:i4>0</vt:i4>
      </vt:variant>
      <vt:variant>
        <vt:i4>0</vt:i4>
      </vt:variant>
      <vt:variant>
        <vt:i4>5</vt:i4>
      </vt:variant>
      <vt:variant>
        <vt:lpwstr>http://oig.hhs.gov/oei/reports/oei-07-06-00641.pdf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CMS</dc:creator>
  <cp:lastModifiedBy>SYSTEM</cp:lastModifiedBy>
  <cp:revision>2</cp:revision>
  <cp:lastPrinted>2016-12-06T20:09:00Z</cp:lastPrinted>
  <dcterms:created xsi:type="dcterms:W3CDTF">2017-08-10T18:25:00Z</dcterms:created>
  <dcterms:modified xsi:type="dcterms:W3CDTF">2017-08-10T18:25:00Z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-1597503294</vt:i4>
  </property>
  <property fmtid="{D5CDD505-2E9C-101B-9397-08002B2CF9AE}" pid="4" name="_EmailSubject">
    <vt:lpwstr>Passback_1_OMB_0938_1083_Physician_Narrative</vt:lpwstr>
  </property>
  <property fmtid="{D5CDD505-2E9C-101B-9397-08002B2CF9AE}" pid="5" name="_AuthorEmail">
    <vt:lpwstr>Kayla.Williams@cms.hhs.gov</vt:lpwstr>
  </property>
  <property fmtid="{D5CDD505-2E9C-101B-9397-08002B2CF9AE}" pid="6" name="_AuthorEmailDisplayName">
    <vt:lpwstr>Williams, Kayla J. (CMS/OSORA)</vt:lpwstr>
  </property>
  <property fmtid="{D5CDD505-2E9C-101B-9397-08002B2CF9AE}" pid="7" name="_PreviousAdHocReviewCycleID">
    <vt:i4>-1597503294</vt:i4>
  </property>
  <property fmtid="{D5CDD505-2E9C-101B-9397-08002B2CF9AE}" pid="8" name="_ReviewingToolsShownOnce">
    <vt:lpwstr/>
  </property>
</Properties>
</file>