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EC6" w:rsidRPr="009264BD" w:rsidRDefault="009264BD" w:rsidP="009264BD">
      <w:pPr>
        <w:jc w:val="center"/>
        <w:rPr>
          <w:rFonts w:ascii="Times New Roman" w:hAnsi="Times New Roman" w:cs="Arial"/>
          <w:b/>
          <w:sz w:val="24"/>
        </w:rPr>
      </w:pPr>
      <w:r w:rsidRPr="009264BD">
        <w:rPr>
          <w:rFonts w:ascii="Times New Roman" w:hAnsi="Times New Roman" w:cs="Arial"/>
          <w:b/>
          <w:sz w:val="24"/>
        </w:rPr>
        <w:t>Justification for a Non-substantive Change</w:t>
      </w:r>
    </w:p>
    <w:p w:rsidR="009264BD" w:rsidRDefault="009264BD" w:rsidP="009264BD">
      <w:pPr>
        <w:rPr>
          <w:rFonts w:ascii="Times New Roman" w:hAnsi="Times New Roman" w:cs="Arial"/>
          <w:sz w:val="24"/>
        </w:rPr>
      </w:pPr>
      <w:r w:rsidRPr="00DE5AC1">
        <w:rPr>
          <w:rFonts w:ascii="Times New Roman" w:hAnsi="Times New Roman" w:cs="Arial"/>
          <w:sz w:val="24"/>
        </w:rPr>
        <w:t xml:space="preserve">The requirement for Private Fee for Service Plans to report enrollment verification through a phone call has been suspended due </w:t>
      </w:r>
      <w:r w:rsidR="00CD5AA5" w:rsidRPr="00DE5AC1">
        <w:rPr>
          <w:rFonts w:ascii="Times New Roman" w:hAnsi="Times New Roman" w:cs="Arial"/>
          <w:sz w:val="24"/>
        </w:rPr>
        <w:t xml:space="preserve">to </w:t>
      </w:r>
      <w:r w:rsidRPr="00DE5AC1">
        <w:rPr>
          <w:rFonts w:ascii="Times New Roman" w:eastAsia="Times New Roman" w:hAnsi="Times New Roman" w:cs="Arial"/>
          <w:sz w:val="24"/>
          <w:szCs w:val="18"/>
        </w:rPr>
        <w:t>updated guidance issued in Section 70.7 of the Medicare Marketing Guidelines (MMG).  This new guidance was released in June 2014 in the 2015 Medicare Marketing Guidance.  The revised guidance enabled Medicare Advantage and Private Fee-For-Service plans the flexibility to pursue other options to complete the enrollment verification process, apart from a phone call. Plans are now permitted to use email, telephone or direct mail.  As a result, CMS believes this reporting requirement is no longer a necessary element in monitoring the Part C program.  A CMS contractor that prepares the annual report for Part C plans has also confirmed that the number of plans that reported a phone call as a means of enrollment verification in 2015 was zero.</w:t>
      </w:r>
      <w:r w:rsidR="00E055BA" w:rsidRPr="00DE5AC1">
        <w:rPr>
          <w:rFonts w:ascii="Times New Roman" w:eastAsia="Times New Roman" w:hAnsi="Times New Roman" w:cs="Arial"/>
          <w:sz w:val="24"/>
          <w:szCs w:val="18"/>
        </w:rPr>
        <w:t xml:space="preserve"> We are making this non-substantive change to the Part C Reporting Requirement because </w:t>
      </w:r>
      <w:r w:rsidR="002E2A07" w:rsidRPr="00DE5AC1">
        <w:rPr>
          <w:rFonts w:ascii="Times New Roman" w:eastAsia="Times New Roman" w:hAnsi="Times New Roman" w:cs="Arial"/>
          <w:sz w:val="24"/>
          <w:szCs w:val="18"/>
        </w:rPr>
        <w:t xml:space="preserve">unfortunately </w:t>
      </w:r>
      <w:r w:rsidR="00E055BA" w:rsidRPr="00DE5AC1">
        <w:rPr>
          <w:rFonts w:ascii="Times New Roman" w:eastAsia="Times New Roman" w:hAnsi="Times New Roman" w:cs="Arial"/>
          <w:sz w:val="24"/>
          <w:szCs w:val="18"/>
        </w:rPr>
        <w:t>not all CMS staff was made aware of the suspension of this requirement.</w:t>
      </w:r>
      <w:r w:rsidR="00DE5AC1" w:rsidRPr="00DE5AC1">
        <w:rPr>
          <w:rFonts w:ascii="Times New Roman" w:hAnsi="Times New Roman" w:cs="Arial"/>
          <w:sz w:val="24"/>
        </w:rPr>
        <w:t xml:space="preserve"> This change does not </w:t>
      </w:r>
      <w:proofErr w:type="gramStart"/>
      <w:r w:rsidR="00DE5AC1" w:rsidRPr="00DE5AC1">
        <w:rPr>
          <w:rFonts w:ascii="Times New Roman" w:hAnsi="Times New Roman" w:cs="Arial"/>
          <w:sz w:val="24"/>
        </w:rPr>
        <w:t>impact</w:t>
      </w:r>
      <w:proofErr w:type="gramEnd"/>
      <w:r w:rsidR="00DE5AC1" w:rsidRPr="00DE5AC1">
        <w:rPr>
          <w:rFonts w:ascii="Times New Roman" w:hAnsi="Times New Roman" w:cs="Arial"/>
          <w:sz w:val="24"/>
        </w:rPr>
        <w:t xml:space="preserve"> the burden estimates of the currently approved package.</w:t>
      </w:r>
    </w:p>
    <w:p w:rsidR="00891551" w:rsidRDefault="00891551" w:rsidP="009264BD">
      <w:pPr>
        <w:rPr>
          <w:rFonts w:ascii="Times New Roman" w:hAnsi="Times New Roman" w:cs="Arial"/>
          <w:sz w:val="24"/>
        </w:rPr>
      </w:pPr>
    </w:p>
    <w:p w:rsidR="00891551" w:rsidRPr="00DE5AC1" w:rsidRDefault="00891551" w:rsidP="009264BD">
      <w:pPr>
        <w:rPr>
          <w:rFonts w:ascii="Times New Roman" w:eastAsia="Times New Roman" w:hAnsi="Times New Roman" w:cs="Arial"/>
          <w:sz w:val="24"/>
          <w:szCs w:val="18"/>
        </w:rPr>
      </w:pPr>
      <w:r>
        <w:rPr>
          <w:rFonts w:ascii="Times New Roman" w:hAnsi="Times New Roman" w:cs="Arial"/>
          <w:sz w:val="24"/>
        </w:rPr>
        <w:t xml:space="preserve">The revised Reporting Requirement document </w:t>
      </w:r>
      <w:proofErr w:type="gramStart"/>
      <w:r>
        <w:rPr>
          <w:rFonts w:ascii="Times New Roman" w:hAnsi="Times New Roman" w:cs="Arial"/>
          <w:sz w:val="24"/>
        </w:rPr>
        <w:t>is attached</w:t>
      </w:r>
      <w:proofErr w:type="gramEnd"/>
      <w:r>
        <w:rPr>
          <w:rFonts w:ascii="Times New Roman" w:hAnsi="Times New Roman" w:cs="Arial"/>
          <w:sz w:val="24"/>
        </w:rPr>
        <w:t xml:space="preserve"> to this submission along with a Crosswalk of the changes.</w:t>
      </w:r>
      <w:bookmarkStart w:id="0" w:name="_GoBack"/>
      <w:bookmarkEnd w:id="0"/>
    </w:p>
    <w:p w:rsidR="009264BD" w:rsidRPr="00DE5AC1" w:rsidRDefault="009264BD">
      <w:pPr>
        <w:rPr>
          <w:rFonts w:ascii="Times New Roman" w:hAnsi="Times New Roman"/>
          <w:sz w:val="24"/>
        </w:rPr>
      </w:pPr>
    </w:p>
    <w:sectPr w:rsidR="009264BD" w:rsidRPr="00DE5A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4BD"/>
    <w:rsid w:val="002E2A07"/>
    <w:rsid w:val="00891551"/>
    <w:rsid w:val="009264BD"/>
    <w:rsid w:val="00933EC6"/>
    <w:rsid w:val="00CD5AA5"/>
    <w:rsid w:val="00DE5AC1"/>
    <w:rsid w:val="00E05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CE7040-E048-47AD-8786-632D4547C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19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Sotirelis</dc:creator>
  <cp:keywords/>
  <dc:description/>
  <cp:lastModifiedBy>Mitch Bryman</cp:lastModifiedBy>
  <cp:revision>2</cp:revision>
  <dcterms:created xsi:type="dcterms:W3CDTF">2017-03-03T17:57:00Z</dcterms:created>
  <dcterms:modified xsi:type="dcterms:W3CDTF">2017-03-03T17:57:00Z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-152264379</vt:i4>
  </property>
  <property fmtid="{D5CDD505-2E9C-101B-9397-08002B2CF9AE}" pid="3" name="_NewReviewCycle">
    <vt:lpwstr/>
  </property>
  <property fmtid="{D5CDD505-2E9C-101B-9397-08002B2CF9AE}" pid="4" name="_EmailSubject">
    <vt:lpwstr>Non-substantive change to the PRA (CMS-10261, OMB 0938-1054)</vt:lpwstr>
  </property>
  <property fmtid="{D5CDD505-2E9C-101B-9397-08002B2CF9AE}" pid="5" name="_AuthorEmail">
    <vt:lpwstr>Maria.Sotirelis@cms.hhs.gov</vt:lpwstr>
  </property>
  <property fmtid="{D5CDD505-2E9C-101B-9397-08002B2CF9AE}" pid="6" name="_AuthorEmailDisplayName">
    <vt:lpwstr>Sotirelis, Maria (CMS/CM)</vt:lpwstr>
  </property>
  <property fmtid="{D5CDD505-2E9C-101B-9397-08002B2CF9AE}" pid="7" name="_ReviewingToolsShownOnce">
    <vt:lpwstr/>
  </property>
</Properties>
</file>