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96A7E" w14:textId="77777777" w:rsidR="00F46A1F" w:rsidRPr="00547AE2" w:rsidRDefault="00887F04" w:rsidP="00F46A1F">
      <w:pPr>
        <w:pStyle w:val="Heading7"/>
        <w:jc w:val="center"/>
        <w:rPr>
          <w:rFonts w:ascii="Arial Black" w:hAnsi="Arial Black"/>
          <w:b/>
          <w:i w:val="0"/>
          <w:color w:val="auto"/>
          <w:szCs w:val="28"/>
        </w:rPr>
      </w:pPr>
      <w:bookmarkStart w:id="0" w:name="_Toc213056348"/>
      <w:bookmarkStart w:id="1" w:name="_Toc105824719"/>
      <w:r w:rsidRPr="00547AE2">
        <w:rPr>
          <w:rFonts w:ascii="Arial Black" w:hAnsi="Arial Black"/>
          <w:b/>
          <w:i w:val="0"/>
          <w:color w:val="auto"/>
          <w:szCs w:val="28"/>
        </w:rPr>
        <w:t xml:space="preserve">National </w:t>
      </w:r>
      <w:bookmarkEnd w:id="0"/>
      <w:r w:rsidR="00F46A1F" w:rsidRPr="00547AE2">
        <w:rPr>
          <w:rFonts w:ascii="Arial Black" w:hAnsi="Arial Black"/>
          <w:b/>
          <w:i w:val="0"/>
          <w:color w:val="auto"/>
          <w:szCs w:val="28"/>
        </w:rPr>
        <w:t>Resource Center for Mental Health Promotion</w:t>
      </w:r>
    </w:p>
    <w:p w14:paraId="6B176C71" w14:textId="77777777" w:rsidR="00887F04" w:rsidRPr="00547AE2" w:rsidRDefault="00F46A1F" w:rsidP="00F46A1F">
      <w:pPr>
        <w:pStyle w:val="Heading7"/>
        <w:jc w:val="center"/>
        <w:rPr>
          <w:rFonts w:ascii="Arial Black" w:hAnsi="Arial Black"/>
          <w:b/>
          <w:i w:val="0"/>
          <w:color w:val="auto"/>
          <w:szCs w:val="28"/>
        </w:rPr>
      </w:pPr>
      <w:proofErr w:type="gramStart"/>
      <w:r w:rsidRPr="00547AE2">
        <w:rPr>
          <w:rFonts w:ascii="Arial Black" w:hAnsi="Arial Black"/>
          <w:b/>
          <w:i w:val="0"/>
          <w:color w:val="auto"/>
          <w:szCs w:val="28"/>
        </w:rPr>
        <w:t>and</w:t>
      </w:r>
      <w:proofErr w:type="gramEnd"/>
      <w:r w:rsidRPr="00547AE2">
        <w:rPr>
          <w:rFonts w:ascii="Arial Black" w:hAnsi="Arial Black"/>
          <w:b/>
          <w:i w:val="0"/>
          <w:color w:val="auto"/>
          <w:szCs w:val="28"/>
        </w:rPr>
        <w:t xml:space="preserve"> Youth Violence Prevention</w:t>
      </w:r>
    </w:p>
    <w:p w14:paraId="7CA810E0" w14:textId="77777777" w:rsidR="00F46A1F" w:rsidRPr="00A42F9C" w:rsidRDefault="00F46A1F" w:rsidP="00887F04">
      <w:pPr>
        <w:jc w:val="center"/>
        <w:rPr>
          <w:rFonts w:ascii="Arial Black" w:hAnsi="Arial Black"/>
          <w:sz w:val="28"/>
          <w:szCs w:val="28"/>
        </w:rPr>
      </w:pPr>
    </w:p>
    <w:p w14:paraId="569C5BE2" w14:textId="77777777" w:rsidR="00887F04" w:rsidRPr="00A05DD7" w:rsidRDefault="00887F04" w:rsidP="00887F04">
      <w:pPr>
        <w:jc w:val="center"/>
        <w:rPr>
          <w:sz w:val="28"/>
          <w:szCs w:val="28"/>
        </w:rPr>
      </w:pPr>
      <w:r w:rsidRPr="00A05DD7">
        <w:rPr>
          <w:rFonts w:ascii="Arial Black" w:hAnsi="Arial Black"/>
          <w:sz w:val="28"/>
          <w:szCs w:val="28"/>
        </w:rPr>
        <w:t>Supporting Statement</w:t>
      </w:r>
    </w:p>
    <w:p w14:paraId="477DC657" w14:textId="77777777" w:rsidR="00887F04" w:rsidRDefault="007E0C7E" w:rsidP="00887F04">
      <w:pPr>
        <w:pStyle w:val="Report1"/>
      </w:pPr>
      <w:bookmarkStart w:id="2" w:name="_Toc260997947"/>
      <w:r>
        <w:t>B</w:t>
      </w:r>
      <w:r w:rsidR="00887F04">
        <w:t xml:space="preserve">.  </w:t>
      </w:r>
      <w:r>
        <w:t xml:space="preserve">statistical methods </w:t>
      </w:r>
      <w:bookmarkEnd w:id="1"/>
      <w:bookmarkEnd w:id="2"/>
    </w:p>
    <w:p w14:paraId="3F2EDE42" w14:textId="77777777" w:rsidR="00887F04" w:rsidRDefault="00887F04" w:rsidP="00887F04">
      <w:pPr>
        <w:pStyle w:val="Report2"/>
      </w:pPr>
      <w:r w:rsidRPr="00D42DC7">
        <w:t>1.</w:t>
      </w:r>
      <w:r w:rsidRPr="00D42DC7">
        <w:tab/>
      </w:r>
      <w:r w:rsidR="007E0C7E">
        <w:t xml:space="preserve">Respondent Universe and Sampling Methods </w:t>
      </w:r>
    </w:p>
    <w:p w14:paraId="04115DFA" w14:textId="6D5EE869" w:rsidR="000C58AC" w:rsidRDefault="00887F04" w:rsidP="00887F04">
      <w:pPr>
        <w:rPr>
          <w:rFonts w:ascii="Times New Roman" w:hAnsi="Times New Roman"/>
          <w:sz w:val="24"/>
          <w:szCs w:val="24"/>
        </w:rPr>
      </w:pPr>
      <w:r w:rsidRPr="00625FD2">
        <w:rPr>
          <w:rFonts w:ascii="Times New Roman" w:hAnsi="Times New Roman"/>
          <w:sz w:val="24"/>
          <w:szCs w:val="24"/>
        </w:rPr>
        <w:t xml:space="preserve">The </w:t>
      </w:r>
      <w:r w:rsidR="000C58AC">
        <w:rPr>
          <w:rFonts w:ascii="Times New Roman" w:hAnsi="Times New Roman"/>
          <w:sz w:val="24"/>
          <w:szCs w:val="24"/>
        </w:rPr>
        <w:t xml:space="preserve">respondent universe and sampling methods are described for each of the data collection instruments below. Table 4 shows the number of respondents that are expected in each data collection activity. </w:t>
      </w:r>
      <w:r w:rsidR="003A3FE2">
        <w:rPr>
          <w:rFonts w:ascii="Times New Roman" w:hAnsi="Times New Roman"/>
          <w:sz w:val="24"/>
          <w:szCs w:val="24"/>
        </w:rPr>
        <w:t xml:space="preserve">The number of anticipated respondents is based upon the number of grantees SAMHSA has funded through the National Resource Center for Mental Health Promotion and Youth Violence Prevention (NRC) for Safe Schools/Healthy Students (SS/HS) grant program and the Project LAUNCH grant program.  </w:t>
      </w:r>
    </w:p>
    <w:tbl>
      <w:tblPr>
        <w:tblStyle w:val="TableGrid"/>
        <w:tblW w:w="0" w:type="auto"/>
        <w:tblInd w:w="805" w:type="dxa"/>
        <w:tblLook w:val="04A0" w:firstRow="1" w:lastRow="0" w:firstColumn="1" w:lastColumn="0" w:noHBand="0" w:noVBand="1"/>
      </w:tblPr>
      <w:tblGrid>
        <w:gridCol w:w="4680"/>
        <w:gridCol w:w="2250"/>
      </w:tblGrid>
      <w:tr w:rsidR="000C58AC" w14:paraId="108206DF" w14:textId="77777777" w:rsidTr="000C58AC">
        <w:tc>
          <w:tcPr>
            <w:tcW w:w="4680" w:type="dxa"/>
          </w:tcPr>
          <w:p w14:paraId="294EE4B0" w14:textId="77777777" w:rsidR="000C58AC" w:rsidRPr="000C58AC" w:rsidRDefault="000C58AC" w:rsidP="000C58AC">
            <w:pPr>
              <w:spacing w:before="60" w:after="60"/>
              <w:jc w:val="center"/>
            </w:pPr>
            <w:r w:rsidRPr="000C58AC">
              <w:t xml:space="preserve">Data </w:t>
            </w:r>
            <w:r>
              <w:t>Collection Activity</w:t>
            </w:r>
          </w:p>
        </w:tc>
        <w:tc>
          <w:tcPr>
            <w:tcW w:w="2250" w:type="dxa"/>
          </w:tcPr>
          <w:p w14:paraId="52A7F580" w14:textId="77777777" w:rsidR="000C58AC" w:rsidRPr="000C58AC" w:rsidRDefault="000C58AC" w:rsidP="000C58AC">
            <w:pPr>
              <w:spacing w:before="60" w:after="60"/>
              <w:jc w:val="center"/>
            </w:pPr>
            <w:r>
              <w:t>Number of Respondents</w:t>
            </w:r>
          </w:p>
        </w:tc>
      </w:tr>
      <w:tr w:rsidR="000C58AC" w14:paraId="19E20B9C" w14:textId="77777777" w:rsidTr="002A77CD">
        <w:tc>
          <w:tcPr>
            <w:tcW w:w="4680" w:type="dxa"/>
            <w:tcBorders>
              <w:top w:val="single" w:sz="4" w:space="0" w:color="auto"/>
              <w:left w:val="single" w:sz="4" w:space="0" w:color="auto"/>
              <w:bottom w:val="single" w:sz="4" w:space="0" w:color="auto"/>
              <w:right w:val="single" w:sz="4" w:space="0" w:color="auto"/>
            </w:tcBorders>
            <w:shd w:val="clear" w:color="auto" w:fill="auto"/>
          </w:tcPr>
          <w:p w14:paraId="674E448B" w14:textId="77777777" w:rsidR="000C58AC" w:rsidRPr="00702121" w:rsidRDefault="000C58AC" w:rsidP="000C58AC">
            <w:r w:rsidRPr="00702121">
              <w:t xml:space="preserve">Needs assessment </w:t>
            </w:r>
            <w:r>
              <w:t>focus groups</w:t>
            </w:r>
            <w:r w:rsidR="003F0040">
              <w:t xml:space="preserve"> and surveys</w:t>
            </w:r>
          </w:p>
        </w:tc>
        <w:tc>
          <w:tcPr>
            <w:tcW w:w="2250" w:type="dxa"/>
          </w:tcPr>
          <w:p w14:paraId="40A876CA" w14:textId="77777777" w:rsidR="000C58AC" w:rsidRPr="000C58AC" w:rsidRDefault="003F0040" w:rsidP="000C58AC">
            <w:pPr>
              <w:spacing w:before="60" w:after="60"/>
              <w:jc w:val="center"/>
            </w:pPr>
            <w:r>
              <w:t>46</w:t>
            </w:r>
          </w:p>
        </w:tc>
      </w:tr>
      <w:tr w:rsidR="000C58AC" w14:paraId="40A2DCA5" w14:textId="77777777" w:rsidTr="002A77CD">
        <w:tc>
          <w:tcPr>
            <w:tcW w:w="4680" w:type="dxa"/>
            <w:tcBorders>
              <w:top w:val="single" w:sz="4" w:space="0" w:color="auto"/>
              <w:left w:val="single" w:sz="4" w:space="0" w:color="auto"/>
              <w:bottom w:val="single" w:sz="4" w:space="0" w:color="auto"/>
              <w:right w:val="single" w:sz="4" w:space="0" w:color="auto"/>
            </w:tcBorders>
            <w:shd w:val="clear" w:color="auto" w:fill="auto"/>
          </w:tcPr>
          <w:p w14:paraId="0FE42C8D" w14:textId="77777777" w:rsidR="000C58AC" w:rsidRPr="00702121" w:rsidRDefault="000C58AC" w:rsidP="00CB26D5">
            <w:r w:rsidRPr="00702121">
              <w:t xml:space="preserve">Site visit assessment interviews </w:t>
            </w:r>
            <w:r w:rsidR="003F0040">
              <w:t>and surveys</w:t>
            </w:r>
          </w:p>
        </w:tc>
        <w:tc>
          <w:tcPr>
            <w:tcW w:w="2250" w:type="dxa"/>
          </w:tcPr>
          <w:p w14:paraId="3F8DDEA3" w14:textId="77777777" w:rsidR="000C58AC" w:rsidRPr="000C58AC" w:rsidRDefault="000C58AC" w:rsidP="000C58AC">
            <w:pPr>
              <w:spacing w:before="60" w:after="60"/>
              <w:jc w:val="center"/>
            </w:pPr>
            <w:r>
              <w:t>67</w:t>
            </w:r>
          </w:p>
        </w:tc>
      </w:tr>
      <w:tr w:rsidR="000C58AC" w14:paraId="1AD03078" w14:textId="77777777" w:rsidTr="002A77CD">
        <w:tc>
          <w:tcPr>
            <w:tcW w:w="4680" w:type="dxa"/>
            <w:tcBorders>
              <w:top w:val="single" w:sz="4" w:space="0" w:color="auto"/>
              <w:left w:val="single" w:sz="4" w:space="0" w:color="auto"/>
              <w:bottom w:val="single" w:sz="4" w:space="0" w:color="auto"/>
              <w:right w:val="single" w:sz="4" w:space="0" w:color="auto"/>
            </w:tcBorders>
            <w:shd w:val="clear" w:color="auto" w:fill="auto"/>
          </w:tcPr>
          <w:p w14:paraId="42F78015" w14:textId="77777777" w:rsidR="000C58AC" w:rsidRPr="00702121" w:rsidRDefault="000C58AC" w:rsidP="000C58AC">
            <w:r w:rsidRPr="00702121">
              <w:t xml:space="preserve">Annual performance assessment surveys </w:t>
            </w:r>
          </w:p>
        </w:tc>
        <w:tc>
          <w:tcPr>
            <w:tcW w:w="2250" w:type="dxa"/>
          </w:tcPr>
          <w:p w14:paraId="2BF96CD0" w14:textId="77777777" w:rsidR="000C58AC" w:rsidRPr="000C58AC" w:rsidRDefault="000C58AC" w:rsidP="000C58AC">
            <w:pPr>
              <w:spacing w:before="60" w:after="60"/>
              <w:jc w:val="center"/>
            </w:pPr>
            <w:r>
              <w:t>183</w:t>
            </w:r>
          </w:p>
        </w:tc>
      </w:tr>
      <w:tr w:rsidR="000C58AC" w14:paraId="61DD2CC9" w14:textId="77777777" w:rsidTr="002A77CD">
        <w:tc>
          <w:tcPr>
            <w:tcW w:w="4680" w:type="dxa"/>
            <w:tcBorders>
              <w:top w:val="single" w:sz="4" w:space="0" w:color="auto"/>
              <w:left w:val="single" w:sz="4" w:space="0" w:color="auto"/>
              <w:bottom w:val="single" w:sz="4" w:space="0" w:color="auto"/>
              <w:right w:val="single" w:sz="4" w:space="0" w:color="auto"/>
            </w:tcBorders>
            <w:shd w:val="clear" w:color="auto" w:fill="auto"/>
          </w:tcPr>
          <w:p w14:paraId="3FE03B51" w14:textId="77777777" w:rsidR="000C58AC" w:rsidRPr="00702121" w:rsidRDefault="000C58AC" w:rsidP="000C58AC">
            <w:r w:rsidRPr="00702121">
              <w:t>Case study interviews</w:t>
            </w:r>
          </w:p>
        </w:tc>
        <w:tc>
          <w:tcPr>
            <w:tcW w:w="2250" w:type="dxa"/>
          </w:tcPr>
          <w:p w14:paraId="18507675" w14:textId="77777777" w:rsidR="000C58AC" w:rsidRPr="000C58AC" w:rsidRDefault="00CB26D5" w:rsidP="000C58AC">
            <w:pPr>
              <w:spacing w:before="60" w:after="60"/>
              <w:jc w:val="center"/>
            </w:pPr>
            <w:r>
              <w:t>55</w:t>
            </w:r>
          </w:p>
        </w:tc>
      </w:tr>
    </w:tbl>
    <w:p w14:paraId="7D0C0364" w14:textId="77777777" w:rsidR="000C58AC" w:rsidRDefault="000C58AC" w:rsidP="000C58AC">
      <w:pPr>
        <w:jc w:val="center"/>
        <w:rPr>
          <w:rFonts w:ascii="Times New Roman" w:hAnsi="Times New Roman"/>
          <w:sz w:val="24"/>
          <w:szCs w:val="24"/>
        </w:rPr>
      </w:pPr>
    </w:p>
    <w:p w14:paraId="50EB1481" w14:textId="77777777" w:rsidR="000C58AC" w:rsidRDefault="00CB26D5" w:rsidP="00887F04">
      <w:pPr>
        <w:rPr>
          <w:rFonts w:ascii="Times New Roman" w:hAnsi="Times New Roman"/>
          <w:sz w:val="24"/>
          <w:szCs w:val="24"/>
        </w:rPr>
      </w:pPr>
      <w:r w:rsidRPr="00CB26D5">
        <w:rPr>
          <w:rFonts w:ascii="Times New Roman" w:hAnsi="Times New Roman"/>
          <w:b/>
          <w:sz w:val="24"/>
          <w:szCs w:val="24"/>
        </w:rPr>
        <w:t>Needs Assessment Focus Groups and Surveys</w:t>
      </w:r>
      <w:r>
        <w:rPr>
          <w:rFonts w:ascii="Times New Roman" w:hAnsi="Times New Roman"/>
          <w:sz w:val="24"/>
          <w:szCs w:val="24"/>
        </w:rPr>
        <w:t xml:space="preserve">: </w:t>
      </w:r>
      <w:r w:rsidR="00FE4538" w:rsidRPr="008F1491">
        <w:rPr>
          <w:rFonts w:ascii="Times New Roman" w:hAnsi="Times New Roman"/>
          <w:sz w:val="24"/>
          <w:szCs w:val="24"/>
        </w:rPr>
        <w:t xml:space="preserve">For Project LAUNCH, a total of two focus groups of resource specialists (five per focus group), and 36 surveys (one per grantee) will be conducted annually to assess the annual training and technical assistance (T/TA) needs of grantees The results will be reported in annual needs assessment reports, </w:t>
      </w:r>
      <w:r w:rsidR="00FE4538">
        <w:rPr>
          <w:rFonts w:ascii="Times New Roman" w:hAnsi="Times New Roman"/>
          <w:sz w:val="24"/>
          <w:szCs w:val="24"/>
        </w:rPr>
        <w:t xml:space="preserve">and </w:t>
      </w:r>
      <w:r w:rsidR="00FE4538" w:rsidRPr="008F1491">
        <w:rPr>
          <w:rFonts w:ascii="Times New Roman" w:hAnsi="Times New Roman"/>
          <w:sz w:val="24"/>
          <w:szCs w:val="24"/>
        </w:rPr>
        <w:t>submitted to NRC leadership to support annual T/TA planning. Needs assessments are not planned for SS/HS grantees, because they are nearing the ending of their grant cycle.</w:t>
      </w:r>
    </w:p>
    <w:p w14:paraId="657E7865" w14:textId="77777777" w:rsidR="001D6C5D" w:rsidRDefault="00CB26D5" w:rsidP="001D6C5D">
      <w:pPr>
        <w:rPr>
          <w:rFonts w:ascii="Times New Roman" w:hAnsi="Times New Roman"/>
          <w:sz w:val="24"/>
          <w:szCs w:val="24"/>
        </w:rPr>
      </w:pPr>
      <w:r w:rsidRPr="001D6C5D">
        <w:rPr>
          <w:rFonts w:ascii="Times New Roman" w:hAnsi="Times New Roman"/>
          <w:b/>
          <w:sz w:val="24"/>
          <w:szCs w:val="24"/>
        </w:rPr>
        <w:t xml:space="preserve">Site Visit Assessment </w:t>
      </w:r>
      <w:r w:rsidR="001D6C5D" w:rsidRPr="001D6C5D">
        <w:rPr>
          <w:rFonts w:ascii="Times New Roman" w:hAnsi="Times New Roman"/>
          <w:b/>
          <w:sz w:val="24"/>
          <w:szCs w:val="24"/>
        </w:rPr>
        <w:t xml:space="preserve">Surveys and </w:t>
      </w:r>
      <w:r w:rsidRPr="001D6C5D">
        <w:rPr>
          <w:rFonts w:ascii="Times New Roman" w:hAnsi="Times New Roman"/>
          <w:b/>
          <w:sz w:val="24"/>
          <w:szCs w:val="24"/>
        </w:rPr>
        <w:t>Interviews</w:t>
      </w:r>
      <w:r w:rsidR="001D6C5D">
        <w:rPr>
          <w:rFonts w:ascii="Times New Roman" w:hAnsi="Times New Roman"/>
          <w:sz w:val="24"/>
          <w:szCs w:val="24"/>
        </w:rPr>
        <w:t xml:space="preserve">: </w:t>
      </w:r>
      <w:r w:rsidR="00FE4538" w:rsidRPr="008F1491">
        <w:rPr>
          <w:rFonts w:ascii="Times New Roman" w:hAnsi="Times New Roman"/>
          <w:sz w:val="24"/>
          <w:szCs w:val="24"/>
        </w:rPr>
        <w:t xml:space="preserve">The CAT will gather information regarding the quality and impact of the NRC’s T/TA site visits through interviews with </w:t>
      </w:r>
      <w:r w:rsidR="00A27799">
        <w:rPr>
          <w:rFonts w:ascii="Times New Roman" w:hAnsi="Times New Roman"/>
          <w:sz w:val="24"/>
          <w:szCs w:val="24"/>
        </w:rPr>
        <w:t xml:space="preserve">all </w:t>
      </w:r>
      <w:r w:rsidR="00FE4538" w:rsidRPr="008F1491">
        <w:rPr>
          <w:rFonts w:ascii="Times New Roman" w:hAnsi="Times New Roman"/>
          <w:sz w:val="24"/>
          <w:szCs w:val="24"/>
        </w:rPr>
        <w:t xml:space="preserve">SS/HS and </w:t>
      </w:r>
      <w:r w:rsidR="00A27799">
        <w:rPr>
          <w:rFonts w:ascii="Times New Roman" w:hAnsi="Times New Roman"/>
          <w:sz w:val="24"/>
          <w:szCs w:val="24"/>
        </w:rPr>
        <w:t xml:space="preserve">all </w:t>
      </w:r>
      <w:r w:rsidR="00FE4538" w:rsidRPr="008F1491">
        <w:rPr>
          <w:rFonts w:ascii="Times New Roman" w:hAnsi="Times New Roman"/>
          <w:sz w:val="24"/>
          <w:szCs w:val="24"/>
        </w:rPr>
        <w:t>Project LAUNCH grantees</w:t>
      </w:r>
      <w:r w:rsidR="00A27799">
        <w:rPr>
          <w:rFonts w:ascii="Times New Roman" w:hAnsi="Times New Roman"/>
          <w:sz w:val="24"/>
          <w:szCs w:val="24"/>
        </w:rPr>
        <w:t xml:space="preserve"> that participated in a site visit during the year. We estimate that all seven SS/HS grantees and seven Project LAUNCH grantees will receive site visits in a given year. </w:t>
      </w:r>
      <w:r w:rsidR="00FE4538" w:rsidRPr="008F1491">
        <w:rPr>
          <w:rFonts w:ascii="Times New Roman" w:hAnsi="Times New Roman"/>
          <w:sz w:val="24"/>
          <w:szCs w:val="24"/>
        </w:rPr>
        <w:t xml:space="preserve">We also conduct an online survey with </w:t>
      </w:r>
      <w:r w:rsidR="00FE4538">
        <w:rPr>
          <w:rFonts w:ascii="Times New Roman" w:hAnsi="Times New Roman"/>
          <w:sz w:val="24"/>
          <w:szCs w:val="24"/>
        </w:rPr>
        <w:t xml:space="preserve">up to 42 </w:t>
      </w:r>
      <w:r w:rsidR="00FE4538" w:rsidRPr="008F1491">
        <w:rPr>
          <w:rFonts w:ascii="Times New Roman" w:hAnsi="Times New Roman"/>
          <w:sz w:val="24"/>
          <w:szCs w:val="24"/>
        </w:rPr>
        <w:t xml:space="preserve">state or local partners of grantees </w:t>
      </w:r>
      <w:r w:rsidR="00FE4538">
        <w:rPr>
          <w:rFonts w:ascii="Times New Roman" w:hAnsi="Times New Roman"/>
          <w:sz w:val="24"/>
          <w:szCs w:val="24"/>
        </w:rPr>
        <w:t xml:space="preserve">(3 per grantee) </w:t>
      </w:r>
      <w:r w:rsidR="00FE4538" w:rsidRPr="008F1491">
        <w:rPr>
          <w:rFonts w:ascii="Times New Roman" w:hAnsi="Times New Roman"/>
          <w:sz w:val="24"/>
          <w:szCs w:val="24"/>
        </w:rPr>
        <w:t xml:space="preserve">who participated in the SS/HS or Project LAUNCH site visits. The results will be reported in grant-specific reports, submitted to NRC leadership to inform and improve NRC’s T/TA approach with each grantee. </w:t>
      </w:r>
      <w:r w:rsidR="00AC2AED">
        <w:rPr>
          <w:rFonts w:ascii="Times New Roman" w:hAnsi="Times New Roman"/>
          <w:sz w:val="24"/>
          <w:szCs w:val="24"/>
        </w:rPr>
        <w:t xml:space="preserve"> </w:t>
      </w:r>
    </w:p>
    <w:p w14:paraId="3FDDAB3C" w14:textId="77777777" w:rsidR="00CB26D5" w:rsidRDefault="00CB26D5" w:rsidP="00887F04">
      <w:pPr>
        <w:rPr>
          <w:rFonts w:ascii="Times New Roman" w:hAnsi="Times New Roman"/>
          <w:sz w:val="24"/>
          <w:szCs w:val="24"/>
        </w:rPr>
      </w:pPr>
      <w:proofErr w:type="gramStart"/>
      <w:r w:rsidRPr="003F0040">
        <w:rPr>
          <w:rFonts w:ascii="Times New Roman" w:hAnsi="Times New Roman"/>
          <w:b/>
          <w:sz w:val="24"/>
          <w:szCs w:val="24"/>
        </w:rPr>
        <w:t>Annual Performance Assessment Surveys</w:t>
      </w:r>
      <w:r w:rsidR="001D6C5D">
        <w:rPr>
          <w:rFonts w:ascii="Times New Roman" w:hAnsi="Times New Roman"/>
          <w:sz w:val="24"/>
          <w:szCs w:val="24"/>
        </w:rPr>
        <w:t>.</w:t>
      </w:r>
      <w:proofErr w:type="gramEnd"/>
      <w:r w:rsidR="001D6C5D">
        <w:rPr>
          <w:rFonts w:ascii="Times New Roman" w:hAnsi="Times New Roman"/>
          <w:sz w:val="24"/>
          <w:szCs w:val="24"/>
        </w:rPr>
        <w:t xml:space="preserve"> </w:t>
      </w:r>
      <w:r w:rsidR="00FE4538" w:rsidRPr="00FE4538">
        <w:rPr>
          <w:rFonts w:ascii="Times New Roman" w:hAnsi="Times New Roman"/>
          <w:sz w:val="24"/>
          <w:szCs w:val="24"/>
        </w:rPr>
        <w:t xml:space="preserve">This online performance assessment survey will survey seven SS/HS </w:t>
      </w:r>
      <w:r w:rsidR="00401BFA">
        <w:rPr>
          <w:rFonts w:ascii="Times New Roman" w:hAnsi="Times New Roman"/>
          <w:sz w:val="24"/>
          <w:szCs w:val="24"/>
        </w:rPr>
        <w:t>grantees</w:t>
      </w:r>
      <w:r w:rsidR="00FE4538" w:rsidRPr="00FE4538">
        <w:rPr>
          <w:rFonts w:ascii="Times New Roman" w:hAnsi="Times New Roman"/>
          <w:sz w:val="24"/>
          <w:szCs w:val="24"/>
        </w:rPr>
        <w:t xml:space="preserve"> and </w:t>
      </w:r>
      <w:r w:rsidR="00401BFA">
        <w:rPr>
          <w:rFonts w:ascii="Times New Roman" w:hAnsi="Times New Roman"/>
          <w:sz w:val="24"/>
          <w:szCs w:val="24"/>
        </w:rPr>
        <w:t xml:space="preserve">all </w:t>
      </w:r>
      <w:r w:rsidR="00FE4538" w:rsidRPr="00FE4538">
        <w:rPr>
          <w:rFonts w:ascii="Times New Roman" w:hAnsi="Times New Roman"/>
          <w:sz w:val="24"/>
          <w:szCs w:val="24"/>
        </w:rPr>
        <w:t xml:space="preserve">36 Project LAUNCH </w:t>
      </w:r>
      <w:r w:rsidR="00401BFA">
        <w:rPr>
          <w:rFonts w:ascii="Times New Roman" w:hAnsi="Times New Roman"/>
          <w:sz w:val="24"/>
          <w:szCs w:val="24"/>
        </w:rPr>
        <w:t>grantees</w:t>
      </w:r>
      <w:r w:rsidR="00FE4538" w:rsidRPr="00FE4538">
        <w:rPr>
          <w:rFonts w:ascii="Times New Roman" w:hAnsi="Times New Roman"/>
          <w:sz w:val="24"/>
          <w:szCs w:val="24"/>
        </w:rPr>
        <w:t xml:space="preserve"> and up to 140 state and local </w:t>
      </w:r>
      <w:r w:rsidR="00FE4538" w:rsidRPr="00FE4538">
        <w:rPr>
          <w:rFonts w:ascii="Times New Roman" w:hAnsi="Times New Roman"/>
          <w:sz w:val="24"/>
          <w:szCs w:val="24"/>
        </w:rPr>
        <w:lastRenderedPageBreak/>
        <w:t>partners on an annual basis. Survey questions will focus on the content, dosage, and value of T/TA services provided over the previous year. The findings will be reported in annual performance assessment reports to the NRC and to SAMHSA for accountability and T/TA improvement purposes.</w:t>
      </w:r>
    </w:p>
    <w:p w14:paraId="35FEEFE5" w14:textId="77777777" w:rsidR="00FE4538" w:rsidRDefault="003F0040" w:rsidP="00F214ED">
      <w:pPr>
        <w:rPr>
          <w:rFonts w:ascii="Times New Roman" w:hAnsi="Times New Roman"/>
          <w:sz w:val="24"/>
          <w:szCs w:val="24"/>
        </w:rPr>
      </w:pPr>
      <w:proofErr w:type="gramStart"/>
      <w:r w:rsidRPr="00F214ED">
        <w:rPr>
          <w:rFonts w:ascii="Times New Roman" w:hAnsi="Times New Roman"/>
          <w:b/>
          <w:sz w:val="24"/>
          <w:szCs w:val="24"/>
        </w:rPr>
        <w:t>Case Study Interviews</w:t>
      </w:r>
      <w:r w:rsidRPr="003F0040">
        <w:rPr>
          <w:rFonts w:ascii="Times New Roman" w:hAnsi="Times New Roman"/>
          <w:sz w:val="24"/>
          <w:szCs w:val="24"/>
        </w:rPr>
        <w:t>.</w:t>
      </w:r>
      <w:proofErr w:type="gramEnd"/>
      <w:r w:rsidRPr="003F0040">
        <w:rPr>
          <w:rFonts w:ascii="Times New Roman" w:hAnsi="Times New Roman"/>
          <w:sz w:val="24"/>
          <w:szCs w:val="24"/>
        </w:rPr>
        <w:t xml:space="preserve"> </w:t>
      </w:r>
      <w:r w:rsidR="00FE4538" w:rsidRPr="008F1491">
        <w:rPr>
          <w:rFonts w:ascii="Times New Roman" w:hAnsi="Times New Roman"/>
          <w:sz w:val="24"/>
          <w:szCs w:val="24"/>
        </w:rPr>
        <w:t xml:space="preserve">All seven SS/HS </w:t>
      </w:r>
      <w:r w:rsidR="00FE4538">
        <w:rPr>
          <w:rFonts w:ascii="Times New Roman" w:hAnsi="Times New Roman"/>
          <w:sz w:val="24"/>
          <w:szCs w:val="24"/>
        </w:rPr>
        <w:t xml:space="preserve">grantees </w:t>
      </w:r>
      <w:r w:rsidR="00FE4538" w:rsidRPr="008F1491">
        <w:rPr>
          <w:rFonts w:ascii="Times New Roman" w:hAnsi="Times New Roman"/>
          <w:sz w:val="24"/>
          <w:szCs w:val="24"/>
        </w:rPr>
        <w:t xml:space="preserve">and a purposive sample of four Project LAUNCH </w:t>
      </w:r>
      <w:r w:rsidR="00FE4538">
        <w:rPr>
          <w:rFonts w:ascii="Times New Roman" w:hAnsi="Times New Roman"/>
          <w:sz w:val="24"/>
          <w:szCs w:val="24"/>
        </w:rPr>
        <w:t>grantees (11 total)</w:t>
      </w:r>
      <w:r w:rsidR="00FE4538" w:rsidRPr="008F1491">
        <w:rPr>
          <w:rFonts w:ascii="Times New Roman" w:hAnsi="Times New Roman"/>
          <w:sz w:val="24"/>
          <w:szCs w:val="24"/>
        </w:rPr>
        <w:t xml:space="preserve">, as well as their assigned resource specialists </w:t>
      </w:r>
      <w:r w:rsidR="00FE4538">
        <w:rPr>
          <w:rFonts w:ascii="Times New Roman" w:hAnsi="Times New Roman"/>
          <w:sz w:val="24"/>
          <w:szCs w:val="24"/>
        </w:rPr>
        <w:t xml:space="preserve">(11 total) </w:t>
      </w:r>
      <w:r w:rsidR="00FE4538" w:rsidRPr="008F1491">
        <w:rPr>
          <w:rFonts w:ascii="Times New Roman" w:hAnsi="Times New Roman"/>
          <w:sz w:val="24"/>
          <w:szCs w:val="24"/>
        </w:rPr>
        <w:t>and three partners per grantee</w:t>
      </w:r>
      <w:r w:rsidR="00FE4538">
        <w:rPr>
          <w:rFonts w:ascii="Times New Roman" w:hAnsi="Times New Roman"/>
          <w:sz w:val="24"/>
          <w:szCs w:val="24"/>
        </w:rPr>
        <w:t xml:space="preserve"> (33 total)</w:t>
      </w:r>
      <w:r w:rsidR="00FE4538" w:rsidRPr="008F1491">
        <w:rPr>
          <w:rFonts w:ascii="Times New Roman" w:hAnsi="Times New Roman"/>
          <w:sz w:val="24"/>
          <w:szCs w:val="24"/>
        </w:rPr>
        <w:t>, will be interviewed by phone to learn more about specific ways in which the NRC has been instrumental in building grantee capacity over the last year. These new data will be combined with other collected data (such as the needs assessment findings and performance assessment survey data) to tell short, grantee-specific stories of how the combination of NRC services and context</w:t>
      </w:r>
      <w:r w:rsidR="00FE4538">
        <w:rPr>
          <w:rFonts w:ascii="Times New Roman" w:hAnsi="Times New Roman"/>
          <w:sz w:val="24"/>
          <w:szCs w:val="24"/>
        </w:rPr>
        <w:t xml:space="preserve">ual factors that may have </w:t>
      </w:r>
      <w:r w:rsidR="00FE4538" w:rsidRPr="008F1491">
        <w:rPr>
          <w:rFonts w:ascii="Times New Roman" w:hAnsi="Times New Roman"/>
          <w:sz w:val="24"/>
          <w:szCs w:val="24"/>
        </w:rPr>
        <w:t>affected the choice and success of NRC efforts.</w:t>
      </w:r>
      <w:r w:rsidR="00FE4538">
        <w:rPr>
          <w:rFonts w:ascii="Times New Roman" w:hAnsi="Times New Roman"/>
          <w:sz w:val="24"/>
          <w:szCs w:val="24"/>
        </w:rPr>
        <w:t xml:space="preserve"> </w:t>
      </w:r>
    </w:p>
    <w:p w14:paraId="1045E887" w14:textId="77777777" w:rsidR="00F214ED" w:rsidRDefault="009838CB" w:rsidP="00F214ED">
      <w:pPr>
        <w:rPr>
          <w:rFonts w:ascii="Times New Roman" w:hAnsi="Times New Roman"/>
          <w:sz w:val="24"/>
          <w:szCs w:val="24"/>
        </w:rPr>
      </w:pPr>
      <w:r w:rsidRPr="009838CB">
        <w:rPr>
          <w:rFonts w:ascii="Times New Roman" w:hAnsi="Times New Roman"/>
          <w:sz w:val="24"/>
          <w:szCs w:val="24"/>
        </w:rPr>
        <w:t xml:space="preserve">A purposive </w:t>
      </w:r>
      <w:r w:rsidR="00401BFA">
        <w:rPr>
          <w:rFonts w:ascii="Times New Roman" w:hAnsi="Times New Roman"/>
          <w:sz w:val="24"/>
          <w:szCs w:val="24"/>
        </w:rPr>
        <w:t xml:space="preserve">sampling </w:t>
      </w:r>
      <w:r w:rsidRPr="009838CB">
        <w:rPr>
          <w:rFonts w:ascii="Times New Roman" w:hAnsi="Times New Roman"/>
          <w:sz w:val="24"/>
          <w:szCs w:val="24"/>
        </w:rPr>
        <w:t xml:space="preserve">strategy will be used to select </w:t>
      </w:r>
      <w:r w:rsidR="00B104D6">
        <w:rPr>
          <w:rFonts w:ascii="Times New Roman" w:hAnsi="Times New Roman"/>
          <w:sz w:val="24"/>
          <w:szCs w:val="24"/>
        </w:rPr>
        <w:t xml:space="preserve">the </w:t>
      </w:r>
      <w:r w:rsidRPr="009838CB">
        <w:rPr>
          <w:rFonts w:ascii="Times New Roman" w:hAnsi="Times New Roman"/>
          <w:sz w:val="24"/>
          <w:szCs w:val="24"/>
        </w:rPr>
        <w:t xml:space="preserve">four Project LAUNCH grantees </w:t>
      </w:r>
      <w:r>
        <w:rPr>
          <w:rFonts w:ascii="Times New Roman" w:hAnsi="Times New Roman"/>
          <w:sz w:val="24"/>
          <w:szCs w:val="24"/>
        </w:rPr>
        <w:t xml:space="preserve">from the universe of 36 Project LAUNCH grantees. The four-grantee sample will </w:t>
      </w:r>
      <w:r w:rsidRPr="009838CB">
        <w:rPr>
          <w:rFonts w:ascii="Times New Roman" w:hAnsi="Times New Roman"/>
          <w:sz w:val="24"/>
          <w:szCs w:val="24"/>
        </w:rPr>
        <w:t xml:space="preserve">represent a range of geographic areas, grant goals, and levels of grantee capacity. The </w:t>
      </w:r>
      <w:r w:rsidR="00B104D6">
        <w:rPr>
          <w:rFonts w:ascii="Times New Roman" w:hAnsi="Times New Roman"/>
          <w:sz w:val="24"/>
          <w:szCs w:val="24"/>
        </w:rPr>
        <w:t xml:space="preserve">four </w:t>
      </w:r>
      <w:r w:rsidRPr="009838CB">
        <w:rPr>
          <w:rFonts w:ascii="Times New Roman" w:hAnsi="Times New Roman"/>
          <w:sz w:val="24"/>
          <w:szCs w:val="24"/>
        </w:rPr>
        <w:t>grantees selected will include one territorial grantee, one tribal grantee, and two grantees</w:t>
      </w:r>
      <w:r>
        <w:rPr>
          <w:rFonts w:ascii="Times New Roman" w:hAnsi="Times New Roman"/>
          <w:sz w:val="24"/>
          <w:szCs w:val="24"/>
        </w:rPr>
        <w:t xml:space="preserve"> from other cohorts</w:t>
      </w:r>
      <w:r w:rsidRPr="009838CB">
        <w:rPr>
          <w:rFonts w:ascii="Times New Roman" w:hAnsi="Times New Roman"/>
          <w:sz w:val="24"/>
          <w:szCs w:val="24"/>
        </w:rPr>
        <w:t>.</w:t>
      </w:r>
      <w:r>
        <w:rPr>
          <w:rFonts w:ascii="Times New Roman" w:hAnsi="Times New Roman"/>
          <w:sz w:val="24"/>
          <w:szCs w:val="24"/>
        </w:rPr>
        <w:t xml:space="preserve"> </w:t>
      </w:r>
    </w:p>
    <w:p w14:paraId="64F64FB1" w14:textId="77777777" w:rsidR="009838CB" w:rsidRDefault="009838CB" w:rsidP="009838CB">
      <w:pPr>
        <w:pStyle w:val="Report2"/>
      </w:pPr>
      <w:r>
        <w:t>2</w:t>
      </w:r>
      <w:r w:rsidRPr="00D42DC7">
        <w:t>.</w:t>
      </w:r>
      <w:r w:rsidRPr="00D42DC7">
        <w:tab/>
      </w:r>
      <w:r>
        <w:t xml:space="preserve">Procedures for Collection of Information </w:t>
      </w:r>
    </w:p>
    <w:p w14:paraId="585C3289" w14:textId="77777777" w:rsidR="009838CB" w:rsidRDefault="009838CB" w:rsidP="009838CB">
      <w:pPr>
        <w:rPr>
          <w:rFonts w:ascii="Times New Roman" w:hAnsi="Times New Roman"/>
          <w:sz w:val="24"/>
          <w:szCs w:val="24"/>
        </w:rPr>
      </w:pPr>
      <w:r>
        <w:rPr>
          <w:rFonts w:ascii="Times New Roman" w:hAnsi="Times New Roman"/>
          <w:sz w:val="24"/>
          <w:szCs w:val="24"/>
        </w:rPr>
        <w:t>Staff from the SS/HS and Project LAUNC</w:t>
      </w:r>
      <w:r w:rsidR="00B104D6">
        <w:rPr>
          <w:rFonts w:ascii="Times New Roman" w:hAnsi="Times New Roman"/>
          <w:sz w:val="24"/>
          <w:szCs w:val="24"/>
        </w:rPr>
        <w:t>H</w:t>
      </w:r>
      <w:r>
        <w:rPr>
          <w:rFonts w:ascii="Times New Roman" w:hAnsi="Times New Roman"/>
          <w:sz w:val="24"/>
          <w:szCs w:val="24"/>
        </w:rPr>
        <w:t xml:space="preserve"> project teams will be instrumental in identifying the respondents for the NRC assessment activities. </w:t>
      </w:r>
    </w:p>
    <w:p w14:paraId="640B8790" w14:textId="77777777" w:rsidR="005F6414" w:rsidRDefault="009838CB" w:rsidP="009838CB">
      <w:pPr>
        <w:rPr>
          <w:rFonts w:ascii="Times New Roman" w:hAnsi="Times New Roman"/>
          <w:sz w:val="24"/>
          <w:szCs w:val="24"/>
        </w:rPr>
      </w:pPr>
      <w:proofErr w:type="gramStart"/>
      <w:r w:rsidRPr="00CB26D5">
        <w:rPr>
          <w:rFonts w:ascii="Times New Roman" w:hAnsi="Times New Roman"/>
          <w:b/>
          <w:sz w:val="24"/>
          <w:szCs w:val="24"/>
        </w:rPr>
        <w:t>Needs Assessment Focus Groups and Surveys</w:t>
      </w:r>
      <w:r>
        <w:rPr>
          <w:rFonts w:ascii="Times New Roman" w:hAnsi="Times New Roman"/>
          <w:sz w:val="24"/>
          <w:szCs w:val="24"/>
        </w:rPr>
        <w:t xml:space="preserve">: To identify respondents for the focus groups, the Project LAUNCH project team will be asked to supply a list of the resource specialists that worked with Project LAUNCH grantees during </w:t>
      </w:r>
      <w:r w:rsidR="006031B8">
        <w:rPr>
          <w:rFonts w:ascii="Times New Roman" w:hAnsi="Times New Roman"/>
          <w:sz w:val="24"/>
          <w:szCs w:val="24"/>
        </w:rPr>
        <w:t xml:space="preserve">in </w:t>
      </w:r>
      <w:r>
        <w:rPr>
          <w:rFonts w:ascii="Times New Roman" w:hAnsi="Times New Roman"/>
          <w:sz w:val="24"/>
          <w:szCs w:val="24"/>
        </w:rPr>
        <w:t xml:space="preserve">the </w:t>
      </w:r>
      <w:r w:rsidR="00B104D6">
        <w:rPr>
          <w:rFonts w:ascii="Times New Roman" w:hAnsi="Times New Roman"/>
          <w:sz w:val="24"/>
          <w:szCs w:val="24"/>
        </w:rPr>
        <w:t xml:space="preserve">past </w:t>
      </w:r>
      <w:r>
        <w:rPr>
          <w:rFonts w:ascii="Times New Roman" w:hAnsi="Times New Roman"/>
          <w:sz w:val="24"/>
          <w:szCs w:val="24"/>
        </w:rPr>
        <w:t>year.</w:t>
      </w:r>
      <w:proofErr w:type="gramEnd"/>
      <w:r>
        <w:rPr>
          <w:rFonts w:ascii="Times New Roman" w:hAnsi="Times New Roman"/>
          <w:sz w:val="24"/>
          <w:szCs w:val="24"/>
        </w:rPr>
        <w:t xml:space="preserve"> Each resource specialist identified will be invited to participate in a needs assessment focus group. </w:t>
      </w:r>
      <w:r w:rsidR="005F6414" w:rsidRPr="005F6414">
        <w:rPr>
          <w:rFonts w:ascii="Times New Roman" w:hAnsi="Times New Roman"/>
          <w:sz w:val="24"/>
          <w:szCs w:val="24"/>
        </w:rPr>
        <w:t>The CAT team will send an email invitation to each resource specialist invit</w:t>
      </w:r>
      <w:r w:rsidR="00B104D6">
        <w:rPr>
          <w:rFonts w:ascii="Times New Roman" w:hAnsi="Times New Roman"/>
          <w:sz w:val="24"/>
          <w:szCs w:val="24"/>
        </w:rPr>
        <w:t xml:space="preserve">ing </w:t>
      </w:r>
      <w:r w:rsidR="005F6414" w:rsidRPr="005F6414">
        <w:rPr>
          <w:rFonts w:ascii="Times New Roman" w:hAnsi="Times New Roman"/>
          <w:sz w:val="24"/>
          <w:szCs w:val="24"/>
        </w:rPr>
        <w:t>them to attend one of two focus group</w:t>
      </w:r>
      <w:r w:rsidR="005F6414">
        <w:rPr>
          <w:rFonts w:ascii="Times New Roman" w:hAnsi="Times New Roman"/>
          <w:sz w:val="24"/>
          <w:szCs w:val="24"/>
        </w:rPr>
        <w:t xml:space="preserve">s that are scheduled </w:t>
      </w:r>
      <w:r w:rsidR="00B104D6">
        <w:rPr>
          <w:rFonts w:ascii="Times New Roman" w:hAnsi="Times New Roman"/>
          <w:sz w:val="24"/>
          <w:szCs w:val="24"/>
        </w:rPr>
        <w:t>at</w:t>
      </w:r>
      <w:r w:rsidR="005F6414">
        <w:rPr>
          <w:rFonts w:ascii="Times New Roman" w:hAnsi="Times New Roman"/>
          <w:sz w:val="24"/>
          <w:szCs w:val="24"/>
        </w:rPr>
        <w:t xml:space="preserve"> different dates and times to encourage maximum participation</w:t>
      </w:r>
      <w:r w:rsidR="005F6414" w:rsidRPr="005F6414">
        <w:rPr>
          <w:rFonts w:ascii="Times New Roman" w:hAnsi="Times New Roman"/>
          <w:sz w:val="24"/>
          <w:szCs w:val="24"/>
        </w:rPr>
        <w:t>.</w:t>
      </w:r>
      <w:r w:rsidR="005F6414">
        <w:rPr>
          <w:rFonts w:ascii="Times New Roman" w:hAnsi="Times New Roman"/>
          <w:sz w:val="24"/>
          <w:szCs w:val="24"/>
        </w:rPr>
        <w:t xml:space="preserve"> The focus groups will be conducted over the phone and will last approximately one hour each. Prior to beginning the </w:t>
      </w:r>
      <w:r w:rsidR="00B104D6">
        <w:rPr>
          <w:rFonts w:ascii="Times New Roman" w:hAnsi="Times New Roman"/>
          <w:sz w:val="24"/>
          <w:szCs w:val="24"/>
        </w:rPr>
        <w:t>focus group</w:t>
      </w:r>
      <w:r w:rsidR="005F6414">
        <w:rPr>
          <w:rFonts w:ascii="Times New Roman" w:hAnsi="Times New Roman"/>
          <w:sz w:val="24"/>
          <w:szCs w:val="24"/>
        </w:rPr>
        <w:t xml:space="preserve">, each respondent will provide verbal consent. The focus groups will be audio-recorded with the respondents’ permission. Notes will be compiled for analysis. </w:t>
      </w:r>
    </w:p>
    <w:p w14:paraId="295C7854" w14:textId="77777777" w:rsidR="009838CB" w:rsidRDefault="009838CB" w:rsidP="009838CB">
      <w:pPr>
        <w:rPr>
          <w:rFonts w:ascii="Times New Roman" w:hAnsi="Times New Roman"/>
          <w:sz w:val="24"/>
          <w:szCs w:val="24"/>
        </w:rPr>
      </w:pPr>
      <w:r>
        <w:rPr>
          <w:rFonts w:ascii="Times New Roman" w:hAnsi="Times New Roman"/>
          <w:sz w:val="24"/>
          <w:szCs w:val="24"/>
        </w:rPr>
        <w:t xml:space="preserve">To identify respondents for the </w:t>
      </w:r>
      <w:r w:rsidR="005F6414">
        <w:rPr>
          <w:rFonts w:ascii="Times New Roman" w:hAnsi="Times New Roman"/>
          <w:sz w:val="24"/>
          <w:szCs w:val="24"/>
        </w:rPr>
        <w:t xml:space="preserve">needs assessment </w:t>
      </w:r>
      <w:r>
        <w:rPr>
          <w:rFonts w:ascii="Times New Roman" w:hAnsi="Times New Roman"/>
          <w:sz w:val="24"/>
          <w:szCs w:val="24"/>
        </w:rPr>
        <w:t xml:space="preserve">surveys, the Project LAUNCH project team will be asked to supply a list of its grantees. </w:t>
      </w:r>
      <w:r w:rsidR="005F6414" w:rsidRPr="005F6414">
        <w:rPr>
          <w:rFonts w:ascii="Times New Roman" w:hAnsi="Times New Roman"/>
          <w:sz w:val="24"/>
          <w:szCs w:val="24"/>
        </w:rPr>
        <w:t>Each grantee identified will be asked to complete a needs assessment survey.</w:t>
      </w:r>
      <w:r w:rsidR="005F6414">
        <w:rPr>
          <w:rFonts w:ascii="Times New Roman" w:hAnsi="Times New Roman"/>
          <w:sz w:val="24"/>
          <w:szCs w:val="24"/>
        </w:rPr>
        <w:t xml:space="preserve"> Once the </w:t>
      </w:r>
      <w:r w:rsidR="00B104D6">
        <w:rPr>
          <w:rFonts w:ascii="Times New Roman" w:hAnsi="Times New Roman"/>
          <w:sz w:val="24"/>
          <w:szCs w:val="24"/>
        </w:rPr>
        <w:t xml:space="preserve">grantee </w:t>
      </w:r>
      <w:r w:rsidR="005F6414">
        <w:rPr>
          <w:rFonts w:ascii="Times New Roman" w:hAnsi="Times New Roman"/>
          <w:sz w:val="24"/>
          <w:szCs w:val="24"/>
        </w:rPr>
        <w:t xml:space="preserve">list is compiled, NRC staff will be asked to inform the selected participants of NRC’s support for the data collection. The CAT will send out an email invitation </w:t>
      </w:r>
      <w:r w:rsidR="00C241AF">
        <w:rPr>
          <w:rFonts w:ascii="Times New Roman" w:hAnsi="Times New Roman"/>
          <w:sz w:val="24"/>
          <w:szCs w:val="24"/>
        </w:rPr>
        <w:t xml:space="preserve">to each grantee </w:t>
      </w:r>
      <w:r w:rsidR="005F6414">
        <w:rPr>
          <w:rFonts w:ascii="Times New Roman" w:hAnsi="Times New Roman"/>
          <w:sz w:val="24"/>
          <w:szCs w:val="24"/>
        </w:rPr>
        <w:t xml:space="preserve">with a link to the web-based survey. </w:t>
      </w:r>
      <w:r w:rsidR="00E91C8D">
        <w:rPr>
          <w:rFonts w:ascii="Times New Roman" w:hAnsi="Times New Roman"/>
          <w:sz w:val="24"/>
          <w:szCs w:val="24"/>
        </w:rPr>
        <w:t xml:space="preserve">The surveys will take an average of 20 minutes to complete. </w:t>
      </w:r>
      <w:r w:rsidR="005F6414">
        <w:rPr>
          <w:rFonts w:ascii="Times New Roman" w:hAnsi="Times New Roman"/>
          <w:sz w:val="24"/>
          <w:szCs w:val="24"/>
        </w:rPr>
        <w:t xml:space="preserve">To enhance the response rate, the CAT will offer non-responders </w:t>
      </w:r>
      <w:r w:rsidR="00B104D6">
        <w:rPr>
          <w:rFonts w:ascii="Times New Roman" w:hAnsi="Times New Roman"/>
          <w:sz w:val="24"/>
          <w:szCs w:val="24"/>
        </w:rPr>
        <w:t>an</w:t>
      </w:r>
      <w:r w:rsidR="005F6414">
        <w:rPr>
          <w:rFonts w:ascii="Times New Roman" w:hAnsi="Times New Roman"/>
          <w:sz w:val="24"/>
          <w:szCs w:val="24"/>
        </w:rPr>
        <w:t xml:space="preserve"> additional week</w:t>
      </w:r>
      <w:r w:rsidR="00C241AF">
        <w:rPr>
          <w:rFonts w:ascii="Times New Roman" w:hAnsi="Times New Roman"/>
          <w:sz w:val="24"/>
          <w:szCs w:val="24"/>
        </w:rPr>
        <w:t xml:space="preserve"> to complete the survey</w:t>
      </w:r>
      <w:r w:rsidR="005F6414">
        <w:rPr>
          <w:rFonts w:ascii="Times New Roman" w:hAnsi="Times New Roman"/>
          <w:sz w:val="24"/>
          <w:szCs w:val="24"/>
        </w:rPr>
        <w:t xml:space="preserve">, after the </w:t>
      </w:r>
      <w:r w:rsidR="00B104D6">
        <w:rPr>
          <w:rFonts w:ascii="Times New Roman" w:hAnsi="Times New Roman"/>
          <w:sz w:val="24"/>
          <w:szCs w:val="24"/>
        </w:rPr>
        <w:t>initial</w:t>
      </w:r>
      <w:r w:rsidR="005F6414">
        <w:rPr>
          <w:rFonts w:ascii="Times New Roman" w:hAnsi="Times New Roman"/>
          <w:sz w:val="24"/>
          <w:szCs w:val="24"/>
        </w:rPr>
        <w:t xml:space="preserve"> two-week survey </w:t>
      </w:r>
      <w:r w:rsidR="00C241AF">
        <w:rPr>
          <w:rFonts w:ascii="Times New Roman" w:hAnsi="Times New Roman"/>
          <w:sz w:val="24"/>
          <w:szCs w:val="24"/>
        </w:rPr>
        <w:t xml:space="preserve">field </w:t>
      </w:r>
      <w:r w:rsidR="005F6414">
        <w:rPr>
          <w:rFonts w:ascii="Times New Roman" w:hAnsi="Times New Roman"/>
          <w:sz w:val="24"/>
          <w:szCs w:val="24"/>
        </w:rPr>
        <w:t xml:space="preserve">period has ended. </w:t>
      </w:r>
    </w:p>
    <w:p w14:paraId="5B810043" w14:textId="77777777" w:rsidR="00B104D6" w:rsidRDefault="009838CB" w:rsidP="009838CB">
      <w:pPr>
        <w:rPr>
          <w:rFonts w:ascii="Times New Roman" w:hAnsi="Times New Roman"/>
          <w:sz w:val="24"/>
          <w:szCs w:val="24"/>
        </w:rPr>
      </w:pPr>
      <w:r w:rsidRPr="001D6C5D">
        <w:rPr>
          <w:rFonts w:ascii="Times New Roman" w:hAnsi="Times New Roman"/>
          <w:b/>
          <w:sz w:val="24"/>
          <w:szCs w:val="24"/>
        </w:rPr>
        <w:t>Site Visit Assessment Interviews</w:t>
      </w:r>
      <w:r w:rsidR="00B104D6">
        <w:rPr>
          <w:rFonts w:ascii="Times New Roman" w:hAnsi="Times New Roman"/>
          <w:b/>
          <w:sz w:val="24"/>
          <w:szCs w:val="24"/>
        </w:rPr>
        <w:t xml:space="preserve"> and Surveys</w:t>
      </w:r>
      <w:r>
        <w:rPr>
          <w:rFonts w:ascii="Times New Roman" w:hAnsi="Times New Roman"/>
          <w:sz w:val="24"/>
          <w:szCs w:val="24"/>
        </w:rPr>
        <w:t xml:space="preserve">: </w:t>
      </w:r>
      <w:r w:rsidRPr="00AC2AED">
        <w:rPr>
          <w:rFonts w:ascii="Times New Roman" w:hAnsi="Times New Roman"/>
          <w:sz w:val="24"/>
          <w:szCs w:val="24"/>
        </w:rPr>
        <w:t xml:space="preserve">To identify respondents for the </w:t>
      </w:r>
      <w:r>
        <w:rPr>
          <w:rFonts w:ascii="Times New Roman" w:hAnsi="Times New Roman"/>
          <w:sz w:val="24"/>
          <w:szCs w:val="24"/>
        </w:rPr>
        <w:t>site visit interviews</w:t>
      </w:r>
      <w:r w:rsidRPr="00AC2AED">
        <w:rPr>
          <w:rFonts w:ascii="Times New Roman" w:hAnsi="Times New Roman"/>
          <w:sz w:val="24"/>
          <w:szCs w:val="24"/>
        </w:rPr>
        <w:t xml:space="preserve">, the </w:t>
      </w:r>
      <w:r>
        <w:rPr>
          <w:rFonts w:ascii="Times New Roman" w:hAnsi="Times New Roman"/>
          <w:sz w:val="24"/>
          <w:szCs w:val="24"/>
        </w:rPr>
        <w:t xml:space="preserve">SS/HS and </w:t>
      </w:r>
      <w:r w:rsidRPr="00AC2AED">
        <w:rPr>
          <w:rFonts w:ascii="Times New Roman" w:hAnsi="Times New Roman"/>
          <w:sz w:val="24"/>
          <w:szCs w:val="24"/>
        </w:rPr>
        <w:t>Project LAUNCH project team</w:t>
      </w:r>
      <w:r>
        <w:rPr>
          <w:rFonts w:ascii="Times New Roman" w:hAnsi="Times New Roman"/>
          <w:sz w:val="24"/>
          <w:szCs w:val="24"/>
        </w:rPr>
        <w:t>s</w:t>
      </w:r>
      <w:r w:rsidRPr="00AC2AED">
        <w:rPr>
          <w:rFonts w:ascii="Times New Roman" w:hAnsi="Times New Roman"/>
          <w:sz w:val="24"/>
          <w:szCs w:val="24"/>
        </w:rPr>
        <w:t xml:space="preserve"> will be asked to supply a list of the </w:t>
      </w:r>
      <w:r>
        <w:rPr>
          <w:rFonts w:ascii="Times New Roman" w:hAnsi="Times New Roman"/>
          <w:sz w:val="24"/>
          <w:szCs w:val="24"/>
        </w:rPr>
        <w:t>grantees that participated in a site visi</w:t>
      </w:r>
      <w:r w:rsidR="00B104D6">
        <w:rPr>
          <w:rFonts w:ascii="Times New Roman" w:hAnsi="Times New Roman"/>
          <w:sz w:val="24"/>
          <w:szCs w:val="24"/>
        </w:rPr>
        <w:t>t in the past year</w:t>
      </w:r>
      <w:r>
        <w:rPr>
          <w:rFonts w:ascii="Times New Roman" w:hAnsi="Times New Roman"/>
          <w:sz w:val="24"/>
          <w:szCs w:val="24"/>
        </w:rPr>
        <w:t xml:space="preserve">. Each grantee identified </w:t>
      </w:r>
      <w:r w:rsidRPr="00AC2AED">
        <w:rPr>
          <w:rFonts w:ascii="Times New Roman" w:hAnsi="Times New Roman"/>
          <w:sz w:val="24"/>
          <w:szCs w:val="24"/>
        </w:rPr>
        <w:t xml:space="preserve">will be invited to </w:t>
      </w:r>
      <w:r w:rsidRPr="00AC2AED">
        <w:rPr>
          <w:rFonts w:ascii="Times New Roman" w:hAnsi="Times New Roman"/>
          <w:sz w:val="24"/>
          <w:szCs w:val="24"/>
        </w:rPr>
        <w:lastRenderedPageBreak/>
        <w:t xml:space="preserve">participate </w:t>
      </w:r>
      <w:r>
        <w:rPr>
          <w:rFonts w:ascii="Times New Roman" w:hAnsi="Times New Roman"/>
          <w:sz w:val="24"/>
          <w:szCs w:val="24"/>
        </w:rPr>
        <w:t xml:space="preserve">in a phone interview. </w:t>
      </w:r>
      <w:r w:rsidR="00B104D6">
        <w:rPr>
          <w:rFonts w:ascii="Times New Roman" w:hAnsi="Times New Roman"/>
          <w:sz w:val="24"/>
          <w:szCs w:val="24"/>
        </w:rPr>
        <w:t xml:space="preserve">The CAT will send an e-mail invitation to potential respondents and follow up with a telephone call, if necessary, to schedule and conduct the interviews. </w:t>
      </w:r>
      <w:r w:rsidR="006A685F">
        <w:rPr>
          <w:rFonts w:ascii="Times New Roman" w:hAnsi="Times New Roman"/>
          <w:sz w:val="24"/>
          <w:szCs w:val="24"/>
        </w:rPr>
        <w:t xml:space="preserve">The interviews will be conducted over the phone and will last approximately 45 minutes each. </w:t>
      </w:r>
      <w:r w:rsidR="00B104D6">
        <w:rPr>
          <w:rFonts w:ascii="Times New Roman" w:hAnsi="Times New Roman"/>
          <w:sz w:val="24"/>
          <w:szCs w:val="24"/>
        </w:rPr>
        <w:t>Prior to beginning the interview, each respondent will provide verbal consent. The interviews will be audio-recorded. Notes will be compiled for analysis.</w:t>
      </w:r>
    </w:p>
    <w:p w14:paraId="7EF3EAB2" w14:textId="77777777" w:rsidR="009838CB" w:rsidRDefault="009838CB" w:rsidP="009838CB">
      <w:pPr>
        <w:rPr>
          <w:rFonts w:ascii="Times New Roman" w:hAnsi="Times New Roman"/>
          <w:sz w:val="24"/>
          <w:szCs w:val="24"/>
        </w:rPr>
      </w:pPr>
      <w:r w:rsidRPr="00AC2AED">
        <w:rPr>
          <w:rFonts w:ascii="Times New Roman" w:hAnsi="Times New Roman"/>
          <w:sz w:val="24"/>
          <w:szCs w:val="24"/>
        </w:rPr>
        <w:t xml:space="preserve">To identify </w:t>
      </w:r>
      <w:r>
        <w:rPr>
          <w:rFonts w:ascii="Times New Roman" w:hAnsi="Times New Roman"/>
          <w:sz w:val="24"/>
          <w:szCs w:val="24"/>
        </w:rPr>
        <w:t xml:space="preserve">state and local partners </w:t>
      </w:r>
      <w:r w:rsidRPr="00AC2AED">
        <w:rPr>
          <w:rFonts w:ascii="Times New Roman" w:hAnsi="Times New Roman"/>
          <w:sz w:val="24"/>
          <w:szCs w:val="24"/>
        </w:rPr>
        <w:t xml:space="preserve">for the surveys, the Project LAUNCH </w:t>
      </w:r>
      <w:r>
        <w:rPr>
          <w:rFonts w:ascii="Times New Roman" w:hAnsi="Times New Roman"/>
          <w:sz w:val="24"/>
          <w:szCs w:val="24"/>
        </w:rPr>
        <w:t xml:space="preserve">and SS/HS project teams </w:t>
      </w:r>
      <w:r w:rsidRPr="00AC2AED">
        <w:rPr>
          <w:rFonts w:ascii="Times New Roman" w:hAnsi="Times New Roman"/>
          <w:sz w:val="24"/>
          <w:szCs w:val="24"/>
        </w:rPr>
        <w:t xml:space="preserve">will be asked to supply </w:t>
      </w:r>
      <w:r>
        <w:rPr>
          <w:rFonts w:ascii="Times New Roman" w:hAnsi="Times New Roman"/>
          <w:sz w:val="24"/>
          <w:szCs w:val="24"/>
        </w:rPr>
        <w:t xml:space="preserve">a </w:t>
      </w:r>
      <w:r w:rsidRPr="00AC2AED">
        <w:rPr>
          <w:rFonts w:ascii="Times New Roman" w:hAnsi="Times New Roman"/>
          <w:sz w:val="24"/>
          <w:szCs w:val="24"/>
        </w:rPr>
        <w:t xml:space="preserve">list of </w:t>
      </w:r>
      <w:r w:rsidR="006A685F">
        <w:rPr>
          <w:rFonts w:ascii="Times New Roman" w:hAnsi="Times New Roman"/>
          <w:sz w:val="24"/>
          <w:szCs w:val="24"/>
        </w:rPr>
        <w:t xml:space="preserve">grantees’ </w:t>
      </w:r>
      <w:r>
        <w:rPr>
          <w:rFonts w:ascii="Times New Roman" w:hAnsi="Times New Roman"/>
          <w:sz w:val="24"/>
          <w:szCs w:val="24"/>
        </w:rPr>
        <w:t xml:space="preserve">state and local partners who attended </w:t>
      </w:r>
      <w:r w:rsidR="006A685F">
        <w:rPr>
          <w:rFonts w:ascii="Times New Roman" w:hAnsi="Times New Roman"/>
          <w:sz w:val="24"/>
          <w:szCs w:val="24"/>
        </w:rPr>
        <w:t xml:space="preserve">a </w:t>
      </w:r>
      <w:r>
        <w:rPr>
          <w:rFonts w:ascii="Times New Roman" w:hAnsi="Times New Roman"/>
          <w:sz w:val="24"/>
          <w:szCs w:val="24"/>
        </w:rPr>
        <w:t xml:space="preserve">site visit. </w:t>
      </w:r>
      <w:r w:rsidRPr="00AC2AED">
        <w:rPr>
          <w:rFonts w:ascii="Times New Roman" w:hAnsi="Times New Roman"/>
          <w:sz w:val="24"/>
          <w:szCs w:val="24"/>
        </w:rPr>
        <w:t xml:space="preserve">Each </w:t>
      </w:r>
      <w:r>
        <w:rPr>
          <w:rFonts w:ascii="Times New Roman" w:hAnsi="Times New Roman"/>
          <w:sz w:val="24"/>
          <w:szCs w:val="24"/>
        </w:rPr>
        <w:t xml:space="preserve">person identified </w:t>
      </w:r>
      <w:r w:rsidRPr="00AC2AED">
        <w:rPr>
          <w:rFonts w:ascii="Times New Roman" w:hAnsi="Times New Roman"/>
          <w:sz w:val="24"/>
          <w:szCs w:val="24"/>
        </w:rPr>
        <w:t xml:space="preserve">will be asked to complete a </w:t>
      </w:r>
      <w:r>
        <w:rPr>
          <w:rFonts w:ascii="Times New Roman" w:hAnsi="Times New Roman"/>
          <w:sz w:val="24"/>
          <w:szCs w:val="24"/>
        </w:rPr>
        <w:t xml:space="preserve">site visit </w:t>
      </w:r>
      <w:r w:rsidRPr="00AC2AED">
        <w:rPr>
          <w:rFonts w:ascii="Times New Roman" w:hAnsi="Times New Roman"/>
          <w:sz w:val="24"/>
          <w:szCs w:val="24"/>
        </w:rPr>
        <w:t>assessment survey.</w:t>
      </w:r>
      <w:r w:rsidR="00181D41">
        <w:rPr>
          <w:rFonts w:ascii="Times New Roman" w:hAnsi="Times New Roman"/>
          <w:sz w:val="24"/>
          <w:szCs w:val="24"/>
        </w:rPr>
        <w:t xml:space="preserve"> Once the list is compiled, NRC staff will be asked to inform the selected participants of NRC’s support for the data collection. The CAT will send out an email invitation to each potential respondent with a link to the web-based survey. The surveys will take an average of 20 minutes to complete. To enhance the response rate, the CAT will offer non-responders an additional week to complete the survey, after the initial two-week survey field period has ended.</w:t>
      </w:r>
    </w:p>
    <w:p w14:paraId="6E7F9F21" w14:textId="77777777" w:rsidR="009838CB" w:rsidRDefault="009838CB" w:rsidP="009838CB">
      <w:pPr>
        <w:rPr>
          <w:rFonts w:ascii="Times New Roman" w:hAnsi="Times New Roman"/>
          <w:sz w:val="24"/>
          <w:szCs w:val="24"/>
        </w:rPr>
      </w:pPr>
      <w:proofErr w:type="gramStart"/>
      <w:r w:rsidRPr="003F0040">
        <w:rPr>
          <w:rFonts w:ascii="Times New Roman" w:hAnsi="Times New Roman"/>
          <w:b/>
          <w:sz w:val="24"/>
          <w:szCs w:val="24"/>
        </w:rPr>
        <w:t>Annual Performance Assessment Surveys</w:t>
      </w:r>
      <w:r>
        <w:rPr>
          <w:rFonts w:ascii="Times New Roman" w:hAnsi="Times New Roman"/>
          <w:sz w:val="24"/>
          <w:szCs w:val="24"/>
        </w:rPr>
        <w:t>.</w:t>
      </w:r>
      <w:proofErr w:type="gramEnd"/>
      <w:r>
        <w:rPr>
          <w:rFonts w:ascii="Times New Roman" w:hAnsi="Times New Roman"/>
          <w:sz w:val="24"/>
          <w:szCs w:val="24"/>
        </w:rPr>
        <w:t xml:space="preserve"> To identify respondents for the surveys, the SS/HS and Project LAUNCH project teams will be asked to supply a list of grantees and three state and local partners per grantee. Each person identified will be asked to complete an annual performance assessment survey.</w:t>
      </w:r>
      <w:r w:rsidR="00181D41">
        <w:rPr>
          <w:rFonts w:ascii="Times New Roman" w:hAnsi="Times New Roman"/>
          <w:sz w:val="24"/>
          <w:szCs w:val="24"/>
        </w:rPr>
        <w:t xml:space="preserve"> </w:t>
      </w:r>
      <w:r w:rsidR="00181D41" w:rsidRPr="00181D41">
        <w:rPr>
          <w:rFonts w:ascii="Times New Roman" w:hAnsi="Times New Roman"/>
          <w:sz w:val="24"/>
          <w:szCs w:val="24"/>
        </w:rPr>
        <w:t xml:space="preserve">Once the list is compiled, NRC staff will be asked to inform the selected participants of NRC’s support for the data collection. The CAT will send out an email invitation to each potential respondent with a link to the web-based survey. The surveys will take an average of </w:t>
      </w:r>
      <w:r w:rsidR="00181D41">
        <w:rPr>
          <w:rFonts w:ascii="Times New Roman" w:hAnsi="Times New Roman"/>
          <w:sz w:val="24"/>
          <w:szCs w:val="24"/>
        </w:rPr>
        <w:t>30</w:t>
      </w:r>
      <w:r w:rsidR="00181D41" w:rsidRPr="00181D41">
        <w:rPr>
          <w:rFonts w:ascii="Times New Roman" w:hAnsi="Times New Roman"/>
          <w:sz w:val="24"/>
          <w:szCs w:val="24"/>
        </w:rPr>
        <w:t xml:space="preserve"> minutes to complete. To enhance the response rate, the CAT will offer non-responders an additional week to complete the survey, after the initial two-week survey field period has ended.</w:t>
      </w:r>
    </w:p>
    <w:p w14:paraId="3108A78E" w14:textId="77777777" w:rsidR="009838CB" w:rsidRDefault="009838CB" w:rsidP="009838CB">
      <w:pPr>
        <w:rPr>
          <w:rFonts w:ascii="Times New Roman" w:hAnsi="Times New Roman"/>
          <w:sz w:val="24"/>
          <w:szCs w:val="24"/>
        </w:rPr>
      </w:pPr>
      <w:proofErr w:type="gramStart"/>
      <w:r w:rsidRPr="00F214ED">
        <w:rPr>
          <w:rFonts w:ascii="Times New Roman" w:hAnsi="Times New Roman"/>
          <w:b/>
          <w:sz w:val="24"/>
          <w:szCs w:val="24"/>
        </w:rPr>
        <w:t>Case Study Interviews</w:t>
      </w:r>
      <w:r w:rsidRPr="003F0040">
        <w:rPr>
          <w:rFonts w:ascii="Times New Roman" w:hAnsi="Times New Roman"/>
          <w:sz w:val="24"/>
          <w:szCs w:val="24"/>
        </w:rPr>
        <w:t>.</w:t>
      </w:r>
      <w:proofErr w:type="gramEnd"/>
      <w:r w:rsidRPr="003F0040">
        <w:rPr>
          <w:rFonts w:ascii="Times New Roman" w:hAnsi="Times New Roman"/>
          <w:sz w:val="24"/>
          <w:szCs w:val="24"/>
        </w:rPr>
        <w:t xml:space="preserve"> </w:t>
      </w:r>
      <w:r>
        <w:rPr>
          <w:rFonts w:ascii="Times New Roman" w:hAnsi="Times New Roman"/>
          <w:sz w:val="24"/>
          <w:szCs w:val="24"/>
        </w:rPr>
        <w:t xml:space="preserve">To identify respondents for the interviews, the SS/HS and Project LAUNCH project teams will be asked to supply a list of grantees, resource specialists, and three state and local partners per grantee. Each person identified will be asked participate in a case study phone interview. </w:t>
      </w:r>
      <w:r w:rsidR="00181D41" w:rsidRPr="00181D41">
        <w:rPr>
          <w:rFonts w:ascii="Times New Roman" w:hAnsi="Times New Roman"/>
          <w:sz w:val="24"/>
          <w:szCs w:val="24"/>
        </w:rPr>
        <w:t>The CAT will send an e-mail invitation to potential respondents and follow up with a telephone call, if necessary, to schedule and conduct the interviews. The interviews will be conducted over the phone and will last approximately 45 minutes each. Prior to beginning the interview, each respondent will provide verbal consent. The interviews will be audio-recorded. Notes will be compiled for analysis.</w:t>
      </w:r>
    </w:p>
    <w:p w14:paraId="3410C216" w14:textId="77777777" w:rsidR="00805233" w:rsidRDefault="00A24F7C" w:rsidP="00805233">
      <w:pPr>
        <w:pStyle w:val="Report2"/>
      </w:pPr>
      <w:r>
        <w:t>3</w:t>
      </w:r>
      <w:r w:rsidR="00805233" w:rsidRPr="00D42DC7">
        <w:t>.</w:t>
      </w:r>
      <w:r w:rsidR="00805233" w:rsidRPr="00D42DC7">
        <w:tab/>
      </w:r>
      <w:r w:rsidR="00805233">
        <w:t xml:space="preserve">Methods to Maximize Response Rates </w:t>
      </w:r>
    </w:p>
    <w:p w14:paraId="01F2951F" w14:textId="77777777" w:rsidR="00805233" w:rsidRDefault="00805233" w:rsidP="00805233">
      <w:pPr>
        <w:rPr>
          <w:rFonts w:ascii="Times New Roman" w:hAnsi="Times New Roman"/>
          <w:sz w:val="24"/>
          <w:szCs w:val="24"/>
        </w:rPr>
      </w:pPr>
      <w:r>
        <w:rPr>
          <w:rFonts w:ascii="Times New Roman" w:hAnsi="Times New Roman"/>
          <w:sz w:val="24"/>
          <w:szCs w:val="24"/>
        </w:rPr>
        <w:t xml:space="preserve">Efforts to maximize response rates in all activities will involve providing ongoing training to CAT staff in order to identify and implement specific procedures that will improve the participation of resource specialists, grantees and their state and local partners in all assessment activities. The timeline for data collection will be staggered in an effort to decrease the data collection burden on the SS/HS and Project LAUNCH teams and potential respondents, and the field period for administering the data collection will be long enough to obtain maximum participation. In addition, specific steps will be table for each data collection activity to increase the numbers of responses. </w:t>
      </w:r>
    </w:p>
    <w:p w14:paraId="524F728B" w14:textId="77777777" w:rsidR="00805233" w:rsidRDefault="00805233" w:rsidP="00A24F7C">
      <w:pPr>
        <w:rPr>
          <w:rFonts w:ascii="Times New Roman" w:hAnsi="Times New Roman"/>
          <w:sz w:val="24"/>
          <w:szCs w:val="24"/>
        </w:rPr>
      </w:pPr>
      <w:proofErr w:type="gramStart"/>
      <w:r w:rsidRPr="00CB26D5">
        <w:rPr>
          <w:rFonts w:ascii="Times New Roman" w:hAnsi="Times New Roman"/>
          <w:b/>
          <w:sz w:val="24"/>
          <w:szCs w:val="24"/>
        </w:rPr>
        <w:lastRenderedPageBreak/>
        <w:t>Needs Assessment Focus Groups and Surveys</w:t>
      </w:r>
      <w:r>
        <w:rPr>
          <w:rFonts w:ascii="Times New Roman" w:hAnsi="Times New Roman"/>
          <w:sz w:val="24"/>
          <w:szCs w:val="24"/>
        </w:rPr>
        <w:t xml:space="preserve">: </w:t>
      </w:r>
      <w:r w:rsidR="00A24F7C">
        <w:rPr>
          <w:rFonts w:ascii="Times New Roman" w:hAnsi="Times New Roman"/>
          <w:sz w:val="24"/>
          <w:szCs w:val="24"/>
        </w:rPr>
        <w:t xml:space="preserve">The </w:t>
      </w:r>
      <w:r w:rsidRPr="005F6414">
        <w:rPr>
          <w:rFonts w:ascii="Times New Roman" w:hAnsi="Times New Roman"/>
          <w:sz w:val="24"/>
          <w:szCs w:val="24"/>
        </w:rPr>
        <w:t>CAT team will send an email invitation to each resource specialist invit</w:t>
      </w:r>
      <w:r>
        <w:rPr>
          <w:rFonts w:ascii="Times New Roman" w:hAnsi="Times New Roman"/>
          <w:sz w:val="24"/>
          <w:szCs w:val="24"/>
        </w:rPr>
        <w:t xml:space="preserve">ing </w:t>
      </w:r>
      <w:r w:rsidRPr="005F6414">
        <w:rPr>
          <w:rFonts w:ascii="Times New Roman" w:hAnsi="Times New Roman"/>
          <w:sz w:val="24"/>
          <w:szCs w:val="24"/>
        </w:rPr>
        <w:t>them to attend one of two focus group</w:t>
      </w:r>
      <w:r>
        <w:rPr>
          <w:rFonts w:ascii="Times New Roman" w:hAnsi="Times New Roman"/>
          <w:sz w:val="24"/>
          <w:szCs w:val="24"/>
        </w:rPr>
        <w:t>s that are scheduled at different dates and times to encourage maximum participation</w:t>
      </w:r>
      <w:r w:rsidRPr="005F6414">
        <w:rPr>
          <w:rFonts w:ascii="Times New Roman" w:hAnsi="Times New Roman"/>
          <w:sz w:val="24"/>
          <w:szCs w:val="24"/>
        </w:rPr>
        <w:t>.</w:t>
      </w:r>
      <w:proofErr w:type="gramEnd"/>
      <w:r>
        <w:rPr>
          <w:rFonts w:ascii="Times New Roman" w:hAnsi="Times New Roman"/>
          <w:sz w:val="24"/>
          <w:szCs w:val="24"/>
        </w:rPr>
        <w:t xml:space="preserve"> To enhance the </w:t>
      </w:r>
      <w:r w:rsidR="00A24F7C">
        <w:rPr>
          <w:rFonts w:ascii="Times New Roman" w:hAnsi="Times New Roman"/>
          <w:sz w:val="24"/>
          <w:szCs w:val="24"/>
        </w:rPr>
        <w:t xml:space="preserve">needs assessment </w:t>
      </w:r>
      <w:r>
        <w:rPr>
          <w:rFonts w:ascii="Times New Roman" w:hAnsi="Times New Roman"/>
          <w:sz w:val="24"/>
          <w:szCs w:val="24"/>
        </w:rPr>
        <w:t xml:space="preserve">response rate, the CAT will offer non-responders an additional week to complete the survey, after the initial two-week survey field period has ended. </w:t>
      </w:r>
    </w:p>
    <w:p w14:paraId="4CEA25C0" w14:textId="77777777" w:rsidR="00805233" w:rsidRDefault="00805233" w:rsidP="00805233">
      <w:pPr>
        <w:rPr>
          <w:rFonts w:ascii="Times New Roman" w:hAnsi="Times New Roman"/>
          <w:sz w:val="24"/>
          <w:szCs w:val="24"/>
        </w:rPr>
      </w:pPr>
      <w:r w:rsidRPr="001D6C5D">
        <w:rPr>
          <w:rFonts w:ascii="Times New Roman" w:hAnsi="Times New Roman"/>
          <w:b/>
          <w:sz w:val="24"/>
          <w:szCs w:val="24"/>
        </w:rPr>
        <w:t>Site Visit Assessment Interviews</w:t>
      </w:r>
      <w:r>
        <w:rPr>
          <w:rFonts w:ascii="Times New Roman" w:hAnsi="Times New Roman"/>
          <w:b/>
          <w:sz w:val="24"/>
          <w:szCs w:val="24"/>
        </w:rPr>
        <w:t xml:space="preserve"> and Surveys</w:t>
      </w:r>
      <w:r>
        <w:rPr>
          <w:rFonts w:ascii="Times New Roman" w:hAnsi="Times New Roman"/>
          <w:sz w:val="24"/>
          <w:szCs w:val="24"/>
        </w:rPr>
        <w:t xml:space="preserve">: The CAT will send an e-mail invitation to potential </w:t>
      </w:r>
      <w:r w:rsidR="00A24F7C">
        <w:rPr>
          <w:rFonts w:ascii="Times New Roman" w:hAnsi="Times New Roman"/>
          <w:sz w:val="24"/>
          <w:szCs w:val="24"/>
        </w:rPr>
        <w:t xml:space="preserve">interview </w:t>
      </w:r>
      <w:r>
        <w:rPr>
          <w:rFonts w:ascii="Times New Roman" w:hAnsi="Times New Roman"/>
          <w:sz w:val="24"/>
          <w:szCs w:val="24"/>
        </w:rPr>
        <w:t xml:space="preserve">respondents and follow up with a telephone call, if necessary, to schedule and conduct the interviews. </w:t>
      </w:r>
      <w:r w:rsidR="00A24F7C">
        <w:rPr>
          <w:rFonts w:ascii="Times New Roman" w:hAnsi="Times New Roman"/>
          <w:sz w:val="24"/>
          <w:szCs w:val="24"/>
        </w:rPr>
        <w:t xml:space="preserve">For the site visit assessment surveys, after </w:t>
      </w:r>
      <w:r>
        <w:rPr>
          <w:rFonts w:ascii="Times New Roman" w:hAnsi="Times New Roman"/>
          <w:sz w:val="24"/>
          <w:szCs w:val="24"/>
        </w:rPr>
        <w:t xml:space="preserve">the </w:t>
      </w:r>
      <w:r w:rsidR="00A24F7C">
        <w:rPr>
          <w:rFonts w:ascii="Times New Roman" w:hAnsi="Times New Roman"/>
          <w:sz w:val="24"/>
          <w:szCs w:val="24"/>
        </w:rPr>
        <w:t xml:space="preserve">survey </w:t>
      </w:r>
      <w:r>
        <w:rPr>
          <w:rFonts w:ascii="Times New Roman" w:hAnsi="Times New Roman"/>
          <w:sz w:val="24"/>
          <w:szCs w:val="24"/>
        </w:rPr>
        <w:t>list is compiled, NRC staff will be asked to inform the selected participants of NRC’s support for the data collection. The CAT will send out an email invitation to each potential respondent with a link to the web-based survey. To enhance the response rate, the CAT will offer non-responders an additional week to complete the survey, after the initial two-week survey field period has ended.</w:t>
      </w:r>
    </w:p>
    <w:p w14:paraId="4DB70CC4" w14:textId="77777777" w:rsidR="00805233" w:rsidRDefault="00805233" w:rsidP="00805233">
      <w:pPr>
        <w:rPr>
          <w:rFonts w:ascii="Times New Roman" w:hAnsi="Times New Roman"/>
          <w:sz w:val="24"/>
          <w:szCs w:val="24"/>
        </w:rPr>
      </w:pPr>
      <w:proofErr w:type="gramStart"/>
      <w:r w:rsidRPr="003F0040">
        <w:rPr>
          <w:rFonts w:ascii="Times New Roman" w:hAnsi="Times New Roman"/>
          <w:b/>
          <w:sz w:val="24"/>
          <w:szCs w:val="24"/>
        </w:rPr>
        <w:t>Annual Performance Assessment Surveys</w:t>
      </w:r>
      <w:r>
        <w:rPr>
          <w:rFonts w:ascii="Times New Roman" w:hAnsi="Times New Roman"/>
          <w:sz w:val="24"/>
          <w:szCs w:val="24"/>
        </w:rPr>
        <w:t>.</w:t>
      </w:r>
      <w:proofErr w:type="gramEnd"/>
      <w:r w:rsidR="00A24F7C" w:rsidRPr="00A24F7C">
        <w:rPr>
          <w:rFonts w:ascii="Times New Roman" w:hAnsi="Times New Roman"/>
          <w:sz w:val="24"/>
          <w:szCs w:val="24"/>
        </w:rPr>
        <w:t xml:space="preserve"> </w:t>
      </w:r>
      <w:r w:rsidR="00A24F7C">
        <w:rPr>
          <w:rFonts w:ascii="Times New Roman" w:hAnsi="Times New Roman"/>
          <w:sz w:val="24"/>
          <w:szCs w:val="24"/>
        </w:rPr>
        <w:t xml:space="preserve">After the annual performance assessment survey list is compiled, NRC staff will be asked to inform the selected participants of NRC’s support for the data collection. </w:t>
      </w:r>
      <w:r w:rsidRPr="00181D41">
        <w:rPr>
          <w:rFonts w:ascii="Times New Roman" w:hAnsi="Times New Roman"/>
          <w:sz w:val="24"/>
          <w:szCs w:val="24"/>
        </w:rPr>
        <w:t>The CAT will send out an email invitation to each potential respondent with a link to the web-based survey. To enhance the response rate, the CAT will offer non-responders an additional week to complete the survey, after the initial two-week survey field period has ended.</w:t>
      </w:r>
    </w:p>
    <w:p w14:paraId="0271A921" w14:textId="77777777" w:rsidR="00805233" w:rsidRDefault="00805233" w:rsidP="00805233">
      <w:pPr>
        <w:rPr>
          <w:rFonts w:ascii="Times New Roman" w:hAnsi="Times New Roman"/>
          <w:sz w:val="24"/>
          <w:szCs w:val="24"/>
        </w:rPr>
      </w:pPr>
      <w:proofErr w:type="gramStart"/>
      <w:r w:rsidRPr="00F214ED">
        <w:rPr>
          <w:rFonts w:ascii="Times New Roman" w:hAnsi="Times New Roman"/>
          <w:b/>
          <w:sz w:val="24"/>
          <w:szCs w:val="24"/>
        </w:rPr>
        <w:t>Case Study Interviews</w:t>
      </w:r>
      <w:r w:rsidRPr="003F0040">
        <w:rPr>
          <w:rFonts w:ascii="Times New Roman" w:hAnsi="Times New Roman"/>
          <w:sz w:val="24"/>
          <w:szCs w:val="24"/>
        </w:rPr>
        <w:t>.</w:t>
      </w:r>
      <w:proofErr w:type="gramEnd"/>
      <w:r w:rsidRPr="003F0040">
        <w:rPr>
          <w:rFonts w:ascii="Times New Roman" w:hAnsi="Times New Roman"/>
          <w:sz w:val="24"/>
          <w:szCs w:val="24"/>
        </w:rPr>
        <w:t xml:space="preserve"> </w:t>
      </w:r>
      <w:r w:rsidRPr="00181D41">
        <w:rPr>
          <w:rFonts w:ascii="Times New Roman" w:hAnsi="Times New Roman"/>
          <w:sz w:val="24"/>
          <w:szCs w:val="24"/>
        </w:rPr>
        <w:t xml:space="preserve">The CAT will send an e-mail invitation to potential </w:t>
      </w:r>
      <w:r w:rsidR="00A24F7C">
        <w:rPr>
          <w:rFonts w:ascii="Times New Roman" w:hAnsi="Times New Roman"/>
          <w:sz w:val="24"/>
          <w:szCs w:val="24"/>
        </w:rPr>
        <w:t xml:space="preserve">interview </w:t>
      </w:r>
      <w:r w:rsidRPr="00181D41">
        <w:rPr>
          <w:rFonts w:ascii="Times New Roman" w:hAnsi="Times New Roman"/>
          <w:sz w:val="24"/>
          <w:szCs w:val="24"/>
        </w:rPr>
        <w:t xml:space="preserve">respondents and follow up with a telephone call, if necessary, to schedule and conduct the interviews. </w:t>
      </w:r>
    </w:p>
    <w:p w14:paraId="5D71F602" w14:textId="77777777" w:rsidR="00A24F7C" w:rsidRDefault="00A24F7C" w:rsidP="00A24F7C">
      <w:pPr>
        <w:pStyle w:val="Report2"/>
      </w:pPr>
      <w:r>
        <w:t>4</w:t>
      </w:r>
      <w:r w:rsidRPr="00D42DC7">
        <w:t>.</w:t>
      </w:r>
      <w:r w:rsidRPr="00D42DC7">
        <w:tab/>
      </w:r>
      <w:r>
        <w:t xml:space="preserve">Tests of procedures </w:t>
      </w:r>
    </w:p>
    <w:p w14:paraId="77F78C35" w14:textId="69E00DF9" w:rsidR="00C43F4E" w:rsidRDefault="00C43F4E" w:rsidP="00A24F7C">
      <w:pPr>
        <w:rPr>
          <w:rFonts w:ascii="Times New Roman" w:hAnsi="Times New Roman"/>
          <w:sz w:val="24"/>
          <w:szCs w:val="24"/>
        </w:rPr>
      </w:pPr>
      <w:r>
        <w:rPr>
          <w:rFonts w:ascii="Times New Roman" w:hAnsi="Times New Roman"/>
          <w:sz w:val="24"/>
          <w:szCs w:val="24"/>
        </w:rPr>
        <w:t xml:space="preserve">Earlier versions of the needs assessment, site visit assessment, and annual performance assessment instruments were used in previous years of </w:t>
      </w:r>
      <w:r w:rsidR="006B4ADA">
        <w:rPr>
          <w:rFonts w:ascii="Times New Roman" w:hAnsi="Times New Roman"/>
          <w:sz w:val="24"/>
          <w:szCs w:val="24"/>
        </w:rPr>
        <w:t xml:space="preserve">NRC </w:t>
      </w:r>
      <w:r>
        <w:rPr>
          <w:rFonts w:ascii="Times New Roman" w:hAnsi="Times New Roman"/>
          <w:sz w:val="24"/>
          <w:szCs w:val="24"/>
        </w:rPr>
        <w:t>data collection</w:t>
      </w:r>
      <w:r w:rsidR="00A42F9C">
        <w:rPr>
          <w:rFonts w:ascii="Times New Roman" w:hAnsi="Times New Roman"/>
          <w:sz w:val="24"/>
          <w:szCs w:val="24"/>
        </w:rPr>
        <w:t xml:space="preserve"> and cleared by OMB many years ago</w:t>
      </w:r>
      <w:r>
        <w:rPr>
          <w:rFonts w:ascii="Times New Roman" w:hAnsi="Times New Roman"/>
          <w:sz w:val="24"/>
          <w:szCs w:val="24"/>
        </w:rPr>
        <w:t xml:space="preserve">. The case study interview guide is the only </w:t>
      </w:r>
      <w:r w:rsidR="00A42F9C">
        <w:rPr>
          <w:rFonts w:ascii="Times New Roman" w:hAnsi="Times New Roman"/>
          <w:sz w:val="24"/>
          <w:szCs w:val="24"/>
        </w:rPr>
        <w:t xml:space="preserve">data collection instrument </w:t>
      </w:r>
      <w:r w:rsidR="003A3FE2">
        <w:rPr>
          <w:rFonts w:ascii="Times New Roman" w:hAnsi="Times New Roman"/>
          <w:sz w:val="24"/>
          <w:szCs w:val="24"/>
        </w:rPr>
        <w:t xml:space="preserve">new </w:t>
      </w:r>
      <w:r w:rsidR="00A42F9C">
        <w:rPr>
          <w:rFonts w:ascii="Times New Roman" w:hAnsi="Times New Roman"/>
          <w:sz w:val="24"/>
          <w:szCs w:val="24"/>
        </w:rPr>
        <w:t>to SAMHSA</w:t>
      </w:r>
      <w:r w:rsidR="003A3FE2">
        <w:rPr>
          <w:rFonts w:ascii="Times New Roman" w:hAnsi="Times New Roman"/>
          <w:sz w:val="24"/>
          <w:szCs w:val="24"/>
        </w:rPr>
        <w:t xml:space="preserve"> for the NRC</w:t>
      </w:r>
      <w:r w:rsidR="00A42F9C">
        <w:rPr>
          <w:rFonts w:ascii="Times New Roman" w:hAnsi="Times New Roman"/>
          <w:sz w:val="24"/>
          <w:szCs w:val="24"/>
        </w:rPr>
        <w:t xml:space="preserve">.  </w:t>
      </w:r>
      <w:r>
        <w:rPr>
          <w:rFonts w:ascii="Times New Roman" w:hAnsi="Times New Roman"/>
          <w:sz w:val="24"/>
          <w:szCs w:val="24"/>
        </w:rPr>
        <w:t xml:space="preserve"> </w:t>
      </w:r>
    </w:p>
    <w:p w14:paraId="6ECACA28" w14:textId="77777777" w:rsidR="00C43F4E" w:rsidRDefault="00C43F4E" w:rsidP="00C43F4E">
      <w:pPr>
        <w:pStyle w:val="Report2"/>
      </w:pPr>
      <w:r>
        <w:t>5</w:t>
      </w:r>
      <w:r w:rsidRPr="00D42DC7">
        <w:t>.</w:t>
      </w:r>
      <w:r w:rsidRPr="00D42DC7">
        <w:tab/>
      </w:r>
      <w:r>
        <w:t xml:space="preserve">Statistical Consultants </w:t>
      </w:r>
    </w:p>
    <w:p w14:paraId="74BA58F0" w14:textId="71D8194A" w:rsidR="00C43F4E" w:rsidRDefault="00C43F4E" w:rsidP="00C43F4E">
      <w:pPr>
        <w:rPr>
          <w:rFonts w:ascii="Times New Roman" w:hAnsi="Times New Roman"/>
          <w:sz w:val="24"/>
          <w:szCs w:val="24"/>
        </w:rPr>
      </w:pPr>
      <w:r>
        <w:rPr>
          <w:rFonts w:ascii="Times New Roman" w:hAnsi="Times New Roman"/>
          <w:sz w:val="24"/>
          <w:szCs w:val="24"/>
        </w:rPr>
        <w:t xml:space="preserve">None of the data collection activities </w:t>
      </w:r>
      <w:r w:rsidR="00E664FF">
        <w:rPr>
          <w:rFonts w:ascii="Times New Roman" w:hAnsi="Times New Roman"/>
          <w:sz w:val="24"/>
          <w:szCs w:val="24"/>
        </w:rPr>
        <w:t xml:space="preserve">included in this supporting statement </w:t>
      </w:r>
      <w:proofErr w:type="gramStart"/>
      <w:r>
        <w:rPr>
          <w:rFonts w:ascii="Times New Roman" w:hAnsi="Times New Roman"/>
          <w:sz w:val="24"/>
          <w:szCs w:val="24"/>
        </w:rPr>
        <w:t>require</w:t>
      </w:r>
      <w:proofErr w:type="gramEnd"/>
      <w:r>
        <w:rPr>
          <w:rFonts w:ascii="Times New Roman" w:hAnsi="Times New Roman"/>
          <w:sz w:val="24"/>
          <w:szCs w:val="24"/>
        </w:rPr>
        <w:t xml:space="preserve"> statistical samplin</w:t>
      </w:r>
      <w:r w:rsidR="00E664FF">
        <w:rPr>
          <w:rFonts w:ascii="Times New Roman" w:hAnsi="Times New Roman"/>
          <w:sz w:val="24"/>
          <w:szCs w:val="24"/>
        </w:rPr>
        <w:t>g methods. All data collection activities</w:t>
      </w:r>
      <w:r>
        <w:rPr>
          <w:rFonts w:ascii="Times New Roman" w:hAnsi="Times New Roman"/>
          <w:sz w:val="24"/>
          <w:szCs w:val="24"/>
        </w:rPr>
        <w:t xml:space="preserve">, except for the case studies, </w:t>
      </w:r>
      <w:r w:rsidR="00E664FF">
        <w:rPr>
          <w:rFonts w:ascii="Times New Roman" w:hAnsi="Times New Roman"/>
          <w:sz w:val="24"/>
          <w:szCs w:val="24"/>
        </w:rPr>
        <w:t xml:space="preserve">will be collecting </w:t>
      </w:r>
      <w:r>
        <w:rPr>
          <w:rFonts w:ascii="Times New Roman" w:hAnsi="Times New Roman"/>
          <w:sz w:val="24"/>
          <w:szCs w:val="24"/>
        </w:rPr>
        <w:t xml:space="preserve">data from the universe of potential </w:t>
      </w:r>
      <w:r w:rsidR="00E664FF">
        <w:rPr>
          <w:rFonts w:ascii="Times New Roman" w:hAnsi="Times New Roman"/>
          <w:sz w:val="24"/>
          <w:szCs w:val="24"/>
        </w:rPr>
        <w:t xml:space="preserve">SS/HS and Project LAUNCH </w:t>
      </w:r>
      <w:r>
        <w:rPr>
          <w:rFonts w:ascii="Times New Roman" w:hAnsi="Times New Roman"/>
          <w:sz w:val="24"/>
          <w:szCs w:val="24"/>
        </w:rPr>
        <w:t xml:space="preserve">respondents. </w:t>
      </w:r>
      <w:r w:rsidR="00E664FF">
        <w:rPr>
          <w:rFonts w:ascii="Times New Roman" w:hAnsi="Times New Roman"/>
          <w:sz w:val="24"/>
          <w:szCs w:val="24"/>
        </w:rPr>
        <w:t xml:space="preserve">Qualitative purposive sampling strategies will be used </w:t>
      </w:r>
      <w:r>
        <w:rPr>
          <w:rFonts w:ascii="Times New Roman" w:hAnsi="Times New Roman"/>
          <w:sz w:val="24"/>
          <w:szCs w:val="24"/>
        </w:rPr>
        <w:t xml:space="preserve">to select four Project LAUNCH grantees for </w:t>
      </w:r>
      <w:r w:rsidR="00E664FF">
        <w:rPr>
          <w:rFonts w:ascii="Times New Roman" w:hAnsi="Times New Roman"/>
          <w:sz w:val="24"/>
          <w:szCs w:val="24"/>
        </w:rPr>
        <w:t xml:space="preserve">the Project LAUNCH </w:t>
      </w:r>
      <w:r>
        <w:rPr>
          <w:rFonts w:ascii="Times New Roman" w:hAnsi="Times New Roman"/>
          <w:sz w:val="24"/>
          <w:szCs w:val="24"/>
        </w:rPr>
        <w:t xml:space="preserve">case studies. </w:t>
      </w:r>
    </w:p>
    <w:p w14:paraId="355D18BA" w14:textId="77777777" w:rsidR="003A3FE2" w:rsidRPr="00B9656E" w:rsidRDefault="003A3FE2" w:rsidP="003A3FE2">
      <w:pPr>
        <w:pStyle w:val="Heading2"/>
        <w:rPr>
          <w:rFonts w:ascii="Times New Roman" w:hAnsi="Times New Roman"/>
          <w:sz w:val="24"/>
          <w:szCs w:val="24"/>
        </w:rPr>
      </w:pPr>
      <w:r w:rsidRPr="00B9656E">
        <w:rPr>
          <w:rFonts w:ascii="Times New Roman" w:hAnsi="Times New Roman"/>
          <w:sz w:val="24"/>
          <w:szCs w:val="24"/>
        </w:rPr>
        <w:t xml:space="preserve">Federal </w:t>
      </w:r>
      <w:r>
        <w:rPr>
          <w:rFonts w:ascii="Times New Roman" w:hAnsi="Times New Roman"/>
          <w:sz w:val="24"/>
          <w:szCs w:val="24"/>
        </w:rPr>
        <w:t>Contact</w:t>
      </w:r>
    </w:p>
    <w:p w14:paraId="4F8A67D1" w14:textId="77777777" w:rsidR="003A3FE2" w:rsidRDefault="003A3FE2" w:rsidP="00547AE2">
      <w:pPr>
        <w:spacing w:after="0" w:line="240" w:lineRule="auto"/>
        <w:rPr>
          <w:rFonts w:ascii="Times New Roman" w:hAnsi="Times New Roman"/>
          <w:sz w:val="24"/>
          <w:szCs w:val="24"/>
        </w:rPr>
      </w:pPr>
      <w:r>
        <w:rPr>
          <w:rFonts w:ascii="Times New Roman" w:hAnsi="Times New Roman"/>
          <w:sz w:val="24"/>
          <w:szCs w:val="24"/>
        </w:rPr>
        <w:t>Michelle Bechard, Government Project Officer</w:t>
      </w:r>
    </w:p>
    <w:p w14:paraId="0BBDAB60" w14:textId="77777777" w:rsidR="003A3FE2" w:rsidRDefault="003A3FE2" w:rsidP="00547AE2">
      <w:pPr>
        <w:spacing w:after="0" w:line="240" w:lineRule="auto"/>
        <w:rPr>
          <w:rFonts w:ascii="Times New Roman" w:hAnsi="Times New Roman"/>
          <w:sz w:val="24"/>
          <w:szCs w:val="24"/>
        </w:rPr>
      </w:pPr>
      <w:r>
        <w:rPr>
          <w:rFonts w:ascii="Times New Roman" w:hAnsi="Times New Roman"/>
          <w:sz w:val="24"/>
          <w:szCs w:val="24"/>
        </w:rPr>
        <w:t>SAMHSA/CMHS</w:t>
      </w:r>
    </w:p>
    <w:p w14:paraId="06642B50" w14:textId="77777777" w:rsidR="003A3FE2" w:rsidRDefault="003A3FE2" w:rsidP="00547AE2">
      <w:pPr>
        <w:spacing w:after="0" w:line="240" w:lineRule="auto"/>
        <w:rPr>
          <w:rFonts w:ascii="Times New Roman" w:hAnsi="Times New Roman"/>
          <w:sz w:val="24"/>
          <w:szCs w:val="24"/>
        </w:rPr>
      </w:pPr>
      <w:r>
        <w:rPr>
          <w:rFonts w:ascii="Times New Roman" w:hAnsi="Times New Roman"/>
          <w:sz w:val="24"/>
          <w:szCs w:val="24"/>
        </w:rPr>
        <w:t>5600 Fishers Lane</w:t>
      </w:r>
    </w:p>
    <w:p w14:paraId="4BDE60B2" w14:textId="77777777" w:rsidR="003A3FE2" w:rsidRDefault="003A3FE2" w:rsidP="00547AE2">
      <w:pPr>
        <w:spacing w:after="0" w:line="240" w:lineRule="auto"/>
        <w:rPr>
          <w:rFonts w:ascii="Times New Roman" w:hAnsi="Times New Roman"/>
          <w:sz w:val="24"/>
          <w:szCs w:val="24"/>
        </w:rPr>
      </w:pPr>
      <w:r>
        <w:rPr>
          <w:rFonts w:ascii="Times New Roman" w:hAnsi="Times New Roman"/>
          <w:sz w:val="24"/>
          <w:szCs w:val="24"/>
        </w:rPr>
        <w:t>Rockville, MD 20852</w:t>
      </w:r>
    </w:p>
    <w:p w14:paraId="2D307531" w14:textId="77777777" w:rsidR="003A3FE2" w:rsidRDefault="003A3FE2" w:rsidP="003A3FE2">
      <w:pPr>
        <w:rPr>
          <w:rFonts w:ascii="Times New Roman" w:hAnsi="Times New Roman"/>
          <w:sz w:val="24"/>
          <w:szCs w:val="24"/>
        </w:rPr>
      </w:pPr>
    </w:p>
    <w:p w14:paraId="370C9B30" w14:textId="77777777" w:rsidR="003A3FE2" w:rsidRDefault="003A3FE2" w:rsidP="00094171">
      <w:pPr>
        <w:spacing w:after="0" w:line="240" w:lineRule="auto"/>
        <w:rPr>
          <w:rFonts w:ascii="Times New Roman" w:hAnsi="Times New Roman"/>
          <w:sz w:val="24"/>
          <w:szCs w:val="24"/>
        </w:rPr>
      </w:pPr>
      <w:r w:rsidRPr="00AC64EB">
        <w:rPr>
          <w:rFonts w:ascii="Times New Roman" w:hAnsi="Times New Roman"/>
          <w:b/>
          <w:sz w:val="24"/>
          <w:szCs w:val="24"/>
        </w:rPr>
        <w:lastRenderedPageBreak/>
        <w:t>Additional Contacts</w:t>
      </w:r>
      <w:r>
        <w:rPr>
          <w:rFonts w:ascii="Times New Roman" w:hAnsi="Times New Roman"/>
          <w:sz w:val="24"/>
          <w:szCs w:val="24"/>
        </w:rPr>
        <w:t>:</w:t>
      </w:r>
    </w:p>
    <w:p w14:paraId="79AA57BA"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Sandra Williamson, Project Director</w:t>
      </w:r>
    </w:p>
    <w:p w14:paraId="16F46BDD"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AIR</w:t>
      </w:r>
    </w:p>
    <w:p w14:paraId="39DAC957"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1000 Thomas Jefferson Street, NW</w:t>
      </w:r>
    </w:p>
    <w:p w14:paraId="196AD018"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Washington, DC 20007</w:t>
      </w:r>
    </w:p>
    <w:p w14:paraId="31BDF91E"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202-527-4224</w:t>
      </w:r>
    </w:p>
    <w:p w14:paraId="600AC9EA" w14:textId="77777777" w:rsidR="003A3FE2" w:rsidRDefault="003A3FE2" w:rsidP="00094171">
      <w:pPr>
        <w:spacing w:after="0" w:line="240" w:lineRule="auto"/>
        <w:rPr>
          <w:rFonts w:ascii="Times New Roman" w:hAnsi="Times New Roman"/>
          <w:sz w:val="24"/>
          <w:szCs w:val="24"/>
        </w:rPr>
      </w:pPr>
    </w:p>
    <w:p w14:paraId="18F103EE" w14:textId="724BB3C4" w:rsidR="003A3FE2" w:rsidRDefault="00547AE2" w:rsidP="00094171">
      <w:pPr>
        <w:spacing w:after="0" w:line="240" w:lineRule="auto"/>
        <w:rPr>
          <w:rFonts w:ascii="Times New Roman" w:hAnsi="Times New Roman"/>
          <w:sz w:val="24"/>
          <w:szCs w:val="24"/>
        </w:rPr>
      </w:pPr>
      <w:r>
        <w:rPr>
          <w:rFonts w:ascii="Times New Roman" w:hAnsi="Times New Roman"/>
          <w:sz w:val="24"/>
          <w:szCs w:val="24"/>
        </w:rPr>
        <w:t xml:space="preserve">Amy Mack, </w:t>
      </w:r>
      <w:proofErr w:type="spellStart"/>
      <w:proofErr w:type="gramStart"/>
      <w:r>
        <w:rPr>
          <w:rFonts w:ascii="Times New Roman" w:hAnsi="Times New Roman"/>
          <w:sz w:val="24"/>
          <w:szCs w:val="24"/>
        </w:rPr>
        <w:t>Psy.D</w:t>
      </w:r>
      <w:proofErr w:type="spellEnd"/>
      <w:r>
        <w:rPr>
          <w:rFonts w:ascii="Times New Roman" w:hAnsi="Times New Roman"/>
          <w:sz w:val="24"/>
          <w:szCs w:val="24"/>
        </w:rPr>
        <w:t>.,</w:t>
      </w:r>
      <w:proofErr w:type="gramEnd"/>
      <w:r w:rsidR="003A3FE2">
        <w:rPr>
          <w:rFonts w:ascii="Times New Roman" w:hAnsi="Times New Roman"/>
          <w:sz w:val="24"/>
          <w:szCs w:val="24"/>
        </w:rPr>
        <w:t xml:space="preserve"> Data Task Lead</w:t>
      </w:r>
    </w:p>
    <w:p w14:paraId="713086D8"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AIR</w:t>
      </w:r>
    </w:p>
    <w:p w14:paraId="6DB1EDF3"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1000 Thomas Jefferson Street, NW</w:t>
      </w:r>
    </w:p>
    <w:p w14:paraId="5E026941"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Washington, DC 20007</w:t>
      </w:r>
    </w:p>
    <w:p w14:paraId="1D8CC4B2" w14:textId="77777777"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202-403-5863</w:t>
      </w:r>
    </w:p>
    <w:p w14:paraId="3C62B196" w14:textId="77777777" w:rsidR="003A3FE2" w:rsidRDefault="003A3FE2" w:rsidP="00094171">
      <w:pPr>
        <w:spacing w:after="0" w:line="240" w:lineRule="auto"/>
        <w:rPr>
          <w:rFonts w:ascii="Times New Roman" w:hAnsi="Times New Roman"/>
          <w:sz w:val="24"/>
          <w:szCs w:val="24"/>
        </w:rPr>
      </w:pPr>
    </w:p>
    <w:p w14:paraId="3143A7ED" w14:textId="77777777" w:rsidR="003A3FE2" w:rsidRDefault="003A3FE2" w:rsidP="00094171">
      <w:pPr>
        <w:spacing w:after="0" w:line="240" w:lineRule="auto"/>
        <w:rPr>
          <w:rFonts w:ascii="Times New Roman" w:hAnsi="Times New Roman"/>
          <w:sz w:val="24"/>
          <w:szCs w:val="24"/>
        </w:rPr>
      </w:pPr>
    </w:p>
    <w:p w14:paraId="2BF2EB7F" w14:textId="77777777" w:rsidR="00A42F9C" w:rsidRDefault="00A42F9C" w:rsidP="00094171">
      <w:pPr>
        <w:spacing w:after="0" w:line="240" w:lineRule="auto"/>
        <w:rPr>
          <w:rFonts w:ascii="Times New Roman" w:hAnsi="Times New Roman"/>
          <w:sz w:val="24"/>
          <w:szCs w:val="24"/>
        </w:rPr>
      </w:pPr>
    </w:p>
    <w:p w14:paraId="214127CD" w14:textId="77777777" w:rsidR="00A42F9C" w:rsidRDefault="00A42F9C" w:rsidP="00094171">
      <w:pPr>
        <w:spacing w:after="0" w:line="240" w:lineRule="auto"/>
        <w:rPr>
          <w:rFonts w:ascii="Times New Roman" w:hAnsi="Times New Roman"/>
          <w:sz w:val="24"/>
          <w:szCs w:val="24"/>
        </w:rPr>
      </w:pPr>
      <w:r>
        <w:rPr>
          <w:rFonts w:ascii="Times New Roman" w:hAnsi="Times New Roman"/>
          <w:sz w:val="24"/>
          <w:szCs w:val="24"/>
        </w:rPr>
        <w:br w:type="page"/>
      </w:r>
    </w:p>
    <w:p w14:paraId="5BA0B3F2" w14:textId="77777777" w:rsidR="00A42F9C" w:rsidRDefault="00A42F9C" w:rsidP="00094171">
      <w:pPr>
        <w:spacing w:after="0" w:line="240" w:lineRule="auto"/>
        <w:jc w:val="center"/>
        <w:rPr>
          <w:rFonts w:ascii="Times New Roman" w:hAnsi="Times New Roman"/>
          <w:sz w:val="24"/>
          <w:szCs w:val="24"/>
        </w:rPr>
      </w:pPr>
      <w:r>
        <w:rPr>
          <w:rFonts w:ascii="Times New Roman" w:hAnsi="Times New Roman"/>
          <w:sz w:val="24"/>
          <w:szCs w:val="24"/>
        </w:rPr>
        <w:lastRenderedPageBreak/>
        <w:t>Attachments</w:t>
      </w:r>
    </w:p>
    <w:p w14:paraId="4159BA12" w14:textId="77777777" w:rsidR="00094171" w:rsidRDefault="00094171" w:rsidP="00094171">
      <w:pPr>
        <w:spacing w:after="0" w:line="240" w:lineRule="auto"/>
        <w:jc w:val="center"/>
        <w:rPr>
          <w:rFonts w:ascii="Times New Roman" w:hAnsi="Times New Roman"/>
          <w:sz w:val="24"/>
          <w:szCs w:val="24"/>
        </w:rPr>
      </w:pPr>
    </w:p>
    <w:p w14:paraId="2A440BDF" w14:textId="77777777" w:rsidR="00094171" w:rsidRDefault="00094171" w:rsidP="00094171">
      <w:pPr>
        <w:spacing w:after="0" w:line="240" w:lineRule="auto"/>
        <w:jc w:val="center"/>
        <w:rPr>
          <w:rFonts w:ascii="Times New Roman" w:hAnsi="Times New Roman"/>
          <w:sz w:val="24"/>
          <w:szCs w:val="24"/>
        </w:rPr>
      </w:pPr>
    </w:p>
    <w:p w14:paraId="0496C7A9" w14:textId="67D80376" w:rsidR="00094171" w:rsidRDefault="003A3FE2" w:rsidP="00094171">
      <w:pPr>
        <w:spacing w:after="0" w:line="240" w:lineRule="auto"/>
        <w:rPr>
          <w:rFonts w:ascii="Times New Roman" w:hAnsi="Times New Roman"/>
          <w:sz w:val="24"/>
          <w:szCs w:val="24"/>
        </w:rPr>
      </w:pPr>
      <w:r>
        <w:rPr>
          <w:rFonts w:ascii="Times New Roman" w:hAnsi="Times New Roman"/>
          <w:sz w:val="24"/>
          <w:szCs w:val="24"/>
        </w:rPr>
        <w:t>Attachment 1</w:t>
      </w:r>
      <w:r w:rsidR="00A42F9C">
        <w:rPr>
          <w:rFonts w:ascii="Times New Roman" w:hAnsi="Times New Roman"/>
          <w:sz w:val="24"/>
          <w:szCs w:val="24"/>
        </w:rPr>
        <w:t>:</w:t>
      </w:r>
      <w:r w:rsidR="00094171">
        <w:rPr>
          <w:rFonts w:ascii="Times New Roman" w:hAnsi="Times New Roman"/>
          <w:sz w:val="24"/>
          <w:szCs w:val="24"/>
        </w:rPr>
        <w:t xml:space="preserve"> </w:t>
      </w:r>
      <w:r w:rsidR="00094171">
        <w:rPr>
          <w:rFonts w:ascii="Times New Roman" w:hAnsi="Times New Roman"/>
          <w:sz w:val="24"/>
          <w:szCs w:val="24"/>
        </w:rPr>
        <w:t xml:space="preserve">Needs </w:t>
      </w:r>
      <w:r w:rsidR="00094171">
        <w:rPr>
          <w:rFonts w:ascii="Times New Roman" w:hAnsi="Times New Roman"/>
          <w:sz w:val="24"/>
          <w:szCs w:val="24"/>
        </w:rPr>
        <w:t>A</w:t>
      </w:r>
      <w:r w:rsidR="00094171">
        <w:rPr>
          <w:rFonts w:ascii="Times New Roman" w:hAnsi="Times New Roman"/>
          <w:sz w:val="24"/>
          <w:szCs w:val="24"/>
        </w:rPr>
        <w:t xml:space="preserve">ssessment </w:t>
      </w:r>
      <w:r w:rsidR="00094171">
        <w:rPr>
          <w:rFonts w:ascii="Times New Roman" w:hAnsi="Times New Roman"/>
          <w:sz w:val="24"/>
          <w:szCs w:val="24"/>
        </w:rPr>
        <w:t>F</w:t>
      </w:r>
      <w:r w:rsidR="00094171">
        <w:rPr>
          <w:rFonts w:ascii="Times New Roman" w:hAnsi="Times New Roman"/>
          <w:sz w:val="24"/>
          <w:szCs w:val="24"/>
        </w:rPr>
        <w:t xml:space="preserve">ocus </w:t>
      </w:r>
      <w:r w:rsidR="00094171">
        <w:rPr>
          <w:rFonts w:ascii="Times New Roman" w:hAnsi="Times New Roman"/>
          <w:sz w:val="24"/>
          <w:szCs w:val="24"/>
        </w:rPr>
        <w:t>G</w:t>
      </w:r>
      <w:r w:rsidR="00094171">
        <w:rPr>
          <w:rFonts w:ascii="Times New Roman" w:hAnsi="Times New Roman"/>
          <w:sz w:val="24"/>
          <w:szCs w:val="24"/>
        </w:rPr>
        <w:t xml:space="preserve">roup and </w:t>
      </w:r>
      <w:r w:rsidR="00094171">
        <w:rPr>
          <w:rFonts w:ascii="Times New Roman" w:hAnsi="Times New Roman"/>
          <w:sz w:val="24"/>
          <w:szCs w:val="24"/>
        </w:rPr>
        <w:t>I</w:t>
      </w:r>
      <w:r w:rsidR="00094171">
        <w:rPr>
          <w:rFonts w:ascii="Times New Roman" w:hAnsi="Times New Roman"/>
          <w:sz w:val="24"/>
          <w:szCs w:val="24"/>
        </w:rPr>
        <w:t xml:space="preserve">nterview </w:t>
      </w:r>
      <w:r w:rsidR="00094171">
        <w:rPr>
          <w:rFonts w:ascii="Times New Roman" w:hAnsi="Times New Roman"/>
          <w:sz w:val="24"/>
          <w:szCs w:val="24"/>
        </w:rPr>
        <w:t>I</w:t>
      </w:r>
      <w:r w:rsidR="00094171">
        <w:rPr>
          <w:rFonts w:ascii="Times New Roman" w:hAnsi="Times New Roman"/>
          <w:sz w:val="24"/>
          <w:szCs w:val="24"/>
        </w:rPr>
        <w:t xml:space="preserve">nstruments </w:t>
      </w:r>
    </w:p>
    <w:p w14:paraId="7F0AA262" w14:textId="77777777" w:rsidR="00094171" w:rsidRDefault="00094171" w:rsidP="00094171">
      <w:pPr>
        <w:spacing w:after="0" w:line="240" w:lineRule="auto"/>
        <w:rPr>
          <w:rFonts w:ascii="Times New Roman" w:hAnsi="Times New Roman"/>
          <w:sz w:val="24"/>
          <w:szCs w:val="24"/>
        </w:rPr>
      </w:pPr>
    </w:p>
    <w:p w14:paraId="4C0582AF" w14:textId="1A1204FC" w:rsidR="00094171" w:rsidRDefault="003A3FE2" w:rsidP="00094171">
      <w:pPr>
        <w:spacing w:after="0" w:line="240" w:lineRule="auto"/>
        <w:rPr>
          <w:rFonts w:ascii="Times New Roman" w:hAnsi="Times New Roman"/>
          <w:sz w:val="24"/>
          <w:szCs w:val="24"/>
        </w:rPr>
      </w:pPr>
      <w:r>
        <w:rPr>
          <w:rFonts w:ascii="Times New Roman" w:hAnsi="Times New Roman"/>
          <w:sz w:val="24"/>
          <w:szCs w:val="24"/>
        </w:rPr>
        <w:t>Attachment 2</w:t>
      </w:r>
      <w:r w:rsidR="00A42F9C">
        <w:rPr>
          <w:rFonts w:ascii="Times New Roman" w:hAnsi="Times New Roman"/>
          <w:sz w:val="24"/>
          <w:szCs w:val="24"/>
        </w:rPr>
        <w:t>:</w:t>
      </w:r>
      <w:r w:rsidR="00094171">
        <w:rPr>
          <w:rFonts w:ascii="Times New Roman" w:hAnsi="Times New Roman"/>
          <w:sz w:val="24"/>
          <w:szCs w:val="24"/>
        </w:rPr>
        <w:t xml:space="preserve"> </w:t>
      </w:r>
      <w:r w:rsidR="00094171">
        <w:rPr>
          <w:rFonts w:ascii="Times New Roman" w:hAnsi="Times New Roman"/>
          <w:sz w:val="24"/>
          <w:szCs w:val="24"/>
        </w:rPr>
        <w:t xml:space="preserve">Site </w:t>
      </w:r>
      <w:r w:rsidR="00094171">
        <w:rPr>
          <w:rFonts w:ascii="Times New Roman" w:hAnsi="Times New Roman"/>
          <w:sz w:val="24"/>
          <w:szCs w:val="24"/>
        </w:rPr>
        <w:t>V</w:t>
      </w:r>
      <w:r w:rsidR="00094171">
        <w:rPr>
          <w:rFonts w:ascii="Times New Roman" w:hAnsi="Times New Roman"/>
          <w:sz w:val="24"/>
          <w:szCs w:val="24"/>
        </w:rPr>
        <w:t xml:space="preserve">isit </w:t>
      </w:r>
      <w:r w:rsidR="00094171">
        <w:rPr>
          <w:rFonts w:ascii="Times New Roman" w:hAnsi="Times New Roman"/>
          <w:sz w:val="24"/>
          <w:szCs w:val="24"/>
        </w:rPr>
        <w:t>A</w:t>
      </w:r>
      <w:r w:rsidR="00094171">
        <w:rPr>
          <w:rFonts w:ascii="Times New Roman" w:hAnsi="Times New Roman"/>
          <w:sz w:val="24"/>
          <w:szCs w:val="24"/>
        </w:rPr>
        <w:t xml:space="preserve">ssessment </w:t>
      </w:r>
      <w:r w:rsidR="00094171">
        <w:rPr>
          <w:rFonts w:ascii="Times New Roman" w:hAnsi="Times New Roman"/>
          <w:sz w:val="24"/>
          <w:szCs w:val="24"/>
        </w:rPr>
        <w:t>I</w:t>
      </w:r>
      <w:r w:rsidR="00094171">
        <w:rPr>
          <w:rFonts w:ascii="Times New Roman" w:hAnsi="Times New Roman"/>
          <w:sz w:val="24"/>
          <w:szCs w:val="24"/>
        </w:rPr>
        <w:t xml:space="preserve">nterview and </w:t>
      </w:r>
      <w:r w:rsidR="00094171">
        <w:rPr>
          <w:rFonts w:ascii="Times New Roman" w:hAnsi="Times New Roman"/>
          <w:sz w:val="24"/>
          <w:szCs w:val="24"/>
        </w:rPr>
        <w:t>S</w:t>
      </w:r>
      <w:r w:rsidR="00094171">
        <w:rPr>
          <w:rFonts w:ascii="Times New Roman" w:hAnsi="Times New Roman"/>
          <w:sz w:val="24"/>
          <w:szCs w:val="24"/>
        </w:rPr>
        <w:t xml:space="preserve">urvey </w:t>
      </w:r>
      <w:r w:rsidR="00094171">
        <w:rPr>
          <w:rFonts w:ascii="Times New Roman" w:hAnsi="Times New Roman"/>
          <w:sz w:val="24"/>
          <w:szCs w:val="24"/>
        </w:rPr>
        <w:t>I</w:t>
      </w:r>
      <w:bookmarkStart w:id="3" w:name="_GoBack"/>
      <w:bookmarkEnd w:id="3"/>
      <w:r w:rsidR="00094171">
        <w:rPr>
          <w:rFonts w:ascii="Times New Roman" w:hAnsi="Times New Roman"/>
          <w:sz w:val="24"/>
          <w:szCs w:val="24"/>
        </w:rPr>
        <w:t>nstruments</w:t>
      </w:r>
    </w:p>
    <w:p w14:paraId="60E444D1" w14:textId="7DE4C278" w:rsidR="00A42F9C" w:rsidRDefault="00A42F9C" w:rsidP="00094171">
      <w:pPr>
        <w:spacing w:after="0" w:line="240" w:lineRule="auto"/>
        <w:rPr>
          <w:rFonts w:ascii="Times New Roman" w:hAnsi="Times New Roman"/>
          <w:sz w:val="24"/>
          <w:szCs w:val="24"/>
        </w:rPr>
      </w:pPr>
    </w:p>
    <w:p w14:paraId="3030E3E3" w14:textId="783E39E4" w:rsidR="00A42F9C" w:rsidRDefault="00A42F9C" w:rsidP="00094171">
      <w:pPr>
        <w:spacing w:after="0" w:line="240" w:lineRule="auto"/>
        <w:rPr>
          <w:rFonts w:ascii="Times New Roman" w:hAnsi="Times New Roman"/>
          <w:sz w:val="24"/>
          <w:szCs w:val="24"/>
        </w:rPr>
      </w:pPr>
      <w:r>
        <w:rPr>
          <w:rFonts w:ascii="Times New Roman" w:hAnsi="Times New Roman"/>
          <w:sz w:val="24"/>
          <w:szCs w:val="24"/>
        </w:rPr>
        <w:t>A</w:t>
      </w:r>
      <w:r w:rsidR="003A3FE2">
        <w:rPr>
          <w:rFonts w:ascii="Times New Roman" w:hAnsi="Times New Roman"/>
          <w:sz w:val="24"/>
          <w:szCs w:val="24"/>
        </w:rPr>
        <w:t>ttachment 3</w:t>
      </w:r>
      <w:r>
        <w:rPr>
          <w:rFonts w:ascii="Times New Roman" w:hAnsi="Times New Roman"/>
          <w:sz w:val="24"/>
          <w:szCs w:val="24"/>
        </w:rPr>
        <w:t>:</w:t>
      </w:r>
      <w:r w:rsidR="003A3FE2">
        <w:rPr>
          <w:rFonts w:ascii="Times New Roman" w:hAnsi="Times New Roman"/>
          <w:sz w:val="24"/>
          <w:szCs w:val="24"/>
        </w:rPr>
        <w:t xml:space="preserve"> Annual Performance Assessment</w:t>
      </w:r>
    </w:p>
    <w:p w14:paraId="4564A6A4" w14:textId="77777777" w:rsidR="00094171" w:rsidRDefault="00094171" w:rsidP="00094171">
      <w:pPr>
        <w:spacing w:after="0" w:line="240" w:lineRule="auto"/>
        <w:rPr>
          <w:rFonts w:ascii="Times New Roman" w:hAnsi="Times New Roman"/>
          <w:sz w:val="24"/>
          <w:szCs w:val="24"/>
        </w:rPr>
      </w:pPr>
    </w:p>
    <w:p w14:paraId="4AA2BE3D" w14:textId="587A4792" w:rsidR="003A3FE2" w:rsidRDefault="003A3FE2" w:rsidP="00094171">
      <w:pPr>
        <w:spacing w:after="0" w:line="240" w:lineRule="auto"/>
        <w:rPr>
          <w:rFonts w:ascii="Times New Roman" w:hAnsi="Times New Roman"/>
          <w:sz w:val="24"/>
          <w:szCs w:val="24"/>
        </w:rPr>
      </w:pPr>
      <w:r>
        <w:rPr>
          <w:rFonts w:ascii="Times New Roman" w:hAnsi="Times New Roman"/>
          <w:sz w:val="24"/>
          <w:szCs w:val="24"/>
        </w:rPr>
        <w:t>Attachment 4: Case Study Assessment</w:t>
      </w:r>
    </w:p>
    <w:p w14:paraId="172DD66B" w14:textId="77777777" w:rsidR="00094171" w:rsidRDefault="00094171" w:rsidP="00094171">
      <w:pPr>
        <w:spacing w:after="0" w:line="240" w:lineRule="auto"/>
        <w:rPr>
          <w:rFonts w:ascii="Times New Roman" w:hAnsi="Times New Roman"/>
          <w:sz w:val="24"/>
          <w:szCs w:val="24"/>
        </w:rPr>
      </w:pPr>
    </w:p>
    <w:p w14:paraId="5EA34CC3" w14:textId="77777777" w:rsidR="00887F04" w:rsidRPr="006461D2" w:rsidRDefault="00887F04" w:rsidP="00887F04">
      <w:pPr>
        <w:rPr>
          <w:rFonts w:ascii="Times New Roman" w:hAnsi="Times New Roman"/>
          <w:sz w:val="24"/>
          <w:szCs w:val="24"/>
        </w:rPr>
      </w:pPr>
    </w:p>
    <w:sectPr w:rsidR="00887F04" w:rsidRPr="006461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8C93" w14:textId="77777777" w:rsidR="00887F04" w:rsidRDefault="00887F04" w:rsidP="00887F04">
      <w:pPr>
        <w:spacing w:after="0" w:line="240" w:lineRule="auto"/>
      </w:pPr>
      <w:r>
        <w:separator/>
      </w:r>
    </w:p>
  </w:endnote>
  <w:endnote w:type="continuationSeparator" w:id="0">
    <w:p w14:paraId="189247C9" w14:textId="77777777" w:rsidR="00887F04" w:rsidRDefault="00887F04" w:rsidP="0088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796257"/>
      <w:docPartObj>
        <w:docPartGallery w:val="Page Numbers (Bottom of Page)"/>
        <w:docPartUnique/>
      </w:docPartObj>
    </w:sdtPr>
    <w:sdtEndPr>
      <w:rPr>
        <w:noProof/>
      </w:rPr>
    </w:sdtEndPr>
    <w:sdtContent>
      <w:p w14:paraId="17E819C2" w14:textId="77777777" w:rsidR="00D966FB" w:rsidRDefault="00D966FB">
        <w:pPr>
          <w:pStyle w:val="Footer"/>
          <w:jc w:val="right"/>
        </w:pPr>
        <w:r>
          <w:fldChar w:fldCharType="begin"/>
        </w:r>
        <w:r>
          <w:instrText xml:space="preserve"> PAGE   \* MERGEFORMAT </w:instrText>
        </w:r>
        <w:r>
          <w:fldChar w:fldCharType="separate"/>
        </w:r>
        <w:r w:rsidR="0009417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9498B" w14:textId="77777777" w:rsidR="00887F04" w:rsidRDefault="00887F04" w:rsidP="00887F04">
      <w:pPr>
        <w:spacing w:after="0" w:line="240" w:lineRule="auto"/>
      </w:pPr>
      <w:r>
        <w:separator/>
      </w:r>
    </w:p>
  </w:footnote>
  <w:footnote w:type="continuationSeparator" w:id="0">
    <w:p w14:paraId="33EC78F5" w14:textId="77777777" w:rsidR="00887F04" w:rsidRDefault="00887F04" w:rsidP="00887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4FFC"/>
    <w:multiLevelType w:val="hybridMultilevel"/>
    <w:tmpl w:val="65C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E77C2"/>
    <w:multiLevelType w:val="hybridMultilevel"/>
    <w:tmpl w:val="44E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E6FEC"/>
    <w:multiLevelType w:val="hybridMultilevel"/>
    <w:tmpl w:val="187E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040E7"/>
    <w:multiLevelType w:val="hybridMultilevel"/>
    <w:tmpl w:val="65E2ED3C"/>
    <w:lvl w:ilvl="0" w:tplc="945AD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F0C7F"/>
    <w:multiLevelType w:val="hybridMultilevel"/>
    <w:tmpl w:val="BC803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70D0B"/>
    <w:multiLevelType w:val="hybridMultilevel"/>
    <w:tmpl w:val="188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130EB"/>
    <w:multiLevelType w:val="hybridMultilevel"/>
    <w:tmpl w:val="BDBC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560E4"/>
    <w:multiLevelType w:val="hybridMultilevel"/>
    <w:tmpl w:val="BC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7"/>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04"/>
    <w:rsid w:val="00094171"/>
    <w:rsid w:val="000C58AC"/>
    <w:rsid w:val="00101F6D"/>
    <w:rsid w:val="00181D41"/>
    <w:rsid w:val="001D6C5D"/>
    <w:rsid w:val="00241B81"/>
    <w:rsid w:val="0031642D"/>
    <w:rsid w:val="003A3FE2"/>
    <w:rsid w:val="003D7D4B"/>
    <w:rsid w:val="003F0040"/>
    <w:rsid w:val="00401BFA"/>
    <w:rsid w:val="00490612"/>
    <w:rsid w:val="00547AE2"/>
    <w:rsid w:val="005942DD"/>
    <w:rsid w:val="005E068E"/>
    <w:rsid w:val="005F6414"/>
    <w:rsid w:val="006031B8"/>
    <w:rsid w:val="00625FD2"/>
    <w:rsid w:val="006461D2"/>
    <w:rsid w:val="006A685F"/>
    <w:rsid w:val="006B4ADA"/>
    <w:rsid w:val="00704788"/>
    <w:rsid w:val="007E0C7E"/>
    <w:rsid w:val="007F4D8A"/>
    <w:rsid w:val="00805233"/>
    <w:rsid w:val="0086054E"/>
    <w:rsid w:val="00872997"/>
    <w:rsid w:val="00887F04"/>
    <w:rsid w:val="008F1491"/>
    <w:rsid w:val="009005A5"/>
    <w:rsid w:val="009838CB"/>
    <w:rsid w:val="009B00E7"/>
    <w:rsid w:val="009C72E5"/>
    <w:rsid w:val="00A24F7C"/>
    <w:rsid w:val="00A27799"/>
    <w:rsid w:val="00A42F9C"/>
    <w:rsid w:val="00AC2AED"/>
    <w:rsid w:val="00B104D6"/>
    <w:rsid w:val="00B1109D"/>
    <w:rsid w:val="00B40F2D"/>
    <w:rsid w:val="00B575FB"/>
    <w:rsid w:val="00C12FDC"/>
    <w:rsid w:val="00C241AF"/>
    <w:rsid w:val="00C43F4E"/>
    <w:rsid w:val="00CB26D5"/>
    <w:rsid w:val="00CD49AC"/>
    <w:rsid w:val="00D85AD2"/>
    <w:rsid w:val="00D958C5"/>
    <w:rsid w:val="00D966FB"/>
    <w:rsid w:val="00E00770"/>
    <w:rsid w:val="00E63D39"/>
    <w:rsid w:val="00E664FF"/>
    <w:rsid w:val="00E84BFA"/>
    <w:rsid w:val="00E91C8D"/>
    <w:rsid w:val="00F214ED"/>
    <w:rsid w:val="00F46A1F"/>
    <w:rsid w:val="00FE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04"/>
    <w:rPr>
      <w:rFonts w:ascii="Calibri" w:eastAsia="Calibri" w:hAnsi="Calibri" w:cs="Times New Roman"/>
    </w:rPr>
  </w:style>
  <w:style w:type="paragraph" w:styleId="Heading1">
    <w:name w:val="heading 1"/>
    <w:basedOn w:val="Normal"/>
    <w:next w:val="Normal"/>
    <w:link w:val="Heading1Char"/>
    <w:qFormat/>
    <w:rsid w:val="00887F04"/>
    <w:pPr>
      <w:keepNext/>
      <w:spacing w:before="240" w:after="60"/>
      <w:outlineLvl w:val="0"/>
    </w:pPr>
    <w:rPr>
      <w:rFonts w:eastAsia="Times New Roman"/>
      <w:b/>
      <w:bCs/>
      <w:color w:val="5B9BD5"/>
      <w:kern w:val="32"/>
      <w:sz w:val="32"/>
      <w:szCs w:val="32"/>
    </w:rPr>
  </w:style>
  <w:style w:type="paragraph" w:styleId="Heading2">
    <w:name w:val="heading 2"/>
    <w:basedOn w:val="Normal"/>
    <w:next w:val="Normal"/>
    <w:link w:val="Heading2Char"/>
    <w:uiPriority w:val="9"/>
    <w:qFormat/>
    <w:rsid w:val="00887F04"/>
    <w:pPr>
      <w:keepNext/>
      <w:keepLines/>
      <w:spacing w:after="0" w:line="240" w:lineRule="auto"/>
      <w:outlineLvl w:val="1"/>
    </w:pPr>
    <w:rPr>
      <w:rFonts w:ascii="Calibri Light" w:eastAsia="MS Gothic" w:hAnsi="Calibri Light"/>
      <w:b/>
      <w:sz w:val="28"/>
      <w:szCs w:val="26"/>
    </w:rPr>
  </w:style>
  <w:style w:type="paragraph" w:styleId="Heading3">
    <w:name w:val="heading 3"/>
    <w:basedOn w:val="Normal"/>
    <w:next w:val="Normal"/>
    <w:link w:val="Heading3Char"/>
    <w:uiPriority w:val="9"/>
    <w:qFormat/>
    <w:rsid w:val="00887F04"/>
    <w:pPr>
      <w:keepNext/>
      <w:spacing w:before="240" w:after="60"/>
      <w:outlineLvl w:val="2"/>
    </w:pPr>
    <w:rPr>
      <w:rFonts w:ascii="Times New Roman" w:eastAsia="Times New Roman" w:hAnsi="Times New Roman"/>
      <w:b/>
      <w:bCs/>
      <w:sz w:val="24"/>
      <w:szCs w:val="26"/>
    </w:rPr>
  </w:style>
  <w:style w:type="paragraph" w:styleId="Heading7">
    <w:name w:val="heading 7"/>
    <w:basedOn w:val="Normal"/>
    <w:next w:val="Normal"/>
    <w:link w:val="Heading7Char"/>
    <w:uiPriority w:val="9"/>
    <w:semiHidden/>
    <w:unhideWhenUsed/>
    <w:qFormat/>
    <w:rsid w:val="00887F0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F04"/>
    <w:rPr>
      <w:rFonts w:ascii="Calibri" w:eastAsia="Times New Roman" w:hAnsi="Calibri" w:cs="Times New Roman"/>
      <w:b/>
      <w:bCs/>
      <w:color w:val="5B9BD5"/>
      <w:kern w:val="32"/>
      <w:sz w:val="32"/>
      <w:szCs w:val="32"/>
    </w:rPr>
  </w:style>
  <w:style w:type="character" w:customStyle="1" w:styleId="Heading2Char">
    <w:name w:val="Heading 2 Char"/>
    <w:basedOn w:val="DefaultParagraphFont"/>
    <w:link w:val="Heading2"/>
    <w:uiPriority w:val="9"/>
    <w:rsid w:val="00887F04"/>
    <w:rPr>
      <w:rFonts w:ascii="Calibri Light" w:eastAsia="MS Gothic" w:hAnsi="Calibri Light" w:cs="Times New Roman"/>
      <w:b/>
      <w:sz w:val="28"/>
      <w:szCs w:val="26"/>
    </w:rPr>
  </w:style>
  <w:style w:type="character" w:customStyle="1" w:styleId="Heading3Char">
    <w:name w:val="Heading 3 Char"/>
    <w:basedOn w:val="DefaultParagraphFont"/>
    <w:link w:val="Heading3"/>
    <w:uiPriority w:val="9"/>
    <w:rsid w:val="00887F04"/>
    <w:rPr>
      <w:rFonts w:ascii="Times New Roman" w:eastAsia="Times New Roman" w:hAnsi="Times New Roman" w:cs="Times New Roman"/>
      <w:b/>
      <w:bCs/>
      <w:sz w:val="24"/>
      <w:szCs w:val="26"/>
    </w:rPr>
  </w:style>
  <w:style w:type="character" w:styleId="Hyperlink">
    <w:name w:val="Hyperlink"/>
    <w:uiPriority w:val="99"/>
    <w:unhideWhenUsed/>
    <w:rsid w:val="00887F04"/>
    <w:rPr>
      <w:color w:val="0000FF"/>
      <w:u w:val="single"/>
    </w:rPr>
  </w:style>
  <w:style w:type="paragraph" w:styleId="FootnoteText">
    <w:name w:val="footnote text"/>
    <w:basedOn w:val="Normal"/>
    <w:link w:val="FootnoteTextChar"/>
    <w:uiPriority w:val="99"/>
    <w:unhideWhenUsed/>
    <w:rsid w:val="00887F04"/>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887F04"/>
    <w:rPr>
      <w:rFonts w:ascii="Calibri" w:eastAsia="Calibri" w:hAnsi="Calibri" w:cs="Times New Roman"/>
      <w:sz w:val="20"/>
      <w:szCs w:val="20"/>
    </w:rPr>
  </w:style>
  <w:style w:type="character" w:styleId="FootnoteReference">
    <w:name w:val="footnote reference"/>
    <w:uiPriority w:val="99"/>
    <w:unhideWhenUsed/>
    <w:rsid w:val="00887F04"/>
    <w:rPr>
      <w:vertAlign w:val="superscript"/>
    </w:rPr>
  </w:style>
  <w:style w:type="character" w:customStyle="1" w:styleId="ColorfulList-Accent1Char1">
    <w:name w:val="Colorful List - Accent 1 Char1"/>
    <w:basedOn w:val="DefaultParagraphFont"/>
    <w:link w:val="ColorfulList-Accent1"/>
    <w:uiPriority w:val="34"/>
    <w:locked/>
    <w:rsid w:val="00887F04"/>
  </w:style>
  <w:style w:type="table" w:styleId="ColorfulList-Accent1">
    <w:name w:val="Colorful List Accent 1"/>
    <w:basedOn w:val="TableNormal"/>
    <w:link w:val="ColorfulList-Accent1Char1"/>
    <w:uiPriority w:val="34"/>
    <w:semiHidden/>
    <w:unhideWhenUsed/>
    <w:rsid w:val="00887F04"/>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Heading7Char">
    <w:name w:val="Heading 7 Char"/>
    <w:basedOn w:val="DefaultParagraphFont"/>
    <w:link w:val="Heading7"/>
    <w:uiPriority w:val="9"/>
    <w:semiHidden/>
    <w:rsid w:val="00887F04"/>
    <w:rPr>
      <w:rFonts w:asciiTheme="majorHAnsi" w:eastAsiaTheme="majorEastAsia" w:hAnsiTheme="majorHAnsi" w:cstheme="majorBidi"/>
      <w:i/>
      <w:iCs/>
      <w:color w:val="1F4D78" w:themeColor="accent1" w:themeShade="7F"/>
    </w:rPr>
  </w:style>
  <w:style w:type="paragraph" w:customStyle="1" w:styleId="Report1">
    <w:name w:val="Report 1"/>
    <w:basedOn w:val="Normal"/>
    <w:rsid w:val="00887F04"/>
    <w:pPr>
      <w:pBdr>
        <w:bottom w:val="double" w:sz="4" w:space="1" w:color="auto"/>
      </w:pBdr>
      <w:spacing w:before="240" w:after="240" w:line="240" w:lineRule="auto"/>
    </w:pPr>
    <w:rPr>
      <w:rFonts w:ascii="Arial Black" w:eastAsia="Times New Roman" w:hAnsi="Arial Black"/>
      <w:caps/>
      <w:sz w:val="28"/>
      <w:szCs w:val="28"/>
    </w:rPr>
  </w:style>
  <w:style w:type="paragraph" w:customStyle="1" w:styleId="Report2">
    <w:name w:val="Report 2"/>
    <w:basedOn w:val="Normal"/>
    <w:next w:val="1-Text"/>
    <w:rsid w:val="00887F04"/>
    <w:pPr>
      <w:keepNext/>
      <w:tabs>
        <w:tab w:val="left" w:pos="540"/>
      </w:tabs>
      <w:suppressAutoHyphens/>
      <w:spacing w:before="240" w:after="120" w:line="240" w:lineRule="auto"/>
      <w:jc w:val="both"/>
    </w:pPr>
    <w:rPr>
      <w:rFonts w:ascii="Arial Black" w:eastAsia="Times New Roman" w:hAnsi="Arial Black"/>
      <w:smallCaps/>
      <w:sz w:val="24"/>
      <w:szCs w:val="24"/>
    </w:rPr>
  </w:style>
  <w:style w:type="paragraph" w:customStyle="1" w:styleId="1-Text">
    <w:name w:val="1-Text"/>
    <w:basedOn w:val="Normal"/>
    <w:qFormat/>
    <w:rsid w:val="00887F04"/>
    <w:pPr>
      <w:autoSpaceDE w:val="0"/>
      <w:autoSpaceDN w:val="0"/>
      <w:adjustRightInd w:val="0"/>
      <w:spacing w:after="0" w:line="240" w:lineRule="auto"/>
    </w:pPr>
    <w:rPr>
      <w:rFonts w:ascii="Times New Roman" w:eastAsia="Times New Roman" w:hAnsi="Times New Roman"/>
      <w:color w:val="231F20"/>
      <w:sz w:val="24"/>
      <w:szCs w:val="24"/>
    </w:rPr>
  </w:style>
  <w:style w:type="paragraph" w:styleId="ListParagraph">
    <w:name w:val="List Paragraph"/>
    <w:basedOn w:val="Normal"/>
    <w:uiPriority w:val="34"/>
    <w:qFormat/>
    <w:rsid w:val="006461D2"/>
    <w:pPr>
      <w:ind w:left="720"/>
      <w:contextualSpacing/>
    </w:pPr>
  </w:style>
  <w:style w:type="paragraph" w:styleId="BalloonText">
    <w:name w:val="Balloon Text"/>
    <w:basedOn w:val="Normal"/>
    <w:link w:val="BalloonTextChar"/>
    <w:uiPriority w:val="99"/>
    <w:semiHidden/>
    <w:unhideWhenUsed/>
    <w:rsid w:val="0031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42D"/>
    <w:rPr>
      <w:rFonts w:ascii="Segoe UI" w:eastAsia="Calibri" w:hAnsi="Segoe UI" w:cs="Segoe UI"/>
      <w:sz w:val="18"/>
      <w:szCs w:val="18"/>
    </w:rPr>
  </w:style>
  <w:style w:type="table" w:styleId="TableGrid">
    <w:name w:val="Table Grid"/>
    <w:basedOn w:val="TableNormal"/>
    <w:uiPriority w:val="39"/>
    <w:rsid w:val="000C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FB"/>
    <w:rPr>
      <w:rFonts w:ascii="Calibri" w:eastAsia="Calibri" w:hAnsi="Calibri" w:cs="Times New Roman"/>
    </w:rPr>
  </w:style>
  <w:style w:type="paragraph" w:styleId="Footer">
    <w:name w:val="footer"/>
    <w:basedOn w:val="Normal"/>
    <w:link w:val="FooterChar"/>
    <w:uiPriority w:val="99"/>
    <w:unhideWhenUsed/>
    <w:rsid w:val="00D9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6FB"/>
    <w:rPr>
      <w:rFonts w:ascii="Calibri" w:eastAsia="Calibri" w:hAnsi="Calibri" w:cs="Times New Roman"/>
    </w:rPr>
  </w:style>
  <w:style w:type="character" w:styleId="CommentReference">
    <w:name w:val="annotation reference"/>
    <w:basedOn w:val="DefaultParagraphFont"/>
    <w:uiPriority w:val="99"/>
    <w:semiHidden/>
    <w:unhideWhenUsed/>
    <w:rsid w:val="00A42F9C"/>
    <w:rPr>
      <w:sz w:val="16"/>
      <w:szCs w:val="16"/>
    </w:rPr>
  </w:style>
  <w:style w:type="paragraph" w:styleId="CommentText">
    <w:name w:val="annotation text"/>
    <w:basedOn w:val="Normal"/>
    <w:link w:val="CommentTextChar"/>
    <w:uiPriority w:val="99"/>
    <w:semiHidden/>
    <w:unhideWhenUsed/>
    <w:rsid w:val="00A42F9C"/>
    <w:pPr>
      <w:spacing w:line="240" w:lineRule="auto"/>
    </w:pPr>
    <w:rPr>
      <w:sz w:val="20"/>
      <w:szCs w:val="20"/>
    </w:rPr>
  </w:style>
  <w:style w:type="character" w:customStyle="1" w:styleId="CommentTextChar">
    <w:name w:val="Comment Text Char"/>
    <w:basedOn w:val="DefaultParagraphFont"/>
    <w:link w:val="CommentText"/>
    <w:uiPriority w:val="99"/>
    <w:semiHidden/>
    <w:rsid w:val="00A42F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2F9C"/>
    <w:rPr>
      <w:b/>
      <w:bCs/>
    </w:rPr>
  </w:style>
  <w:style w:type="character" w:customStyle="1" w:styleId="CommentSubjectChar">
    <w:name w:val="Comment Subject Char"/>
    <w:basedOn w:val="CommentTextChar"/>
    <w:link w:val="CommentSubject"/>
    <w:uiPriority w:val="99"/>
    <w:semiHidden/>
    <w:rsid w:val="00A42F9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04"/>
    <w:rPr>
      <w:rFonts w:ascii="Calibri" w:eastAsia="Calibri" w:hAnsi="Calibri" w:cs="Times New Roman"/>
    </w:rPr>
  </w:style>
  <w:style w:type="paragraph" w:styleId="Heading1">
    <w:name w:val="heading 1"/>
    <w:basedOn w:val="Normal"/>
    <w:next w:val="Normal"/>
    <w:link w:val="Heading1Char"/>
    <w:qFormat/>
    <w:rsid w:val="00887F04"/>
    <w:pPr>
      <w:keepNext/>
      <w:spacing w:before="240" w:after="60"/>
      <w:outlineLvl w:val="0"/>
    </w:pPr>
    <w:rPr>
      <w:rFonts w:eastAsia="Times New Roman"/>
      <w:b/>
      <w:bCs/>
      <w:color w:val="5B9BD5"/>
      <w:kern w:val="32"/>
      <w:sz w:val="32"/>
      <w:szCs w:val="32"/>
    </w:rPr>
  </w:style>
  <w:style w:type="paragraph" w:styleId="Heading2">
    <w:name w:val="heading 2"/>
    <w:basedOn w:val="Normal"/>
    <w:next w:val="Normal"/>
    <w:link w:val="Heading2Char"/>
    <w:uiPriority w:val="9"/>
    <w:qFormat/>
    <w:rsid w:val="00887F04"/>
    <w:pPr>
      <w:keepNext/>
      <w:keepLines/>
      <w:spacing w:after="0" w:line="240" w:lineRule="auto"/>
      <w:outlineLvl w:val="1"/>
    </w:pPr>
    <w:rPr>
      <w:rFonts w:ascii="Calibri Light" w:eastAsia="MS Gothic" w:hAnsi="Calibri Light"/>
      <w:b/>
      <w:sz w:val="28"/>
      <w:szCs w:val="26"/>
    </w:rPr>
  </w:style>
  <w:style w:type="paragraph" w:styleId="Heading3">
    <w:name w:val="heading 3"/>
    <w:basedOn w:val="Normal"/>
    <w:next w:val="Normal"/>
    <w:link w:val="Heading3Char"/>
    <w:uiPriority w:val="9"/>
    <w:qFormat/>
    <w:rsid w:val="00887F04"/>
    <w:pPr>
      <w:keepNext/>
      <w:spacing w:before="240" w:after="60"/>
      <w:outlineLvl w:val="2"/>
    </w:pPr>
    <w:rPr>
      <w:rFonts w:ascii="Times New Roman" w:eastAsia="Times New Roman" w:hAnsi="Times New Roman"/>
      <w:b/>
      <w:bCs/>
      <w:sz w:val="24"/>
      <w:szCs w:val="26"/>
    </w:rPr>
  </w:style>
  <w:style w:type="paragraph" w:styleId="Heading7">
    <w:name w:val="heading 7"/>
    <w:basedOn w:val="Normal"/>
    <w:next w:val="Normal"/>
    <w:link w:val="Heading7Char"/>
    <w:uiPriority w:val="9"/>
    <w:semiHidden/>
    <w:unhideWhenUsed/>
    <w:qFormat/>
    <w:rsid w:val="00887F0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F04"/>
    <w:rPr>
      <w:rFonts w:ascii="Calibri" w:eastAsia="Times New Roman" w:hAnsi="Calibri" w:cs="Times New Roman"/>
      <w:b/>
      <w:bCs/>
      <w:color w:val="5B9BD5"/>
      <w:kern w:val="32"/>
      <w:sz w:val="32"/>
      <w:szCs w:val="32"/>
    </w:rPr>
  </w:style>
  <w:style w:type="character" w:customStyle="1" w:styleId="Heading2Char">
    <w:name w:val="Heading 2 Char"/>
    <w:basedOn w:val="DefaultParagraphFont"/>
    <w:link w:val="Heading2"/>
    <w:uiPriority w:val="9"/>
    <w:rsid w:val="00887F04"/>
    <w:rPr>
      <w:rFonts w:ascii="Calibri Light" w:eastAsia="MS Gothic" w:hAnsi="Calibri Light" w:cs="Times New Roman"/>
      <w:b/>
      <w:sz w:val="28"/>
      <w:szCs w:val="26"/>
    </w:rPr>
  </w:style>
  <w:style w:type="character" w:customStyle="1" w:styleId="Heading3Char">
    <w:name w:val="Heading 3 Char"/>
    <w:basedOn w:val="DefaultParagraphFont"/>
    <w:link w:val="Heading3"/>
    <w:uiPriority w:val="9"/>
    <w:rsid w:val="00887F04"/>
    <w:rPr>
      <w:rFonts w:ascii="Times New Roman" w:eastAsia="Times New Roman" w:hAnsi="Times New Roman" w:cs="Times New Roman"/>
      <w:b/>
      <w:bCs/>
      <w:sz w:val="24"/>
      <w:szCs w:val="26"/>
    </w:rPr>
  </w:style>
  <w:style w:type="character" w:styleId="Hyperlink">
    <w:name w:val="Hyperlink"/>
    <w:uiPriority w:val="99"/>
    <w:unhideWhenUsed/>
    <w:rsid w:val="00887F04"/>
    <w:rPr>
      <w:color w:val="0000FF"/>
      <w:u w:val="single"/>
    </w:rPr>
  </w:style>
  <w:style w:type="paragraph" w:styleId="FootnoteText">
    <w:name w:val="footnote text"/>
    <w:basedOn w:val="Normal"/>
    <w:link w:val="FootnoteTextChar"/>
    <w:uiPriority w:val="99"/>
    <w:unhideWhenUsed/>
    <w:rsid w:val="00887F04"/>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887F04"/>
    <w:rPr>
      <w:rFonts w:ascii="Calibri" w:eastAsia="Calibri" w:hAnsi="Calibri" w:cs="Times New Roman"/>
      <w:sz w:val="20"/>
      <w:szCs w:val="20"/>
    </w:rPr>
  </w:style>
  <w:style w:type="character" w:styleId="FootnoteReference">
    <w:name w:val="footnote reference"/>
    <w:uiPriority w:val="99"/>
    <w:unhideWhenUsed/>
    <w:rsid w:val="00887F04"/>
    <w:rPr>
      <w:vertAlign w:val="superscript"/>
    </w:rPr>
  </w:style>
  <w:style w:type="character" w:customStyle="1" w:styleId="ColorfulList-Accent1Char1">
    <w:name w:val="Colorful List - Accent 1 Char1"/>
    <w:basedOn w:val="DefaultParagraphFont"/>
    <w:link w:val="ColorfulList-Accent1"/>
    <w:uiPriority w:val="34"/>
    <w:locked/>
    <w:rsid w:val="00887F04"/>
  </w:style>
  <w:style w:type="table" w:styleId="ColorfulList-Accent1">
    <w:name w:val="Colorful List Accent 1"/>
    <w:basedOn w:val="TableNormal"/>
    <w:link w:val="ColorfulList-Accent1Char1"/>
    <w:uiPriority w:val="34"/>
    <w:semiHidden/>
    <w:unhideWhenUsed/>
    <w:rsid w:val="00887F04"/>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Heading7Char">
    <w:name w:val="Heading 7 Char"/>
    <w:basedOn w:val="DefaultParagraphFont"/>
    <w:link w:val="Heading7"/>
    <w:uiPriority w:val="9"/>
    <w:semiHidden/>
    <w:rsid w:val="00887F04"/>
    <w:rPr>
      <w:rFonts w:asciiTheme="majorHAnsi" w:eastAsiaTheme="majorEastAsia" w:hAnsiTheme="majorHAnsi" w:cstheme="majorBidi"/>
      <w:i/>
      <w:iCs/>
      <w:color w:val="1F4D78" w:themeColor="accent1" w:themeShade="7F"/>
    </w:rPr>
  </w:style>
  <w:style w:type="paragraph" w:customStyle="1" w:styleId="Report1">
    <w:name w:val="Report 1"/>
    <w:basedOn w:val="Normal"/>
    <w:rsid w:val="00887F04"/>
    <w:pPr>
      <w:pBdr>
        <w:bottom w:val="double" w:sz="4" w:space="1" w:color="auto"/>
      </w:pBdr>
      <w:spacing w:before="240" w:after="240" w:line="240" w:lineRule="auto"/>
    </w:pPr>
    <w:rPr>
      <w:rFonts w:ascii="Arial Black" w:eastAsia="Times New Roman" w:hAnsi="Arial Black"/>
      <w:caps/>
      <w:sz w:val="28"/>
      <w:szCs w:val="28"/>
    </w:rPr>
  </w:style>
  <w:style w:type="paragraph" w:customStyle="1" w:styleId="Report2">
    <w:name w:val="Report 2"/>
    <w:basedOn w:val="Normal"/>
    <w:next w:val="1-Text"/>
    <w:rsid w:val="00887F04"/>
    <w:pPr>
      <w:keepNext/>
      <w:tabs>
        <w:tab w:val="left" w:pos="540"/>
      </w:tabs>
      <w:suppressAutoHyphens/>
      <w:spacing w:before="240" w:after="120" w:line="240" w:lineRule="auto"/>
      <w:jc w:val="both"/>
    </w:pPr>
    <w:rPr>
      <w:rFonts w:ascii="Arial Black" w:eastAsia="Times New Roman" w:hAnsi="Arial Black"/>
      <w:smallCaps/>
      <w:sz w:val="24"/>
      <w:szCs w:val="24"/>
    </w:rPr>
  </w:style>
  <w:style w:type="paragraph" w:customStyle="1" w:styleId="1-Text">
    <w:name w:val="1-Text"/>
    <w:basedOn w:val="Normal"/>
    <w:qFormat/>
    <w:rsid w:val="00887F04"/>
    <w:pPr>
      <w:autoSpaceDE w:val="0"/>
      <w:autoSpaceDN w:val="0"/>
      <w:adjustRightInd w:val="0"/>
      <w:spacing w:after="0" w:line="240" w:lineRule="auto"/>
    </w:pPr>
    <w:rPr>
      <w:rFonts w:ascii="Times New Roman" w:eastAsia="Times New Roman" w:hAnsi="Times New Roman"/>
      <w:color w:val="231F20"/>
      <w:sz w:val="24"/>
      <w:szCs w:val="24"/>
    </w:rPr>
  </w:style>
  <w:style w:type="paragraph" w:styleId="ListParagraph">
    <w:name w:val="List Paragraph"/>
    <w:basedOn w:val="Normal"/>
    <w:uiPriority w:val="34"/>
    <w:qFormat/>
    <w:rsid w:val="006461D2"/>
    <w:pPr>
      <w:ind w:left="720"/>
      <w:contextualSpacing/>
    </w:pPr>
  </w:style>
  <w:style w:type="paragraph" w:styleId="BalloonText">
    <w:name w:val="Balloon Text"/>
    <w:basedOn w:val="Normal"/>
    <w:link w:val="BalloonTextChar"/>
    <w:uiPriority w:val="99"/>
    <w:semiHidden/>
    <w:unhideWhenUsed/>
    <w:rsid w:val="0031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42D"/>
    <w:rPr>
      <w:rFonts w:ascii="Segoe UI" w:eastAsia="Calibri" w:hAnsi="Segoe UI" w:cs="Segoe UI"/>
      <w:sz w:val="18"/>
      <w:szCs w:val="18"/>
    </w:rPr>
  </w:style>
  <w:style w:type="table" w:styleId="TableGrid">
    <w:name w:val="Table Grid"/>
    <w:basedOn w:val="TableNormal"/>
    <w:uiPriority w:val="39"/>
    <w:rsid w:val="000C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FB"/>
    <w:rPr>
      <w:rFonts w:ascii="Calibri" w:eastAsia="Calibri" w:hAnsi="Calibri" w:cs="Times New Roman"/>
    </w:rPr>
  </w:style>
  <w:style w:type="paragraph" w:styleId="Footer">
    <w:name w:val="footer"/>
    <w:basedOn w:val="Normal"/>
    <w:link w:val="FooterChar"/>
    <w:uiPriority w:val="99"/>
    <w:unhideWhenUsed/>
    <w:rsid w:val="00D9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6FB"/>
    <w:rPr>
      <w:rFonts w:ascii="Calibri" w:eastAsia="Calibri" w:hAnsi="Calibri" w:cs="Times New Roman"/>
    </w:rPr>
  </w:style>
  <w:style w:type="character" w:styleId="CommentReference">
    <w:name w:val="annotation reference"/>
    <w:basedOn w:val="DefaultParagraphFont"/>
    <w:uiPriority w:val="99"/>
    <w:semiHidden/>
    <w:unhideWhenUsed/>
    <w:rsid w:val="00A42F9C"/>
    <w:rPr>
      <w:sz w:val="16"/>
      <w:szCs w:val="16"/>
    </w:rPr>
  </w:style>
  <w:style w:type="paragraph" w:styleId="CommentText">
    <w:name w:val="annotation text"/>
    <w:basedOn w:val="Normal"/>
    <w:link w:val="CommentTextChar"/>
    <w:uiPriority w:val="99"/>
    <w:semiHidden/>
    <w:unhideWhenUsed/>
    <w:rsid w:val="00A42F9C"/>
    <w:pPr>
      <w:spacing w:line="240" w:lineRule="auto"/>
    </w:pPr>
    <w:rPr>
      <w:sz w:val="20"/>
      <w:szCs w:val="20"/>
    </w:rPr>
  </w:style>
  <w:style w:type="character" w:customStyle="1" w:styleId="CommentTextChar">
    <w:name w:val="Comment Text Char"/>
    <w:basedOn w:val="DefaultParagraphFont"/>
    <w:link w:val="CommentText"/>
    <w:uiPriority w:val="99"/>
    <w:semiHidden/>
    <w:rsid w:val="00A42F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2F9C"/>
    <w:rPr>
      <w:b/>
      <w:bCs/>
    </w:rPr>
  </w:style>
  <w:style w:type="character" w:customStyle="1" w:styleId="CommentSubjectChar">
    <w:name w:val="Comment Subject Char"/>
    <w:basedOn w:val="CommentTextChar"/>
    <w:link w:val="CommentSubject"/>
    <w:uiPriority w:val="99"/>
    <w:semiHidden/>
    <w:rsid w:val="00A42F9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Windows User</cp:lastModifiedBy>
  <cp:revision>4</cp:revision>
  <cp:lastPrinted>2016-10-23T17:41:00Z</cp:lastPrinted>
  <dcterms:created xsi:type="dcterms:W3CDTF">2016-11-02T19:19:00Z</dcterms:created>
  <dcterms:modified xsi:type="dcterms:W3CDTF">2017-03-13T13:41:00Z</dcterms:modified>
</cp:coreProperties>
</file>