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7E" w:rsidRPr="005C5B7E" w:rsidRDefault="005C5B7E" w:rsidP="005C5B7E">
      <w:pPr>
        <w:jc w:val="center"/>
        <w:rPr>
          <w:sz w:val="28"/>
          <w:szCs w:val="28"/>
        </w:rPr>
      </w:pPr>
      <w:bookmarkStart w:id="0" w:name="_Toc172096613"/>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C2519B" w:rsidRDefault="00C2519B" w:rsidP="00C2519B">
      <w:pPr>
        <w:jc w:val="center"/>
        <w:rPr>
          <w:rFonts w:ascii="Arial" w:hAnsi="Arial" w:cs="Arial"/>
          <w:bCs/>
        </w:rPr>
      </w:pPr>
    </w:p>
    <w:p w:rsidR="009521FC" w:rsidRDefault="009521FC" w:rsidP="009521FC">
      <w:pPr>
        <w:jc w:val="center"/>
        <w:rPr>
          <w:rFonts w:ascii="Arial" w:hAnsi="Arial" w:cs="Arial"/>
          <w:bCs/>
        </w:rPr>
      </w:pPr>
    </w:p>
    <w:p w:rsidR="009521FC" w:rsidRPr="0098400E" w:rsidRDefault="009521FC" w:rsidP="009521FC">
      <w:pPr>
        <w:jc w:val="center"/>
        <w:rPr>
          <w:bCs/>
          <w:sz w:val="28"/>
          <w:szCs w:val="28"/>
        </w:rPr>
      </w:pPr>
      <w:r w:rsidRPr="0098400E">
        <w:rPr>
          <w:bCs/>
          <w:sz w:val="28"/>
          <w:szCs w:val="28"/>
        </w:rPr>
        <w:t xml:space="preserve">Supporting Statement </w:t>
      </w:r>
      <w:r w:rsidR="00C10D67">
        <w:rPr>
          <w:bCs/>
          <w:sz w:val="28"/>
          <w:szCs w:val="28"/>
        </w:rPr>
        <w:t>B</w:t>
      </w:r>
      <w:r w:rsidRPr="0098400E">
        <w:rPr>
          <w:bCs/>
          <w:sz w:val="28"/>
          <w:szCs w:val="28"/>
        </w:rPr>
        <w:t xml:space="preserve"> for Paperwork Reduction Act Submission for</w:t>
      </w:r>
    </w:p>
    <w:p w:rsidR="009521FC" w:rsidRPr="0098400E" w:rsidRDefault="009521FC" w:rsidP="009521FC">
      <w:pPr>
        <w:jc w:val="center"/>
        <w:rPr>
          <w:b/>
          <w:bCs/>
          <w:sz w:val="28"/>
          <w:szCs w:val="28"/>
        </w:rPr>
      </w:pPr>
    </w:p>
    <w:p w:rsidR="009521FC" w:rsidRPr="0098400E" w:rsidRDefault="009521FC" w:rsidP="009521FC">
      <w:pPr>
        <w:jc w:val="center"/>
        <w:rPr>
          <w:bCs/>
          <w:sz w:val="28"/>
          <w:szCs w:val="28"/>
        </w:rPr>
      </w:pPr>
      <w:r w:rsidRPr="0098400E">
        <w:rPr>
          <w:bCs/>
          <w:sz w:val="28"/>
          <w:szCs w:val="28"/>
        </w:rPr>
        <w:t>Developmental Studies to Improve the National Health Care Surveys</w:t>
      </w:r>
    </w:p>
    <w:p w:rsidR="009521FC" w:rsidRPr="0098400E" w:rsidRDefault="009521FC" w:rsidP="009521FC">
      <w:pPr>
        <w:jc w:val="center"/>
        <w:rPr>
          <w:b/>
          <w:bCs/>
          <w:sz w:val="28"/>
          <w:szCs w:val="28"/>
        </w:rPr>
      </w:pPr>
    </w:p>
    <w:p w:rsidR="009521FC" w:rsidRPr="0098400E" w:rsidRDefault="009521FC" w:rsidP="009521FC">
      <w:pPr>
        <w:jc w:val="center"/>
        <w:rPr>
          <w:bCs/>
          <w:sz w:val="28"/>
          <w:szCs w:val="28"/>
          <w:u w:val="single"/>
        </w:rPr>
      </w:pPr>
    </w:p>
    <w:p w:rsidR="009521FC" w:rsidRPr="0098400E" w:rsidRDefault="009521FC" w:rsidP="009521F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1" w:name="_Toc385842032"/>
      <w:bookmarkStart w:id="2" w:name="_Toc430947793"/>
      <w:r w:rsidRPr="0098400E">
        <w:rPr>
          <w:rFonts w:ascii="Times New Roman" w:hAnsi="Times New Roman"/>
          <w:color w:val="000000"/>
          <w:sz w:val="28"/>
          <w:szCs w:val="28"/>
        </w:rPr>
        <w:t>OMB No. 0920-</w:t>
      </w:r>
      <w:bookmarkEnd w:id="1"/>
      <w:bookmarkEnd w:id="2"/>
      <w:r w:rsidRPr="0098400E">
        <w:rPr>
          <w:rFonts w:ascii="Times New Roman" w:hAnsi="Times New Roman"/>
          <w:color w:val="000000"/>
          <w:sz w:val="28"/>
          <w:szCs w:val="28"/>
        </w:rPr>
        <w:t>1030</w:t>
      </w:r>
    </w:p>
    <w:p w:rsidR="009521FC" w:rsidRDefault="009521FC" w:rsidP="009521F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8400E">
        <w:rPr>
          <w:rFonts w:ascii="Times New Roman" w:hAnsi="Times New Roman"/>
          <w:color w:val="000000"/>
          <w:sz w:val="28"/>
          <w:szCs w:val="28"/>
        </w:rPr>
        <w:t>(Expires 10/31/2017)</w:t>
      </w:r>
    </w:p>
    <w:p w:rsidR="009521FC" w:rsidRDefault="009521FC" w:rsidP="009521F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9521FC" w:rsidRDefault="009521FC" w:rsidP="009521F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9521FC" w:rsidRPr="0098400E" w:rsidRDefault="009521FC" w:rsidP="009521F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Extension</w:t>
      </w:r>
    </w:p>
    <w:p w:rsidR="009521FC" w:rsidRPr="0098400E" w:rsidRDefault="009521FC" w:rsidP="009521FC">
      <w:pPr>
        <w:jc w:val="center"/>
        <w:rPr>
          <w:bCs/>
          <w:sz w:val="28"/>
          <w:szCs w:val="28"/>
          <w:u w:val="single"/>
        </w:rPr>
      </w:pPr>
    </w:p>
    <w:p w:rsidR="009521FC" w:rsidRPr="0098400E" w:rsidRDefault="009521FC" w:rsidP="009521FC">
      <w:pPr>
        <w:jc w:val="center"/>
        <w:rPr>
          <w:bCs/>
          <w:sz w:val="28"/>
          <w:szCs w:val="28"/>
        </w:rPr>
      </w:pPr>
      <w:r>
        <w:rPr>
          <w:bCs/>
          <w:sz w:val="28"/>
          <w:szCs w:val="28"/>
        </w:rPr>
        <w:t>Contact Information</w:t>
      </w:r>
      <w:r w:rsidRPr="0098400E">
        <w:rPr>
          <w:bCs/>
          <w:sz w:val="28"/>
          <w:szCs w:val="28"/>
        </w:rPr>
        <w:t xml:space="preserve">: </w:t>
      </w:r>
    </w:p>
    <w:p w:rsidR="009521FC" w:rsidRPr="0098400E" w:rsidRDefault="009521FC" w:rsidP="009521FC">
      <w:pPr>
        <w:jc w:val="center"/>
        <w:rPr>
          <w:bCs/>
          <w:sz w:val="28"/>
          <w:szCs w:val="28"/>
        </w:rPr>
      </w:pPr>
    </w:p>
    <w:p w:rsidR="009521FC" w:rsidRPr="0098400E" w:rsidRDefault="009521FC" w:rsidP="009521FC">
      <w:pPr>
        <w:jc w:val="center"/>
        <w:rPr>
          <w:bCs/>
          <w:sz w:val="28"/>
          <w:szCs w:val="28"/>
        </w:rPr>
      </w:pPr>
      <w:r w:rsidRPr="0098400E">
        <w:rPr>
          <w:bCs/>
          <w:sz w:val="28"/>
          <w:szCs w:val="28"/>
        </w:rPr>
        <w:t>Denys Lau, Ph.D.</w:t>
      </w:r>
    </w:p>
    <w:p w:rsidR="009521FC" w:rsidRPr="0098400E" w:rsidRDefault="009521FC" w:rsidP="009521FC">
      <w:pPr>
        <w:jc w:val="center"/>
        <w:rPr>
          <w:bCs/>
          <w:sz w:val="28"/>
          <w:szCs w:val="28"/>
        </w:rPr>
      </w:pPr>
      <w:r w:rsidRPr="0098400E">
        <w:rPr>
          <w:bCs/>
          <w:sz w:val="28"/>
          <w:szCs w:val="28"/>
        </w:rPr>
        <w:t>Division of Health Care Statistics</w:t>
      </w:r>
    </w:p>
    <w:p w:rsidR="009521FC" w:rsidRPr="0098400E" w:rsidRDefault="009521FC" w:rsidP="009521FC">
      <w:pPr>
        <w:jc w:val="center"/>
        <w:rPr>
          <w:bCs/>
          <w:sz w:val="28"/>
          <w:szCs w:val="28"/>
        </w:rPr>
      </w:pPr>
      <w:r w:rsidRPr="0098400E">
        <w:rPr>
          <w:bCs/>
          <w:sz w:val="28"/>
          <w:szCs w:val="28"/>
        </w:rPr>
        <w:t>National Center for Health Statistics</w:t>
      </w:r>
    </w:p>
    <w:p w:rsidR="009521FC" w:rsidRPr="0098400E" w:rsidRDefault="009521FC" w:rsidP="009521FC">
      <w:pPr>
        <w:jc w:val="center"/>
        <w:rPr>
          <w:bCs/>
          <w:sz w:val="28"/>
          <w:szCs w:val="28"/>
        </w:rPr>
      </w:pPr>
      <w:r w:rsidRPr="0098400E">
        <w:rPr>
          <w:bCs/>
          <w:sz w:val="28"/>
          <w:szCs w:val="28"/>
        </w:rPr>
        <w:t xml:space="preserve">3311 Toledo Road, </w:t>
      </w:r>
      <w:r>
        <w:rPr>
          <w:bCs/>
          <w:sz w:val="28"/>
          <w:szCs w:val="28"/>
        </w:rPr>
        <w:t>Room 3490</w:t>
      </w:r>
    </w:p>
    <w:p w:rsidR="009521FC" w:rsidRPr="0098400E" w:rsidRDefault="009521FC" w:rsidP="009521FC">
      <w:pPr>
        <w:jc w:val="center"/>
        <w:rPr>
          <w:bCs/>
          <w:sz w:val="28"/>
          <w:szCs w:val="28"/>
        </w:rPr>
      </w:pPr>
      <w:r w:rsidRPr="0098400E">
        <w:rPr>
          <w:bCs/>
          <w:sz w:val="28"/>
          <w:szCs w:val="28"/>
        </w:rPr>
        <w:t>Hyattsville, MD 20782-2003</w:t>
      </w:r>
    </w:p>
    <w:p w:rsidR="009521FC" w:rsidRPr="0098400E" w:rsidRDefault="009521FC" w:rsidP="009521FC">
      <w:pPr>
        <w:jc w:val="center"/>
        <w:rPr>
          <w:bCs/>
          <w:sz w:val="28"/>
          <w:szCs w:val="28"/>
        </w:rPr>
      </w:pPr>
      <w:r w:rsidRPr="0098400E">
        <w:rPr>
          <w:bCs/>
          <w:sz w:val="28"/>
          <w:szCs w:val="28"/>
        </w:rPr>
        <w:t>Phone:  301</w:t>
      </w:r>
      <w:r>
        <w:rPr>
          <w:bCs/>
          <w:sz w:val="28"/>
          <w:szCs w:val="28"/>
        </w:rPr>
        <w:t xml:space="preserve"> </w:t>
      </w:r>
      <w:r w:rsidRPr="0098400E">
        <w:rPr>
          <w:bCs/>
          <w:sz w:val="28"/>
          <w:szCs w:val="28"/>
        </w:rPr>
        <w:t xml:space="preserve">458-4802 </w:t>
      </w:r>
    </w:p>
    <w:p w:rsidR="009521FC" w:rsidRPr="0098400E" w:rsidRDefault="009521FC" w:rsidP="009521FC">
      <w:pPr>
        <w:jc w:val="center"/>
        <w:rPr>
          <w:bCs/>
          <w:sz w:val="28"/>
          <w:szCs w:val="28"/>
        </w:rPr>
      </w:pPr>
      <w:r w:rsidRPr="0098400E">
        <w:rPr>
          <w:bCs/>
          <w:sz w:val="28"/>
          <w:szCs w:val="28"/>
        </w:rPr>
        <w:t>Fax:  301</w:t>
      </w:r>
      <w:r>
        <w:rPr>
          <w:bCs/>
          <w:sz w:val="28"/>
          <w:szCs w:val="28"/>
        </w:rPr>
        <w:t xml:space="preserve"> </w:t>
      </w:r>
      <w:r w:rsidRPr="0098400E">
        <w:rPr>
          <w:bCs/>
          <w:sz w:val="28"/>
          <w:szCs w:val="28"/>
        </w:rPr>
        <w:t>458-4693</w:t>
      </w:r>
    </w:p>
    <w:p w:rsidR="009521FC" w:rsidRDefault="009521FC" w:rsidP="009521FC">
      <w:pPr>
        <w:jc w:val="center"/>
        <w:rPr>
          <w:sz w:val="28"/>
          <w:szCs w:val="28"/>
        </w:rPr>
      </w:pPr>
      <w:r w:rsidRPr="0098400E">
        <w:rPr>
          <w:sz w:val="28"/>
          <w:szCs w:val="28"/>
        </w:rPr>
        <w:t xml:space="preserve">Email:  </w:t>
      </w:r>
      <w:hyperlink r:id="rId7" w:history="1">
        <w:r w:rsidRPr="0098400E">
          <w:rPr>
            <w:rStyle w:val="Hyperlink"/>
            <w:sz w:val="28"/>
            <w:szCs w:val="28"/>
          </w:rPr>
          <w:t>WYR1@cdc.gov</w:t>
        </w:r>
      </w:hyperlink>
    </w:p>
    <w:p w:rsidR="009521FC" w:rsidRPr="0098400E" w:rsidRDefault="009521FC" w:rsidP="009521FC">
      <w:pPr>
        <w:jc w:val="center"/>
        <w:rPr>
          <w:bCs/>
          <w:sz w:val="28"/>
          <w:szCs w:val="28"/>
        </w:rPr>
      </w:pPr>
    </w:p>
    <w:p w:rsidR="009521FC" w:rsidRPr="00192EE3" w:rsidRDefault="009521FC" w:rsidP="009521FC">
      <w:pPr>
        <w:jc w:val="center"/>
        <w:rPr>
          <w:rFonts w:ascii="Arial" w:hAnsi="Arial" w:cs="Arial"/>
          <w:bCs/>
        </w:rPr>
      </w:pPr>
    </w:p>
    <w:p w:rsidR="009521FC" w:rsidRPr="0098400E" w:rsidRDefault="00146687" w:rsidP="009521FC">
      <w:pPr>
        <w:jc w:val="center"/>
        <w:rPr>
          <w:bCs/>
          <w:sz w:val="28"/>
          <w:szCs w:val="28"/>
        </w:rPr>
      </w:pPr>
      <w:r>
        <w:rPr>
          <w:bCs/>
          <w:sz w:val="28"/>
          <w:szCs w:val="28"/>
        </w:rPr>
        <w:t>February 10, 2017</w:t>
      </w:r>
      <w:bookmarkStart w:id="3" w:name="_GoBack"/>
      <w:bookmarkEnd w:id="3"/>
    </w:p>
    <w:p w:rsidR="00C2519B" w:rsidRPr="00192EE3" w:rsidRDefault="00C2519B" w:rsidP="00C2519B">
      <w:pPr>
        <w:jc w:val="center"/>
        <w:rPr>
          <w:rFonts w:ascii="Arial" w:hAnsi="Arial" w:cs="Arial"/>
          <w:bCs/>
        </w:rPr>
      </w:pPr>
    </w:p>
    <w:p w:rsidR="0021329B" w:rsidRDefault="00074420">
      <w:pPr>
        <w:rPr>
          <w:sz w:val="28"/>
          <w:szCs w:val="28"/>
        </w:rPr>
      </w:pPr>
      <w:r>
        <w:rPr>
          <w:i/>
          <w:sz w:val="28"/>
          <w:szCs w:val="28"/>
        </w:rPr>
        <w:br w:type="page"/>
      </w:r>
      <w:r w:rsidR="0021329B" w:rsidRPr="0021329B">
        <w:rPr>
          <w:rFonts w:ascii="Arial" w:eastAsia="Calibri" w:hAnsi="Arial" w:cs="Arial"/>
          <w:szCs w:val="22"/>
        </w:rPr>
        <w:lastRenderedPageBreak/>
        <w:t>Table of Contents</w:t>
      </w:r>
      <w:r w:rsidR="0021329B">
        <w:rPr>
          <w:i/>
          <w:sz w:val="28"/>
          <w:szCs w:val="28"/>
        </w:rPr>
        <w:t xml:space="preserve"> </w:t>
      </w:r>
    </w:p>
    <w:p w:rsidR="0021329B" w:rsidRDefault="0021329B">
      <w:pPr>
        <w:rPr>
          <w:sz w:val="28"/>
          <w:szCs w:val="28"/>
        </w:rPr>
      </w:pPr>
    </w:p>
    <w:p w:rsidR="0021329B" w:rsidRPr="0021329B" w:rsidRDefault="0021329B" w:rsidP="0021329B">
      <w:pPr>
        <w:rPr>
          <w:rFonts w:ascii="Arial" w:eastAsia="Calibri" w:hAnsi="Arial" w:cs="Arial"/>
          <w:szCs w:val="22"/>
        </w:rPr>
      </w:pPr>
      <w:r w:rsidRPr="0021329B">
        <w:rPr>
          <w:rFonts w:ascii="Arial" w:eastAsia="Calibri" w:hAnsi="Arial" w:cs="Arial"/>
          <w:szCs w:val="22"/>
        </w:rPr>
        <w:t>B.  Collections of Information Employing Statistical Methods.........</w:t>
      </w:r>
      <w:r w:rsidR="009521FC">
        <w:rPr>
          <w:rFonts w:ascii="Arial" w:eastAsia="Calibri" w:hAnsi="Arial" w:cs="Arial"/>
          <w:szCs w:val="22"/>
        </w:rPr>
        <w:t xml:space="preserve">.............................. </w:t>
      </w:r>
      <w:r>
        <w:rPr>
          <w:rFonts w:ascii="Arial" w:eastAsia="Calibri" w:hAnsi="Arial" w:cs="Arial"/>
          <w:szCs w:val="22"/>
        </w:rPr>
        <w:t>3</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1. Respondent Universe and Sampling Methods...............................</w:t>
      </w:r>
      <w:r w:rsidR="00C10D67">
        <w:rPr>
          <w:rFonts w:ascii="Arial" w:eastAsia="Calibri" w:hAnsi="Arial" w:cs="Arial"/>
          <w:szCs w:val="22"/>
        </w:rPr>
        <w:t>........................</w:t>
      </w:r>
      <w:r>
        <w:rPr>
          <w:rFonts w:ascii="Arial" w:eastAsia="Calibri" w:hAnsi="Arial" w:cs="Arial"/>
          <w:szCs w:val="22"/>
        </w:rPr>
        <w:t>3</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2. Procedures for the Collection of Information..............</w:t>
      </w:r>
      <w:r w:rsidR="00C10D67">
        <w:rPr>
          <w:rFonts w:ascii="Arial" w:eastAsia="Calibri" w:hAnsi="Arial" w:cs="Arial"/>
          <w:szCs w:val="22"/>
        </w:rPr>
        <w:t>...........................................</w:t>
      </w:r>
      <w:r w:rsidR="009521FC">
        <w:rPr>
          <w:rFonts w:ascii="Arial" w:eastAsia="Calibri" w:hAnsi="Arial" w:cs="Arial"/>
          <w:szCs w:val="22"/>
        </w:rPr>
        <w:t xml:space="preserve"> 3</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3. Methods to Maximize Response Rates and </w:t>
      </w:r>
      <w:r w:rsidR="00C10D67">
        <w:rPr>
          <w:rFonts w:ascii="Arial" w:eastAsia="Calibri" w:hAnsi="Arial" w:cs="Arial"/>
          <w:szCs w:val="22"/>
        </w:rPr>
        <w:t>Deal with Nonresponse.....................</w:t>
      </w:r>
      <w:r w:rsidR="00144802">
        <w:rPr>
          <w:rFonts w:ascii="Arial" w:eastAsia="Calibri" w:hAnsi="Arial" w:cs="Arial"/>
          <w:szCs w:val="22"/>
        </w:rPr>
        <w:t>4</w:t>
      </w:r>
      <w:r w:rsidRPr="0021329B">
        <w:rPr>
          <w:rFonts w:ascii="Arial" w:eastAsia="Calibri" w:hAnsi="Arial" w:cs="Arial"/>
          <w:szCs w:val="22"/>
        </w:rPr>
        <w:t xml:space="preserve">              </w:t>
      </w:r>
    </w:p>
    <w:p w:rsidR="0021329B" w:rsidRPr="0021329B" w:rsidRDefault="0021329B" w:rsidP="0021329B">
      <w:pPr>
        <w:rPr>
          <w:rFonts w:ascii="Arial" w:eastAsia="Calibri" w:hAnsi="Arial" w:cs="Arial"/>
          <w:szCs w:val="22"/>
        </w:rPr>
      </w:pPr>
      <w:r w:rsidRPr="0021329B">
        <w:rPr>
          <w:rFonts w:ascii="Arial" w:eastAsia="Calibri" w:hAnsi="Arial" w:cs="Arial"/>
          <w:szCs w:val="22"/>
        </w:rPr>
        <w:t xml:space="preserve">    4. Tests of Procedures or Methods to be Undertaken....</w:t>
      </w:r>
      <w:r w:rsidR="00C10D67">
        <w:rPr>
          <w:rFonts w:ascii="Arial" w:eastAsia="Calibri" w:hAnsi="Arial" w:cs="Arial"/>
          <w:szCs w:val="22"/>
        </w:rPr>
        <w:t>............................................</w:t>
      </w:r>
      <w:r w:rsidR="00144802">
        <w:rPr>
          <w:rFonts w:ascii="Arial" w:eastAsia="Calibri" w:hAnsi="Arial" w:cs="Arial"/>
          <w:szCs w:val="22"/>
        </w:rPr>
        <w:t>4</w:t>
      </w:r>
      <w:r w:rsidRPr="0021329B">
        <w:rPr>
          <w:rFonts w:ascii="Arial" w:eastAsia="Calibri" w:hAnsi="Arial" w:cs="Arial"/>
          <w:szCs w:val="22"/>
        </w:rPr>
        <w:t xml:space="preserve">             </w:t>
      </w:r>
    </w:p>
    <w:p w:rsidR="0021329B" w:rsidRDefault="0021329B" w:rsidP="0021329B">
      <w:pPr>
        <w:rPr>
          <w:rFonts w:ascii="Arial" w:eastAsia="Calibri" w:hAnsi="Arial" w:cs="Arial"/>
          <w:szCs w:val="22"/>
        </w:rPr>
      </w:pPr>
      <w:r w:rsidRPr="0021329B">
        <w:rPr>
          <w:rFonts w:ascii="Arial" w:eastAsia="Calibri" w:hAnsi="Arial" w:cs="Arial"/>
          <w:szCs w:val="22"/>
        </w:rPr>
        <w:t xml:space="preserve">    5. Individuals Consulted on Statistical As</w:t>
      </w:r>
      <w:r>
        <w:rPr>
          <w:rFonts w:ascii="Arial" w:eastAsia="Calibri" w:hAnsi="Arial" w:cs="Arial"/>
          <w:szCs w:val="22"/>
        </w:rPr>
        <w:t xml:space="preserve">pects and Individual Collecting </w:t>
      </w:r>
    </w:p>
    <w:p w:rsidR="0021329B" w:rsidRDefault="0021329B" w:rsidP="0021329B">
      <w:pPr>
        <w:rPr>
          <w:rFonts w:ascii="Arial" w:eastAsia="Calibri" w:hAnsi="Arial" w:cs="Arial"/>
          <w:szCs w:val="22"/>
        </w:rPr>
      </w:pPr>
      <w:r>
        <w:rPr>
          <w:rFonts w:ascii="Arial" w:eastAsia="Calibri" w:hAnsi="Arial" w:cs="Arial"/>
          <w:szCs w:val="22"/>
        </w:rPr>
        <w:t xml:space="preserve">       </w:t>
      </w:r>
      <w:r w:rsidRPr="0021329B">
        <w:rPr>
          <w:rFonts w:ascii="Arial" w:eastAsia="Calibri" w:hAnsi="Arial" w:cs="Arial"/>
          <w:szCs w:val="22"/>
        </w:rPr>
        <w:t>and/or Analyzing Data.</w:t>
      </w:r>
      <w:r>
        <w:rPr>
          <w:rFonts w:ascii="Arial" w:eastAsia="Calibri" w:hAnsi="Arial" w:cs="Arial"/>
          <w:szCs w:val="22"/>
        </w:rPr>
        <w:t>..............................................................</w:t>
      </w:r>
      <w:r w:rsidR="009521FC">
        <w:rPr>
          <w:rFonts w:ascii="Arial" w:eastAsia="Calibri" w:hAnsi="Arial" w:cs="Arial"/>
          <w:szCs w:val="22"/>
        </w:rPr>
        <w:t>..............................</w:t>
      </w:r>
      <w:r>
        <w:rPr>
          <w:rFonts w:ascii="Arial" w:eastAsia="Calibri" w:hAnsi="Arial" w:cs="Arial"/>
          <w:szCs w:val="22"/>
        </w:rPr>
        <w:t>.</w:t>
      </w:r>
      <w:r w:rsidR="00144802">
        <w:rPr>
          <w:rFonts w:ascii="Arial" w:eastAsia="Calibri" w:hAnsi="Arial" w:cs="Arial"/>
          <w:szCs w:val="22"/>
        </w:rPr>
        <w:t>5</w:t>
      </w:r>
      <w:r w:rsidRPr="0021329B">
        <w:rPr>
          <w:rFonts w:ascii="Arial" w:eastAsia="Calibri" w:hAnsi="Arial" w:cs="Arial"/>
          <w:szCs w:val="22"/>
        </w:rPr>
        <w:tab/>
      </w:r>
    </w:p>
    <w:p w:rsidR="0021329B" w:rsidRDefault="0021329B" w:rsidP="0021329B">
      <w:pPr>
        <w:rPr>
          <w:rFonts w:ascii="Arial" w:eastAsia="Calibri" w:hAnsi="Arial" w:cs="Arial"/>
          <w:szCs w:val="22"/>
        </w:rPr>
      </w:pPr>
    </w:p>
    <w:p w:rsidR="0021329B" w:rsidRDefault="0021329B" w:rsidP="0021329B">
      <w:pPr>
        <w:rPr>
          <w:rFonts w:ascii="Arial" w:eastAsia="Calibri" w:hAnsi="Arial" w:cs="Arial"/>
          <w:szCs w:val="22"/>
        </w:rPr>
      </w:pPr>
      <w:r>
        <w:rPr>
          <w:rFonts w:ascii="Arial" w:eastAsia="Calibri" w:hAnsi="Arial" w:cs="Arial"/>
          <w:szCs w:val="22"/>
        </w:rPr>
        <w:t>Attachments</w:t>
      </w:r>
    </w:p>
    <w:p w:rsidR="0021329B" w:rsidRDefault="0021329B" w:rsidP="0021329B">
      <w:pPr>
        <w:rPr>
          <w:rFonts w:ascii="Arial" w:eastAsia="Calibri" w:hAnsi="Arial" w:cs="Arial"/>
          <w:szCs w:val="22"/>
        </w:rPr>
      </w:pPr>
    </w:p>
    <w:p w:rsidR="0021329B" w:rsidRDefault="0021329B" w:rsidP="0021329B">
      <w:pPr>
        <w:rPr>
          <w:rFonts w:ascii="Arial" w:eastAsia="Calibri" w:hAnsi="Arial" w:cs="Arial"/>
          <w:szCs w:val="22"/>
        </w:rPr>
      </w:pPr>
      <w:r>
        <w:rPr>
          <w:rFonts w:ascii="Arial" w:eastAsia="Calibri" w:hAnsi="Arial" w:cs="Arial"/>
          <w:szCs w:val="22"/>
        </w:rPr>
        <w:t xml:space="preserve">Attachment A </w:t>
      </w:r>
      <w:r w:rsidR="00AA558E">
        <w:rPr>
          <w:rFonts w:ascii="Arial" w:eastAsia="Calibri" w:hAnsi="Arial" w:cs="Arial"/>
          <w:szCs w:val="22"/>
        </w:rPr>
        <w:t xml:space="preserve"> </w:t>
      </w:r>
      <w:r w:rsidR="00C10D67">
        <w:rPr>
          <w:rFonts w:ascii="Arial" w:eastAsia="Calibri" w:hAnsi="Arial" w:cs="Arial"/>
          <w:szCs w:val="22"/>
        </w:rPr>
        <w:t xml:space="preserve">  </w:t>
      </w:r>
      <w:r>
        <w:rPr>
          <w:rFonts w:ascii="Arial" w:eastAsia="Calibri" w:hAnsi="Arial" w:cs="Arial"/>
          <w:szCs w:val="22"/>
        </w:rPr>
        <w:t>Authorizing Legislation</w:t>
      </w:r>
    </w:p>
    <w:p w:rsidR="00C10D67" w:rsidRDefault="003172C8" w:rsidP="0021329B">
      <w:pPr>
        <w:rPr>
          <w:rFonts w:ascii="Arial" w:eastAsia="Calibri" w:hAnsi="Arial" w:cs="Arial"/>
          <w:szCs w:val="22"/>
        </w:rPr>
      </w:pPr>
      <w:r>
        <w:rPr>
          <w:rFonts w:ascii="Arial" w:eastAsia="Calibri" w:hAnsi="Arial" w:cs="Arial"/>
          <w:szCs w:val="22"/>
        </w:rPr>
        <w:t>Attachment B</w:t>
      </w:r>
      <w:r w:rsidR="00C10D67">
        <w:rPr>
          <w:rFonts w:ascii="Arial" w:eastAsia="Calibri" w:hAnsi="Arial" w:cs="Arial"/>
          <w:szCs w:val="22"/>
        </w:rPr>
        <w:t>1</w:t>
      </w:r>
      <w:r>
        <w:rPr>
          <w:rFonts w:ascii="Arial" w:eastAsia="Calibri" w:hAnsi="Arial" w:cs="Arial"/>
          <w:szCs w:val="22"/>
        </w:rPr>
        <w:t xml:space="preserve"> </w:t>
      </w:r>
      <w:r w:rsidR="00C10D67">
        <w:rPr>
          <w:rFonts w:ascii="Arial" w:eastAsia="Calibri" w:hAnsi="Arial" w:cs="Arial"/>
          <w:szCs w:val="22"/>
        </w:rPr>
        <w:t xml:space="preserve"> </w:t>
      </w:r>
      <w:r>
        <w:rPr>
          <w:rFonts w:ascii="Arial" w:eastAsia="Calibri" w:hAnsi="Arial" w:cs="Arial"/>
          <w:szCs w:val="22"/>
        </w:rPr>
        <w:t>Federal Register 60-day Notice</w:t>
      </w:r>
    </w:p>
    <w:p w:rsidR="0021329B" w:rsidRPr="003172C8" w:rsidRDefault="00C10D67" w:rsidP="0021329B">
      <w:pPr>
        <w:rPr>
          <w:b/>
          <w:bCs/>
          <w:sz w:val="28"/>
          <w:szCs w:val="28"/>
        </w:rPr>
      </w:pPr>
      <w:r>
        <w:rPr>
          <w:rFonts w:ascii="Arial" w:eastAsia="Calibri" w:hAnsi="Arial" w:cs="Arial"/>
          <w:szCs w:val="22"/>
        </w:rPr>
        <w:t xml:space="preserve">Attachment B2  </w:t>
      </w:r>
      <w:r w:rsidR="0035575D" w:rsidRPr="0035575D">
        <w:rPr>
          <w:rFonts w:ascii="Arial" w:eastAsia="Calibri" w:hAnsi="Arial" w:cs="Arial"/>
          <w:szCs w:val="22"/>
        </w:rPr>
        <w:t>Federal Register Notice, Public Comments</w:t>
      </w:r>
      <w:r w:rsidR="0021329B">
        <w:rPr>
          <w:i/>
          <w:sz w:val="28"/>
          <w:szCs w:val="28"/>
        </w:rPr>
        <w:br w:type="page"/>
      </w:r>
    </w:p>
    <w:p w:rsidR="000B2DB3" w:rsidRPr="00192EE3" w:rsidRDefault="000B2DB3" w:rsidP="000B2DB3">
      <w:pPr>
        <w:jc w:val="center"/>
        <w:rPr>
          <w:rFonts w:ascii="Arial" w:hAnsi="Arial" w:cs="Arial"/>
          <w:b/>
          <w:bCs/>
        </w:rPr>
      </w:pPr>
      <w:r w:rsidRPr="002E4C6F">
        <w:rPr>
          <w:rFonts w:ascii="Arial" w:hAnsi="Arial" w:cs="Arial"/>
          <w:b/>
          <w:bCs/>
        </w:rPr>
        <w:lastRenderedPageBreak/>
        <w:t>Developmental Studies to Improve the National Health Care Surveys</w:t>
      </w:r>
    </w:p>
    <w:p w:rsidR="000B2DB3" w:rsidRPr="00701510" w:rsidRDefault="000B2DB3" w:rsidP="00701510">
      <w:pPr>
        <w:jc w:val="center"/>
        <w:rPr>
          <w:bCs/>
        </w:rPr>
      </w:pPr>
    </w:p>
    <w:p w:rsidR="00BB7937" w:rsidRPr="007E082F" w:rsidRDefault="00BB7937" w:rsidP="00BB7937">
      <w:pPr>
        <w:jc w:val="center"/>
        <w:rPr>
          <w:b/>
          <w:bCs/>
          <w:sz w:val="24"/>
        </w:rPr>
      </w:pPr>
      <w:r w:rsidRPr="007E082F">
        <w:rPr>
          <w:b/>
          <w:bCs/>
          <w:sz w:val="24"/>
        </w:rPr>
        <w:t>Request for Extension of a Generic Clearance for Data Collection</w:t>
      </w:r>
    </w:p>
    <w:p w:rsidR="000B2DB3" w:rsidRDefault="000B2DB3" w:rsidP="00074420">
      <w:pPr>
        <w:pStyle w:val="Heading1"/>
        <w:spacing w:after="120"/>
        <w:jc w:val="center"/>
        <w:rPr>
          <w:bCs w:val="0"/>
          <w:sz w:val="28"/>
          <w:szCs w:val="28"/>
        </w:rPr>
      </w:pPr>
    </w:p>
    <w:p w:rsidR="00F72BAD" w:rsidRPr="004762BC" w:rsidRDefault="000B2DB3" w:rsidP="00701510">
      <w:pPr>
        <w:pStyle w:val="Heading1"/>
        <w:spacing w:after="120"/>
        <w:rPr>
          <w:bCs w:val="0"/>
          <w:sz w:val="28"/>
          <w:szCs w:val="28"/>
        </w:rPr>
      </w:pPr>
      <w:bookmarkStart w:id="4" w:name="_Toc172096614"/>
      <w:bookmarkEnd w:id="0"/>
      <w:r>
        <w:rPr>
          <w:bCs w:val="0"/>
          <w:sz w:val="28"/>
          <w:szCs w:val="28"/>
        </w:rPr>
        <w:t xml:space="preserve">Part B.  </w:t>
      </w:r>
      <w:r w:rsidR="00F72BAD" w:rsidRPr="004762BC">
        <w:rPr>
          <w:bCs w:val="0"/>
          <w:sz w:val="28"/>
          <w:szCs w:val="28"/>
        </w:rPr>
        <w:t>Collection of Information Employing Statistical Methods</w:t>
      </w:r>
      <w:bookmarkEnd w:id="4"/>
    </w:p>
    <w:p w:rsidR="00F72BAD" w:rsidRPr="004762BC" w:rsidRDefault="00F72BAD" w:rsidP="004262B9">
      <w:pPr>
        <w:pStyle w:val="Heading2"/>
        <w:ind w:hanging="2880"/>
        <w:rPr>
          <w:sz w:val="28"/>
          <w:szCs w:val="28"/>
        </w:rPr>
      </w:pPr>
    </w:p>
    <w:p w:rsidR="00F72BAD" w:rsidRPr="0006714F" w:rsidRDefault="00F72BAD" w:rsidP="004262B9">
      <w:pPr>
        <w:pStyle w:val="Heading2"/>
        <w:ind w:hanging="2880"/>
      </w:pPr>
      <w:bookmarkStart w:id="5" w:name="_Toc172096615"/>
      <w:r w:rsidRPr="0006714F">
        <w:t xml:space="preserve">1.  </w:t>
      </w:r>
      <w:r w:rsidRPr="0006714F">
        <w:tab/>
        <w:t>Respondent Universe and Sampling Methods</w:t>
      </w:r>
      <w:bookmarkEnd w:id="5"/>
    </w:p>
    <w:p w:rsidR="00F72BAD" w:rsidRDefault="00F72BAD" w:rsidP="004262B9">
      <w:pPr>
        <w:rPr>
          <w:sz w:val="24"/>
        </w:rPr>
      </w:pPr>
    </w:p>
    <w:p w:rsidR="00144802" w:rsidRPr="00B15BFC" w:rsidRDefault="00144802" w:rsidP="004262B9">
      <w:pPr>
        <w:rPr>
          <w:sz w:val="24"/>
        </w:rPr>
      </w:pPr>
      <w:r w:rsidRPr="00B15BFC">
        <w:rPr>
          <w:rFonts w:ascii="Arial" w:hAnsi="Arial" w:cs="Arial"/>
        </w:rPr>
        <w:t>This su</w:t>
      </w:r>
      <w:r w:rsidR="00BB7937">
        <w:rPr>
          <w:rFonts w:ascii="Arial" w:hAnsi="Arial" w:cs="Arial"/>
        </w:rPr>
        <w:t xml:space="preserve">bmission requests approval for </w:t>
      </w:r>
      <w:r w:rsidRPr="00B15BFC">
        <w:rPr>
          <w:rFonts w:ascii="Arial" w:hAnsi="Arial" w:cs="Arial"/>
        </w:rPr>
        <w:t xml:space="preserve">three-year clearance </w:t>
      </w:r>
      <w:r w:rsidR="00BB7937">
        <w:rPr>
          <w:rFonts w:ascii="Arial" w:hAnsi="Arial" w:cs="Arial"/>
        </w:rPr>
        <w:t xml:space="preserve">extension </w:t>
      </w:r>
      <w:r w:rsidRPr="00B15BFC">
        <w:rPr>
          <w:rFonts w:ascii="Arial" w:hAnsi="Arial" w:cs="Arial"/>
        </w:rPr>
        <w:t xml:space="preserve">to conduct developmental studies on survey design and data collection activities that are part of the National Health Care Surveys (NHCS).  </w:t>
      </w:r>
      <w:r w:rsidRPr="00B15BFC">
        <w:rPr>
          <w:rFonts w:ascii="Arial" w:eastAsiaTheme="minorEastAsia" w:hAnsi="Arial" w:cs="Arial"/>
        </w:rPr>
        <w:t>This clearance covers new survey research that will evaluate and improve upon survey design and operations, as well as examine the feasibility and address challenges that may arise with future expansions of the NHCS.</w:t>
      </w:r>
    </w:p>
    <w:p w:rsidR="00144802" w:rsidRPr="00B15BFC" w:rsidRDefault="00144802" w:rsidP="004262B9">
      <w:pPr>
        <w:rPr>
          <w:sz w:val="24"/>
        </w:rPr>
      </w:pPr>
    </w:p>
    <w:p w:rsidR="00B54B07" w:rsidRPr="00B15BFC" w:rsidRDefault="00B54B07" w:rsidP="004262B9">
      <w:pPr>
        <w:rPr>
          <w:sz w:val="24"/>
        </w:rPr>
      </w:pPr>
      <w:r w:rsidRPr="00B15BFC">
        <w:rPr>
          <w:sz w:val="24"/>
        </w:rPr>
        <w:t xml:space="preserve">This generic request includes a broad range of research.  The </w:t>
      </w:r>
      <w:r w:rsidR="00144802" w:rsidRPr="00B15BFC">
        <w:rPr>
          <w:sz w:val="24"/>
        </w:rPr>
        <w:t xml:space="preserve">specific </w:t>
      </w:r>
      <w:r w:rsidRPr="00B15BFC">
        <w:rPr>
          <w:sz w:val="24"/>
        </w:rPr>
        <w:t>univers</w:t>
      </w:r>
      <w:r w:rsidR="00144802" w:rsidRPr="00B15BFC">
        <w:rPr>
          <w:sz w:val="24"/>
        </w:rPr>
        <w:t>e</w:t>
      </w:r>
      <w:r w:rsidRPr="00B15BFC">
        <w:rPr>
          <w:sz w:val="24"/>
        </w:rPr>
        <w:t xml:space="preserve"> will be </w:t>
      </w:r>
      <w:r w:rsidR="00144802" w:rsidRPr="00B15BFC">
        <w:rPr>
          <w:sz w:val="24"/>
        </w:rPr>
        <w:t>appropriate for</w:t>
      </w:r>
      <w:r w:rsidRPr="00B15BFC">
        <w:rPr>
          <w:sz w:val="24"/>
        </w:rPr>
        <w:t xml:space="preserve"> the type of project.  Universes could include </w:t>
      </w:r>
      <w:r w:rsidR="00144802" w:rsidRPr="00B15BFC">
        <w:rPr>
          <w:sz w:val="24"/>
        </w:rPr>
        <w:t xml:space="preserve">listing of </w:t>
      </w:r>
      <w:r w:rsidRPr="00B15BFC">
        <w:rPr>
          <w:sz w:val="24"/>
        </w:rPr>
        <w:t>hosp</w:t>
      </w:r>
      <w:r w:rsidR="00144802" w:rsidRPr="00B15BFC">
        <w:rPr>
          <w:sz w:val="24"/>
        </w:rPr>
        <w:t>i</w:t>
      </w:r>
      <w:r w:rsidRPr="00B15BFC">
        <w:rPr>
          <w:sz w:val="24"/>
        </w:rPr>
        <w:t xml:space="preserve">tals contained in the American Health Care Association list of facilities (or a geographic subgroup); universe lists of physicians, nurses or other health care providers; or lists of others in the </w:t>
      </w:r>
      <w:r w:rsidR="00144802" w:rsidRPr="00B15BFC">
        <w:rPr>
          <w:sz w:val="24"/>
        </w:rPr>
        <w:t xml:space="preserve">varied </w:t>
      </w:r>
      <w:r w:rsidRPr="00B15BFC">
        <w:rPr>
          <w:sz w:val="24"/>
        </w:rPr>
        <w:t>health care research field</w:t>
      </w:r>
      <w:r w:rsidR="00144802" w:rsidRPr="00B15BFC">
        <w:rPr>
          <w:sz w:val="24"/>
        </w:rPr>
        <w:t>s</w:t>
      </w:r>
      <w:r w:rsidRPr="00B15BFC">
        <w:rPr>
          <w:sz w:val="24"/>
        </w:rPr>
        <w:t xml:space="preserve">.  </w:t>
      </w:r>
    </w:p>
    <w:p w:rsidR="00B54B07" w:rsidRPr="00B15BFC" w:rsidRDefault="00B54B07" w:rsidP="004262B9">
      <w:pPr>
        <w:rPr>
          <w:sz w:val="24"/>
        </w:rPr>
      </w:pPr>
    </w:p>
    <w:p w:rsidR="00B54B07" w:rsidRPr="00B15BFC" w:rsidRDefault="00B54B07" w:rsidP="004262B9">
      <w:pPr>
        <w:rPr>
          <w:sz w:val="24"/>
        </w:rPr>
      </w:pPr>
      <w:r w:rsidRPr="00B15BFC">
        <w:rPr>
          <w:sz w:val="24"/>
        </w:rPr>
        <w:t>In some studies, probability sampling will be employed.  The sampling method would approximate that of the individual National Health Care Survey being studied.  For example</w:t>
      </w:r>
      <w:r w:rsidR="00144802" w:rsidRPr="00B15BFC">
        <w:rPr>
          <w:sz w:val="24"/>
        </w:rPr>
        <w:t>,</w:t>
      </w:r>
      <w:r w:rsidRPr="00B15BFC">
        <w:rPr>
          <w:sz w:val="24"/>
        </w:rPr>
        <w:t xml:space="preserve"> for a pilot study of the National Hospital Care Survey, facilities would be arrayed according to the approved methodol</w:t>
      </w:r>
      <w:r w:rsidR="00144802" w:rsidRPr="00B15BFC">
        <w:rPr>
          <w:sz w:val="24"/>
        </w:rPr>
        <w:t>o</w:t>
      </w:r>
      <w:r w:rsidRPr="00B15BFC">
        <w:rPr>
          <w:sz w:val="24"/>
        </w:rPr>
        <w:t>gy for that survey.</w:t>
      </w:r>
    </w:p>
    <w:p w:rsidR="00B54B07" w:rsidRPr="00B15BFC" w:rsidRDefault="00B54B07" w:rsidP="004262B9">
      <w:pPr>
        <w:rPr>
          <w:sz w:val="24"/>
        </w:rPr>
      </w:pPr>
    </w:p>
    <w:p w:rsidR="00B54B07" w:rsidRDefault="00B54B07" w:rsidP="00AD41C1">
      <w:pPr>
        <w:jc w:val="both"/>
        <w:rPr>
          <w:sz w:val="24"/>
        </w:rPr>
      </w:pPr>
      <w:r w:rsidRPr="00B15BFC">
        <w:rPr>
          <w:sz w:val="24"/>
        </w:rPr>
        <w:t>In other cases, however, small conve</w:t>
      </w:r>
      <w:r w:rsidR="00144802" w:rsidRPr="00B15BFC">
        <w:rPr>
          <w:sz w:val="24"/>
        </w:rPr>
        <w:t>n</w:t>
      </w:r>
      <w:r w:rsidRPr="00B15BFC">
        <w:rPr>
          <w:sz w:val="24"/>
        </w:rPr>
        <w:t>ience samples will be employed to pilot text specific issues or questions.</w:t>
      </w:r>
      <w:r>
        <w:rPr>
          <w:sz w:val="24"/>
        </w:rPr>
        <w:t xml:space="preserve">  </w:t>
      </w:r>
    </w:p>
    <w:p w:rsidR="00B54B07" w:rsidRDefault="00B54B07" w:rsidP="004262B9">
      <w:pPr>
        <w:rPr>
          <w:sz w:val="24"/>
        </w:rPr>
      </w:pPr>
    </w:p>
    <w:p w:rsidR="00C2519B" w:rsidRDefault="00C2519B" w:rsidP="004262B9">
      <w:pPr>
        <w:rPr>
          <w:sz w:val="24"/>
        </w:rPr>
      </w:pPr>
      <w:r>
        <w:rPr>
          <w:sz w:val="24"/>
        </w:rPr>
        <w:t xml:space="preserve">The </w:t>
      </w:r>
      <w:r w:rsidR="00B54B07">
        <w:rPr>
          <w:sz w:val="24"/>
        </w:rPr>
        <w:t xml:space="preserve">specific </w:t>
      </w:r>
      <w:r>
        <w:rPr>
          <w:sz w:val="24"/>
        </w:rPr>
        <w:t xml:space="preserve">universe and sampling methods will be detailed in each individual GenIC.  </w:t>
      </w:r>
    </w:p>
    <w:p w:rsidR="005E563C" w:rsidRDefault="005E563C" w:rsidP="004262B9">
      <w:pPr>
        <w:rPr>
          <w:sz w:val="24"/>
        </w:rPr>
      </w:pPr>
    </w:p>
    <w:p w:rsidR="00C2519B" w:rsidRPr="004762BC" w:rsidRDefault="00C2519B" w:rsidP="004262B9">
      <w:pPr>
        <w:rPr>
          <w:sz w:val="24"/>
        </w:rPr>
      </w:pPr>
    </w:p>
    <w:p w:rsidR="00F72BAD" w:rsidRPr="0006714F" w:rsidRDefault="00F72BAD" w:rsidP="004262B9">
      <w:pPr>
        <w:pStyle w:val="Heading2"/>
        <w:ind w:hanging="2880"/>
      </w:pPr>
      <w:bookmarkStart w:id="6" w:name="_Toc172096616"/>
      <w:r w:rsidRPr="0006714F">
        <w:t xml:space="preserve">2.  </w:t>
      </w:r>
      <w:r w:rsidRPr="0006714F">
        <w:tab/>
        <w:t>Procedures for the collection of information</w:t>
      </w:r>
      <w:bookmarkEnd w:id="6"/>
    </w:p>
    <w:p w:rsidR="005018FB" w:rsidRDefault="005018FB" w:rsidP="00530284">
      <w:pPr>
        <w:rPr>
          <w:sz w:val="24"/>
        </w:rPr>
      </w:pPr>
    </w:p>
    <w:p w:rsidR="00B54B07" w:rsidRPr="00B15BFC" w:rsidRDefault="008758AE" w:rsidP="00530284">
      <w:pPr>
        <w:rPr>
          <w:sz w:val="24"/>
        </w:rPr>
      </w:pPr>
      <w:r w:rsidRPr="00B15BFC">
        <w:rPr>
          <w:sz w:val="24"/>
        </w:rPr>
        <w:t xml:space="preserve">Because of the wide range of research anticipated and the fact that several surveys are covered by this request, the procedures for data collection are not fully known.   It is anticipated that in-person, phone, or internet interviews (using NCHS staff or contractors) may be used.  Focus groups may be convened to discuss issues such as recruitment efforts for hospital or physician surveys.  Standard protocols are already in place at NCHS for these types of activities.  </w:t>
      </w:r>
    </w:p>
    <w:p w:rsidR="00B54B07" w:rsidRPr="00B15BFC" w:rsidRDefault="00B54B07" w:rsidP="00530284">
      <w:pPr>
        <w:rPr>
          <w:sz w:val="24"/>
        </w:rPr>
      </w:pPr>
    </w:p>
    <w:p w:rsidR="008758AE" w:rsidRPr="00B15BFC" w:rsidRDefault="00C2519B" w:rsidP="00530284">
      <w:pPr>
        <w:rPr>
          <w:sz w:val="24"/>
        </w:rPr>
      </w:pPr>
      <w:r w:rsidRPr="00B15BFC">
        <w:rPr>
          <w:sz w:val="24"/>
        </w:rPr>
        <w:t xml:space="preserve">The </w:t>
      </w:r>
      <w:r w:rsidR="008758AE" w:rsidRPr="00B15BFC">
        <w:rPr>
          <w:sz w:val="24"/>
        </w:rPr>
        <w:t xml:space="preserve">detailed specific </w:t>
      </w:r>
      <w:r w:rsidRPr="00B15BFC">
        <w:rPr>
          <w:sz w:val="24"/>
        </w:rPr>
        <w:t xml:space="preserve">procedures for the collection of information will be described in </w:t>
      </w:r>
      <w:r w:rsidR="008758AE" w:rsidRPr="00B15BFC">
        <w:rPr>
          <w:sz w:val="24"/>
        </w:rPr>
        <w:t xml:space="preserve">each </w:t>
      </w:r>
      <w:r w:rsidRPr="00B15BFC">
        <w:rPr>
          <w:sz w:val="24"/>
        </w:rPr>
        <w:t xml:space="preserve">individual </w:t>
      </w:r>
      <w:r w:rsidR="009A7542" w:rsidRPr="00B15BFC">
        <w:rPr>
          <w:sz w:val="24"/>
        </w:rPr>
        <w:t>GenIC</w:t>
      </w:r>
      <w:r w:rsidR="008758AE" w:rsidRPr="00B15BFC">
        <w:rPr>
          <w:sz w:val="24"/>
        </w:rPr>
        <w:t xml:space="preserve">.  </w:t>
      </w:r>
    </w:p>
    <w:p w:rsidR="008758AE" w:rsidRPr="00B15BFC" w:rsidRDefault="008758AE" w:rsidP="00530284">
      <w:pPr>
        <w:rPr>
          <w:sz w:val="24"/>
        </w:rPr>
      </w:pPr>
    </w:p>
    <w:p w:rsidR="008758AE" w:rsidRPr="008758AE" w:rsidRDefault="008758AE" w:rsidP="00875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5BFC">
        <w:rPr>
          <w:color w:val="000000"/>
          <w:sz w:val="24"/>
        </w:rPr>
        <w:t xml:space="preserve">Each proposed activity will submit an application for </w:t>
      </w:r>
      <w:r w:rsidR="00CE7B0B" w:rsidRPr="00B15BFC">
        <w:rPr>
          <w:color w:val="000000"/>
          <w:sz w:val="24"/>
        </w:rPr>
        <w:t>NCHS E</w:t>
      </w:r>
      <w:r w:rsidRPr="00B15BFC">
        <w:rPr>
          <w:color w:val="000000"/>
          <w:sz w:val="24"/>
        </w:rPr>
        <w:t>RB</w:t>
      </w:r>
      <w:r w:rsidR="00CE7B0B" w:rsidRPr="00B15BFC">
        <w:rPr>
          <w:color w:val="000000"/>
          <w:sz w:val="24"/>
        </w:rPr>
        <w:t xml:space="preserve"> (Ethics Review Board) </w:t>
      </w:r>
      <w:r w:rsidRPr="00B15BFC">
        <w:rPr>
          <w:color w:val="000000"/>
          <w:sz w:val="24"/>
        </w:rPr>
        <w:t xml:space="preserve"> review and approval, which will outline the procedure for participant selection and consent.</w:t>
      </w:r>
    </w:p>
    <w:p w:rsidR="008758AE" w:rsidRPr="008758AE" w:rsidRDefault="008758AE" w:rsidP="008758AE">
      <w:pPr>
        <w:outlineLvl w:val="0"/>
        <w:rPr>
          <w:b/>
          <w:bCs/>
          <w:iCs/>
          <w:color w:val="000000"/>
          <w:sz w:val="24"/>
        </w:rPr>
      </w:pPr>
    </w:p>
    <w:p w:rsidR="00C2519B" w:rsidRDefault="00C2519B" w:rsidP="00530284">
      <w:pPr>
        <w:rPr>
          <w:sz w:val="24"/>
        </w:rPr>
      </w:pPr>
    </w:p>
    <w:p w:rsidR="00F72BAD" w:rsidRPr="0006714F" w:rsidRDefault="00F72BAD" w:rsidP="004262B9">
      <w:pPr>
        <w:pStyle w:val="Heading2"/>
        <w:ind w:hanging="2880"/>
      </w:pPr>
      <w:bookmarkStart w:id="7" w:name="_Toc172096617"/>
      <w:r w:rsidRPr="0006714F">
        <w:t xml:space="preserve">3.  </w:t>
      </w:r>
      <w:r w:rsidRPr="0006714F">
        <w:tab/>
        <w:t>Methods to maximize response rates and deal with nonresponse</w:t>
      </w:r>
      <w:bookmarkEnd w:id="7"/>
    </w:p>
    <w:p w:rsidR="00F72BAD" w:rsidRDefault="00F72BAD" w:rsidP="004262B9">
      <w:pPr>
        <w:rPr>
          <w:sz w:val="24"/>
        </w:rPr>
      </w:pPr>
    </w:p>
    <w:p w:rsidR="00347BB8" w:rsidRPr="00B15BFC" w:rsidRDefault="00347BB8" w:rsidP="00347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5BFC">
        <w:rPr>
          <w:sz w:val="24"/>
        </w:rPr>
        <w:t>The following are examples of some procedures that can be effective in obtaining pilot test participation:</w:t>
      </w:r>
    </w:p>
    <w:p w:rsidR="00347BB8" w:rsidRPr="00B15BFC" w:rsidRDefault="00347BB8" w:rsidP="00347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Informing respondents of what the project is asking, why it is being asked, who will see the results, and how the results will be used.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A token of appreciation for a respondent’s time and interest may be given to research participants.</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Addressing data security and anonymity with respondents.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Minimizing the time needed for participation in the project.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Informing respondents how much time the project will take so that they know what to expect.</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Utilizing deadlines, reminders, and follow-ups to remind respondents and encourage participation.</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Potential respondents will be informed about the importance of these projects and encouraged to participate through a variety of methods, including announcements from community organizations and letters of support from key individuals.</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 xml:space="preserve">When appropriate, a dedicated toll-free number and e-mail account will be established at NCHS or a contractor’s office to allow potential respondents to confirm a research activity’s legitimacy, ask questions, and voice concerns. </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Over-sampling if necessary to address potential for non-response.</w:t>
      </w:r>
    </w:p>
    <w:p w:rsidR="00347BB8" w:rsidRPr="00B15BFC" w:rsidRDefault="00347BB8" w:rsidP="00347BB8">
      <w:pPr>
        <w:widowControl w:val="0"/>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rPr>
          <w:sz w:val="24"/>
        </w:rPr>
      </w:pPr>
      <w:r w:rsidRPr="00B15BFC">
        <w:rPr>
          <w:sz w:val="24"/>
        </w:rPr>
        <w:t>Obtaining support for information collections from trusted community leaders from the target populations.</w:t>
      </w:r>
    </w:p>
    <w:p w:rsidR="00347BB8" w:rsidRPr="00347BB8" w:rsidRDefault="00347BB8" w:rsidP="00347BB8">
      <w:pPr>
        <w:outlineLvl w:val="0"/>
        <w:rPr>
          <w:b/>
          <w:bCs/>
          <w:iCs/>
          <w:color w:val="000000"/>
          <w:sz w:val="24"/>
        </w:rPr>
      </w:pPr>
    </w:p>
    <w:p w:rsidR="00C2519B" w:rsidRDefault="00347BB8" w:rsidP="004262B9">
      <w:pPr>
        <w:rPr>
          <w:sz w:val="24"/>
        </w:rPr>
      </w:pPr>
      <w:r>
        <w:rPr>
          <w:sz w:val="24"/>
        </w:rPr>
        <w:t>Specific m</w:t>
      </w:r>
      <w:r w:rsidR="00C2519B">
        <w:rPr>
          <w:sz w:val="24"/>
        </w:rPr>
        <w:t>ethods to maximize response rates, if any, will be described in the individual GenIC.</w:t>
      </w:r>
    </w:p>
    <w:p w:rsidR="005E563C" w:rsidRPr="004762BC" w:rsidRDefault="005E563C" w:rsidP="004262B9">
      <w:pPr>
        <w:rPr>
          <w:sz w:val="24"/>
        </w:rPr>
      </w:pPr>
    </w:p>
    <w:p w:rsidR="00B22FBC" w:rsidRPr="004762BC" w:rsidRDefault="00B22FBC" w:rsidP="004262B9">
      <w:pPr>
        <w:pStyle w:val="BodyText"/>
        <w:rPr>
          <w:rStyle w:val="AbtHeadE"/>
          <w:sz w:val="24"/>
        </w:rPr>
      </w:pPr>
    </w:p>
    <w:p w:rsidR="00F72BAD" w:rsidRPr="0006714F" w:rsidRDefault="00F72BAD" w:rsidP="004262B9">
      <w:pPr>
        <w:pStyle w:val="Heading2"/>
        <w:ind w:hanging="2880"/>
      </w:pPr>
      <w:bookmarkStart w:id="8" w:name="_Toc172096618"/>
      <w:r w:rsidRPr="0006714F">
        <w:t xml:space="preserve">4.  </w:t>
      </w:r>
      <w:r w:rsidRPr="0006714F">
        <w:tab/>
        <w:t>Tests of procedures or methods to be undertaken</w:t>
      </w:r>
      <w:bookmarkEnd w:id="8"/>
    </w:p>
    <w:p w:rsidR="00F72BAD" w:rsidRDefault="00F72BAD" w:rsidP="004262B9">
      <w:pPr>
        <w:rPr>
          <w:sz w:val="24"/>
        </w:rPr>
      </w:pPr>
    </w:p>
    <w:p w:rsidR="00AD41C1" w:rsidRDefault="00BC67C5" w:rsidP="00C2519B">
      <w:pPr>
        <w:rPr>
          <w:sz w:val="24"/>
        </w:rPr>
      </w:pPr>
      <w:r w:rsidRPr="00B15BFC">
        <w:rPr>
          <w:sz w:val="24"/>
        </w:rPr>
        <w:t xml:space="preserve">Tests of procedures and methods related to the various current and planned NHCS surveys is the focus of this generic request.  The specific procedures to be tested will </w:t>
      </w:r>
    </w:p>
    <w:p w:rsidR="005E563C" w:rsidRDefault="00BC67C5" w:rsidP="00C2519B">
      <w:pPr>
        <w:rPr>
          <w:sz w:val="24"/>
        </w:rPr>
      </w:pPr>
      <w:r w:rsidRPr="00B15BFC">
        <w:rPr>
          <w:sz w:val="24"/>
        </w:rPr>
        <w:t xml:space="preserve">be </w:t>
      </w:r>
      <w:r w:rsidR="00C2519B" w:rsidRPr="00B15BFC">
        <w:rPr>
          <w:sz w:val="24"/>
        </w:rPr>
        <w:t xml:space="preserve">described in the </w:t>
      </w:r>
      <w:r w:rsidR="005E563C" w:rsidRPr="00B15BFC">
        <w:rPr>
          <w:sz w:val="24"/>
        </w:rPr>
        <w:t xml:space="preserve">individual </w:t>
      </w:r>
      <w:r w:rsidR="00C2519B" w:rsidRPr="00B15BFC">
        <w:rPr>
          <w:sz w:val="24"/>
        </w:rPr>
        <w:t>GenIC</w:t>
      </w:r>
      <w:r w:rsidR="00AD41C1">
        <w:rPr>
          <w:sz w:val="24"/>
        </w:rPr>
        <w:t>.</w:t>
      </w:r>
    </w:p>
    <w:p w:rsidR="005E563C" w:rsidRDefault="005E563C" w:rsidP="00C2519B">
      <w:pPr>
        <w:rPr>
          <w:sz w:val="24"/>
        </w:rPr>
      </w:pPr>
    </w:p>
    <w:p w:rsidR="00C2519B" w:rsidRDefault="00C2519B" w:rsidP="00C2519B">
      <w:pPr>
        <w:rPr>
          <w:sz w:val="24"/>
        </w:rPr>
      </w:pPr>
      <w:bookmarkStart w:id="9" w:name="_Toc172096619"/>
    </w:p>
    <w:p w:rsidR="00144802" w:rsidRDefault="00144802" w:rsidP="00C2519B">
      <w:pPr>
        <w:rPr>
          <w:b/>
        </w:rPr>
      </w:pPr>
    </w:p>
    <w:p w:rsidR="00144802" w:rsidRDefault="00144802" w:rsidP="00C2519B">
      <w:pPr>
        <w:rPr>
          <w:b/>
        </w:rPr>
      </w:pPr>
    </w:p>
    <w:p w:rsidR="00144802" w:rsidRDefault="00144802" w:rsidP="00C2519B">
      <w:pPr>
        <w:rPr>
          <w:b/>
        </w:rPr>
      </w:pPr>
    </w:p>
    <w:p w:rsidR="00F72BAD" w:rsidRPr="00C2519B" w:rsidRDefault="00F72BAD" w:rsidP="00C2519B">
      <w:pPr>
        <w:rPr>
          <w:b/>
        </w:rPr>
      </w:pPr>
      <w:r w:rsidRPr="00C2519B">
        <w:rPr>
          <w:b/>
        </w:rPr>
        <w:lastRenderedPageBreak/>
        <w:t>5.  Individuals Consulted on Statistical Aspects and Individuals Collecting and/or Analyzing Data</w:t>
      </w:r>
      <w:bookmarkEnd w:id="9"/>
    </w:p>
    <w:p w:rsidR="00F72BAD" w:rsidRPr="00C2519B" w:rsidRDefault="00F72BAD" w:rsidP="004262B9">
      <w:pPr>
        <w:rPr>
          <w:b/>
          <w:sz w:val="24"/>
        </w:rPr>
      </w:pPr>
    </w:p>
    <w:p w:rsidR="00F72BAD" w:rsidRPr="004762BC" w:rsidRDefault="00F72BAD" w:rsidP="004262B9">
      <w:pPr>
        <w:pStyle w:val="BodyText"/>
        <w:rPr>
          <w:sz w:val="24"/>
        </w:rPr>
      </w:pPr>
      <w:r w:rsidRPr="004762BC">
        <w:rPr>
          <w:sz w:val="24"/>
        </w:rPr>
        <w:t xml:space="preserve">The following person was consulted on the statistical aspects of the design and data collection </w:t>
      </w:r>
      <w:r w:rsidR="00BE6EB4">
        <w:rPr>
          <w:sz w:val="24"/>
        </w:rPr>
        <w:t xml:space="preserve">and is responsible for analysis </w:t>
      </w:r>
      <w:r w:rsidRPr="004762BC">
        <w:rPr>
          <w:sz w:val="24"/>
        </w:rPr>
        <w:t xml:space="preserve">for </w:t>
      </w:r>
      <w:r w:rsidR="009A7542">
        <w:rPr>
          <w:sz w:val="24"/>
        </w:rPr>
        <w:t>the National Health Care Survey</w:t>
      </w:r>
      <w:r w:rsidRPr="004762BC">
        <w:rPr>
          <w:sz w:val="24"/>
        </w:rPr>
        <w:t>:</w:t>
      </w:r>
    </w:p>
    <w:p w:rsidR="00F72BAD" w:rsidRPr="004762BC" w:rsidRDefault="00F72BAD" w:rsidP="004262B9">
      <w:pPr>
        <w:pStyle w:val="List2"/>
        <w:ind w:left="1080"/>
        <w:rPr>
          <w:rFonts w:ascii="Times New Roman" w:hAnsi="Times New Roman"/>
          <w:sz w:val="24"/>
        </w:rPr>
      </w:pPr>
    </w:p>
    <w:p w:rsidR="00C2519B" w:rsidRPr="00C2519B" w:rsidRDefault="00C2519B" w:rsidP="00C2519B">
      <w:pPr>
        <w:pStyle w:val="ReturnAddress"/>
        <w:ind w:left="720"/>
        <w:rPr>
          <w:rFonts w:ascii="Times New Roman" w:hAnsi="Times New Roman"/>
          <w:sz w:val="24"/>
          <w:szCs w:val="24"/>
        </w:rPr>
      </w:pP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Denys Lau, Ph.D.</w:t>
      </w:r>
    </w:p>
    <w:p w:rsidR="00C2519B" w:rsidRPr="00C2519B" w:rsidRDefault="009521FC" w:rsidP="00C2519B">
      <w:pPr>
        <w:pStyle w:val="ReturnAddress"/>
        <w:ind w:left="720"/>
        <w:rPr>
          <w:rFonts w:ascii="Times New Roman" w:hAnsi="Times New Roman"/>
          <w:sz w:val="24"/>
          <w:szCs w:val="24"/>
        </w:rPr>
      </w:pPr>
      <w:r>
        <w:rPr>
          <w:rFonts w:ascii="Times New Roman" w:hAnsi="Times New Roman"/>
          <w:sz w:val="24"/>
          <w:szCs w:val="24"/>
        </w:rPr>
        <w:t>Acting</w:t>
      </w:r>
      <w:r w:rsidR="009A7542">
        <w:rPr>
          <w:rFonts w:ascii="Times New Roman" w:hAnsi="Times New Roman"/>
          <w:sz w:val="24"/>
          <w:szCs w:val="24"/>
        </w:rPr>
        <w:t xml:space="preserve"> Director, </w:t>
      </w:r>
      <w:r w:rsidR="00C2519B" w:rsidRPr="00C2519B">
        <w:rPr>
          <w:rFonts w:ascii="Times New Roman" w:hAnsi="Times New Roman"/>
          <w:sz w:val="24"/>
          <w:szCs w:val="24"/>
        </w:rPr>
        <w:t>Division of Health Care Statistics</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National Center for Health Statistics</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 xml:space="preserve">3311 Toledo Road, Room </w:t>
      </w:r>
      <w:r w:rsidR="009521FC">
        <w:rPr>
          <w:rFonts w:ascii="Times New Roman" w:hAnsi="Times New Roman"/>
          <w:sz w:val="24"/>
          <w:szCs w:val="24"/>
        </w:rPr>
        <w:t>3490</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Hyattsville, MD 20782-2003</w:t>
      </w:r>
    </w:p>
    <w:p w:rsidR="00C2519B" w:rsidRPr="00C2519B" w:rsidRDefault="009521FC" w:rsidP="00C2519B">
      <w:pPr>
        <w:pStyle w:val="ReturnAddress"/>
        <w:ind w:left="720"/>
        <w:rPr>
          <w:rFonts w:ascii="Times New Roman" w:hAnsi="Times New Roman"/>
          <w:sz w:val="24"/>
          <w:szCs w:val="24"/>
        </w:rPr>
      </w:pPr>
      <w:r>
        <w:rPr>
          <w:rFonts w:ascii="Times New Roman" w:hAnsi="Times New Roman"/>
          <w:sz w:val="24"/>
          <w:szCs w:val="24"/>
        </w:rPr>
        <w:t xml:space="preserve">Phone:  301 </w:t>
      </w:r>
      <w:r w:rsidR="00C2519B" w:rsidRPr="00C2519B">
        <w:rPr>
          <w:rFonts w:ascii="Times New Roman" w:hAnsi="Times New Roman"/>
          <w:sz w:val="24"/>
          <w:szCs w:val="24"/>
        </w:rPr>
        <w:t xml:space="preserve">458-4802 </w:t>
      </w:r>
    </w:p>
    <w:p w:rsidR="00C2519B" w:rsidRPr="00C2519B" w:rsidRDefault="009521FC" w:rsidP="00C2519B">
      <w:pPr>
        <w:pStyle w:val="ReturnAddress"/>
        <w:ind w:left="720"/>
        <w:rPr>
          <w:rFonts w:ascii="Times New Roman" w:hAnsi="Times New Roman"/>
          <w:sz w:val="24"/>
          <w:szCs w:val="24"/>
        </w:rPr>
      </w:pPr>
      <w:r>
        <w:rPr>
          <w:rFonts w:ascii="Times New Roman" w:hAnsi="Times New Roman"/>
          <w:sz w:val="24"/>
          <w:szCs w:val="24"/>
        </w:rPr>
        <w:t xml:space="preserve">Fax:  301 </w:t>
      </w:r>
      <w:r w:rsidR="00C2519B" w:rsidRPr="00C2519B">
        <w:rPr>
          <w:rFonts w:ascii="Times New Roman" w:hAnsi="Times New Roman"/>
          <w:sz w:val="24"/>
          <w:szCs w:val="24"/>
        </w:rPr>
        <w:t>458-4693</w:t>
      </w:r>
    </w:p>
    <w:p w:rsidR="00C2519B" w:rsidRPr="00C2519B" w:rsidRDefault="00C2519B" w:rsidP="00C2519B">
      <w:pPr>
        <w:pStyle w:val="ReturnAddress"/>
        <w:ind w:left="720"/>
        <w:rPr>
          <w:rFonts w:ascii="Times New Roman" w:hAnsi="Times New Roman"/>
          <w:sz w:val="24"/>
          <w:szCs w:val="24"/>
        </w:rPr>
      </w:pPr>
      <w:r w:rsidRPr="00C2519B">
        <w:rPr>
          <w:rFonts w:ascii="Times New Roman" w:hAnsi="Times New Roman"/>
          <w:sz w:val="24"/>
          <w:szCs w:val="24"/>
        </w:rPr>
        <w:t>Email:  WYR1@cdc.gov</w:t>
      </w:r>
    </w:p>
    <w:p w:rsidR="00F72BAD" w:rsidRPr="004762BC" w:rsidRDefault="00F72BAD" w:rsidP="004262B9">
      <w:pPr>
        <w:pStyle w:val="ReturnAddress"/>
        <w:ind w:left="720"/>
        <w:rPr>
          <w:rFonts w:ascii="Times New Roman" w:hAnsi="Times New Roman"/>
          <w:sz w:val="24"/>
        </w:rPr>
      </w:pPr>
    </w:p>
    <w:p w:rsidR="00C2519B" w:rsidRPr="00C2519B" w:rsidRDefault="00C2519B" w:rsidP="00C2519B">
      <w:pPr>
        <w:rPr>
          <w:bCs/>
          <w:sz w:val="24"/>
        </w:rPr>
      </w:pPr>
    </w:p>
    <w:p w:rsidR="00042542" w:rsidRPr="004762BC" w:rsidRDefault="00042542" w:rsidP="00042542">
      <w:pPr>
        <w:jc w:val="center"/>
        <w:rPr>
          <w:b/>
          <w:sz w:val="28"/>
          <w:szCs w:val="28"/>
        </w:rPr>
      </w:pPr>
      <w:bookmarkStart w:id="10" w:name="_Toc71518911"/>
    </w:p>
    <w:bookmarkEnd w:id="10"/>
    <w:p w:rsidR="00042542" w:rsidRPr="0006714F" w:rsidRDefault="00042542" w:rsidP="00042542">
      <w:pPr>
        <w:jc w:val="center"/>
        <w:rPr>
          <w:sz w:val="28"/>
          <w:szCs w:val="28"/>
        </w:rPr>
      </w:pPr>
    </w:p>
    <w:sectPr w:rsidR="00042542" w:rsidRPr="0006714F" w:rsidSect="004A29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D3" w:rsidRDefault="007D2FD3">
      <w:r>
        <w:separator/>
      </w:r>
    </w:p>
  </w:endnote>
  <w:endnote w:type="continuationSeparator" w:id="0">
    <w:p w:rsidR="007D2FD3" w:rsidRDefault="007D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D3" w:rsidRDefault="007D2FD3" w:rsidP="00455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FD3" w:rsidRDefault="007D2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D3" w:rsidRDefault="007D2FD3" w:rsidP="00455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6687">
      <w:rPr>
        <w:rStyle w:val="PageNumber"/>
        <w:noProof/>
      </w:rPr>
      <w:t>1</w:t>
    </w:r>
    <w:r>
      <w:rPr>
        <w:rStyle w:val="PageNumber"/>
      </w:rPr>
      <w:fldChar w:fldCharType="end"/>
    </w:r>
  </w:p>
  <w:p w:rsidR="007D2FD3" w:rsidRDefault="007D2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D3" w:rsidRDefault="007D2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D3" w:rsidRDefault="007D2FD3">
      <w:r>
        <w:separator/>
      </w:r>
    </w:p>
  </w:footnote>
  <w:footnote w:type="continuationSeparator" w:id="0">
    <w:p w:rsidR="007D2FD3" w:rsidRDefault="007D2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D3" w:rsidRDefault="007D2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D3" w:rsidRDefault="007D2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D3" w:rsidRDefault="007D2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AD"/>
    <w:rsid w:val="00014F15"/>
    <w:rsid w:val="00042542"/>
    <w:rsid w:val="00043412"/>
    <w:rsid w:val="00053FF2"/>
    <w:rsid w:val="0006714F"/>
    <w:rsid w:val="00074420"/>
    <w:rsid w:val="00083AFA"/>
    <w:rsid w:val="00086149"/>
    <w:rsid w:val="000B2DB3"/>
    <w:rsid w:val="000D4963"/>
    <w:rsid w:val="00114BEB"/>
    <w:rsid w:val="00144802"/>
    <w:rsid w:val="00146687"/>
    <w:rsid w:val="001B4186"/>
    <w:rsid w:val="001D3A63"/>
    <w:rsid w:val="001F1A87"/>
    <w:rsid w:val="00202487"/>
    <w:rsid w:val="002058EB"/>
    <w:rsid w:val="0021329B"/>
    <w:rsid w:val="00223988"/>
    <w:rsid w:val="002372D2"/>
    <w:rsid w:val="00242C60"/>
    <w:rsid w:val="002517EF"/>
    <w:rsid w:val="00291CB5"/>
    <w:rsid w:val="002C1D74"/>
    <w:rsid w:val="002D56FB"/>
    <w:rsid w:val="002E35DE"/>
    <w:rsid w:val="002E4C6F"/>
    <w:rsid w:val="003172C8"/>
    <w:rsid w:val="00341AA6"/>
    <w:rsid w:val="00347BB8"/>
    <w:rsid w:val="00350E92"/>
    <w:rsid w:val="00354FFB"/>
    <w:rsid w:val="0035575D"/>
    <w:rsid w:val="003A0864"/>
    <w:rsid w:val="003B654D"/>
    <w:rsid w:val="003E3B1B"/>
    <w:rsid w:val="003E455A"/>
    <w:rsid w:val="004262B9"/>
    <w:rsid w:val="00455FB6"/>
    <w:rsid w:val="00466FFE"/>
    <w:rsid w:val="00472A86"/>
    <w:rsid w:val="004762BC"/>
    <w:rsid w:val="004A290B"/>
    <w:rsid w:val="004B1426"/>
    <w:rsid w:val="004C5E27"/>
    <w:rsid w:val="004D3EDE"/>
    <w:rsid w:val="004E3741"/>
    <w:rsid w:val="005018FB"/>
    <w:rsid w:val="00524B38"/>
    <w:rsid w:val="00530284"/>
    <w:rsid w:val="00556C50"/>
    <w:rsid w:val="00565470"/>
    <w:rsid w:val="005B2087"/>
    <w:rsid w:val="005C5B7E"/>
    <w:rsid w:val="005E03A4"/>
    <w:rsid w:val="005E563C"/>
    <w:rsid w:val="005F24BD"/>
    <w:rsid w:val="005F3B23"/>
    <w:rsid w:val="0061140C"/>
    <w:rsid w:val="006127B9"/>
    <w:rsid w:val="006137C9"/>
    <w:rsid w:val="006250C8"/>
    <w:rsid w:val="006256ED"/>
    <w:rsid w:val="006523B8"/>
    <w:rsid w:val="0069500F"/>
    <w:rsid w:val="006B1553"/>
    <w:rsid w:val="00701510"/>
    <w:rsid w:val="00725C64"/>
    <w:rsid w:val="007A12F2"/>
    <w:rsid w:val="007B1229"/>
    <w:rsid w:val="007D0006"/>
    <w:rsid w:val="007D2FD3"/>
    <w:rsid w:val="007F69A4"/>
    <w:rsid w:val="00821924"/>
    <w:rsid w:val="00844310"/>
    <w:rsid w:val="00870719"/>
    <w:rsid w:val="008758AE"/>
    <w:rsid w:val="00900ACC"/>
    <w:rsid w:val="00901789"/>
    <w:rsid w:val="00930C84"/>
    <w:rsid w:val="00936871"/>
    <w:rsid w:val="00936A26"/>
    <w:rsid w:val="009400E8"/>
    <w:rsid w:val="009521FC"/>
    <w:rsid w:val="00964B08"/>
    <w:rsid w:val="00966A19"/>
    <w:rsid w:val="0097602A"/>
    <w:rsid w:val="00992F03"/>
    <w:rsid w:val="0099739F"/>
    <w:rsid w:val="009A7542"/>
    <w:rsid w:val="009C77AE"/>
    <w:rsid w:val="009E7E35"/>
    <w:rsid w:val="00A24340"/>
    <w:rsid w:val="00A6419C"/>
    <w:rsid w:val="00AA558E"/>
    <w:rsid w:val="00AA7BA1"/>
    <w:rsid w:val="00AB506D"/>
    <w:rsid w:val="00AC4EF0"/>
    <w:rsid w:val="00AD41C1"/>
    <w:rsid w:val="00AE0308"/>
    <w:rsid w:val="00AE2685"/>
    <w:rsid w:val="00B000C4"/>
    <w:rsid w:val="00B1162D"/>
    <w:rsid w:val="00B15BFC"/>
    <w:rsid w:val="00B22FBC"/>
    <w:rsid w:val="00B32899"/>
    <w:rsid w:val="00B54B07"/>
    <w:rsid w:val="00BB7937"/>
    <w:rsid w:val="00BC5315"/>
    <w:rsid w:val="00BC67C5"/>
    <w:rsid w:val="00BE6EB4"/>
    <w:rsid w:val="00BF537C"/>
    <w:rsid w:val="00C071A9"/>
    <w:rsid w:val="00C10D67"/>
    <w:rsid w:val="00C2519B"/>
    <w:rsid w:val="00C62A20"/>
    <w:rsid w:val="00C62AAA"/>
    <w:rsid w:val="00C662BD"/>
    <w:rsid w:val="00C839B2"/>
    <w:rsid w:val="00CA329F"/>
    <w:rsid w:val="00CA4071"/>
    <w:rsid w:val="00CE44BC"/>
    <w:rsid w:val="00CE7B0B"/>
    <w:rsid w:val="00D04052"/>
    <w:rsid w:val="00D10789"/>
    <w:rsid w:val="00D11882"/>
    <w:rsid w:val="00D40731"/>
    <w:rsid w:val="00D52571"/>
    <w:rsid w:val="00D83D50"/>
    <w:rsid w:val="00DC0B78"/>
    <w:rsid w:val="00E05066"/>
    <w:rsid w:val="00E14A26"/>
    <w:rsid w:val="00E2554E"/>
    <w:rsid w:val="00E26B53"/>
    <w:rsid w:val="00E3067B"/>
    <w:rsid w:val="00E54FD7"/>
    <w:rsid w:val="00E8218B"/>
    <w:rsid w:val="00F72BAD"/>
    <w:rsid w:val="00FD2BA8"/>
    <w:rsid w:val="00FD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customStyle="1" w:styleId="Style0">
    <w:name w:val="Style0"/>
    <w:rsid w:val="009521FC"/>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YR1@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813</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6109</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2017-02-10T13:46:00Z</dcterms:created>
  <dcterms:modified xsi:type="dcterms:W3CDTF">2017-02-10T13:46:00Z</dcterms:modified>
</cp:coreProperties>
</file>