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4F3AE6" w:rsidRDefault="000C6335" w:rsidP="000C6335">
      <w:pPr>
        <w:spacing w:after="0" w:line="240" w:lineRule="auto"/>
        <w:rPr>
          <w:rFonts w:ascii="Times New Roman" w:hAnsi="Times New Roman" w:cs="Times New Roman"/>
          <w:sz w:val="24"/>
          <w:szCs w:val="24"/>
        </w:rPr>
      </w:pPr>
    </w:p>
    <w:p w14:paraId="5FC19EDD" w14:textId="77777777" w:rsidR="000C6335" w:rsidRPr="004F3AE6" w:rsidRDefault="000C6335" w:rsidP="000C6335">
      <w:pPr>
        <w:spacing w:after="0" w:line="240" w:lineRule="auto"/>
        <w:rPr>
          <w:rFonts w:ascii="Times New Roman" w:hAnsi="Times New Roman" w:cs="Times New Roman"/>
          <w:sz w:val="24"/>
          <w:szCs w:val="24"/>
        </w:rPr>
      </w:pPr>
    </w:p>
    <w:p w14:paraId="5FC19EDE" w14:textId="77777777" w:rsidR="000C6335" w:rsidRPr="004F3AE6" w:rsidRDefault="000C6335" w:rsidP="000C6335">
      <w:pPr>
        <w:spacing w:after="0" w:line="240" w:lineRule="auto"/>
        <w:rPr>
          <w:rFonts w:ascii="Times New Roman" w:hAnsi="Times New Roman" w:cs="Times New Roman"/>
          <w:sz w:val="24"/>
          <w:szCs w:val="24"/>
        </w:rPr>
      </w:pPr>
    </w:p>
    <w:p w14:paraId="5FC19EDF" w14:textId="77777777" w:rsidR="000C6335" w:rsidRPr="004F3AE6" w:rsidRDefault="000C6335" w:rsidP="000C6335">
      <w:pPr>
        <w:spacing w:after="0" w:line="240" w:lineRule="auto"/>
        <w:rPr>
          <w:rFonts w:ascii="Times New Roman" w:hAnsi="Times New Roman" w:cs="Times New Roman"/>
          <w:sz w:val="24"/>
          <w:szCs w:val="24"/>
        </w:rPr>
      </w:pPr>
    </w:p>
    <w:p w14:paraId="5FC19EE0" w14:textId="77777777" w:rsidR="000C6335" w:rsidRPr="004F3AE6" w:rsidRDefault="000C6335" w:rsidP="000C6335">
      <w:pPr>
        <w:spacing w:after="0" w:line="240" w:lineRule="auto"/>
        <w:rPr>
          <w:rFonts w:ascii="Times New Roman" w:hAnsi="Times New Roman" w:cs="Times New Roman"/>
          <w:sz w:val="24"/>
          <w:szCs w:val="24"/>
        </w:rPr>
      </w:pPr>
    </w:p>
    <w:p w14:paraId="5FC19EE1" w14:textId="77777777" w:rsidR="000C6335" w:rsidRPr="004F3AE6" w:rsidRDefault="000C6335" w:rsidP="000C6335">
      <w:pPr>
        <w:spacing w:after="0" w:line="240" w:lineRule="auto"/>
        <w:rPr>
          <w:rFonts w:ascii="Times New Roman" w:hAnsi="Times New Roman" w:cs="Times New Roman"/>
          <w:sz w:val="24"/>
          <w:szCs w:val="24"/>
        </w:rPr>
      </w:pPr>
    </w:p>
    <w:p w14:paraId="5FC19EE2" w14:textId="77777777" w:rsidR="000C6335" w:rsidRPr="004F3AE6" w:rsidRDefault="000C6335" w:rsidP="000C6335">
      <w:pPr>
        <w:spacing w:after="0" w:line="240" w:lineRule="auto"/>
        <w:rPr>
          <w:rFonts w:ascii="Times New Roman" w:hAnsi="Times New Roman" w:cs="Times New Roman"/>
          <w:sz w:val="24"/>
          <w:szCs w:val="24"/>
        </w:rPr>
      </w:pPr>
    </w:p>
    <w:p w14:paraId="5FC19EE3" w14:textId="77777777" w:rsidR="000C6335" w:rsidRPr="004F3AE6" w:rsidRDefault="000C6335" w:rsidP="000C6335">
      <w:pPr>
        <w:spacing w:after="0" w:line="240" w:lineRule="auto"/>
        <w:rPr>
          <w:rFonts w:ascii="Times New Roman" w:hAnsi="Times New Roman" w:cs="Times New Roman"/>
          <w:sz w:val="24"/>
          <w:szCs w:val="24"/>
        </w:rPr>
      </w:pPr>
    </w:p>
    <w:p w14:paraId="5FC19EE4" w14:textId="77777777" w:rsidR="000C6335" w:rsidRPr="004F3AE6" w:rsidRDefault="000C6335" w:rsidP="000C6335">
      <w:pPr>
        <w:spacing w:after="0" w:line="240" w:lineRule="auto"/>
        <w:rPr>
          <w:rFonts w:ascii="Times New Roman" w:hAnsi="Times New Roman" w:cs="Times New Roman"/>
          <w:sz w:val="24"/>
          <w:szCs w:val="24"/>
        </w:rPr>
      </w:pPr>
    </w:p>
    <w:p w14:paraId="53D94AB0" w14:textId="718A9076" w:rsidR="00AF2177" w:rsidRPr="00AF2177" w:rsidRDefault="0099234B" w:rsidP="00AF2177">
      <w:pPr>
        <w:spacing w:before="120"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US </w:t>
      </w:r>
      <w:r w:rsidR="00AF2177" w:rsidRPr="00AF2177">
        <w:rPr>
          <w:rFonts w:ascii="Times New Roman" w:eastAsia="Times New Roman" w:hAnsi="Times New Roman" w:cs="Times New Roman"/>
          <w:b/>
          <w:sz w:val="40"/>
          <w:szCs w:val="40"/>
        </w:rPr>
        <w:t>Zika Pregnancy Registry</w:t>
      </w:r>
    </w:p>
    <w:p w14:paraId="521311E3" w14:textId="06560BA1" w:rsidR="00AF2177" w:rsidRDefault="00AF2177" w:rsidP="00AF2177">
      <w:pPr>
        <w:spacing w:before="120" w:after="0" w:line="240" w:lineRule="auto"/>
        <w:jc w:val="center"/>
        <w:rPr>
          <w:rFonts w:ascii="Times New Roman" w:eastAsia="Times New Roman" w:hAnsi="Times New Roman" w:cs="Times New Roman"/>
          <w:sz w:val="32"/>
          <w:szCs w:val="32"/>
        </w:rPr>
      </w:pPr>
      <w:r w:rsidRPr="00AF2177">
        <w:rPr>
          <w:rFonts w:ascii="Times New Roman" w:eastAsia="Times New Roman" w:hAnsi="Times New Roman" w:cs="Times New Roman"/>
          <w:sz w:val="32"/>
          <w:szCs w:val="32"/>
        </w:rPr>
        <w:t>Request for OMB Approval of a</w:t>
      </w:r>
      <w:r w:rsidR="0093394F">
        <w:rPr>
          <w:rFonts w:ascii="Times New Roman" w:eastAsia="Times New Roman" w:hAnsi="Times New Roman" w:cs="Times New Roman"/>
          <w:sz w:val="32"/>
          <w:szCs w:val="32"/>
        </w:rPr>
        <w:t xml:space="preserve"> New</w:t>
      </w:r>
      <w:r w:rsidRPr="00AF2177">
        <w:rPr>
          <w:rFonts w:ascii="Times New Roman" w:eastAsia="Times New Roman" w:hAnsi="Times New Roman" w:cs="Times New Roman"/>
          <w:sz w:val="32"/>
          <w:szCs w:val="32"/>
        </w:rPr>
        <w:t xml:space="preserve"> Information Collection </w:t>
      </w:r>
    </w:p>
    <w:p w14:paraId="74FA6CFE" w14:textId="4FBA062F" w:rsidR="001B2C64" w:rsidRPr="00AF2177" w:rsidRDefault="001B2C64" w:rsidP="00AF2177">
      <w:pPr>
        <w:spacing w:before="120" w:after="0" w:line="240" w:lineRule="auto"/>
        <w:jc w:val="center"/>
        <w:rPr>
          <w:rFonts w:ascii="Times New Roman" w:eastAsia="Times New Roman" w:hAnsi="Times New Roman" w:cs="Times New Roman"/>
          <w:sz w:val="32"/>
          <w:szCs w:val="32"/>
        </w:rPr>
      </w:pPr>
    </w:p>
    <w:p w14:paraId="40A20409" w14:textId="77777777" w:rsidR="00AF2177" w:rsidRPr="00AF2177" w:rsidRDefault="00AF2177" w:rsidP="00AF2177">
      <w:pPr>
        <w:spacing w:before="120" w:after="0" w:line="240" w:lineRule="auto"/>
        <w:jc w:val="center"/>
        <w:rPr>
          <w:rFonts w:ascii="Times New Roman" w:eastAsia="Times New Roman" w:hAnsi="Times New Roman" w:cs="Times New Roman"/>
          <w:sz w:val="24"/>
          <w:szCs w:val="24"/>
        </w:rPr>
      </w:pPr>
    </w:p>
    <w:p w14:paraId="2281AD8E" w14:textId="098473B3" w:rsidR="00AF2177" w:rsidRPr="00AF2177" w:rsidRDefault="00AF2177" w:rsidP="00AF2177">
      <w:pPr>
        <w:spacing w:before="120" w:after="0" w:line="240" w:lineRule="auto"/>
        <w:jc w:val="center"/>
        <w:rPr>
          <w:rFonts w:ascii="Times New Roman" w:eastAsia="Times New Roman" w:hAnsi="Times New Roman" w:cs="Times New Roman"/>
          <w:b/>
          <w:sz w:val="32"/>
          <w:szCs w:val="32"/>
        </w:rPr>
      </w:pPr>
      <w:r w:rsidRPr="00AF2177">
        <w:rPr>
          <w:rFonts w:ascii="Times New Roman" w:eastAsia="Times New Roman" w:hAnsi="Times New Roman" w:cs="Times New Roman"/>
          <w:b/>
          <w:sz w:val="32"/>
          <w:szCs w:val="32"/>
        </w:rPr>
        <w:t xml:space="preserve">Supporting Statement </w:t>
      </w:r>
      <w:r>
        <w:rPr>
          <w:rFonts w:ascii="Times New Roman" w:eastAsia="Times New Roman" w:hAnsi="Times New Roman" w:cs="Times New Roman"/>
          <w:b/>
          <w:sz w:val="32"/>
          <w:szCs w:val="32"/>
        </w:rPr>
        <w:t>B</w:t>
      </w:r>
    </w:p>
    <w:p w14:paraId="63EBE3B8" w14:textId="377633A9" w:rsidR="00AF2177" w:rsidRPr="00AF2177" w:rsidRDefault="00AF2177" w:rsidP="00AF2177">
      <w:pPr>
        <w:spacing w:before="120" w:after="0" w:line="240" w:lineRule="auto"/>
        <w:jc w:val="center"/>
        <w:rPr>
          <w:rFonts w:ascii="Times New Roman" w:eastAsia="Times New Roman" w:hAnsi="Times New Roman" w:cs="Times New Roman"/>
          <w:sz w:val="24"/>
          <w:szCs w:val="24"/>
        </w:rPr>
      </w:pPr>
      <w:r w:rsidRPr="00AF2177">
        <w:rPr>
          <w:rFonts w:ascii="Times New Roman" w:eastAsia="Times New Roman" w:hAnsi="Times New Roman" w:cs="Times New Roman"/>
          <w:sz w:val="24"/>
          <w:szCs w:val="24"/>
        </w:rPr>
        <w:fldChar w:fldCharType="begin"/>
      </w:r>
      <w:r w:rsidRPr="00AF2177">
        <w:rPr>
          <w:rFonts w:ascii="Times New Roman" w:eastAsia="Times New Roman" w:hAnsi="Times New Roman" w:cs="Times New Roman"/>
          <w:sz w:val="24"/>
          <w:szCs w:val="24"/>
        </w:rPr>
        <w:instrText xml:space="preserve"> DATE \@ "MMMM d, yyyy" </w:instrText>
      </w:r>
      <w:r w:rsidRPr="00AF2177">
        <w:rPr>
          <w:rFonts w:ascii="Times New Roman" w:eastAsia="Times New Roman" w:hAnsi="Times New Roman" w:cs="Times New Roman"/>
          <w:sz w:val="24"/>
          <w:szCs w:val="24"/>
        </w:rPr>
        <w:fldChar w:fldCharType="separate"/>
      </w:r>
      <w:r w:rsidR="009A68FF">
        <w:rPr>
          <w:rFonts w:ascii="Times New Roman" w:eastAsia="Times New Roman" w:hAnsi="Times New Roman" w:cs="Times New Roman"/>
          <w:noProof/>
          <w:sz w:val="24"/>
          <w:szCs w:val="24"/>
        </w:rPr>
        <w:t>November 3, 2016</w:t>
      </w:r>
      <w:r w:rsidRPr="00AF2177">
        <w:rPr>
          <w:rFonts w:ascii="Times New Roman" w:eastAsia="Times New Roman" w:hAnsi="Times New Roman" w:cs="Times New Roman"/>
          <w:sz w:val="24"/>
          <w:szCs w:val="24"/>
        </w:rPr>
        <w:fldChar w:fldCharType="end"/>
      </w:r>
    </w:p>
    <w:p w14:paraId="5FC19EEE" w14:textId="77777777" w:rsidR="000C6335" w:rsidRPr="004F3AE6" w:rsidRDefault="000C6335" w:rsidP="000C6335">
      <w:pPr>
        <w:spacing w:after="0" w:line="240" w:lineRule="auto"/>
        <w:rPr>
          <w:rFonts w:ascii="Times New Roman" w:hAnsi="Times New Roman" w:cs="Times New Roman"/>
          <w:b/>
          <w:sz w:val="24"/>
          <w:szCs w:val="24"/>
        </w:rPr>
      </w:pPr>
    </w:p>
    <w:p w14:paraId="3BA83BCB" w14:textId="5A52CAFE" w:rsidR="00EE54AD" w:rsidRPr="004F3AE6" w:rsidRDefault="00EE54AD" w:rsidP="000C6335">
      <w:pPr>
        <w:spacing w:after="0" w:line="240" w:lineRule="auto"/>
        <w:rPr>
          <w:rFonts w:ascii="Times New Roman" w:hAnsi="Times New Roman" w:cs="Times New Roman"/>
          <w:b/>
          <w:sz w:val="24"/>
          <w:szCs w:val="24"/>
        </w:rPr>
      </w:pPr>
    </w:p>
    <w:p w14:paraId="4C4FA84C" w14:textId="77777777" w:rsidR="00EE54AD" w:rsidRPr="004F3AE6" w:rsidRDefault="00EE54AD" w:rsidP="000C6335">
      <w:pPr>
        <w:spacing w:after="0" w:line="240" w:lineRule="auto"/>
        <w:rPr>
          <w:rFonts w:ascii="Times New Roman" w:hAnsi="Times New Roman" w:cs="Times New Roman"/>
          <w:b/>
          <w:sz w:val="24"/>
          <w:szCs w:val="24"/>
        </w:rPr>
      </w:pPr>
    </w:p>
    <w:p w14:paraId="5FC19EEF" w14:textId="77777777" w:rsidR="000C6335" w:rsidRPr="004F3AE6" w:rsidRDefault="000C6335" w:rsidP="000C6335">
      <w:pPr>
        <w:spacing w:after="0" w:line="240" w:lineRule="auto"/>
        <w:rPr>
          <w:rFonts w:ascii="Times New Roman" w:hAnsi="Times New Roman" w:cs="Times New Roman"/>
          <w:b/>
          <w:sz w:val="24"/>
          <w:szCs w:val="24"/>
        </w:rPr>
      </w:pPr>
    </w:p>
    <w:p w14:paraId="5FC19EF0" w14:textId="77777777" w:rsidR="000C6335" w:rsidRPr="004F3AE6" w:rsidRDefault="000C6335" w:rsidP="000C6335">
      <w:pPr>
        <w:spacing w:after="0" w:line="240" w:lineRule="auto"/>
        <w:rPr>
          <w:rFonts w:ascii="Times New Roman" w:hAnsi="Times New Roman" w:cs="Times New Roman"/>
          <w:b/>
          <w:sz w:val="24"/>
          <w:szCs w:val="24"/>
        </w:rPr>
      </w:pPr>
    </w:p>
    <w:p w14:paraId="5FC19EF1" w14:textId="77777777" w:rsidR="000C6335" w:rsidRPr="004F3AE6" w:rsidRDefault="000C6335" w:rsidP="000C6335">
      <w:pPr>
        <w:spacing w:after="0" w:line="240" w:lineRule="auto"/>
        <w:rPr>
          <w:rFonts w:ascii="Times New Roman" w:hAnsi="Times New Roman" w:cs="Times New Roman"/>
          <w:b/>
          <w:sz w:val="24"/>
          <w:szCs w:val="24"/>
        </w:rPr>
      </w:pPr>
    </w:p>
    <w:p w14:paraId="5FC19EF2"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3"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4"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5"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6"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7"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8"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9"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C" w14:textId="6AF62561" w:rsidR="000C6335" w:rsidRDefault="000C6335" w:rsidP="000C6335">
      <w:pPr>
        <w:spacing w:after="0" w:line="240" w:lineRule="auto"/>
        <w:outlineLvl w:val="0"/>
        <w:rPr>
          <w:rFonts w:ascii="Times New Roman" w:hAnsi="Times New Roman" w:cs="Times New Roman"/>
          <w:sz w:val="24"/>
          <w:szCs w:val="24"/>
        </w:rPr>
      </w:pPr>
    </w:p>
    <w:p w14:paraId="730A3DEA" w14:textId="77777777" w:rsidR="001B2C64" w:rsidRPr="004F3AE6" w:rsidRDefault="001B2C64" w:rsidP="000C6335">
      <w:pPr>
        <w:spacing w:after="0" w:line="240" w:lineRule="auto"/>
        <w:outlineLvl w:val="0"/>
        <w:rPr>
          <w:rFonts w:ascii="Times New Roman" w:hAnsi="Times New Roman" w:cs="Times New Roman"/>
          <w:sz w:val="24"/>
          <w:szCs w:val="24"/>
        </w:rPr>
      </w:pPr>
    </w:p>
    <w:p w14:paraId="5FC19EFD" w14:textId="77777777" w:rsidR="00A26438" w:rsidRPr="004F3AE6" w:rsidRDefault="00A26438" w:rsidP="003877BC">
      <w:pPr>
        <w:spacing w:after="0" w:line="240" w:lineRule="auto"/>
        <w:outlineLvl w:val="0"/>
        <w:rPr>
          <w:rFonts w:ascii="Times New Roman" w:hAnsi="Times New Roman" w:cs="Times New Roman"/>
          <w:sz w:val="24"/>
          <w:szCs w:val="24"/>
        </w:rPr>
      </w:pPr>
      <w:bookmarkStart w:id="0" w:name="_Toc442253446"/>
    </w:p>
    <w:p w14:paraId="5FC19F00"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1"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2" w14:textId="77777777" w:rsidR="003877BC" w:rsidRPr="004F3AE6" w:rsidRDefault="003877BC" w:rsidP="003877BC">
      <w:pPr>
        <w:spacing w:after="0" w:line="240" w:lineRule="auto"/>
        <w:outlineLvl w:val="0"/>
        <w:rPr>
          <w:rFonts w:ascii="Times New Roman" w:hAnsi="Times New Roman" w:cs="Times New Roman"/>
          <w:b/>
          <w:sz w:val="24"/>
          <w:szCs w:val="24"/>
        </w:rPr>
      </w:pPr>
      <w:r w:rsidRPr="004F3AE6">
        <w:rPr>
          <w:rFonts w:ascii="Times New Roman" w:hAnsi="Times New Roman" w:cs="Times New Roman"/>
          <w:b/>
          <w:sz w:val="24"/>
          <w:szCs w:val="24"/>
        </w:rPr>
        <w:t>Contact:</w:t>
      </w:r>
      <w:bookmarkEnd w:id="0"/>
    </w:p>
    <w:p w14:paraId="5FC19F03" w14:textId="53CAEB7A" w:rsidR="003877BC" w:rsidRPr="004F3AE6" w:rsidRDefault="00EE54AD"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Lee Samuel</w:t>
      </w:r>
    </w:p>
    <w:p w14:paraId="5FC19F04"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Centers for Disease Control and Prevention</w:t>
      </w:r>
    </w:p>
    <w:p w14:paraId="5FC19F05"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National Center for Emerging and Zoonotic Infectious Diseases (NCEZID)</w:t>
      </w:r>
    </w:p>
    <w:p w14:paraId="5FC19F06"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1600 Clifton Road, NE, Mailstop C12</w:t>
      </w:r>
    </w:p>
    <w:p w14:paraId="5FC19F07"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Atlanta, GA  30333</w:t>
      </w:r>
    </w:p>
    <w:p w14:paraId="1C2FFC0F" w14:textId="4C420A91" w:rsidR="00EE54AD" w:rsidRPr="004F3AE6" w:rsidRDefault="009A68FF" w:rsidP="003877BC">
      <w:pPr>
        <w:widowControl w:val="0"/>
        <w:spacing w:after="0" w:line="240" w:lineRule="auto"/>
        <w:rPr>
          <w:rFonts w:ascii="Times New Roman" w:hAnsi="Times New Roman" w:cs="Times New Roman"/>
          <w:sz w:val="24"/>
          <w:szCs w:val="24"/>
        </w:rPr>
      </w:pPr>
      <w:hyperlink r:id="rId12" w:history="1">
        <w:r w:rsidR="00EE54AD" w:rsidRPr="004F3AE6">
          <w:rPr>
            <w:rStyle w:val="Hyperlink"/>
            <w:rFonts w:ascii="Times New Roman" w:hAnsi="Times New Roman" w:cs="Times New Roman"/>
            <w:sz w:val="24"/>
            <w:szCs w:val="24"/>
          </w:rPr>
          <w:t>Llj3@cdc.gov</w:t>
        </w:r>
      </w:hyperlink>
    </w:p>
    <w:p w14:paraId="5FC19F09" w14:textId="2A1F8BB6"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404-</w:t>
      </w:r>
      <w:r w:rsidR="00EE54AD" w:rsidRPr="004F3AE6">
        <w:rPr>
          <w:rFonts w:ascii="Times New Roman" w:hAnsi="Times New Roman" w:cs="Times New Roman"/>
          <w:sz w:val="24"/>
          <w:szCs w:val="24"/>
        </w:rPr>
        <w:t>718</w:t>
      </w:r>
      <w:r w:rsidRPr="004F3AE6">
        <w:rPr>
          <w:rFonts w:ascii="Times New Roman" w:hAnsi="Times New Roman" w:cs="Times New Roman"/>
          <w:sz w:val="24"/>
          <w:szCs w:val="24"/>
        </w:rPr>
        <w:t>-1</w:t>
      </w:r>
      <w:r w:rsidR="00EE54AD" w:rsidRPr="004F3AE6">
        <w:rPr>
          <w:rFonts w:ascii="Times New Roman" w:hAnsi="Times New Roman" w:cs="Times New Roman"/>
          <w:sz w:val="24"/>
          <w:szCs w:val="24"/>
        </w:rPr>
        <w:t>616</w:t>
      </w:r>
    </w:p>
    <w:p w14:paraId="5FC19F0A" w14:textId="77777777" w:rsidR="000F4722" w:rsidRPr="004F3AE6" w:rsidRDefault="0088323D" w:rsidP="000F4722">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FE55A9">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5863C4">
              <w:rPr>
                <w:webHidden/>
              </w:rPr>
              <w:t>2</w:t>
            </w:r>
            <w:r w:rsidRPr="004F3AE6">
              <w:rPr>
                <w:webHidden/>
              </w:rPr>
              <w:fldChar w:fldCharType="end"/>
            </w:r>
          </w:hyperlink>
        </w:p>
        <w:p w14:paraId="5FC19F0D" w14:textId="77777777" w:rsidR="00C2342E" w:rsidRPr="004F3AE6" w:rsidRDefault="009A68FF" w:rsidP="00FE55A9">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5863C4">
              <w:rPr>
                <w:webHidden/>
              </w:rPr>
              <w:t>3</w:t>
            </w:r>
            <w:r w:rsidR="00C2342E" w:rsidRPr="004F3AE6">
              <w:rPr>
                <w:webHidden/>
              </w:rPr>
              <w:fldChar w:fldCharType="end"/>
            </w:r>
          </w:hyperlink>
        </w:p>
        <w:p w14:paraId="5FC19F0E" w14:textId="77777777" w:rsidR="00C2342E" w:rsidRPr="004F3AE6" w:rsidRDefault="009A68FF" w:rsidP="00FE55A9">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5863C4">
              <w:rPr>
                <w:webHidden/>
              </w:rPr>
              <w:t>4</w:t>
            </w:r>
            <w:r w:rsidR="00C2342E" w:rsidRPr="004F3AE6">
              <w:rPr>
                <w:webHidden/>
              </w:rPr>
              <w:fldChar w:fldCharType="end"/>
            </w:r>
          </w:hyperlink>
        </w:p>
        <w:p w14:paraId="5FC19F0F" w14:textId="77777777" w:rsidR="00C2342E" w:rsidRPr="004F3AE6" w:rsidRDefault="009A68FF" w:rsidP="00FE55A9">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5863C4">
              <w:rPr>
                <w:webHidden/>
              </w:rPr>
              <w:t>4</w:t>
            </w:r>
            <w:r w:rsidR="00C2342E" w:rsidRPr="004F3AE6">
              <w:rPr>
                <w:webHidden/>
              </w:rPr>
              <w:fldChar w:fldCharType="end"/>
            </w:r>
          </w:hyperlink>
        </w:p>
        <w:p w14:paraId="5FC19F10" w14:textId="77777777" w:rsidR="00C2342E" w:rsidRPr="00FE55A9" w:rsidRDefault="009A68FF" w:rsidP="00FE55A9">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5863C4">
              <w:rPr>
                <w:webHidden/>
              </w:rPr>
              <w:t>5</w:t>
            </w:r>
            <w:r w:rsidR="00C2342E" w:rsidRPr="00FE55A9">
              <w:rPr>
                <w:webHidden/>
              </w:rPr>
              <w:fldChar w:fldCharType="end"/>
            </w:r>
          </w:hyperlink>
        </w:p>
        <w:p w14:paraId="706EC71C" w14:textId="06DA01EB" w:rsidR="00B964BF" w:rsidRDefault="00C2342E" w:rsidP="00B964BF">
          <w:pPr>
            <w:rPr>
              <w:b/>
              <w:bCs/>
              <w:noProof/>
              <w:sz w:val="24"/>
              <w:szCs w:val="24"/>
            </w:rPr>
          </w:pPr>
          <w:r w:rsidRPr="004F3AE6">
            <w:rPr>
              <w:rFonts w:ascii="Times New Roman" w:hAnsi="Times New Roman" w:cs="Times New Roman"/>
              <w:b/>
              <w:bCs/>
              <w:noProof/>
              <w:sz w:val="24"/>
              <w:szCs w:val="24"/>
            </w:rPr>
            <w:fldChar w:fldCharType="end"/>
          </w:r>
        </w:p>
      </w:sdtContent>
    </w:sdt>
    <w:bookmarkStart w:id="1" w:name="_Toc442253447" w:displacedByCustomXml="prev"/>
    <w:p w14:paraId="4556E6F6" w14:textId="16DEA476" w:rsidR="00B964BF" w:rsidRPr="00B964BF" w:rsidRDefault="00B964BF" w:rsidP="00C2342E">
      <w:pPr>
        <w:pStyle w:val="Heading1"/>
        <w:rPr>
          <w:b w:val="0"/>
          <w:sz w:val="24"/>
          <w:szCs w:val="24"/>
        </w:rPr>
      </w:pPr>
      <w:r w:rsidRPr="00B964BF">
        <w:rPr>
          <w:b w:val="0"/>
          <w:sz w:val="24"/>
          <w:szCs w:val="24"/>
        </w:rPr>
        <w:t>No statistical methods are employed in the collection of information.</w:t>
      </w:r>
    </w:p>
    <w:p w14:paraId="3901CD60" w14:textId="77777777" w:rsidR="00B964BF" w:rsidRDefault="00B964BF" w:rsidP="00C2342E">
      <w:pPr>
        <w:pStyle w:val="Heading1"/>
        <w:rPr>
          <w:sz w:val="24"/>
          <w:szCs w:val="24"/>
        </w:rPr>
      </w:pPr>
    </w:p>
    <w:p w14:paraId="5FC19F12" w14:textId="77777777" w:rsidR="00C2342E" w:rsidRPr="004F3AE6" w:rsidRDefault="0088323D" w:rsidP="00C2342E">
      <w:pPr>
        <w:pStyle w:val="Heading1"/>
        <w:rPr>
          <w:sz w:val="24"/>
          <w:szCs w:val="24"/>
        </w:rPr>
      </w:pPr>
      <w:r w:rsidRPr="004F3AE6">
        <w:rPr>
          <w:sz w:val="24"/>
          <w:szCs w:val="24"/>
        </w:rPr>
        <w:t>1. Respondent Universe and Sampling Methods</w:t>
      </w:r>
      <w:bookmarkEnd w:id="1"/>
    </w:p>
    <w:p w14:paraId="520136B4" w14:textId="77777777" w:rsidR="00B96F4E" w:rsidRPr="00B96F4E" w:rsidRDefault="00B96F4E" w:rsidP="006103C7">
      <w:pPr>
        <w:widowControl w:val="0"/>
        <w:autoSpaceDE w:val="0"/>
        <w:autoSpaceDN w:val="0"/>
        <w:adjustRightInd w:val="0"/>
        <w:spacing w:before="240" w:line="240" w:lineRule="auto"/>
        <w:rPr>
          <w:rFonts w:ascii="Times New Roman" w:eastAsia="Times New Roman" w:hAnsi="Times New Roman" w:cs="Times New Roman"/>
          <w:i/>
          <w:sz w:val="24"/>
          <w:szCs w:val="24"/>
        </w:rPr>
      </w:pPr>
      <w:r w:rsidRPr="00B96F4E">
        <w:rPr>
          <w:rFonts w:ascii="Times New Roman" w:eastAsia="Times New Roman" w:hAnsi="Times New Roman" w:cs="Times New Roman"/>
          <w:i/>
          <w:sz w:val="24"/>
          <w:szCs w:val="24"/>
        </w:rPr>
        <w:t>Registry Population</w:t>
      </w:r>
    </w:p>
    <w:p w14:paraId="139C7C2C" w14:textId="12BE43EC" w:rsidR="00B96F4E" w:rsidRPr="00B96F4E" w:rsidRDefault="00B96F4E" w:rsidP="006103C7">
      <w:pPr>
        <w:widowControl w:val="0"/>
        <w:autoSpaceDE w:val="0"/>
        <w:autoSpaceDN w:val="0"/>
        <w:adjustRightInd w:val="0"/>
        <w:spacing w:line="240" w:lineRule="auto"/>
        <w:rPr>
          <w:rFonts w:ascii="Times New Roman" w:eastAsia="Times New Roman" w:hAnsi="Times New Roman" w:cs="Times New Roman"/>
          <w:sz w:val="24"/>
          <w:szCs w:val="24"/>
        </w:rPr>
      </w:pPr>
      <w:r w:rsidRPr="00B96F4E">
        <w:rPr>
          <w:rFonts w:ascii="Times New Roman" w:eastAsia="Times New Roman" w:hAnsi="Times New Roman" w:cs="Times New Roman"/>
          <w:sz w:val="24"/>
          <w:szCs w:val="24"/>
        </w:rPr>
        <w:t xml:space="preserve">The population eligible for supplemental surveillance through the Registry includes pregnant </w:t>
      </w:r>
      <w:r w:rsidRPr="009A68FF">
        <w:rPr>
          <w:rFonts w:ascii="Times New Roman" w:eastAsia="Times New Roman" w:hAnsi="Times New Roman" w:cs="Times New Roman"/>
          <w:sz w:val="24"/>
          <w:szCs w:val="24"/>
        </w:rPr>
        <w:t xml:space="preserve">women with any laboratory evidence of Zika virus infection and their infants </w:t>
      </w:r>
      <w:r w:rsidR="00F45CE4" w:rsidRPr="009A68FF">
        <w:rPr>
          <w:rFonts w:ascii="Times New Roman" w:eastAsia="Times New Roman" w:hAnsi="Times New Roman" w:cs="Times New Roman"/>
          <w:sz w:val="24"/>
          <w:szCs w:val="24"/>
        </w:rPr>
        <w:t xml:space="preserve">in </w:t>
      </w:r>
      <w:r w:rsidRPr="009A68FF">
        <w:rPr>
          <w:rFonts w:ascii="Times New Roman" w:eastAsia="Times New Roman" w:hAnsi="Times New Roman" w:cs="Times New Roman"/>
          <w:sz w:val="24"/>
          <w:szCs w:val="24"/>
        </w:rPr>
        <w:t>the 50 U.S states, the District of Columbia</w:t>
      </w:r>
      <w:r w:rsidRPr="00B96F4E">
        <w:rPr>
          <w:rFonts w:ascii="Times New Roman" w:eastAsia="Times New Roman" w:hAnsi="Times New Roman" w:cs="Times New Roman"/>
          <w:sz w:val="24"/>
          <w:szCs w:val="24"/>
        </w:rPr>
        <w:t xml:space="preserve">, the US Virgin Islands, American Samoa, and other U.S. territories as needed. A separate active pregnancy surveillance system will be established for Puerto Rico. </w:t>
      </w:r>
      <w:r w:rsidR="0064509A" w:rsidRPr="0064509A">
        <w:rPr>
          <w:rFonts w:ascii="Times New Roman" w:eastAsia="Times New Roman" w:hAnsi="Times New Roman" w:cs="Times New Roman"/>
          <w:sz w:val="24"/>
          <w:szCs w:val="24"/>
        </w:rPr>
        <w:t xml:space="preserve">Pregnancies of interest, including those pending laboratory results, and with epidemiologic or clinical links will be investigated to determine whether they meet Registry eligibility criteria. </w:t>
      </w:r>
      <w:r w:rsidRPr="00B96F4E">
        <w:rPr>
          <w:rFonts w:ascii="Times New Roman" w:eastAsia="Times New Roman" w:hAnsi="Times New Roman" w:cs="Times New Roman"/>
          <w:sz w:val="24"/>
          <w:szCs w:val="24"/>
        </w:rPr>
        <w:t xml:space="preserve">The following will be eligible to be included in the Registry: </w:t>
      </w:r>
    </w:p>
    <w:p w14:paraId="680F05AF" w14:textId="77777777" w:rsidR="001D1A9C" w:rsidRPr="009A68FF" w:rsidRDefault="001D1A9C" w:rsidP="001D1A9C">
      <w:pPr>
        <w:numPr>
          <w:ilvl w:val="0"/>
          <w:numId w:val="12"/>
        </w:numPr>
        <w:spacing w:before="100" w:beforeAutospacing="1" w:after="100" w:afterAutospacing="1" w:line="375" w:lineRule="atLeast"/>
        <w:rPr>
          <w:rFonts w:ascii="Times New Roman" w:eastAsia="Times New Roman" w:hAnsi="Times New Roman" w:cs="Times New Roman"/>
          <w:color w:val="333333"/>
          <w:sz w:val="24"/>
          <w:szCs w:val="24"/>
        </w:rPr>
      </w:pPr>
      <w:r w:rsidRPr="009A68FF">
        <w:rPr>
          <w:rFonts w:ascii="Times New Roman" w:eastAsia="Times New Roman" w:hAnsi="Times New Roman" w:cs="Times New Roman"/>
          <w:color w:val="333333"/>
          <w:sz w:val="24"/>
          <w:szCs w:val="24"/>
        </w:rPr>
        <w:t>Pregnant women in the United States</w:t>
      </w:r>
      <w:r w:rsidRPr="009A68FF">
        <w:rPr>
          <w:rFonts w:ascii="Times New Roman" w:eastAsia="Times New Roman" w:hAnsi="Times New Roman" w:cs="Times New Roman"/>
          <w:color w:val="333333"/>
          <w:sz w:val="24"/>
          <w:szCs w:val="24"/>
          <w:vertAlign w:val="superscript"/>
        </w:rPr>
        <w:t xml:space="preserve"> </w:t>
      </w:r>
      <w:r w:rsidRPr="009A68FF">
        <w:rPr>
          <w:rFonts w:ascii="Times New Roman" w:eastAsia="Times New Roman" w:hAnsi="Times New Roman" w:cs="Times New Roman"/>
          <w:color w:val="333333"/>
          <w:sz w:val="24"/>
          <w:szCs w:val="24"/>
        </w:rPr>
        <w:t xml:space="preserve">with laboratory evidence of Zika virus infection </w:t>
      </w:r>
      <w:bookmarkStart w:id="2" w:name="_GoBack"/>
      <w:bookmarkEnd w:id="2"/>
      <w:r w:rsidRPr="009A68FF">
        <w:rPr>
          <w:rFonts w:ascii="Times New Roman" w:eastAsia="Times New Roman" w:hAnsi="Times New Roman" w:cs="Times New Roman"/>
          <w:color w:val="333333"/>
          <w:sz w:val="24"/>
          <w:szCs w:val="24"/>
        </w:rPr>
        <w:t>(positive or equivocal test results, regardless of whether they have symptoms) and periconceptionally, prenatally or perinatally exposed infants born to these women.</w:t>
      </w:r>
    </w:p>
    <w:p w14:paraId="2359F44D" w14:textId="77777777" w:rsidR="001D1A9C" w:rsidRPr="009A68FF" w:rsidRDefault="001D1A9C" w:rsidP="001D1A9C">
      <w:pPr>
        <w:numPr>
          <w:ilvl w:val="0"/>
          <w:numId w:val="12"/>
        </w:numPr>
        <w:spacing w:before="100" w:beforeAutospacing="1" w:after="100" w:afterAutospacing="1" w:line="375" w:lineRule="atLeast"/>
        <w:rPr>
          <w:rFonts w:ascii="Times New Roman" w:eastAsia="Times New Roman" w:hAnsi="Times New Roman" w:cs="Times New Roman"/>
          <w:color w:val="333333"/>
          <w:sz w:val="24"/>
          <w:szCs w:val="24"/>
        </w:rPr>
      </w:pPr>
      <w:r w:rsidRPr="009A68FF">
        <w:rPr>
          <w:rFonts w:ascii="Times New Roman" w:eastAsia="Times New Roman" w:hAnsi="Times New Roman" w:cs="Times New Roman"/>
          <w:color w:val="333333"/>
          <w:sz w:val="24"/>
          <w:szCs w:val="24"/>
        </w:rPr>
        <w:t>Infants with laboratory evidence of congenital Zika virus infection (positive or equivocal test results, regardless of whether they have symptoms) and their mothers.</w:t>
      </w:r>
    </w:p>
    <w:p w14:paraId="431FF38B" w14:textId="77777777" w:rsidR="001D1A9C" w:rsidRPr="00BC143D" w:rsidRDefault="001D1A9C" w:rsidP="00C933F3">
      <w:pPr>
        <w:widowControl w:val="0"/>
        <w:autoSpaceDE w:val="0"/>
        <w:autoSpaceDN w:val="0"/>
        <w:adjustRightInd w:val="0"/>
        <w:spacing w:before="240" w:after="0" w:line="240" w:lineRule="auto"/>
        <w:ind w:left="720"/>
        <w:contextualSpacing/>
        <w:rPr>
          <w:rFonts w:ascii="Times New Roman" w:eastAsia="Cambria" w:hAnsi="Times New Roman" w:cs="Times New Roman"/>
          <w:sz w:val="24"/>
          <w:szCs w:val="24"/>
        </w:rPr>
      </w:pPr>
    </w:p>
    <w:p w14:paraId="13647EFF" w14:textId="455182D0" w:rsidR="00981B16" w:rsidRPr="009D60E7" w:rsidRDefault="00B96F4E" w:rsidP="00981B16">
      <w:r w:rsidRPr="00BC143D">
        <w:rPr>
          <w:rFonts w:ascii="Times New Roman" w:eastAsia="Times New Roman" w:hAnsi="Times New Roman" w:cs="Times New Roman"/>
          <w:sz w:val="24"/>
          <w:szCs w:val="24"/>
        </w:rPr>
        <w:t xml:space="preserve">At this point, there is no indication of </w:t>
      </w:r>
      <w:r w:rsidR="00981B16" w:rsidRPr="009A68FF">
        <w:rPr>
          <w:rFonts w:ascii="Times New Roman" w:eastAsia="Times New Roman" w:hAnsi="Times New Roman" w:cs="Times New Roman"/>
          <w:sz w:val="24"/>
          <w:szCs w:val="24"/>
        </w:rPr>
        <w:t xml:space="preserve">exactly </w:t>
      </w:r>
      <w:r w:rsidRPr="009A68FF">
        <w:rPr>
          <w:rFonts w:ascii="Times New Roman" w:eastAsia="Times New Roman" w:hAnsi="Times New Roman" w:cs="Times New Roman"/>
          <w:sz w:val="24"/>
          <w:szCs w:val="24"/>
        </w:rPr>
        <w:t>how many U.S. women may become infected with Zika virus during pregnancy.</w:t>
      </w:r>
      <w:r w:rsidR="00981B16" w:rsidRPr="009A68FF">
        <w:rPr>
          <w:rFonts w:ascii="Times New Roman" w:hAnsi="Times New Roman" w:cs="Times New Roman"/>
          <w:sz w:val="24"/>
          <w:szCs w:val="24"/>
        </w:rPr>
        <w:t xml:space="preserve"> However, there is historical evidence from the existing pregnancy registry to provide insight into how many women and infants may enroll/report to the registry.  As of October 13, there are 905 pregnant women with laboratory evidence of possible Zika virus infection. Currently, 23 liveborn infants with birth defects and 5 pregnancy losses with birth defects have been documented.  The annual number of respondents was estimated based on the number of respondents reported to the U.S. Zika Pregnancy Registry to date (OMB Control No. 0920-1101, expiration 8/31/2016).</w:t>
      </w:r>
    </w:p>
    <w:p w14:paraId="120AAEDC" w14:textId="5B1A2918" w:rsidR="00B96F4E" w:rsidRPr="00B96F4E" w:rsidRDefault="00B96F4E" w:rsidP="00B96F4E">
      <w:pPr>
        <w:widowControl w:val="0"/>
        <w:autoSpaceDE w:val="0"/>
        <w:autoSpaceDN w:val="0"/>
        <w:adjustRightInd w:val="0"/>
        <w:spacing w:before="240" w:after="0" w:line="240" w:lineRule="auto"/>
        <w:rPr>
          <w:rFonts w:ascii="Times New Roman" w:eastAsia="Times New Roman" w:hAnsi="Times New Roman" w:cs="Times New Roman"/>
          <w:sz w:val="24"/>
          <w:szCs w:val="24"/>
        </w:rPr>
      </w:pPr>
    </w:p>
    <w:p w14:paraId="3EE2EDC3" w14:textId="77777777" w:rsidR="00B96F4E" w:rsidRPr="00B96F4E" w:rsidRDefault="00B96F4E" w:rsidP="00B96F4E">
      <w:pPr>
        <w:widowControl w:val="0"/>
        <w:autoSpaceDE w:val="0"/>
        <w:autoSpaceDN w:val="0"/>
        <w:adjustRightInd w:val="0"/>
        <w:spacing w:before="240" w:after="0" w:line="240" w:lineRule="auto"/>
        <w:rPr>
          <w:rFonts w:ascii="Times New Roman" w:eastAsia="Times New Roman" w:hAnsi="Times New Roman" w:cs="Times New Roman"/>
          <w:i/>
          <w:sz w:val="24"/>
          <w:szCs w:val="24"/>
        </w:rPr>
      </w:pPr>
      <w:r w:rsidRPr="00B96F4E">
        <w:rPr>
          <w:rFonts w:ascii="Times New Roman" w:eastAsia="Times New Roman" w:hAnsi="Times New Roman" w:cs="Times New Roman"/>
          <w:i/>
          <w:sz w:val="24"/>
          <w:szCs w:val="24"/>
        </w:rPr>
        <w:t>Identification of Cases and Data Collection</w:t>
      </w:r>
    </w:p>
    <w:p w14:paraId="22C82264" w14:textId="2840631E" w:rsidR="00B96F4E" w:rsidRPr="00B96F4E" w:rsidRDefault="00B96F4E" w:rsidP="00B96F4E">
      <w:pPr>
        <w:widowControl w:val="0"/>
        <w:autoSpaceDE w:val="0"/>
        <w:autoSpaceDN w:val="0"/>
        <w:adjustRightInd w:val="0"/>
        <w:spacing w:after="0" w:line="240" w:lineRule="auto"/>
        <w:rPr>
          <w:rFonts w:ascii="Times New Roman" w:eastAsia="Times New Roman" w:hAnsi="Times New Roman" w:cs="Times New Roman"/>
          <w:sz w:val="24"/>
          <w:szCs w:val="24"/>
        </w:rPr>
      </w:pPr>
      <w:r w:rsidRPr="00B96F4E">
        <w:rPr>
          <w:rFonts w:ascii="Times New Roman" w:eastAsia="Times New Roman" w:hAnsi="Times New Roman" w:cs="Times New Roman"/>
          <w:sz w:val="24"/>
          <w:szCs w:val="24"/>
        </w:rPr>
        <w:t xml:space="preserve">State and territorial health departments report cases meeting the national case definitions for Zika virus disease, including cases among pregnant women, and congenital Zika virus infection to CDC via ArboNET, an electronic passive surveillance system for nationally notifiable arboviral diseases. Cases may come to the attention of state health departments through contacts with health care providers, through Zika virus testing performed by CDC, public health, or commercial laboratories (as testing becomes more widely available), or through contacts between health care providers and CDC. </w:t>
      </w:r>
      <w:r w:rsidRPr="00BC143D">
        <w:rPr>
          <w:rFonts w:ascii="Times New Roman" w:eastAsia="Times New Roman" w:hAnsi="Times New Roman" w:cs="Times New Roman"/>
          <w:sz w:val="24"/>
          <w:szCs w:val="24"/>
        </w:rPr>
        <w:t>In</w:t>
      </w:r>
      <w:r w:rsidRPr="00B96F4E">
        <w:rPr>
          <w:rFonts w:ascii="Times New Roman" w:eastAsia="Times New Roman" w:hAnsi="Times New Roman" w:cs="Times New Roman"/>
          <w:sz w:val="24"/>
          <w:szCs w:val="24"/>
        </w:rPr>
        <w:t xml:space="preserve"> addition, the Registry will include cases not reportable to ArboNET, i.e., those among asymptomatic pregnant women with laboratory evidence of Zika infection or unspecified flavivirus infection, symptomatic pregnant women with unspecified flavivirus infection, and infants born to these women who do not have laboratory evidence of congenital Zika virus infection. </w:t>
      </w:r>
    </w:p>
    <w:p w14:paraId="72DC13EB" w14:textId="77777777" w:rsidR="00B96F4E" w:rsidRPr="00B96F4E" w:rsidRDefault="00B96F4E" w:rsidP="00B96F4E">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B96F4E">
        <w:rPr>
          <w:rFonts w:ascii="Times New Roman" w:eastAsia="Times New Roman" w:hAnsi="Times New Roman" w:cs="Times New Roman"/>
          <w:sz w:val="24"/>
          <w:szCs w:val="24"/>
        </w:rPr>
        <w:t>Registry cases will therefore be identified through mechanisms in addition to ArboNET. CDC will ensure that information about cases not reported to ArboNET will be passed on to health departments.</w:t>
      </w:r>
      <w:r w:rsidRPr="00B96F4E" w:rsidDel="00E53F5D">
        <w:rPr>
          <w:rFonts w:ascii="Times New Roman" w:eastAsia="Times New Roman" w:hAnsi="Times New Roman" w:cs="Times New Roman"/>
          <w:sz w:val="24"/>
          <w:szCs w:val="24"/>
        </w:rPr>
        <w:t xml:space="preserve"> </w:t>
      </w:r>
      <w:r w:rsidRPr="00B96F4E">
        <w:rPr>
          <w:rFonts w:ascii="Times New Roman" w:eastAsia="Times New Roman" w:hAnsi="Times New Roman" w:cs="Times New Roman"/>
          <w:sz w:val="24"/>
          <w:szCs w:val="24"/>
        </w:rPr>
        <w:t xml:space="preserve"> CDC has established a designated Registry email, a clinical inquiry system and pregnancy hotline, and is engaged in Zika Virus response activities including case investigation, which may be alternative mechanisms for case identification that trigger reporting to the U.S. Zika Pregnancy Registry, ArboNET, or both.  Finally, cases of Zika virus infection in pregnant women and fetuses/infants may be identified for inclusion in the U.S. Zika Pregnancy Registry, ArboNET, or both, through existing birth defects surveillance activities.  When a congenitally infected infant is born to a women whose Zika virus or unspecified flavivirus infection has not been previously detected, the woman may be included in the U.S. Zika Pregnancy Registry retroactively. </w:t>
      </w:r>
    </w:p>
    <w:p w14:paraId="37655E11" w14:textId="77777777" w:rsidR="00F71B67" w:rsidRPr="004F3AE6" w:rsidRDefault="00F71B67" w:rsidP="00C2342E">
      <w:pPr>
        <w:widowControl w:val="0"/>
        <w:spacing w:after="0" w:line="240" w:lineRule="auto"/>
        <w:rPr>
          <w:rFonts w:ascii="Times New Roman" w:hAnsi="Times New Roman" w:cs="Times New Roman"/>
          <w:b/>
          <w:sz w:val="24"/>
          <w:szCs w:val="24"/>
        </w:rPr>
      </w:pPr>
    </w:p>
    <w:p w14:paraId="5FC19F16" w14:textId="77777777" w:rsidR="0088323D" w:rsidRPr="004F3AE6" w:rsidRDefault="0088323D" w:rsidP="00C2342E">
      <w:pPr>
        <w:pStyle w:val="Heading1"/>
        <w:rPr>
          <w:sz w:val="24"/>
          <w:szCs w:val="24"/>
        </w:rPr>
      </w:pPr>
      <w:bookmarkStart w:id="3" w:name="_Toc442253448"/>
      <w:r w:rsidRPr="004F3AE6">
        <w:rPr>
          <w:sz w:val="24"/>
          <w:szCs w:val="24"/>
        </w:rPr>
        <w:t>2. Procedures for the Collection of Information</w:t>
      </w:r>
      <w:bookmarkEnd w:id="3"/>
    </w:p>
    <w:p w14:paraId="6B43EFB7" w14:textId="0E03A915" w:rsidR="001F28A6" w:rsidRDefault="009764D4" w:rsidP="009764D4">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Healthcare providers will be asked to inform their patients meeting Registry inclusion criteria about the Registry. An information sheet “US Zika Pregnancy Registry: What pregnant women need to know” has been developed for health care providers to distribute to patients during routine visits (</w:t>
      </w:r>
      <w:r w:rsidRPr="009764D4">
        <w:rPr>
          <w:rFonts w:ascii="Times New Roman" w:eastAsia="Times New Roman" w:hAnsi="Times New Roman" w:cs="Times New Roman"/>
          <w:b/>
          <w:sz w:val="24"/>
          <w:szCs w:val="24"/>
        </w:rPr>
        <w:t>Attachment 5</w:t>
      </w:r>
      <w:r w:rsidR="00BC143D">
        <w:rPr>
          <w:rFonts w:ascii="Times New Roman" w:eastAsia="Times New Roman" w:hAnsi="Times New Roman" w:cs="Times New Roman"/>
          <w:b/>
          <w:sz w:val="24"/>
          <w:szCs w:val="24"/>
        </w:rPr>
        <w:t>a</w:t>
      </w:r>
      <w:r w:rsidRPr="009764D4">
        <w:rPr>
          <w:rFonts w:ascii="Times New Roman" w:eastAsia="Times New Roman" w:hAnsi="Times New Roman" w:cs="Times New Roman"/>
          <w:sz w:val="24"/>
          <w:szCs w:val="24"/>
        </w:rPr>
        <w:t>)</w:t>
      </w:r>
      <w:r w:rsidR="00BC143D">
        <w:rPr>
          <w:rFonts w:ascii="Times New Roman" w:eastAsia="Times New Roman" w:hAnsi="Times New Roman" w:cs="Times New Roman"/>
          <w:sz w:val="24"/>
          <w:szCs w:val="24"/>
        </w:rPr>
        <w:t xml:space="preserve">, and a fact sheet for parents has also been prepared </w:t>
      </w:r>
      <w:r w:rsidR="00BC143D" w:rsidRPr="00A141E1">
        <w:rPr>
          <w:rFonts w:ascii="Times New Roman" w:eastAsia="Times New Roman" w:hAnsi="Times New Roman" w:cs="Times New Roman"/>
          <w:b/>
          <w:sz w:val="24"/>
          <w:szCs w:val="24"/>
        </w:rPr>
        <w:t>(Attachment 5b</w:t>
      </w:r>
      <w:r w:rsidR="00BC143D">
        <w:rPr>
          <w:rFonts w:ascii="Times New Roman" w:eastAsia="Times New Roman" w:hAnsi="Times New Roman" w:cs="Times New Roman"/>
          <w:b/>
          <w:sz w:val="24"/>
          <w:szCs w:val="24"/>
        </w:rPr>
        <w:t>)</w:t>
      </w:r>
      <w:r w:rsidR="006B68F1">
        <w:rPr>
          <w:rFonts w:ascii="Times New Roman" w:eastAsia="Times New Roman" w:hAnsi="Times New Roman" w:cs="Times New Roman"/>
          <w:b/>
          <w:sz w:val="24"/>
          <w:szCs w:val="24"/>
        </w:rPr>
        <w:t>,</w:t>
      </w:r>
      <w:r w:rsidR="00BC143D">
        <w:rPr>
          <w:rFonts w:ascii="Times New Roman" w:eastAsia="Times New Roman" w:hAnsi="Times New Roman" w:cs="Times New Roman"/>
          <w:b/>
          <w:sz w:val="24"/>
          <w:szCs w:val="24"/>
        </w:rPr>
        <w:t xml:space="preserve"> </w:t>
      </w:r>
      <w:r w:rsidR="00BC143D">
        <w:rPr>
          <w:rFonts w:ascii="Times New Roman" w:eastAsia="Times New Roman" w:hAnsi="Times New Roman" w:cs="Times New Roman"/>
          <w:sz w:val="24"/>
          <w:szCs w:val="24"/>
        </w:rPr>
        <w:t xml:space="preserve">as </w:t>
      </w:r>
      <w:r w:rsidR="00D63FB9">
        <w:rPr>
          <w:rFonts w:ascii="Times New Roman" w:eastAsia="Times New Roman" w:hAnsi="Times New Roman" w:cs="Times New Roman"/>
          <w:sz w:val="24"/>
          <w:szCs w:val="24"/>
        </w:rPr>
        <w:t xml:space="preserve">some </w:t>
      </w:r>
      <w:r w:rsidR="006B68F1">
        <w:rPr>
          <w:rFonts w:ascii="Times New Roman" w:eastAsia="Times New Roman" w:hAnsi="Times New Roman" w:cs="Times New Roman"/>
          <w:sz w:val="24"/>
          <w:szCs w:val="24"/>
        </w:rPr>
        <w:t xml:space="preserve">Zika </w:t>
      </w:r>
      <w:r w:rsidR="00D63FB9">
        <w:rPr>
          <w:rFonts w:ascii="Times New Roman" w:eastAsia="Times New Roman" w:hAnsi="Times New Roman" w:cs="Times New Roman"/>
          <w:sz w:val="24"/>
          <w:szCs w:val="24"/>
        </w:rPr>
        <w:t>infections in pregnancy may come to attention after the fact, when the infant is diagnosed with congenital infection</w:t>
      </w:r>
      <w:r w:rsidRPr="00A141E1">
        <w:rPr>
          <w:rFonts w:ascii="Times New Roman" w:eastAsia="Times New Roman" w:hAnsi="Times New Roman" w:cs="Times New Roman"/>
          <w:b/>
          <w:sz w:val="24"/>
          <w:szCs w:val="24"/>
        </w:rPr>
        <w:t>.</w:t>
      </w:r>
      <w:r w:rsidRPr="009764D4">
        <w:rPr>
          <w:rFonts w:ascii="Times New Roman" w:eastAsia="Times New Roman" w:hAnsi="Times New Roman" w:cs="Times New Roman"/>
          <w:sz w:val="24"/>
          <w:szCs w:val="24"/>
        </w:rPr>
        <w:t xml:space="preserve"> </w:t>
      </w:r>
      <w:r w:rsidR="00BC143D" w:rsidRPr="00BC143D">
        <w:rPr>
          <w:rFonts w:ascii="Times New Roman" w:eastAsia="Times New Roman" w:hAnsi="Times New Roman" w:cs="Times New Roman"/>
          <w:sz w:val="24"/>
          <w:szCs w:val="24"/>
        </w:rPr>
        <w:t xml:space="preserve">In addition, health care providers will receive a fact sheet and overview letter with information about the Registry and reporting and data collection processes </w:t>
      </w:r>
      <w:r w:rsidR="00BC143D" w:rsidRPr="001F28A6">
        <w:rPr>
          <w:rFonts w:ascii="Times New Roman" w:eastAsia="Times New Roman" w:hAnsi="Times New Roman" w:cs="Times New Roman"/>
          <w:b/>
          <w:sz w:val="24"/>
          <w:szCs w:val="24"/>
        </w:rPr>
        <w:t>(Attachments 6, 7a, 7b</w:t>
      </w:r>
      <w:r w:rsidR="006E3EEF" w:rsidRPr="001F28A6">
        <w:rPr>
          <w:rFonts w:ascii="Times New Roman" w:eastAsia="Times New Roman" w:hAnsi="Times New Roman" w:cs="Times New Roman"/>
          <w:b/>
          <w:sz w:val="24"/>
          <w:szCs w:val="24"/>
        </w:rPr>
        <w:t>)</w:t>
      </w:r>
      <w:r w:rsidR="006E3EEF">
        <w:rPr>
          <w:rFonts w:ascii="Times New Roman" w:eastAsia="Times New Roman" w:hAnsi="Times New Roman" w:cs="Times New Roman"/>
          <w:sz w:val="24"/>
          <w:szCs w:val="24"/>
        </w:rPr>
        <w:t>. Finally, a fact sheet for health departments about the US Zika Pregnancy Registry will also be disseminated (</w:t>
      </w:r>
      <w:r w:rsidR="006E3EEF" w:rsidRPr="00A141E1">
        <w:rPr>
          <w:rFonts w:ascii="Times New Roman" w:eastAsia="Times New Roman" w:hAnsi="Times New Roman" w:cs="Times New Roman"/>
          <w:b/>
          <w:sz w:val="24"/>
          <w:szCs w:val="24"/>
        </w:rPr>
        <w:t xml:space="preserve">Attachment </w:t>
      </w:r>
      <w:r w:rsidR="00BC143D" w:rsidRPr="00A141E1">
        <w:rPr>
          <w:rFonts w:ascii="Times New Roman" w:eastAsia="Times New Roman" w:hAnsi="Times New Roman" w:cs="Times New Roman"/>
          <w:b/>
          <w:sz w:val="24"/>
          <w:szCs w:val="24"/>
        </w:rPr>
        <w:t>7c</w:t>
      </w:r>
      <w:r w:rsidR="00BC143D" w:rsidRPr="00BC143D">
        <w:rPr>
          <w:rFonts w:ascii="Times New Roman" w:eastAsia="Times New Roman" w:hAnsi="Times New Roman" w:cs="Times New Roman"/>
          <w:sz w:val="24"/>
          <w:szCs w:val="24"/>
        </w:rPr>
        <w:t>).</w:t>
      </w:r>
      <w:r w:rsidRPr="009764D4">
        <w:rPr>
          <w:rFonts w:ascii="Times New Roman" w:eastAsia="Times New Roman" w:hAnsi="Times New Roman" w:cs="Times New Roman"/>
          <w:sz w:val="24"/>
          <w:szCs w:val="24"/>
        </w:rPr>
        <w:t>Th</w:t>
      </w:r>
      <w:r w:rsidR="00BC143D">
        <w:rPr>
          <w:rFonts w:ascii="Times New Roman" w:eastAsia="Times New Roman" w:hAnsi="Times New Roman" w:cs="Times New Roman"/>
          <w:sz w:val="24"/>
          <w:szCs w:val="24"/>
        </w:rPr>
        <w:t>e</w:t>
      </w:r>
      <w:r w:rsidRPr="009764D4">
        <w:rPr>
          <w:rFonts w:ascii="Times New Roman" w:eastAsia="Times New Roman" w:hAnsi="Times New Roman" w:cs="Times New Roman"/>
          <w:sz w:val="24"/>
          <w:szCs w:val="24"/>
        </w:rPr>
        <w:t>s</w:t>
      </w:r>
      <w:r w:rsidR="00BC143D">
        <w:rPr>
          <w:rFonts w:ascii="Times New Roman" w:eastAsia="Times New Roman" w:hAnsi="Times New Roman" w:cs="Times New Roman"/>
          <w:sz w:val="24"/>
          <w:szCs w:val="24"/>
        </w:rPr>
        <w:t>e</w:t>
      </w:r>
      <w:r w:rsidRPr="009764D4">
        <w:rPr>
          <w:rFonts w:ascii="Times New Roman" w:eastAsia="Times New Roman" w:hAnsi="Times New Roman" w:cs="Times New Roman"/>
          <w:sz w:val="24"/>
          <w:szCs w:val="24"/>
        </w:rPr>
        <w:t xml:space="preserve"> information sheet</w:t>
      </w:r>
      <w:r w:rsidR="00BC143D">
        <w:rPr>
          <w:rFonts w:ascii="Times New Roman" w:eastAsia="Times New Roman" w:hAnsi="Times New Roman" w:cs="Times New Roman"/>
          <w:sz w:val="24"/>
          <w:szCs w:val="24"/>
        </w:rPr>
        <w:t>s</w:t>
      </w:r>
      <w:r w:rsidRPr="009764D4">
        <w:rPr>
          <w:rFonts w:ascii="Times New Roman" w:eastAsia="Times New Roman" w:hAnsi="Times New Roman" w:cs="Times New Roman"/>
          <w:sz w:val="24"/>
          <w:szCs w:val="24"/>
        </w:rPr>
        <w:t>, along with additional information regarding the Registry, will be available online on a designated Registry website (</w:t>
      </w:r>
      <w:hyperlink r:id="rId13" w:history="1">
        <w:r w:rsidR="001F28A6" w:rsidRPr="002D11B1">
          <w:rPr>
            <w:rStyle w:val="Hyperlink"/>
            <w:rFonts w:ascii="Times New Roman" w:eastAsia="Times New Roman" w:hAnsi="Times New Roman" w:cs="Times New Roman"/>
            <w:sz w:val="24"/>
            <w:szCs w:val="24"/>
          </w:rPr>
          <w:t>http://www.cdc.gov/zika/hc-providers/registry.html</w:t>
        </w:r>
      </w:hyperlink>
      <w:r w:rsidR="001F28A6">
        <w:rPr>
          <w:rFonts w:ascii="Times New Roman" w:eastAsia="Times New Roman" w:hAnsi="Times New Roman" w:cs="Times New Roman"/>
          <w:sz w:val="24"/>
          <w:szCs w:val="24"/>
        </w:rPr>
        <w:t>).</w:t>
      </w:r>
    </w:p>
    <w:p w14:paraId="7C65C7C0" w14:textId="16B8B775" w:rsidR="009764D4" w:rsidRPr="009764D4" w:rsidRDefault="009764D4" w:rsidP="009764D4">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 xml:space="preserve">Health care providers will be asked to provide information about the woman’s pregnancy by phone, secure fax, or secure email indirectly through State Health Departments or directly to CDC Registry staff </w:t>
      </w:r>
      <w:r w:rsidRPr="009764D4">
        <w:rPr>
          <w:rFonts w:ascii="Times New Roman" w:eastAsia="Times New Roman" w:hAnsi="Times New Roman" w:cs="Times New Roman"/>
          <w:b/>
          <w:sz w:val="24"/>
          <w:szCs w:val="24"/>
        </w:rPr>
        <w:t>(Attachments 4</w:t>
      </w:r>
      <w:r w:rsidR="00D63FB9">
        <w:rPr>
          <w:rFonts w:ascii="Times New Roman" w:eastAsia="Times New Roman" w:hAnsi="Times New Roman" w:cs="Times New Roman"/>
          <w:b/>
          <w:sz w:val="24"/>
          <w:szCs w:val="24"/>
        </w:rPr>
        <w:t>a</w:t>
      </w:r>
      <w:r w:rsidRPr="009764D4">
        <w:rPr>
          <w:rFonts w:ascii="Times New Roman" w:eastAsia="Times New Roman" w:hAnsi="Times New Roman" w:cs="Times New Roman"/>
          <w:b/>
          <w:sz w:val="24"/>
          <w:szCs w:val="24"/>
        </w:rPr>
        <w:t xml:space="preserve"> and 4b)</w:t>
      </w:r>
      <w:r w:rsidRPr="009764D4">
        <w:rPr>
          <w:rFonts w:ascii="Times New Roman" w:eastAsia="Times New Roman" w:hAnsi="Times New Roman" w:cs="Times New Roman"/>
          <w:sz w:val="24"/>
          <w:szCs w:val="24"/>
        </w:rPr>
        <w:t>. Information will again be sought at the time of birth either from the State Health Department c</w:t>
      </w:r>
      <w:r w:rsidR="001F28A6">
        <w:rPr>
          <w:rFonts w:ascii="Times New Roman" w:eastAsia="Times New Roman" w:hAnsi="Times New Roman" w:cs="Times New Roman"/>
          <w:sz w:val="24"/>
          <w:szCs w:val="24"/>
        </w:rPr>
        <w:t>ontact or through the neonatal/</w:t>
      </w:r>
      <w:r w:rsidRPr="009764D4">
        <w:rPr>
          <w:rFonts w:ascii="Times New Roman" w:eastAsia="Times New Roman" w:hAnsi="Times New Roman" w:cs="Times New Roman"/>
          <w:sz w:val="24"/>
          <w:szCs w:val="24"/>
        </w:rPr>
        <w:t>health care provider (</w:t>
      </w:r>
      <w:r w:rsidRPr="009764D4">
        <w:rPr>
          <w:rFonts w:ascii="Times New Roman" w:eastAsia="Times New Roman" w:hAnsi="Times New Roman" w:cs="Times New Roman"/>
          <w:b/>
          <w:sz w:val="24"/>
          <w:szCs w:val="24"/>
        </w:rPr>
        <w:t>Attachment 8)</w:t>
      </w:r>
      <w:r w:rsidRPr="009764D4">
        <w:rPr>
          <w:rFonts w:ascii="Times New Roman" w:eastAsia="Times New Roman" w:hAnsi="Times New Roman" w:cs="Times New Roman"/>
          <w:sz w:val="24"/>
          <w:szCs w:val="24"/>
        </w:rPr>
        <w:t>.  Subsequent to the birth of a live-born infant, information about the infant’s health and development (</w:t>
      </w:r>
      <w:r w:rsidRPr="009764D4">
        <w:rPr>
          <w:rFonts w:ascii="Times New Roman" w:eastAsia="Times New Roman" w:hAnsi="Times New Roman" w:cs="Times New Roman"/>
          <w:b/>
          <w:sz w:val="24"/>
          <w:szCs w:val="24"/>
        </w:rPr>
        <w:t>Attachment 9a</w:t>
      </w:r>
      <w:r w:rsidRPr="009764D4">
        <w:rPr>
          <w:rFonts w:ascii="Times New Roman" w:eastAsia="Times New Roman" w:hAnsi="Times New Roman" w:cs="Times New Roman"/>
          <w:sz w:val="24"/>
          <w:szCs w:val="24"/>
        </w:rPr>
        <w:t xml:space="preserve">) will be sought from the state health </w:t>
      </w:r>
      <w:r w:rsidRPr="009764D4">
        <w:rPr>
          <w:rFonts w:ascii="Times New Roman" w:eastAsia="Times New Roman" w:hAnsi="Times New Roman" w:cs="Times New Roman"/>
          <w:sz w:val="24"/>
          <w:szCs w:val="24"/>
        </w:rPr>
        <w:lastRenderedPageBreak/>
        <w:t>department or treating pediatrician about routine pediatric visits at 2, 6 and 12 months of age</w:t>
      </w:r>
      <w:r w:rsidR="006B68F1">
        <w:rPr>
          <w:rFonts w:ascii="Times New Roman" w:eastAsia="Times New Roman" w:hAnsi="Times New Roman" w:cs="Times New Roman"/>
          <w:sz w:val="24"/>
          <w:szCs w:val="24"/>
        </w:rPr>
        <w:t xml:space="preserve"> (developmental milestones are provided in </w:t>
      </w:r>
      <w:r w:rsidR="006B68F1" w:rsidRPr="00A141E1">
        <w:rPr>
          <w:rFonts w:ascii="Times New Roman" w:eastAsia="Times New Roman" w:hAnsi="Times New Roman" w:cs="Times New Roman"/>
          <w:b/>
          <w:sz w:val="24"/>
          <w:szCs w:val="24"/>
        </w:rPr>
        <w:t>Attachment 9b</w:t>
      </w:r>
      <w:r w:rsidR="006B68F1">
        <w:rPr>
          <w:rFonts w:ascii="Times New Roman" w:eastAsia="Times New Roman" w:hAnsi="Times New Roman" w:cs="Times New Roman"/>
          <w:sz w:val="24"/>
          <w:szCs w:val="24"/>
        </w:rPr>
        <w:t xml:space="preserve"> to aid in completing the follow-up form)</w:t>
      </w:r>
      <w:r w:rsidRPr="009764D4">
        <w:rPr>
          <w:rFonts w:ascii="Times New Roman" w:eastAsia="Times New Roman" w:hAnsi="Times New Roman" w:cs="Times New Roman"/>
          <w:sz w:val="24"/>
          <w:szCs w:val="24"/>
        </w:rPr>
        <w:t xml:space="preserve">.  Methods for data collection are the same as for the other data collection forms (by phone, secured fax, secured email, or by provision of medical records).  A Laboratory Result Form </w:t>
      </w:r>
      <w:r w:rsidRPr="009764D4">
        <w:rPr>
          <w:rFonts w:ascii="Times New Roman" w:eastAsia="Times New Roman" w:hAnsi="Times New Roman" w:cs="Times New Roman"/>
          <w:b/>
          <w:sz w:val="24"/>
          <w:szCs w:val="24"/>
        </w:rPr>
        <w:t xml:space="preserve">(Attachment 4c) </w:t>
      </w:r>
      <w:r w:rsidRPr="009764D4">
        <w:rPr>
          <w:rFonts w:ascii="Times New Roman" w:eastAsia="Times New Roman" w:hAnsi="Times New Roman" w:cs="Times New Roman"/>
          <w:sz w:val="24"/>
          <w:szCs w:val="24"/>
        </w:rPr>
        <w:t xml:space="preserve">will be used for the collection of laboratory results not performed at CDC laboratories.    </w:t>
      </w:r>
    </w:p>
    <w:p w14:paraId="67AD02DD" w14:textId="77777777" w:rsidR="009764D4" w:rsidRPr="009764D4" w:rsidRDefault="009764D4" w:rsidP="009764D4">
      <w:pPr>
        <w:widowControl w:val="0"/>
        <w:autoSpaceDE w:val="0"/>
        <w:autoSpaceDN w:val="0"/>
        <w:adjustRightInd w:val="0"/>
        <w:spacing w:before="240" w:after="0" w:line="240" w:lineRule="auto"/>
        <w:rPr>
          <w:rFonts w:ascii="Times New Roman" w:eastAsia="Times New Roman" w:hAnsi="Times New Roman" w:cs="Times New Roman"/>
          <w:i/>
          <w:sz w:val="24"/>
          <w:szCs w:val="24"/>
        </w:rPr>
      </w:pPr>
      <w:r w:rsidRPr="009764D4">
        <w:rPr>
          <w:rFonts w:ascii="Times New Roman" w:eastAsia="Times New Roman" w:hAnsi="Times New Roman" w:cs="Times New Roman"/>
          <w:sz w:val="24"/>
          <w:szCs w:val="24"/>
        </w:rPr>
        <w:t xml:space="preserve">Details on the information and the time points for collection are as follows:  </w:t>
      </w:r>
    </w:p>
    <w:p w14:paraId="7353CAB3" w14:textId="77777777" w:rsidR="009764D4" w:rsidRPr="009764D4" w:rsidRDefault="009764D4" w:rsidP="009764D4">
      <w:pPr>
        <w:widowControl w:val="0"/>
        <w:autoSpaceDE w:val="0"/>
        <w:autoSpaceDN w:val="0"/>
        <w:adjustRightInd w:val="0"/>
        <w:spacing w:before="240" w:after="0" w:line="240" w:lineRule="auto"/>
        <w:ind w:left="720"/>
        <w:rPr>
          <w:rFonts w:ascii="Times New Roman" w:eastAsia="Times New Roman" w:hAnsi="Times New Roman" w:cs="Times New Roman"/>
          <w:i/>
          <w:sz w:val="24"/>
          <w:szCs w:val="24"/>
        </w:rPr>
      </w:pPr>
      <w:r w:rsidRPr="009764D4">
        <w:rPr>
          <w:rFonts w:ascii="Times New Roman" w:eastAsia="Times New Roman" w:hAnsi="Times New Roman" w:cs="Times New Roman"/>
          <w:i/>
          <w:sz w:val="24"/>
          <w:szCs w:val="24"/>
        </w:rPr>
        <w:t>1) Evidence of Zika virus infection in a pregnant woman</w:t>
      </w:r>
    </w:p>
    <w:p w14:paraId="70941CE0" w14:textId="12A23F10" w:rsidR="009764D4" w:rsidRPr="009764D4" w:rsidRDefault="009764D4" w:rsidP="009764D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 xml:space="preserve">Information collected (from ArboNET and/or through follow up, prospectively or retrospectively) will include demographics, dates and destination(s) of travel (or exposure through other route [e.g., sexual transmission]), date of illness onset, clinical symptoms, underlying maternal illness, and details of the pregnancy. </w:t>
      </w:r>
      <w:r w:rsidR="0064509A" w:rsidRPr="0064509A">
        <w:t xml:space="preserve"> </w:t>
      </w:r>
      <w:r w:rsidR="0064509A" w:rsidRPr="0064509A">
        <w:rPr>
          <w:rFonts w:ascii="Times New Roman" w:eastAsia="Times New Roman" w:hAnsi="Times New Roman" w:cs="Times New Roman"/>
          <w:sz w:val="24"/>
          <w:szCs w:val="24"/>
        </w:rPr>
        <w:t>A supplemental form is provided to allow for reporting of additional prenatal imaging and diagnostics, i.e. when more than 3 are performed (</w:t>
      </w:r>
      <w:r w:rsidR="0064509A" w:rsidRPr="00A141E1">
        <w:rPr>
          <w:rFonts w:ascii="Times New Roman" w:eastAsia="Times New Roman" w:hAnsi="Times New Roman" w:cs="Times New Roman"/>
          <w:b/>
          <w:sz w:val="24"/>
          <w:szCs w:val="24"/>
        </w:rPr>
        <w:t>A</w:t>
      </w:r>
      <w:r w:rsidR="00BC143D" w:rsidRPr="00A141E1">
        <w:rPr>
          <w:rFonts w:ascii="Times New Roman" w:eastAsia="Times New Roman" w:hAnsi="Times New Roman" w:cs="Times New Roman"/>
          <w:b/>
          <w:sz w:val="24"/>
          <w:szCs w:val="24"/>
        </w:rPr>
        <w:t>ttachment</w:t>
      </w:r>
      <w:r w:rsidR="0064509A" w:rsidRPr="00A141E1">
        <w:rPr>
          <w:rFonts w:ascii="Times New Roman" w:eastAsia="Times New Roman" w:hAnsi="Times New Roman" w:cs="Times New Roman"/>
          <w:b/>
          <w:sz w:val="24"/>
          <w:szCs w:val="24"/>
        </w:rPr>
        <w:t xml:space="preserve"> </w:t>
      </w:r>
      <w:r w:rsidR="005E3453" w:rsidRPr="00A141E1">
        <w:rPr>
          <w:rFonts w:ascii="Times New Roman" w:eastAsia="Times New Roman" w:hAnsi="Times New Roman" w:cs="Times New Roman"/>
          <w:b/>
          <w:sz w:val="24"/>
          <w:szCs w:val="24"/>
        </w:rPr>
        <w:t>4b</w:t>
      </w:r>
      <w:r w:rsidR="0064509A" w:rsidRPr="00BC143D">
        <w:rPr>
          <w:rFonts w:ascii="Times New Roman" w:eastAsia="Times New Roman" w:hAnsi="Times New Roman" w:cs="Times New Roman"/>
          <w:sz w:val="24"/>
          <w:szCs w:val="24"/>
        </w:rPr>
        <w:t>).</w:t>
      </w:r>
    </w:p>
    <w:p w14:paraId="7D24B448" w14:textId="77777777" w:rsidR="009764D4" w:rsidRPr="009764D4" w:rsidRDefault="009764D4" w:rsidP="009764D4">
      <w:pPr>
        <w:widowControl w:val="0"/>
        <w:autoSpaceDE w:val="0"/>
        <w:autoSpaceDN w:val="0"/>
        <w:adjustRightInd w:val="0"/>
        <w:spacing w:before="240" w:after="0" w:line="240" w:lineRule="auto"/>
        <w:ind w:left="720"/>
        <w:rPr>
          <w:rFonts w:ascii="Times New Roman" w:eastAsia="Times New Roman" w:hAnsi="Times New Roman" w:cs="Times New Roman"/>
          <w:i/>
          <w:sz w:val="24"/>
          <w:szCs w:val="24"/>
        </w:rPr>
      </w:pPr>
      <w:r w:rsidRPr="009764D4">
        <w:rPr>
          <w:rFonts w:ascii="Times New Roman" w:eastAsia="Times New Roman" w:hAnsi="Times New Roman" w:cs="Times New Roman"/>
          <w:i/>
          <w:sz w:val="24"/>
          <w:szCs w:val="24"/>
        </w:rPr>
        <w:t xml:space="preserve">2) At delivery of the infant </w:t>
      </w:r>
    </w:p>
    <w:p w14:paraId="0425388E" w14:textId="77777777" w:rsidR="009764D4" w:rsidRPr="009764D4" w:rsidRDefault="009764D4" w:rsidP="009764D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Each infant born to a mother infected with Zika virus or an unspecified flavivirus during pregnancy will have data gathered in line with published recommendations for evaluation of infants born to Zika virus-infected mothers (</w:t>
      </w:r>
      <w:r w:rsidRPr="009764D4">
        <w:rPr>
          <w:rFonts w:ascii="Times New Roman" w:eastAsia="Times New Roman" w:hAnsi="Times New Roman" w:cs="Times New Roman"/>
          <w:b/>
          <w:sz w:val="24"/>
          <w:szCs w:val="24"/>
        </w:rPr>
        <w:t>Attachment 8</w:t>
      </w:r>
      <w:r w:rsidRPr="009764D4">
        <w:rPr>
          <w:rFonts w:ascii="Times New Roman" w:eastAsia="Times New Roman" w:hAnsi="Times New Roman" w:cs="Times New Roman"/>
          <w:sz w:val="24"/>
          <w:szCs w:val="24"/>
        </w:rPr>
        <w:t>).</w:t>
      </w:r>
    </w:p>
    <w:p w14:paraId="22F73F95" w14:textId="77777777" w:rsidR="009764D4" w:rsidRPr="009764D4" w:rsidRDefault="009764D4" w:rsidP="009764D4">
      <w:pPr>
        <w:widowControl w:val="0"/>
        <w:autoSpaceDE w:val="0"/>
        <w:autoSpaceDN w:val="0"/>
        <w:adjustRightInd w:val="0"/>
        <w:spacing w:before="240" w:after="0" w:line="240" w:lineRule="auto"/>
        <w:ind w:left="720"/>
        <w:rPr>
          <w:rFonts w:ascii="Times New Roman" w:eastAsia="Times New Roman" w:hAnsi="Times New Roman" w:cs="Times New Roman"/>
          <w:i/>
          <w:sz w:val="24"/>
          <w:szCs w:val="24"/>
        </w:rPr>
      </w:pPr>
      <w:r w:rsidRPr="009764D4">
        <w:rPr>
          <w:rFonts w:ascii="Times New Roman" w:eastAsia="Times New Roman" w:hAnsi="Times New Roman" w:cs="Times New Roman"/>
          <w:i/>
          <w:sz w:val="24"/>
          <w:szCs w:val="24"/>
        </w:rPr>
        <w:t>3) At approximately 2, 6 and 12 months of age</w:t>
      </w:r>
    </w:p>
    <w:p w14:paraId="024F001D" w14:textId="77777777" w:rsidR="009764D4" w:rsidRDefault="009764D4" w:rsidP="009764D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Information from routine infant checkups at 2, 6, and 12 months of age will be collected from the infant’s healthcare provider (</w:t>
      </w:r>
      <w:r w:rsidRPr="009764D4">
        <w:rPr>
          <w:rFonts w:ascii="Times New Roman" w:eastAsia="Times New Roman" w:hAnsi="Times New Roman" w:cs="Times New Roman"/>
          <w:b/>
          <w:sz w:val="24"/>
          <w:szCs w:val="24"/>
        </w:rPr>
        <w:t>Attachment 9a</w:t>
      </w:r>
      <w:r w:rsidRPr="009764D4">
        <w:rPr>
          <w:rFonts w:ascii="Times New Roman" w:eastAsia="Times New Roman" w:hAnsi="Times New Roman" w:cs="Times New Roman"/>
          <w:sz w:val="24"/>
          <w:szCs w:val="24"/>
        </w:rPr>
        <w:t>).  No additional clinical visits are required for the collection of data at these timepoints; information may be collected retrospectively if necessary.</w:t>
      </w:r>
    </w:p>
    <w:p w14:paraId="12140DAA" w14:textId="77777777" w:rsidR="005E3453" w:rsidRPr="009764D4" w:rsidRDefault="005E3453" w:rsidP="009764D4">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65DD8F7" w14:textId="69825EA9" w:rsidR="0064509A" w:rsidRPr="0064509A" w:rsidRDefault="009764D4" w:rsidP="00C109BF">
      <w:pPr>
        <w:spacing w:line="240" w:lineRule="auto"/>
        <w:rPr>
          <w:rFonts w:ascii="Times New Roman" w:eastAsia="Times New Roman" w:hAnsi="Times New Roman" w:cs="Times New Roman"/>
          <w:sz w:val="24"/>
          <w:szCs w:val="24"/>
        </w:rPr>
      </w:pPr>
      <w:r w:rsidRPr="009764D4">
        <w:rPr>
          <w:rFonts w:ascii="Times New Roman" w:eastAsia="Times New Roman" w:hAnsi="Times New Roman" w:cs="Times New Roman"/>
          <w:sz w:val="24"/>
          <w:szCs w:val="24"/>
        </w:rPr>
        <w:t>Data entry will</w:t>
      </w:r>
      <w:r w:rsidR="00AD1CCA">
        <w:rPr>
          <w:rFonts w:ascii="Times New Roman" w:eastAsia="Times New Roman" w:hAnsi="Times New Roman" w:cs="Times New Roman"/>
          <w:sz w:val="24"/>
          <w:szCs w:val="24"/>
        </w:rPr>
        <w:t xml:space="preserve"> be performed by CDC personnel </w:t>
      </w:r>
      <w:r w:rsidR="0064509A">
        <w:rPr>
          <w:rFonts w:ascii="Times New Roman" w:eastAsia="Times New Roman" w:hAnsi="Times New Roman" w:cs="Times New Roman"/>
          <w:sz w:val="24"/>
          <w:szCs w:val="24"/>
        </w:rPr>
        <w:t>into</w:t>
      </w:r>
      <w:r w:rsidRPr="009764D4">
        <w:rPr>
          <w:rFonts w:ascii="Times New Roman" w:eastAsia="Times New Roman" w:hAnsi="Times New Roman" w:cs="Times New Roman"/>
          <w:sz w:val="24"/>
          <w:szCs w:val="24"/>
        </w:rPr>
        <w:t xml:space="preserve"> a</w:t>
      </w:r>
      <w:r w:rsidR="0064509A">
        <w:rPr>
          <w:rFonts w:ascii="Times New Roman" w:eastAsia="Times New Roman" w:hAnsi="Times New Roman" w:cs="Times New Roman"/>
          <w:sz w:val="24"/>
          <w:szCs w:val="24"/>
        </w:rPr>
        <w:t>n</w:t>
      </w:r>
      <w:r w:rsidRPr="009764D4">
        <w:rPr>
          <w:rFonts w:ascii="Times New Roman" w:eastAsia="Times New Roman" w:hAnsi="Times New Roman" w:cs="Times New Roman"/>
          <w:sz w:val="24"/>
          <w:szCs w:val="24"/>
        </w:rPr>
        <w:t xml:space="preserve"> electronic REDCap database. A new record will be established for each </w:t>
      </w:r>
      <w:r w:rsidR="0064509A">
        <w:rPr>
          <w:rFonts w:ascii="Times New Roman" w:eastAsia="Times New Roman" w:hAnsi="Times New Roman" w:cs="Times New Roman"/>
          <w:sz w:val="24"/>
          <w:szCs w:val="24"/>
        </w:rPr>
        <w:t>eligible mother-infant pair</w:t>
      </w:r>
      <w:r w:rsidRPr="009764D4">
        <w:rPr>
          <w:rFonts w:ascii="Times New Roman" w:eastAsia="Times New Roman" w:hAnsi="Times New Roman" w:cs="Times New Roman"/>
          <w:sz w:val="24"/>
          <w:szCs w:val="24"/>
        </w:rPr>
        <w:t xml:space="preserve">. A Registry identification (ID) number will be assigned to each </w:t>
      </w:r>
      <w:r w:rsidR="0064509A">
        <w:rPr>
          <w:rFonts w:ascii="Times New Roman" w:eastAsia="Times New Roman" w:hAnsi="Times New Roman" w:cs="Times New Roman"/>
          <w:sz w:val="24"/>
          <w:szCs w:val="24"/>
        </w:rPr>
        <w:t>mother-infant pair</w:t>
      </w:r>
      <w:r w:rsidRPr="009764D4">
        <w:rPr>
          <w:rFonts w:ascii="Times New Roman" w:eastAsia="Times New Roman" w:hAnsi="Times New Roman" w:cs="Times New Roman"/>
          <w:sz w:val="24"/>
          <w:szCs w:val="24"/>
        </w:rPr>
        <w:t xml:space="preserve">. A record can be established when a </w:t>
      </w:r>
      <w:r w:rsidR="0064509A">
        <w:rPr>
          <w:rFonts w:ascii="Times New Roman" w:eastAsia="Times New Roman" w:hAnsi="Times New Roman" w:cs="Times New Roman"/>
          <w:sz w:val="24"/>
          <w:szCs w:val="24"/>
        </w:rPr>
        <w:t>report has been made</w:t>
      </w:r>
      <w:r w:rsidRPr="009764D4">
        <w:rPr>
          <w:rFonts w:ascii="Times New Roman" w:eastAsia="Times New Roman" w:hAnsi="Times New Roman" w:cs="Times New Roman"/>
          <w:sz w:val="24"/>
          <w:szCs w:val="24"/>
        </w:rPr>
        <w:t xml:space="preserve"> by any mechanism detailed above. Registry staff will work with state epidemiologists to determine a point of contact for collection and entry of clinical follow up and outcomes data. Basic case information from ArboNET </w:t>
      </w:r>
      <w:r w:rsidR="0064509A">
        <w:rPr>
          <w:rFonts w:ascii="Times New Roman" w:eastAsia="Times New Roman" w:hAnsi="Times New Roman" w:cs="Times New Roman"/>
          <w:sz w:val="24"/>
          <w:szCs w:val="24"/>
        </w:rPr>
        <w:t>may</w:t>
      </w:r>
      <w:r w:rsidRPr="009764D4">
        <w:rPr>
          <w:rFonts w:ascii="Times New Roman" w:eastAsia="Times New Roman" w:hAnsi="Times New Roman" w:cs="Times New Roman"/>
          <w:sz w:val="24"/>
          <w:szCs w:val="24"/>
        </w:rPr>
        <w:t xml:space="preserve"> be entered into the REDCap Registry database to minimize the reporting burden on states.</w:t>
      </w:r>
      <w:r w:rsidR="0064509A" w:rsidRPr="0064509A">
        <w:t xml:space="preserve"> </w:t>
      </w:r>
      <w:r w:rsidR="0064509A" w:rsidRPr="0064509A">
        <w:rPr>
          <w:rFonts w:ascii="Times New Roman" w:eastAsia="Times New Roman" w:hAnsi="Times New Roman" w:cs="Times New Roman"/>
          <w:sz w:val="24"/>
          <w:szCs w:val="24"/>
        </w:rPr>
        <w:t xml:space="preserve">States may also export data electronically to share with CDC via the Secure Access Management System or other secure mechanisms described in this protocol. CDC will share jurisdiction-specific exports of Registry information from REDCap for case confirmation and upon request. </w:t>
      </w:r>
    </w:p>
    <w:p w14:paraId="5FC19F19" w14:textId="77777777" w:rsidR="00FC6DA4" w:rsidRPr="004F3AE6" w:rsidRDefault="0088323D" w:rsidP="00C2342E">
      <w:pPr>
        <w:pStyle w:val="Heading1"/>
        <w:rPr>
          <w:sz w:val="24"/>
          <w:szCs w:val="24"/>
        </w:rPr>
      </w:pPr>
      <w:bookmarkStart w:id="4" w:name="_Toc442253449"/>
      <w:r w:rsidRPr="004F3AE6">
        <w:rPr>
          <w:sz w:val="24"/>
          <w:szCs w:val="24"/>
        </w:rPr>
        <w:t>3. Methods to Maximize Response Rates and Deal with Nonresponse</w:t>
      </w:r>
      <w:bookmarkEnd w:id="4"/>
    </w:p>
    <w:p w14:paraId="4E13DB49" w14:textId="77777777" w:rsidR="00F70E42" w:rsidRDefault="00F70E42" w:rsidP="00F70E42">
      <w:pPr>
        <w:spacing w:after="0" w:line="240" w:lineRule="auto"/>
        <w:rPr>
          <w:rFonts w:ascii="Times New Roman" w:hAnsi="Times New Roman" w:cs="Times New Roman"/>
          <w:sz w:val="24"/>
          <w:szCs w:val="24"/>
          <w:u w:val="single"/>
        </w:rPr>
      </w:pPr>
    </w:p>
    <w:p w14:paraId="5BBA436F" w14:textId="336640DC" w:rsidR="00F70E42" w:rsidRDefault="00F70E42" w:rsidP="00F70E42">
      <w:pPr>
        <w:spacing w:after="0" w:line="240" w:lineRule="auto"/>
        <w:rPr>
          <w:rFonts w:ascii="Times New Roman" w:hAnsi="Times New Roman" w:cs="Times New Roman"/>
          <w:sz w:val="24"/>
          <w:szCs w:val="24"/>
        </w:rPr>
      </w:pPr>
      <w:r>
        <w:rPr>
          <w:rFonts w:ascii="Times New Roman" w:hAnsi="Times New Roman" w:cs="Times New Roman"/>
          <w:sz w:val="24"/>
          <w:szCs w:val="24"/>
        </w:rPr>
        <w:t>For the pregnancy register, h</w:t>
      </w:r>
      <w:r w:rsidRPr="00925B5F">
        <w:rPr>
          <w:rFonts w:ascii="Times New Roman" w:hAnsi="Times New Roman" w:cs="Times New Roman"/>
          <w:sz w:val="24"/>
          <w:szCs w:val="24"/>
        </w:rPr>
        <w:t xml:space="preserve">ealth department or CDC staff will </w:t>
      </w:r>
      <w:r w:rsidR="0096271B">
        <w:rPr>
          <w:rFonts w:ascii="Times New Roman" w:hAnsi="Times New Roman" w:cs="Times New Roman"/>
          <w:sz w:val="24"/>
          <w:szCs w:val="24"/>
        </w:rPr>
        <w:t>ask</w:t>
      </w:r>
      <w:r w:rsidRPr="00925B5F">
        <w:rPr>
          <w:rFonts w:ascii="Times New Roman" w:hAnsi="Times New Roman" w:cs="Times New Roman"/>
          <w:sz w:val="24"/>
          <w:szCs w:val="24"/>
        </w:rPr>
        <w:t xml:space="preserve"> the woman’s health care provider </w:t>
      </w:r>
      <w:r>
        <w:rPr>
          <w:rFonts w:ascii="Times New Roman" w:hAnsi="Times New Roman" w:cs="Times New Roman"/>
          <w:sz w:val="24"/>
          <w:szCs w:val="24"/>
        </w:rPr>
        <w:t xml:space="preserve">to </w:t>
      </w:r>
      <w:r w:rsidR="00E071E8">
        <w:rPr>
          <w:rFonts w:ascii="Times New Roman" w:hAnsi="Times New Roman" w:cs="Times New Roman"/>
          <w:sz w:val="24"/>
          <w:szCs w:val="24"/>
        </w:rPr>
        <w:t>report cases meeting</w:t>
      </w:r>
      <w:r w:rsidR="0096271B">
        <w:rPr>
          <w:rFonts w:ascii="Times New Roman" w:hAnsi="Times New Roman" w:cs="Times New Roman"/>
          <w:sz w:val="24"/>
          <w:szCs w:val="24"/>
        </w:rPr>
        <w:t xml:space="preserve"> eligibility criteria for </w:t>
      </w:r>
      <w:r w:rsidR="00E071E8">
        <w:rPr>
          <w:rFonts w:ascii="Times New Roman" w:hAnsi="Times New Roman" w:cs="Times New Roman"/>
          <w:sz w:val="24"/>
          <w:szCs w:val="24"/>
        </w:rPr>
        <w:t xml:space="preserve">the </w:t>
      </w:r>
      <w:r w:rsidR="0096271B">
        <w:rPr>
          <w:rFonts w:ascii="Times New Roman" w:hAnsi="Times New Roman" w:cs="Times New Roman"/>
          <w:sz w:val="24"/>
          <w:szCs w:val="24"/>
        </w:rPr>
        <w:t>registry</w:t>
      </w:r>
      <w:r w:rsidR="00E42508">
        <w:rPr>
          <w:rFonts w:ascii="Times New Roman" w:hAnsi="Times New Roman" w:cs="Times New Roman"/>
          <w:sz w:val="24"/>
          <w:szCs w:val="24"/>
        </w:rPr>
        <w:t xml:space="preserve">. </w:t>
      </w:r>
      <w:r>
        <w:rPr>
          <w:rFonts w:ascii="Times New Roman" w:hAnsi="Times New Roman" w:cs="Times New Roman"/>
          <w:sz w:val="24"/>
          <w:szCs w:val="24"/>
        </w:rPr>
        <w:t xml:space="preserve">Information letters will be available for clinicians to assist them in understanding the purpose and value of the registry. </w:t>
      </w:r>
      <w:r w:rsidR="001F00DB">
        <w:rPr>
          <w:rFonts w:ascii="Times New Roman" w:hAnsi="Times New Roman" w:cs="Times New Roman"/>
          <w:sz w:val="24"/>
          <w:szCs w:val="24"/>
        </w:rPr>
        <w:t>A fact sheet</w:t>
      </w:r>
      <w:r>
        <w:rPr>
          <w:rFonts w:ascii="Times New Roman" w:hAnsi="Times New Roman" w:cs="Times New Roman"/>
          <w:sz w:val="24"/>
          <w:szCs w:val="24"/>
        </w:rPr>
        <w:t xml:space="preserve"> will also be available for </w:t>
      </w:r>
      <w:r w:rsidR="00EE5FA7">
        <w:rPr>
          <w:rFonts w:ascii="Times New Roman" w:hAnsi="Times New Roman" w:cs="Times New Roman"/>
          <w:sz w:val="24"/>
          <w:szCs w:val="24"/>
        </w:rPr>
        <w:t xml:space="preserve">eligible </w:t>
      </w:r>
      <w:r>
        <w:rPr>
          <w:rFonts w:ascii="Times New Roman" w:hAnsi="Times New Roman" w:cs="Times New Roman"/>
          <w:sz w:val="24"/>
          <w:szCs w:val="24"/>
        </w:rPr>
        <w:t xml:space="preserve">pregnant women </w:t>
      </w:r>
      <w:r w:rsidR="001F00DB">
        <w:rPr>
          <w:rFonts w:ascii="Times New Roman" w:hAnsi="Times New Roman" w:cs="Times New Roman"/>
          <w:sz w:val="24"/>
          <w:szCs w:val="24"/>
        </w:rPr>
        <w:t xml:space="preserve">to explain </w:t>
      </w:r>
      <w:r w:rsidR="00E071E8">
        <w:rPr>
          <w:rFonts w:ascii="Times New Roman" w:hAnsi="Times New Roman" w:cs="Times New Roman"/>
          <w:sz w:val="24"/>
          <w:szCs w:val="24"/>
        </w:rPr>
        <w:t xml:space="preserve">the purpose of the registry, what information will be reported to the registry, and how the information will be used. </w:t>
      </w:r>
    </w:p>
    <w:p w14:paraId="5FC19F1B" w14:textId="77777777" w:rsidR="00C2342E" w:rsidRPr="004F3AE6" w:rsidRDefault="00C2342E" w:rsidP="00C2342E">
      <w:pPr>
        <w:spacing w:after="0" w:line="240" w:lineRule="auto"/>
        <w:rPr>
          <w:rFonts w:ascii="Times New Roman" w:hAnsi="Times New Roman" w:cs="Times New Roman"/>
          <w:b/>
          <w:sz w:val="24"/>
          <w:szCs w:val="24"/>
        </w:rPr>
      </w:pPr>
    </w:p>
    <w:p w14:paraId="5FC19F1C" w14:textId="77777777" w:rsidR="0088323D" w:rsidRPr="004F3AE6" w:rsidRDefault="0088323D" w:rsidP="00C2342E">
      <w:pPr>
        <w:pStyle w:val="Heading1"/>
        <w:rPr>
          <w:sz w:val="24"/>
          <w:szCs w:val="24"/>
        </w:rPr>
      </w:pPr>
      <w:bookmarkStart w:id="5" w:name="_Toc442253450"/>
      <w:r w:rsidRPr="004F3AE6">
        <w:rPr>
          <w:sz w:val="24"/>
          <w:szCs w:val="24"/>
        </w:rPr>
        <w:lastRenderedPageBreak/>
        <w:t>4. Tests of Procedures or Methods to be Undertaken</w:t>
      </w:r>
      <w:bookmarkEnd w:id="5"/>
      <w:r w:rsidRPr="004F3AE6">
        <w:rPr>
          <w:sz w:val="24"/>
          <w:szCs w:val="24"/>
        </w:rPr>
        <w:t xml:space="preserve"> </w:t>
      </w:r>
    </w:p>
    <w:p w14:paraId="5EA6A1FA" w14:textId="77777777" w:rsidR="00C53EDF" w:rsidRDefault="00C53EDF" w:rsidP="00C2342E">
      <w:pPr>
        <w:spacing w:after="0" w:line="240" w:lineRule="auto"/>
        <w:ind w:right="288"/>
        <w:rPr>
          <w:rFonts w:ascii="Times New Roman" w:hAnsi="Times New Roman" w:cs="Times New Roman"/>
          <w:b/>
          <w:sz w:val="24"/>
          <w:szCs w:val="24"/>
        </w:rPr>
      </w:pPr>
    </w:p>
    <w:p w14:paraId="50A478E0" w14:textId="39A0CDF6" w:rsidR="00C53EDF" w:rsidRPr="00C53EDF" w:rsidRDefault="00C53EDF" w:rsidP="00C2342E">
      <w:pPr>
        <w:spacing w:after="0" w:line="240" w:lineRule="auto"/>
        <w:ind w:right="288"/>
        <w:rPr>
          <w:rFonts w:ascii="Times New Roman" w:hAnsi="Times New Roman" w:cs="Times New Roman"/>
          <w:sz w:val="24"/>
          <w:szCs w:val="24"/>
        </w:rPr>
      </w:pPr>
      <w:r w:rsidRPr="00C53EDF">
        <w:rPr>
          <w:rFonts w:ascii="Times New Roman" w:hAnsi="Times New Roman" w:cs="Times New Roman"/>
          <w:sz w:val="24"/>
          <w:szCs w:val="24"/>
        </w:rPr>
        <w:t xml:space="preserve">No tests of procedures or methods will be undertaken. </w:t>
      </w:r>
    </w:p>
    <w:p w14:paraId="69E6C994" w14:textId="77777777" w:rsidR="00C53EDF" w:rsidRPr="004F3AE6" w:rsidRDefault="00C53EDF" w:rsidP="00C2342E">
      <w:pPr>
        <w:spacing w:after="0" w:line="240" w:lineRule="auto"/>
        <w:ind w:right="288"/>
        <w:rPr>
          <w:rFonts w:ascii="Times New Roman" w:hAnsi="Times New Roman" w:cs="Times New Roman"/>
          <w:b/>
          <w:sz w:val="24"/>
          <w:szCs w:val="24"/>
        </w:rPr>
      </w:pPr>
    </w:p>
    <w:p w14:paraId="5FC19F1F" w14:textId="782B5FA9" w:rsidR="00C2342E" w:rsidRDefault="0088323D" w:rsidP="00A66786">
      <w:pPr>
        <w:pStyle w:val="Heading1"/>
        <w:spacing w:after="240"/>
        <w:rPr>
          <w:sz w:val="24"/>
          <w:szCs w:val="24"/>
        </w:rPr>
      </w:pPr>
      <w:bookmarkStart w:id="6" w:name="_Toc442253451"/>
      <w:r w:rsidRPr="004F3AE6">
        <w:rPr>
          <w:sz w:val="24"/>
          <w:szCs w:val="24"/>
        </w:rPr>
        <w:t>5. Individuals Consulted on Statistical Aspects and Individuals Collecting and/or Analyzing Data</w:t>
      </w:r>
      <w:bookmarkEnd w:id="6"/>
    </w:p>
    <w:p w14:paraId="5FC19F21" w14:textId="39FCEF7C" w:rsidR="00DC57CC" w:rsidRPr="00412CC9" w:rsidRDefault="00756CE7" w:rsidP="00A66786">
      <w:pPr>
        <w:spacing w:line="240" w:lineRule="auto"/>
        <w:rPr>
          <w:rFonts w:ascii="Times New Roman" w:hAnsi="Times New Roman" w:cs="Times New Roman"/>
          <w:sz w:val="24"/>
          <w:szCs w:val="24"/>
        </w:rPr>
      </w:pPr>
      <w:r w:rsidRPr="00412CC9">
        <w:rPr>
          <w:rFonts w:ascii="Times New Roman" w:hAnsi="Times New Roman" w:cs="Times New Roman"/>
          <w:sz w:val="24"/>
          <w:szCs w:val="24"/>
        </w:rPr>
        <w:t xml:space="preserve">Following preparation of the Registry data files, data </w:t>
      </w:r>
      <w:r w:rsidR="006B452D">
        <w:rPr>
          <w:rFonts w:ascii="Times New Roman" w:hAnsi="Times New Roman" w:cs="Times New Roman"/>
          <w:sz w:val="24"/>
          <w:szCs w:val="24"/>
        </w:rPr>
        <w:t xml:space="preserve">validation and </w:t>
      </w:r>
      <w:r w:rsidRPr="00412CC9">
        <w:rPr>
          <w:rFonts w:ascii="Times New Roman" w:hAnsi="Times New Roman" w:cs="Times New Roman"/>
          <w:sz w:val="24"/>
          <w:szCs w:val="24"/>
        </w:rPr>
        <w:t>analysis will be carried out weekly by staff detailed to CDC’s Emergency Operations Center (EOC) to monitor</w:t>
      </w:r>
      <w:r w:rsidR="006B452D">
        <w:rPr>
          <w:rFonts w:ascii="Times New Roman" w:hAnsi="Times New Roman" w:cs="Times New Roman"/>
          <w:sz w:val="24"/>
          <w:szCs w:val="24"/>
        </w:rPr>
        <w:t xml:space="preserve"> numbers of pregnant women with any laboratory evidence of Zika virus infection, their liveborn infants with birth defects and pregnancy losses with birth defects in US States and the District of Columbia, and in US territories. </w:t>
      </w:r>
      <w:r w:rsidRPr="00412CC9">
        <w:rPr>
          <w:rFonts w:ascii="Times New Roman" w:hAnsi="Times New Roman" w:cs="Times New Roman"/>
          <w:sz w:val="24"/>
          <w:szCs w:val="24"/>
        </w:rPr>
        <w:t xml:space="preserve"> Any additional analysis that may shed further light on important questions related to pregnancy and infant outcomes following Zika virus infection may be performed in addition to analyses conducted for routine monitoring.  </w:t>
      </w:r>
    </w:p>
    <w:p w14:paraId="72F1D3C9" w14:textId="77777777" w:rsidR="00A66786" w:rsidRDefault="00793A94" w:rsidP="00A66786">
      <w:pPr>
        <w:spacing w:line="240" w:lineRule="auto"/>
        <w:rPr>
          <w:rFonts w:ascii="Times New Roman" w:hAnsi="Times New Roman" w:cs="Times New Roman"/>
          <w:sz w:val="24"/>
          <w:szCs w:val="24"/>
        </w:rPr>
      </w:pPr>
      <w:r w:rsidRPr="00412CC9">
        <w:rPr>
          <w:rFonts w:ascii="Times New Roman" w:hAnsi="Times New Roman" w:cs="Times New Roman"/>
          <w:sz w:val="24"/>
          <w:szCs w:val="24"/>
        </w:rPr>
        <w:t>Persons providing input on Registry protocol and forms.</w:t>
      </w:r>
    </w:p>
    <w:p w14:paraId="01B26A60" w14:textId="12EE8DD6" w:rsidR="006B452D" w:rsidRPr="00A66786" w:rsidRDefault="006B452D" w:rsidP="00A66786">
      <w:pPr>
        <w:spacing w:line="240" w:lineRule="auto"/>
        <w:rPr>
          <w:rFonts w:ascii="Times New Roman" w:hAnsi="Times New Roman" w:cs="Times New Roman"/>
          <w:i/>
          <w:sz w:val="24"/>
          <w:szCs w:val="24"/>
        </w:rPr>
      </w:pPr>
      <w:r w:rsidRPr="00A66786">
        <w:rPr>
          <w:rFonts w:ascii="Times New Roman" w:hAnsi="Times New Roman" w:cs="Times New Roman"/>
          <w:i/>
          <w:sz w:val="24"/>
          <w:szCs w:val="24"/>
        </w:rPr>
        <w:t xml:space="preserve">CDC staff: </w:t>
      </w:r>
    </w:p>
    <w:p w14:paraId="0EE25841" w14:textId="77777777" w:rsidR="00D274D1" w:rsidRDefault="004733A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Marc Fischer</w:t>
      </w:r>
      <w:r w:rsidR="00E47B4C" w:rsidRPr="00412CC9">
        <w:rPr>
          <w:rFonts w:ascii="Times New Roman" w:hAnsi="Times New Roman" w:cs="Times New Roman"/>
          <w:sz w:val="24"/>
          <w:szCs w:val="24"/>
        </w:rPr>
        <w:t>, MD, Medical Officer,</w:t>
      </w:r>
    </w:p>
    <w:p w14:paraId="775A283B" w14:textId="13A1C87B" w:rsidR="00D274D1" w:rsidRDefault="00E47B4C"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Division of Vector-Borne Diseases, NCEZID</w:t>
      </w:r>
    </w:p>
    <w:p w14:paraId="56FCBC1E" w14:textId="58C64BA1" w:rsidR="00E47B4C"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00E47B4C" w:rsidRPr="00412CC9">
        <w:rPr>
          <w:rFonts w:ascii="Times New Roman" w:hAnsi="Times New Roman" w:cs="Times New Roman"/>
          <w:sz w:val="24"/>
          <w:szCs w:val="24"/>
        </w:rPr>
        <w:t>970-221-6489</w:t>
      </w:r>
      <w:r>
        <w:rPr>
          <w:rFonts w:ascii="Times New Roman" w:hAnsi="Times New Roman" w:cs="Times New Roman"/>
          <w:sz w:val="24"/>
          <w:szCs w:val="24"/>
        </w:rPr>
        <w:t xml:space="preserve">, email </w:t>
      </w:r>
      <w:r w:rsidR="00E47B4C" w:rsidRPr="00E47B4C">
        <w:rPr>
          <w:rFonts w:ascii="Times New Roman" w:hAnsi="Times New Roman" w:cs="Times New Roman"/>
          <w:sz w:val="24"/>
          <w:szCs w:val="24"/>
        </w:rPr>
        <w:t>m</w:t>
      </w:r>
      <w:r w:rsidR="00E47B4C" w:rsidRPr="00412CC9">
        <w:rPr>
          <w:rFonts w:ascii="Times New Roman" w:hAnsi="Times New Roman" w:cs="Times New Roman"/>
          <w:sz w:val="24"/>
          <w:szCs w:val="24"/>
        </w:rPr>
        <w:t>xf2@cdc.gov</w:t>
      </w:r>
    </w:p>
    <w:p w14:paraId="7CDFF84E" w14:textId="77777777" w:rsidR="00D274D1" w:rsidRDefault="00D274D1" w:rsidP="00A66786">
      <w:pPr>
        <w:spacing w:after="0" w:line="240" w:lineRule="auto"/>
        <w:rPr>
          <w:rFonts w:ascii="Times New Roman" w:hAnsi="Times New Roman" w:cs="Times New Roman"/>
          <w:sz w:val="24"/>
          <w:szCs w:val="24"/>
        </w:rPr>
      </w:pPr>
    </w:p>
    <w:p w14:paraId="3745C5EB" w14:textId="77777777" w:rsidR="00D274D1" w:rsidRDefault="00412CC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Suzanne Gilboa</w:t>
      </w:r>
      <w:r>
        <w:rPr>
          <w:rFonts w:ascii="Times New Roman" w:hAnsi="Times New Roman" w:cs="Times New Roman"/>
          <w:sz w:val="24"/>
          <w:szCs w:val="24"/>
        </w:rPr>
        <w:t xml:space="preserve">, PhD, Epidemiologist, </w:t>
      </w:r>
    </w:p>
    <w:p w14:paraId="633727CA" w14:textId="0AC68C56" w:rsidR="00412CC9"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Division of Congenital and Developmental Disorders, NCBDDD</w:t>
      </w:r>
    </w:p>
    <w:p w14:paraId="63ACE977" w14:textId="5BD87930" w:rsidR="00412CC9"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404-498-4425, email </w:t>
      </w:r>
      <w:hyperlink r:id="rId14" w:history="1">
        <w:r w:rsidR="00D274D1" w:rsidRPr="004551C1">
          <w:rPr>
            <w:rStyle w:val="Hyperlink"/>
            <w:rFonts w:ascii="Times New Roman" w:hAnsi="Times New Roman" w:cs="Times New Roman"/>
            <w:sz w:val="24"/>
            <w:szCs w:val="24"/>
          </w:rPr>
          <w:t>suz0@cdc.gov</w:t>
        </w:r>
      </w:hyperlink>
    </w:p>
    <w:p w14:paraId="7E02690C" w14:textId="77777777" w:rsidR="00D274D1" w:rsidRDefault="00D274D1" w:rsidP="00A66786">
      <w:pPr>
        <w:spacing w:after="0" w:line="240" w:lineRule="auto"/>
        <w:rPr>
          <w:rFonts w:ascii="Times New Roman" w:hAnsi="Times New Roman" w:cs="Times New Roman"/>
          <w:sz w:val="24"/>
          <w:szCs w:val="24"/>
        </w:rPr>
      </w:pPr>
    </w:p>
    <w:p w14:paraId="1AAE15DC" w14:textId="77777777" w:rsidR="00D274D1" w:rsidRDefault="00412CC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Matthew Penn</w:t>
      </w:r>
      <w:r>
        <w:rPr>
          <w:rFonts w:ascii="Times New Roman" w:hAnsi="Times New Roman" w:cs="Times New Roman"/>
          <w:sz w:val="24"/>
          <w:szCs w:val="24"/>
        </w:rPr>
        <w:t xml:space="preserve">, JD, MLS, Director of Public Health Law, </w:t>
      </w:r>
    </w:p>
    <w:p w14:paraId="19B9C421" w14:textId="23895039" w:rsidR="00412CC9"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Office of the Director</w:t>
      </w:r>
    </w:p>
    <w:p w14:paraId="218EB954" w14:textId="5149A016" w:rsidR="00412CC9"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Tel. 404-498-0452, email itv1@cdc.gov</w:t>
      </w:r>
    </w:p>
    <w:p w14:paraId="65D75021" w14:textId="77777777" w:rsidR="00D274D1" w:rsidRDefault="00D274D1" w:rsidP="00A66786">
      <w:pPr>
        <w:spacing w:after="0" w:line="240" w:lineRule="auto"/>
        <w:rPr>
          <w:rFonts w:ascii="Times New Roman" w:hAnsi="Times New Roman" w:cs="Times New Roman"/>
          <w:sz w:val="24"/>
          <w:szCs w:val="24"/>
        </w:rPr>
      </w:pPr>
    </w:p>
    <w:p w14:paraId="1029EF63" w14:textId="77777777" w:rsidR="00D274D1" w:rsidRDefault="00E47B4C"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 xml:space="preserve">Jean Randolph, MPHA, </w:t>
      </w:r>
      <w:r w:rsidR="00D274D1">
        <w:rPr>
          <w:rFonts w:ascii="Times New Roman" w:hAnsi="Times New Roman" w:cs="Times New Roman"/>
          <w:sz w:val="24"/>
          <w:szCs w:val="24"/>
        </w:rPr>
        <w:t xml:space="preserve">Nurse, </w:t>
      </w:r>
    </w:p>
    <w:p w14:paraId="6AAB4CE2" w14:textId="33D163EF" w:rsidR="00E47B4C" w:rsidRDefault="00E47B4C"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Division of State and Local Readiness, OPHPR</w:t>
      </w:r>
    </w:p>
    <w:p w14:paraId="6AC9518E" w14:textId="108F5A67" w:rsidR="00E47B4C"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00E47B4C">
        <w:rPr>
          <w:rFonts w:ascii="Times New Roman" w:hAnsi="Times New Roman" w:cs="Times New Roman"/>
          <w:sz w:val="24"/>
          <w:szCs w:val="24"/>
        </w:rPr>
        <w:t>404-639-4099</w:t>
      </w:r>
      <w:r>
        <w:rPr>
          <w:rFonts w:ascii="Times New Roman" w:hAnsi="Times New Roman" w:cs="Times New Roman"/>
          <w:sz w:val="24"/>
          <w:szCs w:val="24"/>
        </w:rPr>
        <w:t xml:space="preserve">, email </w:t>
      </w:r>
      <w:hyperlink r:id="rId15" w:history="1">
        <w:r w:rsidR="00E47B4C" w:rsidRPr="00E47B4C">
          <w:rPr>
            <w:rStyle w:val="Hyperlink"/>
            <w:rFonts w:ascii="Times New Roman" w:hAnsi="Times New Roman" w:cs="Times New Roman"/>
            <w:sz w:val="24"/>
            <w:szCs w:val="24"/>
          </w:rPr>
          <w:t>gsj0@cdc.go</w:t>
        </w:r>
        <w:r w:rsidR="00E47B4C" w:rsidRPr="004551C1">
          <w:rPr>
            <w:rStyle w:val="Hyperlink"/>
            <w:rFonts w:ascii="Times New Roman" w:hAnsi="Times New Roman" w:cs="Times New Roman"/>
            <w:sz w:val="24"/>
            <w:szCs w:val="24"/>
          </w:rPr>
          <w:t>v</w:t>
        </w:r>
      </w:hyperlink>
    </w:p>
    <w:p w14:paraId="02F39FCB" w14:textId="77777777" w:rsidR="00D274D1" w:rsidRDefault="00D274D1" w:rsidP="00A66786">
      <w:pPr>
        <w:spacing w:after="0" w:line="240" w:lineRule="auto"/>
        <w:rPr>
          <w:rFonts w:ascii="Times New Roman" w:hAnsi="Times New Roman" w:cs="Times New Roman"/>
          <w:sz w:val="24"/>
          <w:szCs w:val="24"/>
        </w:rPr>
      </w:pPr>
    </w:p>
    <w:p w14:paraId="5745EBA9" w14:textId="77777777" w:rsidR="00D274D1" w:rsidRDefault="00412CC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Jennita Reefhuis</w:t>
      </w:r>
      <w:r>
        <w:rPr>
          <w:rFonts w:ascii="Times New Roman" w:hAnsi="Times New Roman" w:cs="Times New Roman"/>
          <w:sz w:val="24"/>
          <w:szCs w:val="24"/>
        </w:rPr>
        <w:t xml:space="preserve">, PhD, Senior Service Fellow, </w:t>
      </w:r>
    </w:p>
    <w:p w14:paraId="4DC75C3C" w14:textId="77777777" w:rsidR="00D274D1" w:rsidRDefault="00412CC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Division of Congenital and Developmental Disorders,</w:t>
      </w:r>
      <w:r w:rsidR="000109D3">
        <w:rPr>
          <w:rFonts w:ascii="Times New Roman" w:hAnsi="Times New Roman" w:cs="Times New Roman"/>
          <w:sz w:val="24"/>
          <w:szCs w:val="24"/>
        </w:rPr>
        <w:t xml:space="preserve"> </w:t>
      </w:r>
      <w:r>
        <w:rPr>
          <w:rFonts w:ascii="Times New Roman" w:hAnsi="Times New Roman" w:cs="Times New Roman"/>
          <w:sz w:val="24"/>
          <w:szCs w:val="24"/>
        </w:rPr>
        <w:t>NCBDD</w:t>
      </w:r>
    </w:p>
    <w:p w14:paraId="0AD3CFBE" w14:textId="66AEBEB7" w:rsidR="00C67B36" w:rsidRDefault="00C67B36"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Tel. 404-498-3917</w:t>
      </w:r>
      <w:r w:rsidR="000109D3">
        <w:rPr>
          <w:rFonts w:ascii="Times New Roman" w:hAnsi="Times New Roman" w:cs="Times New Roman"/>
          <w:sz w:val="24"/>
          <w:szCs w:val="24"/>
        </w:rPr>
        <w:t xml:space="preserve">, email </w:t>
      </w:r>
      <w:hyperlink r:id="rId16" w:history="1">
        <w:r w:rsidR="00D274D1" w:rsidRPr="004551C1">
          <w:rPr>
            <w:rStyle w:val="Hyperlink"/>
            <w:rFonts w:ascii="Times New Roman" w:hAnsi="Times New Roman" w:cs="Times New Roman"/>
            <w:sz w:val="24"/>
            <w:szCs w:val="24"/>
          </w:rPr>
          <w:t>nzr5@cdc.gov</w:t>
        </w:r>
      </w:hyperlink>
    </w:p>
    <w:p w14:paraId="1554ABAC" w14:textId="77777777" w:rsidR="00D274D1" w:rsidRDefault="00D274D1" w:rsidP="00A66786">
      <w:pPr>
        <w:spacing w:after="0" w:line="240" w:lineRule="auto"/>
        <w:rPr>
          <w:rFonts w:ascii="Times New Roman" w:hAnsi="Times New Roman" w:cs="Times New Roman"/>
          <w:sz w:val="24"/>
          <w:szCs w:val="24"/>
        </w:rPr>
      </w:pPr>
    </w:p>
    <w:p w14:paraId="58D74F77" w14:textId="77777777" w:rsidR="00D274D1" w:rsidRDefault="00412CC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Paula Yoon</w:t>
      </w:r>
      <w:r w:rsidR="000109D3">
        <w:rPr>
          <w:rFonts w:ascii="Times New Roman" w:hAnsi="Times New Roman" w:cs="Times New Roman"/>
          <w:sz w:val="24"/>
          <w:szCs w:val="24"/>
        </w:rPr>
        <w:t>, MPH, ScD, Director,</w:t>
      </w:r>
    </w:p>
    <w:p w14:paraId="32D050EA" w14:textId="57107207" w:rsidR="00412CC9" w:rsidRDefault="000109D3"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Division of Health Informatics and Surveillance, CSELS</w:t>
      </w:r>
    </w:p>
    <w:p w14:paraId="025F4686" w14:textId="41BCE77B" w:rsidR="000109D3" w:rsidRDefault="000109D3"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Tel. 404-498-6298, email pay3@cdc.gov</w:t>
      </w:r>
    </w:p>
    <w:p w14:paraId="2AF5BEEA" w14:textId="2A6F39DE" w:rsidR="004733A9" w:rsidRPr="00412CC9" w:rsidRDefault="004733A9" w:rsidP="00A66786">
      <w:pPr>
        <w:spacing w:after="0" w:line="240" w:lineRule="auto"/>
        <w:rPr>
          <w:rFonts w:ascii="Times New Roman" w:hAnsi="Times New Roman" w:cs="Times New Roman"/>
          <w:sz w:val="24"/>
          <w:szCs w:val="24"/>
        </w:rPr>
      </w:pPr>
    </w:p>
    <w:p w14:paraId="0DB7CECD" w14:textId="1E74CC74" w:rsidR="004733A9" w:rsidRPr="00A66786" w:rsidRDefault="004733A9" w:rsidP="00A66786">
      <w:pPr>
        <w:spacing w:after="0" w:line="240" w:lineRule="auto"/>
        <w:rPr>
          <w:rFonts w:ascii="Times New Roman" w:hAnsi="Times New Roman" w:cs="Times New Roman"/>
          <w:i/>
          <w:sz w:val="24"/>
          <w:szCs w:val="24"/>
        </w:rPr>
      </w:pPr>
      <w:r w:rsidRPr="00A66786">
        <w:rPr>
          <w:rFonts w:ascii="Times New Roman" w:hAnsi="Times New Roman" w:cs="Times New Roman"/>
          <w:i/>
          <w:sz w:val="24"/>
          <w:szCs w:val="24"/>
        </w:rPr>
        <w:t>C</w:t>
      </w:r>
      <w:r w:rsidR="00E47B4C" w:rsidRPr="00A66786">
        <w:rPr>
          <w:rFonts w:ascii="Times New Roman" w:hAnsi="Times New Roman" w:cs="Times New Roman"/>
          <w:i/>
          <w:sz w:val="24"/>
          <w:szCs w:val="24"/>
        </w:rPr>
        <w:t xml:space="preserve">ouncil of </w:t>
      </w:r>
      <w:r w:rsidRPr="00A66786">
        <w:rPr>
          <w:rFonts w:ascii="Times New Roman" w:hAnsi="Times New Roman" w:cs="Times New Roman"/>
          <w:i/>
          <w:sz w:val="24"/>
          <w:szCs w:val="24"/>
        </w:rPr>
        <w:t>S</w:t>
      </w:r>
      <w:r w:rsidR="00E47B4C" w:rsidRPr="00A66786">
        <w:rPr>
          <w:rFonts w:ascii="Times New Roman" w:hAnsi="Times New Roman" w:cs="Times New Roman"/>
          <w:i/>
          <w:sz w:val="24"/>
          <w:szCs w:val="24"/>
        </w:rPr>
        <w:t xml:space="preserve">tate and </w:t>
      </w:r>
      <w:r w:rsidRPr="00A66786">
        <w:rPr>
          <w:rFonts w:ascii="Times New Roman" w:hAnsi="Times New Roman" w:cs="Times New Roman"/>
          <w:i/>
          <w:sz w:val="24"/>
          <w:szCs w:val="24"/>
        </w:rPr>
        <w:t>T</w:t>
      </w:r>
      <w:r w:rsidR="00E47B4C" w:rsidRPr="00A66786">
        <w:rPr>
          <w:rFonts w:ascii="Times New Roman" w:hAnsi="Times New Roman" w:cs="Times New Roman"/>
          <w:i/>
          <w:sz w:val="24"/>
          <w:szCs w:val="24"/>
        </w:rPr>
        <w:t xml:space="preserve">erritorial </w:t>
      </w:r>
      <w:r w:rsidRPr="00A66786">
        <w:rPr>
          <w:rFonts w:ascii="Times New Roman" w:hAnsi="Times New Roman" w:cs="Times New Roman"/>
          <w:i/>
          <w:sz w:val="24"/>
          <w:szCs w:val="24"/>
        </w:rPr>
        <w:t>E</w:t>
      </w:r>
      <w:r w:rsidR="00E47B4C" w:rsidRPr="00A66786">
        <w:rPr>
          <w:rFonts w:ascii="Times New Roman" w:hAnsi="Times New Roman" w:cs="Times New Roman"/>
          <w:i/>
          <w:sz w:val="24"/>
          <w:szCs w:val="24"/>
        </w:rPr>
        <w:t>pidemiologists</w:t>
      </w:r>
      <w:r w:rsidRPr="00A66786">
        <w:rPr>
          <w:rFonts w:ascii="Times New Roman" w:hAnsi="Times New Roman" w:cs="Times New Roman"/>
          <w:i/>
          <w:sz w:val="24"/>
          <w:szCs w:val="24"/>
        </w:rPr>
        <w:t xml:space="preserve"> </w:t>
      </w:r>
    </w:p>
    <w:p w14:paraId="333C35DC" w14:textId="3823AB68" w:rsidR="00793A94" w:rsidRDefault="00793A94"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Jeff Engle</w:t>
      </w:r>
      <w:r w:rsidR="00DC1AA6">
        <w:rPr>
          <w:rFonts w:ascii="Times New Roman" w:hAnsi="Times New Roman" w:cs="Times New Roman"/>
          <w:sz w:val="24"/>
          <w:szCs w:val="24"/>
        </w:rPr>
        <w:t>, MD, Executive Director</w:t>
      </w:r>
    </w:p>
    <w:p w14:paraId="0920532D" w14:textId="076D9F3B" w:rsidR="00DC1AA6" w:rsidRDefault="009A68FF" w:rsidP="00A66786">
      <w:pPr>
        <w:spacing w:after="0" w:line="240" w:lineRule="auto"/>
        <w:rPr>
          <w:rFonts w:ascii="Times New Roman" w:hAnsi="Times New Roman" w:cs="Times New Roman"/>
          <w:sz w:val="24"/>
          <w:szCs w:val="24"/>
        </w:rPr>
      </w:pPr>
      <w:hyperlink r:id="rId17" w:history="1">
        <w:r w:rsidR="00D274D1" w:rsidRPr="004551C1">
          <w:rPr>
            <w:rStyle w:val="Hyperlink"/>
            <w:rFonts w:ascii="Times New Roman" w:hAnsi="Times New Roman" w:cs="Times New Roman"/>
            <w:sz w:val="24"/>
            <w:szCs w:val="24"/>
          </w:rPr>
          <w:t>jengel@cste.org</w:t>
        </w:r>
      </w:hyperlink>
    </w:p>
    <w:p w14:paraId="2CF362AA" w14:textId="13825D0C" w:rsidR="00D274D1" w:rsidRDefault="00D274D1" w:rsidP="00A66786">
      <w:pPr>
        <w:spacing w:after="0" w:line="240" w:lineRule="auto"/>
        <w:rPr>
          <w:rFonts w:ascii="Times New Roman" w:hAnsi="Times New Roman" w:cs="Times New Roman"/>
          <w:sz w:val="24"/>
          <w:szCs w:val="24"/>
        </w:rPr>
      </w:pPr>
    </w:p>
    <w:p w14:paraId="5AAAA3BC" w14:textId="77777777" w:rsidR="00AC4BE9" w:rsidRPr="00AC4BE9" w:rsidRDefault="00AC4BE9" w:rsidP="00A66786">
      <w:pPr>
        <w:spacing w:after="0" w:line="240" w:lineRule="auto"/>
        <w:rPr>
          <w:rFonts w:ascii="Times New Roman" w:hAnsi="Times New Roman" w:cs="Times New Roman"/>
          <w:sz w:val="24"/>
          <w:szCs w:val="24"/>
        </w:rPr>
      </w:pPr>
      <w:r w:rsidRPr="00AC4BE9">
        <w:rPr>
          <w:rFonts w:ascii="Times New Roman" w:hAnsi="Times New Roman" w:cs="Times New Roman"/>
          <w:sz w:val="24"/>
          <w:szCs w:val="24"/>
        </w:rPr>
        <w:lastRenderedPageBreak/>
        <w:t>Janet Hamilton, MPH, President-Elect</w:t>
      </w:r>
    </w:p>
    <w:p w14:paraId="01D42FD2" w14:textId="72C07989" w:rsidR="00E47B4C" w:rsidRDefault="00AC4BE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Pr="00AC4BE9">
        <w:rPr>
          <w:rFonts w:ascii="Times New Roman" w:hAnsi="Times New Roman" w:cs="Times New Roman"/>
          <w:sz w:val="24"/>
          <w:szCs w:val="24"/>
        </w:rPr>
        <w:t>850</w:t>
      </w:r>
      <w:r>
        <w:rPr>
          <w:rFonts w:ascii="Times New Roman" w:hAnsi="Times New Roman" w:cs="Times New Roman"/>
          <w:sz w:val="24"/>
          <w:szCs w:val="24"/>
        </w:rPr>
        <w:t>-</w:t>
      </w:r>
      <w:r w:rsidRPr="00AC4BE9">
        <w:rPr>
          <w:rFonts w:ascii="Times New Roman" w:hAnsi="Times New Roman" w:cs="Times New Roman"/>
          <w:sz w:val="24"/>
          <w:szCs w:val="24"/>
        </w:rPr>
        <w:t xml:space="preserve"> 245-4444, email </w:t>
      </w:r>
      <w:hyperlink r:id="rId18" w:history="1">
        <w:r w:rsidRPr="004551C1">
          <w:rPr>
            <w:rStyle w:val="Hyperlink"/>
            <w:rFonts w:ascii="Times New Roman" w:hAnsi="Times New Roman" w:cs="Times New Roman"/>
            <w:sz w:val="24"/>
            <w:szCs w:val="24"/>
          </w:rPr>
          <w:t>Janet_J_Hamilton@doh.state.fl.us</w:t>
        </w:r>
      </w:hyperlink>
    </w:p>
    <w:p w14:paraId="572E3963" w14:textId="77777777" w:rsidR="00AC4BE9" w:rsidRPr="00412CC9" w:rsidRDefault="00AC4BE9" w:rsidP="00A66786">
      <w:pPr>
        <w:spacing w:after="0" w:line="240" w:lineRule="auto"/>
        <w:rPr>
          <w:rFonts w:ascii="Times New Roman" w:hAnsi="Times New Roman" w:cs="Times New Roman"/>
          <w:sz w:val="24"/>
          <w:szCs w:val="24"/>
        </w:rPr>
      </w:pPr>
    </w:p>
    <w:p w14:paraId="00841E74" w14:textId="080BC1F5" w:rsidR="00DC1AA6" w:rsidRDefault="004733A9" w:rsidP="00A66786">
      <w:pPr>
        <w:spacing w:after="0" w:line="240" w:lineRule="auto"/>
        <w:rPr>
          <w:rFonts w:ascii="Times New Roman" w:hAnsi="Times New Roman" w:cs="Times New Roman"/>
          <w:sz w:val="24"/>
          <w:szCs w:val="24"/>
        </w:rPr>
      </w:pPr>
      <w:r w:rsidRPr="00412CC9">
        <w:rPr>
          <w:rFonts w:ascii="Times New Roman" w:hAnsi="Times New Roman" w:cs="Times New Roman"/>
          <w:sz w:val="24"/>
          <w:szCs w:val="24"/>
        </w:rPr>
        <w:t>Renee Calanan</w:t>
      </w:r>
      <w:r w:rsidR="00DC1AA6" w:rsidRPr="00DC1AA6">
        <w:rPr>
          <w:rFonts w:ascii="Times New Roman" w:hAnsi="Times New Roman" w:cs="Times New Roman"/>
          <w:sz w:val="24"/>
          <w:szCs w:val="24"/>
        </w:rPr>
        <w:t>, MS, PhD</w:t>
      </w:r>
      <w:r w:rsidR="00DC1AA6">
        <w:rPr>
          <w:rFonts w:ascii="Times New Roman" w:hAnsi="Times New Roman" w:cs="Times New Roman"/>
          <w:sz w:val="24"/>
          <w:szCs w:val="24"/>
        </w:rPr>
        <w:t>, Chair, Chronic Disease/Maternal &amp; Child Health/Oral Health Steering Committee</w:t>
      </w:r>
    </w:p>
    <w:p w14:paraId="0709339A" w14:textId="06386DBF" w:rsidR="000109D3" w:rsidRDefault="000109D3"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Pr="000109D3">
        <w:rPr>
          <w:rFonts w:ascii="Times New Roman" w:hAnsi="Times New Roman" w:cs="Times New Roman"/>
          <w:sz w:val="24"/>
          <w:szCs w:val="24"/>
        </w:rPr>
        <w:t>303</w:t>
      </w:r>
      <w:r>
        <w:rPr>
          <w:rFonts w:ascii="Times New Roman" w:hAnsi="Times New Roman" w:cs="Times New Roman"/>
          <w:sz w:val="24"/>
          <w:szCs w:val="24"/>
        </w:rPr>
        <w:t>-</w:t>
      </w:r>
      <w:r w:rsidRPr="000109D3">
        <w:rPr>
          <w:rFonts w:ascii="Times New Roman" w:hAnsi="Times New Roman" w:cs="Times New Roman"/>
          <w:sz w:val="24"/>
          <w:szCs w:val="24"/>
        </w:rPr>
        <w:t>692</w:t>
      </w:r>
      <w:r>
        <w:rPr>
          <w:rFonts w:ascii="Times New Roman" w:hAnsi="Times New Roman" w:cs="Times New Roman"/>
          <w:sz w:val="24"/>
          <w:szCs w:val="24"/>
        </w:rPr>
        <w:t>-</w:t>
      </w:r>
      <w:r w:rsidRPr="000109D3">
        <w:rPr>
          <w:rFonts w:ascii="Times New Roman" w:hAnsi="Times New Roman" w:cs="Times New Roman"/>
          <w:sz w:val="24"/>
          <w:szCs w:val="24"/>
        </w:rPr>
        <w:t>2876</w:t>
      </w:r>
      <w:r>
        <w:rPr>
          <w:rFonts w:ascii="Times New Roman" w:hAnsi="Times New Roman" w:cs="Times New Roman"/>
          <w:sz w:val="24"/>
          <w:szCs w:val="24"/>
        </w:rPr>
        <w:t xml:space="preserve">, email </w:t>
      </w:r>
      <w:hyperlink r:id="rId19" w:history="1">
        <w:r w:rsidRPr="004551C1">
          <w:rPr>
            <w:rStyle w:val="Hyperlink"/>
            <w:rFonts w:ascii="Times New Roman" w:hAnsi="Times New Roman" w:cs="Times New Roman"/>
            <w:sz w:val="24"/>
            <w:szCs w:val="24"/>
          </w:rPr>
          <w:t>gdn7@cdc.gov</w:t>
        </w:r>
      </w:hyperlink>
    </w:p>
    <w:p w14:paraId="1CC58F15" w14:textId="77777777" w:rsidR="000109D3" w:rsidRDefault="000109D3" w:rsidP="00A66786">
      <w:pPr>
        <w:spacing w:after="0" w:line="240" w:lineRule="auto"/>
        <w:rPr>
          <w:rFonts w:ascii="Times New Roman" w:hAnsi="Times New Roman" w:cs="Times New Roman"/>
          <w:sz w:val="24"/>
          <w:szCs w:val="24"/>
        </w:rPr>
      </w:pPr>
    </w:p>
    <w:p w14:paraId="32593A8E" w14:textId="2514B367" w:rsidR="00E47B4C" w:rsidRDefault="00E47B4C"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Kristy K. Bradley, DVM, MPH, </w:t>
      </w:r>
      <w:r w:rsidR="00DC1AA6">
        <w:rPr>
          <w:rFonts w:ascii="Times New Roman" w:hAnsi="Times New Roman" w:cs="Times New Roman"/>
          <w:sz w:val="24"/>
          <w:szCs w:val="24"/>
        </w:rPr>
        <w:t>Chair, Infectious Disease Steering Committee</w:t>
      </w:r>
    </w:p>
    <w:p w14:paraId="036A414C" w14:textId="37469333" w:rsidR="00E47B4C" w:rsidRDefault="00AC4BE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00E47B4C">
        <w:rPr>
          <w:rFonts w:ascii="Times New Roman" w:hAnsi="Times New Roman" w:cs="Times New Roman"/>
          <w:sz w:val="24"/>
          <w:szCs w:val="24"/>
        </w:rPr>
        <w:t>405-271-7637</w:t>
      </w:r>
      <w:r>
        <w:rPr>
          <w:rFonts w:ascii="Times New Roman" w:hAnsi="Times New Roman" w:cs="Times New Roman"/>
          <w:sz w:val="24"/>
          <w:szCs w:val="24"/>
        </w:rPr>
        <w:t>, email</w:t>
      </w:r>
      <w:r w:rsidR="00D274D1">
        <w:rPr>
          <w:rFonts w:ascii="Times New Roman" w:hAnsi="Times New Roman" w:cs="Times New Roman"/>
          <w:sz w:val="24"/>
          <w:szCs w:val="24"/>
        </w:rPr>
        <w:t xml:space="preserve"> </w:t>
      </w:r>
      <w:hyperlink r:id="rId20" w:history="1">
        <w:r w:rsidR="00E47B4C" w:rsidRPr="004551C1">
          <w:rPr>
            <w:rStyle w:val="Hyperlink"/>
            <w:rFonts w:ascii="Times New Roman" w:hAnsi="Times New Roman" w:cs="Times New Roman"/>
            <w:sz w:val="24"/>
            <w:szCs w:val="24"/>
          </w:rPr>
          <w:t>kristyb@health.ok.gov</w:t>
        </w:r>
      </w:hyperlink>
    </w:p>
    <w:p w14:paraId="429D5B12" w14:textId="77777777" w:rsidR="00E47B4C" w:rsidRDefault="00E47B4C" w:rsidP="00A66786">
      <w:pPr>
        <w:spacing w:after="0" w:line="240" w:lineRule="auto"/>
        <w:rPr>
          <w:rFonts w:ascii="Times New Roman" w:hAnsi="Times New Roman" w:cs="Times New Roman"/>
          <w:sz w:val="24"/>
          <w:szCs w:val="24"/>
        </w:rPr>
      </w:pPr>
    </w:p>
    <w:p w14:paraId="38C25EA8" w14:textId="77C1E797" w:rsidR="00DC1AA6" w:rsidRDefault="00E47B4C" w:rsidP="00A66786">
      <w:pPr>
        <w:spacing w:after="0" w:line="240" w:lineRule="auto"/>
        <w:rPr>
          <w:rFonts w:ascii="Times New Roman" w:hAnsi="Times New Roman" w:cs="Times New Roman"/>
          <w:sz w:val="24"/>
          <w:szCs w:val="24"/>
        </w:rPr>
      </w:pPr>
      <w:r w:rsidRPr="00E47B4C">
        <w:rPr>
          <w:rFonts w:ascii="Times New Roman" w:hAnsi="Times New Roman" w:cs="Times New Roman"/>
          <w:sz w:val="24"/>
          <w:szCs w:val="24"/>
        </w:rPr>
        <w:t xml:space="preserve">Carina Blackmore, </w:t>
      </w:r>
      <w:r>
        <w:rPr>
          <w:rFonts w:ascii="Times New Roman" w:hAnsi="Times New Roman" w:cs="Times New Roman"/>
          <w:sz w:val="24"/>
          <w:szCs w:val="24"/>
        </w:rPr>
        <w:t xml:space="preserve">DVM, PhD, </w:t>
      </w:r>
      <w:r w:rsidR="00DC1AA6">
        <w:rPr>
          <w:rFonts w:ascii="Times New Roman" w:hAnsi="Times New Roman" w:cs="Times New Roman"/>
          <w:sz w:val="24"/>
          <w:szCs w:val="24"/>
        </w:rPr>
        <w:t>Chair, Vector-Borne Disease Subcommittee</w:t>
      </w:r>
    </w:p>
    <w:p w14:paraId="424FA1A4" w14:textId="62DBE101" w:rsidR="00DC1AA6" w:rsidRDefault="00AC4BE9"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00DC1AA6" w:rsidRPr="00DC1AA6">
        <w:rPr>
          <w:rFonts w:ascii="Times New Roman" w:hAnsi="Times New Roman" w:cs="Times New Roman"/>
          <w:sz w:val="24"/>
          <w:szCs w:val="24"/>
        </w:rPr>
        <w:t>(850) 245-4732</w:t>
      </w:r>
      <w:r>
        <w:rPr>
          <w:rFonts w:ascii="Times New Roman" w:hAnsi="Times New Roman" w:cs="Times New Roman"/>
          <w:sz w:val="24"/>
          <w:szCs w:val="24"/>
        </w:rPr>
        <w:t xml:space="preserve">, </w:t>
      </w:r>
      <w:hyperlink r:id="rId21" w:history="1">
        <w:r w:rsidR="00D274D1" w:rsidRPr="004551C1">
          <w:rPr>
            <w:rStyle w:val="Hyperlink"/>
            <w:rFonts w:ascii="Times New Roman" w:hAnsi="Times New Roman" w:cs="Times New Roman"/>
            <w:sz w:val="24"/>
            <w:szCs w:val="24"/>
          </w:rPr>
          <w:t>emailCarina.Blackmore@flhealth.gov</w:t>
        </w:r>
      </w:hyperlink>
    </w:p>
    <w:p w14:paraId="2989EAFD" w14:textId="77777777" w:rsidR="00D274D1" w:rsidRDefault="00D274D1" w:rsidP="00A66786">
      <w:pPr>
        <w:spacing w:after="0" w:line="240" w:lineRule="auto"/>
        <w:rPr>
          <w:rFonts w:ascii="Times New Roman" w:hAnsi="Times New Roman" w:cs="Times New Roman"/>
          <w:sz w:val="24"/>
          <w:szCs w:val="24"/>
        </w:rPr>
      </w:pPr>
    </w:p>
    <w:p w14:paraId="242835D3" w14:textId="4C1BBFB4" w:rsidR="00E47B4C" w:rsidRDefault="00DC1AA6"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Sarah Park</w:t>
      </w:r>
      <w:r w:rsidR="00150775">
        <w:rPr>
          <w:rFonts w:ascii="Times New Roman" w:hAnsi="Times New Roman" w:cs="Times New Roman"/>
          <w:sz w:val="24"/>
          <w:szCs w:val="24"/>
        </w:rPr>
        <w:t xml:space="preserve">, </w:t>
      </w:r>
      <w:r w:rsidR="000109D3">
        <w:rPr>
          <w:rFonts w:ascii="Times New Roman" w:hAnsi="Times New Roman" w:cs="Times New Roman"/>
          <w:sz w:val="24"/>
          <w:szCs w:val="24"/>
        </w:rPr>
        <w:t xml:space="preserve">MD, FAAP, </w:t>
      </w:r>
      <w:r w:rsidR="00150775">
        <w:rPr>
          <w:rFonts w:ascii="Times New Roman" w:hAnsi="Times New Roman" w:cs="Times New Roman"/>
          <w:sz w:val="24"/>
          <w:szCs w:val="24"/>
        </w:rPr>
        <w:t xml:space="preserve">Secretary-Treasurer </w:t>
      </w:r>
    </w:p>
    <w:p w14:paraId="00A76CA4" w14:textId="0BC3D2FF" w:rsidR="00DC1AA6" w:rsidRDefault="000109D3"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Pr="000109D3">
        <w:rPr>
          <w:rFonts w:ascii="Times New Roman" w:hAnsi="Times New Roman" w:cs="Times New Roman"/>
          <w:sz w:val="24"/>
          <w:szCs w:val="24"/>
        </w:rPr>
        <w:t>808</w:t>
      </w:r>
      <w:r>
        <w:rPr>
          <w:rFonts w:ascii="Times New Roman" w:hAnsi="Times New Roman" w:cs="Times New Roman"/>
          <w:sz w:val="24"/>
          <w:szCs w:val="24"/>
        </w:rPr>
        <w:t>-</w:t>
      </w:r>
      <w:r w:rsidRPr="000109D3">
        <w:rPr>
          <w:rFonts w:ascii="Times New Roman" w:hAnsi="Times New Roman" w:cs="Times New Roman"/>
          <w:sz w:val="24"/>
          <w:szCs w:val="24"/>
        </w:rPr>
        <w:t xml:space="preserve"> 587-6845</w:t>
      </w:r>
      <w:r>
        <w:rPr>
          <w:rFonts w:ascii="Times New Roman" w:hAnsi="Times New Roman" w:cs="Times New Roman"/>
          <w:sz w:val="24"/>
          <w:szCs w:val="24"/>
        </w:rPr>
        <w:t xml:space="preserve">, email </w:t>
      </w:r>
      <w:hyperlink r:id="rId22" w:history="1">
        <w:r w:rsidR="00DC1AA6" w:rsidRPr="004551C1">
          <w:rPr>
            <w:rStyle w:val="Hyperlink"/>
            <w:rFonts w:ascii="Times New Roman" w:hAnsi="Times New Roman" w:cs="Times New Roman"/>
            <w:sz w:val="24"/>
            <w:szCs w:val="24"/>
          </w:rPr>
          <w:t>sarah.park@doh.hawaii.gov</w:t>
        </w:r>
      </w:hyperlink>
    </w:p>
    <w:p w14:paraId="1705A365" w14:textId="77777777" w:rsidR="00150775" w:rsidRDefault="00150775" w:rsidP="00A66786">
      <w:pPr>
        <w:spacing w:after="0" w:line="240" w:lineRule="auto"/>
        <w:rPr>
          <w:rFonts w:ascii="Times New Roman" w:hAnsi="Times New Roman" w:cs="Times New Roman"/>
          <w:sz w:val="24"/>
          <w:szCs w:val="24"/>
        </w:rPr>
      </w:pPr>
    </w:p>
    <w:p w14:paraId="222818FE" w14:textId="4094CF2E" w:rsidR="00DC1AA6" w:rsidRDefault="00DC1AA6"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Alfred Demaria, </w:t>
      </w:r>
      <w:r w:rsidR="000109D3">
        <w:rPr>
          <w:rFonts w:ascii="Times New Roman" w:hAnsi="Times New Roman" w:cs="Times New Roman"/>
          <w:sz w:val="24"/>
          <w:szCs w:val="24"/>
        </w:rPr>
        <w:t>Jr, MD, Medical Director, Bureau of Infectious Diseases, Massachusetts Department of Public He</w:t>
      </w:r>
      <w:r w:rsidR="00D274D1">
        <w:rPr>
          <w:rFonts w:ascii="Times New Roman" w:hAnsi="Times New Roman" w:cs="Times New Roman"/>
          <w:sz w:val="24"/>
          <w:szCs w:val="24"/>
        </w:rPr>
        <w:t>a</w:t>
      </w:r>
      <w:r w:rsidR="000109D3">
        <w:rPr>
          <w:rFonts w:ascii="Times New Roman" w:hAnsi="Times New Roman" w:cs="Times New Roman"/>
          <w:sz w:val="24"/>
          <w:szCs w:val="24"/>
        </w:rPr>
        <w:t xml:space="preserve">lth </w:t>
      </w:r>
    </w:p>
    <w:p w14:paraId="7BFEFE07" w14:textId="1735E3EF" w:rsidR="000109D3" w:rsidRDefault="000109D3"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w:t>
      </w:r>
      <w:r w:rsidRPr="000109D3">
        <w:rPr>
          <w:rFonts w:ascii="Times New Roman" w:hAnsi="Times New Roman" w:cs="Times New Roman"/>
          <w:sz w:val="24"/>
          <w:szCs w:val="24"/>
        </w:rPr>
        <w:t>617</w:t>
      </w:r>
      <w:r>
        <w:rPr>
          <w:rFonts w:ascii="Times New Roman" w:hAnsi="Times New Roman" w:cs="Times New Roman"/>
          <w:sz w:val="24"/>
          <w:szCs w:val="24"/>
        </w:rPr>
        <w:t>-</w:t>
      </w:r>
      <w:r w:rsidRPr="000109D3">
        <w:rPr>
          <w:rFonts w:ascii="Times New Roman" w:hAnsi="Times New Roman" w:cs="Times New Roman"/>
          <w:sz w:val="24"/>
          <w:szCs w:val="24"/>
        </w:rPr>
        <w:t xml:space="preserve"> 983-6800</w:t>
      </w:r>
      <w:r w:rsidR="00AC4BE9">
        <w:rPr>
          <w:rFonts w:ascii="Times New Roman" w:hAnsi="Times New Roman" w:cs="Times New Roman"/>
          <w:sz w:val="24"/>
          <w:szCs w:val="24"/>
        </w:rPr>
        <w:t xml:space="preserve">, email </w:t>
      </w:r>
      <w:r w:rsidR="00AC4BE9" w:rsidRPr="00AC4BE9">
        <w:rPr>
          <w:rFonts w:ascii="Times New Roman" w:hAnsi="Times New Roman" w:cs="Times New Roman"/>
          <w:sz w:val="24"/>
          <w:szCs w:val="24"/>
        </w:rPr>
        <w:t>alfred.demaria@state.ma.us</w:t>
      </w:r>
    </w:p>
    <w:p w14:paraId="20E98CDB" w14:textId="77777777" w:rsidR="000109D3" w:rsidRDefault="000109D3" w:rsidP="00A66786">
      <w:pPr>
        <w:spacing w:after="0" w:line="240" w:lineRule="auto"/>
        <w:rPr>
          <w:rFonts w:ascii="Times New Roman" w:hAnsi="Times New Roman" w:cs="Times New Roman"/>
          <w:sz w:val="24"/>
          <w:szCs w:val="24"/>
        </w:rPr>
      </w:pPr>
    </w:p>
    <w:p w14:paraId="1CBA962F" w14:textId="3D204159" w:rsidR="00AC4BE9" w:rsidRPr="00A66786" w:rsidRDefault="00AC4BE9" w:rsidP="00A66786">
      <w:pPr>
        <w:spacing w:after="0" w:line="240" w:lineRule="auto"/>
        <w:rPr>
          <w:rFonts w:ascii="Times New Roman" w:hAnsi="Times New Roman" w:cs="Times New Roman"/>
          <w:i/>
          <w:sz w:val="24"/>
          <w:szCs w:val="24"/>
        </w:rPr>
      </w:pPr>
      <w:r w:rsidRPr="00A66786">
        <w:rPr>
          <w:rFonts w:ascii="Times New Roman" w:hAnsi="Times New Roman" w:cs="Times New Roman"/>
          <w:i/>
          <w:sz w:val="24"/>
          <w:szCs w:val="24"/>
        </w:rPr>
        <w:t>Florida Department of Health</w:t>
      </w:r>
    </w:p>
    <w:p w14:paraId="44EFD5F8" w14:textId="77777777" w:rsidR="00D274D1"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Andrea Bingham, PhD, MSPH, Coordinator, </w:t>
      </w:r>
    </w:p>
    <w:p w14:paraId="57CB0849" w14:textId="3FF062AF" w:rsidR="00AB5C7F" w:rsidRP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Vector-Borne Disease Surveillance</w:t>
      </w:r>
    </w:p>
    <w:p w14:paraId="2309B98E" w14:textId="0DB0D266" w:rsid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850-245-4444, email </w:t>
      </w:r>
      <w:hyperlink r:id="rId23" w:history="1">
        <w:r w:rsidR="00D274D1" w:rsidRPr="004551C1">
          <w:rPr>
            <w:rStyle w:val="Hyperlink"/>
            <w:rFonts w:ascii="Times New Roman" w:hAnsi="Times New Roman" w:cs="Times New Roman"/>
            <w:sz w:val="24"/>
            <w:szCs w:val="24"/>
          </w:rPr>
          <w:t>Andrea.Bingham@flhealth.gov</w:t>
        </w:r>
      </w:hyperlink>
    </w:p>
    <w:p w14:paraId="0406BA61" w14:textId="77777777" w:rsidR="00D274D1" w:rsidRPr="00AB5C7F" w:rsidRDefault="00D274D1" w:rsidP="00A66786">
      <w:pPr>
        <w:spacing w:after="0" w:line="240" w:lineRule="auto"/>
        <w:rPr>
          <w:rFonts w:ascii="Times New Roman" w:hAnsi="Times New Roman" w:cs="Times New Roman"/>
          <w:sz w:val="24"/>
          <w:szCs w:val="24"/>
        </w:rPr>
      </w:pPr>
    </w:p>
    <w:p w14:paraId="5384519E" w14:textId="77777777" w:rsidR="00D274D1"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Philip Cavicchia, PhD, Senior Environmental Epidemiologist, </w:t>
      </w:r>
    </w:p>
    <w:p w14:paraId="472038AE" w14:textId="163C0DF1" w:rsidR="00AB5C7F" w:rsidRP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Community Health Promotion</w:t>
      </w:r>
    </w:p>
    <w:p w14:paraId="3C0DFD09" w14:textId="0D689DD3" w:rsid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850-245-4444 ext. 3873, email </w:t>
      </w:r>
      <w:hyperlink r:id="rId24" w:history="1">
        <w:r w:rsidR="00D274D1" w:rsidRPr="004551C1">
          <w:rPr>
            <w:rStyle w:val="Hyperlink"/>
            <w:rFonts w:ascii="Times New Roman" w:hAnsi="Times New Roman" w:cs="Times New Roman"/>
            <w:sz w:val="24"/>
            <w:szCs w:val="24"/>
          </w:rPr>
          <w:t>philip.cavicchia@flhealth.gov</w:t>
        </w:r>
      </w:hyperlink>
    </w:p>
    <w:p w14:paraId="18EF8D7A" w14:textId="77777777" w:rsidR="00D274D1" w:rsidRDefault="00D274D1" w:rsidP="00A66786">
      <w:pPr>
        <w:spacing w:after="0" w:line="240" w:lineRule="auto"/>
        <w:rPr>
          <w:rFonts w:ascii="Times New Roman" w:hAnsi="Times New Roman" w:cs="Times New Roman"/>
          <w:sz w:val="24"/>
          <w:szCs w:val="24"/>
        </w:rPr>
      </w:pPr>
    </w:p>
    <w:p w14:paraId="755C1641" w14:textId="1137DB83" w:rsidR="004733A9" w:rsidRPr="00AB5C7F" w:rsidRDefault="004733A9"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Jane Correia</w:t>
      </w:r>
      <w:r w:rsidR="00D1659A" w:rsidRPr="00AB5C7F">
        <w:rPr>
          <w:rFonts w:ascii="Times New Roman" w:hAnsi="Times New Roman" w:cs="Times New Roman"/>
          <w:sz w:val="24"/>
          <w:szCs w:val="24"/>
        </w:rPr>
        <w:t>, BS, Coordinator, Florida Birth Defects Registry</w:t>
      </w:r>
    </w:p>
    <w:p w14:paraId="26ECEA23" w14:textId="154B98DD" w:rsidR="00D1659A" w:rsidRDefault="00D1659A"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Tel. 850-245-4444 x2198</w:t>
      </w:r>
      <w:r w:rsidR="00F02A89" w:rsidRPr="00AB5C7F">
        <w:rPr>
          <w:rFonts w:ascii="Times New Roman" w:hAnsi="Times New Roman" w:cs="Times New Roman"/>
          <w:sz w:val="24"/>
          <w:szCs w:val="24"/>
        </w:rPr>
        <w:t xml:space="preserve">, email </w:t>
      </w:r>
      <w:hyperlink r:id="rId25" w:history="1">
        <w:r w:rsidR="00D274D1" w:rsidRPr="004551C1">
          <w:rPr>
            <w:rStyle w:val="Hyperlink"/>
            <w:rFonts w:ascii="Times New Roman" w:hAnsi="Times New Roman" w:cs="Times New Roman"/>
            <w:sz w:val="24"/>
            <w:szCs w:val="24"/>
          </w:rPr>
          <w:t>jane.correia@flhealth.gov</w:t>
        </w:r>
      </w:hyperlink>
    </w:p>
    <w:p w14:paraId="017B5FB4" w14:textId="77777777" w:rsidR="00D274D1" w:rsidRPr="00AB5C7F" w:rsidRDefault="00D274D1" w:rsidP="00A66786">
      <w:pPr>
        <w:spacing w:after="0" w:line="240" w:lineRule="auto"/>
        <w:rPr>
          <w:rFonts w:ascii="Times New Roman" w:hAnsi="Times New Roman" w:cs="Times New Roman"/>
          <w:sz w:val="24"/>
          <w:szCs w:val="24"/>
        </w:rPr>
      </w:pPr>
    </w:p>
    <w:p w14:paraId="103416F4" w14:textId="77777777" w:rsidR="00D274D1" w:rsidRDefault="00F02A89"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Anna Marie Likos, MD, MPH, State Epidemiologist and Director, </w:t>
      </w:r>
    </w:p>
    <w:p w14:paraId="211C3578" w14:textId="396138C0" w:rsidR="00793A94" w:rsidRPr="00AB5C7F" w:rsidRDefault="00F02A89"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Disease Control &amp; Health Protection</w:t>
      </w:r>
    </w:p>
    <w:p w14:paraId="413F1CB4" w14:textId="75BFE146" w:rsidR="00F02A89" w:rsidRDefault="00F02A89"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850-488-0595, email </w:t>
      </w:r>
      <w:hyperlink r:id="rId26" w:history="1">
        <w:r w:rsidR="00AB5C7F" w:rsidRPr="004551C1">
          <w:rPr>
            <w:rStyle w:val="Hyperlink"/>
            <w:rFonts w:ascii="Times New Roman" w:hAnsi="Times New Roman" w:cs="Times New Roman"/>
            <w:sz w:val="24"/>
            <w:szCs w:val="24"/>
          </w:rPr>
          <w:t>Anna.Likos@flhealth.gov</w:t>
        </w:r>
      </w:hyperlink>
    </w:p>
    <w:p w14:paraId="61CAFABC" w14:textId="77777777" w:rsidR="00D274D1" w:rsidRDefault="00D274D1" w:rsidP="00A66786">
      <w:pPr>
        <w:spacing w:after="0" w:line="240" w:lineRule="auto"/>
        <w:rPr>
          <w:rFonts w:ascii="Times New Roman" w:hAnsi="Times New Roman" w:cs="Times New Roman"/>
          <w:sz w:val="24"/>
          <w:szCs w:val="24"/>
        </w:rPr>
      </w:pPr>
    </w:p>
    <w:p w14:paraId="4301E819" w14:textId="77777777" w:rsidR="00D274D1"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Danielle Stanek, DVM, Medical Epidemiologist, </w:t>
      </w:r>
    </w:p>
    <w:p w14:paraId="60FF2F74" w14:textId="3B31CCD7" w:rsidR="00AB5C7F" w:rsidRP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Bureau of Epidemiology</w:t>
      </w:r>
    </w:p>
    <w:p w14:paraId="648A6699" w14:textId="38CC5F17" w:rsidR="00AB5C7F" w:rsidRPr="00AB5C7F" w:rsidRDefault="00AB5C7F"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Tel. 850-245-4117, email Danielle_Stanek@doh.state.fl.us</w:t>
      </w:r>
    </w:p>
    <w:p w14:paraId="78F6E856" w14:textId="77777777" w:rsidR="00793A94" w:rsidRPr="00AB5C7F" w:rsidRDefault="00793A94" w:rsidP="00A66786">
      <w:pPr>
        <w:spacing w:after="0" w:line="240" w:lineRule="auto"/>
        <w:rPr>
          <w:rFonts w:ascii="Times New Roman" w:hAnsi="Times New Roman" w:cs="Times New Roman"/>
          <w:sz w:val="24"/>
          <w:szCs w:val="24"/>
        </w:rPr>
      </w:pPr>
    </w:p>
    <w:p w14:paraId="3DBEC6DC" w14:textId="68E9808C" w:rsidR="004733A9" w:rsidRPr="00A66786" w:rsidRDefault="00AF04B2" w:rsidP="00A66786">
      <w:pPr>
        <w:spacing w:after="0" w:line="240" w:lineRule="auto"/>
        <w:rPr>
          <w:rFonts w:ascii="Times New Roman" w:hAnsi="Times New Roman" w:cs="Times New Roman"/>
          <w:i/>
          <w:sz w:val="24"/>
          <w:szCs w:val="24"/>
        </w:rPr>
      </w:pPr>
      <w:r w:rsidRPr="00A66786">
        <w:rPr>
          <w:rFonts w:ascii="Times New Roman" w:hAnsi="Times New Roman" w:cs="Times New Roman"/>
          <w:i/>
          <w:sz w:val="24"/>
          <w:szCs w:val="24"/>
        </w:rPr>
        <w:t xml:space="preserve">CDC Staff </w:t>
      </w:r>
      <w:r w:rsidR="00793A94" w:rsidRPr="00A66786">
        <w:rPr>
          <w:rFonts w:ascii="Times New Roman" w:hAnsi="Times New Roman" w:cs="Times New Roman"/>
          <w:i/>
          <w:sz w:val="24"/>
          <w:szCs w:val="24"/>
        </w:rPr>
        <w:t>Collecting/Analyzing</w:t>
      </w:r>
      <w:r w:rsidRPr="00A66786">
        <w:rPr>
          <w:rFonts w:ascii="Times New Roman" w:hAnsi="Times New Roman" w:cs="Times New Roman"/>
          <w:i/>
          <w:sz w:val="24"/>
          <w:szCs w:val="24"/>
        </w:rPr>
        <w:t xml:space="preserve"> Data</w:t>
      </w:r>
    </w:p>
    <w:p w14:paraId="008C3212"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Dana Meaney-Delman</w:t>
      </w:r>
      <w:r w:rsidR="00AF04B2" w:rsidRPr="00AB5C7F">
        <w:rPr>
          <w:rFonts w:ascii="Times New Roman" w:hAnsi="Times New Roman" w:cs="Times New Roman"/>
          <w:sz w:val="24"/>
          <w:szCs w:val="24"/>
        </w:rPr>
        <w:t xml:space="preserve">, MD, MPH, Medical Officer, </w:t>
      </w:r>
    </w:p>
    <w:p w14:paraId="1C35A894" w14:textId="1D69877A" w:rsidR="00793A94" w:rsidRPr="00AB5C7F"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Office of the Director, NCEZID</w:t>
      </w:r>
    </w:p>
    <w:p w14:paraId="7C16183D" w14:textId="214C3CE8" w:rsidR="00AF04B2"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404-639-2115, email </w:t>
      </w:r>
      <w:hyperlink r:id="rId27" w:history="1">
        <w:r w:rsidRPr="00AB5C7F">
          <w:rPr>
            <w:rStyle w:val="Hyperlink"/>
            <w:rFonts w:ascii="Times New Roman" w:hAnsi="Times New Roman" w:cs="Times New Roman"/>
            <w:sz w:val="24"/>
            <w:szCs w:val="24"/>
          </w:rPr>
          <w:t>vmo0@cdc.gov</w:t>
        </w:r>
      </w:hyperlink>
    </w:p>
    <w:p w14:paraId="747F09DE" w14:textId="77777777" w:rsidR="00D274D1" w:rsidRPr="00AB5C7F" w:rsidRDefault="00D274D1" w:rsidP="00A66786">
      <w:pPr>
        <w:spacing w:after="0" w:line="240" w:lineRule="auto"/>
        <w:rPr>
          <w:rFonts w:ascii="Times New Roman" w:hAnsi="Times New Roman" w:cs="Times New Roman"/>
          <w:sz w:val="24"/>
          <w:szCs w:val="24"/>
        </w:rPr>
      </w:pPr>
    </w:p>
    <w:p w14:paraId="48AA77FB"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Susan Hills</w:t>
      </w:r>
      <w:r w:rsidR="00AF04B2" w:rsidRPr="00AB5C7F">
        <w:rPr>
          <w:rFonts w:ascii="Times New Roman" w:hAnsi="Times New Roman" w:cs="Times New Roman"/>
          <w:sz w:val="24"/>
          <w:szCs w:val="24"/>
        </w:rPr>
        <w:t xml:space="preserve">, MD, MPH, Epidemiologist, </w:t>
      </w:r>
    </w:p>
    <w:p w14:paraId="51910411" w14:textId="4EC9B0D3" w:rsidR="00793A94" w:rsidRPr="00AB5C7F"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lastRenderedPageBreak/>
        <w:t>Division of Vector-Borne Diseases, NCEZID</w:t>
      </w:r>
    </w:p>
    <w:p w14:paraId="3CFEE42F" w14:textId="7347F643" w:rsidR="00AF04B2"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970-266-3521, </w:t>
      </w:r>
      <w:hyperlink r:id="rId28" w:history="1">
        <w:r w:rsidR="00D274D1" w:rsidRPr="004551C1">
          <w:rPr>
            <w:rStyle w:val="Hyperlink"/>
            <w:rFonts w:ascii="Times New Roman" w:hAnsi="Times New Roman" w:cs="Times New Roman"/>
            <w:sz w:val="24"/>
            <w:szCs w:val="24"/>
          </w:rPr>
          <w:t>hrt1@cdc.gov</w:t>
        </w:r>
      </w:hyperlink>
    </w:p>
    <w:p w14:paraId="2A9163EC" w14:textId="77777777" w:rsidR="00D274D1" w:rsidRPr="00AB5C7F" w:rsidRDefault="00D274D1" w:rsidP="00A66786">
      <w:pPr>
        <w:spacing w:after="0" w:line="240" w:lineRule="auto"/>
        <w:rPr>
          <w:rFonts w:ascii="Times New Roman" w:hAnsi="Times New Roman" w:cs="Times New Roman"/>
          <w:sz w:val="24"/>
          <w:szCs w:val="24"/>
        </w:rPr>
      </w:pPr>
    </w:p>
    <w:p w14:paraId="2ABF7043"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Regina Simeone</w:t>
      </w:r>
      <w:r w:rsidR="00AF04B2" w:rsidRPr="00AB5C7F">
        <w:rPr>
          <w:rFonts w:ascii="Times New Roman" w:hAnsi="Times New Roman" w:cs="Times New Roman"/>
          <w:sz w:val="24"/>
          <w:szCs w:val="24"/>
        </w:rPr>
        <w:t xml:space="preserve">, Health Scientist, </w:t>
      </w:r>
    </w:p>
    <w:p w14:paraId="45490A43" w14:textId="0D428100" w:rsidR="00793A94" w:rsidRPr="00AB5C7F"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Congenital and Developmental Disorders</w:t>
      </w:r>
      <w:r w:rsidR="00E64323" w:rsidRPr="00AB5C7F">
        <w:rPr>
          <w:rFonts w:ascii="Times New Roman" w:hAnsi="Times New Roman" w:cs="Times New Roman"/>
          <w:sz w:val="24"/>
          <w:szCs w:val="24"/>
        </w:rPr>
        <w:t>, NCBDDD</w:t>
      </w:r>
    </w:p>
    <w:p w14:paraId="6A61AEA3" w14:textId="762A5AA6" w:rsidR="00AF04B2" w:rsidRDefault="00AF04B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404-498-3901, email </w:t>
      </w:r>
      <w:hyperlink r:id="rId29" w:history="1">
        <w:r w:rsidR="00D274D1" w:rsidRPr="004551C1">
          <w:rPr>
            <w:rStyle w:val="Hyperlink"/>
            <w:rFonts w:ascii="Times New Roman" w:hAnsi="Times New Roman" w:cs="Times New Roman"/>
            <w:sz w:val="24"/>
            <w:szCs w:val="24"/>
          </w:rPr>
          <w:t>uzx8@cdc.gov</w:t>
        </w:r>
      </w:hyperlink>
    </w:p>
    <w:p w14:paraId="4B5B9B7D" w14:textId="77777777" w:rsidR="00D274D1" w:rsidRPr="00AB5C7F" w:rsidRDefault="00D274D1" w:rsidP="00A66786">
      <w:pPr>
        <w:spacing w:after="0" w:line="240" w:lineRule="auto"/>
        <w:rPr>
          <w:rFonts w:ascii="Times New Roman" w:hAnsi="Times New Roman" w:cs="Times New Roman"/>
          <w:sz w:val="24"/>
          <w:szCs w:val="24"/>
        </w:rPr>
      </w:pPr>
    </w:p>
    <w:p w14:paraId="556BB91D"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Carrie Shapiro-Mendoza</w:t>
      </w:r>
      <w:r w:rsidR="00E64323" w:rsidRPr="00AB5C7F">
        <w:rPr>
          <w:rFonts w:ascii="Times New Roman" w:hAnsi="Times New Roman" w:cs="Times New Roman"/>
          <w:sz w:val="24"/>
          <w:szCs w:val="24"/>
        </w:rPr>
        <w:t xml:space="preserve">, MPH, PhD, BSN, Health Scientist, </w:t>
      </w:r>
    </w:p>
    <w:p w14:paraId="670C6266" w14:textId="20A97311" w:rsidR="00793A94" w:rsidRPr="00AB5C7F" w:rsidRDefault="00E6432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Reproductive Health, NCCDPHP</w:t>
      </w:r>
    </w:p>
    <w:p w14:paraId="1A00E90D" w14:textId="2DFD2EC7" w:rsidR="00E64323" w:rsidRDefault="00E6432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770-488-6263, email </w:t>
      </w:r>
      <w:hyperlink r:id="rId30" w:history="1">
        <w:r w:rsidR="00D274D1" w:rsidRPr="004551C1">
          <w:rPr>
            <w:rStyle w:val="Hyperlink"/>
            <w:rFonts w:ascii="Times New Roman" w:hAnsi="Times New Roman" w:cs="Times New Roman"/>
            <w:sz w:val="24"/>
            <w:szCs w:val="24"/>
          </w:rPr>
          <w:t>ayn9@cdc.gov</w:t>
        </w:r>
      </w:hyperlink>
    </w:p>
    <w:p w14:paraId="1FB00B60" w14:textId="77777777" w:rsidR="00D274D1" w:rsidRPr="00AB5C7F" w:rsidRDefault="00D274D1" w:rsidP="00A66786">
      <w:pPr>
        <w:spacing w:after="0" w:line="240" w:lineRule="auto"/>
        <w:rPr>
          <w:rFonts w:ascii="Times New Roman" w:hAnsi="Times New Roman" w:cs="Times New Roman"/>
          <w:sz w:val="24"/>
          <w:szCs w:val="24"/>
        </w:rPr>
      </w:pPr>
    </w:p>
    <w:p w14:paraId="64F852FF"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Emily Petersen</w:t>
      </w:r>
      <w:r w:rsidR="00E64323" w:rsidRPr="00AB5C7F">
        <w:rPr>
          <w:rFonts w:ascii="Times New Roman" w:hAnsi="Times New Roman" w:cs="Times New Roman"/>
          <w:sz w:val="24"/>
          <w:szCs w:val="24"/>
        </w:rPr>
        <w:t xml:space="preserve">, MD, Medical Officer, </w:t>
      </w:r>
    </w:p>
    <w:p w14:paraId="6127DA6A" w14:textId="2594DE26" w:rsidR="00793A94" w:rsidRPr="00AB5C7F" w:rsidRDefault="00E6432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Reproductive Health, NCCDPHP</w:t>
      </w:r>
    </w:p>
    <w:p w14:paraId="7A8530E6" w14:textId="7DD30298" w:rsidR="00E64323" w:rsidRDefault="00E6432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Tel. 770-488-4316</w:t>
      </w:r>
      <w:r w:rsidR="00AB5C7F">
        <w:rPr>
          <w:rFonts w:ascii="Times New Roman" w:hAnsi="Times New Roman" w:cs="Times New Roman"/>
          <w:sz w:val="24"/>
          <w:szCs w:val="24"/>
        </w:rPr>
        <w:t xml:space="preserve">, email </w:t>
      </w:r>
      <w:hyperlink r:id="rId31" w:history="1">
        <w:r w:rsidR="00D274D1" w:rsidRPr="004551C1">
          <w:rPr>
            <w:rStyle w:val="Hyperlink"/>
            <w:rFonts w:ascii="Times New Roman" w:hAnsi="Times New Roman" w:cs="Times New Roman"/>
            <w:sz w:val="24"/>
            <w:szCs w:val="24"/>
          </w:rPr>
          <w:t>fmd9@cdc.gov</w:t>
        </w:r>
      </w:hyperlink>
    </w:p>
    <w:p w14:paraId="5B1B25A7" w14:textId="77777777" w:rsidR="00D274D1" w:rsidRPr="00AB5C7F" w:rsidRDefault="00D274D1" w:rsidP="00A66786">
      <w:pPr>
        <w:spacing w:after="0" w:line="240" w:lineRule="auto"/>
        <w:rPr>
          <w:rFonts w:ascii="Times New Roman" w:hAnsi="Times New Roman" w:cs="Times New Roman"/>
          <w:sz w:val="24"/>
          <w:szCs w:val="24"/>
        </w:rPr>
      </w:pPr>
    </w:p>
    <w:p w14:paraId="23177D3A"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Tonya Williams</w:t>
      </w:r>
      <w:r w:rsidR="00E64323" w:rsidRPr="00AB5C7F">
        <w:rPr>
          <w:rFonts w:ascii="Times New Roman" w:hAnsi="Times New Roman" w:cs="Times New Roman"/>
          <w:sz w:val="24"/>
          <w:szCs w:val="24"/>
        </w:rPr>
        <w:t xml:space="preserve">, </w:t>
      </w:r>
      <w:r w:rsidR="00A54072" w:rsidRPr="00AB5C7F">
        <w:rPr>
          <w:rFonts w:ascii="Times New Roman" w:hAnsi="Times New Roman" w:cs="Times New Roman"/>
          <w:sz w:val="24"/>
          <w:szCs w:val="24"/>
        </w:rPr>
        <w:t xml:space="preserve">MS, PhD, Health Scientist, </w:t>
      </w:r>
    </w:p>
    <w:p w14:paraId="27A1B0CE" w14:textId="572BE539" w:rsidR="00A54072" w:rsidRPr="00AB5C7F"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Human Development and Disability</w:t>
      </w:r>
    </w:p>
    <w:p w14:paraId="7FE9B0ED" w14:textId="1A8AF09F" w:rsidR="00A54072"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404-498-3026, email </w:t>
      </w:r>
      <w:hyperlink r:id="rId32" w:history="1">
        <w:r w:rsidR="00D274D1" w:rsidRPr="004551C1">
          <w:rPr>
            <w:rStyle w:val="Hyperlink"/>
            <w:rFonts w:ascii="Times New Roman" w:hAnsi="Times New Roman" w:cs="Times New Roman"/>
            <w:sz w:val="24"/>
            <w:szCs w:val="24"/>
          </w:rPr>
          <w:t>tis5@cdc.gov</w:t>
        </w:r>
      </w:hyperlink>
    </w:p>
    <w:p w14:paraId="4A059CAA" w14:textId="77777777" w:rsidR="00D274D1" w:rsidRPr="00AB5C7F" w:rsidRDefault="00D274D1" w:rsidP="00A66786">
      <w:pPr>
        <w:spacing w:after="0" w:line="240" w:lineRule="auto"/>
        <w:rPr>
          <w:rFonts w:ascii="Times New Roman" w:hAnsi="Times New Roman" w:cs="Times New Roman"/>
          <w:sz w:val="24"/>
          <w:szCs w:val="24"/>
        </w:rPr>
      </w:pPr>
    </w:p>
    <w:p w14:paraId="5F3DC2C6" w14:textId="77777777" w:rsidR="00D274D1" w:rsidRDefault="00793A94"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Elizabeth Ailes</w:t>
      </w:r>
      <w:r w:rsidR="00A54072" w:rsidRPr="00AB5C7F">
        <w:rPr>
          <w:rFonts w:ascii="Times New Roman" w:hAnsi="Times New Roman" w:cs="Times New Roman"/>
          <w:sz w:val="24"/>
          <w:szCs w:val="24"/>
        </w:rPr>
        <w:t xml:space="preserve">, MPH, PhD, Epidemiologist, </w:t>
      </w:r>
    </w:p>
    <w:p w14:paraId="2971200A" w14:textId="5F661CEA" w:rsidR="00793A94" w:rsidRPr="00AB5C7F"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Congenital and Developmental Disorders, NCBDDD</w:t>
      </w:r>
    </w:p>
    <w:p w14:paraId="2A32D5D1" w14:textId="7511FCF5" w:rsidR="00A54072"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404-498-3946, email </w:t>
      </w:r>
      <w:hyperlink r:id="rId33" w:history="1">
        <w:r w:rsidR="00D274D1" w:rsidRPr="004551C1">
          <w:rPr>
            <w:rStyle w:val="Hyperlink"/>
            <w:rFonts w:ascii="Times New Roman" w:hAnsi="Times New Roman" w:cs="Times New Roman"/>
            <w:sz w:val="24"/>
            <w:szCs w:val="24"/>
          </w:rPr>
          <w:t>eha0@cdc.gov</w:t>
        </w:r>
      </w:hyperlink>
    </w:p>
    <w:p w14:paraId="6B7027EE" w14:textId="77777777" w:rsidR="00D274D1" w:rsidRPr="00AB5C7F" w:rsidRDefault="00D274D1" w:rsidP="00A66786">
      <w:pPr>
        <w:spacing w:after="0" w:line="240" w:lineRule="auto"/>
        <w:rPr>
          <w:rFonts w:ascii="Times New Roman" w:hAnsi="Times New Roman" w:cs="Times New Roman"/>
          <w:sz w:val="24"/>
          <w:szCs w:val="24"/>
        </w:rPr>
      </w:pPr>
    </w:p>
    <w:p w14:paraId="4E2245C1" w14:textId="77777777" w:rsidR="00D274D1" w:rsidRDefault="00CE0D9E"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Matt Biggerstaff</w:t>
      </w:r>
      <w:r w:rsidR="00A54072" w:rsidRPr="00AB5C7F">
        <w:rPr>
          <w:rFonts w:ascii="Times New Roman" w:hAnsi="Times New Roman" w:cs="Times New Roman"/>
          <w:sz w:val="24"/>
          <w:szCs w:val="24"/>
        </w:rPr>
        <w:t>, MPH, Epidemiologist,</w:t>
      </w:r>
    </w:p>
    <w:p w14:paraId="3C34792B" w14:textId="13DAD59B" w:rsidR="00CE0D9E" w:rsidRPr="00AB5C7F"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 Influenza Division, NCIRD</w:t>
      </w:r>
    </w:p>
    <w:p w14:paraId="35C8573B" w14:textId="2B408353" w:rsidR="00A54072"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404-639-2198, email </w:t>
      </w:r>
      <w:hyperlink r:id="rId34" w:history="1">
        <w:r w:rsidR="00D274D1" w:rsidRPr="004551C1">
          <w:rPr>
            <w:rStyle w:val="Hyperlink"/>
            <w:rFonts w:ascii="Times New Roman" w:hAnsi="Times New Roman" w:cs="Times New Roman"/>
            <w:sz w:val="24"/>
            <w:szCs w:val="24"/>
          </w:rPr>
          <w:t>zmo2@cdc.gov</w:t>
        </w:r>
      </w:hyperlink>
    </w:p>
    <w:p w14:paraId="4D4162A4" w14:textId="77777777" w:rsidR="00D274D1" w:rsidRPr="00AB5C7F" w:rsidRDefault="00D274D1" w:rsidP="00A66786">
      <w:pPr>
        <w:spacing w:after="0" w:line="240" w:lineRule="auto"/>
        <w:rPr>
          <w:rFonts w:ascii="Times New Roman" w:hAnsi="Times New Roman" w:cs="Times New Roman"/>
          <w:sz w:val="24"/>
          <w:szCs w:val="24"/>
        </w:rPr>
      </w:pPr>
    </w:p>
    <w:p w14:paraId="253E31B0"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Sascha Ellington</w:t>
      </w:r>
      <w:r w:rsidR="00A54072" w:rsidRPr="00AB5C7F">
        <w:rPr>
          <w:rFonts w:ascii="Times New Roman" w:hAnsi="Times New Roman" w:cs="Times New Roman"/>
          <w:sz w:val="24"/>
          <w:szCs w:val="24"/>
        </w:rPr>
        <w:t>, MSPH, Health Scientist,</w:t>
      </w:r>
    </w:p>
    <w:p w14:paraId="350F24F1" w14:textId="27DCEFE7" w:rsidR="00FF6703"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Reproductive Health, NCCDPHP</w:t>
      </w:r>
    </w:p>
    <w:p w14:paraId="63006166" w14:textId="700A7347" w:rsidR="00D274D1" w:rsidRDefault="00D274D1" w:rsidP="00A66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770-488-6037, email </w:t>
      </w:r>
      <w:hyperlink r:id="rId35" w:history="1">
        <w:r w:rsidRPr="004551C1">
          <w:rPr>
            <w:rStyle w:val="Hyperlink"/>
            <w:rFonts w:ascii="Times New Roman" w:hAnsi="Times New Roman" w:cs="Times New Roman"/>
            <w:sz w:val="24"/>
            <w:szCs w:val="24"/>
          </w:rPr>
          <w:t>frk5@cdc.gov</w:t>
        </w:r>
      </w:hyperlink>
    </w:p>
    <w:p w14:paraId="05AFB690" w14:textId="77777777" w:rsidR="00D274D1" w:rsidRPr="00AB5C7F" w:rsidRDefault="00D274D1" w:rsidP="00A66786">
      <w:pPr>
        <w:spacing w:after="0" w:line="240" w:lineRule="auto"/>
        <w:rPr>
          <w:rFonts w:ascii="Times New Roman" w:hAnsi="Times New Roman" w:cs="Times New Roman"/>
          <w:sz w:val="24"/>
          <w:szCs w:val="24"/>
        </w:rPr>
      </w:pPr>
    </w:p>
    <w:p w14:paraId="5BF56F91"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Jeanne Bertolli</w:t>
      </w:r>
      <w:r w:rsidR="00A54072" w:rsidRPr="00AB5C7F">
        <w:rPr>
          <w:rFonts w:ascii="Times New Roman" w:hAnsi="Times New Roman" w:cs="Times New Roman"/>
          <w:sz w:val="24"/>
          <w:szCs w:val="24"/>
        </w:rPr>
        <w:t xml:space="preserve">, PhD, MPH, Associate Chief for Science, </w:t>
      </w:r>
    </w:p>
    <w:p w14:paraId="14F5B9F8" w14:textId="71C5E26B" w:rsidR="00FF6703" w:rsidRPr="00AB5C7F"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Behavioral and Clinical Surveillance, Division of HIV/AIDS Prevention, NCHHSTP</w:t>
      </w:r>
    </w:p>
    <w:p w14:paraId="1A9DA2F1" w14:textId="79024F86" w:rsidR="00A54072" w:rsidRDefault="00A54072"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404-639-8500, email </w:t>
      </w:r>
      <w:hyperlink r:id="rId36" w:history="1">
        <w:r w:rsidR="00D274D1" w:rsidRPr="004551C1">
          <w:rPr>
            <w:rStyle w:val="Hyperlink"/>
            <w:rFonts w:ascii="Times New Roman" w:hAnsi="Times New Roman" w:cs="Times New Roman"/>
            <w:sz w:val="24"/>
            <w:szCs w:val="24"/>
          </w:rPr>
          <w:t>jub7@cdc.gov</w:t>
        </w:r>
      </w:hyperlink>
    </w:p>
    <w:p w14:paraId="4F8C0D6B" w14:textId="77777777" w:rsidR="00D274D1" w:rsidRPr="00AB5C7F" w:rsidRDefault="00D274D1" w:rsidP="00A66786">
      <w:pPr>
        <w:spacing w:after="0" w:line="240" w:lineRule="auto"/>
        <w:rPr>
          <w:rFonts w:ascii="Times New Roman" w:hAnsi="Times New Roman" w:cs="Times New Roman"/>
          <w:sz w:val="24"/>
          <w:szCs w:val="24"/>
        </w:rPr>
      </w:pPr>
    </w:p>
    <w:p w14:paraId="68B1C016"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Titi</w:t>
      </w:r>
      <w:r w:rsidR="008D04AD" w:rsidRPr="00AB5C7F">
        <w:rPr>
          <w:rFonts w:ascii="Times New Roman" w:hAnsi="Times New Roman" w:cs="Times New Roman"/>
          <w:sz w:val="24"/>
          <w:szCs w:val="24"/>
        </w:rPr>
        <w:t>lope</w:t>
      </w:r>
      <w:r w:rsidRPr="00AB5C7F">
        <w:rPr>
          <w:rFonts w:ascii="Times New Roman" w:hAnsi="Times New Roman" w:cs="Times New Roman"/>
          <w:sz w:val="24"/>
          <w:szCs w:val="24"/>
        </w:rPr>
        <w:t xml:space="preserve"> Oduyebo</w:t>
      </w:r>
      <w:r w:rsidR="00A54072" w:rsidRPr="00AB5C7F">
        <w:rPr>
          <w:rFonts w:ascii="Times New Roman" w:hAnsi="Times New Roman" w:cs="Times New Roman"/>
          <w:sz w:val="24"/>
          <w:szCs w:val="24"/>
        </w:rPr>
        <w:t>,</w:t>
      </w:r>
      <w:r w:rsidR="008D04AD" w:rsidRPr="00AB5C7F">
        <w:rPr>
          <w:rFonts w:ascii="Times New Roman" w:hAnsi="Times New Roman" w:cs="Times New Roman"/>
          <w:sz w:val="24"/>
          <w:szCs w:val="24"/>
        </w:rPr>
        <w:t xml:space="preserve"> MD, Medical Officer, </w:t>
      </w:r>
    </w:p>
    <w:p w14:paraId="482401A0" w14:textId="0623084D" w:rsidR="00FF6703" w:rsidRPr="00AB5C7F" w:rsidRDefault="008D04AD"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Reproductive Health, NCCDPHP</w:t>
      </w:r>
    </w:p>
    <w:p w14:paraId="4EA5DAD2" w14:textId="5BA73F23" w:rsidR="008D04AD" w:rsidRPr="00AB5C7F" w:rsidRDefault="008D04AD"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Tel. 770-488-5574, email ydk7@cdc.gov</w:t>
      </w:r>
    </w:p>
    <w:p w14:paraId="57351CAD" w14:textId="77777777" w:rsidR="00A66786" w:rsidRDefault="00A66786" w:rsidP="00A66786">
      <w:pPr>
        <w:spacing w:after="0" w:line="240" w:lineRule="auto"/>
        <w:rPr>
          <w:rFonts w:ascii="Times New Roman" w:hAnsi="Times New Roman" w:cs="Times New Roman"/>
          <w:sz w:val="24"/>
          <w:szCs w:val="24"/>
        </w:rPr>
      </w:pPr>
    </w:p>
    <w:p w14:paraId="09023291"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Ingrid Rabe</w:t>
      </w:r>
      <w:r w:rsidR="008D04AD" w:rsidRPr="00AB5C7F">
        <w:rPr>
          <w:rFonts w:ascii="Times New Roman" w:hAnsi="Times New Roman" w:cs="Times New Roman"/>
          <w:sz w:val="24"/>
          <w:szCs w:val="24"/>
        </w:rPr>
        <w:t xml:space="preserve">, </w:t>
      </w:r>
      <w:r w:rsidR="00BD7170" w:rsidRPr="00AB5C7F">
        <w:rPr>
          <w:rFonts w:ascii="Times New Roman" w:hAnsi="Times New Roman" w:cs="Times New Roman"/>
          <w:sz w:val="24"/>
          <w:szCs w:val="24"/>
        </w:rPr>
        <w:t xml:space="preserve">MD, Medical Epidemiologist, </w:t>
      </w:r>
    </w:p>
    <w:p w14:paraId="674DC0BF" w14:textId="345A87D1"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Vector-Borne Diseases, NCEZID</w:t>
      </w:r>
    </w:p>
    <w:p w14:paraId="1FD698F5" w14:textId="2BDD729B" w:rsidR="00BD7170"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970-225-3245, email </w:t>
      </w:r>
      <w:hyperlink r:id="rId37" w:history="1">
        <w:r w:rsidR="00D274D1" w:rsidRPr="004551C1">
          <w:rPr>
            <w:rStyle w:val="Hyperlink"/>
            <w:rFonts w:ascii="Times New Roman" w:hAnsi="Times New Roman" w:cs="Times New Roman"/>
            <w:sz w:val="24"/>
            <w:szCs w:val="24"/>
          </w:rPr>
          <w:t>ggv8@cdc.gov</w:t>
        </w:r>
      </w:hyperlink>
    </w:p>
    <w:p w14:paraId="10193E09" w14:textId="77777777" w:rsidR="00D274D1" w:rsidRPr="00AB5C7F" w:rsidRDefault="00D274D1" w:rsidP="00A66786">
      <w:pPr>
        <w:spacing w:after="0" w:line="240" w:lineRule="auto"/>
        <w:rPr>
          <w:rFonts w:ascii="Times New Roman" w:hAnsi="Times New Roman" w:cs="Times New Roman"/>
          <w:sz w:val="24"/>
          <w:szCs w:val="24"/>
        </w:rPr>
      </w:pPr>
    </w:p>
    <w:p w14:paraId="698264AB"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Nicole Lindsey</w:t>
      </w:r>
      <w:r w:rsidR="00BD7170" w:rsidRPr="00AB5C7F">
        <w:rPr>
          <w:rFonts w:ascii="Times New Roman" w:hAnsi="Times New Roman" w:cs="Times New Roman"/>
          <w:sz w:val="24"/>
          <w:szCs w:val="24"/>
        </w:rPr>
        <w:t xml:space="preserve">, MS, Epidemiologist, </w:t>
      </w:r>
    </w:p>
    <w:p w14:paraId="52B5164E" w14:textId="4A5CF572"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Vector-Borne Diseases, NCEZID</w:t>
      </w:r>
    </w:p>
    <w:p w14:paraId="55601094" w14:textId="622EEFE4" w:rsidR="00BD7170"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970-266-3595, email </w:t>
      </w:r>
      <w:hyperlink r:id="rId38" w:history="1">
        <w:r w:rsidR="00D274D1" w:rsidRPr="004551C1">
          <w:rPr>
            <w:rStyle w:val="Hyperlink"/>
            <w:rFonts w:ascii="Times New Roman" w:hAnsi="Times New Roman" w:cs="Times New Roman"/>
            <w:sz w:val="24"/>
            <w:szCs w:val="24"/>
          </w:rPr>
          <w:t>frd3@cdc.gov</w:t>
        </w:r>
      </w:hyperlink>
    </w:p>
    <w:p w14:paraId="6B4103E2" w14:textId="77777777" w:rsidR="00D274D1" w:rsidRPr="00AB5C7F" w:rsidRDefault="00D274D1" w:rsidP="00A66786">
      <w:pPr>
        <w:spacing w:after="0" w:line="240" w:lineRule="auto"/>
        <w:rPr>
          <w:rFonts w:ascii="Times New Roman" w:hAnsi="Times New Roman" w:cs="Times New Roman"/>
          <w:sz w:val="24"/>
          <w:szCs w:val="24"/>
        </w:rPr>
      </w:pPr>
    </w:p>
    <w:p w14:paraId="3DB5F364"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Jennifer Lehman</w:t>
      </w:r>
      <w:r w:rsidR="00BD7170" w:rsidRPr="00AB5C7F">
        <w:rPr>
          <w:rFonts w:ascii="Times New Roman" w:hAnsi="Times New Roman" w:cs="Times New Roman"/>
          <w:sz w:val="24"/>
          <w:szCs w:val="24"/>
        </w:rPr>
        <w:t xml:space="preserve">, BS, Epidemiologist, </w:t>
      </w:r>
    </w:p>
    <w:p w14:paraId="7F28487C" w14:textId="08471CF2"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Vector-Borne Diseases, NCEZID</w:t>
      </w:r>
    </w:p>
    <w:p w14:paraId="37952BF1" w14:textId="6CA68288" w:rsidR="00BD7170"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907-266-3594, email </w:t>
      </w:r>
      <w:hyperlink r:id="rId39" w:history="1">
        <w:r w:rsidR="00D274D1" w:rsidRPr="004551C1">
          <w:rPr>
            <w:rStyle w:val="Hyperlink"/>
            <w:rFonts w:ascii="Times New Roman" w:hAnsi="Times New Roman" w:cs="Times New Roman"/>
            <w:sz w:val="24"/>
            <w:szCs w:val="24"/>
          </w:rPr>
          <w:t>zjg3@cdc.gov</w:t>
        </w:r>
      </w:hyperlink>
    </w:p>
    <w:p w14:paraId="2B2E2CAF" w14:textId="77777777" w:rsidR="00D274D1" w:rsidRPr="00AB5C7F" w:rsidRDefault="00D274D1" w:rsidP="00A66786">
      <w:pPr>
        <w:spacing w:after="0" w:line="240" w:lineRule="auto"/>
        <w:rPr>
          <w:rFonts w:ascii="Times New Roman" w:hAnsi="Times New Roman" w:cs="Times New Roman"/>
          <w:sz w:val="24"/>
          <w:szCs w:val="24"/>
        </w:rPr>
      </w:pPr>
    </w:p>
    <w:p w14:paraId="4AEA849B"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Irogue Igbinosa</w:t>
      </w:r>
      <w:r w:rsidR="00BD7170" w:rsidRPr="00AB5C7F">
        <w:rPr>
          <w:rFonts w:ascii="Times New Roman" w:hAnsi="Times New Roman" w:cs="Times New Roman"/>
          <w:sz w:val="24"/>
          <w:szCs w:val="24"/>
        </w:rPr>
        <w:t>, MD, Fellow,</w:t>
      </w:r>
    </w:p>
    <w:p w14:paraId="4771A665" w14:textId="21EE090D"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 Division of Congenital and Developmental Disorders, NCBDDD</w:t>
      </w:r>
    </w:p>
    <w:p w14:paraId="3FB5B7F6" w14:textId="4F16541F" w:rsidR="00BD7170"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404-718-1406, email </w:t>
      </w:r>
      <w:hyperlink r:id="rId40" w:history="1">
        <w:r w:rsidR="00D274D1" w:rsidRPr="004551C1">
          <w:rPr>
            <w:rStyle w:val="Hyperlink"/>
            <w:rFonts w:ascii="Times New Roman" w:hAnsi="Times New Roman" w:cs="Times New Roman"/>
            <w:sz w:val="24"/>
            <w:szCs w:val="24"/>
          </w:rPr>
          <w:t>ksu9@cdc.gov</w:t>
        </w:r>
      </w:hyperlink>
    </w:p>
    <w:p w14:paraId="43DDE9ED" w14:textId="77777777" w:rsidR="00D274D1" w:rsidRPr="00AB5C7F" w:rsidRDefault="00D274D1" w:rsidP="00A66786">
      <w:pPr>
        <w:spacing w:after="0" w:line="240" w:lineRule="auto"/>
        <w:rPr>
          <w:rFonts w:ascii="Times New Roman" w:hAnsi="Times New Roman" w:cs="Times New Roman"/>
          <w:sz w:val="24"/>
          <w:szCs w:val="24"/>
        </w:rPr>
      </w:pPr>
    </w:p>
    <w:p w14:paraId="26A5FB9C"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Margaret Honein</w:t>
      </w:r>
      <w:r w:rsidR="00BD7170" w:rsidRPr="00AB5C7F">
        <w:rPr>
          <w:rFonts w:ascii="Times New Roman" w:hAnsi="Times New Roman" w:cs="Times New Roman"/>
          <w:sz w:val="24"/>
          <w:szCs w:val="24"/>
        </w:rPr>
        <w:t xml:space="preserve">, PhD, MPH, </w:t>
      </w:r>
    </w:p>
    <w:p w14:paraId="205258A1" w14:textId="48B25B0D"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Congenital and Developmental Disorders, NCBDDD</w:t>
      </w:r>
    </w:p>
    <w:p w14:paraId="1AAC705F" w14:textId="19856E26" w:rsidR="00BD7170"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 xml:space="preserve">Tel. 404-498-3921, email </w:t>
      </w:r>
      <w:hyperlink r:id="rId41" w:history="1">
        <w:r w:rsidR="00D274D1" w:rsidRPr="004551C1">
          <w:rPr>
            <w:rStyle w:val="Hyperlink"/>
            <w:rFonts w:ascii="Times New Roman" w:hAnsi="Times New Roman" w:cs="Times New Roman"/>
            <w:sz w:val="24"/>
            <w:szCs w:val="24"/>
          </w:rPr>
          <w:t>mrh7@cdc.gov</w:t>
        </w:r>
      </w:hyperlink>
    </w:p>
    <w:p w14:paraId="42882C06" w14:textId="77777777" w:rsidR="00D274D1" w:rsidRPr="00AB5C7F" w:rsidRDefault="00D274D1" w:rsidP="00A66786">
      <w:pPr>
        <w:spacing w:after="0" w:line="240" w:lineRule="auto"/>
        <w:rPr>
          <w:rFonts w:ascii="Times New Roman" w:hAnsi="Times New Roman" w:cs="Times New Roman"/>
          <w:sz w:val="24"/>
          <w:szCs w:val="24"/>
        </w:rPr>
      </w:pPr>
    </w:p>
    <w:p w14:paraId="7D5BD138" w14:textId="77777777" w:rsidR="00D274D1" w:rsidRDefault="00FF6703"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Denise Jamieson</w:t>
      </w:r>
      <w:r w:rsidR="00BD7170" w:rsidRPr="00AB5C7F">
        <w:rPr>
          <w:rFonts w:ascii="Times New Roman" w:hAnsi="Times New Roman" w:cs="Times New Roman"/>
          <w:sz w:val="24"/>
          <w:szCs w:val="24"/>
        </w:rPr>
        <w:t xml:space="preserve">, MD, MPH, Medical Officer, </w:t>
      </w:r>
    </w:p>
    <w:p w14:paraId="5B7155ED" w14:textId="467646D5" w:rsidR="00FF6703"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Division of Reproductive Health, NCCDPHP</w:t>
      </w:r>
    </w:p>
    <w:p w14:paraId="47A2C2DB" w14:textId="4A1A1D88" w:rsidR="00BD7170" w:rsidRPr="00AB5C7F" w:rsidRDefault="00BD7170" w:rsidP="00A66786">
      <w:pPr>
        <w:spacing w:after="0" w:line="240" w:lineRule="auto"/>
        <w:rPr>
          <w:rFonts w:ascii="Times New Roman" w:hAnsi="Times New Roman" w:cs="Times New Roman"/>
          <w:sz w:val="24"/>
          <w:szCs w:val="24"/>
        </w:rPr>
      </w:pPr>
      <w:r w:rsidRPr="00AB5C7F">
        <w:rPr>
          <w:rFonts w:ascii="Times New Roman" w:hAnsi="Times New Roman" w:cs="Times New Roman"/>
          <w:sz w:val="24"/>
          <w:szCs w:val="24"/>
        </w:rPr>
        <w:t>Tel. 770-488-6377, email djj0@cdc.gov</w:t>
      </w:r>
    </w:p>
    <w:p w14:paraId="0F7FFDB3" w14:textId="77777777" w:rsidR="00CE0D9E" w:rsidRPr="00AB5C7F" w:rsidRDefault="00CE0D9E" w:rsidP="00A66786">
      <w:pPr>
        <w:spacing w:after="0" w:line="240" w:lineRule="auto"/>
        <w:rPr>
          <w:rFonts w:ascii="Times New Roman" w:hAnsi="Times New Roman" w:cs="Times New Roman"/>
          <w:sz w:val="24"/>
          <w:szCs w:val="24"/>
        </w:rPr>
      </w:pPr>
    </w:p>
    <w:p w14:paraId="758B7498" w14:textId="77777777" w:rsidR="004733A9" w:rsidRPr="00AB5C7F" w:rsidRDefault="004733A9" w:rsidP="00A66786">
      <w:pPr>
        <w:spacing w:after="0"/>
        <w:rPr>
          <w:rFonts w:ascii="Times New Roman" w:hAnsi="Times New Roman" w:cs="Times New Roman"/>
          <w:sz w:val="24"/>
          <w:szCs w:val="24"/>
        </w:rPr>
      </w:pPr>
    </w:p>
    <w:sectPr w:rsidR="004733A9" w:rsidRPr="00AB5C7F" w:rsidSect="00B06CD6">
      <w:footerReference w:type="defaul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ABBFA" w14:textId="77777777" w:rsidR="00DA671A" w:rsidRDefault="00DA671A" w:rsidP="0088323D">
      <w:pPr>
        <w:spacing w:after="0" w:line="240" w:lineRule="auto"/>
      </w:pPr>
      <w:r>
        <w:separator/>
      </w:r>
    </w:p>
  </w:endnote>
  <w:endnote w:type="continuationSeparator" w:id="0">
    <w:p w14:paraId="6178E2B5" w14:textId="77777777" w:rsidR="00DA671A" w:rsidRDefault="00DA671A"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96271B" w:rsidRDefault="0096271B">
        <w:pPr>
          <w:pStyle w:val="Footer"/>
          <w:jc w:val="right"/>
        </w:pPr>
        <w:r>
          <w:fldChar w:fldCharType="begin"/>
        </w:r>
        <w:r>
          <w:instrText xml:space="preserve"> PAGE   \* MERGEFORMAT </w:instrText>
        </w:r>
        <w:r>
          <w:fldChar w:fldCharType="separate"/>
        </w:r>
        <w:r w:rsidR="009A68FF">
          <w:rPr>
            <w:noProof/>
          </w:rPr>
          <w:t>8</w:t>
        </w:r>
        <w:r>
          <w:rPr>
            <w:noProof/>
          </w:rPr>
          <w:fldChar w:fldCharType="end"/>
        </w:r>
      </w:p>
    </w:sdtContent>
  </w:sdt>
  <w:p w14:paraId="5FC19F27" w14:textId="77777777" w:rsidR="0096271B" w:rsidRDefault="0096271B" w:rsidP="00B06CD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8BEC3" w14:textId="77777777" w:rsidR="00DA671A" w:rsidRDefault="00DA671A" w:rsidP="0088323D">
      <w:pPr>
        <w:spacing w:after="0" w:line="240" w:lineRule="auto"/>
      </w:pPr>
      <w:r>
        <w:separator/>
      </w:r>
    </w:p>
  </w:footnote>
  <w:footnote w:type="continuationSeparator" w:id="0">
    <w:p w14:paraId="1FD70CBC" w14:textId="77777777" w:rsidR="00DA671A" w:rsidRDefault="00DA671A"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806A2"/>
    <w:multiLevelType w:val="hybridMultilevel"/>
    <w:tmpl w:val="5878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87D"/>
    <w:multiLevelType w:val="multilevel"/>
    <w:tmpl w:val="45A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8"/>
  </w:num>
  <w:num w:numId="5">
    <w:abstractNumId w:val="1"/>
  </w:num>
  <w:num w:numId="6">
    <w:abstractNumId w:val="9"/>
  </w:num>
  <w:num w:numId="7">
    <w:abstractNumId w:val="4"/>
  </w:num>
  <w:num w:numId="8">
    <w:abstractNumId w:val="11"/>
  </w:num>
  <w:num w:numId="9">
    <w:abstractNumId w:val="6"/>
  </w:num>
  <w:num w:numId="10">
    <w:abstractNumId w:val="2"/>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109D3"/>
    <w:rsid w:val="00021A55"/>
    <w:rsid w:val="00024653"/>
    <w:rsid w:val="000553A3"/>
    <w:rsid w:val="0005769A"/>
    <w:rsid w:val="0006172B"/>
    <w:rsid w:val="0006477F"/>
    <w:rsid w:val="000650E2"/>
    <w:rsid w:val="00072F38"/>
    <w:rsid w:val="00083AD8"/>
    <w:rsid w:val="000965A3"/>
    <w:rsid w:val="00097239"/>
    <w:rsid w:val="000B0B77"/>
    <w:rsid w:val="000B1895"/>
    <w:rsid w:val="000B6365"/>
    <w:rsid w:val="000B7114"/>
    <w:rsid w:val="000C6335"/>
    <w:rsid w:val="000C703A"/>
    <w:rsid w:val="000D2D09"/>
    <w:rsid w:val="000E23BD"/>
    <w:rsid w:val="000F4722"/>
    <w:rsid w:val="000F4C9D"/>
    <w:rsid w:val="00100BB0"/>
    <w:rsid w:val="00123FBD"/>
    <w:rsid w:val="00126A1E"/>
    <w:rsid w:val="00131C94"/>
    <w:rsid w:val="00133008"/>
    <w:rsid w:val="0013651C"/>
    <w:rsid w:val="00137314"/>
    <w:rsid w:val="0014187D"/>
    <w:rsid w:val="001504A6"/>
    <w:rsid w:val="00150775"/>
    <w:rsid w:val="00176C12"/>
    <w:rsid w:val="00182D19"/>
    <w:rsid w:val="00192D1D"/>
    <w:rsid w:val="001B2C64"/>
    <w:rsid w:val="001C2844"/>
    <w:rsid w:val="001D1A9C"/>
    <w:rsid w:val="001D1B66"/>
    <w:rsid w:val="001D3BB6"/>
    <w:rsid w:val="001E58A7"/>
    <w:rsid w:val="001F00DB"/>
    <w:rsid w:val="001F22C9"/>
    <w:rsid w:val="001F28A6"/>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180D"/>
    <w:rsid w:val="002862FA"/>
    <w:rsid w:val="00286AD8"/>
    <w:rsid w:val="00290843"/>
    <w:rsid w:val="002A3F6E"/>
    <w:rsid w:val="002D7926"/>
    <w:rsid w:val="002E696B"/>
    <w:rsid w:val="002E7CCB"/>
    <w:rsid w:val="002F0126"/>
    <w:rsid w:val="002F3809"/>
    <w:rsid w:val="002F3E2E"/>
    <w:rsid w:val="002F3FA6"/>
    <w:rsid w:val="003200F8"/>
    <w:rsid w:val="003271AF"/>
    <w:rsid w:val="003468F3"/>
    <w:rsid w:val="003513DD"/>
    <w:rsid w:val="00352BE1"/>
    <w:rsid w:val="00355BD8"/>
    <w:rsid w:val="00357852"/>
    <w:rsid w:val="00365B9C"/>
    <w:rsid w:val="00365CE8"/>
    <w:rsid w:val="003700CA"/>
    <w:rsid w:val="0038724F"/>
    <w:rsid w:val="003875F6"/>
    <w:rsid w:val="003877BC"/>
    <w:rsid w:val="00394C2B"/>
    <w:rsid w:val="003A0D7E"/>
    <w:rsid w:val="003A28D9"/>
    <w:rsid w:val="003B7AC4"/>
    <w:rsid w:val="003D029C"/>
    <w:rsid w:val="003D6EEC"/>
    <w:rsid w:val="003E5840"/>
    <w:rsid w:val="003F6160"/>
    <w:rsid w:val="004103BE"/>
    <w:rsid w:val="00412CC9"/>
    <w:rsid w:val="00423049"/>
    <w:rsid w:val="00426641"/>
    <w:rsid w:val="00470009"/>
    <w:rsid w:val="004733A9"/>
    <w:rsid w:val="00476DC8"/>
    <w:rsid w:val="004A01EA"/>
    <w:rsid w:val="004A1ECF"/>
    <w:rsid w:val="004A323B"/>
    <w:rsid w:val="004B0F85"/>
    <w:rsid w:val="004B11E9"/>
    <w:rsid w:val="004B3353"/>
    <w:rsid w:val="004C0A5F"/>
    <w:rsid w:val="004E1B93"/>
    <w:rsid w:val="004E7860"/>
    <w:rsid w:val="004F3AE6"/>
    <w:rsid w:val="004F7CE1"/>
    <w:rsid w:val="005104C5"/>
    <w:rsid w:val="00513E01"/>
    <w:rsid w:val="00515C23"/>
    <w:rsid w:val="0052169C"/>
    <w:rsid w:val="0053071A"/>
    <w:rsid w:val="005332EC"/>
    <w:rsid w:val="00545147"/>
    <w:rsid w:val="00550FC4"/>
    <w:rsid w:val="005620DC"/>
    <w:rsid w:val="005636F8"/>
    <w:rsid w:val="005705A9"/>
    <w:rsid w:val="00571815"/>
    <w:rsid w:val="00582FE8"/>
    <w:rsid w:val="005863C4"/>
    <w:rsid w:val="005A1631"/>
    <w:rsid w:val="005A2861"/>
    <w:rsid w:val="005A32A8"/>
    <w:rsid w:val="005A3810"/>
    <w:rsid w:val="005A4A64"/>
    <w:rsid w:val="005B2BD2"/>
    <w:rsid w:val="005C3190"/>
    <w:rsid w:val="005C7556"/>
    <w:rsid w:val="005C7842"/>
    <w:rsid w:val="005D25F1"/>
    <w:rsid w:val="005D7482"/>
    <w:rsid w:val="005E3453"/>
    <w:rsid w:val="005F2658"/>
    <w:rsid w:val="005F3BA9"/>
    <w:rsid w:val="006068D5"/>
    <w:rsid w:val="006103C7"/>
    <w:rsid w:val="006141AC"/>
    <w:rsid w:val="006145A9"/>
    <w:rsid w:val="00621E4F"/>
    <w:rsid w:val="00633CFB"/>
    <w:rsid w:val="0063626D"/>
    <w:rsid w:val="00636D15"/>
    <w:rsid w:val="006436B0"/>
    <w:rsid w:val="00643CD2"/>
    <w:rsid w:val="0064509A"/>
    <w:rsid w:val="00665776"/>
    <w:rsid w:val="006700D6"/>
    <w:rsid w:val="00671BB0"/>
    <w:rsid w:val="00681130"/>
    <w:rsid w:val="0068195B"/>
    <w:rsid w:val="00684277"/>
    <w:rsid w:val="00695D29"/>
    <w:rsid w:val="006A60D6"/>
    <w:rsid w:val="006B28D2"/>
    <w:rsid w:val="006B452D"/>
    <w:rsid w:val="006B5270"/>
    <w:rsid w:val="006B68F1"/>
    <w:rsid w:val="006C2F14"/>
    <w:rsid w:val="006D0560"/>
    <w:rsid w:val="006D3300"/>
    <w:rsid w:val="006E3EEF"/>
    <w:rsid w:val="006E3F4F"/>
    <w:rsid w:val="006E7A38"/>
    <w:rsid w:val="006F368A"/>
    <w:rsid w:val="007156A6"/>
    <w:rsid w:val="00725DBC"/>
    <w:rsid w:val="00730AE3"/>
    <w:rsid w:val="0073268A"/>
    <w:rsid w:val="00741335"/>
    <w:rsid w:val="00747F17"/>
    <w:rsid w:val="00754816"/>
    <w:rsid w:val="00756CE7"/>
    <w:rsid w:val="00761844"/>
    <w:rsid w:val="007937EE"/>
    <w:rsid w:val="00793A94"/>
    <w:rsid w:val="007A4CAF"/>
    <w:rsid w:val="007B20B7"/>
    <w:rsid w:val="007B2CAB"/>
    <w:rsid w:val="007B4B6F"/>
    <w:rsid w:val="007C378F"/>
    <w:rsid w:val="007D3AB6"/>
    <w:rsid w:val="007D5539"/>
    <w:rsid w:val="007D68A2"/>
    <w:rsid w:val="007F1EE9"/>
    <w:rsid w:val="00806F04"/>
    <w:rsid w:val="0083016C"/>
    <w:rsid w:val="00842561"/>
    <w:rsid w:val="0087140D"/>
    <w:rsid w:val="008742ED"/>
    <w:rsid w:val="008774F2"/>
    <w:rsid w:val="008830CE"/>
    <w:rsid w:val="0088323D"/>
    <w:rsid w:val="008858F3"/>
    <w:rsid w:val="00893EC5"/>
    <w:rsid w:val="00894331"/>
    <w:rsid w:val="0089461C"/>
    <w:rsid w:val="008D04AD"/>
    <w:rsid w:val="008D0ED5"/>
    <w:rsid w:val="008D13A7"/>
    <w:rsid w:val="008E42AE"/>
    <w:rsid w:val="008E5C57"/>
    <w:rsid w:val="008F0E6A"/>
    <w:rsid w:val="008F57C2"/>
    <w:rsid w:val="00900E82"/>
    <w:rsid w:val="00912344"/>
    <w:rsid w:val="00925B5F"/>
    <w:rsid w:val="0093394F"/>
    <w:rsid w:val="0093697C"/>
    <w:rsid w:val="00940951"/>
    <w:rsid w:val="00946A60"/>
    <w:rsid w:val="0096098D"/>
    <w:rsid w:val="0096271B"/>
    <w:rsid w:val="00963FA5"/>
    <w:rsid w:val="00965741"/>
    <w:rsid w:val="009764D4"/>
    <w:rsid w:val="0098088C"/>
    <w:rsid w:val="009812E1"/>
    <w:rsid w:val="00981B16"/>
    <w:rsid w:val="009866FA"/>
    <w:rsid w:val="00987856"/>
    <w:rsid w:val="0098792F"/>
    <w:rsid w:val="0099234B"/>
    <w:rsid w:val="009951B5"/>
    <w:rsid w:val="009A68FF"/>
    <w:rsid w:val="009C6102"/>
    <w:rsid w:val="009D01EE"/>
    <w:rsid w:val="009D47D9"/>
    <w:rsid w:val="009F000A"/>
    <w:rsid w:val="00A12A0C"/>
    <w:rsid w:val="00A141E1"/>
    <w:rsid w:val="00A15281"/>
    <w:rsid w:val="00A15886"/>
    <w:rsid w:val="00A2076E"/>
    <w:rsid w:val="00A23B17"/>
    <w:rsid w:val="00A26438"/>
    <w:rsid w:val="00A27ACA"/>
    <w:rsid w:val="00A27F3C"/>
    <w:rsid w:val="00A34C49"/>
    <w:rsid w:val="00A36A18"/>
    <w:rsid w:val="00A41928"/>
    <w:rsid w:val="00A469F2"/>
    <w:rsid w:val="00A54072"/>
    <w:rsid w:val="00A66188"/>
    <w:rsid w:val="00A66786"/>
    <w:rsid w:val="00A77687"/>
    <w:rsid w:val="00A8515A"/>
    <w:rsid w:val="00A862FA"/>
    <w:rsid w:val="00A921DB"/>
    <w:rsid w:val="00A942A8"/>
    <w:rsid w:val="00A95E60"/>
    <w:rsid w:val="00A976AE"/>
    <w:rsid w:val="00AA648B"/>
    <w:rsid w:val="00AB5C7F"/>
    <w:rsid w:val="00AC0A3C"/>
    <w:rsid w:val="00AC2BE0"/>
    <w:rsid w:val="00AC4BE9"/>
    <w:rsid w:val="00AD10BC"/>
    <w:rsid w:val="00AD1CCA"/>
    <w:rsid w:val="00AD544B"/>
    <w:rsid w:val="00AE4EFC"/>
    <w:rsid w:val="00AE7980"/>
    <w:rsid w:val="00AF04B2"/>
    <w:rsid w:val="00AF2177"/>
    <w:rsid w:val="00B06A13"/>
    <w:rsid w:val="00B06CD6"/>
    <w:rsid w:val="00B14818"/>
    <w:rsid w:val="00B157FC"/>
    <w:rsid w:val="00B26B53"/>
    <w:rsid w:val="00B33965"/>
    <w:rsid w:val="00B3640E"/>
    <w:rsid w:val="00B42B0B"/>
    <w:rsid w:val="00B472E2"/>
    <w:rsid w:val="00B526F0"/>
    <w:rsid w:val="00B54766"/>
    <w:rsid w:val="00B55735"/>
    <w:rsid w:val="00B5779F"/>
    <w:rsid w:val="00B6120B"/>
    <w:rsid w:val="00B61D01"/>
    <w:rsid w:val="00B74D24"/>
    <w:rsid w:val="00B8005E"/>
    <w:rsid w:val="00B835D3"/>
    <w:rsid w:val="00B86A5D"/>
    <w:rsid w:val="00B92079"/>
    <w:rsid w:val="00B964BF"/>
    <w:rsid w:val="00B96F4E"/>
    <w:rsid w:val="00BA11F2"/>
    <w:rsid w:val="00BA3829"/>
    <w:rsid w:val="00BB2D50"/>
    <w:rsid w:val="00BB430D"/>
    <w:rsid w:val="00BB5C96"/>
    <w:rsid w:val="00BC143D"/>
    <w:rsid w:val="00BC438B"/>
    <w:rsid w:val="00BD41E5"/>
    <w:rsid w:val="00BD687A"/>
    <w:rsid w:val="00BD7170"/>
    <w:rsid w:val="00BD77F4"/>
    <w:rsid w:val="00BE29A6"/>
    <w:rsid w:val="00BE4E39"/>
    <w:rsid w:val="00BF69C6"/>
    <w:rsid w:val="00C015CD"/>
    <w:rsid w:val="00C058ED"/>
    <w:rsid w:val="00C109BF"/>
    <w:rsid w:val="00C1363B"/>
    <w:rsid w:val="00C160D6"/>
    <w:rsid w:val="00C2342E"/>
    <w:rsid w:val="00C46C81"/>
    <w:rsid w:val="00C50820"/>
    <w:rsid w:val="00C5386C"/>
    <w:rsid w:val="00C53EDF"/>
    <w:rsid w:val="00C67B36"/>
    <w:rsid w:val="00C9338A"/>
    <w:rsid w:val="00C933F3"/>
    <w:rsid w:val="00CA05C7"/>
    <w:rsid w:val="00CA779E"/>
    <w:rsid w:val="00CB0539"/>
    <w:rsid w:val="00CB064E"/>
    <w:rsid w:val="00CB5403"/>
    <w:rsid w:val="00CC31D0"/>
    <w:rsid w:val="00CC3E78"/>
    <w:rsid w:val="00CC5F7A"/>
    <w:rsid w:val="00CD32CF"/>
    <w:rsid w:val="00CD3CB4"/>
    <w:rsid w:val="00CE0D9E"/>
    <w:rsid w:val="00CE2027"/>
    <w:rsid w:val="00CE27D8"/>
    <w:rsid w:val="00CF3D7C"/>
    <w:rsid w:val="00D00F72"/>
    <w:rsid w:val="00D068D7"/>
    <w:rsid w:val="00D127C3"/>
    <w:rsid w:val="00D1659A"/>
    <w:rsid w:val="00D24675"/>
    <w:rsid w:val="00D274D1"/>
    <w:rsid w:val="00D34ECD"/>
    <w:rsid w:val="00D40CF9"/>
    <w:rsid w:val="00D517AF"/>
    <w:rsid w:val="00D624B5"/>
    <w:rsid w:val="00D62AB5"/>
    <w:rsid w:val="00D63FB9"/>
    <w:rsid w:val="00D94DE0"/>
    <w:rsid w:val="00D961C7"/>
    <w:rsid w:val="00DA671A"/>
    <w:rsid w:val="00DC1AA6"/>
    <w:rsid w:val="00DC57CC"/>
    <w:rsid w:val="00DD2207"/>
    <w:rsid w:val="00DD2952"/>
    <w:rsid w:val="00DD3E68"/>
    <w:rsid w:val="00DE36EA"/>
    <w:rsid w:val="00DE57E2"/>
    <w:rsid w:val="00DF17DA"/>
    <w:rsid w:val="00DF29DB"/>
    <w:rsid w:val="00E071E8"/>
    <w:rsid w:val="00E11D8F"/>
    <w:rsid w:val="00E17356"/>
    <w:rsid w:val="00E21F70"/>
    <w:rsid w:val="00E22D34"/>
    <w:rsid w:val="00E23FD5"/>
    <w:rsid w:val="00E24BFD"/>
    <w:rsid w:val="00E356CA"/>
    <w:rsid w:val="00E36250"/>
    <w:rsid w:val="00E40BFD"/>
    <w:rsid w:val="00E42508"/>
    <w:rsid w:val="00E43E32"/>
    <w:rsid w:val="00E441EE"/>
    <w:rsid w:val="00E47B4C"/>
    <w:rsid w:val="00E52935"/>
    <w:rsid w:val="00E61FB9"/>
    <w:rsid w:val="00E64323"/>
    <w:rsid w:val="00E7608E"/>
    <w:rsid w:val="00E7610C"/>
    <w:rsid w:val="00E77F40"/>
    <w:rsid w:val="00E81FFD"/>
    <w:rsid w:val="00E929C3"/>
    <w:rsid w:val="00E97FC9"/>
    <w:rsid w:val="00EA26E4"/>
    <w:rsid w:val="00EA2FC9"/>
    <w:rsid w:val="00EB59B3"/>
    <w:rsid w:val="00EC1D74"/>
    <w:rsid w:val="00EC4791"/>
    <w:rsid w:val="00ED459C"/>
    <w:rsid w:val="00EE01B4"/>
    <w:rsid w:val="00EE0657"/>
    <w:rsid w:val="00EE54AD"/>
    <w:rsid w:val="00EE5FA7"/>
    <w:rsid w:val="00EF3328"/>
    <w:rsid w:val="00EF3A08"/>
    <w:rsid w:val="00F02A89"/>
    <w:rsid w:val="00F057CF"/>
    <w:rsid w:val="00F12A49"/>
    <w:rsid w:val="00F226E1"/>
    <w:rsid w:val="00F22F64"/>
    <w:rsid w:val="00F256C1"/>
    <w:rsid w:val="00F3121F"/>
    <w:rsid w:val="00F45CE4"/>
    <w:rsid w:val="00F51EED"/>
    <w:rsid w:val="00F5458A"/>
    <w:rsid w:val="00F5646C"/>
    <w:rsid w:val="00F62118"/>
    <w:rsid w:val="00F70E42"/>
    <w:rsid w:val="00F71B67"/>
    <w:rsid w:val="00F73CCA"/>
    <w:rsid w:val="00F76BBA"/>
    <w:rsid w:val="00F80C75"/>
    <w:rsid w:val="00F82570"/>
    <w:rsid w:val="00F937E1"/>
    <w:rsid w:val="00F93A67"/>
    <w:rsid w:val="00F9604C"/>
    <w:rsid w:val="00F97C20"/>
    <w:rsid w:val="00FA5D1D"/>
    <w:rsid w:val="00FA6FC7"/>
    <w:rsid w:val="00FB374B"/>
    <w:rsid w:val="00FC28C9"/>
    <w:rsid w:val="00FC2C29"/>
    <w:rsid w:val="00FC6A4C"/>
    <w:rsid w:val="00FC6DA4"/>
    <w:rsid w:val="00FC75FC"/>
    <w:rsid w:val="00FD6706"/>
    <w:rsid w:val="00FE04AE"/>
    <w:rsid w:val="00FE3024"/>
    <w:rsid w:val="00FE55A9"/>
    <w:rsid w:val="00FE6DBE"/>
    <w:rsid w:val="00FF03C9"/>
    <w:rsid w:val="00FF6703"/>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9EDC"/>
  <w15:docId w15:val="{59CC8405-32D6-4274-9DEC-AA34DA00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323D"/>
    <w:rPr>
      <w:sz w:val="16"/>
      <w:szCs w:val="16"/>
    </w:rPr>
  </w:style>
  <w:style w:type="paragraph" w:styleId="CommentText">
    <w:name w:val="annotation text"/>
    <w:basedOn w:val="Normal"/>
    <w:link w:val="CommentTextChar"/>
    <w:uiPriority w:val="99"/>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uiPriority w:val="99"/>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 w:type="paragraph" w:styleId="NormalWeb">
    <w:name w:val="Normal (Web)"/>
    <w:basedOn w:val="Normal"/>
    <w:uiPriority w:val="99"/>
    <w:semiHidden/>
    <w:unhideWhenUsed/>
    <w:rsid w:val="001D1A9C"/>
    <w:pPr>
      <w:spacing w:after="150" w:line="375"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21158">
      <w:bodyDiv w:val="1"/>
      <w:marLeft w:val="0"/>
      <w:marRight w:val="0"/>
      <w:marTop w:val="0"/>
      <w:marBottom w:val="0"/>
      <w:divBdr>
        <w:top w:val="none" w:sz="0" w:space="0" w:color="auto"/>
        <w:left w:val="none" w:sz="0" w:space="0" w:color="auto"/>
        <w:bottom w:val="none" w:sz="0" w:space="0" w:color="auto"/>
        <w:right w:val="none" w:sz="0" w:space="0" w:color="auto"/>
      </w:divBdr>
      <w:divsChild>
        <w:div w:id="960644556">
          <w:marLeft w:val="0"/>
          <w:marRight w:val="0"/>
          <w:marTop w:val="0"/>
          <w:marBottom w:val="0"/>
          <w:divBdr>
            <w:top w:val="single" w:sz="36" w:space="0" w:color="075290"/>
            <w:left w:val="none" w:sz="0" w:space="0" w:color="auto"/>
            <w:bottom w:val="none" w:sz="0" w:space="0" w:color="auto"/>
            <w:right w:val="none" w:sz="0" w:space="0" w:color="auto"/>
          </w:divBdr>
          <w:divsChild>
            <w:div w:id="65960329">
              <w:marLeft w:val="0"/>
              <w:marRight w:val="0"/>
              <w:marTop w:val="0"/>
              <w:marBottom w:val="0"/>
              <w:divBdr>
                <w:top w:val="none" w:sz="0" w:space="0" w:color="auto"/>
                <w:left w:val="none" w:sz="0" w:space="0" w:color="auto"/>
                <w:bottom w:val="none" w:sz="0" w:space="0" w:color="auto"/>
                <w:right w:val="none" w:sz="0" w:space="0" w:color="auto"/>
              </w:divBdr>
              <w:divsChild>
                <w:div w:id="674921754">
                  <w:marLeft w:val="0"/>
                  <w:marRight w:val="0"/>
                  <w:marTop w:val="150"/>
                  <w:marBottom w:val="0"/>
                  <w:divBdr>
                    <w:top w:val="none" w:sz="0" w:space="0" w:color="auto"/>
                    <w:left w:val="none" w:sz="0" w:space="0" w:color="auto"/>
                    <w:bottom w:val="none" w:sz="0" w:space="0" w:color="auto"/>
                    <w:right w:val="none" w:sz="0" w:space="0" w:color="auto"/>
                  </w:divBdr>
                  <w:divsChild>
                    <w:div w:id="257951242">
                      <w:marLeft w:val="-150"/>
                      <w:marRight w:val="0"/>
                      <w:marTop w:val="0"/>
                      <w:marBottom w:val="0"/>
                      <w:divBdr>
                        <w:top w:val="none" w:sz="0" w:space="0" w:color="auto"/>
                        <w:left w:val="none" w:sz="0" w:space="0" w:color="auto"/>
                        <w:bottom w:val="none" w:sz="0" w:space="0" w:color="auto"/>
                        <w:right w:val="none" w:sz="0" w:space="0" w:color="auto"/>
                      </w:divBdr>
                      <w:divsChild>
                        <w:div w:id="579868407">
                          <w:marLeft w:val="0"/>
                          <w:marRight w:val="0"/>
                          <w:marTop w:val="0"/>
                          <w:marBottom w:val="0"/>
                          <w:divBdr>
                            <w:top w:val="none" w:sz="0" w:space="0" w:color="auto"/>
                            <w:left w:val="none" w:sz="0" w:space="0" w:color="auto"/>
                            <w:bottom w:val="none" w:sz="0" w:space="0" w:color="auto"/>
                            <w:right w:val="none" w:sz="0" w:space="0" w:color="auto"/>
                          </w:divBdr>
                          <w:divsChild>
                            <w:div w:id="1016155025">
                              <w:marLeft w:val="0"/>
                              <w:marRight w:val="0"/>
                              <w:marTop w:val="0"/>
                              <w:marBottom w:val="0"/>
                              <w:divBdr>
                                <w:top w:val="none" w:sz="0" w:space="0" w:color="auto"/>
                                <w:left w:val="none" w:sz="0" w:space="0" w:color="auto"/>
                                <w:bottom w:val="none" w:sz="0" w:space="0" w:color="auto"/>
                                <w:right w:val="none" w:sz="0" w:space="0" w:color="auto"/>
                              </w:divBdr>
                              <w:divsChild>
                                <w:div w:id="6806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16292">
      <w:bodyDiv w:val="1"/>
      <w:marLeft w:val="0"/>
      <w:marRight w:val="0"/>
      <w:marTop w:val="0"/>
      <w:marBottom w:val="0"/>
      <w:divBdr>
        <w:top w:val="none" w:sz="0" w:space="0" w:color="auto"/>
        <w:left w:val="none" w:sz="0" w:space="0" w:color="auto"/>
        <w:bottom w:val="none" w:sz="0" w:space="0" w:color="auto"/>
        <w:right w:val="none" w:sz="0" w:space="0" w:color="auto"/>
      </w:divBdr>
      <w:divsChild>
        <w:div w:id="433286264">
          <w:marLeft w:val="0"/>
          <w:marRight w:val="0"/>
          <w:marTop w:val="0"/>
          <w:marBottom w:val="0"/>
          <w:divBdr>
            <w:top w:val="single" w:sz="36" w:space="0" w:color="075290"/>
            <w:left w:val="none" w:sz="0" w:space="0" w:color="auto"/>
            <w:bottom w:val="none" w:sz="0" w:space="0" w:color="auto"/>
            <w:right w:val="none" w:sz="0" w:space="0" w:color="auto"/>
          </w:divBdr>
          <w:divsChild>
            <w:div w:id="1822506272">
              <w:marLeft w:val="0"/>
              <w:marRight w:val="0"/>
              <w:marTop w:val="0"/>
              <w:marBottom w:val="0"/>
              <w:divBdr>
                <w:top w:val="none" w:sz="0" w:space="0" w:color="auto"/>
                <w:left w:val="none" w:sz="0" w:space="0" w:color="auto"/>
                <w:bottom w:val="none" w:sz="0" w:space="0" w:color="auto"/>
                <w:right w:val="none" w:sz="0" w:space="0" w:color="auto"/>
              </w:divBdr>
              <w:divsChild>
                <w:div w:id="1713308962">
                  <w:marLeft w:val="0"/>
                  <w:marRight w:val="0"/>
                  <w:marTop w:val="150"/>
                  <w:marBottom w:val="0"/>
                  <w:divBdr>
                    <w:top w:val="none" w:sz="0" w:space="0" w:color="auto"/>
                    <w:left w:val="none" w:sz="0" w:space="0" w:color="auto"/>
                    <w:bottom w:val="none" w:sz="0" w:space="0" w:color="auto"/>
                    <w:right w:val="none" w:sz="0" w:space="0" w:color="auto"/>
                  </w:divBdr>
                  <w:divsChild>
                    <w:div w:id="1196700371">
                      <w:marLeft w:val="-150"/>
                      <w:marRight w:val="0"/>
                      <w:marTop w:val="0"/>
                      <w:marBottom w:val="0"/>
                      <w:divBdr>
                        <w:top w:val="none" w:sz="0" w:space="0" w:color="auto"/>
                        <w:left w:val="none" w:sz="0" w:space="0" w:color="auto"/>
                        <w:bottom w:val="none" w:sz="0" w:space="0" w:color="auto"/>
                        <w:right w:val="none" w:sz="0" w:space="0" w:color="auto"/>
                      </w:divBdr>
                      <w:divsChild>
                        <w:div w:id="1417752474">
                          <w:marLeft w:val="0"/>
                          <w:marRight w:val="0"/>
                          <w:marTop w:val="0"/>
                          <w:marBottom w:val="0"/>
                          <w:divBdr>
                            <w:top w:val="none" w:sz="0" w:space="0" w:color="auto"/>
                            <w:left w:val="none" w:sz="0" w:space="0" w:color="auto"/>
                            <w:bottom w:val="none" w:sz="0" w:space="0" w:color="auto"/>
                            <w:right w:val="none" w:sz="0" w:space="0" w:color="auto"/>
                          </w:divBdr>
                          <w:divsChild>
                            <w:div w:id="384112237">
                              <w:marLeft w:val="0"/>
                              <w:marRight w:val="0"/>
                              <w:marTop w:val="0"/>
                              <w:marBottom w:val="0"/>
                              <w:divBdr>
                                <w:top w:val="none" w:sz="0" w:space="0" w:color="auto"/>
                                <w:left w:val="none" w:sz="0" w:space="0" w:color="auto"/>
                                <w:bottom w:val="none" w:sz="0" w:space="0" w:color="auto"/>
                                <w:right w:val="none" w:sz="0" w:space="0" w:color="auto"/>
                              </w:divBdr>
                              <w:divsChild>
                                <w:div w:id="16231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zika/hc-providers/registry.html" TargetMode="External"/><Relationship Id="rId18" Type="http://schemas.openxmlformats.org/officeDocument/2006/relationships/hyperlink" Target="mailto:Janet_J_Hamilton@doh.state.fl.us" TargetMode="External"/><Relationship Id="rId26" Type="http://schemas.openxmlformats.org/officeDocument/2006/relationships/hyperlink" Target="mailto:Anna.Likos@flhealth.gov" TargetMode="External"/><Relationship Id="rId39" Type="http://schemas.openxmlformats.org/officeDocument/2006/relationships/hyperlink" Target="mailto:zjg3@cdc.gov" TargetMode="External"/><Relationship Id="rId3" Type="http://schemas.openxmlformats.org/officeDocument/2006/relationships/customXml" Target="../customXml/item3.xml"/><Relationship Id="rId21" Type="http://schemas.openxmlformats.org/officeDocument/2006/relationships/hyperlink" Target="mailto:emailCarina.Blackmore@flhealth.gov" TargetMode="External"/><Relationship Id="rId34" Type="http://schemas.openxmlformats.org/officeDocument/2006/relationships/hyperlink" Target="mailto:zmo2@cdc.gov"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yperlink" Target="mailto:jengel@cste.org" TargetMode="External"/><Relationship Id="rId25" Type="http://schemas.openxmlformats.org/officeDocument/2006/relationships/hyperlink" Target="mailto:jane.correia@flhealth.gov" TargetMode="External"/><Relationship Id="rId33" Type="http://schemas.openxmlformats.org/officeDocument/2006/relationships/hyperlink" Target="mailto:eha0@cdc.gov" TargetMode="External"/><Relationship Id="rId38" Type="http://schemas.openxmlformats.org/officeDocument/2006/relationships/hyperlink" Target="mailto:frd3@cdc.gov" TargetMode="External"/><Relationship Id="rId2" Type="http://schemas.openxmlformats.org/officeDocument/2006/relationships/customXml" Target="../customXml/item2.xml"/><Relationship Id="rId16" Type="http://schemas.openxmlformats.org/officeDocument/2006/relationships/hyperlink" Target="mailto:nzr5@cdc.gov" TargetMode="External"/><Relationship Id="rId20" Type="http://schemas.openxmlformats.org/officeDocument/2006/relationships/hyperlink" Target="mailto:kristyb@health.ok.gov" TargetMode="External"/><Relationship Id="rId29" Type="http://schemas.openxmlformats.org/officeDocument/2006/relationships/hyperlink" Target="mailto:uzx8@cdc.gov" TargetMode="External"/><Relationship Id="rId41" Type="http://schemas.openxmlformats.org/officeDocument/2006/relationships/hyperlink" Target="mailto:mrh7@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hilip.cavicchia@flhealth.gov" TargetMode="External"/><Relationship Id="rId32" Type="http://schemas.openxmlformats.org/officeDocument/2006/relationships/hyperlink" Target="mailto:tis5@cdc.gov" TargetMode="External"/><Relationship Id="rId37" Type="http://schemas.openxmlformats.org/officeDocument/2006/relationships/hyperlink" Target="mailto:ggv8@cdc.gov" TargetMode="External"/><Relationship Id="rId40" Type="http://schemas.openxmlformats.org/officeDocument/2006/relationships/hyperlink" Target="mailto:ksu9@cdc.gov" TargetMode="External"/><Relationship Id="rId5" Type="http://schemas.openxmlformats.org/officeDocument/2006/relationships/customXml" Target="../customXml/item5.xml"/><Relationship Id="rId15" Type="http://schemas.openxmlformats.org/officeDocument/2006/relationships/hyperlink" Target="mailto:gsj0@cdc.gov" TargetMode="External"/><Relationship Id="rId23" Type="http://schemas.openxmlformats.org/officeDocument/2006/relationships/hyperlink" Target="mailto:Andrea.Bingham@flhealth.gov" TargetMode="External"/><Relationship Id="rId28" Type="http://schemas.openxmlformats.org/officeDocument/2006/relationships/hyperlink" Target="mailto:hrt1@cdc.gov" TargetMode="External"/><Relationship Id="rId36" Type="http://schemas.openxmlformats.org/officeDocument/2006/relationships/hyperlink" Target="mailto:jub7@cdc.gov" TargetMode="External"/><Relationship Id="rId10" Type="http://schemas.openxmlformats.org/officeDocument/2006/relationships/footnotes" Target="footnotes.xml"/><Relationship Id="rId19" Type="http://schemas.openxmlformats.org/officeDocument/2006/relationships/hyperlink" Target="mailto:gdn7@cdc.gov" TargetMode="External"/><Relationship Id="rId31" Type="http://schemas.openxmlformats.org/officeDocument/2006/relationships/hyperlink" Target="mailto:fmd9@cdc.go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z0@cdc.gov" TargetMode="External"/><Relationship Id="rId22" Type="http://schemas.openxmlformats.org/officeDocument/2006/relationships/hyperlink" Target="mailto:sarah.park@doh.hawaii.gov" TargetMode="External"/><Relationship Id="rId27" Type="http://schemas.openxmlformats.org/officeDocument/2006/relationships/hyperlink" Target="mailto:vmo0@cdc.gov" TargetMode="External"/><Relationship Id="rId30" Type="http://schemas.openxmlformats.org/officeDocument/2006/relationships/hyperlink" Target="mailto:ayn9@cdc.gov" TargetMode="External"/><Relationship Id="rId35" Type="http://schemas.openxmlformats.org/officeDocument/2006/relationships/hyperlink" Target="mailto:frk5@cdc.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PFY6PPX2AYTS-2589-766</_dlc_DocId>
    <_dlc_DocIdUrl xmlns="81daf041-c113-401c-bf82-107f5d396711">
      <Url>https://esp.cdc.gov/sites/ncezid/OD/policy/PRA/_layouts/15/DocIdRedir.aspx?ID=PFY6PPX2AYTS-2589-766</Url>
      <Description>PFY6PPX2AYTS-2589-766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4AD2-99BB-4854-B8A8-EDDA3852D6FB}">
  <ds:schemaRefs>
    <ds:schemaRef ds:uri="http://purl.org/dc/terms/"/>
    <ds:schemaRef ds:uri="d335559b-c20a-4874-978e-77d2be77e01f"/>
    <ds:schemaRef ds:uri="81daf041-c113-401c-bf82-107f5d396711"/>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703907D-8EF7-44A2-B1BD-6991DDE65928}">
  <ds:schemaRefs>
    <ds:schemaRef ds:uri="http://schemas.microsoft.com/sharepoint/events"/>
  </ds:schemaRefs>
</ds:datastoreItem>
</file>

<file path=customXml/itemProps3.xml><?xml version="1.0" encoding="utf-8"?>
<ds:datastoreItem xmlns:ds="http://schemas.openxmlformats.org/officeDocument/2006/customXml" ds:itemID="{EAC9C817-510E-43F2-9A77-213B75E2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5132D-AF40-47CD-88C2-953DC3D38433}">
  <ds:schemaRefs>
    <ds:schemaRef ds:uri="http://schemas.microsoft.com/sharepoint/v3/contenttype/forms"/>
  </ds:schemaRefs>
</ds:datastoreItem>
</file>

<file path=customXml/itemProps5.xml><?xml version="1.0" encoding="utf-8"?>
<ds:datastoreItem xmlns:ds="http://schemas.openxmlformats.org/officeDocument/2006/customXml" ds:itemID="{42082888-BBF2-4B3E-8D59-AC38DB44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2438</Words>
  <Characters>13902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OMB</dc:creator>
  <cp:lastModifiedBy>Zirger, Jeffrey (CDC/OD/OADS)</cp:lastModifiedBy>
  <cp:revision>2</cp:revision>
  <dcterms:created xsi:type="dcterms:W3CDTF">2016-11-03T13:38:00Z</dcterms:created>
  <dcterms:modified xsi:type="dcterms:W3CDTF">2016-11-03T13:38:00Z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63e1daf5-4b78-4bd0-b87f-20b3849e0768</vt:lpwstr>
  </property>
</Properties>
</file>