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C7" w:rsidRPr="00D85894" w:rsidRDefault="00D965C7" w:rsidP="00D85894">
      <w:pPr>
        <w:pStyle w:val="AppxSepPg-IPR"/>
      </w:pPr>
      <w:r w:rsidRPr="00D85894">
        <w:t>Attachment A</w:t>
      </w:r>
      <w:proofErr w:type="gramStart"/>
      <w:r w:rsidRPr="00D85894">
        <w:t>.</w:t>
      </w:r>
      <w:proofErr w:type="gramEnd"/>
      <w:r w:rsidRPr="00D85894">
        <w:br/>
        <w:t>Autism CARES Publi</w:t>
      </w:r>
      <w:bookmarkStart w:id="0" w:name="_GoBack"/>
      <w:bookmarkEnd w:id="0"/>
      <w:r w:rsidRPr="00D85894">
        <w:t>c Law</w:t>
      </w:r>
    </w:p>
    <w:p w:rsidR="00D965C7" w:rsidRDefault="00D965C7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  <w:sectPr w:rsidR="00D965C7" w:rsidSect="00D965C7">
          <w:pgSz w:w="12240" w:h="15840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[113th Congress Public Law 157]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[From the U.S. Government Printing Office]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[[Page 128 STAT. 1831]]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Public Law 113-157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113th Congress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An Act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To reauthorize certain provisions of the Public Health Service Act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relating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autism, and for other purposes. &lt;&lt;NOTE: Aug. 8,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2014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-  [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H.R. 4631]&gt;&gt;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 it enacted by the Senate and House of Representatives of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of America in Congress assembled, &lt;&lt;NOTE: Autism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Collaboration, Accountability, Research, Education, and Support Act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2014. 42 USC 201 note.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42 USC 280i note.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Consultation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.&gt;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SECTION 1.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SHORT TITLE.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Act may be cited as the ``Autism Collaboration, Accountability,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Research, Education, and Support Act of 2014'' or the ``Autism CARES Act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2014''.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SEC. 2.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NATIONAL AUTISM SPECTRUM DISORDER INITIATIVE.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In General.--The Secretary of Health and Human Services shall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designate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 existing official within the Department of Health and Human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to oversee, in consultation with the Secretaries of Defense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Education, national autism spectrum disorder research, services,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support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activities.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) Duties.--The official designated under subsection (a) shall--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(1)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implement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autism spectrum disorder activities, taking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into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account the strategic plan developed by the Interagency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Autism Coordinating Committee under section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399CC(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of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Public Health Service Act (42 U.S.C. 280i-2(b));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(2)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ensure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autism spectrum disorder activities of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Department of Health and Human Services and of other Federal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departments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agencies are not unnecessarily duplicative.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SEC. 3.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RESEARCH PROGRAM.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Section 399AA of the Public Health Service Act (42 U.S.C. 280i) is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amended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(1)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(a)(1), by inserting ``for children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adults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'' after ``reporting of State epidemiological data'';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(2)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(b)(1)--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``establishment of regional centers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excellence'' and inserting ``establishment or support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regional centers of excellence'';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inserting ``for children and adults'' before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period at the end;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(3)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(b)(2), by striking ``center to be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established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'' and inserting ``center to be established or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supported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(4)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(e), by striking ``2014'' and inserting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``2019''.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SEC. 4.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AUTISM INTERVENTION.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Section 399BB of the Public Health Service Act (42 U.S.C. 280i-1) is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amended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[[Page 128 STAT. 1832]]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(1)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(b)(1), by inserting ``culturally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competent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'' after ``provide'';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(2)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(c)(2)(A)(ii), by inserting ``(which may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include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respite care for caregivers of individuals with an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autism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spectrum disorder)'' after ``services and supports'';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(3)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(e)(1)(B)(v), by inserting before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semicolon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following: ``, which may include collaborating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with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research centers or networks to provide training for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providers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respite care (as defined in section 2901)'';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(4)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(f), by striking ``grants or contracts''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all that follows through ``for individuals with''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inserting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``grants or contracts, which may include grants or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contracts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research centers or networks, to determine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evidence-based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practices for interventions to improve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physical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behavioral health of individuals with'';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(5)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(g), by striking ``2014'' and inserting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``2019''.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SEC. 5.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INTERAGENCY AUTISM COORDINATING COMMITTEE.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Section 399CC of the Public Health Service Act (42 U.S.C. 280i-2) is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amended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(1)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(b)--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 (1)--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``and annually update'';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``intervention''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inserting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``interventions, including school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community-based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interventions'';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paragraph (2);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(C)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redesignating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 (1) as paragraph (2),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inserting before such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following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1) monitor autism spectrum disorder research, and to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extent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practicable services and support activities, across all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relevant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Federal departments and agencies, including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coordination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Federal activities with respect to autism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spectrum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disorder;'';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(D)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 (3), by striking ``recommendations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Director of NIH'';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(E)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 (4), by inserting before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semicolon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following: ``, and the process by which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feedback can be better integrated into such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decisions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(F)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paragraphs (5) and (6) and inserting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following: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5) &lt;&lt;NOTE: Strategic plan.&gt;&gt;  develop a strategic plan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conduct of, and support for, autism spectrum disorder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research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as practicable for services and supports,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individuals with an autism spectrum disorder and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families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such individuals, which shall include--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A) proposed budgetary requirements;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recommendations to ensure that autism spectrum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disorder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research, and services and support activities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extent practicable, of the Department of Health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Human Services and of other Federal departments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agencies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not unnecessarily duplicative;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6) submit to Congress and the President--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A) an annual update on the summary of advances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described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paragraph (2);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[[Page 128 STAT. 1833]]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an annual update to the strategic plan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described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paragraph (5), including any progress made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achieving the goals outlined in such strategic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plan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.'';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(2)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(c)--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 (1)--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the paragraph designation,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heading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the matter preceding subparagraph (A)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inserting the following: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1) Federal membership.--The Committee shall be composed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following Federal members--'';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(C)--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(I) by inserting ``, such as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Administration for Community Living,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Administration for Children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Families, the Centers for Medicare &amp;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Medicaid Services, the Food and Drug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Administration,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the Health Resources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Services Administration'' before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semicolon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at the end;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(II)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adding at the end ``and'';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(iii)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(D)--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(I) by inserting ``and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Department of Defense'' after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``Department of Education'';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(II)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at the end ``;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'' and inserting a period;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(iv)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subparagraph (E);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 (2)--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paragraph heading, by striking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``Additional'' and inserting ``Non-federal'';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matter preceding subparagraph (A),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``Not fewer than 6 members of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Committee, or \1/3\ of the total membership of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Committee, whichever is greater'' and inserting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``Not more than \1/2\, but not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fewer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than \1/3\,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total membership of the Committee'';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(iii)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(A), by striking ``one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 shall be an individual'' and inserting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``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two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such members shall be individuals'';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(iv)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(B), by striking ``one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 shall be a parent or legal guardian''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inserting ``two such members shall be parents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legal guardians'';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      (v)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(C), by striking ``one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 shall be a representative''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inserting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``two such members shall be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representatives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(C)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adding at the end the following: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3) Period of appointment; vacancies.--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A) Period of appointment for non-federal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members.--Non-Federal members shall serve for a term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4 years, and may be reappointed for one or more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additional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4-year terms.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Vacancies.--A vacancy on the Committee shall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filled in the manner in which the original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appointment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was made and shall not affect the powers or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duties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Committee. Any member appointed to fill a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vacancy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an unexpired term shall be appointed for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remainder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such term. A member may serve after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expiration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[[Page 128 STAT. 1834]]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member's term until a successor has been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appointed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.'';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(3)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(d)--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paragraph (2);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redesignating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paragraphs (3) and (4) as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paragraphs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(2) and (3), respectively;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(4)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(f), by striking ``2014'' and inserting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``2019''.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SEC. 6.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REPORTS.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Section 399DD of the Public Health Service Act (42 U.S.C. 280i-3) is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amended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(1)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section heading, by striking ``report''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inserting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``reports'';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(2)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(b), by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redesignating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paragraphs (1)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through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(9) as subparagraphs (A) through (I), respectively,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realigning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margins accordingly;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(3)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redesignating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subsections (a) and (b) as paragraphs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(1)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(2), respectively, and realigning the margins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accordingly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(4)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inserting after the section heading the following: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a) Progress Report.--'';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(5)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(a)(1) (as so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``2 years after the date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enactment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Combating Autism Reauthorization Act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2011'' and inserting ``4 years after the date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enactment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Autism CARES Act of 2014'';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inserting ``and the Secretary of Defense''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after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``the Secretary of Education'';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(C)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inserting ``, and make publicly available,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including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through posting on the Internet Web site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Department of Health and Human Services,'' after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``Representatives'';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(6)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(a)(2) (as so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(A)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(A), (as so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by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striking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``Combating Autism Act of 2006'' and inserting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``Autism CARES Act of 2014'';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(B)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(B) (as so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by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striking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``particular provisions of Combating Autism Act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2006'' and inserting ``amendments made by the Autism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CARES Act of 2014'';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(C)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subparagraph (C) (as so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spellStart"/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), and inserting the following: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``(C) information on the incidence and prevalence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autism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spectrum disorder, including available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the prevalence of autism spectrum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disorder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among children and adults, and identification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changes over time with respect to the incidence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prevalence of autism spectrum disorder;'';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(D)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(D) (as so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by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striking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``6-year period beginning on the date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enactment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Combating Autism Act of 2006''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inserting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``4-year period beginning on the date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enactment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Autism CARES Act of 2014 and, as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appropriate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how this age varies across population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subgroups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(E)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(E) (as so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by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striking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``6-year period beginning on the date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enactment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Combating Autism Act of 2006''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inserting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``4-year period beginning on the date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enactment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[[Page 128 STAT. 1835]]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Autism CARES Act of 2014 and, as appropriate, how this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age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varies across population subgroups'';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(F)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(F) (as so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by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inserting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``and, as appropriate, on how such average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time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varies across population subgroups'' before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semicolon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at the end;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(G)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subparagraph (G) (as so 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)--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</w:t>
      </w:r>
      <w:proofErr w:type="spell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``including by various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subtypes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,'' and inserting ``including by severity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level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 practicable,'';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(ii)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``child may'' and inserting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``child or other factors, such as demographic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characteristics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, may'';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(H)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striking subparagraph (I) (as so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spellStart"/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redesignated</w:t>
      </w:r>
      <w:proofErr w:type="spellEnd"/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), and inserting the following: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I) a description of the actions taken to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implement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the progress made on implementation of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strategic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plan developed by the Interagency Autism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Coordinating Committee under section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399CC(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b).'';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(7)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adding at the end the following new subsection: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b) Report on Young Adults and Transitioning Youth.--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1) In general.--Not later than 2 years after the date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enactment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Autism CARES Act of 2014, the Secretary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Health and Human Services, in coordination with the Secretary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Education and in collaboration with the Secretary of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Transportation, the Secretary of Labor, the Secretary of Housing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Urban Development, and the Attorney General, shall prepare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submit to the Committee on Health, Education, Labor,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Pensions of the Senate and the Committee on Energy and Commerce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House of Representatives, a report concerning young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adults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autism spectrum disorder and the challenges related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transition from existing school-based services to those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services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available during adulthood.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2) Contents.--The report submitted under paragraph (1)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shall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contain--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A) demographic characteristics of youth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transitioning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school-based to community-based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supports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an overview of policies and programs relevant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young adults with autism spectrum disorder relating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post-secondary school transitional services,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including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 identification of existing Federal laws,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regulations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, policies, research, and programs;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``(C) proposals on establishing best practices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guidelines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ensure--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spellStart"/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interdisciplinary coordination between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all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relevant service providers receiving Federal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funding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ii) coordination with transitioning youth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family of such transitioning youth;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iii) inclusion of the individualized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education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program for the transitioning youth, as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prescribed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section 614 of the Individuals with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Disabilities Education Act (20 U.S.C. 1414);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D) comprehensive approaches to transitioning from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existing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school-based services to those services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during adulthood, including--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[[Page 128 STAT. 1836]]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spellStart"/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services that increase access to,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improve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integration and completion of, post-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secondary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education, peer support, vocational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training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(as defined in section 103 of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Rehabilitation Act of 1973 (29 U.S.C. 723)),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rehabilitation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self-advocacy skills,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competitive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, integrated employment;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ii) community-based behavioral supports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interventions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iii) community-based integrated residential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services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, housing, and transportation;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iv) nutrition, health and wellness,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recreational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, and social activities;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v) personal safety services for individuals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with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autism spectrum disorder related to public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safety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agencies or the criminal justice system;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vi) evidence-based approaches for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coordination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resources and services once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individuals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have aged out of post-secondary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education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E) proposals that seek to improve outcomes for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adults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autism spectrum disorder making the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transition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a school-based support system to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adulthood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spellStart"/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increasing the effectiveness of programs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 transition services;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ii) increasing the ability of the relevant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service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providers described in subparagraph (C) to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provide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supports and services to underserved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populations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regions;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iii) increasing the efficiency of service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delivery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maximize resources and outcomes,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including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respect to the integration of and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collaboration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among services for transitioning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youth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iv) ensuring access to all services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necessary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transitioning youth of all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capabilities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; and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`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`(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v) encouraging transitioning youth to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utilize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all available transition services to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maximize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independence, equal opportunity, full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participation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, and self-sufficiency.''.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SEC. 7.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AUTHORIZATION OF APPROPRIATIONS.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Section 399EE of the Public Health Service Act (42 U.S.C. 280i-4) is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amended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(1)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(a), by striking ``fiscal years 2012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through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2014'' and inserting ``fiscal years 2015 through 2019'';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(2)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(b), by striking ``fiscal years 2011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through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2014'' and inserting ``fiscal years 2015 through 2019'';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[[Page 128 STAT. 1837]]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(3)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(c), by striking ``$161,000,000 for each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fiscal years 2011 through 2014'' and inserting ``$190,000,000 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each of fiscal years 2015 through 2019''.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Approved August 8, 2014.</w:t>
      </w:r>
      <w:proofErr w:type="gramEnd"/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LEGISLATIVE HISTORY--H.R. 4631: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HOUSE REPORTS: No. 113-490 (Comm. on Energy and Commerce).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>CONGRESSIONAL RECORD, Vol. 160 (2014):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June 24, considered and passed House.</w:t>
      </w:r>
    </w:p>
    <w:p w:rsidR="009A5A1E" w:rsidRPr="009A5A1E" w:rsidRDefault="009A5A1E" w:rsidP="009A5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5A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July 31, considered and passed Senate.</w:t>
      </w:r>
    </w:p>
    <w:p w:rsidR="00E91460" w:rsidRDefault="00E91460"/>
    <w:sectPr w:rsidR="00E914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C7" w:rsidRDefault="00D965C7" w:rsidP="00D965C7">
      <w:pPr>
        <w:spacing w:after="0" w:line="240" w:lineRule="auto"/>
      </w:pPr>
      <w:r>
        <w:separator/>
      </w:r>
    </w:p>
  </w:endnote>
  <w:endnote w:type="continuationSeparator" w:id="0">
    <w:p w:rsidR="00D965C7" w:rsidRDefault="00D965C7" w:rsidP="00D9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C7" w:rsidRDefault="00D96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C7" w:rsidRDefault="00D965C7" w:rsidP="00D965C7">
      <w:pPr>
        <w:spacing w:after="0" w:line="240" w:lineRule="auto"/>
      </w:pPr>
      <w:r>
        <w:separator/>
      </w:r>
    </w:p>
  </w:footnote>
  <w:footnote w:type="continuationSeparator" w:id="0">
    <w:p w:rsidR="00D965C7" w:rsidRDefault="00D965C7" w:rsidP="00D9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C7" w:rsidRDefault="00D965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D8"/>
    <w:rsid w:val="009A5A1E"/>
    <w:rsid w:val="00B616D8"/>
    <w:rsid w:val="00D85894"/>
    <w:rsid w:val="00D965C7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5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5A1E"/>
    <w:rPr>
      <w:rFonts w:ascii="Courier New" w:eastAsia="Times New Roman" w:hAnsi="Courier New" w:cs="Courier New"/>
      <w:sz w:val="20"/>
      <w:szCs w:val="20"/>
    </w:rPr>
  </w:style>
  <w:style w:type="paragraph" w:customStyle="1" w:styleId="AppxSepPg-IPR">
    <w:name w:val="AppxSepPg-IPR"/>
    <w:link w:val="AppxSepPg-IPRChar"/>
    <w:qFormat/>
    <w:rsid w:val="00D85894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D85894"/>
    <w:rPr>
      <w:rFonts w:ascii="Candara" w:eastAsia="Times New Roman" w:hAnsi="Candara" w:cs="Arial"/>
      <w:b/>
      <w:caps/>
      <w:color w:val="B12732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D9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C7"/>
  </w:style>
  <w:style w:type="paragraph" w:styleId="Footer">
    <w:name w:val="footer"/>
    <w:basedOn w:val="Normal"/>
    <w:link w:val="FooterChar"/>
    <w:uiPriority w:val="99"/>
    <w:unhideWhenUsed/>
    <w:rsid w:val="00D9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5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5A1E"/>
    <w:rPr>
      <w:rFonts w:ascii="Courier New" w:eastAsia="Times New Roman" w:hAnsi="Courier New" w:cs="Courier New"/>
      <w:sz w:val="20"/>
      <w:szCs w:val="20"/>
    </w:rPr>
  </w:style>
  <w:style w:type="paragraph" w:customStyle="1" w:styleId="AppxSepPg-IPR">
    <w:name w:val="AppxSepPg-IPR"/>
    <w:link w:val="AppxSepPg-IPRChar"/>
    <w:qFormat/>
    <w:rsid w:val="00D85894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D85894"/>
    <w:rPr>
      <w:rFonts w:ascii="Candara" w:eastAsia="Times New Roman" w:hAnsi="Candara" w:cs="Arial"/>
      <w:b/>
      <w:caps/>
      <w:color w:val="B12732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D9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C7"/>
  </w:style>
  <w:style w:type="paragraph" w:styleId="Footer">
    <w:name w:val="footer"/>
    <w:basedOn w:val="Normal"/>
    <w:link w:val="FooterChar"/>
    <w:uiPriority w:val="99"/>
    <w:unhideWhenUsed/>
    <w:rsid w:val="00D9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3149</Words>
  <Characters>17954</Characters>
  <Application>Microsoft Office Word</Application>
  <DocSecurity>0</DocSecurity>
  <Lines>149</Lines>
  <Paragraphs>42</Paragraphs>
  <ScaleCrop>false</ScaleCrop>
  <Company>Microsoft</Company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Bozzolo</dc:creator>
  <cp:lastModifiedBy>Daven Ralston</cp:lastModifiedBy>
  <cp:revision>4</cp:revision>
  <dcterms:created xsi:type="dcterms:W3CDTF">2016-07-15T11:50:00Z</dcterms:created>
  <dcterms:modified xsi:type="dcterms:W3CDTF">2016-07-26T19:43:00Z</dcterms:modified>
</cp:coreProperties>
</file>